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357DF" w14:textId="77777777" w:rsidR="00B928BC" w:rsidRDefault="00B928BC" w:rsidP="00B928BC">
      <w:pPr>
        <w:keepNext/>
        <w:spacing w:before="120" w:after="120"/>
        <w:jc w:val="center"/>
        <w:rPr>
          <w:rFonts w:cs="Arial"/>
          <w:b/>
          <w:bCs/>
          <w:smallCaps/>
        </w:rPr>
      </w:pPr>
      <w:bookmarkStart w:id="0" w:name="_Toc47755540"/>
      <w:bookmarkStart w:id="1" w:name="_GoBack"/>
      <w:bookmarkEnd w:id="1"/>
    </w:p>
    <w:p w14:paraId="03CEA915" w14:textId="77777777" w:rsidR="00BA189D" w:rsidRDefault="00BA189D" w:rsidP="00B928BC">
      <w:pPr>
        <w:keepNext/>
        <w:spacing w:before="120" w:after="120"/>
        <w:jc w:val="center"/>
        <w:rPr>
          <w:rFonts w:cs="Arial"/>
          <w:b/>
          <w:bCs/>
          <w:smallCaps/>
        </w:rPr>
      </w:pPr>
    </w:p>
    <w:p w14:paraId="2A393E69" w14:textId="77777777" w:rsidR="00BA189D" w:rsidRDefault="00BA189D" w:rsidP="00B928BC">
      <w:pPr>
        <w:keepNext/>
        <w:spacing w:before="120" w:after="120"/>
        <w:jc w:val="center"/>
        <w:rPr>
          <w:rFonts w:cs="Arial"/>
          <w:b/>
          <w:bCs/>
          <w:smallCaps/>
        </w:rPr>
      </w:pPr>
    </w:p>
    <w:p w14:paraId="711BF9F4" w14:textId="77777777" w:rsidR="00BA189D" w:rsidRDefault="00BA189D" w:rsidP="00B928BC">
      <w:pPr>
        <w:keepNext/>
        <w:spacing w:before="120" w:after="120"/>
        <w:jc w:val="center"/>
        <w:rPr>
          <w:rFonts w:cs="Arial"/>
          <w:b/>
          <w:bCs/>
          <w:smallCaps/>
        </w:rPr>
      </w:pPr>
    </w:p>
    <w:p w14:paraId="595102F5" w14:textId="77777777" w:rsidR="00BA189D" w:rsidRDefault="00BA189D" w:rsidP="00B928BC">
      <w:pPr>
        <w:keepNext/>
        <w:spacing w:before="120" w:after="120"/>
        <w:jc w:val="center"/>
        <w:rPr>
          <w:rFonts w:cs="Arial"/>
          <w:b/>
          <w:bCs/>
          <w:smallCaps/>
        </w:rPr>
      </w:pPr>
    </w:p>
    <w:p w14:paraId="13EB563C" w14:textId="77777777" w:rsidR="00BA189D" w:rsidRPr="007C1D64" w:rsidRDefault="00BA189D" w:rsidP="00B928BC">
      <w:pPr>
        <w:keepNext/>
        <w:spacing w:before="120" w:after="120"/>
        <w:jc w:val="center"/>
        <w:rPr>
          <w:rFonts w:cs="Arial"/>
          <w:b/>
          <w:bCs/>
          <w:smallCaps/>
        </w:rPr>
      </w:pPr>
    </w:p>
    <w:p w14:paraId="4657FE7C" w14:textId="77777777" w:rsidR="00B928BC" w:rsidRPr="007C1D64" w:rsidRDefault="00B928BC" w:rsidP="00B928BC">
      <w:pPr>
        <w:rPr>
          <w:rFonts w:cs="Arial"/>
        </w:rPr>
      </w:pPr>
    </w:p>
    <w:p w14:paraId="38CAA7D9" w14:textId="77777777" w:rsidR="00B928BC" w:rsidRPr="007C1D64" w:rsidRDefault="00B928BC" w:rsidP="00B928BC">
      <w:pPr>
        <w:ind w:left="90"/>
        <w:jc w:val="center"/>
        <w:rPr>
          <w:b/>
          <w:color w:val="2BB6C1"/>
          <w:sz w:val="32"/>
          <w:szCs w:val="32"/>
        </w:rPr>
      </w:pPr>
      <w:r w:rsidRPr="007C1D64">
        <w:rPr>
          <w:rFonts w:cs="Arial"/>
        </w:rPr>
        <w:tab/>
      </w:r>
    </w:p>
    <w:p w14:paraId="519610A3" w14:textId="77777777" w:rsidR="00B928BC" w:rsidRPr="007C1D64" w:rsidRDefault="00B928BC" w:rsidP="00B928BC">
      <w:pPr>
        <w:ind w:left="90"/>
        <w:jc w:val="center"/>
        <w:rPr>
          <w:color w:val="2BB6C1"/>
          <w:sz w:val="32"/>
          <w:szCs w:val="32"/>
        </w:rPr>
      </w:pPr>
      <w:r w:rsidRPr="007C1D64">
        <w:rPr>
          <w:b/>
          <w:color w:val="2BB6C1"/>
          <w:sz w:val="32"/>
          <w:szCs w:val="32"/>
        </w:rPr>
        <w:t xml:space="preserve">Gold </w:t>
      </w:r>
      <w:r w:rsidR="00BA189D">
        <w:rPr>
          <w:b/>
          <w:color w:val="2BB6C1"/>
          <w:sz w:val="32"/>
          <w:szCs w:val="32"/>
        </w:rPr>
        <w:t>S</w:t>
      </w:r>
      <w:r w:rsidRPr="007C1D64">
        <w:rPr>
          <w:b/>
          <w:color w:val="2BB6C1"/>
          <w:sz w:val="32"/>
          <w:szCs w:val="32"/>
        </w:rPr>
        <w:t xml:space="preserve">tandard for the </w:t>
      </w:r>
      <w:r w:rsidR="00BA189D">
        <w:rPr>
          <w:b/>
          <w:color w:val="2BB6C1"/>
          <w:sz w:val="32"/>
          <w:szCs w:val="32"/>
        </w:rPr>
        <w:t>G</w:t>
      </w:r>
      <w:r w:rsidRPr="007C1D64">
        <w:rPr>
          <w:b/>
          <w:color w:val="2BB6C1"/>
          <w:sz w:val="32"/>
          <w:szCs w:val="32"/>
        </w:rPr>
        <w:t xml:space="preserve">lobal </w:t>
      </w:r>
      <w:r w:rsidR="00BA189D">
        <w:rPr>
          <w:b/>
          <w:color w:val="2BB6C1"/>
          <w:sz w:val="32"/>
          <w:szCs w:val="32"/>
        </w:rPr>
        <w:t>G</w:t>
      </w:r>
      <w:r w:rsidRPr="007C1D64">
        <w:rPr>
          <w:b/>
          <w:color w:val="2BB6C1"/>
          <w:sz w:val="32"/>
          <w:szCs w:val="32"/>
        </w:rPr>
        <w:t>oals</w:t>
      </w:r>
    </w:p>
    <w:p w14:paraId="05093122" w14:textId="4D8E4459" w:rsidR="00B928BC" w:rsidRDefault="00AC444D" w:rsidP="00B928BC">
      <w:pPr>
        <w:ind w:left="90"/>
        <w:jc w:val="center"/>
        <w:rPr>
          <w:b/>
          <w:color w:val="2BB6C1"/>
          <w:sz w:val="32"/>
          <w:szCs w:val="32"/>
        </w:rPr>
      </w:pPr>
      <w:r>
        <w:rPr>
          <w:b/>
          <w:color w:val="2BB6C1"/>
          <w:sz w:val="32"/>
          <w:szCs w:val="32"/>
        </w:rPr>
        <w:t>Transition Annex</w:t>
      </w:r>
    </w:p>
    <w:p w14:paraId="65E0EB23" w14:textId="675F636C" w:rsidR="00457087" w:rsidRPr="00457087" w:rsidRDefault="00457087" w:rsidP="00B928BC">
      <w:pPr>
        <w:ind w:left="90"/>
        <w:jc w:val="center"/>
        <w:rPr>
          <w:b/>
          <w:i/>
          <w:color w:val="2BB6C1"/>
          <w:sz w:val="32"/>
          <w:szCs w:val="32"/>
        </w:rPr>
      </w:pPr>
      <w:r>
        <w:rPr>
          <w:b/>
          <w:color w:val="2BB6C1"/>
          <w:sz w:val="32"/>
          <w:szCs w:val="32"/>
        </w:rPr>
        <w:t>(</w:t>
      </w:r>
      <w:r w:rsidR="00CB790F">
        <w:rPr>
          <w:b/>
          <w:i/>
          <w:color w:val="2BB6C1"/>
          <w:sz w:val="32"/>
          <w:szCs w:val="32"/>
        </w:rPr>
        <w:t xml:space="preserve">To be used by all GS CDM/VER </w:t>
      </w:r>
      <w:proofErr w:type="spellStart"/>
      <w:r w:rsidR="00CB790F">
        <w:rPr>
          <w:b/>
          <w:i/>
          <w:color w:val="2BB6C1"/>
          <w:sz w:val="32"/>
          <w:szCs w:val="32"/>
        </w:rPr>
        <w:t>stand alone</w:t>
      </w:r>
      <w:proofErr w:type="spellEnd"/>
      <w:r w:rsidR="00CB790F">
        <w:rPr>
          <w:b/>
          <w:i/>
          <w:color w:val="2BB6C1"/>
          <w:sz w:val="32"/>
          <w:szCs w:val="32"/>
        </w:rPr>
        <w:t xml:space="preserve"> projects and</w:t>
      </w:r>
      <w:r>
        <w:rPr>
          <w:b/>
          <w:i/>
          <w:color w:val="2BB6C1"/>
          <w:sz w:val="32"/>
          <w:szCs w:val="32"/>
        </w:rPr>
        <w:t xml:space="preserve"> </w:t>
      </w:r>
      <w:proofErr w:type="spellStart"/>
      <w:r>
        <w:rPr>
          <w:b/>
          <w:i/>
          <w:color w:val="2BB6C1"/>
          <w:sz w:val="32"/>
          <w:szCs w:val="32"/>
        </w:rPr>
        <w:t>PoAs</w:t>
      </w:r>
      <w:proofErr w:type="spellEnd"/>
      <w:r>
        <w:rPr>
          <w:b/>
          <w:i/>
          <w:color w:val="2BB6C1"/>
          <w:sz w:val="32"/>
          <w:szCs w:val="32"/>
        </w:rPr>
        <w:t xml:space="preserve">, Micro Scale </w:t>
      </w:r>
      <w:proofErr w:type="spellStart"/>
      <w:r>
        <w:rPr>
          <w:b/>
          <w:i/>
          <w:color w:val="2BB6C1"/>
          <w:sz w:val="32"/>
          <w:szCs w:val="32"/>
        </w:rPr>
        <w:t>stand alone</w:t>
      </w:r>
      <w:proofErr w:type="spellEnd"/>
      <w:r w:rsidR="00CB790F">
        <w:rPr>
          <w:b/>
          <w:i/>
          <w:color w:val="2BB6C1"/>
          <w:sz w:val="32"/>
          <w:szCs w:val="32"/>
        </w:rPr>
        <w:t xml:space="preserve"> projects</w:t>
      </w:r>
      <w:r>
        <w:rPr>
          <w:b/>
          <w:i/>
          <w:color w:val="2BB6C1"/>
          <w:sz w:val="32"/>
          <w:szCs w:val="32"/>
        </w:rPr>
        <w:t xml:space="preserve"> and Micro </w:t>
      </w:r>
      <w:proofErr w:type="spellStart"/>
      <w:r>
        <w:rPr>
          <w:b/>
          <w:i/>
          <w:color w:val="2BB6C1"/>
          <w:sz w:val="32"/>
          <w:szCs w:val="32"/>
        </w:rPr>
        <w:t>PoAs</w:t>
      </w:r>
      <w:proofErr w:type="spellEnd"/>
      <w:r>
        <w:rPr>
          <w:b/>
          <w:i/>
          <w:color w:val="2BB6C1"/>
          <w:sz w:val="32"/>
          <w:szCs w:val="32"/>
        </w:rPr>
        <w:t>)</w:t>
      </w:r>
    </w:p>
    <w:p w14:paraId="4CAE98C0" w14:textId="77777777" w:rsidR="00B928BC" w:rsidRPr="007C1D64" w:rsidRDefault="00B928BC" w:rsidP="00B928BC">
      <w:pPr>
        <w:ind w:left="90"/>
        <w:jc w:val="center"/>
        <w:rPr>
          <w:b/>
          <w:color w:val="2BB6C1"/>
          <w:sz w:val="32"/>
          <w:szCs w:val="32"/>
        </w:rPr>
      </w:pPr>
    </w:p>
    <w:p w14:paraId="6126EED1" w14:textId="0D04AA72" w:rsidR="00B928BC" w:rsidRPr="007C1D64" w:rsidRDefault="001A47AA" w:rsidP="00B928BC">
      <w:pPr>
        <w:ind w:left="90"/>
        <w:jc w:val="center"/>
        <w:rPr>
          <w:color w:val="2BB6C1"/>
          <w:sz w:val="32"/>
          <w:szCs w:val="32"/>
        </w:rPr>
      </w:pPr>
      <w:r w:rsidRPr="007C1D64">
        <w:rPr>
          <w:noProof/>
          <w:color w:val="2BB6C1"/>
          <w:sz w:val="32"/>
          <w:szCs w:val="32"/>
          <w:lang w:val="en-US" w:eastAsia="zh-CN"/>
        </w:rPr>
        <w:drawing>
          <wp:inline distT="0" distB="0" distL="0" distR="0" wp14:anchorId="357FB065" wp14:editId="2A1F4772">
            <wp:extent cx="2651760" cy="7010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4144" t="16821" r="5312" b="13214"/>
                    <a:stretch>
                      <a:fillRect/>
                    </a:stretch>
                  </pic:blipFill>
                  <pic:spPr bwMode="auto">
                    <a:xfrm>
                      <a:off x="0" y="0"/>
                      <a:ext cx="2651760" cy="701040"/>
                    </a:xfrm>
                    <a:prstGeom prst="rect">
                      <a:avLst/>
                    </a:prstGeom>
                    <a:solidFill>
                      <a:srgbClr val="A6A6A6"/>
                    </a:solidFill>
                    <a:ln>
                      <a:noFill/>
                    </a:ln>
                  </pic:spPr>
                </pic:pic>
              </a:graphicData>
            </a:graphic>
          </wp:inline>
        </w:drawing>
      </w:r>
    </w:p>
    <w:p w14:paraId="2DA4A570" w14:textId="77777777" w:rsidR="00B928BC" w:rsidRPr="007C1D64" w:rsidRDefault="00B928BC" w:rsidP="001A47AA">
      <w:pPr>
        <w:rPr>
          <w:b/>
          <w:color w:val="000000"/>
        </w:rPr>
      </w:pPr>
    </w:p>
    <w:p w14:paraId="206B878A" w14:textId="344C46DA" w:rsidR="00B928BC" w:rsidRPr="001A47AA" w:rsidRDefault="00AC444D" w:rsidP="00B928BC">
      <w:pPr>
        <w:ind w:left="90"/>
        <w:jc w:val="center"/>
        <w:rPr>
          <w:b/>
          <w:bCs/>
          <w:color w:val="000000"/>
          <w:sz w:val="28"/>
          <w:szCs w:val="28"/>
        </w:rPr>
      </w:pPr>
      <w:r>
        <w:rPr>
          <w:b/>
          <w:bCs/>
          <w:color w:val="000000"/>
          <w:sz w:val="28"/>
          <w:szCs w:val="28"/>
        </w:rPr>
        <w:t xml:space="preserve">Version 1 </w:t>
      </w:r>
      <w:r w:rsidR="00A66F42">
        <w:rPr>
          <w:b/>
          <w:bCs/>
          <w:color w:val="000000"/>
          <w:sz w:val="28"/>
          <w:szCs w:val="28"/>
        </w:rPr>
        <w:t>– September</w:t>
      </w:r>
      <w:r w:rsidR="00BA189D" w:rsidRPr="001A47AA">
        <w:rPr>
          <w:b/>
          <w:bCs/>
          <w:color w:val="000000"/>
          <w:sz w:val="28"/>
          <w:szCs w:val="28"/>
        </w:rPr>
        <w:t xml:space="preserve"> 2017</w:t>
      </w:r>
    </w:p>
    <w:p w14:paraId="583B8868" w14:textId="77777777" w:rsidR="00B928BC" w:rsidRPr="007C1D64" w:rsidRDefault="00B928BC" w:rsidP="00B928BC">
      <w:pPr>
        <w:ind w:left="90"/>
      </w:pPr>
    </w:p>
    <w:p w14:paraId="7EECDE5C" w14:textId="77777777" w:rsidR="00B928BC" w:rsidRPr="007C1D64" w:rsidRDefault="00B928BC" w:rsidP="00B928BC">
      <w:pPr>
        <w:ind w:left="90"/>
      </w:pPr>
    </w:p>
    <w:p w14:paraId="601B74CB" w14:textId="77777777" w:rsidR="00B928BC" w:rsidRPr="007C1D64" w:rsidRDefault="00B928BC" w:rsidP="00B928BC">
      <w:pPr>
        <w:ind w:left="90"/>
      </w:pPr>
    </w:p>
    <w:p w14:paraId="185C75E0" w14:textId="77777777" w:rsidR="00B928BC" w:rsidRPr="007C1D64" w:rsidRDefault="00B928BC" w:rsidP="00B928BC">
      <w:pPr>
        <w:ind w:left="90"/>
      </w:pPr>
    </w:p>
    <w:p w14:paraId="2E22DBF5" w14:textId="77777777" w:rsidR="00B928BC" w:rsidRPr="007C1D64" w:rsidRDefault="00B928BC" w:rsidP="00B928BC">
      <w:pPr>
        <w:tabs>
          <w:tab w:val="left" w:pos="3536"/>
        </w:tabs>
        <w:rPr>
          <w:rFonts w:cs="Arial"/>
        </w:rPr>
      </w:pPr>
    </w:p>
    <w:p w14:paraId="0A5D07B8" w14:textId="77777777" w:rsidR="00B928BC" w:rsidRDefault="00B928BC" w:rsidP="00B928BC">
      <w:pPr>
        <w:tabs>
          <w:tab w:val="left" w:pos="3536"/>
        </w:tabs>
        <w:rPr>
          <w:rFonts w:cs="Arial"/>
        </w:rPr>
      </w:pPr>
      <w:r w:rsidRPr="007C1D64">
        <w:rPr>
          <w:rFonts w:cs="Arial"/>
        </w:rPr>
        <w:tab/>
      </w:r>
    </w:p>
    <w:p w14:paraId="2DFDDCC9" w14:textId="77777777" w:rsidR="00CA1653" w:rsidRDefault="00CA1653" w:rsidP="00B928BC">
      <w:pPr>
        <w:tabs>
          <w:tab w:val="left" w:pos="3536"/>
        </w:tabs>
        <w:rPr>
          <w:rFonts w:cs="Arial"/>
        </w:rPr>
      </w:pPr>
    </w:p>
    <w:p w14:paraId="7F0BD4AC" w14:textId="77777777" w:rsidR="00CA1653" w:rsidRDefault="00CA1653" w:rsidP="00B928BC">
      <w:pPr>
        <w:tabs>
          <w:tab w:val="left" w:pos="3536"/>
        </w:tabs>
        <w:rPr>
          <w:rFonts w:cs="Arial"/>
        </w:rPr>
      </w:pPr>
    </w:p>
    <w:p w14:paraId="03EAB988" w14:textId="77777777" w:rsidR="00CA1653" w:rsidRDefault="00CA1653" w:rsidP="00B928BC">
      <w:pPr>
        <w:tabs>
          <w:tab w:val="left" w:pos="3536"/>
        </w:tabs>
        <w:rPr>
          <w:rFonts w:cs="Arial"/>
        </w:rPr>
      </w:pPr>
    </w:p>
    <w:p w14:paraId="5EDC5160" w14:textId="77777777" w:rsidR="00CA1653" w:rsidRDefault="00CA1653" w:rsidP="00B928BC">
      <w:pPr>
        <w:tabs>
          <w:tab w:val="left" w:pos="3536"/>
        </w:tabs>
        <w:rPr>
          <w:rFonts w:cs="Arial"/>
        </w:rPr>
      </w:pPr>
    </w:p>
    <w:p w14:paraId="452AA7D7" w14:textId="77777777" w:rsidR="00CA1653" w:rsidRDefault="00CA1653" w:rsidP="00B928BC">
      <w:pPr>
        <w:tabs>
          <w:tab w:val="left" w:pos="3536"/>
        </w:tabs>
        <w:rPr>
          <w:rFonts w:cs="Arial"/>
        </w:rPr>
      </w:pPr>
    </w:p>
    <w:p w14:paraId="1075C664" w14:textId="77777777" w:rsidR="00CA1653" w:rsidRDefault="00CA1653" w:rsidP="00B928BC">
      <w:pPr>
        <w:tabs>
          <w:tab w:val="left" w:pos="3536"/>
        </w:tabs>
        <w:rPr>
          <w:rFonts w:cs="Arial"/>
        </w:rPr>
      </w:pPr>
    </w:p>
    <w:p w14:paraId="1148914B" w14:textId="77777777" w:rsidR="00CA1653" w:rsidRDefault="00CA1653" w:rsidP="00B928BC">
      <w:pPr>
        <w:tabs>
          <w:tab w:val="left" w:pos="3536"/>
        </w:tabs>
        <w:rPr>
          <w:rFonts w:cs="Arial"/>
        </w:rPr>
      </w:pPr>
    </w:p>
    <w:p w14:paraId="27FAAF1B" w14:textId="77777777" w:rsidR="00CA1653" w:rsidRDefault="00CA1653" w:rsidP="00B928BC">
      <w:pPr>
        <w:tabs>
          <w:tab w:val="left" w:pos="3536"/>
        </w:tabs>
        <w:rPr>
          <w:rFonts w:cs="Arial"/>
        </w:rPr>
      </w:pPr>
    </w:p>
    <w:p w14:paraId="571C75E0" w14:textId="77777777" w:rsidR="00CA1653" w:rsidRDefault="00CA1653" w:rsidP="00B928BC">
      <w:pPr>
        <w:tabs>
          <w:tab w:val="left" w:pos="3536"/>
        </w:tabs>
        <w:rPr>
          <w:rFonts w:cs="Arial"/>
        </w:rPr>
      </w:pPr>
    </w:p>
    <w:p w14:paraId="79E2EEC2" w14:textId="77777777" w:rsidR="00CA1653" w:rsidRDefault="00CA1653" w:rsidP="00B928BC">
      <w:pPr>
        <w:tabs>
          <w:tab w:val="left" w:pos="3536"/>
        </w:tabs>
        <w:rPr>
          <w:rFonts w:cs="Arial"/>
        </w:rPr>
      </w:pPr>
    </w:p>
    <w:p w14:paraId="11EE8742" w14:textId="77777777" w:rsidR="00CA1653" w:rsidRDefault="00CA1653" w:rsidP="00B928BC">
      <w:pPr>
        <w:tabs>
          <w:tab w:val="left" w:pos="3536"/>
        </w:tabs>
        <w:rPr>
          <w:rFonts w:cs="Arial"/>
        </w:rPr>
      </w:pPr>
    </w:p>
    <w:p w14:paraId="06C7AF58" w14:textId="77777777" w:rsidR="00CA1653" w:rsidRDefault="00CA1653" w:rsidP="00B928BC">
      <w:pPr>
        <w:tabs>
          <w:tab w:val="left" w:pos="3536"/>
        </w:tabs>
        <w:rPr>
          <w:rFonts w:cs="Arial"/>
        </w:rPr>
      </w:pPr>
    </w:p>
    <w:p w14:paraId="359E7792" w14:textId="77777777" w:rsidR="00CA1653" w:rsidRDefault="00CA1653" w:rsidP="00B928BC">
      <w:pPr>
        <w:tabs>
          <w:tab w:val="left" w:pos="3536"/>
        </w:tabs>
        <w:rPr>
          <w:rFonts w:cs="Arial"/>
        </w:rPr>
      </w:pPr>
    </w:p>
    <w:p w14:paraId="1B5DE326" w14:textId="77777777" w:rsidR="00CA1653" w:rsidRDefault="00CA1653" w:rsidP="00B928BC">
      <w:pPr>
        <w:tabs>
          <w:tab w:val="left" w:pos="3536"/>
        </w:tabs>
        <w:rPr>
          <w:rFonts w:cs="Arial"/>
        </w:rPr>
      </w:pPr>
    </w:p>
    <w:p w14:paraId="7BDFEABD" w14:textId="77777777" w:rsidR="00CA1653" w:rsidRDefault="00CA1653" w:rsidP="00B928BC">
      <w:pPr>
        <w:tabs>
          <w:tab w:val="left" w:pos="3536"/>
        </w:tabs>
        <w:rPr>
          <w:rFonts w:cs="Arial"/>
        </w:rPr>
      </w:pPr>
    </w:p>
    <w:p w14:paraId="583D4EDE" w14:textId="77777777" w:rsidR="00CA1653" w:rsidRDefault="00CA1653" w:rsidP="00B928BC">
      <w:pPr>
        <w:tabs>
          <w:tab w:val="left" w:pos="3536"/>
        </w:tabs>
        <w:rPr>
          <w:rFonts w:cs="Arial"/>
        </w:rPr>
      </w:pPr>
    </w:p>
    <w:p w14:paraId="43077E61" w14:textId="77777777" w:rsidR="00CA1653" w:rsidRDefault="00CA1653" w:rsidP="00B928BC">
      <w:pPr>
        <w:tabs>
          <w:tab w:val="left" w:pos="3536"/>
        </w:tabs>
        <w:rPr>
          <w:rFonts w:cs="Arial"/>
        </w:rPr>
      </w:pPr>
    </w:p>
    <w:p w14:paraId="11882004" w14:textId="77777777" w:rsidR="00CA1653" w:rsidRDefault="00CA1653" w:rsidP="00B928BC">
      <w:pPr>
        <w:tabs>
          <w:tab w:val="left" w:pos="3536"/>
        </w:tabs>
        <w:rPr>
          <w:rFonts w:cs="Arial"/>
        </w:rPr>
      </w:pPr>
    </w:p>
    <w:p w14:paraId="2E40E596" w14:textId="77777777" w:rsidR="00CA1653" w:rsidRDefault="00CA1653" w:rsidP="00B928BC">
      <w:pPr>
        <w:tabs>
          <w:tab w:val="left" w:pos="3536"/>
        </w:tabs>
        <w:rPr>
          <w:rFonts w:cs="Arial"/>
        </w:rPr>
      </w:pPr>
    </w:p>
    <w:p w14:paraId="0AB484CF" w14:textId="5D852371" w:rsidR="00CA1653" w:rsidRDefault="00CA1653" w:rsidP="00B928BC">
      <w:pPr>
        <w:tabs>
          <w:tab w:val="left" w:pos="3536"/>
        </w:tabs>
        <w:rPr>
          <w:rFonts w:cs="Arial"/>
        </w:rPr>
      </w:pPr>
    </w:p>
    <w:p w14:paraId="57AD9C10" w14:textId="7303E00E" w:rsidR="00AC444D" w:rsidRDefault="00AC444D" w:rsidP="00B928BC">
      <w:pPr>
        <w:tabs>
          <w:tab w:val="left" w:pos="3536"/>
        </w:tabs>
        <w:rPr>
          <w:rFonts w:cs="Arial"/>
        </w:rPr>
      </w:pPr>
    </w:p>
    <w:p w14:paraId="76B75DDD" w14:textId="273EBE4F" w:rsidR="00AC444D" w:rsidRDefault="0099375C" w:rsidP="00B928BC">
      <w:pPr>
        <w:tabs>
          <w:tab w:val="left" w:pos="3536"/>
        </w:tabs>
        <w:rPr>
          <w:rFonts w:cs="Arial"/>
        </w:rPr>
      </w:pPr>
      <w:r>
        <w:rPr>
          <w:rFonts w:cs="Arial"/>
        </w:rPr>
        <w:br w:type="column"/>
      </w:r>
    </w:p>
    <w:p w14:paraId="5DD70CD7" w14:textId="461EFF31" w:rsidR="00CA1653" w:rsidRPr="001A47AA" w:rsidRDefault="00CA1653" w:rsidP="005E4F14">
      <w:pPr>
        <w:tabs>
          <w:tab w:val="left" w:pos="3536"/>
        </w:tabs>
        <w:rPr>
          <w:rFonts w:cs="Arial"/>
          <w:b/>
          <w:bCs/>
          <w:sz w:val="28"/>
          <w:szCs w:val="28"/>
        </w:rPr>
      </w:pPr>
      <w:r w:rsidRPr="00CA1653">
        <w:rPr>
          <w:rFonts w:cs="Arial"/>
          <w:b/>
          <w:bCs/>
          <w:sz w:val="28"/>
          <w:szCs w:val="28"/>
        </w:rPr>
        <w:t>KEY PROJECT INFORMATION</w:t>
      </w:r>
    </w:p>
    <w:p w14:paraId="1E147883" w14:textId="77777777" w:rsidR="00CA1653" w:rsidRDefault="00CA1653" w:rsidP="00B928BC">
      <w:pPr>
        <w:tabs>
          <w:tab w:val="left" w:pos="3536"/>
        </w:tabs>
        <w:rPr>
          <w:rFonts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5152"/>
      </w:tblGrid>
      <w:tr w:rsidR="0021088D" w:rsidRPr="00A313BE" w14:paraId="29F69DEB" w14:textId="77777777" w:rsidTr="00001531">
        <w:tc>
          <w:tcPr>
            <w:tcW w:w="3780" w:type="dxa"/>
            <w:shd w:val="clear" w:color="auto" w:fill="D9D9D9" w:themeFill="background1" w:themeFillShade="D9"/>
          </w:tcPr>
          <w:p w14:paraId="125FFC5B" w14:textId="0670EEF0" w:rsidR="0021088D" w:rsidRPr="00A313BE" w:rsidRDefault="0021088D" w:rsidP="00A313BE">
            <w:pPr>
              <w:tabs>
                <w:tab w:val="left" w:pos="3536"/>
              </w:tabs>
              <w:rPr>
                <w:rFonts w:cs="Arial"/>
              </w:rPr>
            </w:pPr>
            <w:r w:rsidRPr="00A313BE">
              <w:rPr>
                <w:rFonts w:cs="Arial"/>
              </w:rPr>
              <w:t>Title of Project</w:t>
            </w:r>
            <w:r w:rsidR="00167464">
              <w:rPr>
                <w:rFonts w:cs="Arial"/>
              </w:rPr>
              <w:t>/</w:t>
            </w:r>
            <w:proofErr w:type="spellStart"/>
            <w:r w:rsidR="00167464">
              <w:rPr>
                <w:rFonts w:cs="Arial"/>
              </w:rPr>
              <w:t>PoA</w:t>
            </w:r>
            <w:proofErr w:type="spellEnd"/>
            <w:r w:rsidR="00167464">
              <w:rPr>
                <w:rFonts w:cs="Arial"/>
              </w:rPr>
              <w:t>/Activity</w:t>
            </w:r>
            <w:r w:rsidRPr="00A313BE">
              <w:rPr>
                <w:rFonts w:cs="Arial"/>
              </w:rPr>
              <w:t>:</w:t>
            </w:r>
          </w:p>
        </w:tc>
        <w:tc>
          <w:tcPr>
            <w:tcW w:w="5152" w:type="dxa"/>
            <w:shd w:val="clear" w:color="auto" w:fill="auto"/>
          </w:tcPr>
          <w:p w14:paraId="0760DC78" w14:textId="0176384D" w:rsidR="0021088D" w:rsidRPr="00A313BE" w:rsidRDefault="007D548B" w:rsidP="00A313BE">
            <w:pPr>
              <w:tabs>
                <w:tab w:val="left" w:pos="3536"/>
              </w:tabs>
              <w:rPr>
                <w:rFonts w:cs="Arial"/>
              </w:rPr>
            </w:pPr>
            <w:r>
              <w:rPr>
                <w:rFonts w:cs="Arial"/>
              </w:rPr>
              <w:t>Production and diss</w:t>
            </w:r>
            <w:r w:rsidR="00FE2483">
              <w:rPr>
                <w:rFonts w:cs="Arial"/>
              </w:rPr>
              <w:t xml:space="preserve">emination of Ceramic Water Purifiers by Hydrologic in the Kingdom of Cambodia </w:t>
            </w:r>
          </w:p>
        </w:tc>
      </w:tr>
      <w:tr w:rsidR="00D20E20" w:rsidRPr="00A313BE" w14:paraId="25F9378C" w14:textId="77777777" w:rsidTr="00001531">
        <w:tc>
          <w:tcPr>
            <w:tcW w:w="3780" w:type="dxa"/>
            <w:shd w:val="clear" w:color="auto" w:fill="D9D9D9" w:themeFill="background1" w:themeFillShade="D9"/>
          </w:tcPr>
          <w:p w14:paraId="07DBF079" w14:textId="641E90B1" w:rsidR="00D20E20" w:rsidRPr="00A313BE" w:rsidRDefault="00D20E20" w:rsidP="00A313BE">
            <w:pPr>
              <w:tabs>
                <w:tab w:val="left" w:pos="3536"/>
              </w:tabs>
              <w:rPr>
                <w:rFonts w:cs="Arial"/>
              </w:rPr>
            </w:pPr>
            <w:r>
              <w:rPr>
                <w:rFonts w:cs="Arial"/>
              </w:rPr>
              <w:t>GS ID</w:t>
            </w:r>
            <w:r w:rsidR="00CD242B">
              <w:rPr>
                <w:rFonts w:cs="Arial"/>
              </w:rPr>
              <w:t xml:space="preserve"> of the project/</w:t>
            </w:r>
            <w:proofErr w:type="spellStart"/>
            <w:r w:rsidR="00CD242B">
              <w:rPr>
                <w:rFonts w:cs="Arial"/>
              </w:rPr>
              <w:t>PoA</w:t>
            </w:r>
            <w:proofErr w:type="spellEnd"/>
            <w:r w:rsidR="00CD242B">
              <w:rPr>
                <w:rFonts w:cs="Arial"/>
              </w:rPr>
              <w:t>/activity</w:t>
            </w:r>
            <w:r w:rsidR="003E33CD">
              <w:rPr>
                <w:rFonts w:cs="Arial"/>
              </w:rPr>
              <w:t>:</w:t>
            </w:r>
          </w:p>
        </w:tc>
        <w:tc>
          <w:tcPr>
            <w:tcW w:w="5152" w:type="dxa"/>
            <w:shd w:val="clear" w:color="auto" w:fill="auto"/>
          </w:tcPr>
          <w:p w14:paraId="1BA50D3A" w14:textId="2F5A99DF" w:rsidR="00D20E20" w:rsidRPr="00463ADD" w:rsidRDefault="00413FC2" w:rsidP="00A313BE">
            <w:pPr>
              <w:tabs>
                <w:tab w:val="left" w:pos="3536"/>
              </w:tabs>
              <w:rPr>
                <w:rFonts w:cs="Arial"/>
              </w:rPr>
            </w:pPr>
            <w:r w:rsidRPr="00463ADD">
              <w:rPr>
                <w:rFonts w:cs="Arial"/>
              </w:rPr>
              <w:t>GS</w:t>
            </w:r>
            <w:r w:rsidR="00957744">
              <w:rPr>
                <w:rFonts w:cs="Arial"/>
              </w:rPr>
              <w:t>1020</w:t>
            </w:r>
          </w:p>
        </w:tc>
      </w:tr>
      <w:tr w:rsidR="00D20E20" w:rsidRPr="00A313BE" w14:paraId="331EC3E4" w14:textId="77777777" w:rsidTr="00001531">
        <w:tc>
          <w:tcPr>
            <w:tcW w:w="3780" w:type="dxa"/>
            <w:shd w:val="clear" w:color="auto" w:fill="D9D9D9" w:themeFill="background1" w:themeFillShade="D9"/>
          </w:tcPr>
          <w:p w14:paraId="47DE370F" w14:textId="5A57C074" w:rsidR="00D20E20" w:rsidRPr="00A313BE" w:rsidRDefault="003E33CD" w:rsidP="00A313BE">
            <w:pPr>
              <w:tabs>
                <w:tab w:val="left" w:pos="3536"/>
              </w:tabs>
              <w:rPr>
                <w:rFonts w:cs="Arial"/>
              </w:rPr>
            </w:pPr>
            <w:r>
              <w:rPr>
                <w:rFonts w:cs="Arial"/>
              </w:rPr>
              <w:t>GS Version:</w:t>
            </w:r>
          </w:p>
        </w:tc>
        <w:tc>
          <w:tcPr>
            <w:tcW w:w="5152" w:type="dxa"/>
            <w:shd w:val="clear" w:color="auto" w:fill="auto"/>
          </w:tcPr>
          <w:p w14:paraId="32F3194F" w14:textId="26FE832E" w:rsidR="00D20E20" w:rsidRPr="00463ADD" w:rsidRDefault="00FB15B8" w:rsidP="00A313BE">
            <w:pPr>
              <w:tabs>
                <w:tab w:val="left" w:pos="3536"/>
              </w:tabs>
              <w:rPr>
                <w:rFonts w:cs="Arial"/>
              </w:rPr>
            </w:pPr>
            <w:r w:rsidRPr="00463ADD">
              <w:rPr>
                <w:rFonts w:cs="Arial"/>
              </w:rPr>
              <w:t>GS2.2</w:t>
            </w:r>
          </w:p>
        </w:tc>
      </w:tr>
      <w:tr w:rsidR="0021088D" w:rsidRPr="00A313BE" w14:paraId="5786CA42" w14:textId="77777777" w:rsidTr="00001531">
        <w:tc>
          <w:tcPr>
            <w:tcW w:w="3780" w:type="dxa"/>
            <w:shd w:val="clear" w:color="auto" w:fill="D9D9D9" w:themeFill="background1" w:themeFillShade="D9"/>
          </w:tcPr>
          <w:p w14:paraId="75150E4B" w14:textId="77777777" w:rsidR="0021088D" w:rsidRPr="00A313BE" w:rsidRDefault="0021088D" w:rsidP="00A313BE">
            <w:pPr>
              <w:tabs>
                <w:tab w:val="left" w:pos="3536"/>
              </w:tabs>
              <w:rPr>
                <w:rFonts w:cs="Arial"/>
              </w:rPr>
            </w:pPr>
            <w:r w:rsidRPr="00A313BE">
              <w:rPr>
                <w:rFonts w:cs="Arial"/>
              </w:rPr>
              <w:t>Brief description of Project:</w:t>
            </w:r>
          </w:p>
          <w:p w14:paraId="43D24FDA" w14:textId="77777777" w:rsidR="0021088D" w:rsidRPr="00A313BE" w:rsidRDefault="0021088D" w:rsidP="00A313BE">
            <w:pPr>
              <w:tabs>
                <w:tab w:val="left" w:pos="3536"/>
              </w:tabs>
              <w:rPr>
                <w:rFonts w:cs="Arial"/>
              </w:rPr>
            </w:pPr>
          </w:p>
          <w:p w14:paraId="764E3ABB" w14:textId="77777777" w:rsidR="0021088D" w:rsidRPr="00A313BE" w:rsidRDefault="0021088D" w:rsidP="00A313BE">
            <w:pPr>
              <w:tabs>
                <w:tab w:val="left" w:pos="3536"/>
              </w:tabs>
              <w:rPr>
                <w:rFonts w:cs="Arial"/>
              </w:rPr>
            </w:pPr>
          </w:p>
          <w:p w14:paraId="322FFE49" w14:textId="77777777" w:rsidR="0021088D" w:rsidRPr="00A313BE" w:rsidRDefault="0021088D" w:rsidP="00A313BE">
            <w:pPr>
              <w:tabs>
                <w:tab w:val="left" w:pos="3536"/>
              </w:tabs>
              <w:rPr>
                <w:rFonts w:cs="Arial"/>
              </w:rPr>
            </w:pPr>
          </w:p>
          <w:p w14:paraId="763B1527" w14:textId="77777777" w:rsidR="0021088D" w:rsidRPr="00A313BE" w:rsidRDefault="0021088D" w:rsidP="00A313BE">
            <w:pPr>
              <w:tabs>
                <w:tab w:val="left" w:pos="3536"/>
              </w:tabs>
              <w:rPr>
                <w:rFonts w:cs="Arial"/>
              </w:rPr>
            </w:pPr>
          </w:p>
        </w:tc>
        <w:tc>
          <w:tcPr>
            <w:tcW w:w="5152" w:type="dxa"/>
            <w:shd w:val="clear" w:color="auto" w:fill="auto"/>
          </w:tcPr>
          <w:p w14:paraId="3D5DC6C5" w14:textId="100A57DD" w:rsidR="000E4AB6" w:rsidRPr="00417C7D" w:rsidRDefault="000E4AB6" w:rsidP="000E4AB6">
            <w:pPr>
              <w:rPr>
                <w:rFonts w:cs="Arial"/>
              </w:rPr>
            </w:pPr>
            <w:r w:rsidRPr="00417C7D">
              <w:rPr>
                <w:rFonts w:cs="Arial"/>
              </w:rPr>
              <w:t xml:space="preserve">The project involves introduction of Ceramic Water Purifiers (CWPs) into Cambodia </w:t>
            </w:r>
            <w:proofErr w:type="gramStart"/>
            <w:r w:rsidRPr="00417C7D">
              <w:rPr>
                <w:rFonts w:cs="Arial"/>
              </w:rPr>
              <w:t>as a way to</w:t>
            </w:r>
            <w:proofErr w:type="gramEnd"/>
            <w:r w:rsidRPr="00417C7D">
              <w:rPr>
                <w:rFonts w:cs="Arial"/>
              </w:rPr>
              <w:t xml:space="preserve"> </w:t>
            </w:r>
            <w:r w:rsidR="00FC27A3">
              <w:rPr>
                <w:rFonts w:cs="Arial"/>
              </w:rPr>
              <w:t>provide</w:t>
            </w:r>
            <w:r w:rsidRPr="00417C7D">
              <w:rPr>
                <w:rFonts w:cs="Arial"/>
              </w:rPr>
              <w:t xml:space="preserve"> safe drinking water for Cambodian households. These units will treat contaminated drinking water and reduce the demand for conventional water treatment through boiling water with non-renewable biomass.</w:t>
            </w:r>
          </w:p>
          <w:p w14:paraId="519F581F" w14:textId="77777777" w:rsidR="000E4AB6" w:rsidRPr="00417C7D" w:rsidRDefault="000E4AB6" w:rsidP="000E4AB6">
            <w:pPr>
              <w:rPr>
                <w:rFonts w:cs="Arial"/>
              </w:rPr>
            </w:pPr>
          </w:p>
          <w:p w14:paraId="69046DF5" w14:textId="77D980C3" w:rsidR="000E4AB6" w:rsidRPr="00417C7D" w:rsidRDefault="000E4AB6" w:rsidP="000E4AB6">
            <w:pPr>
              <w:rPr>
                <w:rFonts w:cs="Arial"/>
              </w:rPr>
            </w:pPr>
            <w:r w:rsidRPr="00417C7D">
              <w:rPr>
                <w:rFonts w:cs="Arial"/>
              </w:rPr>
              <w:t xml:space="preserve">Over the course of </w:t>
            </w:r>
            <w:r w:rsidR="00B75690">
              <w:rPr>
                <w:rFonts w:cs="Arial"/>
              </w:rPr>
              <w:t xml:space="preserve">the </w:t>
            </w:r>
            <w:r w:rsidRPr="00417C7D">
              <w:rPr>
                <w:rFonts w:cs="Arial"/>
              </w:rPr>
              <w:t>next 7 years</w:t>
            </w:r>
            <w:r w:rsidR="00C760A5" w:rsidRPr="00417C7D">
              <w:rPr>
                <w:rFonts w:cs="Arial"/>
              </w:rPr>
              <w:t xml:space="preserve"> </w:t>
            </w:r>
            <w:r w:rsidR="00ED7C2E" w:rsidRPr="00417C7D">
              <w:rPr>
                <w:rFonts w:cs="Arial"/>
              </w:rPr>
              <w:t>(</w:t>
            </w:r>
            <w:r w:rsidR="00C760A5" w:rsidRPr="00417C7D">
              <w:rPr>
                <w:rFonts w:cs="Arial"/>
              </w:rPr>
              <w:t>20</w:t>
            </w:r>
            <w:r w:rsidR="00ED7C2E" w:rsidRPr="00417C7D">
              <w:rPr>
                <w:rFonts w:cs="Arial"/>
              </w:rPr>
              <w:t>17-2024</w:t>
            </w:r>
            <w:r w:rsidR="00FC0EDB" w:rsidRPr="00417C7D">
              <w:rPr>
                <w:rFonts w:cs="Arial"/>
              </w:rPr>
              <w:t>)</w:t>
            </w:r>
            <w:r w:rsidRPr="00417C7D">
              <w:rPr>
                <w:rFonts w:cs="Arial"/>
              </w:rPr>
              <w:t xml:space="preserve">, it is estimated that about 350,325 CWPs will be sold in which about 1.64 million people would have access to clean water. </w:t>
            </w:r>
          </w:p>
          <w:p w14:paraId="69FB41E5" w14:textId="77777777" w:rsidR="000E4AB6" w:rsidRPr="00417C7D" w:rsidRDefault="000E4AB6" w:rsidP="000E4AB6">
            <w:pPr>
              <w:rPr>
                <w:rFonts w:cs="Arial"/>
              </w:rPr>
            </w:pPr>
          </w:p>
          <w:p w14:paraId="53A762D1" w14:textId="5153A068" w:rsidR="0021088D" w:rsidRPr="00417C7D" w:rsidRDefault="000E4AB6" w:rsidP="00A313BE">
            <w:pPr>
              <w:tabs>
                <w:tab w:val="left" w:pos="3536"/>
              </w:tabs>
              <w:rPr>
                <w:rFonts w:cs="Arial Narrow"/>
                <w:color w:val="000000"/>
                <w:lang w:eastAsia="en-GB"/>
              </w:rPr>
            </w:pPr>
            <w:r w:rsidRPr="00417C7D">
              <w:rPr>
                <w:rFonts w:cs="Arial"/>
              </w:rPr>
              <w:t xml:space="preserve">The project start date </w:t>
            </w:r>
            <w:r w:rsidR="00B426DE">
              <w:rPr>
                <w:rFonts w:cs="Arial"/>
              </w:rPr>
              <w:t>was</w:t>
            </w:r>
            <w:r w:rsidRPr="00417C7D">
              <w:rPr>
                <w:rFonts w:cs="Arial"/>
              </w:rPr>
              <w:t xml:space="preserve"> 09/02/2010 and </w:t>
            </w:r>
            <w:r w:rsidR="00D772F2" w:rsidRPr="00417C7D">
              <w:rPr>
                <w:rFonts w:cs="Arial Narrow"/>
                <w:color w:val="000000"/>
                <w:lang w:eastAsia="en-GB"/>
              </w:rPr>
              <w:t>it was</w:t>
            </w:r>
            <w:r w:rsidR="00DD3466" w:rsidRPr="00417C7D">
              <w:rPr>
                <w:rFonts w:cs="Arial Narrow"/>
                <w:color w:val="000000"/>
                <w:lang w:eastAsia="en-GB"/>
              </w:rPr>
              <w:t xml:space="preserve"> already</w:t>
            </w:r>
            <w:r w:rsidR="00D772F2" w:rsidRPr="00417C7D">
              <w:rPr>
                <w:rFonts w:cs="Arial Narrow"/>
                <w:color w:val="000000"/>
                <w:lang w:eastAsia="en-GB"/>
              </w:rPr>
              <w:t xml:space="preserve"> renew</w:t>
            </w:r>
            <w:r w:rsidR="00286554">
              <w:rPr>
                <w:rFonts w:cs="Arial Narrow"/>
                <w:color w:val="000000"/>
                <w:lang w:eastAsia="en-GB"/>
              </w:rPr>
              <w:t>ed</w:t>
            </w:r>
            <w:r w:rsidR="00D772F2" w:rsidRPr="00417C7D">
              <w:rPr>
                <w:rFonts w:cs="Arial Narrow"/>
                <w:color w:val="000000"/>
                <w:lang w:eastAsia="en-GB"/>
              </w:rPr>
              <w:t xml:space="preserve"> for its 2</w:t>
            </w:r>
            <w:r w:rsidR="00D772F2" w:rsidRPr="00417C7D">
              <w:rPr>
                <w:rFonts w:cs="Arial Narrow"/>
                <w:color w:val="000000"/>
                <w:vertAlign w:val="superscript"/>
                <w:lang w:eastAsia="en-GB"/>
              </w:rPr>
              <w:t>nd</w:t>
            </w:r>
            <w:r w:rsidR="00D772F2" w:rsidRPr="00417C7D">
              <w:rPr>
                <w:rFonts w:cs="Arial Narrow"/>
                <w:color w:val="000000"/>
                <w:lang w:eastAsia="en-GB"/>
              </w:rPr>
              <w:t xml:space="preserve"> crediting period</w:t>
            </w:r>
            <w:r w:rsidR="00DD3466" w:rsidRPr="00417C7D">
              <w:rPr>
                <w:rFonts w:cs="Arial Narrow"/>
                <w:color w:val="000000"/>
                <w:lang w:eastAsia="en-GB"/>
              </w:rPr>
              <w:t>.</w:t>
            </w:r>
          </w:p>
        </w:tc>
      </w:tr>
      <w:tr w:rsidR="003E33CD" w:rsidRPr="00A313BE" w14:paraId="16B98FCA" w14:textId="77777777" w:rsidTr="00001531">
        <w:trPr>
          <w:trHeight w:val="311"/>
        </w:trPr>
        <w:tc>
          <w:tcPr>
            <w:tcW w:w="3780" w:type="dxa"/>
            <w:shd w:val="clear" w:color="auto" w:fill="D9D9D9" w:themeFill="background1" w:themeFillShade="D9"/>
          </w:tcPr>
          <w:p w14:paraId="33B20AEA" w14:textId="1762F73C" w:rsidR="003E33CD" w:rsidRDefault="00F879BD" w:rsidP="00A313BE">
            <w:pPr>
              <w:tabs>
                <w:tab w:val="left" w:pos="3536"/>
              </w:tabs>
              <w:rPr>
                <w:rFonts w:cs="Arial"/>
              </w:rPr>
            </w:pPr>
            <w:r>
              <w:rPr>
                <w:rFonts w:cs="Arial"/>
              </w:rPr>
              <w:t>Project type</w:t>
            </w:r>
            <w:r w:rsidR="003E33CD">
              <w:rPr>
                <w:rFonts w:cs="Arial"/>
              </w:rPr>
              <w:t>: Energy/Land Use</w:t>
            </w:r>
          </w:p>
        </w:tc>
        <w:tc>
          <w:tcPr>
            <w:tcW w:w="5152" w:type="dxa"/>
            <w:shd w:val="clear" w:color="auto" w:fill="auto"/>
          </w:tcPr>
          <w:p w14:paraId="50598E6B" w14:textId="7A2E4C11" w:rsidR="003E33CD" w:rsidRPr="00A313BE" w:rsidRDefault="00E745A3" w:rsidP="00A313BE">
            <w:pPr>
              <w:tabs>
                <w:tab w:val="left" w:pos="3536"/>
              </w:tabs>
              <w:rPr>
                <w:rFonts w:cs="Arial"/>
              </w:rPr>
            </w:pPr>
            <w:r w:rsidRPr="0092709E">
              <w:rPr>
                <w:rFonts w:cs="Arial"/>
                <w:szCs w:val="22"/>
              </w:rPr>
              <w:t>Energy Efficiency-Safe water supply project</w:t>
            </w:r>
            <w:r w:rsidDel="00E745A3">
              <w:rPr>
                <w:rFonts w:cs="Arial"/>
              </w:rPr>
              <w:t xml:space="preserve"> </w:t>
            </w:r>
          </w:p>
        </w:tc>
      </w:tr>
      <w:tr w:rsidR="005F5846" w:rsidRPr="00A313BE" w14:paraId="0E0DA4E3" w14:textId="77777777" w:rsidTr="00001531">
        <w:tc>
          <w:tcPr>
            <w:tcW w:w="3780" w:type="dxa"/>
            <w:shd w:val="clear" w:color="auto" w:fill="D9D9D9" w:themeFill="background1" w:themeFillShade="D9"/>
          </w:tcPr>
          <w:p w14:paraId="7E2824A2" w14:textId="3313B72E" w:rsidR="005F5846" w:rsidRDefault="005F5846" w:rsidP="00A313BE">
            <w:pPr>
              <w:tabs>
                <w:tab w:val="left" w:pos="3536"/>
              </w:tabs>
              <w:rPr>
                <w:rFonts w:cs="Arial"/>
              </w:rPr>
            </w:pPr>
            <w:r>
              <w:rPr>
                <w:rFonts w:cs="Arial"/>
              </w:rPr>
              <w:t>For Renewable Energy Projects – intention to apply RECs Labels (y/n)</w:t>
            </w:r>
          </w:p>
        </w:tc>
        <w:tc>
          <w:tcPr>
            <w:tcW w:w="5152" w:type="dxa"/>
            <w:shd w:val="clear" w:color="auto" w:fill="auto"/>
          </w:tcPr>
          <w:p w14:paraId="65126731" w14:textId="0A1087B5" w:rsidR="005F5846" w:rsidRPr="00A313BE" w:rsidRDefault="007B6E1A" w:rsidP="00A313BE">
            <w:pPr>
              <w:tabs>
                <w:tab w:val="left" w:pos="3536"/>
              </w:tabs>
              <w:rPr>
                <w:rFonts w:cs="Arial"/>
              </w:rPr>
            </w:pPr>
            <w:r>
              <w:rPr>
                <w:rFonts w:cs="Arial"/>
              </w:rPr>
              <w:t>n</w:t>
            </w:r>
          </w:p>
        </w:tc>
      </w:tr>
      <w:tr w:rsidR="00167464" w:rsidRPr="00A313BE" w14:paraId="7DDD79EF" w14:textId="77777777" w:rsidTr="00001531">
        <w:tc>
          <w:tcPr>
            <w:tcW w:w="3780" w:type="dxa"/>
            <w:shd w:val="clear" w:color="auto" w:fill="D9D9D9" w:themeFill="background1" w:themeFillShade="D9"/>
          </w:tcPr>
          <w:p w14:paraId="11AA09B4" w14:textId="72401F31" w:rsidR="00167464" w:rsidRDefault="00167464" w:rsidP="00A313BE">
            <w:pPr>
              <w:tabs>
                <w:tab w:val="left" w:pos="3536"/>
              </w:tabs>
              <w:rPr>
                <w:rFonts w:cs="Arial"/>
              </w:rPr>
            </w:pPr>
            <w:r>
              <w:rPr>
                <w:rFonts w:cs="Arial"/>
              </w:rPr>
              <w:t>GS Stream (CDM/VER):</w:t>
            </w:r>
          </w:p>
        </w:tc>
        <w:tc>
          <w:tcPr>
            <w:tcW w:w="5152" w:type="dxa"/>
            <w:shd w:val="clear" w:color="auto" w:fill="auto"/>
          </w:tcPr>
          <w:p w14:paraId="434309D8" w14:textId="48E6709D" w:rsidR="00167464" w:rsidRPr="00A313BE" w:rsidRDefault="007E2AC1" w:rsidP="00A313BE">
            <w:pPr>
              <w:tabs>
                <w:tab w:val="left" w:pos="3536"/>
              </w:tabs>
              <w:rPr>
                <w:rFonts w:cs="Arial"/>
              </w:rPr>
            </w:pPr>
            <w:r>
              <w:rPr>
                <w:rFonts w:cs="Arial"/>
              </w:rPr>
              <w:t>VER</w:t>
            </w:r>
          </w:p>
        </w:tc>
      </w:tr>
      <w:tr w:rsidR="00167464" w:rsidRPr="00A313BE" w14:paraId="4DCB6558" w14:textId="77777777" w:rsidTr="00001531">
        <w:tc>
          <w:tcPr>
            <w:tcW w:w="3780" w:type="dxa"/>
            <w:shd w:val="clear" w:color="auto" w:fill="D9D9D9" w:themeFill="background1" w:themeFillShade="D9"/>
          </w:tcPr>
          <w:p w14:paraId="51EA6EB2" w14:textId="218A3AE9" w:rsidR="00167464" w:rsidRDefault="00167464" w:rsidP="00A313BE">
            <w:pPr>
              <w:tabs>
                <w:tab w:val="left" w:pos="3536"/>
              </w:tabs>
              <w:rPr>
                <w:rFonts w:cs="Arial"/>
              </w:rPr>
            </w:pPr>
            <w:r>
              <w:rPr>
                <w:rFonts w:cs="Arial"/>
              </w:rPr>
              <w:t>Scale (large/s</w:t>
            </w:r>
            <w:r w:rsidR="00DD6CEF">
              <w:rPr>
                <w:rFonts w:cs="Arial"/>
              </w:rPr>
              <w:t>mall</w:t>
            </w:r>
            <w:r>
              <w:rPr>
                <w:rFonts w:cs="Arial"/>
              </w:rPr>
              <w:t>/micro):</w:t>
            </w:r>
          </w:p>
        </w:tc>
        <w:tc>
          <w:tcPr>
            <w:tcW w:w="5152" w:type="dxa"/>
            <w:shd w:val="clear" w:color="auto" w:fill="auto"/>
          </w:tcPr>
          <w:p w14:paraId="29A58426" w14:textId="5D2917E4" w:rsidR="00167464" w:rsidRPr="00A313BE" w:rsidRDefault="00306C61" w:rsidP="00A313BE">
            <w:pPr>
              <w:tabs>
                <w:tab w:val="left" w:pos="3536"/>
              </w:tabs>
              <w:rPr>
                <w:rFonts w:cs="Arial"/>
              </w:rPr>
            </w:pPr>
            <w:r>
              <w:rPr>
                <w:rFonts w:cs="Arial"/>
              </w:rPr>
              <w:t>Large</w:t>
            </w:r>
            <w:r w:rsidR="00547FDF">
              <w:rPr>
                <w:rFonts w:cs="Arial"/>
              </w:rPr>
              <w:t xml:space="preserve"> Scale</w:t>
            </w:r>
          </w:p>
        </w:tc>
      </w:tr>
      <w:tr w:rsidR="0021088D" w:rsidRPr="00A313BE" w14:paraId="572019DA" w14:textId="77777777" w:rsidTr="00001531">
        <w:tc>
          <w:tcPr>
            <w:tcW w:w="3780" w:type="dxa"/>
            <w:shd w:val="clear" w:color="auto" w:fill="D9D9D9" w:themeFill="background1" w:themeFillShade="D9"/>
          </w:tcPr>
          <w:p w14:paraId="48645934" w14:textId="7B282755" w:rsidR="0021088D" w:rsidRPr="00A313BE" w:rsidRDefault="003E33CD" w:rsidP="00A313BE">
            <w:pPr>
              <w:tabs>
                <w:tab w:val="left" w:pos="3536"/>
              </w:tabs>
              <w:rPr>
                <w:rFonts w:cs="Arial"/>
              </w:rPr>
            </w:pPr>
            <w:r>
              <w:rPr>
                <w:rFonts w:cs="Arial"/>
              </w:rPr>
              <w:t>GS Registration Date:</w:t>
            </w:r>
          </w:p>
        </w:tc>
        <w:tc>
          <w:tcPr>
            <w:tcW w:w="5152" w:type="dxa"/>
            <w:shd w:val="clear" w:color="auto" w:fill="auto"/>
          </w:tcPr>
          <w:p w14:paraId="4CBF0498" w14:textId="35FB1412" w:rsidR="00210C16" w:rsidRPr="008137AF" w:rsidRDefault="00BF6509" w:rsidP="00EC636B">
            <w:r w:rsidRPr="00EC636B">
              <w:rPr>
                <w:rFonts w:cs="Arial"/>
              </w:rPr>
              <w:t>08</w:t>
            </w:r>
            <w:r w:rsidR="00A804E4" w:rsidRPr="00EC636B">
              <w:rPr>
                <w:rFonts w:cs="Arial"/>
              </w:rPr>
              <w:t>/0</w:t>
            </w:r>
            <w:r w:rsidRPr="00EC636B">
              <w:rPr>
                <w:rFonts w:cs="Arial"/>
              </w:rPr>
              <w:t>8</w:t>
            </w:r>
            <w:r w:rsidR="00A804E4" w:rsidRPr="00EC636B">
              <w:rPr>
                <w:rFonts w:cs="Arial"/>
              </w:rPr>
              <w:t>/201</w:t>
            </w:r>
            <w:r w:rsidR="005823E0" w:rsidRPr="00EC636B">
              <w:rPr>
                <w:rFonts w:cs="Arial"/>
              </w:rPr>
              <w:t>2</w:t>
            </w:r>
            <w:r w:rsidR="00B85A7D">
              <w:rPr>
                <w:rFonts w:cs="Arial"/>
              </w:rPr>
              <w:t xml:space="preserve"> (date of CP2 renewal was</w:t>
            </w:r>
            <w:r w:rsidR="00210C16">
              <w:t xml:space="preserve">: </w:t>
            </w:r>
            <w:r w:rsidR="00F14EB9">
              <w:t>28</w:t>
            </w:r>
            <w:r w:rsidR="00824C30">
              <w:t>/12/2017</w:t>
            </w:r>
            <w:r w:rsidR="00B85A7D">
              <w:t>)</w:t>
            </w:r>
          </w:p>
        </w:tc>
      </w:tr>
      <w:tr w:rsidR="003E33CD" w:rsidRPr="00A313BE" w14:paraId="369D8C95" w14:textId="77777777" w:rsidTr="00001531">
        <w:tc>
          <w:tcPr>
            <w:tcW w:w="3780" w:type="dxa"/>
            <w:shd w:val="clear" w:color="auto" w:fill="D9D9D9" w:themeFill="background1" w:themeFillShade="D9"/>
          </w:tcPr>
          <w:p w14:paraId="60816162" w14:textId="6CA20821" w:rsidR="003E33CD" w:rsidRPr="00A313BE" w:rsidRDefault="003E33CD" w:rsidP="00A313BE">
            <w:pPr>
              <w:tabs>
                <w:tab w:val="left" w:pos="3536"/>
              </w:tabs>
              <w:rPr>
                <w:rFonts w:cs="Arial"/>
              </w:rPr>
            </w:pPr>
            <w:r>
              <w:rPr>
                <w:rFonts w:cs="Arial"/>
              </w:rPr>
              <w:t>GS Crediting period start date:</w:t>
            </w:r>
          </w:p>
        </w:tc>
        <w:tc>
          <w:tcPr>
            <w:tcW w:w="5152" w:type="dxa"/>
            <w:shd w:val="clear" w:color="auto" w:fill="auto"/>
          </w:tcPr>
          <w:p w14:paraId="17AD8CA1" w14:textId="64E2916F" w:rsidR="003E33CD" w:rsidRDefault="00D7724D" w:rsidP="007A79FE">
            <w:pPr>
              <w:pStyle w:val="ListParagraph"/>
              <w:numPr>
                <w:ilvl w:val="0"/>
                <w:numId w:val="43"/>
              </w:numPr>
              <w:tabs>
                <w:tab w:val="left" w:pos="3536"/>
              </w:tabs>
              <w:rPr>
                <w:rFonts w:cs="Arial"/>
              </w:rPr>
            </w:pPr>
            <w:r>
              <w:rPr>
                <w:rFonts w:cs="Arial"/>
              </w:rPr>
              <w:t>1</w:t>
            </w:r>
            <w:r w:rsidRPr="00D7724D">
              <w:rPr>
                <w:rFonts w:cs="Arial"/>
                <w:vertAlign w:val="superscript"/>
              </w:rPr>
              <w:t>st</w:t>
            </w:r>
            <w:r>
              <w:rPr>
                <w:rFonts w:cs="Arial"/>
              </w:rPr>
              <w:t xml:space="preserve"> Crediting Period: </w:t>
            </w:r>
            <w:r w:rsidR="00FD578B" w:rsidRPr="004A32F4">
              <w:rPr>
                <w:rFonts w:cs="Arial"/>
              </w:rPr>
              <w:t>01</w:t>
            </w:r>
            <w:r w:rsidR="00C46008" w:rsidRPr="004A32F4">
              <w:rPr>
                <w:rFonts w:cs="Arial"/>
              </w:rPr>
              <w:t>/</w:t>
            </w:r>
            <w:r w:rsidR="00ED78C5">
              <w:rPr>
                <w:rFonts w:cs="Arial"/>
              </w:rPr>
              <w:t>12</w:t>
            </w:r>
            <w:r w:rsidR="00B24605" w:rsidRPr="004A32F4">
              <w:rPr>
                <w:rFonts w:cs="Arial"/>
              </w:rPr>
              <w:t>/201</w:t>
            </w:r>
            <w:r w:rsidR="00ED78C5">
              <w:rPr>
                <w:rFonts w:cs="Arial"/>
              </w:rPr>
              <w:t>0</w:t>
            </w:r>
          </w:p>
          <w:p w14:paraId="5E81DA38" w14:textId="5DEB46DA" w:rsidR="00D7724D" w:rsidRPr="004A32F4" w:rsidRDefault="00D7724D" w:rsidP="007A79FE">
            <w:pPr>
              <w:pStyle w:val="ListParagraph"/>
              <w:numPr>
                <w:ilvl w:val="0"/>
                <w:numId w:val="43"/>
              </w:numPr>
              <w:tabs>
                <w:tab w:val="left" w:pos="3536"/>
              </w:tabs>
              <w:rPr>
                <w:rFonts w:cs="Arial"/>
              </w:rPr>
            </w:pPr>
            <w:r>
              <w:rPr>
                <w:rFonts w:cs="Arial"/>
              </w:rPr>
              <w:t>2</w:t>
            </w:r>
            <w:r w:rsidRPr="00D7724D">
              <w:rPr>
                <w:rFonts w:cs="Arial"/>
                <w:vertAlign w:val="superscript"/>
              </w:rPr>
              <w:t>nd</w:t>
            </w:r>
            <w:r>
              <w:rPr>
                <w:rFonts w:cs="Arial"/>
              </w:rPr>
              <w:t xml:space="preserve"> Crediting Period: </w:t>
            </w:r>
            <w:r w:rsidR="00DD392D">
              <w:rPr>
                <w:rFonts w:cs="Arial"/>
              </w:rPr>
              <w:t>01/12/2017</w:t>
            </w:r>
          </w:p>
        </w:tc>
      </w:tr>
      <w:tr w:rsidR="003E33CD" w:rsidRPr="00A313BE" w14:paraId="63CB7747" w14:textId="77777777" w:rsidTr="00001531">
        <w:tc>
          <w:tcPr>
            <w:tcW w:w="3780" w:type="dxa"/>
            <w:shd w:val="clear" w:color="auto" w:fill="D9D9D9" w:themeFill="background1" w:themeFillShade="D9"/>
          </w:tcPr>
          <w:p w14:paraId="65EB17BF" w14:textId="20C883CB" w:rsidR="003E33CD" w:rsidRPr="00A313BE" w:rsidRDefault="003E33CD" w:rsidP="00A313BE">
            <w:pPr>
              <w:tabs>
                <w:tab w:val="left" w:pos="3536"/>
              </w:tabs>
              <w:rPr>
                <w:rFonts w:cs="Arial"/>
              </w:rPr>
            </w:pPr>
            <w:r>
              <w:rPr>
                <w:rFonts w:cs="Arial"/>
              </w:rPr>
              <w:t>CDM Registration Date:</w:t>
            </w:r>
          </w:p>
        </w:tc>
        <w:tc>
          <w:tcPr>
            <w:tcW w:w="5152" w:type="dxa"/>
            <w:shd w:val="clear" w:color="auto" w:fill="auto"/>
          </w:tcPr>
          <w:p w14:paraId="06FAEFBA" w14:textId="7A040686" w:rsidR="003E33CD" w:rsidRPr="00A313BE" w:rsidRDefault="00965972" w:rsidP="00A313BE">
            <w:pPr>
              <w:tabs>
                <w:tab w:val="left" w:pos="3536"/>
              </w:tabs>
              <w:rPr>
                <w:rFonts w:cs="Arial"/>
              </w:rPr>
            </w:pPr>
            <w:r>
              <w:rPr>
                <w:rFonts w:cs="Arial"/>
              </w:rPr>
              <w:t>NA</w:t>
            </w:r>
          </w:p>
        </w:tc>
      </w:tr>
      <w:tr w:rsidR="003E33CD" w:rsidRPr="00A313BE" w14:paraId="5FB0678B" w14:textId="77777777" w:rsidTr="00001531">
        <w:tc>
          <w:tcPr>
            <w:tcW w:w="3780" w:type="dxa"/>
            <w:shd w:val="clear" w:color="auto" w:fill="D9D9D9" w:themeFill="background1" w:themeFillShade="D9"/>
          </w:tcPr>
          <w:p w14:paraId="07F958CB" w14:textId="17DA5524" w:rsidR="003E33CD" w:rsidRPr="00A313BE" w:rsidRDefault="003E33CD" w:rsidP="00A313BE">
            <w:pPr>
              <w:tabs>
                <w:tab w:val="left" w:pos="3536"/>
              </w:tabs>
              <w:rPr>
                <w:rFonts w:cs="Arial"/>
              </w:rPr>
            </w:pPr>
            <w:r>
              <w:rPr>
                <w:rFonts w:cs="Arial"/>
              </w:rPr>
              <w:t>CDM Crediting period start date:</w:t>
            </w:r>
          </w:p>
        </w:tc>
        <w:tc>
          <w:tcPr>
            <w:tcW w:w="5152" w:type="dxa"/>
            <w:shd w:val="clear" w:color="auto" w:fill="auto"/>
          </w:tcPr>
          <w:p w14:paraId="03D00DDC" w14:textId="1D9F56FD" w:rsidR="003E33CD" w:rsidRPr="00A313BE" w:rsidRDefault="00965972" w:rsidP="00A313BE">
            <w:pPr>
              <w:tabs>
                <w:tab w:val="left" w:pos="3536"/>
              </w:tabs>
              <w:rPr>
                <w:rFonts w:cs="Arial"/>
              </w:rPr>
            </w:pPr>
            <w:r>
              <w:rPr>
                <w:rFonts w:cs="Arial"/>
              </w:rPr>
              <w:t>NA</w:t>
            </w:r>
          </w:p>
        </w:tc>
      </w:tr>
      <w:tr w:rsidR="0021088D" w:rsidRPr="00A313BE" w14:paraId="7CB269DE" w14:textId="77777777" w:rsidTr="00001531">
        <w:tc>
          <w:tcPr>
            <w:tcW w:w="3780" w:type="dxa"/>
            <w:shd w:val="clear" w:color="auto" w:fill="D9D9D9" w:themeFill="background1" w:themeFillShade="D9"/>
          </w:tcPr>
          <w:p w14:paraId="058CA9D9" w14:textId="77777777" w:rsidR="0021088D" w:rsidRPr="00A313BE" w:rsidRDefault="0021088D" w:rsidP="00A313BE">
            <w:pPr>
              <w:tabs>
                <w:tab w:val="left" w:pos="3536"/>
              </w:tabs>
              <w:rPr>
                <w:rFonts w:cs="Arial"/>
              </w:rPr>
            </w:pPr>
            <w:r w:rsidRPr="00A313BE">
              <w:rPr>
                <w:rFonts w:cs="Arial"/>
              </w:rPr>
              <w:t>Project Developer:</w:t>
            </w:r>
          </w:p>
        </w:tc>
        <w:tc>
          <w:tcPr>
            <w:tcW w:w="5152" w:type="dxa"/>
            <w:shd w:val="clear" w:color="auto" w:fill="auto"/>
          </w:tcPr>
          <w:p w14:paraId="005CA1A8" w14:textId="62F232E7" w:rsidR="0021088D" w:rsidRPr="00A313BE" w:rsidRDefault="00465DB6" w:rsidP="00A313BE">
            <w:pPr>
              <w:tabs>
                <w:tab w:val="left" w:pos="3536"/>
              </w:tabs>
              <w:rPr>
                <w:rFonts w:cs="Arial"/>
              </w:rPr>
            </w:pPr>
            <w:r>
              <w:rPr>
                <w:rFonts w:cs="Arial"/>
              </w:rPr>
              <w:t xml:space="preserve">Hydrologic Social </w:t>
            </w:r>
            <w:r w:rsidR="005829E1">
              <w:rPr>
                <w:rFonts w:cs="Arial"/>
              </w:rPr>
              <w:t>Enterprise Ltd.</w:t>
            </w:r>
          </w:p>
        </w:tc>
      </w:tr>
      <w:tr w:rsidR="0021088D" w:rsidRPr="00A313BE" w14:paraId="6B3717A2" w14:textId="77777777" w:rsidTr="00001531">
        <w:tc>
          <w:tcPr>
            <w:tcW w:w="3780" w:type="dxa"/>
            <w:shd w:val="clear" w:color="auto" w:fill="D9D9D9" w:themeFill="background1" w:themeFillShade="D9"/>
          </w:tcPr>
          <w:p w14:paraId="6394608F" w14:textId="77777777" w:rsidR="0021088D" w:rsidRPr="00A313BE" w:rsidRDefault="0021088D" w:rsidP="00A313BE">
            <w:pPr>
              <w:tabs>
                <w:tab w:val="left" w:pos="3536"/>
              </w:tabs>
              <w:rPr>
                <w:rFonts w:cs="Arial"/>
              </w:rPr>
            </w:pPr>
            <w:r w:rsidRPr="00A313BE">
              <w:rPr>
                <w:rFonts w:cs="Arial"/>
              </w:rPr>
              <w:t>Project Representative:</w:t>
            </w:r>
          </w:p>
        </w:tc>
        <w:tc>
          <w:tcPr>
            <w:tcW w:w="5152" w:type="dxa"/>
            <w:shd w:val="clear" w:color="auto" w:fill="auto"/>
          </w:tcPr>
          <w:p w14:paraId="4E49405D" w14:textId="10637613" w:rsidR="0021088D" w:rsidRPr="002B0863" w:rsidRDefault="00C864B3" w:rsidP="002B0863">
            <w:pPr>
              <w:tabs>
                <w:tab w:val="left" w:pos="3536"/>
              </w:tabs>
              <w:rPr>
                <w:rFonts w:cs="Arial"/>
              </w:rPr>
            </w:pPr>
            <w:r w:rsidRPr="002B0863">
              <w:rPr>
                <w:rFonts w:cs="Arial"/>
              </w:rPr>
              <w:t>Michael Roberts</w:t>
            </w:r>
            <w:r w:rsidR="004545A9">
              <w:rPr>
                <w:rFonts w:cs="Arial"/>
              </w:rPr>
              <w:t xml:space="preserve"> </w:t>
            </w:r>
            <w:r w:rsidR="005E1059" w:rsidRPr="002B0863">
              <w:rPr>
                <w:rFonts w:cs="Arial"/>
              </w:rPr>
              <w:t>(Hydrologic Social Enterprise Ltd</w:t>
            </w:r>
            <w:r w:rsidR="00B25D2D" w:rsidRPr="002B0863">
              <w:rPr>
                <w:rFonts w:cs="Arial"/>
              </w:rPr>
              <w:t>)</w:t>
            </w:r>
          </w:p>
        </w:tc>
      </w:tr>
      <w:tr w:rsidR="0021088D" w:rsidRPr="00A313BE" w14:paraId="4566E183" w14:textId="77777777" w:rsidTr="00001531">
        <w:tc>
          <w:tcPr>
            <w:tcW w:w="3780" w:type="dxa"/>
            <w:shd w:val="clear" w:color="auto" w:fill="D9D9D9" w:themeFill="background1" w:themeFillShade="D9"/>
          </w:tcPr>
          <w:p w14:paraId="3B92989D" w14:textId="77777777" w:rsidR="0021088D" w:rsidRPr="00A313BE" w:rsidRDefault="0021088D" w:rsidP="00A313BE">
            <w:pPr>
              <w:tabs>
                <w:tab w:val="left" w:pos="3536"/>
              </w:tabs>
              <w:rPr>
                <w:rFonts w:cs="Arial"/>
              </w:rPr>
            </w:pPr>
            <w:r w:rsidRPr="00A313BE">
              <w:rPr>
                <w:rFonts w:cs="Arial"/>
              </w:rPr>
              <w:t>Project Participants and any communities involved:</w:t>
            </w:r>
          </w:p>
        </w:tc>
        <w:tc>
          <w:tcPr>
            <w:tcW w:w="5152" w:type="dxa"/>
            <w:shd w:val="clear" w:color="auto" w:fill="auto"/>
          </w:tcPr>
          <w:p w14:paraId="75F11E0A" w14:textId="076F93C9" w:rsidR="0021088D" w:rsidRDefault="004B7714" w:rsidP="00B62DD6">
            <w:pPr>
              <w:pStyle w:val="ListParagraph"/>
              <w:numPr>
                <w:ilvl w:val="0"/>
                <w:numId w:val="33"/>
              </w:numPr>
              <w:tabs>
                <w:tab w:val="left" w:pos="3536"/>
              </w:tabs>
              <w:rPr>
                <w:rFonts w:cs="Arial"/>
              </w:rPr>
            </w:pPr>
            <w:r>
              <w:rPr>
                <w:rFonts w:cs="Arial"/>
              </w:rPr>
              <w:t>Hydrologic Social Enterprise Ltd</w:t>
            </w:r>
          </w:p>
          <w:p w14:paraId="01F59522" w14:textId="37E233F3" w:rsidR="00AC08DB" w:rsidRPr="00AC08DB" w:rsidRDefault="00AC08DB" w:rsidP="00B62DD6">
            <w:pPr>
              <w:pStyle w:val="ListParagraph"/>
              <w:numPr>
                <w:ilvl w:val="0"/>
                <w:numId w:val="33"/>
              </w:numPr>
              <w:tabs>
                <w:tab w:val="left" w:pos="3536"/>
              </w:tabs>
              <w:rPr>
                <w:rFonts w:cs="Arial"/>
              </w:rPr>
            </w:pPr>
            <w:r>
              <w:rPr>
                <w:rFonts w:cs="Arial"/>
              </w:rPr>
              <w:t>Nexus Carbon for Development</w:t>
            </w:r>
            <w:r w:rsidR="00737F3B">
              <w:rPr>
                <w:rFonts w:cs="Arial"/>
              </w:rPr>
              <w:t xml:space="preserve"> Ltd.</w:t>
            </w:r>
          </w:p>
        </w:tc>
      </w:tr>
      <w:tr w:rsidR="0021088D" w:rsidRPr="00A313BE" w14:paraId="38E0036D" w14:textId="77777777" w:rsidTr="00001531">
        <w:trPr>
          <w:trHeight w:val="305"/>
        </w:trPr>
        <w:tc>
          <w:tcPr>
            <w:tcW w:w="3780" w:type="dxa"/>
            <w:shd w:val="clear" w:color="auto" w:fill="D9D9D9" w:themeFill="background1" w:themeFillShade="D9"/>
          </w:tcPr>
          <w:p w14:paraId="3FDB9CA6" w14:textId="19E0A450" w:rsidR="0021088D" w:rsidRPr="00A313BE" w:rsidRDefault="005436EC" w:rsidP="00A313BE">
            <w:pPr>
              <w:tabs>
                <w:tab w:val="left" w:pos="3536"/>
              </w:tabs>
              <w:rPr>
                <w:rFonts w:cs="Arial"/>
              </w:rPr>
            </w:pPr>
            <w:r>
              <w:rPr>
                <w:rFonts w:cs="Arial"/>
              </w:rPr>
              <w:t>Host Country/</w:t>
            </w:r>
            <w:r w:rsidR="0021088D" w:rsidRPr="00A313BE">
              <w:rPr>
                <w:rFonts w:cs="Arial"/>
              </w:rPr>
              <w:t>Location:</w:t>
            </w:r>
          </w:p>
        </w:tc>
        <w:tc>
          <w:tcPr>
            <w:tcW w:w="5152" w:type="dxa"/>
            <w:shd w:val="clear" w:color="auto" w:fill="auto"/>
          </w:tcPr>
          <w:p w14:paraId="6715580E" w14:textId="5E85396B" w:rsidR="0021088D" w:rsidRPr="00A313BE" w:rsidRDefault="00A06914" w:rsidP="00A313BE">
            <w:pPr>
              <w:tabs>
                <w:tab w:val="left" w:pos="3536"/>
              </w:tabs>
              <w:rPr>
                <w:rFonts w:cs="Arial"/>
              </w:rPr>
            </w:pPr>
            <w:r>
              <w:rPr>
                <w:rFonts w:cs="Arial"/>
              </w:rPr>
              <w:t>Cambodia</w:t>
            </w:r>
          </w:p>
        </w:tc>
      </w:tr>
      <w:tr w:rsidR="0021088D" w:rsidRPr="00A313BE" w14:paraId="36C84E0E" w14:textId="77777777" w:rsidTr="00001531">
        <w:tc>
          <w:tcPr>
            <w:tcW w:w="3780" w:type="dxa"/>
            <w:shd w:val="clear" w:color="auto" w:fill="D9D9D9" w:themeFill="background1" w:themeFillShade="D9"/>
          </w:tcPr>
          <w:p w14:paraId="1F24035E" w14:textId="77777777" w:rsidR="0021088D" w:rsidRPr="00A313BE" w:rsidRDefault="0021088D" w:rsidP="00A313BE">
            <w:pPr>
              <w:tabs>
                <w:tab w:val="left" w:pos="3536"/>
              </w:tabs>
              <w:rPr>
                <w:rFonts w:cs="Arial"/>
              </w:rPr>
            </w:pPr>
            <w:r w:rsidRPr="00A313BE">
              <w:rPr>
                <w:rFonts w:cs="Arial"/>
              </w:rPr>
              <w:t>Methodologies applied:</w:t>
            </w:r>
          </w:p>
        </w:tc>
        <w:tc>
          <w:tcPr>
            <w:tcW w:w="5152" w:type="dxa"/>
            <w:shd w:val="clear" w:color="auto" w:fill="auto"/>
          </w:tcPr>
          <w:p w14:paraId="43A1F1DC" w14:textId="37F8AEF0" w:rsidR="0021088D" w:rsidRPr="00A313BE" w:rsidRDefault="00630090" w:rsidP="00A313BE">
            <w:pPr>
              <w:tabs>
                <w:tab w:val="left" w:pos="3536"/>
              </w:tabs>
              <w:rPr>
                <w:rFonts w:cs="Arial"/>
              </w:rPr>
            </w:pPr>
            <w:r>
              <w:rPr>
                <w:rFonts w:cs="Arial"/>
              </w:rPr>
              <w:t>Technolog</w:t>
            </w:r>
            <w:r w:rsidR="00787E38">
              <w:rPr>
                <w:rFonts w:cs="Arial"/>
              </w:rPr>
              <w:t>ies and Practices to Displace Decentralized Thermal Energy Consumption Version 3.0</w:t>
            </w:r>
            <w:r w:rsidR="00B56A84">
              <w:rPr>
                <w:rFonts w:cs="Arial"/>
              </w:rPr>
              <w:t xml:space="preserve"> – July 2015</w:t>
            </w:r>
          </w:p>
        </w:tc>
      </w:tr>
      <w:tr w:rsidR="0021088D" w:rsidRPr="00A313BE" w14:paraId="398C3FDA" w14:textId="77777777" w:rsidTr="00001531">
        <w:tc>
          <w:tcPr>
            <w:tcW w:w="3780" w:type="dxa"/>
            <w:shd w:val="clear" w:color="auto" w:fill="D9D9D9" w:themeFill="background1" w:themeFillShade="D9"/>
          </w:tcPr>
          <w:p w14:paraId="67767E8C" w14:textId="77777777" w:rsidR="0021088D" w:rsidRPr="00A313BE" w:rsidRDefault="0021088D" w:rsidP="00A313BE">
            <w:pPr>
              <w:tabs>
                <w:tab w:val="left" w:pos="3536"/>
              </w:tabs>
              <w:rPr>
                <w:rFonts w:cs="Arial"/>
              </w:rPr>
            </w:pPr>
            <w:r w:rsidRPr="00A313BE">
              <w:rPr>
                <w:rFonts w:cs="Arial"/>
              </w:rPr>
              <w:t>SDG Impacts:</w:t>
            </w:r>
          </w:p>
        </w:tc>
        <w:tc>
          <w:tcPr>
            <w:tcW w:w="5152" w:type="dxa"/>
            <w:shd w:val="clear" w:color="auto" w:fill="auto"/>
          </w:tcPr>
          <w:p w14:paraId="0CAB672A" w14:textId="068E0F64" w:rsidR="0040188C" w:rsidRDefault="0040188C" w:rsidP="00A313BE">
            <w:pPr>
              <w:tabs>
                <w:tab w:val="left" w:pos="3536"/>
              </w:tabs>
              <w:rPr>
                <w:rFonts w:cs="Arial"/>
              </w:rPr>
            </w:pPr>
            <w:r>
              <w:rPr>
                <w:rFonts w:cs="Arial"/>
              </w:rPr>
              <w:t>1 – SDG1:</w:t>
            </w:r>
            <w:r w:rsidRPr="0092709E">
              <w:rPr>
                <w:rFonts w:cs="Arial"/>
                <w:szCs w:val="22"/>
              </w:rPr>
              <w:t xml:space="preserve"> Livelihood of the poor </w:t>
            </w:r>
            <w:r>
              <w:rPr>
                <w:rFonts w:cs="Arial"/>
                <w:szCs w:val="22"/>
              </w:rPr>
              <w:t>–</w:t>
            </w:r>
            <w:r w:rsidRPr="0092709E">
              <w:rPr>
                <w:rFonts w:cs="Arial"/>
                <w:szCs w:val="22"/>
              </w:rPr>
              <w:t xml:space="preserve"> </w:t>
            </w:r>
            <w:r>
              <w:rPr>
                <w:rFonts w:cs="Arial"/>
                <w:szCs w:val="22"/>
              </w:rPr>
              <w:t>Amount of fuel save after using project technology</w:t>
            </w:r>
            <w:r w:rsidR="00FB5ACA">
              <w:rPr>
                <w:rFonts w:cs="Arial"/>
                <w:szCs w:val="22"/>
              </w:rPr>
              <w:t xml:space="preserve">, </w:t>
            </w:r>
            <w:r w:rsidR="00521593">
              <w:rPr>
                <w:rFonts w:cs="Arial"/>
                <w:szCs w:val="22"/>
              </w:rPr>
              <w:t xml:space="preserve">percentage of household noted on money save </w:t>
            </w:r>
            <w:r w:rsidRPr="0092709E">
              <w:rPr>
                <w:rFonts w:cs="Arial"/>
                <w:szCs w:val="22"/>
              </w:rPr>
              <w:t xml:space="preserve">and </w:t>
            </w:r>
            <w:r>
              <w:rPr>
                <w:rFonts w:cs="Arial"/>
                <w:szCs w:val="22"/>
              </w:rPr>
              <w:t xml:space="preserve">percentage of household noted on </w:t>
            </w:r>
            <w:r w:rsidRPr="0092709E">
              <w:rPr>
                <w:rFonts w:cs="Arial"/>
                <w:szCs w:val="22"/>
              </w:rPr>
              <w:t>time save after using the project technology</w:t>
            </w:r>
            <w:r>
              <w:rPr>
                <w:rFonts w:cs="Arial"/>
                <w:szCs w:val="22"/>
              </w:rPr>
              <w:t>.</w:t>
            </w:r>
          </w:p>
          <w:p w14:paraId="78FE5918" w14:textId="4B017044" w:rsidR="003416C9" w:rsidRDefault="008632D2" w:rsidP="00A313BE">
            <w:pPr>
              <w:tabs>
                <w:tab w:val="left" w:pos="3536"/>
              </w:tabs>
              <w:rPr>
                <w:rFonts w:cs="Arial"/>
              </w:rPr>
            </w:pPr>
            <w:r>
              <w:rPr>
                <w:rFonts w:cs="Arial"/>
              </w:rPr>
              <w:t>2</w:t>
            </w:r>
            <w:r w:rsidR="0021088D" w:rsidRPr="00A313BE">
              <w:rPr>
                <w:rFonts w:cs="Arial"/>
              </w:rPr>
              <w:t xml:space="preserve"> –</w:t>
            </w:r>
            <w:r w:rsidR="00B42D22" w:rsidRPr="004E6F7E">
              <w:rPr>
                <w:rFonts w:cs="Arial"/>
              </w:rPr>
              <w:t xml:space="preserve"> SDG3</w:t>
            </w:r>
            <w:r w:rsidR="00223577">
              <w:rPr>
                <w:rFonts w:cs="Arial"/>
              </w:rPr>
              <w:t>:</w:t>
            </w:r>
            <w:r w:rsidR="00B42D22" w:rsidRPr="004E6F7E">
              <w:rPr>
                <w:rFonts w:cs="Arial"/>
              </w:rPr>
              <w:t xml:space="preserve"> Air quality – number of people who notice less smoke </w:t>
            </w:r>
            <w:r w:rsidR="00AD1DCD">
              <w:rPr>
                <w:rFonts w:cs="Arial"/>
              </w:rPr>
              <w:t>in kitchen after having</w:t>
            </w:r>
            <w:r w:rsidR="00B42D22" w:rsidRPr="004E6F7E">
              <w:rPr>
                <w:rFonts w:cs="Arial"/>
              </w:rPr>
              <w:t xml:space="preserve"> </w:t>
            </w:r>
            <w:r w:rsidR="00AD1DCD">
              <w:rPr>
                <w:rFonts w:cs="Arial"/>
              </w:rPr>
              <w:t>water filter</w:t>
            </w:r>
          </w:p>
          <w:p w14:paraId="6EFBC1EC" w14:textId="3732EE3E" w:rsidR="0096516B" w:rsidRDefault="00447908" w:rsidP="00A313BE">
            <w:pPr>
              <w:tabs>
                <w:tab w:val="left" w:pos="3536"/>
              </w:tabs>
              <w:rPr>
                <w:rFonts w:cs="Arial"/>
              </w:rPr>
            </w:pPr>
            <w:r>
              <w:rPr>
                <w:rFonts w:cs="Arial"/>
              </w:rPr>
              <w:t xml:space="preserve">3 </w:t>
            </w:r>
            <w:r w:rsidRPr="00A313BE">
              <w:rPr>
                <w:rFonts w:cs="Arial"/>
              </w:rPr>
              <w:t>–</w:t>
            </w:r>
            <w:r>
              <w:rPr>
                <w:rFonts w:cs="Arial"/>
              </w:rPr>
              <w:t xml:space="preserve"> </w:t>
            </w:r>
            <w:r w:rsidR="009C6D22">
              <w:rPr>
                <w:rFonts w:cs="Arial"/>
              </w:rPr>
              <w:t xml:space="preserve">SDG5: </w:t>
            </w:r>
            <w:r w:rsidR="009C6D22" w:rsidRPr="009C6D22">
              <w:rPr>
                <w:rFonts w:cs="Arial"/>
              </w:rPr>
              <w:t>Achieve gender equality and empower all women and girls</w:t>
            </w:r>
            <w:r w:rsidR="00306D96">
              <w:rPr>
                <w:rFonts w:cs="Arial"/>
              </w:rPr>
              <w:t>- N</w:t>
            </w:r>
            <w:r w:rsidR="00306D96" w:rsidRPr="0079139A">
              <w:rPr>
                <w:rFonts w:eastAsia="MS Mincho"/>
              </w:rPr>
              <w:t xml:space="preserve">umber of women and girls </w:t>
            </w:r>
            <w:r w:rsidR="00306D96">
              <w:rPr>
                <w:rFonts w:eastAsia="MS Mincho"/>
              </w:rPr>
              <w:t>benefiting from stop/reduce boi</w:t>
            </w:r>
            <w:r w:rsidR="00306D96" w:rsidRPr="0079139A">
              <w:rPr>
                <w:rFonts w:eastAsia="MS Mincho"/>
              </w:rPr>
              <w:t>ling water and collecting/purchasing cooking fuel</w:t>
            </w:r>
            <w:r w:rsidR="00394A7F">
              <w:rPr>
                <w:rFonts w:eastAsia="MS Mincho"/>
              </w:rPr>
              <w:t>.</w:t>
            </w:r>
          </w:p>
          <w:p w14:paraId="47E1B825" w14:textId="364A033A" w:rsidR="0021088D" w:rsidRDefault="00447908" w:rsidP="00A313BE">
            <w:pPr>
              <w:tabs>
                <w:tab w:val="left" w:pos="3536"/>
              </w:tabs>
              <w:rPr>
                <w:rFonts w:cs="Arial"/>
              </w:rPr>
            </w:pPr>
            <w:r>
              <w:rPr>
                <w:rFonts w:cs="Arial"/>
              </w:rPr>
              <w:t>4</w:t>
            </w:r>
            <w:r w:rsidR="001541B3" w:rsidRPr="00A313BE">
              <w:rPr>
                <w:rFonts w:cs="Arial"/>
              </w:rPr>
              <w:t xml:space="preserve"> –</w:t>
            </w:r>
            <w:r w:rsidR="003416C9">
              <w:rPr>
                <w:rFonts w:cs="Arial"/>
                <w:b/>
                <w:bCs/>
              </w:rPr>
              <w:t xml:space="preserve"> </w:t>
            </w:r>
            <w:r w:rsidR="00A37130" w:rsidRPr="00AD1DCD">
              <w:rPr>
                <w:rFonts w:cs="Arial"/>
              </w:rPr>
              <w:t>SDG</w:t>
            </w:r>
            <w:r w:rsidR="002B4D50" w:rsidRPr="00AD1DCD">
              <w:rPr>
                <w:rFonts w:cs="Arial"/>
              </w:rPr>
              <w:t>6</w:t>
            </w:r>
            <w:r w:rsidR="00223577">
              <w:rPr>
                <w:rFonts w:cs="Arial"/>
              </w:rPr>
              <w:t>:</w:t>
            </w:r>
            <w:r w:rsidR="00AD1DCD">
              <w:rPr>
                <w:rFonts w:cs="Arial"/>
              </w:rPr>
              <w:t xml:space="preserve"> </w:t>
            </w:r>
            <w:r w:rsidR="0077537B">
              <w:rPr>
                <w:rFonts w:cs="Arial"/>
              </w:rPr>
              <w:t>Access to safe and afforda</w:t>
            </w:r>
            <w:r w:rsidR="0048366C">
              <w:rPr>
                <w:rFonts w:cs="Arial"/>
              </w:rPr>
              <w:t xml:space="preserve">ble drinking water </w:t>
            </w:r>
            <w:r w:rsidR="00D04B6A">
              <w:rPr>
                <w:rFonts w:cs="Arial"/>
              </w:rPr>
              <w:t xml:space="preserve">– </w:t>
            </w:r>
            <w:r w:rsidR="008632D2">
              <w:rPr>
                <w:rFonts w:cs="Arial"/>
                <w:lang w:val="en-US"/>
              </w:rPr>
              <w:t xml:space="preserve">Number of people with </w:t>
            </w:r>
            <w:r w:rsidR="00E77262">
              <w:rPr>
                <w:rFonts w:cs="Arial"/>
                <w:lang w:val="en-US"/>
              </w:rPr>
              <w:t>access to safe drinking water</w:t>
            </w:r>
            <w:r w:rsidR="00167ED8">
              <w:rPr>
                <w:rFonts w:cs="Arial"/>
              </w:rPr>
              <w:t>.</w:t>
            </w:r>
          </w:p>
          <w:p w14:paraId="506A9073" w14:textId="2ABEBD38" w:rsidR="00170F5B" w:rsidRPr="008E20CB" w:rsidRDefault="008E20CB" w:rsidP="00A313BE">
            <w:pPr>
              <w:tabs>
                <w:tab w:val="left" w:pos="3536"/>
              </w:tabs>
              <w:rPr>
                <w:rFonts w:cs="Arial"/>
              </w:rPr>
            </w:pPr>
            <w:r>
              <w:rPr>
                <w:rFonts w:cs="Arial"/>
              </w:rPr>
              <w:t xml:space="preserve">5 </w:t>
            </w:r>
            <w:r w:rsidR="003C4D4C">
              <w:rPr>
                <w:rFonts w:cs="Arial"/>
              </w:rPr>
              <w:t>–</w:t>
            </w:r>
            <w:r>
              <w:rPr>
                <w:rFonts w:cs="Arial"/>
              </w:rPr>
              <w:t xml:space="preserve"> </w:t>
            </w:r>
            <w:r w:rsidR="008D6AF5" w:rsidRPr="004E6F7E">
              <w:rPr>
                <w:rFonts w:cs="Arial"/>
              </w:rPr>
              <w:t>–SDG7</w:t>
            </w:r>
            <w:r w:rsidR="002B7FD7">
              <w:rPr>
                <w:rFonts w:cs="Arial"/>
              </w:rPr>
              <w:t>:</w:t>
            </w:r>
            <w:r w:rsidR="008D6AF5" w:rsidRPr="004E6F7E">
              <w:rPr>
                <w:rFonts w:cs="Arial"/>
              </w:rPr>
              <w:t xml:space="preserve"> Access to affordable and clean energy services </w:t>
            </w:r>
            <w:r w:rsidR="007C4151">
              <w:rPr>
                <w:rFonts w:cs="Arial"/>
              </w:rPr>
              <w:t>–</w:t>
            </w:r>
            <w:r w:rsidR="008D6AF5" w:rsidRPr="004E6F7E">
              <w:rPr>
                <w:rFonts w:cs="Arial"/>
              </w:rPr>
              <w:t xml:space="preserve"> </w:t>
            </w:r>
            <w:r w:rsidR="007C4151">
              <w:rPr>
                <w:rFonts w:cs="Arial"/>
              </w:rPr>
              <w:t>Amount of energy save</w:t>
            </w:r>
            <w:r w:rsidR="007F5DAD">
              <w:rPr>
                <w:rFonts w:cs="Arial"/>
              </w:rPr>
              <w:t>s</w:t>
            </w:r>
            <w:r w:rsidR="007C4151">
              <w:rPr>
                <w:rFonts w:cs="Arial"/>
              </w:rPr>
              <w:t xml:space="preserve"> </w:t>
            </w:r>
            <w:r w:rsidR="00392EEA">
              <w:rPr>
                <w:rFonts w:cs="Arial"/>
              </w:rPr>
              <w:t xml:space="preserve">from avoiding boiling </w:t>
            </w:r>
            <w:r w:rsidR="00C1751B">
              <w:rPr>
                <w:rFonts w:cs="Arial"/>
              </w:rPr>
              <w:t xml:space="preserve">water </w:t>
            </w:r>
            <w:r w:rsidR="0092357E">
              <w:rPr>
                <w:rFonts w:cs="Arial"/>
              </w:rPr>
              <w:t>in the p</w:t>
            </w:r>
            <w:r w:rsidR="008D6AF5" w:rsidRPr="004E6F7E">
              <w:rPr>
                <w:rFonts w:cs="Arial"/>
              </w:rPr>
              <w:t>roject activity</w:t>
            </w:r>
            <w:r w:rsidR="008D6AF5">
              <w:rPr>
                <w:rFonts w:cs="Arial"/>
              </w:rPr>
              <w:t>.</w:t>
            </w:r>
          </w:p>
          <w:p w14:paraId="396243E0" w14:textId="7ACA0560" w:rsidR="0021088D" w:rsidRPr="00A313BE" w:rsidRDefault="00246D8E" w:rsidP="00A313BE">
            <w:pPr>
              <w:tabs>
                <w:tab w:val="left" w:pos="3536"/>
              </w:tabs>
              <w:rPr>
                <w:rFonts w:cs="Arial"/>
              </w:rPr>
            </w:pPr>
            <w:r>
              <w:rPr>
                <w:rFonts w:cs="Arial"/>
              </w:rPr>
              <w:t>6</w:t>
            </w:r>
            <w:r w:rsidR="0021088D" w:rsidRPr="00A313BE">
              <w:rPr>
                <w:rFonts w:cs="Arial"/>
              </w:rPr>
              <w:t xml:space="preserve"> –</w:t>
            </w:r>
            <w:r w:rsidR="0048366C">
              <w:rPr>
                <w:rFonts w:cs="Arial"/>
              </w:rPr>
              <w:t xml:space="preserve"> </w:t>
            </w:r>
            <w:r w:rsidR="004E3C33" w:rsidRPr="0048366C">
              <w:rPr>
                <w:rFonts w:cs="Arial"/>
              </w:rPr>
              <w:t>SDG8</w:t>
            </w:r>
            <w:r w:rsidR="00223577">
              <w:rPr>
                <w:rFonts w:cs="Arial"/>
              </w:rPr>
              <w:t>:</w:t>
            </w:r>
            <w:r w:rsidR="0048366C">
              <w:rPr>
                <w:rFonts w:cs="Arial"/>
              </w:rPr>
              <w:t xml:space="preserve"> </w:t>
            </w:r>
            <w:r w:rsidR="002A4C74" w:rsidRPr="004E6F7E">
              <w:rPr>
                <w:rFonts w:cs="Arial"/>
              </w:rPr>
              <w:t xml:space="preserve">Quantitative employment and income generation - Number of </w:t>
            </w:r>
            <w:r w:rsidR="008632D2">
              <w:rPr>
                <w:rFonts w:cs="Arial"/>
              </w:rPr>
              <w:t xml:space="preserve">new job created by the project with safe and healthy work environment. </w:t>
            </w:r>
          </w:p>
          <w:p w14:paraId="6789CCB0" w14:textId="333D2851" w:rsidR="0021088D" w:rsidRDefault="00246D8E" w:rsidP="00A313BE">
            <w:pPr>
              <w:tabs>
                <w:tab w:val="left" w:pos="3536"/>
              </w:tabs>
              <w:rPr>
                <w:rFonts w:cs="Arial"/>
              </w:rPr>
            </w:pPr>
            <w:r>
              <w:rPr>
                <w:rFonts w:cs="Arial"/>
              </w:rPr>
              <w:t>7</w:t>
            </w:r>
            <w:r w:rsidR="0021088D" w:rsidRPr="00A313BE">
              <w:rPr>
                <w:rFonts w:cs="Arial"/>
              </w:rPr>
              <w:t xml:space="preserve"> –</w:t>
            </w:r>
            <w:r w:rsidR="006F2716" w:rsidRPr="002A4C74">
              <w:rPr>
                <w:rFonts w:cs="Arial"/>
              </w:rPr>
              <w:t xml:space="preserve">SDG13: </w:t>
            </w:r>
            <w:r w:rsidR="00FA56E9" w:rsidRPr="002A4C74">
              <w:rPr>
                <w:rFonts w:cs="Arial"/>
              </w:rPr>
              <w:t>C</w:t>
            </w:r>
            <w:r w:rsidR="006F2716" w:rsidRPr="002A4C74">
              <w:rPr>
                <w:rFonts w:cs="Arial"/>
              </w:rPr>
              <w:t xml:space="preserve">limate change </w:t>
            </w:r>
            <w:r w:rsidR="002278EF" w:rsidRPr="002A4C74">
              <w:rPr>
                <w:rFonts w:cs="Arial"/>
              </w:rPr>
              <w:t>action – Total emission reduction</w:t>
            </w:r>
          </w:p>
          <w:p w14:paraId="742138C8" w14:textId="4C406964" w:rsidR="008632D2" w:rsidRPr="005E4AB0" w:rsidRDefault="00246D8E" w:rsidP="00A313BE">
            <w:pPr>
              <w:tabs>
                <w:tab w:val="left" w:pos="3536"/>
              </w:tabs>
              <w:rPr>
                <w:rFonts w:cs="Arial"/>
              </w:rPr>
            </w:pPr>
            <w:r>
              <w:rPr>
                <w:rFonts w:cs="Arial"/>
              </w:rPr>
              <w:t>8</w:t>
            </w:r>
            <w:r w:rsidR="008632D2">
              <w:rPr>
                <w:rFonts w:cs="Arial"/>
              </w:rPr>
              <w:t xml:space="preserve"> -</w:t>
            </w:r>
            <w:r w:rsidR="005B4F76">
              <w:rPr>
                <w:rFonts w:cs="Arial"/>
              </w:rPr>
              <w:t xml:space="preserve"> </w:t>
            </w:r>
            <w:r w:rsidR="008632D2">
              <w:rPr>
                <w:rFonts w:cs="Arial"/>
              </w:rPr>
              <w:t xml:space="preserve">SDG15: </w:t>
            </w:r>
            <w:r w:rsidR="008632D2" w:rsidRPr="00AC0BF3">
              <w:rPr>
                <w:rFonts w:eastAsia="MS Mincho"/>
              </w:rPr>
              <w:t>Protect, restore and promote sustainable use of terrestrial ecosystems, sustainably manage forests, combat desertification, and halt and reverse land degradation and halt biodiversity loss</w:t>
            </w:r>
            <w:r w:rsidR="008632D2">
              <w:rPr>
                <w:rFonts w:eastAsia="MS Mincho"/>
              </w:rPr>
              <w:t xml:space="preserve"> – the areas of forest save.</w:t>
            </w:r>
          </w:p>
        </w:tc>
      </w:tr>
      <w:tr w:rsidR="0021088D" w:rsidRPr="00A313BE" w14:paraId="1DBF91DF" w14:textId="77777777" w:rsidTr="00001531">
        <w:tc>
          <w:tcPr>
            <w:tcW w:w="3780" w:type="dxa"/>
            <w:shd w:val="clear" w:color="auto" w:fill="D9D9D9" w:themeFill="background1" w:themeFillShade="D9"/>
          </w:tcPr>
          <w:p w14:paraId="547A56F3" w14:textId="37269B76" w:rsidR="0021088D" w:rsidRPr="00A313BE" w:rsidRDefault="0021088D" w:rsidP="007D0B18">
            <w:pPr>
              <w:tabs>
                <w:tab w:val="left" w:pos="3536"/>
              </w:tabs>
              <w:jc w:val="left"/>
              <w:rPr>
                <w:rFonts w:cs="Arial"/>
              </w:rPr>
            </w:pPr>
            <w:r w:rsidRPr="00A313BE">
              <w:rPr>
                <w:rFonts w:cs="Arial"/>
              </w:rPr>
              <w:lastRenderedPageBreak/>
              <w:t xml:space="preserve">Estimated amount of SDG Impact </w:t>
            </w:r>
            <w:r w:rsidR="00F879BD">
              <w:rPr>
                <w:rFonts w:cs="Arial"/>
              </w:rPr>
              <w:t>(GSVERs and others)</w:t>
            </w:r>
            <w:r w:rsidR="003053C3">
              <w:rPr>
                <w:rStyle w:val="FootnoteReference"/>
                <w:rFonts w:cs="Arial"/>
              </w:rPr>
              <w:footnoteReference w:id="2"/>
            </w:r>
            <w:r w:rsidR="00F879BD">
              <w:rPr>
                <w:rFonts w:cs="Arial"/>
              </w:rPr>
              <w:t xml:space="preserve"> </w:t>
            </w:r>
          </w:p>
        </w:tc>
        <w:tc>
          <w:tcPr>
            <w:tcW w:w="5152" w:type="dxa"/>
            <w:shd w:val="clear" w:color="auto" w:fill="auto"/>
          </w:tcPr>
          <w:p w14:paraId="6C9FB71B" w14:textId="3FB3B198" w:rsidR="00100319" w:rsidRDefault="00A83466" w:rsidP="006F5F26">
            <w:pPr>
              <w:tabs>
                <w:tab w:val="left" w:pos="3536"/>
              </w:tabs>
              <w:rPr>
                <w:rFonts w:cs="Arial"/>
              </w:rPr>
            </w:pPr>
            <w:r>
              <w:rPr>
                <w:rFonts w:cs="Arial"/>
              </w:rPr>
              <w:t>SDG1(a)</w:t>
            </w:r>
            <w:r w:rsidR="00FD231F">
              <w:rPr>
                <w:rFonts w:cs="Arial"/>
              </w:rPr>
              <w:t>:</w:t>
            </w:r>
            <w:r w:rsidR="008E608B">
              <w:rPr>
                <w:rFonts w:cs="Arial"/>
              </w:rPr>
              <w:t xml:space="preserve"> </w:t>
            </w:r>
            <w:r w:rsidR="001C6093">
              <w:rPr>
                <w:rFonts w:cs="Arial"/>
              </w:rPr>
              <w:t xml:space="preserve">58,518.87 </w:t>
            </w:r>
            <w:r w:rsidR="00A30CF5">
              <w:rPr>
                <w:rFonts w:cs="Arial"/>
              </w:rPr>
              <w:t>tonne of biomass save/year</w:t>
            </w:r>
          </w:p>
          <w:p w14:paraId="1F65D69A" w14:textId="08A65605" w:rsidR="00A83466" w:rsidRDefault="00A83466" w:rsidP="006F5F26">
            <w:pPr>
              <w:tabs>
                <w:tab w:val="left" w:pos="3536"/>
              </w:tabs>
              <w:rPr>
                <w:rFonts w:cs="Arial"/>
              </w:rPr>
            </w:pPr>
            <w:r>
              <w:rPr>
                <w:rFonts w:cs="Arial"/>
              </w:rPr>
              <w:t>SDG1(b)</w:t>
            </w:r>
            <w:r w:rsidR="00A30CF5">
              <w:rPr>
                <w:rFonts w:cs="Arial"/>
              </w:rPr>
              <w:t>: 845.39 tonne of LPG save/year</w:t>
            </w:r>
          </w:p>
          <w:p w14:paraId="4BA5A20D" w14:textId="6F243CF9" w:rsidR="00A83466" w:rsidRDefault="00A83466" w:rsidP="006F5F26">
            <w:pPr>
              <w:tabs>
                <w:tab w:val="left" w:pos="3536"/>
              </w:tabs>
              <w:rPr>
                <w:rFonts w:cs="Arial"/>
              </w:rPr>
            </w:pPr>
            <w:r>
              <w:rPr>
                <w:rFonts w:cs="Arial"/>
              </w:rPr>
              <w:t>SDG1</w:t>
            </w:r>
            <w:r w:rsidR="00FD231F">
              <w:rPr>
                <w:rFonts w:cs="Arial"/>
              </w:rPr>
              <w:t>(c)</w:t>
            </w:r>
            <w:r w:rsidR="00A30CF5">
              <w:rPr>
                <w:rFonts w:cs="Arial"/>
              </w:rPr>
              <w:t xml:space="preserve">: </w:t>
            </w:r>
            <w:r w:rsidR="00BB5898">
              <w:rPr>
                <w:rFonts w:cs="Arial"/>
              </w:rPr>
              <w:t>88.20% of household noted on money save</w:t>
            </w:r>
            <w:r w:rsidR="005E1EAC">
              <w:rPr>
                <w:rFonts w:cs="Arial"/>
              </w:rPr>
              <w:t xml:space="preserve"> </w:t>
            </w:r>
          </w:p>
          <w:p w14:paraId="68A2738D" w14:textId="4466FEF3" w:rsidR="00A83466" w:rsidRDefault="00A83466" w:rsidP="006F5F26">
            <w:pPr>
              <w:tabs>
                <w:tab w:val="left" w:pos="3536"/>
              </w:tabs>
              <w:rPr>
                <w:rFonts w:cs="Arial"/>
              </w:rPr>
            </w:pPr>
            <w:r>
              <w:rPr>
                <w:rFonts w:cs="Arial"/>
              </w:rPr>
              <w:t>SDG1(d)</w:t>
            </w:r>
            <w:r w:rsidR="005E1EAC">
              <w:rPr>
                <w:rFonts w:cs="Arial"/>
              </w:rPr>
              <w:t xml:space="preserve">: 89.60% of household noted on </w:t>
            </w:r>
            <w:r w:rsidR="00005C0E">
              <w:rPr>
                <w:rFonts w:cs="Arial"/>
              </w:rPr>
              <w:t>time</w:t>
            </w:r>
            <w:r w:rsidR="005E1EAC">
              <w:rPr>
                <w:rFonts w:cs="Arial"/>
              </w:rPr>
              <w:t xml:space="preserve"> save</w:t>
            </w:r>
          </w:p>
          <w:p w14:paraId="5CAF6F4C" w14:textId="6DDC6C0B" w:rsidR="00A83466" w:rsidRDefault="00A83466" w:rsidP="006F5F26">
            <w:pPr>
              <w:tabs>
                <w:tab w:val="left" w:pos="3536"/>
              </w:tabs>
              <w:rPr>
                <w:rFonts w:cs="Arial"/>
              </w:rPr>
            </w:pPr>
            <w:r>
              <w:rPr>
                <w:rFonts w:cs="Arial"/>
              </w:rPr>
              <w:t>SDG3</w:t>
            </w:r>
            <w:r w:rsidR="00005C0E">
              <w:rPr>
                <w:rFonts w:cs="Arial"/>
              </w:rPr>
              <w:t>:</w:t>
            </w:r>
            <w:r w:rsidR="00236B50">
              <w:rPr>
                <w:rFonts w:cs="Arial"/>
              </w:rPr>
              <w:t xml:space="preserve"> 680,203 people </w:t>
            </w:r>
            <w:r w:rsidR="002833C0">
              <w:rPr>
                <w:rFonts w:cs="Arial"/>
              </w:rPr>
              <w:t>noted less smoke</w:t>
            </w:r>
            <w:r w:rsidR="00630380">
              <w:rPr>
                <w:rFonts w:cs="Arial"/>
              </w:rPr>
              <w:t xml:space="preserve"> in k</w:t>
            </w:r>
            <w:r w:rsidR="00042077">
              <w:rPr>
                <w:rFonts w:cs="Arial"/>
              </w:rPr>
              <w:t>itchen</w:t>
            </w:r>
          </w:p>
          <w:p w14:paraId="7B5508E6" w14:textId="3C3C4727" w:rsidR="00A83466" w:rsidRDefault="00A83466" w:rsidP="006F5F26">
            <w:pPr>
              <w:tabs>
                <w:tab w:val="left" w:pos="3536"/>
              </w:tabs>
              <w:rPr>
                <w:rFonts w:cs="Arial"/>
              </w:rPr>
            </w:pPr>
            <w:r>
              <w:rPr>
                <w:rFonts w:cs="Arial"/>
              </w:rPr>
              <w:t>SDG</w:t>
            </w:r>
            <w:r w:rsidR="004D5089">
              <w:rPr>
                <w:rFonts w:cs="Arial"/>
              </w:rPr>
              <w:t>5</w:t>
            </w:r>
            <w:r w:rsidR="002833C0">
              <w:rPr>
                <w:rFonts w:cs="Arial"/>
              </w:rPr>
              <w:t xml:space="preserve">: 318,877 women and girl </w:t>
            </w:r>
            <w:r w:rsidR="00D974AE">
              <w:rPr>
                <w:rFonts w:cs="Arial"/>
              </w:rPr>
              <w:t>benefit from stop</w:t>
            </w:r>
            <w:r w:rsidR="00224D4D">
              <w:rPr>
                <w:rFonts w:cs="Arial"/>
              </w:rPr>
              <w:t xml:space="preserve"> boiling water </w:t>
            </w:r>
          </w:p>
          <w:p w14:paraId="489E1D5E" w14:textId="161FEF0B" w:rsidR="004D5089" w:rsidRDefault="004D5089" w:rsidP="006F5F26">
            <w:pPr>
              <w:tabs>
                <w:tab w:val="left" w:pos="3536"/>
              </w:tabs>
              <w:rPr>
                <w:rFonts w:cs="Arial"/>
              </w:rPr>
            </w:pPr>
            <w:r>
              <w:rPr>
                <w:rFonts w:cs="Arial"/>
              </w:rPr>
              <w:t>SDG6</w:t>
            </w:r>
            <w:r w:rsidR="00224D4D">
              <w:rPr>
                <w:rFonts w:cs="Arial"/>
              </w:rPr>
              <w:t>: 744,</w:t>
            </w:r>
            <w:r w:rsidR="002C3E86">
              <w:rPr>
                <w:rFonts w:cs="Arial"/>
              </w:rPr>
              <w:t>204 people access to safe drinking water</w:t>
            </w:r>
          </w:p>
          <w:p w14:paraId="4CE15BA4" w14:textId="375A5E1E" w:rsidR="004D5089" w:rsidRDefault="004D5089" w:rsidP="006F5F26">
            <w:pPr>
              <w:tabs>
                <w:tab w:val="left" w:pos="3536"/>
              </w:tabs>
              <w:rPr>
                <w:rFonts w:cs="Arial"/>
              </w:rPr>
            </w:pPr>
            <w:r>
              <w:rPr>
                <w:rFonts w:cs="Arial"/>
              </w:rPr>
              <w:t>SDG7</w:t>
            </w:r>
            <w:r w:rsidR="002C3E86">
              <w:rPr>
                <w:rFonts w:cs="Arial"/>
              </w:rPr>
              <w:t xml:space="preserve">: </w:t>
            </w:r>
            <w:r w:rsidR="00FC5EA2">
              <w:rPr>
                <w:rFonts w:cs="Arial"/>
              </w:rPr>
              <w:t>917.77 TJ of energy save/year</w:t>
            </w:r>
          </w:p>
          <w:p w14:paraId="647CB980" w14:textId="75CD4B97" w:rsidR="004D5089" w:rsidRDefault="004D5089" w:rsidP="006F5F26">
            <w:pPr>
              <w:tabs>
                <w:tab w:val="left" w:pos="3536"/>
              </w:tabs>
              <w:rPr>
                <w:rFonts w:cs="Arial"/>
              </w:rPr>
            </w:pPr>
            <w:r>
              <w:rPr>
                <w:rFonts w:cs="Arial"/>
              </w:rPr>
              <w:t>SDG8</w:t>
            </w:r>
            <w:r w:rsidR="00FC5EA2">
              <w:rPr>
                <w:rFonts w:cs="Arial"/>
              </w:rPr>
              <w:t xml:space="preserve">: 105 </w:t>
            </w:r>
            <w:r w:rsidR="00042077">
              <w:rPr>
                <w:rFonts w:cs="Arial"/>
              </w:rPr>
              <w:t>staff</w:t>
            </w:r>
            <w:r w:rsidR="00FC5EA2">
              <w:rPr>
                <w:rFonts w:cs="Arial"/>
              </w:rPr>
              <w:t xml:space="preserve"> employed/year</w:t>
            </w:r>
          </w:p>
          <w:p w14:paraId="67122EF2" w14:textId="7CFF7C04" w:rsidR="0021088D" w:rsidRDefault="00331C02" w:rsidP="006F5F26">
            <w:pPr>
              <w:tabs>
                <w:tab w:val="left" w:pos="3536"/>
              </w:tabs>
              <w:rPr>
                <w:rFonts w:cs="Arial"/>
              </w:rPr>
            </w:pPr>
            <w:r w:rsidRPr="006F5F26">
              <w:rPr>
                <w:rFonts w:cs="Arial"/>
              </w:rPr>
              <w:t xml:space="preserve">SDG13: </w:t>
            </w:r>
            <w:r w:rsidR="006439FC" w:rsidRPr="006F5F26">
              <w:rPr>
                <w:rFonts w:cs="Arial"/>
              </w:rPr>
              <w:t>84,706</w:t>
            </w:r>
            <w:r w:rsidR="00511383" w:rsidRPr="006F5F26">
              <w:rPr>
                <w:rFonts w:cs="Arial"/>
              </w:rPr>
              <w:t xml:space="preserve"> </w:t>
            </w:r>
            <w:r w:rsidR="006E2600">
              <w:rPr>
                <w:rFonts w:cs="Arial"/>
              </w:rPr>
              <w:t>tCO</w:t>
            </w:r>
            <w:r w:rsidR="006E2600" w:rsidRPr="00D4716F">
              <w:rPr>
                <w:rFonts w:cs="Arial"/>
                <w:vertAlign w:val="subscript"/>
              </w:rPr>
              <w:t>2</w:t>
            </w:r>
            <w:r w:rsidR="00D4716F" w:rsidRPr="00D4716F">
              <w:rPr>
                <w:rFonts w:cs="Arial"/>
                <w:vertAlign w:val="subscript"/>
              </w:rPr>
              <w:t>e</w:t>
            </w:r>
            <w:r w:rsidR="00511383" w:rsidRPr="006F5F26">
              <w:rPr>
                <w:rFonts w:cs="Arial"/>
              </w:rPr>
              <w:t>/year</w:t>
            </w:r>
            <w:r w:rsidR="005D0A08">
              <w:rPr>
                <w:rStyle w:val="FootnoteReference"/>
                <w:rFonts w:cs="Arial"/>
              </w:rPr>
              <w:footnoteReference w:id="3"/>
            </w:r>
          </w:p>
          <w:p w14:paraId="26582E93" w14:textId="483E0655" w:rsidR="004D5089" w:rsidRPr="006F5F26" w:rsidRDefault="00FD231F" w:rsidP="006F5F26">
            <w:pPr>
              <w:tabs>
                <w:tab w:val="left" w:pos="3536"/>
              </w:tabs>
              <w:rPr>
                <w:rFonts w:cs="Arial"/>
              </w:rPr>
            </w:pPr>
            <w:r>
              <w:rPr>
                <w:rFonts w:cs="Arial"/>
              </w:rPr>
              <w:t>SDG15</w:t>
            </w:r>
            <w:r w:rsidR="00A538F7">
              <w:rPr>
                <w:rFonts w:cs="Arial"/>
              </w:rPr>
              <w:t>: 360</w:t>
            </w:r>
            <w:r w:rsidR="0086576F">
              <w:rPr>
                <w:rFonts w:cs="Arial"/>
              </w:rPr>
              <w:t>.89 Hectare of forest save/year</w:t>
            </w:r>
          </w:p>
          <w:p w14:paraId="7466906D" w14:textId="13C6E1AA" w:rsidR="00CC2D6A" w:rsidRPr="006F5F26" w:rsidRDefault="00CC2D6A" w:rsidP="006F5F26">
            <w:pPr>
              <w:tabs>
                <w:tab w:val="left" w:pos="3536"/>
              </w:tabs>
              <w:rPr>
                <w:rFonts w:cs="Arial"/>
              </w:rPr>
            </w:pPr>
          </w:p>
        </w:tc>
      </w:tr>
    </w:tbl>
    <w:p w14:paraId="3B12C60C" w14:textId="77777777" w:rsidR="0021088D" w:rsidRDefault="0021088D" w:rsidP="00B928BC">
      <w:pPr>
        <w:tabs>
          <w:tab w:val="left" w:pos="3536"/>
        </w:tabs>
        <w:rPr>
          <w:rFonts w:cs="Arial"/>
        </w:rPr>
      </w:pPr>
    </w:p>
    <w:p w14:paraId="5A448BA8" w14:textId="77777777" w:rsidR="00CA1653" w:rsidRDefault="00CA1653" w:rsidP="00B928BC">
      <w:pPr>
        <w:tabs>
          <w:tab w:val="left" w:pos="3536"/>
        </w:tabs>
        <w:rPr>
          <w:rFonts w:cs="Arial"/>
        </w:rPr>
      </w:pPr>
    </w:p>
    <w:p w14:paraId="12AE88F2" w14:textId="77777777" w:rsidR="00CA1653" w:rsidRPr="007C1D64" w:rsidRDefault="00CA1653" w:rsidP="00B928BC">
      <w:pPr>
        <w:tabs>
          <w:tab w:val="left" w:pos="3536"/>
        </w:tabs>
        <w:rPr>
          <w:rFonts w:cs="Arial"/>
        </w:rPr>
        <w:sectPr w:rsidR="00CA1653" w:rsidRPr="007C1D64" w:rsidSect="001A47AA">
          <w:headerReference w:type="default" r:id="rId13"/>
          <w:footerReference w:type="default" r:id="rId14"/>
          <w:pgSz w:w="11907" w:h="16840" w:code="9"/>
          <w:pgMar w:top="1440" w:right="1440" w:bottom="1440" w:left="1440" w:header="851" w:footer="567" w:gutter="0"/>
          <w:cols w:space="720"/>
          <w:docGrid w:linePitch="299"/>
        </w:sectPr>
      </w:pPr>
    </w:p>
    <w:p w14:paraId="01BC434A" w14:textId="77777777" w:rsidR="00073747" w:rsidRPr="007C1D64" w:rsidRDefault="00073747" w:rsidP="00073747">
      <w:pPr>
        <w:pStyle w:val="SDMPDDPoASubSection1"/>
        <w:tabs>
          <w:tab w:val="clear" w:pos="1474"/>
        </w:tabs>
        <w:spacing w:before="0"/>
      </w:pPr>
    </w:p>
    <w:p w14:paraId="4B63050E" w14:textId="1BABB4F4" w:rsidR="00CC25EE" w:rsidRPr="007C1D64" w:rsidRDefault="00467820" w:rsidP="00467820">
      <w:pPr>
        <w:pStyle w:val="SDMPDDPoASubSection1"/>
        <w:tabs>
          <w:tab w:val="clear" w:pos="1474"/>
        </w:tabs>
      </w:pPr>
      <w:r>
        <w:t xml:space="preserve">SECTION A </w:t>
      </w:r>
      <w:r w:rsidR="00362A84" w:rsidRPr="007C1D64">
        <w:t>Sustainable Development Goals (SDG) outcomes</w:t>
      </w:r>
    </w:p>
    <w:p w14:paraId="30C5BDA2" w14:textId="09A9CF91" w:rsidR="00CC25EE" w:rsidRPr="007C1D64" w:rsidRDefault="00467820" w:rsidP="00467820">
      <w:pPr>
        <w:pStyle w:val="SDMPDDPoASubSection2"/>
        <w:tabs>
          <w:tab w:val="clear" w:pos="1474"/>
        </w:tabs>
        <w:rPr>
          <w:rFonts w:eastAsia="MS Mincho"/>
        </w:rPr>
      </w:pPr>
      <w:r>
        <w:rPr>
          <w:rFonts w:eastAsia="MS Mincho"/>
        </w:rPr>
        <w:t>A.1</w:t>
      </w:r>
      <w:r w:rsidR="00A3357E" w:rsidRPr="007C1D64">
        <w:rPr>
          <w:rFonts w:eastAsia="MS Mincho"/>
        </w:rPr>
        <w:tab/>
      </w:r>
      <w:r w:rsidR="00961509" w:rsidRPr="007C1D64">
        <w:rPr>
          <w:rFonts w:eastAsia="MS Mincho"/>
        </w:rPr>
        <w:t>Relevant target for each of the three SDGs</w:t>
      </w:r>
    </w:p>
    <w:p w14:paraId="784F2951" w14:textId="52434FB8" w:rsidR="009927E6" w:rsidRDefault="0094688A" w:rsidP="00467820">
      <w:pPr>
        <w:rPr>
          <w:rFonts w:eastAsia="MS Mincho"/>
        </w:rPr>
      </w:pPr>
      <w:bookmarkStart w:id="2" w:name="OLE_LINK5"/>
      <w:bookmarkStart w:id="3" w:name="OLE_LINK6"/>
      <w:r>
        <w:rPr>
          <w:rFonts w:eastAsia="MS Mincho"/>
        </w:rPr>
        <w:t>Based on the most recent UN’s SDG (</w:t>
      </w:r>
      <w:hyperlink r:id="rId15" w:history="1">
        <w:r w:rsidRPr="00B40118">
          <w:rPr>
            <w:rFonts w:eastAsia="MS Mincho"/>
          </w:rPr>
          <w:t>https://sustainabledevelopment.un.org/sdgs</w:t>
        </w:r>
      </w:hyperlink>
      <w:r w:rsidRPr="00B40118">
        <w:rPr>
          <w:rFonts w:eastAsia="MS Mincho"/>
        </w:rPr>
        <w:t xml:space="preserve">), SDG goal, target and its corresponding indicators were described. However, it should be noted that </w:t>
      </w:r>
      <w:r>
        <w:rPr>
          <w:rFonts w:eastAsia="MS Mincho"/>
        </w:rPr>
        <w:t xml:space="preserve">not </w:t>
      </w:r>
      <w:r w:rsidRPr="00B40118">
        <w:rPr>
          <w:rFonts w:eastAsia="MS Mincho"/>
        </w:rPr>
        <w:t xml:space="preserve">all the indicators </w:t>
      </w:r>
      <w:r>
        <w:rPr>
          <w:rFonts w:eastAsia="MS Mincho"/>
        </w:rPr>
        <w:t xml:space="preserve">are aligned or </w:t>
      </w:r>
      <w:r w:rsidRPr="00B40118">
        <w:rPr>
          <w:rFonts w:eastAsia="MS Mincho"/>
        </w:rPr>
        <w:t xml:space="preserve">relevant for carbon project. Therefore, </w:t>
      </w:r>
      <w:r>
        <w:rPr>
          <w:rFonts w:eastAsia="MS Mincho"/>
        </w:rPr>
        <w:t xml:space="preserve">in the following section A.2, </w:t>
      </w:r>
      <w:r w:rsidRPr="00B40118">
        <w:rPr>
          <w:rFonts w:eastAsia="MS Mincho"/>
        </w:rPr>
        <w:t>proposed indicators for each target</w:t>
      </w:r>
      <w:r>
        <w:rPr>
          <w:rFonts w:eastAsia="MS Mincho"/>
        </w:rPr>
        <w:t xml:space="preserve"> will be made.</w:t>
      </w:r>
    </w:p>
    <w:p w14:paraId="7B5639AE" w14:textId="77777777" w:rsidR="001F0B58" w:rsidRDefault="001F0B58" w:rsidP="00467820">
      <w:pPr>
        <w:rPr>
          <w:rFonts w:eastAsia="MS Minch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0"/>
        <w:gridCol w:w="2700"/>
        <w:gridCol w:w="2880"/>
        <w:gridCol w:w="2182"/>
      </w:tblGrid>
      <w:tr w:rsidR="00596DBA" w:rsidRPr="0071169D" w14:paraId="52D41956" w14:textId="37653D4B" w:rsidTr="00DD6757">
        <w:tc>
          <w:tcPr>
            <w:tcW w:w="720" w:type="dxa"/>
            <w:shd w:val="clear" w:color="auto" w:fill="auto"/>
          </w:tcPr>
          <w:p w14:paraId="7FD71BC0" w14:textId="77777777" w:rsidR="00596DBA" w:rsidRPr="0071169D" w:rsidRDefault="00596DBA" w:rsidP="00DD6757">
            <w:pPr>
              <w:jc w:val="left"/>
              <w:rPr>
                <w:rFonts w:eastAsia="MS Mincho"/>
                <w:b/>
              </w:rPr>
            </w:pPr>
            <w:r w:rsidRPr="0071169D">
              <w:rPr>
                <w:rFonts w:eastAsia="MS Mincho"/>
                <w:b/>
              </w:rPr>
              <w:t>No</w:t>
            </w:r>
          </w:p>
        </w:tc>
        <w:tc>
          <w:tcPr>
            <w:tcW w:w="1980" w:type="dxa"/>
            <w:shd w:val="clear" w:color="auto" w:fill="auto"/>
          </w:tcPr>
          <w:p w14:paraId="7A50970C" w14:textId="77777777" w:rsidR="00596DBA" w:rsidRPr="0071169D" w:rsidRDefault="00596DBA" w:rsidP="00EE3FBF">
            <w:pPr>
              <w:jc w:val="center"/>
              <w:rPr>
                <w:rFonts w:eastAsia="MS Mincho"/>
                <w:b/>
              </w:rPr>
            </w:pPr>
            <w:r w:rsidRPr="0071169D">
              <w:rPr>
                <w:rFonts w:eastAsia="MS Mincho"/>
                <w:b/>
              </w:rPr>
              <w:t>SDGs</w:t>
            </w:r>
          </w:p>
        </w:tc>
        <w:tc>
          <w:tcPr>
            <w:tcW w:w="2700" w:type="dxa"/>
            <w:shd w:val="clear" w:color="auto" w:fill="auto"/>
          </w:tcPr>
          <w:p w14:paraId="00BFA2C5" w14:textId="77777777" w:rsidR="00596DBA" w:rsidRPr="0071169D" w:rsidRDefault="00596DBA" w:rsidP="00EE3FBF">
            <w:pPr>
              <w:jc w:val="center"/>
              <w:rPr>
                <w:rFonts w:eastAsia="MS Mincho"/>
                <w:b/>
              </w:rPr>
            </w:pPr>
            <w:r w:rsidRPr="0071169D">
              <w:rPr>
                <w:rFonts w:eastAsia="MS Mincho"/>
                <w:b/>
              </w:rPr>
              <w:t>Target</w:t>
            </w:r>
          </w:p>
        </w:tc>
        <w:tc>
          <w:tcPr>
            <w:tcW w:w="2880" w:type="dxa"/>
          </w:tcPr>
          <w:p w14:paraId="15405F98" w14:textId="68F71444" w:rsidR="00596DBA" w:rsidRPr="0071169D" w:rsidRDefault="002E2DDC" w:rsidP="00EE3FBF">
            <w:pPr>
              <w:jc w:val="center"/>
              <w:rPr>
                <w:rFonts w:eastAsia="MS Mincho"/>
                <w:b/>
              </w:rPr>
            </w:pPr>
            <w:r w:rsidRPr="0071169D">
              <w:rPr>
                <w:rFonts w:eastAsia="MS Mincho"/>
                <w:b/>
              </w:rPr>
              <w:t>UN’s SDG indicators</w:t>
            </w:r>
            <w:r w:rsidRPr="0071169D">
              <w:rPr>
                <w:rStyle w:val="FootnoteReference"/>
                <w:rFonts w:eastAsia="MS Mincho"/>
                <w:b/>
              </w:rPr>
              <w:footnoteReference w:id="4"/>
            </w:r>
          </w:p>
        </w:tc>
        <w:tc>
          <w:tcPr>
            <w:tcW w:w="2182" w:type="dxa"/>
          </w:tcPr>
          <w:p w14:paraId="41ED44E1" w14:textId="0AA43078" w:rsidR="00596DBA" w:rsidRPr="0071169D" w:rsidRDefault="00AD051E" w:rsidP="00EE3FBF">
            <w:pPr>
              <w:jc w:val="center"/>
              <w:rPr>
                <w:rFonts w:eastAsia="MS Mincho"/>
                <w:b/>
              </w:rPr>
            </w:pPr>
            <w:r w:rsidRPr="0071169D">
              <w:rPr>
                <w:rFonts w:eastAsia="MS Mincho"/>
                <w:b/>
              </w:rPr>
              <w:t>Project’s SDG indicator</w:t>
            </w:r>
          </w:p>
        </w:tc>
      </w:tr>
      <w:tr w:rsidR="003B40A3" w:rsidRPr="0071169D" w14:paraId="42DB12A2" w14:textId="2716B902" w:rsidTr="00DD6757">
        <w:tc>
          <w:tcPr>
            <w:tcW w:w="720" w:type="dxa"/>
            <w:shd w:val="clear" w:color="auto" w:fill="auto"/>
          </w:tcPr>
          <w:p w14:paraId="22909AA6" w14:textId="77777777" w:rsidR="003B40A3" w:rsidRPr="0071169D" w:rsidRDefault="003B40A3" w:rsidP="00DD6757">
            <w:pPr>
              <w:numPr>
                <w:ilvl w:val="0"/>
                <w:numId w:val="34"/>
              </w:numPr>
              <w:ind w:left="360"/>
              <w:jc w:val="left"/>
              <w:rPr>
                <w:rFonts w:eastAsia="MS Mincho"/>
                <w:b/>
              </w:rPr>
            </w:pPr>
          </w:p>
        </w:tc>
        <w:tc>
          <w:tcPr>
            <w:tcW w:w="1980" w:type="dxa"/>
            <w:shd w:val="clear" w:color="auto" w:fill="auto"/>
          </w:tcPr>
          <w:p w14:paraId="2089966B" w14:textId="7AE53B81" w:rsidR="003B40A3" w:rsidRPr="0071169D" w:rsidRDefault="003B40A3" w:rsidP="00DD6757">
            <w:pPr>
              <w:jc w:val="left"/>
              <w:rPr>
                <w:rFonts w:eastAsia="MS Mincho"/>
                <w:b/>
              </w:rPr>
            </w:pPr>
            <w:r w:rsidRPr="0071169D">
              <w:rPr>
                <w:rFonts w:eastAsia="MS Mincho"/>
              </w:rPr>
              <w:t>Goal 1. End poverty in all its forms everywhere</w:t>
            </w:r>
          </w:p>
        </w:tc>
        <w:tc>
          <w:tcPr>
            <w:tcW w:w="2700" w:type="dxa"/>
            <w:shd w:val="clear" w:color="auto" w:fill="auto"/>
          </w:tcPr>
          <w:p w14:paraId="595C3E9E" w14:textId="4728B4C8" w:rsidR="003B40A3" w:rsidRPr="0071169D" w:rsidRDefault="003B40A3" w:rsidP="00DD6757">
            <w:pPr>
              <w:jc w:val="left"/>
              <w:rPr>
                <w:rFonts w:eastAsia="MS Mincho"/>
                <w:b/>
              </w:rPr>
            </w:pPr>
            <w:r w:rsidRPr="0071169D">
              <w:rPr>
                <w:rFonts w:eastAsia="MS Mincho"/>
              </w:rPr>
              <w:t>1.1 by 2030, eradicate extreme poverty for all people everywhere, currently measured as people living on less than $1.25 a day</w:t>
            </w:r>
          </w:p>
        </w:tc>
        <w:tc>
          <w:tcPr>
            <w:tcW w:w="2880" w:type="dxa"/>
          </w:tcPr>
          <w:p w14:paraId="7A8296E8" w14:textId="7FAC2C4D" w:rsidR="003B40A3" w:rsidRPr="0071169D" w:rsidRDefault="003B40A3" w:rsidP="00DD6757">
            <w:pPr>
              <w:jc w:val="left"/>
              <w:rPr>
                <w:rFonts w:eastAsia="MS Mincho"/>
                <w:b/>
              </w:rPr>
            </w:pPr>
            <w:r w:rsidRPr="0071169D">
              <w:rPr>
                <w:rFonts w:eastAsia="MS Mincho"/>
              </w:rPr>
              <w:t>1.1.1 Proportion of population below the international poverty line, by sex, age, employment status and geographical location (urban/rural).</w:t>
            </w:r>
          </w:p>
        </w:tc>
        <w:tc>
          <w:tcPr>
            <w:tcW w:w="2182" w:type="dxa"/>
          </w:tcPr>
          <w:p w14:paraId="469FD89C" w14:textId="26838498" w:rsidR="003B40A3" w:rsidRPr="0071169D" w:rsidRDefault="003B40A3" w:rsidP="00DD6757">
            <w:pPr>
              <w:jc w:val="left"/>
              <w:rPr>
                <w:rFonts w:eastAsia="MS Mincho" w:cs="DaunPenh"/>
                <w:lang w:val="en-US" w:bidi="km-KH"/>
              </w:rPr>
            </w:pPr>
            <w:r w:rsidRPr="0071169D">
              <w:rPr>
                <w:rFonts w:eastAsia="MS Mincho" w:cs="DaunPenh"/>
                <w:lang w:val="en-US" w:bidi="km-KH"/>
              </w:rPr>
              <w:t xml:space="preserve">- The amount of fuel </w:t>
            </w:r>
            <w:proofErr w:type="gramStart"/>
            <w:r w:rsidRPr="0071169D">
              <w:rPr>
                <w:rFonts w:eastAsia="MS Mincho" w:cs="DaunPenh"/>
                <w:lang w:val="en-US" w:bidi="km-KH"/>
              </w:rPr>
              <w:t>save</w:t>
            </w:r>
            <w:proofErr w:type="gramEnd"/>
          </w:p>
          <w:p w14:paraId="1E827EF5" w14:textId="5EC70017" w:rsidR="00521593" w:rsidRPr="0071169D" w:rsidRDefault="00521593" w:rsidP="00DD6757">
            <w:pPr>
              <w:jc w:val="left"/>
              <w:rPr>
                <w:rFonts w:eastAsia="MS Mincho" w:cs="DaunPenh"/>
                <w:lang w:val="en-US" w:bidi="km-KH"/>
              </w:rPr>
            </w:pPr>
            <w:r w:rsidRPr="0071169D">
              <w:rPr>
                <w:rFonts w:cs="Arial"/>
                <w:szCs w:val="22"/>
              </w:rPr>
              <w:t xml:space="preserve">- </w:t>
            </w:r>
            <w:r w:rsidR="00EF2F2A" w:rsidRPr="0071169D">
              <w:rPr>
                <w:rFonts w:cs="Arial"/>
                <w:szCs w:val="22"/>
              </w:rPr>
              <w:t>P</w:t>
            </w:r>
            <w:r w:rsidRPr="0071169D">
              <w:rPr>
                <w:rFonts w:cs="Arial"/>
                <w:szCs w:val="22"/>
              </w:rPr>
              <w:t>ercentage of household noted on money save</w:t>
            </w:r>
          </w:p>
          <w:p w14:paraId="2DC45247" w14:textId="7D45A83E" w:rsidR="003B40A3" w:rsidRPr="0071169D" w:rsidRDefault="003B40A3" w:rsidP="00DD6757">
            <w:pPr>
              <w:jc w:val="left"/>
              <w:rPr>
                <w:rFonts w:eastAsia="MS Mincho"/>
                <w:b/>
              </w:rPr>
            </w:pPr>
            <w:r w:rsidRPr="0071169D">
              <w:rPr>
                <w:rFonts w:eastAsia="MS Mincho" w:cs="DaunPenh"/>
                <w:lang w:val="en-US" w:bidi="km-KH"/>
              </w:rPr>
              <w:t>- Percentage of household noted on time save after using the project technology.</w:t>
            </w:r>
          </w:p>
        </w:tc>
      </w:tr>
      <w:tr w:rsidR="00592D62" w:rsidRPr="0071169D" w14:paraId="773144FD" w14:textId="4E18744A" w:rsidTr="00DD6757">
        <w:tc>
          <w:tcPr>
            <w:tcW w:w="720" w:type="dxa"/>
            <w:shd w:val="clear" w:color="auto" w:fill="auto"/>
          </w:tcPr>
          <w:p w14:paraId="40518D5A" w14:textId="77777777" w:rsidR="00592D62" w:rsidRPr="0071169D" w:rsidRDefault="00592D62" w:rsidP="00DD6757">
            <w:pPr>
              <w:numPr>
                <w:ilvl w:val="0"/>
                <w:numId w:val="34"/>
              </w:numPr>
              <w:ind w:left="360"/>
              <w:jc w:val="left"/>
              <w:rPr>
                <w:rFonts w:eastAsia="MS Mincho"/>
              </w:rPr>
            </w:pPr>
          </w:p>
        </w:tc>
        <w:tc>
          <w:tcPr>
            <w:tcW w:w="1980" w:type="dxa"/>
            <w:shd w:val="clear" w:color="auto" w:fill="auto"/>
          </w:tcPr>
          <w:p w14:paraId="13A898C1" w14:textId="77777777" w:rsidR="00592D62" w:rsidRPr="0071169D" w:rsidRDefault="00592D62" w:rsidP="00DD6757">
            <w:pPr>
              <w:jc w:val="left"/>
              <w:rPr>
                <w:rFonts w:eastAsia="MS Mincho"/>
              </w:rPr>
            </w:pPr>
            <w:r w:rsidRPr="0071169D">
              <w:rPr>
                <w:rFonts w:eastAsia="MS Mincho"/>
              </w:rPr>
              <w:t>Goal 3. Ensure healthy lives and promote well-being for all at all ages</w:t>
            </w:r>
          </w:p>
        </w:tc>
        <w:tc>
          <w:tcPr>
            <w:tcW w:w="2700" w:type="dxa"/>
            <w:shd w:val="clear" w:color="auto" w:fill="auto"/>
          </w:tcPr>
          <w:p w14:paraId="45F8DC89" w14:textId="77777777" w:rsidR="00592D62" w:rsidRPr="0071169D" w:rsidRDefault="00592D62" w:rsidP="00DD6757">
            <w:pPr>
              <w:jc w:val="left"/>
              <w:rPr>
                <w:rFonts w:eastAsia="MS Mincho"/>
              </w:rPr>
            </w:pPr>
            <w:r w:rsidRPr="0071169D">
              <w:rPr>
                <w:rFonts w:eastAsia="MS Mincho"/>
              </w:rPr>
              <w:t>3.9 by 2030 substantially reduce the number of deaths and illnesses from hazardous chemicals and air, water, and soil pollution and contamination</w:t>
            </w:r>
          </w:p>
        </w:tc>
        <w:tc>
          <w:tcPr>
            <w:tcW w:w="2880" w:type="dxa"/>
          </w:tcPr>
          <w:p w14:paraId="5B7165A0" w14:textId="77777777" w:rsidR="00592D62" w:rsidRPr="0071169D" w:rsidRDefault="00592D62" w:rsidP="00DD6757">
            <w:pPr>
              <w:jc w:val="left"/>
              <w:rPr>
                <w:rFonts w:eastAsia="MS Mincho"/>
              </w:rPr>
            </w:pPr>
            <w:r w:rsidRPr="0071169D">
              <w:rPr>
                <w:rFonts w:eastAsia="MS Mincho"/>
              </w:rPr>
              <w:t>3.9.1 Mortality rate attributed to household and ambient air pollution.</w:t>
            </w:r>
          </w:p>
          <w:p w14:paraId="04FC0FB9" w14:textId="77777777" w:rsidR="00592D62" w:rsidRPr="0071169D" w:rsidRDefault="00592D62" w:rsidP="00DD6757">
            <w:pPr>
              <w:jc w:val="left"/>
              <w:rPr>
                <w:rFonts w:eastAsia="MS Mincho"/>
              </w:rPr>
            </w:pPr>
          </w:p>
        </w:tc>
        <w:tc>
          <w:tcPr>
            <w:tcW w:w="2182" w:type="dxa"/>
          </w:tcPr>
          <w:p w14:paraId="1B321553" w14:textId="243BE461" w:rsidR="00592D62" w:rsidRPr="0071169D" w:rsidRDefault="00592D62" w:rsidP="00DD6757">
            <w:pPr>
              <w:jc w:val="left"/>
              <w:rPr>
                <w:rFonts w:eastAsia="MS Mincho"/>
              </w:rPr>
            </w:pPr>
            <w:r w:rsidRPr="0071169D">
              <w:rPr>
                <w:rFonts w:eastAsia="MS Mincho"/>
              </w:rPr>
              <w:t>The number of people who notice less smoke in kitchen after having water filter</w:t>
            </w:r>
            <w:r w:rsidR="008632D2" w:rsidRPr="0071169D">
              <w:rPr>
                <w:rFonts w:eastAsia="MS Mincho"/>
              </w:rPr>
              <w:t>.</w:t>
            </w:r>
          </w:p>
        </w:tc>
      </w:tr>
      <w:tr w:rsidR="0079692D" w:rsidRPr="0071169D" w14:paraId="3BDD4E69" w14:textId="77777777" w:rsidTr="00DD6757">
        <w:tc>
          <w:tcPr>
            <w:tcW w:w="720" w:type="dxa"/>
            <w:shd w:val="clear" w:color="auto" w:fill="auto"/>
          </w:tcPr>
          <w:p w14:paraId="1B6C9441" w14:textId="77777777" w:rsidR="0079692D" w:rsidRPr="0071169D" w:rsidRDefault="0079692D" w:rsidP="00DD6757">
            <w:pPr>
              <w:numPr>
                <w:ilvl w:val="0"/>
                <w:numId w:val="34"/>
              </w:numPr>
              <w:ind w:left="360"/>
              <w:jc w:val="left"/>
              <w:rPr>
                <w:rFonts w:eastAsia="MS Mincho"/>
              </w:rPr>
            </w:pPr>
          </w:p>
        </w:tc>
        <w:tc>
          <w:tcPr>
            <w:tcW w:w="1980" w:type="dxa"/>
            <w:shd w:val="clear" w:color="auto" w:fill="auto"/>
          </w:tcPr>
          <w:p w14:paraId="2F804EDE" w14:textId="4BC50C0E" w:rsidR="0079692D" w:rsidRPr="0071169D" w:rsidRDefault="00135E78" w:rsidP="00DD6757">
            <w:pPr>
              <w:jc w:val="left"/>
              <w:rPr>
                <w:rFonts w:eastAsia="MS Mincho"/>
              </w:rPr>
            </w:pPr>
            <w:r w:rsidRPr="0071169D">
              <w:rPr>
                <w:rFonts w:eastAsia="MS Mincho"/>
              </w:rPr>
              <w:t>Goal 5. Achieve gender equality and empower all women and girls</w:t>
            </w:r>
          </w:p>
        </w:tc>
        <w:tc>
          <w:tcPr>
            <w:tcW w:w="2700" w:type="dxa"/>
            <w:shd w:val="clear" w:color="auto" w:fill="auto"/>
          </w:tcPr>
          <w:p w14:paraId="685E5889" w14:textId="6073C8D7" w:rsidR="0079692D" w:rsidRPr="0071169D" w:rsidRDefault="00093BBD" w:rsidP="00DD6757">
            <w:pPr>
              <w:jc w:val="left"/>
              <w:rPr>
                <w:rFonts w:eastAsia="MS Mincho"/>
              </w:rPr>
            </w:pPr>
            <w:r w:rsidRPr="0071169D">
              <w:rPr>
                <w:rFonts w:eastAsia="MS Mincho"/>
              </w:rPr>
              <w:t>5.4 Recognize and value unpaid care and domestic work through the provision of public services, infrastructure and social protection policies and the promotion of shared responsibility within the household and the family as nationally appropriate</w:t>
            </w:r>
          </w:p>
        </w:tc>
        <w:tc>
          <w:tcPr>
            <w:tcW w:w="2880" w:type="dxa"/>
          </w:tcPr>
          <w:p w14:paraId="06778153" w14:textId="6366A2B1" w:rsidR="0079692D" w:rsidRPr="0071169D" w:rsidRDefault="00E427E9" w:rsidP="00DD6757">
            <w:pPr>
              <w:jc w:val="left"/>
              <w:rPr>
                <w:rFonts w:eastAsia="MS Mincho"/>
              </w:rPr>
            </w:pPr>
            <w:r w:rsidRPr="0071169D">
              <w:rPr>
                <w:rFonts w:eastAsia="MS Mincho"/>
              </w:rPr>
              <w:t>5.4.1 Proportion of time spent on unpaid domestic and care work, by sex, age and location</w:t>
            </w:r>
          </w:p>
        </w:tc>
        <w:tc>
          <w:tcPr>
            <w:tcW w:w="2182" w:type="dxa"/>
          </w:tcPr>
          <w:p w14:paraId="31A902CD" w14:textId="6754CABA" w:rsidR="0079692D" w:rsidRPr="0071169D" w:rsidRDefault="0079139A" w:rsidP="00DD6757">
            <w:pPr>
              <w:jc w:val="left"/>
              <w:rPr>
                <w:rFonts w:eastAsia="MS Mincho"/>
              </w:rPr>
            </w:pPr>
            <w:r w:rsidRPr="0071169D">
              <w:rPr>
                <w:rFonts w:eastAsia="MS Mincho"/>
              </w:rPr>
              <w:t xml:space="preserve">The number of women and girls </w:t>
            </w:r>
            <w:r w:rsidR="00147FF8" w:rsidRPr="0071169D">
              <w:rPr>
                <w:rFonts w:eastAsia="MS Mincho"/>
              </w:rPr>
              <w:t>benefiting from stop/reduc</w:t>
            </w:r>
            <w:r w:rsidR="00F07D49" w:rsidRPr="0071169D">
              <w:rPr>
                <w:rFonts w:eastAsia="MS Mincho"/>
              </w:rPr>
              <w:t>e boi</w:t>
            </w:r>
            <w:r w:rsidRPr="0071169D">
              <w:rPr>
                <w:rFonts w:eastAsia="MS Mincho"/>
              </w:rPr>
              <w:t>ling water and collecting/purchasing cooking fuel</w:t>
            </w:r>
            <w:r w:rsidR="00F07D49" w:rsidRPr="0071169D">
              <w:rPr>
                <w:rFonts w:eastAsia="MS Mincho"/>
              </w:rPr>
              <w:t>.</w:t>
            </w:r>
          </w:p>
        </w:tc>
      </w:tr>
      <w:tr w:rsidR="007A33B5" w:rsidRPr="0071169D" w14:paraId="5B541983" w14:textId="5935ACE9" w:rsidTr="00DD6757">
        <w:tc>
          <w:tcPr>
            <w:tcW w:w="720" w:type="dxa"/>
            <w:shd w:val="clear" w:color="auto" w:fill="auto"/>
          </w:tcPr>
          <w:p w14:paraId="38309A38" w14:textId="77777777" w:rsidR="007A33B5" w:rsidRPr="0071169D" w:rsidRDefault="007A33B5" w:rsidP="00DD6757">
            <w:pPr>
              <w:numPr>
                <w:ilvl w:val="0"/>
                <w:numId w:val="34"/>
              </w:numPr>
              <w:ind w:left="360"/>
              <w:jc w:val="left"/>
              <w:rPr>
                <w:rFonts w:eastAsia="MS Mincho"/>
              </w:rPr>
            </w:pPr>
          </w:p>
        </w:tc>
        <w:tc>
          <w:tcPr>
            <w:tcW w:w="1980" w:type="dxa"/>
            <w:shd w:val="clear" w:color="auto" w:fill="auto"/>
          </w:tcPr>
          <w:p w14:paraId="3B991702" w14:textId="57076D86" w:rsidR="007A33B5" w:rsidRPr="0071169D" w:rsidRDefault="007A33B5" w:rsidP="00DD6757">
            <w:pPr>
              <w:jc w:val="left"/>
              <w:rPr>
                <w:rFonts w:eastAsia="MS Mincho"/>
              </w:rPr>
            </w:pPr>
            <w:r w:rsidRPr="0071169D">
              <w:rPr>
                <w:rFonts w:eastAsia="MS Mincho"/>
              </w:rPr>
              <w:t>Goal 6. Ensure availability and sustainable management of water and sanitation for all</w:t>
            </w:r>
          </w:p>
        </w:tc>
        <w:tc>
          <w:tcPr>
            <w:tcW w:w="2700" w:type="dxa"/>
            <w:shd w:val="clear" w:color="auto" w:fill="auto"/>
          </w:tcPr>
          <w:p w14:paraId="7B147832" w14:textId="71CAA305" w:rsidR="007A33B5" w:rsidRPr="0071169D" w:rsidRDefault="007A33B5" w:rsidP="00DD6757">
            <w:pPr>
              <w:jc w:val="left"/>
              <w:rPr>
                <w:rFonts w:eastAsia="MS Mincho"/>
              </w:rPr>
            </w:pPr>
            <w:r w:rsidRPr="0071169D">
              <w:rPr>
                <w:rFonts w:eastAsia="MS Mincho"/>
              </w:rPr>
              <w:t>6.1 By 2030, achieve universal and equitable access to safe and affordable drinking water for all</w:t>
            </w:r>
          </w:p>
        </w:tc>
        <w:tc>
          <w:tcPr>
            <w:tcW w:w="2880" w:type="dxa"/>
          </w:tcPr>
          <w:p w14:paraId="4E5F6D8F" w14:textId="0656E3E2" w:rsidR="007A33B5" w:rsidRPr="0071169D" w:rsidRDefault="007A33B5" w:rsidP="00DD6757">
            <w:pPr>
              <w:jc w:val="left"/>
              <w:rPr>
                <w:rFonts w:eastAsia="MS Mincho"/>
              </w:rPr>
            </w:pPr>
            <w:r w:rsidRPr="0071169D">
              <w:rPr>
                <w:rFonts w:eastAsia="MS Mincho"/>
              </w:rPr>
              <w:t>6.1.1 Proportion of population using safely managed drinking water services</w:t>
            </w:r>
          </w:p>
        </w:tc>
        <w:tc>
          <w:tcPr>
            <w:tcW w:w="2182" w:type="dxa"/>
          </w:tcPr>
          <w:p w14:paraId="7B37438D" w14:textId="39E42AC7" w:rsidR="007A33B5" w:rsidRPr="0071169D" w:rsidRDefault="007A33B5" w:rsidP="00DD6757">
            <w:pPr>
              <w:jc w:val="left"/>
              <w:rPr>
                <w:rFonts w:eastAsia="MS Mincho"/>
              </w:rPr>
            </w:pPr>
            <w:r w:rsidRPr="0071169D">
              <w:rPr>
                <w:rFonts w:eastAsia="MS Mincho"/>
              </w:rPr>
              <w:t xml:space="preserve">The number of people </w:t>
            </w:r>
            <w:r w:rsidR="009D6EAB" w:rsidRPr="0071169D">
              <w:rPr>
                <w:rFonts w:eastAsia="MS Mincho"/>
              </w:rPr>
              <w:t xml:space="preserve">with access </w:t>
            </w:r>
            <w:r w:rsidR="00B34A06" w:rsidRPr="0071169D">
              <w:rPr>
                <w:rFonts w:eastAsia="MS Mincho"/>
              </w:rPr>
              <w:t>to safe drinking</w:t>
            </w:r>
            <w:r w:rsidRPr="0071169D">
              <w:rPr>
                <w:rFonts w:eastAsia="MS Mincho"/>
              </w:rPr>
              <w:t xml:space="preserve"> water</w:t>
            </w:r>
            <w:r w:rsidR="008632D2" w:rsidRPr="0071169D">
              <w:rPr>
                <w:rFonts w:eastAsia="MS Mincho"/>
              </w:rPr>
              <w:t>.</w:t>
            </w:r>
          </w:p>
        </w:tc>
      </w:tr>
      <w:tr w:rsidR="00311E3D" w:rsidRPr="0071169D" w14:paraId="09A2EAD5" w14:textId="77777777" w:rsidTr="00DD6757">
        <w:tc>
          <w:tcPr>
            <w:tcW w:w="720" w:type="dxa"/>
            <w:shd w:val="clear" w:color="auto" w:fill="auto"/>
          </w:tcPr>
          <w:p w14:paraId="2D225182" w14:textId="77777777" w:rsidR="00311E3D" w:rsidRPr="0071169D" w:rsidRDefault="00311E3D" w:rsidP="00311E3D">
            <w:pPr>
              <w:numPr>
                <w:ilvl w:val="0"/>
                <w:numId w:val="34"/>
              </w:numPr>
              <w:ind w:left="360"/>
              <w:jc w:val="left"/>
              <w:rPr>
                <w:rFonts w:eastAsia="MS Mincho"/>
              </w:rPr>
            </w:pPr>
          </w:p>
        </w:tc>
        <w:tc>
          <w:tcPr>
            <w:tcW w:w="1980" w:type="dxa"/>
            <w:shd w:val="clear" w:color="auto" w:fill="auto"/>
          </w:tcPr>
          <w:p w14:paraId="189DC07F" w14:textId="17597B19" w:rsidR="00311E3D" w:rsidRPr="0071169D" w:rsidRDefault="00311E3D" w:rsidP="00311E3D">
            <w:pPr>
              <w:jc w:val="left"/>
              <w:rPr>
                <w:rFonts w:eastAsia="MS Mincho"/>
              </w:rPr>
            </w:pPr>
            <w:r w:rsidRPr="001F0BDA">
              <w:rPr>
                <w:rFonts w:eastAsia="MS Mincho"/>
              </w:rPr>
              <w:t>Goal 7. Ensure access to affordable, reliable, sustainable and modern energy for all</w:t>
            </w:r>
          </w:p>
        </w:tc>
        <w:tc>
          <w:tcPr>
            <w:tcW w:w="2700" w:type="dxa"/>
            <w:shd w:val="clear" w:color="auto" w:fill="auto"/>
          </w:tcPr>
          <w:p w14:paraId="76EE7A8F" w14:textId="5ED43869" w:rsidR="00311E3D" w:rsidRPr="0071169D" w:rsidRDefault="00311E3D" w:rsidP="00311E3D">
            <w:pPr>
              <w:jc w:val="left"/>
              <w:rPr>
                <w:rFonts w:eastAsia="MS Mincho"/>
              </w:rPr>
            </w:pPr>
            <w:r w:rsidRPr="001F0BDA">
              <w:rPr>
                <w:rFonts w:eastAsia="MS Mincho"/>
              </w:rPr>
              <w:t>7.1 by 2030 ensure universal access to affordable, reliable, and modern energy services</w:t>
            </w:r>
          </w:p>
        </w:tc>
        <w:tc>
          <w:tcPr>
            <w:tcW w:w="2880" w:type="dxa"/>
          </w:tcPr>
          <w:p w14:paraId="35E0C985" w14:textId="0E84F52E" w:rsidR="00311E3D" w:rsidRPr="0071169D" w:rsidRDefault="00311E3D" w:rsidP="00311E3D">
            <w:pPr>
              <w:jc w:val="left"/>
              <w:rPr>
                <w:rFonts w:eastAsia="MS Mincho"/>
              </w:rPr>
            </w:pPr>
            <w:r w:rsidRPr="001F0BDA">
              <w:rPr>
                <w:rFonts w:eastAsia="MS Mincho"/>
              </w:rPr>
              <w:t>7.1.2 Proportion of population with primary reliance on clean fuels and technology</w:t>
            </w:r>
          </w:p>
        </w:tc>
        <w:tc>
          <w:tcPr>
            <w:tcW w:w="2182" w:type="dxa"/>
          </w:tcPr>
          <w:p w14:paraId="0B9FB9AD" w14:textId="0F6ECB2A" w:rsidR="00311E3D" w:rsidRPr="0071169D" w:rsidRDefault="00DE5FCD" w:rsidP="00311E3D">
            <w:pPr>
              <w:jc w:val="left"/>
              <w:rPr>
                <w:rFonts w:eastAsia="MS Mincho"/>
              </w:rPr>
            </w:pPr>
            <w:r>
              <w:rPr>
                <w:rFonts w:cs="Arial"/>
              </w:rPr>
              <w:t>Amount of energy save</w:t>
            </w:r>
            <w:r w:rsidR="00D76E09">
              <w:rPr>
                <w:rFonts w:cs="Arial"/>
              </w:rPr>
              <w:t>s</w:t>
            </w:r>
            <w:r w:rsidR="007C0B40">
              <w:rPr>
                <w:rFonts w:cs="Arial"/>
              </w:rPr>
              <w:t xml:space="preserve"> from avoiding boiling water</w:t>
            </w:r>
            <w:r w:rsidR="00311E3D" w:rsidRPr="001F0BDA">
              <w:rPr>
                <w:rFonts w:cs="Arial"/>
              </w:rPr>
              <w:t xml:space="preserve"> under the project activity.</w:t>
            </w:r>
          </w:p>
        </w:tc>
      </w:tr>
      <w:tr w:rsidR="00A20526" w:rsidRPr="0071169D" w14:paraId="696A0923" w14:textId="66121634" w:rsidTr="00DD6757">
        <w:tc>
          <w:tcPr>
            <w:tcW w:w="720" w:type="dxa"/>
            <w:shd w:val="clear" w:color="auto" w:fill="auto"/>
          </w:tcPr>
          <w:p w14:paraId="4463A077" w14:textId="77777777" w:rsidR="00A20526" w:rsidRPr="0071169D" w:rsidRDefault="00A20526" w:rsidP="00DD6757">
            <w:pPr>
              <w:numPr>
                <w:ilvl w:val="0"/>
                <w:numId w:val="34"/>
              </w:numPr>
              <w:ind w:left="360"/>
              <w:jc w:val="left"/>
              <w:rPr>
                <w:rFonts w:eastAsia="MS Mincho"/>
              </w:rPr>
            </w:pPr>
          </w:p>
        </w:tc>
        <w:tc>
          <w:tcPr>
            <w:tcW w:w="1980" w:type="dxa"/>
            <w:shd w:val="clear" w:color="auto" w:fill="auto"/>
          </w:tcPr>
          <w:p w14:paraId="3D0FC1F5" w14:textId="77777777" w:rsidR="00A20526" w:rsidRPr="0071169D" w:rsidRDefault="00A20526" w:rsidP="00DD6757">
            <w:pPr>
              <w:jc w:val="left"/>
              <w:rPr>
                <w:rFonts w:eastAsia="MS Mincho"/>
              </w:rPr>
            </w:pPr>
            <w:r w:rsidRPr="0071169D">
              <w:rPr>
                <w:rFonts w:eastAsia="MS Mincho"/>
              </w:rPr>
              <w:t>Goal 8. Promote sustained, inclusive and sustainable economic growth, full and productive employment and decent work for all</w:t>
            </w:r>
          </w:p>
        </w:tc>
        <w:tc>
          <w:tcPr>
            <w:tcW w:w="2700" w:type="dxa"/>
            <w:shd w:val="clear" w:color="auto" w:fill="auto"/>
          </w:tcPr>
          <w:p w14:paraId="2090ADD8" w14:textId="77777777" w:rsidR="00A20526" w:rsidRPr="0071169D" w:rsidRDefault="00A20526" w:rsidP="00DD6757">
            <w:pPr>
              <w:jc w:val="left"/>
              <w:rPr>
                <w:rFonts w:eastAsia="MS Mincho"/>
              </w:rPr>
            </w:pPr>
            <w:r w:rsidRPr="0071169D">
              <w:rPr>
                <w:rFonts w:eastAsia="MS Mincho"/>
              </w:rPr>
              <w:t>8.5 By 2030 achieve full and productive employment and decent work for all women and men</w:t>
            </w:r>
          </w:p>
        </w:tc>
        <w:tc>
          <w:tcPr>
            <w:tcW w:w="2880" w:type="dxa"/>
          </w:tcPr>
          <w:p w14:paraId="7F1FAB73" w14:textId="7665A9A3" w:rsidR="00A20526" w:rsidRPr="0071169D" w:rsidRDefault="00A20526" w:rsidP="00DD6757">
            <w:pPr>
              <w:jc w:val="left"/>
              <w:rPr>
                <w:rFonts w:eastAsia="MS Mincho"/>
              </w:rPr>
            </w:pPr>
            <w:r w:rsidRPr="0071169D">
              <w:rPr>
                <w:rFonts w:eastAsia="MS Mincho"/>
              </w:rPr>
              <w:t>8.5.1 Average hourly earnings of female and male employees, by occupation, age and persons with disabilities.</w:t>
            </w:r>
          </w:p>
        </w:tc>
        <w:tc>
          <w:tcPr>
            <w:tcW w:w="2182" w:type="dxa"/>
          </w:tcPr>
          <w:p w14:paraId="5EEABFF3" w14:textId="7690AB67" w:rsidR="00A20526" w:rsidRPr="0071169D" w:rsidRDefault="00A20526" w:rsidP="00DD6757">
            <w:pPr>
              <w:jc w:val="left"/>
              <w:rPr>
                <w:rFonts w:eastAsia="MS Mincho"/>
              </w:rPr>
            </w:pPr>
            <w:r w:rsidRPr="0071169D">
              <w:rPr>
                <w:rFonts w:eastAsia="MS Mincho"/>
              </w:rPr>
              <w:t>The number of new job created by the project with safe and healthy work environment</w:t>
            </w:r>
            <w:r w:rsidR="008632D2" w:rsidRPr="0071169D">
              <w:rPr>
                <w:rFonts w:eastAsia="MS Mincho"/>
              </w:rPr>
              <w:t>.</w:t>
            </w:r>
          </w:p>
        </w:tc>
      </w:tr>
      <w:tr w:rsidR="006F5F35" w:rsidRPr="0071169D" w14:paraId="43C785F9" w14:textId="6A47B067" w:rsidTr="00DD6757">
        <w:tc>
          <w:tcPr>
            <w:tcW w:w="720" w:type="dxa"/>
            <w:shd w:val="clear" w:color="auto" w:fill="auto"/>
          </w:tcPr>
          <w:p w14:paraId="23ED8378" w14:textId="77777777" w:rsidR="006F5F35" w:rsidRPr="0071169D" w:rsidRDefault="006F5F35" w:rsidP="00DD6757">
            <w:pPr>
              <w:numPr>
                <w:ilvl w:val="0"/>
                <w:numId w:val="34"/>
              </w:numPr>
              <w:ind w:left="360"/>
              <w:jc w:val="left"/>
              <w:rPr>
                <w:rFonts w:eastAsia="MS Mincho"/>
              </w:rPr>
            </w:pPr>
          </w:p>
        </w:tc>
        <w:tc>
          <w:tcPr>
            <w:tcW w:w="1980" w:type="dxa"/>
            <w:shd w:val="clear" w:color="auto" w:fill="auto"/>
          </w:tcPr>
          <w:p w14:paraId="69D960D1" w14:textId="77777777" w:rsidR="006F5F35" w:rsidRPr="0071169D" w:rsidRDefault="006F5F35" w:rsidP="00DD6757">
            <w:pPr>
              <w:jc w:val="left"/>
              <w:rPr>
                <w:rFonts w:eastAsia="MS Mincho"/>
              </w:rPr>
            </w:pPr>
            <w:r w:rsidRPr="0071169D">
              <w:rPr>
                <w:rFonts w:eastAsia="MS Mincho"/>
              </w:rPr>
              <w:t>Goal 13. Take urgent action to combat climate change and its impacts</w:t>
            </w:r>
          </w:p>
        </w:tc>
        <w:tc>
          <w:tcPr>
            <w:tcW w:w="2700" w:type="dxa"/>
            <w:shd w:val="clear" w:color="auto" w:fill="auto"/>
          </w:tcPr>
          <w:p w14:paraId="5364240A" w14:textId="4EB162D4" w:rsidR="006F5F35" w:rsidRPr="0071169D" w:rsidRDefault="007034F3" w:rsidP="00DD6757">
            <w:pPr>
              <w:jc w:val="left"/>
              <w:rPr>
                <w:rFonts w:eastAsia="MS Mincho"/>
              </w:rPr>
            </w:pPr>
            <w:r w:rsidRPr="0071169D">
              <w:rPr>
                <w:rFonts w:eastAsia="MS Mincho"/>
              </w:rPr>
              <w:t>13.3 Improve education, awareness-raising and human and institutional capacity on climate change mitigation, adaptation, impact reduction and early warning</w:t>
            </w:r>
          </w:p>
        </w:tc>
        <w:tc>
          <w:tcPr>
            <w:tcW w:w="2880" w:type="dxa"/>
          </w:tcPr>
          <w:p w14:paraId="5746016D" w14:textId="333175AD" w:rsidR="006F5F35" w:rsidRPr="0071169D" w:rsidRDefault="004362EE" w:rsidP="00DD6757">
            <w:pPr>
              <w:jc w:val="left"/>
              <w:rPr>
                <w:rFonts w:eastAsia="MS Mincho"/>
              </w:rPr>
            </w:pPr>
            <w:r w:rsidRPr="0071169D">
              <w:rPr>
                <w:rFonts w:eastAsia="MS Mincho"/>
              </w:rPr>
              <w:t>13.3.1 Number of countries that have integrated mitigation, adaptation, impact reduction and early warning into primary, secondary and tertiary curricula</w:t>
            </w:r>
          </w:p>
        </w:tc>
        <w:tc>
          <w:tcPr>
            <w:tcW w:w="2182" w:type="dxa"/>
          </w:tcPr>
          <w:p w14:paraId="5B476025" w14:textId="2598EB89" w:rsidR="006F5F35" w:rsidRPr="0071169D" w:rsidRDefault="006F5F35" w:rsidP="00DD6757">
            <w:pPr>
              <w:jc w:val="left"/>
              <w:rPr>
                <w:rFonts w:eastAsia="MS Mincho"/>
              </w:rPr>
            </w:pPr>
            <w:r w:rsidRPr="0071169D">
              <w:rPr>
                <w:rFonts w:eastAsia="MS Mincho"/>
              </w:rPr>
              <w:t>The total amount of emission reduction</w:t>
            </w:r>
            <w:r w:rsidR="008632D2" w:rsidRPr="0071169D">
              <w:rPr>
                <w:rFonts w:eastAsia="MS Mincho"/>
              </w:rPr>
              <w:t>.</w:t>
            </w:r>
          </w:p>
        </w:tc>
      </w:tr>
      <w:tr w:rsidR="000951DE" w:rsidRPr="0071169D" w14:paraId="472FBF0C" w14:textId="77777777" w:rsidTr="00DD6757">
        <w:tc>
          <w:tcPr>
            <w:tcW w:w="720" w:type="dxa"/>
            <w:shd w:val="clear" w:color="auto" w:fill="auto"/>
          </w:tcPr>
          <w:p w14:paraId="1B9C9B54" w14:textId="77777777" w:rsidR="000951DE" w:rsidRPr="0071169D" w:rsidRDefault="000951DE" w:rsidP="00DD6757">
            <w:pPr>
              <w:numPr>
                <w:ilvl w:val="0"/>
                <w:numId w:val="34"/>
              </w:numPr>
              <w:ind w:left="360"/>
              <w:jc w:val="left"/>
              <w:rPr>
                <w:rFonts w:eastAsia="MS Mincho"/>
              </w:rPr>
            </w:pPr>
          </w:p>
        </w:tc>
        <w:tc>
          <w:tcPr>
            <w:tcW w:w="1980" w:type="dxa"/>
            <w:shd w:val="clear" w:color="auto" w:fill="auto"/>
          </w:tcPr>
          <w:p w14:paraId="61FFB876" w14:textId="7445D7CF" w:rsidR="000951DE" w:rsidRPr="0071169D" w:rsidRDefault="00AC0BF3" w:rsidP="00DD6757">
            <w:pPr>
              <w:jc w:val="left"/>
              <w:rPr>
                <w:rFonts w:eastAsia="MS Mincho"/>
              </w:rPr>
            </w:pPr>
            <w:r w:rsidRPr="0071169D">
              <w:rPr>
                <w:rFonts w:eastAsia="MS Mincho"/>
              </w:rPr>
              <w:t xml:space="preserve">Goal 15. Protect, restore and promote sustainable use of terrestrial ecosystems, </w:t>
            </w:r>
            <w:r w:rsidRPr="0071169D">
              <w:rPr>
                <w:rFonts w:eastAsia="MS Mincho"/>
              </w:rPr>
              <w:lastRenderedPageBreak/>
              <w:t>sustainably manage forests, combat desertification, and halt and reverse land degradation and halt biodiversity loss</w:t>
            </w:r>
          </w:p>
        </w:tc>
        <w:tc>
          <w:tcPr>
            <w:tcW w:w="2700" w:type="dxa"/>
            <w:shd w:val="clear" w:color="auto" w:fill="auto"/>
          </w:tcPr>
          <w:p w14:paraId="2A5463A1" w14:textId="0480D7E0" w:rsidR="000951DE" w:rsidRPr="0071169D" w:rsidRDefault="004809DC" w:rsidP="00345D35">
            <w:pPr>
              <w:tabs>
                <w:tab w:val="left" w:pos="2484"/>
              </w:tabs>
              <w:ind w:left="-14"/>
              <w:jc w:val="left"/>
              <w:rPr>
                <w:rFonts w:eastAsia="MS Mincho"/>
              </w:rPr>
            </w:pPr>
            <w:r w:rsidRPr="0071169D">
              <w:rPr>
                <w:rFonts w:eastAsia="MS Mincho"/>
              </w:rPr>
              <w:lastRenderedPageBreak/>
              <w:t xml:space="preserve">15.1 By 2020, ensure the conservation, restoration and sustainable use of terrestrial and inland freshwater </w:t>
            </w:r>
            <w:r w:rsidRPr="0071169D">
              <w:rPr>
                <w:rFonts w:eastAsia="MS Mincho"/>
              </w:rPr>
              <w:lastRenderedPageBreak/>
              <w:t xml:space="preserve">ecosystems and their services, </w:t>
            </w:r>
            <w:proofErr w:type="gramStart"/>
            <w:r w:rsidRPr="0071169D">
              <w:rPr>
                <w:rFonts w:eastAsia="MS Mincho"/>
              </w:rPr>
              <w:t>in particular forests</w:t>
            </w:r>
            <w:proofErr w:type="gramEnd"/>
            <w:r w:rsidRPr="0071169D">
              <w:rPr>
                <w:rFonts w:eastAsia="MS Mincho"/>
              </w:rPr>
              <w:t>, wetlands, mountains and drylands, in line with obligations under international agreements</w:t>
            </w:r>
          </w:p>
        </w:tc>
        <w:tc>
          <w:tcPr>
            <w:tcW w:w="2880" w:type="dxa"/>
          </w:tcPr>
          <w:p w14:paraId="027EEC63" w14:textId="13C56BCA" w:rsidR="000951DE" w:rsidRPr="0071169D" w:rsidRDefault="00AE11B7" w:rsidP="00DD6757">
            <w:pPr>
              <w:jc w:val="left"/>
              <w:rPr>
                <w:rFonts w:eastAsia="MS Mincho"/>
              </w:rPr>
            </w:pPr>
            <w:r w:rsidRPr="0071169D">
              <w:rPr>
                <w:rFonts w:eastAsia="MS Mincho"/>
              </w:rPr>
              <w:lastRenderedPageBreak/>
              <w:t>15.1.1 Forest area as a proportion of total land area</w:t>
            </w:r>
          </w:p>
        </w:tc>
        <w:tc>
          <w:tcPr>
            <w:tcW w:w="2182" w:type="dxa"/>
          </w:tcPr>
          <w:p w14:paraId="5A3F3DB9" w14:textId="28B51523" w:rsidR="000951DE" w:rsidRPr="0071169D" w:rsidRDefault="00ED0DD8" w:rsidP="00DD6757">
            <w:pPr>
              <w:jc w:val="left"/>
              <w:rPr>
                <w:rFonts w:eastAsia="MS Mincho"/>
              </w:rPr>
            </w:pPr>
            <w:r w:rsidRPr="0071169D">
              <w:rPr>
                <w:rFonts w:eastAsia="MS Mincho"/>
              </w:rPr>
              <w:t xml:space="preserve">Area of </w:t>
            </w:r>
            <w:r w:rsidR="00605B02" w:rsidRPr="0071169D">
              <w:rPr>
                <w:rFonts w:eastAsia="MS Mincho"/>
              </w:rPr>
              <w:t>forest save</w:t>
            </w:r>
            <w:r w:rsidR="008632D2" w:rsidRPr="0071169D">
              <w:rPr>
                <w:rFonts w:eastAsia="MS Mincho"/>
              </w:rPr>
              <w:t>.</w:t>
            </w:r>
            <w:r w:rsidR="005C4E53" w:rsidRPr="0071169D">
              <w:rPr>
                <w:rFonts w:eastAsia="MS Mincho"/>
              </w:rPr>
              <w:t xml:space="preserve"> </w:t>
            </w:r>
          </w:p>
        </w:tc>
      </w:tr>
    </w:tbl>
    <w:p w14:paraId="2E9406D6" w14:textId="77777777" w:rsidR="009927E6" w:rsidRDefault="009927E6" w:rsidP="00467820">
      <w:pPr>
        <w:rPr>
          <w:rFonts w:eastAsia="MS Mincho"/>
        </w:rPr>
      </w:pPr>
    </w:p>
    <w:p w14:paraId="1B2A921D" w14:textId="2831C348" w:rsidR="006D6742" w:rsidRPr="007C1D64" w:rsidRDefault="006D6742" w:rsidP="00BA570E">
      <w:pPr>
        <w:pStyle w:val="SDMPDDPoASubSection2"/>
        <w:tabs>
          <w:tab w:val="clear" w:pos="1474"/>
        </w:tabs>
        <w:rPr>
          <w:rFonts w:eastAsia="MS Mincho"/>
        </w:rPr>
      </w:pPr>
      <w:r>
        <w:rPr>
          <w:rFonts w:eastAsia="MS Mincho"/>
        </w:rPr>
        <w:t>A.2</w:t>
      </w:r>
      <w:r w:rsidRPr="007C1D64">
        <w:rPr>
          <w:rFonts w:eastAsia="MS Mincho"/>
        </w:rPr>
        <w:tab/>
        <w:t>Explanation of methodological choices/approaches for estimating the SDG outcome</w:t>
      </w:r>
    </w:p>
    <w:p w14:paraId="5122734A" w14:textId="77777777" w:rsidR="00A41F15" w:rsidRDefault="00A41F15" w:rsidP="00A41F15">
      <w:pPr>
        <w:rPr>
          <w:rFonts w:eastAsia="MS Mincho"/>
        </w:rPr>
      </w:pPr>
    </w:p>
    <w:p w14:paraId="45CAE192" w14:textId="5C73C0EF" w:rsidR="00A41F15" w:rsidRDefault="00A41F15" w:rsidP="00A41F15">
      <w:pPr>
        <w:rPr>
          <w:rFonts w:eastAsia="MS Mincho"/>
        </w:rPr>
      </w:pPr>
      <w:r>
        <w:rPr>
          <w:rFonts w:eastAsia="MS Mincho"/>
        </w:rPr>
        <w:t xml:space="preserve">Except the SDG 13, the selected methodology </w:t>
      </w:r>
      <w:r w:rsidR="00F44264">
        <w:rPr>
          <w:rFonts w:eastAsia="MS Mincho"/>
        </w:rPr>
        <w:t>TPDDTEC 3.</w:t>
      </w:r>
      <w:r w:rsidR="005619AD">
        <w:rPr>
          <w:rFonts w:eastAsia="MS Mincho"/>
        </w:rPr>
        <w:t>0</w:t>
      </w:r>
      <w:r>
        <w:rPr>
          <w:rFonts w:eastAsia="MS Mincho"/>
        </w:rPr>
        <w:t xml:space="preserve"> does not provide the approach for calculating the other SDGs outcomes. Below are the proposed approaches for calculating the baseline and project outcomes.</w:t>
      </w:r>
    </w:p>
    <w:p w14:paraId="20DA01F1" w14:textId="5F1903A2" w:rsidR="00811703" w:rsidRDefault="00811703" w:rsidP="00467820">
      <w:pPr>
        <w:rPr>
          <w:rFonts w:eastAsia="MS Mincho"/>
        </w:rPr>
      </w:pPr>
    </w:p>
    <w:p w14:paraId="5FE43CE7" w14:textId="77777777" w:rsidR="00B7361E" w:rsidRDefault="00B7361E" w:rsidP="00B7361E">
      <w:pPr>
        <w:rPr>
          <w:rFonts w:eastAsia="MS Mincho"/>
        </w:rPr>
      </w:pPr>
      <w:r>
        <w:rPr>
          <w:rFonts w:eastAsia="MS Mincho"/>
          <w:b/>
          <w:lang w:val="en-US"/>
        </w:rPr>
        <w:t>Goal</w:t>
      </w:r>
      <w:r>
        <w:rPr>
          <w:rFonts w:eastAsia="MS Mincho"/>
          <w:b/>
          <w:lang w:val="vi-VN"/>
        </w:rPr>
        <w:t xml:space="preserve"> </w:t>
      </w:r>
      <w:r>
        <w:rPr>
          <w:rFonts w:eastAsia="MS Mincho"/>
          <w:b/>
          <w:lang w:val="en-US"/>
        </w:rPr>
        <w:t>1</w:t>
      </w:r>
      <w:r>
        <w:rPr>
          <w:rFonts w:eastAsia="MS Mincho"/>
          <w:b/>
          <w:lang w:val="vi-VN"/>
        </w:rPr>
        <w:t xml:space="preserve"> </w:t>
      </w:r>
      <w:r>
        <w:rPr>
          <w:rFonts w:eastAsia="MS Mincho"/>
          <w:b/>
          <w:lang w:val="en-US"/>
        </w:rPr>
        <w:t>C</w:t>
      </w:r>
      <w:r>
        <w:rPr>
          <w:rFonts w:eastAsia="MS Mincho"/>
          <w:b/>
          <w:lang w:val="vi-VN"/>
        </w:rPr>
        <w:t>ontribution</w:t>
      </w:r>
    </w:p>
    <w:p w14:paraId="520164A6" w14:textId="77777777" w:rsidR="00B7361E" w:rsidRDefault="00B7361E" w:rsidP="00B7361E">
      <w:pPr>
        <w:rPr>
          <w:rFonts w:eastAsia="MS Mincho"/>
        </w:rPr>
      </w:pPr>
    </w:p>
    <w:p w14:paraId="1A7F2261" w14:textId="3F465813" w:rsidR="00B7361E" w:rsidRPr="00583296" w:rsidRDefault="00B7361E" w:rsidP="00B7361E">
      <w:pPr>
        <w:rPr>
          <w:rFonts w:eastAsia="MS Mincho"/>
          <w:szCs w:val="22"/>
        </w:rPr>
      </w:pPr>
      <w:r w:rsidRPr="00583296">
        <w:rPr>
          <w:rFonts w:eastAsia="MS Mincho"/>
          <w:szCs w:val="22"/>
        </w:rPr>
        <w:t xml:space="preserve">The project technology help users to save time </w:t>
      </w:r>
      <w:r w:rsidRPr="00583296">
        <w:rPr>
          <w:rFonts w:cs="Arial"/>
          <w:szCs w:val="22"/>
        </w:rPr>
        <w:t>spen</w:t>
      </w:r>
      <w:r>
        <w:rPr>
          <w:rFonts w:cs="Arial"/>
          <w:szCs w:val="22"/>
        </w:rPr>
        <w:t>ding</w:t>
      </w:r>
      <w:r w:rsidRPr="00583296">
        <w:rPr>
          <w:rFonts w:cs="Arial"/>
          <w:szCs w:val="22"/>
        </w:rPr>
        <w:t xml:space="preserve"> </w:t>
      </w:r>
      <w:r>
        <w:rPr>
          <w:rFonts w:cs="Arial"/>
          <w:szCs w:val="22"/>
        </w:rPr>
        <w:t>on fuel</w:t>
      </w:r>
      <w:r w:rsidRPr="00583296">
        <w:rPr>
          <w:rFonts w:cs="Arial"/>
          <w:szCs w:val="22"/>
        </w:rPr>
        <w:t xml:space="preserve"> collect</w:t>
      </w:r>
      <w:r>
        <w:rPr>
          <w:rFonts w:cs="Arial"/>
          <w:szCs w:val="22"/>
        </w:rPr>
        <w:t>ion/</w:t>
      </w:r>
      <w:r w:rsidRPr="00583296">
        <w:rPr>
          <w:rFonts w:cs="Arial"/>
          <w:szCs w:val="22"/>
        </w:rPr>
        <w:t>purchas</w:t>
      </w:r>
      <w:r>
        <w:rPr>
          <w:rFonts w:cs="Arial"/>
          <w:szCs w:val="22"/>
        </w:rPr>
        <w:t>e</w:t>
      </w:r>
      <w:r w:rsidRPr="00583296">
        <w:rPr>
          <w:rFonts w:cs="Arial"/>
          <w:szCs w:val="22"/>
        </w:rPr>
        <w:t xml:space="preserve"> and boiling water, </w:t>
      </w:r>
      <w:r>
        <w:rPr>
          <w:rFonts w:cs="Arial"/>
          <w:szCs w:val="22"/>
        </w:rPr>
        <w:t xml:space="preserve">and </w:t>
      </w:r>
      <w:r w:rsidRPr="00583296">
        <w:rPr>
          <w:rFonts w:cs="Arial"/>
          <w:szCs w:val="22"/>
        </w:rPr>
        <w:t>household expenditure on fuel purchase</w:t>
      </w:r>
      <w:r w:rsidR="00C23612">
        <w:rPr>
          <w:rFonts w:cs="Arial"/>
          <w:szCs w:val="22"/>
        </w:rPr>
        <w:t>d</w:t>
      </w:r>
      <w:r w:rsidR="00B407DF">
        <w:rPr>
          <w:rFonts w:cs="Arial"/>
          <w:szCs w:val="22"/>
        </w:rPr>
        <w:t xml:space="preserve"> for boiling water</w:t>
      </w:r>
      <w:r>
        <w:rPr>
          <w:rFonts w:cs="Arial"/>
          <w:szCs w:val="22"/>
        </w:rPr>
        <w:t xml:space="preserve">. The indicator for this SDG1 would be </w:t>
      </w:r>
      <w:r w:rsidRPr="001D039D">
        <w:rPr>
          <w:rFonts w:cs="Arial"/>
          <w:b/>
          <w:bCs/>
          <w:i/>
          <w:iCs/>
          <w:szCs w:val="22"/>
        </w:rPr>
        <w:t>the amount fuel saves</w:t>
      </w:r>
      <w:r w:rsidR="006164AB">
        <w:rPr>
          <w:rFonts w:cs="Arial"/>
          <w:b/>
          <w:bCs/>
          <w:i/>
          <w:iCs/>
          <w:szCs w:val="22"/>
        </w:rPr>
        <w:t>, the per</w:t>
      </w:r>
      <w:r w:rsidR="002F4406">
        <w:rPr>
          <w:rFonts w:cs="Arial"/>
          <w:b/>
          <w:bCs/>
          <w:i/>
          <w:iCs/>
          <w:szCs w:val="22"/>
        </w:rPr>
        <w:t>centage of household noted on money save</w:t>
      </w:r>
      <w:r>
        <w:rPr>
          <w:rFonts w:cs="Arial"/>
          <w:b/>
          <w:bCs/>
          <w:i/>
          <w:iCs/>
          <w:szCs w:val="22"/>
        </w:rPr>
        <w:t xml:space="preserve"> </w:t>
      </w:r>
      <w:r w:rsidRPr="001D039D">
        <w:rPr>
          <w:rFonts w:cs="Arial"/>
          <w:b/>
          <w:bCs/>
          <w:i/>
          <w:iCs/>
          <w:szCs w:val="22"/>
        </w:rPr>
        <w:t xml:space="preserve">and </w:t>
      </w:r>
      <w:r>
        <w:rPr>
          <w:rFonts w:cs="Arial"/>
          <w:b/>
          <w:bCs/>
          <w:i/>
          <w:iCs/>
          <w:szCs w:val="22"/>
        </w:rPr>
        <w:t xml:space="preserve">the percentage of </w:t>
      </w:r>
      <w:r w:rsidRPr="001D039D">
        <w:rPr>
          <w:rFonts w:cs="Arial"/>
          <w:b/>
          <w:bCs/>
          <w:i/>
          <w:iCs/>
          <w:szCs w:val="22"/>
        </w:rPr>
        <w:t>time save after using the project technology</w:t>
      </w:r>
      <w:r>
        <w:rPr>
          <w:rFonts w:cs="Arial"/>
          <w:szCs w:val="22"/>
        </w:rPr>
        <w:t xml:space="preserve"> which </w:t>
      </w:r>
      <w:r w:rsidR="000816E0">
        <w:rPr>
          <w:rFonts w:cs="Arial"/>
          <w:szCs w:val="22"/>
        </w:rPr>
        <w:t>are</w:t>
      </w:r>
      <w:r>
        <w:rPr>
          <w:rFonts w:cs="Arial"/>
          <w:szCs w:val="22"/>
        </w:rPr>
        <w:t xml:space="preserve"> relevant to the UN’s SDG indicator “</w:t>
      </w:r>
      <w:r w:rsidRPr="00E17F83">
        <w:rPr>
          <w:rFonts w:eastAsia="MS Mincho"/>
        </w:rPr>
        <w:t>1.1.1</w:t>
      </w:r>
      <w:r>
        <w:rPr>
          <w:rFonts w:eastAsia="MS Mincho"/>
        </w:rPr>
        <w:t xml:space="preserve"> </w:t>
      </w:r>
      <w:r w:rsidRPr="00E17F83">
        <w:rPr>
          <w:rFonts w:eastAsia="MS Mincho"/>
        </w:rPr>
        <w:t>Proportion of population below the international poverty line, by sex, age, employment status and geographical location (urban/rural)</w:t>
      </w:r>
      <w:r>
        <w:rPr>
          <w:rFonts w:eastAsia="MS Mincho"/>
        </w:rPr>
        <w:t>.</w:t>
      </w:r>
    </w:p>
    <w:p w14:paraId="6BB8A5F2" w14:textId="041259AB" w:rsidR="006F3576" w:rsidRDefault="006F3576" w:rsidP="00A7598D">
      <w:pPr>
        <w:rPr>
          <w:rFonts w:eastAsia="MS Mincho"/>
          <w:b/>
          <w:lang w:val="en-US"/>
        </w:rPr>
      </w:pPr>
    </w:p>
    <w:p w14:paraId="4B795E88" w14:textId="77777777" w:rsidR="002D4235" w:rsidRDefault="002D4235" w:rsidP="002D4235">
      <w:pPr>
        <w:rPr>
          <w:rFonts w:eastAsia="MS Mincho"/>
        </w:rPr>
      </w:pPr>
      <w:r>
        <w:rPr>
          <w:rFonts w:ascii="Calibri" w:eastAsia="MS Mincho" w:hAnsi="Calibri"/>
          <w:i/>
          <w:lang w:val="en-US"/>
        </w:rPr>
        <w:t>Estimating baseline outcome:</w:t>
      </w:r>
    </w:p>
    <w:p w14:paraId="0A2C6DB0" w14:textId="06293AA8" w:rsidR="002D4235" w:rsidRDefault="002D4235" w:rsidP="002D4235">
      <w:pPr>
        <w:rPr>
          <w:rFonts w:eastAsia="MS Mincho"/>
        </w:rPr>
      </w:pPr>
      <w:r>
        <w:rPr>
          <w:rFonts w:eastAsia="MS Mincho"/>
        </w:rPr>
        <w:t xml:space="preserve">In the baseline situation, no fuel </w:t>
      </w:r>
      <w:proofErr w:type="gramStart"/>
      <w:r>
        <w:rPr>
          <w:rFonts w:eastAsia="MS Mincho"/>
        </w:rPr>
        <w:t>save</w:t>
      </w:r>
      <w:proofErr w:type="gramEnd"/>
      <w:r w:rsidR="00373928">
        <w:rPr>
          <w:rFonts w:eastAsia="MS Mincho"/>
        </w:rPr>
        <w:t xml:space="preserve"> and</w:t>
      </w:r>
      <w:r>
        <w:rPr>
          <w:rFonts w:eastAsia="MS Mincho"/>
        </w:rPr>
        <w:t xml:space="preserve"> no percentage of household noted on time save after using the project technology. Therefore, the t</w:t>
      </w:r>
      <w:r w:rsidR="00373928">
        <w:rPr>
          <w:rFonts w:eastAsia="MS Mincho"/>
        </w:rPr>
        <w:t>wo</w:t>
      </w:r>
      <w:r>
        <w:rPr>
          <w:rFonts w:eastAsia="MS Mincho"/>
        </w:rPr>
        <w:t xml:space="preserve"> baseline outcome benefits are zero.</w:t>
      </w:r>
    </w:p>
    <w:p w14:paraId="6578AA17" w14:textId="77777777" w:rsidR="002D4235" w:rsidRDefault="002D4235" w:rsidP="002D4235">
      <w:pPr>
        <w:rPr>
          <w:rFonts w:eastAsia="MS Mincho"/>
        </w:rPr>
      </w:pPr>
    </w:p>
    <w:p w14:paraId="61221430" w14:textId="77777777" w:rsidR="002D4235" w:rsidRDefault="002D4235" w:rsidP="002D4235">
      <w:pPr>
        <w:rPr>
          <w:rFonts w:ascii="Calibri" w:eastAsia="MS Mincho" w:hAnsi="Calibri"/>
          <w:i/>
          <w:lang w:val="en-US"/>
        </w:rPr>
      </w:pPr>
      <w:r>
        <w:rPr>
          <w:rFonts w:ascii="Calibri" w:eastAsia="MS Mincho" w:hAnsi="Calibri"/>
          <w:i/>
          <w:lang w:val="en-US"/>
        </w:rPr>
        <w:t xml:space="preserve">Estimating project outcome: </w:t>
      </w:r>
    </w:p>
    <w:p w14:paraId="736D5B7D" w14:textId="77777777" w:rsidR="002D4235" w:rsidRDefault="002D4235" w:rsidP="002D4235">
      <w:pPr>
        <w:rPr>
          <w:rFonts w:eastAsia="MS Mincho"/>
        </w:rPr>
      </w:pPr>
      <w:r>
        <w:rPr>
          <w:rFonts w:eastAsia="MS Mincho"/>
        </w:rPr>
        <w:t>In the project situation, the project outcome can be estimated as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09"/>
        <w:gridCol w:w="1723"/>
      </w:tblGrid>
      <w:tr w:rsidR="00911470" w:rsidRPr="0092709E" w14:paraId="77D57042" w14:textId="77777777" w:rsidTr="00B0118F">
        <w:trPr>
          <w:trHeight w:val="539"/>
        </w:trPr>
        <w:tc>
          <w:tcPr>
            <w:tcW w:w="0" w:type="auto"/>
            <w:vAlign w:val="center"/>
          </w:tcPr>
          <w:p w14:paraId="09EE61EC" w14:textId="77777777" w:rsidR="00173A30" w:rsidRDefault="00911470" w:rsidP="00B0118F">
            <w:pPr>
              <w:jc w:val="left"/>
              <w:rPr>
                <w:rFonts w:eastAsia="MS Mincho"/>
                <w:szCs w:val="22"/>
              </w:rPr>
            </w:pPr>
            <w:r w:rsidRPr="0092709E">
              <w:rPr>
                <w:rFonts w:eastAsia="MS Mincho"/>
                <w:szCs w:val="22"/>
              </w:rPr>
              <w:t>Project outcome (a) of SDG1</w:t>
            </w:r>
          </w:p>
          <w:p w14:paraId="328B1E7F" w14:textId="0E212F80" w:rsidR="00911470" w:rsidRPr="0092709E" w:rsidRDefault="00911470" w:rsidP="00B0118F">
            <w:pPr>
              <w:jc w:val="left"/>
              <w:rPr>
                <w:rFonts w:eastAsia="MS Mincho"/>
                <w:szCs w:val="22"/>
              </w:rPr>
            </w:pPr>
            <w:r w:rsidRPr="0092709E">
              <w:rPr>
                <w:rFonts w:eastAsia="MS Mincho"/>
                <w:szCs w:val="22"/>
              </w:rPr>
              <w:t xml:space="preserve">The amount of </w:t>
            </w:r>
            <w:r w:rsidR="00874ABB">
              <w:rPr>
                <w:rFonts w:eastAsia="MS Mincho"/>
                <w:szCs w:val="22"/>
              </w:rPr>
              <w:t>B</w:t>
            </w:r>
            <w:r w:rsidR="00F568CB">
              <w:rPr>
                <w:rFonts w:eastAsia="MS Mincho"/>
                <w:szCs w:val="22"/>
              </w:rPr>
              <w:t>iomass</w:t>
            </w:r>
            <w:r w:rsidRPr="0092709E">
              <w:rPr>
                <w:rFonts w:eastAsia="MS Mincho"/>
                <w:szCs w:val="22"/>
              </w:rPr>
              <w:t xml:space="preserve"> saves </w:t>
            </w:r>
            <w:r w:rsidR="001831C4" w:rsidRPr="0092709E">
              <w:rPr>
                <w:rFonts w:eastAsia="MS Mincho"/>
                <w:szCs w:val="22"/>
              </w:rPr>
              <w:t xml:space="preserve">= </w:t>
            </w:r>
            <w:proofErr w:type="spellStart"/>
            <w:r w:rsidR="00384A55">
              <w:rPr>
                <w:rFonts w:eastAsia="MS Mincho"/>
                <w:szCs w:val="22"/>
              </w:rPr>
              <w:t>T</w:t>
            </w:r>
            <w:r w:rsidR="00333487">
              <w:rPr>
                <w:rFonts w:eastAsia="MS Mincho"/>
                <w:szCs w:val="22"/>
              </w:rPr>
              <w:t>p</w:t>
            </w:r>
            <w:r w:rsidR="00384A55">
              <w:rPr>
                <w:rFonts w:eastAsia="MS Mincho"/>
                <w:szCs w:val="22"/>
              </w:rPr>
              <w:t>,</w:t>
            </w:r>
            <w:r w:rsidR="00333487">
              <w:rPr>
                <w:rFonts w:eastAsia="MS Mincho"/>
                <w:szCs w:val="22"/>
              </w:rPr>
              <w:t>y</w:t>
            </w:r>
            <w:proofErr w:type="spellEnd"/>
            <w:r w:rsidR="001831C4" w:rsidRPr="0092709E">
              <w:rPr>
                <w:rFonts w:eastAsia="MS Mincho"/>
                <w:iCs/>
                <w:szCs w:val="22"/>
                <w:lang w:val="en-US"/>
              </w:rPr>
              <w:t xml:space="preserve"> * </w:t>
            </w:r>
            <w:proofErr w:type="spellStart"/>
            <w:r w:rsidR="001831C4" w:rsidRPr="0092709E">
              <w:rPr>
                <w:rFonts w:eastAsia="MS Mincho"/>
                <w:szCs w:val="22"/>
              </w:rPr>
              <w:t>Up,y</w:t>
            </w:r>
            <w:proofErr w:type="spellEnd"/>
            <w:r w:rsidR="001831C4" w:rsidRPr="0092709E">
              <w:rPr>
                <w:rFonts w:eastAsia="MS Mincho"/>
                <w:iCs/>
                <w:szCs w:val="22"/>
                <w:lang w:val="en-US"/>
              </w:rPr>
              <w:t xml:space="preserve"> * </w:t>
            </w:r>
            <w:proofErr w:type="spellStart"/>
            <w:r w:rsidR="001831C4" w:rsidRPr="0092709E">
              <w:rPr>
                <w:rFonts w:eastAsia="MS Mincho"/>
                <w:szCs w:val="22"/>
              </w:rPr>
              <w:t>WQ</w:t>
            </w:r>
            <w:r w:rsidR="001831C4" w:rsidRPr="0092709E">
              <w:rPr>
                <w:rFonts w:eastAsia="MS Mincho"/>
                <w:szCs w:val="22"/>
                <w:vertAlign w:val="subscript"/>
              </w:rPr>
              <w:t>Passed</w:t>
            </w:r>
            <w:r w:rsidR="001831C4">
              <w:rPr>
                <w:rFonts w:eastAsia="MS Mincho"/>
                <w:szCs w:val="22"/>
                <w:vertAlign w:val="subscript"/>
              </w:rPr>
              <w:t>,y</w:t>
            </w:r>
            <w:proofErr w:type="spellEnd"/>
            <w:r w:rsidR="001831C4" w:rsidRPr="0092709E">
              <w:rPr>
                <w:rFonts w:eastAsia="MS Mincho"/>
                <w:szCs w:val="22"/>
              </w:rPr>
              <w:t xml:space="preserve">* </w:t>
            </w:r>
            <w:proofErr w:type="spellStart"/>
            <w:r w:rsidR="001831C4" w:rsidRPr="0092709E">
              <w:rPr>
                <w:rFonts w:eastAsia="MS Mincho"/>
                <w:szCs w:val="22"/>
              </w:rPr>
              <w:t>B</w:t>
            </w:r>
            <w:r w:rsidR="001831C4" w:rsidRPr="0092709E">
              <w:rPr>
                <w:rFonts w:eastAsia="MS Mincho"/>
                <w:szCs w:val="22"/>
                <w:vertAlign w:val="subscript"/>
              </w:rPr>
              <w:t>save,</w:t>
            </w:r>
            <w:r w:rsidR="00F765C9">
              <w:rPr>
                <w:rFonts w:eastAsia="MS Mincho"/>
                <w:szCs w:val="22"/>
                <w:vertAlign w:val="subscript"/>
              </w:rPr>
              <w:t>B</w:t>
            </w:r>
            <w:r w:rsidR="00DA01F8">
              <w:rPr>
                <w:rFonts w:eastAsia="MS Mincho"/>
                <w:szCs w:val="22"/>
                <w:vertAlign w:val="subscript"/>
              </w:rPr>
              <w:t>iomass</w:t>
            </w:r>
            <w:r w:rsidR="001831C4" w:rsidRPr="0092709E">
              <w:rPr>
                <w:rFonts w:eastAsia="MS Mincho"/>
                <w:szCs w:val="22"/>
                <w:vertAlign w:val="subscript"/>
              </w:rPr>
              <w:t>,y</w:t>
            </w:r>
            <w:proofErr w:type="spellEnd"/>
          </w:p>
        </w:tc>
        <w:tc>
          <w:tcPr>
            <w:tcW w:w="1723" w:type="dxa"/>
            <w:vAlign w:val="center"/>
          </w:tcPr>
          <w:p w14:paraId="1E1DC9DA" w14:textId="614F6B8D" w:rsidR="00911470" w:rsidRPr="00D85E8C" w:rsidRDefault="00911470" w:rsidP="00B0118F">
            <w:pPr>
              <w:pStyle w:val="Caption"/>
              <w:ind w:left="0" w:firstLine="0"/>
              <w:jc w:val="left"/>
              <w:rPr>
                <w:rFonts w:eastAsia="MS Mincho"/>
                <w:sz w:val="22"/>
                <w:szCs w:val="22"/>
              </w:rPr>
            </w:pPr>
            <w:bookmarkStart w:id="4" w:name="_Ref7684138"/>
            <w:r w:rsidRPr="00D85E8C">
              <w:rPr>
                <w:sz w:val="22"/>
                <w:szCs w:val="22"/>
              </w:rPr>
              <w:t xml:space="preserve">Equation </w:t>
            </w:r>
            <w:r w:rsidRPr="00D85E8C">
              <w:rPr>
                <w:sz w:val="22"/>
                <w:szCs w:val="22"/>
              </w:rPr>
              <w:fldChar w:fldCharType="begin"/>
            </w:r>
            <w:r w:rsidRPr="00D85E8C">
              <w:rPr>
                <w:sz w:val="22"/>
                <w:szCs w:val="22"/>
              </w:rPr>
              <w:instrText xml:space="preserve"> SEQ Equation \* ARABIC </w:instrText>
            </w:r>
            <w:r w:rsidRPr="00D85E8C">
              <w:rPr>
                <w:sz w:val="22"/>
                <w:szCs w:val="22"/>
              </w:rPr>
              <w:fldChar w:fldCharType="separate"/>
            </w:r>
            <w:r w:rsidR="001C6A44" w:rsidRPr="00D85E8C">
              <w:rPr>
                <w:noProof/>
                <w:sz w:val="22"/>
                <w:szCs w:val="22"/>
              </w:rPr>
              <w:t>1</w:t>
            </w:r>
            <w:r w:rsidRPr="00D85E8C">
              <w:rPr>
                <w:sz w:val="22"/>
                <w:szCs w:val="22"/>
              </w:rPr>
              <w:fldChar w:fldCharType="end"/>
            </w:r>
            <w:bookmarkEnd w:id="4"/>
          </w:p>
        </w:tc>
      </w:tr>
      <w:tr w:rsidR="00A3059D" w:rsidRPr="0092709E" w14:paraId="4DD4BA24" w14:textId="77777777" w:rsidTr="00B0118F">
        <w:trPr>
          <w:trHeight w:val="539"/>
        </w:trPr>
        <w:tc>
          <w:tcPr>
            <w:tcW w:w="0" w:type="auto"/>
            <w:vAlign w:val="center"/>
          </w:tcPr>
          <w:p w14:paraId="1E53CB22" w14:textId="77777777" w:rsidR="00173A30" w:rsidRDefault="00F568CB" w:rsidP="00B0118F">
            <w:pPr>
              <w:jc w:val="left"/>
              <w:rPr>
                <w:rFonts w:eastAsia="MS Mincho"/>
                <w:szCs w:val="22"/>
              </w:rPr>
            </w:pPr>
            <w:r w:rsidRPr="0092709E">
              <w:rPr>
                <w:rFonts w:eastAsia="MS Mincho"/>
                <w:szCs w:val="22"/>
              </w:rPr>
              <w:t>Project outcome (</w:t>
            </w:r>
            <w:r w:rsidR="00CE7D21">
              <w:rPr>
                <w:rFonts w:eastAsia="MS Mincho"/>
                <w:szCs w:val="22"/>
              </w:rPr>
              <w:t>b</w:t>
            </w:r>
            <w:r w:rsidRPr="0092709E">
              <w:rPr>
                <w:rFonts w:eastAsia="MS Mincho"/>
                <w:szCs w:val="22"/>
              </w:rPr>
              <w:t>) of SDG1</w:t>
            </w:r>
          </w:p>
          <w:p w14:paraId="1C28F6A0" w14:textId="5C102AEC" w:rsidR="00A3059D" w:rsidRPr="0092709E" w:rsidRDefault="00F568CB" w:rsidP="00B0118F">
            <w:pPr>
              <w:jc w:val="left"/>
              <w:rPr>
                <w:rFonts w:eastAsia="MS Mincho"/>
                <w:szCs w:val="22"/>
              </w:rPr>
            </w:pPr>
            <w:r w:rsidRPr="0092709E">
              <w:rPr>
                <w:rFonts w:eastAsia="MS Mincho"/>
                <w:szCs w:val="22"/>
              </w:rPr>
              <w:t xml:space="preserve">The amount of </w:t>
            </w:r>
            <w:r>
              <w:rPr>
                <w:rFonts w:eastAsia="MS Mincho"/>
                <w:szCs w:val="22"/>
              </w:rPr>
              <w:t>LPG</w:t>
            </w:r>
            <w:r w:rsidRPr="0092709E">
              <w:rPr>
                <w:rFonts w:eastAsia="MS Mincho"/>
                <w:szCs w:val="22"/>
              </w:rPr>
              <w:t xml:space="preserve"> saves</w:t>
            </w:r>
            <w:r w:rsidR="00333487">
              <w:rPr>
                <w:rFonts w:eastAsia="MS Mincho"/>
                <w:szCs w:val="22"/>
              </w:rPr>
              <w:t xml:space="preserve">     </w:t>
            </w:r>
            <w:r w:rsidRPr="0092709E">
              <w:rPr>
                <w:rFonts w:eastAsia="MS Mincho"/>
                <w:szCs w:val="22"/>
              </w:rPr>
              <w:t xml:space="preserve"> = </w:t>
            </w:r>
            <w:proofErr w:type="spellStart"/>
            <w:r w:rsidR="0095495F">
              <w:rPr>
                <w:rFonts w:eastAsia="MS Mincho"/>
                <w:szCs w:val="22"/>
              </w:rPr>
              <w:t>T</w:t>
            </w:r>
            <w:r w:rsidR="00333487">
              <w:rPr>
                <w:rFonts w:eastAsia="MS Mincho"/>
                <w:szCs w:val="22"/>
              </w:rPr>
              <w:t>p,y</w:t>
            </w:r>
            <w:proofErr w:type="spellEnd"/>
            <w:r w:rsidR="0095495F" w:rsidRPr="0092709E">
              <w:rPr>
                <w:rFonts w:eastAsia="MS Mincho"/>
                <w:iCs/>
                <w:szCs w:val="22"/>
                <w:lang w:val="en-US"/>
              </w:rPr>
              <w:t xml:space="preserve"> </w:t>
            </w:r>
            <w:r w:rsidR="005A3070" w:rsidRPr="0092709E">
              <w:rPr>
                <w:rFonts w:eastAsia="MS Mincho"/>
                <w:iCs/>
                <w:szCs w:val="22"/>
                <w:lang w:val="en-US"/>
              </w:rPr>
              <w:t xml:space="preserve">* </w:t>
            </w:r>
            <w:proofErr w:type="spellStart"/>
            <w:r w:rsidR="005A3070" w:rsidRPr="0092709E">
              <w:rPr>
                <w:rFonts w:eastAsia="MS Mincho"/>
                <w:szCs w:val="22"/>
              </w:rPr>
              <w:t>Up,y</w:t>
            </w:r>
            <w:proofErr w:type="spellEnd"/>
            <w:r w:rsidR="005A3070" w:rsidRPr="0092709E">
              <w:rPr>
                <w:rFonts w:eastAsia="MS Mincho"/>
                <w:iCs/>
                <w:szCs w:val="22"/>
                <w:lang w:val="en-US"/>
              </w:rPr>
              <w:t xml:space="preserve"> * </w:t>
            </w:r>
            <w:proofErr w:type="spellStart"/>
            <w:r w:rsidR="005A3070" w:rsidRPr="0092709E">
              <w:rPr>
                <w:rFonts w:eastAsia="MS Mincho"/>
                <w:szCs w:val="22"/>
              </w:rPr>
              <w:t>WQ</w:t>
            </w:r>
            <w:r w:rsidR="005A3070" w:rsidRPr="0092709E">
              <w:rPr>
                <w:rFonts w:eastAsia="MS Mincho"/>
                <w:szCs w:val="22"/>
                <w:vertAlign w:val="subscript"/>
              </w:rPr>
              <w:t>Passed</w:t>
            </w:r>
            <w:r w:rsidR="005A3070">
              <w:rPr>
                <w:rFonts w:eastAsia="MS Mincho"/>
                <w:szCs w:val="22"/>
                <w:vertAlign w:val="subscript"/>
              </w:rPr>
              <w:t>,y</w:t>
            </w:r>
            <w:proofErr w:type="spellEnd"/>
            <w:r w:rsidR="005A3070" w:rsidRPr="0092709E">
              <w:rPr>
                <w:rFonts w:eastAsia="MS Mincho"/>
                <w:szCs w:val="22"/>
              </w:rPr>
              <w:t xml:space="preserve">* </w:t>
            </w:r>
            <w:proofErr w:type="spellStart"/>
            <w:r w:rsidR="005A3070" w:rsidRPr="0092709E">
              <w:rPr>
                <w:rFonts w:eastAsia="MS Mincho"/>
                <w:szCs w:val="22"/>
              </w:rPr>
              <w:t>B</w:t>
            </w:r>
            <w:r w:rsidR="005A3070" w:rsidRPr="0092709E">
              <w:rPr>
                <w:rFonts w:eastAsia="MS Mincho"/>
                <w:szCs w:val="22"/>
                <w:vertAlign w:val="subscript"/>
              </w:rPr>
              <w:t>save,</w:t>
            </w:r>
            <w:r w:rsidR="00F765C9">
              <w:rPr>
                <w:rFonts w:eastAsia="MS Mincho"/>
                <w:szCs w:val="22"/>
                <w:vertAlign w:val="subscript"/>
              </w:rPr>
              <w:t>LPG</w:t>
            </w:r>
            <w:r w:rsidR="005A3070" w:rsidRPr="0092709E">
              <w:rPr>
                <w:rFonts w:eastAsia="MS Mincho"/>
                <w:szCs w:val="22"/>
                <w:vertAlign w:val="subscript"/>
              </w:rPr>
              <w:t>,y</w:t>
            </w:r>
            <w:proofErr w:type="spellEnd"/>
          </w:p>
        </w:tc>
        <w:tc>
          <w:tcPr>
            <w:tcW w:w="1723" w:type="dxa"/>
            <w:vAlign w:val="center"/>
          </w:tcPr>
          <w:p w14:paraId="6A8A11AB" w14:textId="0E9F7F1C" w:rsidR="00A3059D" w:rsidRPr="00D85E8C" w:rsidRDefault="001F37F4" w:rsidP="00874ABB">
            <w:pPr>
              <w:pStyle w:val="Caption"/>
              <w:rPr>
                <w:sz w:val="22"/>
                <w:szCs w:val="22"/>
              </w:rPr>
            </w:pPr>
            <w:bookmarkStart w:id="5" w:name="_Ref7607120"/>
            <w:r w:rsidRPr="00D85E8C">
              <w:t xml:space="preserve">Equation </w:t>
            </w:r>
            <w:r w:rsidRPr="00D85E8C">
              <w:fldChar w:fldCharType="begin"/>
            </w:r>
            <w:r w:rsidRPr="00D85E8C">
              <w:instrText xml:space="preserve"> SEQ Equation \* ARABIC </w:instrText>
            </w:r>
            <w:r w:rsidRPr="00D85E8C">
              <w:fldChar w:fldCharType="separate"/>
            </w:r>
            <w:r w:rsidR="001C6A44" w:rsidRPr="00D85E8C">
              <w:rPr>
                <w:noProof/>
              </w:rPr>
              <w:t>2</w:t>
            </w:r>
            <w:r w:rsidRPr="00D85E8C">
              <w:fldChar w:fldCharType="end"/>
            </w:r>
            <w:bookmarkEnd w:id="5"/>
          </w:p>
        </w:tc>
      </w:tr>
      <w:tr w:rsidR="004043BB" w:rsidRPr="0092709E" w14:paraId="21814EB2" w14:textId="77777777" w:rsidTr="00B0118F">
        <w:trPr>
          <w:trHeight w:val="539"/>
        </w:trPr>
        <w:tc>
          <w:tcPr>
            <w:tcW w:w="0" w:type="auto"/>
            <w:vAlign w:val="center"/>
          </w:tcPr>
          <w:p w14:paraId="3AFF96C2" w14:textId="38CEAFE5" w:rsidR="004043BB" w:rsidRPr="0092709E" w:rsidRDefault="004043BB" w:rsidP="00B0118F">
            <w:pPr>
              <w:jc w:val="left"/>
              <w:rPr>
                <w:rFonts w:eastAsia="MS Mincho"/>
                <w:szCs w:val="22"/>
              </w:rPr>
            </w:pPr>
            <w:r>
              <w:rPr>
                <w:rFonts w:eastAsia="MS Mincho"/>
                <w:szCs w:val="22"/>
              </w:rPr>
              <w:t>Project outcome (c) of SDG1 = % of household noted on money save after using the project technology</w:t>
            </w:r>
          </w:p>
        </w:tc>
        <w:tc>
          <w:tcPr>
            <w:tcW w:w="1723" w:type="dxa"/>
            <w:vAlign w:val="center"/>
          </w:tcPr>
          <w:p w14:paraId="7A476F2F" w14:textId="77777777" w:rsidR="004043BB" w:rsidRPr="00EA4688" w:rsidRDefault="004043BB" w:rsidP="00874ABB">
            <w:pPr>
              <w:pStyle w:val="Caption"/>
              <w:rPr>
                <w:b w:val="0"/>
                <w:bCs w:val="0"/>
              </w:rPr>
            </w:pPr>
          </w:p>
        </w:tc>
      </w:tr>
      <w:tr w:rsidR="00911470" w:rsidRPr="0092709E" w14:paraId="6BE14CBA" w14:textId="77777777" w:rsidTr="00522A4E">
        <w:tc>
          <w:tcPr>
            <w:tcW w:w="0" w:type="auto"/>
          </w:tcPr>
          <w:p w14:paraId="723F0BE4" w14:textId="3421C896" w:rsidR="00911470" w:rsidRPr="0092709E" w:rsidRDefault="00911470" w:rsidP="00856D85">
            <w:pPr>
              <w:rPr>
                <w:rFonts w:eastAsia="MS Mincho"/>
                <w:szCs w:val="22"/>
              </w:rPr>
            </w:pPr>
            <w:r w:rsidRPr="0092709E">
              <w:rPr>
                <w:rFonts w:eastAsia="MS Mincho"/>
                <w:szCs w:val="22"/>
              </w:rPr>
              <w:t>Project outcome (</w:t>
            </w:r>
            <w:r w:rsidR="003C4112">
              <w:rPr>
                <w:rFonts w:eastAsia="MS Mincho"/>
                <w:szCs w:val="22"/>
              </w:rPr>
              <w:t>d</w:t>
            </w:r>
            <w:r w:rsidRPr="0092709E">
              <w:rPr>
                <w:rFonts w:eastAsia="MS Mincho"/>
                <w:szCs w:val="22"/>
              </w:rPr>
              <w:t xml:space="preserve">) of SDG1 = % of household noted on time save after using the project technology </w:t>
            </w:r>
          </w:p>
        </w:tc>
        <w:tc>
          <w:tcPr>
            <w:tcW w:w="1723" w:type="dxa"/>
          </w:tcPr>
          <w:p w14:paraId="77B813EC" w14:textId="77777777" w:rsidR="00911470" w:rsidRPr="0092709E" w:rsidRDefault="00911470" w:rsidP="00856D85">
            <w:pPr>
              <w:rPr>
                <w:rFonts w:eastAsia="MS Mincho"/>
                <w:szCs w:val="22"/>
              </w:rPr>
            </w:pPr>
          </w:p>
        </w:tc>
      </w:tr>
    </w:tbl>
    <w:p w14:paraId="0EAAC8E6" w14:textId="77777777" w:rsidR="00173A30" w:rsidRDefault="00173A30" w:rsidP="00874ABB">
      <w:pPr>
        <w:pStyle w:val="Caption"/>
        <w:ind w:left="0" w:firstLine="0"/>
        <w:rPr>
          <w:rFonts w:eastAsia="MS Mincho"/>
          <w:b w:val="0"/>
          <w:lang w:val="en-US"/>
        </w:rPr>
      </w:pPr>
    </w:p>
    <w:p w14:paraId="4F069B1C" w14:textId="7B809396" w:rsidR="002D4235" w:rsidRDefault="009004D6" w:rsidP="00874ABB">
      <w:pPr>
        <w:pStyle w:val="Caption"/>
        <w:ind w:left="0" w:firstLine="0"/>
        <w:rPr>
          <w:rFonts w:eastAsia="MS Mincho"/>
          <w:b w:val="0"/>
          <w:lang w:val="en-US"/>
        </w:rPr>
      </w:pPr>
      <w:r>
        <w:rPr>
          <w:rFonts w:eastAsia="MS Mincho"/>
          <w:b w:val="0"/>
          <w:lang w:val="en-US"/>
        </w:rPr>
        <w:t>Where</w:t>
      </w:r>
    </w:p>
    <w:tbl>
      <w:tblPr>
        <w:tblW w:w="10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390"/>
        <w:gridCol w:w="2070"/>
      </w:tblGrid>
      <w:tr w:rsidR="00451647" w:rsidRPr="0092709E" w14:paraId="6095BDCD" w14:textId="77777777" w:rsidTr="008743F9">
        <w:trPr>
          <w:trHeight w:val="300"/>
        </w:trPr>
        <w:tc>
          <w:tcPr>
            <w:tcW w:w="1962" w:type="dxa"/>
            <w:shd w:val="clear" w:color="000000" w:fill="FFFFFF"/>
            <w:noWrap/>
            <w:vAlign w:val="center"/>
          </w:tcPr>
          <w:p w14:paraId="2DEEDD23" w14:textId="77777777" w:rsidR="00451647" w:rsidRPr="0092709E" w:rsidRDefault="00451647" w:rsidP="00856D85">
            <w:pPr>
              <w:jc w:val="left"/>
              <w:rPr>
                <w:rFonts w:eastAsia="MS Mincho"/>
                <w:lang w:val="en-US"/>
              </w:rPr>
            </w:pPr>
            <w:r w:rsidRPr="0092709E">
              <w:rPr>
                <w:rFonts w:eastAsia="MS Mincho"/>
                <w:lang w:val="en-US"/>
              </w:rPr>
              <w:t>Parameters</w:t>
            </w:r>
          </w:p>
        </w:tc>
        <w:tc>
          <w:tcPr>
            <w:tcW w:w="6390" w:type="dxa"/>
            <w:shd w:val="clear" w:color="000000" w:fill="FFFFFF"/>
            <w:noWrap/>
            <w:vAlign w:val="center"/>
          </w:tcPr>
          <w:p w14:paraId="3FA6405C" w14:textId="77777777" w:rsidR="00451647" w:rsidRPr="0092709E" w:rsidRDefault="00451647" w:rsidP="00856D85">
            <w:pPr>
              <w:jc w:val="left"/>
              <w:rPr>
                <w:rFonts w:eastAsia="MS Mincho"/>
                <w:lang w:val="en-US"/>
              </w:rPr>
            </w:pPr>
            <w:r w:rsidRPr="0092709E">
              <w:rPr>
                <w:rFonts w:eastAsia="MS Mincho"/>
                <w:lang w:val="en-US"/>
              </w:rPr>
              <w:t>Description</w:t>
            </w:r>
          </w:p>
        </w:tc>
        <w:tc>
          <w:tcPr>
            <w:tcW w:w="2070" w:type="dxa"/>
            <w:shd w:val="clear" w:color="000000" w:fill="FFFFFF"/>
            <w:vAlign w:val="center"/>
          </w:tcPr>
          <w:p w14:paraId="67FFEF8C" w14:textId="77777777" w:rsidR="00451647" w:rsidRPr="0092709E" w:rsidRDefault="00451647" w:rsidP="00856D85">
            <w:pPr>
              <w:jc w:val="left"/>
              <w:rPr>
                <w:rFonts w:eastAsia="MS Mincho"/>
                <w:lang w:val="en-US"/>
              </w:rPr>
            </w:pPr>
            <w:r w:rsidRPr="0092709E">
              <w:rPr>
                <w:rFonts w:eastAsia="MS Mincho"/>
                <w:lang w:val="en-US"/>
              </w:rPr>
              <w:t>Source/value</w:t>
            </w:r>
          </w:p>
        </w:tc>
      </w:tr>
      <w:tr w:rsidR="00451647" w:rsidRPr="0092709E" w14:paraId="0B90C31F" w14:textId="77777777" w:rsidTr="008743F9">
        <w:trPr>
          <w:trHeight w:val="300"/>
        </w:trPr>
        <w:tc>
          <w:tcPr>
            <w:tcW w:w="1962" w:type="dxa"/>
            <w:shd w:val="clear" w:color="000000" w:fill="FFFFFF"/>
            <w:noWrap/>
            <w:vAlign w:val="center"/>
          </w:tcPr>
          <w:p w14:paraId="6B9F498C" w14:textId="77777777" w:rsidR="00451647" w:rsidRPr="0092709E" w:rsidRDefault="00451647" w:rsidP="00856D85">
            <w:pPr>
              <w:jc w:val="left"/>
              <w:rPr>
                <w:rFonts w:eastAsia="MS Mincho"/>
                <w:lang w:val="en-US"/>
              </w:rPr>
            </w:pPr>
            <w:r w:rsidRPr="0092709E">
              <w:rPr>
                <w:rFonts w:eastAsia="MS Mincho"/>
              </w:rPr>
              <w:t>Project outcome</w:t>
            </w:r>
            <w:r>
              <w:rPr>
                <w:rFonts w:eastAsia="MS Mincho"/>
              </w:rPr>
              <w:t xml:space="preserve"> (a)</w:t>
            </w:r>
            <w:r w:rsidRPr="0092709E">
              <w:rPr>
                <w:rFonts w:eastAsia="MS Mincho"/>
              </w:rPr>
              <w:t xml:space="preserve"> of SDG1</w:t>
            </w:r>
          </w:p>
        </w:tc>
        <w:tc>
          <w:tcPr>
            <w:tcW w:w="6390" w:type="dxa"/>
            <w:shd w:val="clear" w:color="000000" w:fill="FFFFFF"/>
            <w:noWrap/>
            <w:vAlign w:val="center"/>
          </w:tcPr>
          <w:p w14:paraId="58D56529" w14:textId="0CF242D3" w:rsidR="00451647" w:rsidRPr="0092709E" w:rsidRDefault="00451647" w:rsidP="00856D85">
            <w:pPr>
              <w:jc w:val="left"/>
              <w:rPr>
                <w:rFonts w:eastAsia="MS Mincho"/>
                <w:lang w:val="en-US"/>
              </w:rPr>
            </w:pPr>
            <w:r w:rsidRPr="0092709E">
              <w:rPr>
                <w:rFonts w:eastAsia="MS Mincho"/>
              </w:rPr>
              <w:t xml:space="preserve">Total amount of </w:t>
            </w:r>
            <w:r w:rsidR="00396968">
              <w:rPr>
                <w:rFonts w:eastAsia="MS Mincho"/>
              </w:rPr>
              <w:t xml:space="preserve">biomass </w:t>
            </w:r>
            <w:r w:rsidRPr="0092709E">
              <w:rPr>
                <w:rFonts w:eastAsia="MS Mincho"/>
              </w:rPr>
              <w:t>fuel saves</w:t>
            </w:r>
            <w:r w:rsidR="007F158D">
              <w:rPr>
                <w:rFonts w:eastAsia="MS Mincho"/>
              </w:rPr>
              <w:t xml:space="preserve"> (tonne)</w:t>
            </w:r>
          </w:p>
        </w:tc>
        <w:tc>
          <w:tcPr>
            <w:tcW w:w="2070" w:type="dxa"/>
            <w:shd w:val="clear" w:color="000000" w:fill="FFFFFF"/>
            <w:vAlign w:val="center"/>
          </w:tcPr>
          <w:p w14:paraId="0D96C5EA" w14:textId="77777777" w:rsidR="00451647" w:rsidRPr="0092709E" w:rsidRDefault="00451647" w:rsidP="00856D85">
            <w:pPr>
              <w:jc w:val="left"/>
              <w:rPr>
                <w:rFonts w:eastAsia="MS Mincho"/>
                <w:lang w:val="en-US"/>
              </w:rPr>
            </w:pPr>
            <w:r w:rsidRPr="0092709E">
              <w:rPr>
                <w:rFonts w:eastAsia="MS Mincho"/>
                <w:lang w:val="en-US"/>
              </w:rPr>
              <w:t>To be calculated</w:t>
            </w:r>
          </w:p>
          <w:p w14:paraId="6C336AB0" w14:textId="259ACCFE" w:rsidR="00451647" w:rsidRPr="0092709E" w:rsidRDefault="0001788A" w:rsidP="00856D85">
            <w:pPr>
              <w:jc w:val="left"/>
              <w:rPr>
                <w:rFonts w:eastAsia="MS Mincho"/>
                <w:lang w:val="en-US"/>
              </w:rPr>
            </w:pPr>
            <w:r>
              <w:rPr>
                <w:rFonts w:eastAsia="MS Mincho"/>
                <w:lang w:val="en-US"/>
              </w:rPr>
              <w:fldChar w:fldCharType="begin"/>
            </w:r>
            <w:r>
              <w:rPr>
                <w:rFonts w:eastAsia="MS Mincho"/>
                <w:lang w:val="en-US"/>
              </w:rPr>
              <w:instrText xml:space="preserve"> REF _Ref7684138 \h </w:instrText>
            </w:r>
            <w:r>
              <w:rPr>
                <w:rFonts w:eastAsia="MS Mincho"/>
                <w:lang w:val="en-US"/>
              </w:rPr>
            </w:r>
            <w:r>
              <w:rPr>
                <w:rFonts w:eastAsia="MS Mincho"/>
                <w:lang w:val="en-US"/>
              </w:rPr>
              <w:fldChar w:fldCharType="separate"/>
            </w:r>
            <w:r w:rsidR="00D85E8C" w:rsidRPr="00D85E8C">
              <w:rPr>
                <w:sz w:val="22"/>
                <w:szCs w:val="22"/>
              </w:rPr>
              <w:t xml:space="preserve">Equation </w:t>
            </w:r>
            <w:r w:rsidR="00D85E8C" w:rsidRPr="00D85E8C">
              <w:rPr>
                <w:noProof/>
                <w:sz w:val="22"/>
                <w:szCs w:val="22"/>
              </w:rPr>
              <w:t>1</w:t>
            </w:r>
            <w:r>
              <w:rPr>
                <w:rFonts w:eastAsia="MS Mincho"/>
                <w:lang w:val="en-US"/>
              </w:rPr>
              <w:fldChar w:fldCharType="end"/>
            </w:r>
          </w:p>
        </w:tc>
      </w:tr>
      <w:tr w:rsidR="00396968" w:rsidRPr="0092709E" w14:paraId="7712A651" w14:textId="77777777" w:rsidTr="008743F9">
        <w:trPr>
          <w:trHeight w:val="300"/>
        </w:trPr>
        <w:tc>
          <w:tcPr>
            <w:tcW w:w="1962" w:type="dxa"/>
            <w:shd w:val="clear" w:color="000000" w:fill="FFFFFF"/>
            <w:noWrap/>
            <w:vAlign w:val="center"/>
          </w:tcPr>
          <w:p w14:paraId="548755BD" w14:textId="6F967B8A" w:rsidR="00396968" w:rsidRPr="0092709E" w:rsidRDefault="00396968" w:rsidP="00856D85">
            <w:pPr>
              <w:jc w:val="left"/>
              <w:rPr>
                <w:rFonts w:eastAsia="MS Mincho"/>
              </w:rPr>
            </w:pPr>
            <w:r w:rsidRPr="0092709E">
              <w:rPr>
                <w:rFonts w:eastAsia="MS Mincho"/>
              </w:rPr>
              <w:t>Project outcome</w:t>
            </w:r>
            <w:r>
              <w:rPr>
                <w:rFonts w:eastAsia="MS Mincho"/>
              </w:rPr>
              <w:t xml:space="preserve"> (b)</w:t>
            </w:r>
            <w:r w:rsidRPr="0092709E">
              <w:rPr>
                <w:rFonts w:eastAsia="MS Mincho"/>
              </w:rPr>
              <w:t xml:space="preserve"> of SDG1</w:t>
            </w:r>
          </w:p>
        </w:tc>
        <w:tc>
          <w:tcPr>
            <w:tcW w:w="6390" w:type="dxa"/>
            <w:shd w:val="clear" w:color="000000" w:fill="FFFFFF"/>
            <w:noWrap/>
            <w:vAlign w:val="center"/>
          </w:tcPr>
          <w:p w14:paraId="66F11DFB" w14:textId="1238D601" w:rsidR="00396968" w:rsidRPr="0092709E" w:rsidRDefault="00396968" w:rsidP="00856D85">
            <w:pPr>
              <w:jc w:val="left"/>
              <w:rPr>
                <w:rFonts w:eastAsia="MS Mincho"/>
              </w:rPr>
            </w:pPr>
            <w:r>
              <w:rPr>
                <w:rFonts w:eastAsia="MS Mincho"/>
              </w:rPr>
              <w:t>Total amount of LPG fuel saves</w:t>
            </w:r>
            <w:r w:rsidR="007F158D">
              <w:rPr>
                <w:rFonts w:eastAsia="MS Mincho"/>
              </w:rPr>
              <w:t xml:space="preserve"> (tonne)</w:t>
            </w:r>
          </w:p>
        </w:tc>
        <w:tc>
          <w:tcPr>
            <w:tcW w:w="2070" w:type="dxa"/>
            <w:shd w:val="clear" w:color="000000" w:fill="FFFFFF"/>
            <w:vAlign w:val="center"/>
          </w:tcPr>
          <w:p w14:paraId="4B181CB8" w14:textId="0415675C" w:rsidR="00396968" w:rsidRPr="0092709E" w:rsidRDefault="00396968" w:rsidP="00856D85">
            <w:pPr>
              <w:jc w:val="left"/>
              <w:rPr>
                <w:rFonts w:eastAsia="MS Mincho"/>
                <w:lang w:val="en-US"/>
              </w:rPr>
            </w:pPr>
            <w:r>
              <w:rPr>
                <w:rFonts w:eastAsia="MS Mincho"/>
                <w:lang w:val="en-US"/>
              </w:rPr>
              <w:t xml:space="preserve">To be calculated </w:t>
            </w:r>
            <w:r w:rsidR="00352BB7">
              <w:rPr>
                <w:rFonts w:eastAsia="MS Mincho"/>
                <w:lang w:val="en-US"/>
              </w:rPr>
              <w:fldChar w:fldCharType="begin"/>
            </w:r>
            <w:r w:rsidR="00352BB7">
              <w:rPr>
                <w:rFonts w:eastAsia="MS Mincho"/>
                <w:lang w:val="en-US"/>
              </w:rPr>
              <w:instrText xml:space="preserve"> REF _Ref7607120 \h </w:instrText>
            </w:r>
            <w:r w:rsidR="00352BB7">
              <w:rPr>
                <w:rFonts w:eastAsia="MS Mincho"/>
                <w:lang w:val="en-US"/>
              </w:rPr>
            </w:r>
            <w:r w:rsidR="00352BB7">
              <w:rPr>
                <w:rFonts w:eastAsia="MS Mincho"/>
                <w:lang w:val="en-US"/>
              </w:rPr>
              <w:fldChar w:fldCharType="separate"/>
            </w:r>
            <w:r w:rsidR="00D85E8C" w:rsidRPr="00D85E8C">
              <w:t xml:space="preserve">Equation </w:t>
            </w:r>
            <w:r w:rsidR="00D85E8C" w:rsidRPr="00D85E8C">
              <w:rPr>
                <w:noProof/>
              </w:rPr>
              <w:t>2</w:t>
            </w:r>
            <w:r w:rsidR="00352BB7">
              <w:rPr>
                <w:rFonts w:eastAsia="MS Mincho"/>
                <w:lang w:val="en-US"/>
              </w:rPr>
              <w:fldChar w:fldCharType="end"/>
            </w:r>
          </w:p>
        </w:tc>
      </w:tr>
      <w:tr w:rsidR="00CC4DB9" w:rsidRPr="0092709E" w14:paraId="5C3C9142" w14:textId="77777777" w:rsidTr="008743F9">
        <w:trPr>
          <w:trHeight w:val="360"/>
        </w:trPr>
        <w:tc>
          <w:tcPr>
            <w:tcW w:w="1962" w:type="dxa"/>
            <w:shd w:val="clear" w:color="000000" w:fill="FFFFFF"/>
            <w:noWrap/>
            <w:vAlign w:val="center"/>
          </w:tcPr>
          <w:p w14:paraId="424B4462" w14:textId="337AD771" w:rsidR="00CC4DB9" w:rsidRPr="00291925" w:rsidRDefault="0063548B" w:rsidP="00CC4DB9">
            <w:pPr>
              <w:jc w:val="left"/>
              <w:rPr>
                <w:rFonts w:cs="Calibri"/>
                <w:szCs w:val="22"/>
                <w:lang w:val="en-US" w:eastAsia="en-US" w:bidi="km-KH"/>
              </w:rPr>
            </w:pPr>
            <w:proofErr w:type="spellStart"/>
            <w:r w:rsidRPr="003503D1">
              <w:rPr>
                <w:rFonts w:eastAsia="MS Mincho"/>
              </w:rPr>
              <w:t>T</w:t>
            </w:r>
            <w:r w:rsidR="00352236">
              <w:rPr>
                <w:rFonts w:eastAsia="MS Mincho"/>
                <w:vertAlign w:val="subscript"/>
              </w:rPr>
              <w:t>p,y</w:t>
            </w:r>
            <w:proofErr w:type="spellEnd"/>
          </w:p>
        </w:tc>
        <w:tc>
          <w:tcPr>
            <w:tcW w:w="6390" w:type="dxa"/>
            <w:shd w:val="clear" w:color="000000" w:fill="FFFFFF"/>
            <w:noWrap/>
            <w:vAlign w:val="center"/>
          </w:tcPr>
          <w:p w14:paraId="5C8B2A7B" w14:textId="58F6582C" w:rsidR="00CC4DB9" w:rsidRPr="0092709E" w:rsidRDefault="003F1D66" w:rsidP="00CC4DB9">
            <w:pPr>
              <w:jc w:val="left"/>
              <w:rPr>
                <w:rFonts w:eastAsia="MS Mincho"/>
                <w:lang w:val="en-US"/>
              </w:rPr>
            </w:pPr>
            <w:r>
              <w:rPr>
                <w:rFonts w:eastAsia="MS Mincho"/>
              </w:rPr>
              <w:t>Cumulative number of sold project technologies (CWP)</w:t>
            </w:r>
          </w:p>
        </w:tc>
        <w:tc>
          <w:tcPr>
            <w:tcW w:w="2070" w:type="dxa"/>
            <w:shd w:val="clear" w:color="000000" w:fill="FFFFFF"/>
            <w:vAlign w:val="center"/>
          </w:tcPr>
          <w:p w14:paraId="61E9AA71" w14:textId="769D2546" w:rsidR="00CC4DB9" w:rsidRPr="0092709E" w:rsidRDefault="00CC4DB9" w:rsidP="00CC4DB9">
            <w:pPr>
              <w:jc w:val="left"/>
              <w:rPr>
                <w:rFonts w:cs="Calibri"/>
                <w:szCs w:val="22"/>
                <w:lang w:val="en-US" w:eastAsia="en-US" w:bidi="km-KH"/>
              </w:rPr>
            </w:pPr>
            <w:r w:rsidRPr="0092709E">
              <w:rPr>
                <w:rFonts w:cs="Calibri"/>
                <w:szCs w:val="22"/>
                <w:lang w:val="en-US" w:eastAsia="en-US" w:bidi="km-KH"/>
              </w:rPr>
              <w:t>Sale database</w:t>
            </w:r>
          </w:p>
        </w:tc>
      </w:tr>
      <w:tr w:rsidR="00CC4DB9" w:rsidRPr="0092709E" w14:paraId="2B8AF134" w14:textId="77777777" w:rsidTr="008743F9">
        <w:trPr>
          <w:trHeight w:val="360"/>
        </w:trPr>
        <w:tc>
          <w:tcPr>
            <w:tcW w:w="1962" w:type="dxa"/>
            <w:shd w:val="clear" w:color="000000" w:fill="FFFFFF"/>
            <w:noWrap/>
            <w:vAlign w:val="center"/>
          </w:tcPr>
          <w:p w14:paraId="1A9D7383" w14:textId="05ABF5AE" w:rsidR="00CC4DB9" w:rsidRPr="0092709E" w:rsidRDefault="00CC4DB9" w:rsidP="00CC4DB9">
            <w:pPr>
              <w:jc w:val="left"/>
              <w:rPr>
                <w:rFonts w:cs="Calibri"/>
                <w:szCs w:val="22"/>
                <w:lang w:val="en-US" w:eastAsia="en-US" w:bidi="km-KH"/>
              </w:rPr>
            </w:pPr>
            <w:proofErr w:type="spellStart"/>
            <w:r w:rsidRPr="0092709E">
              <w:rPr>
                <w:rFonts w:eastAsia="MS Mincho"/>
              </w:rPr>
              <w:t>Up,y</w:t>
            </w:r>
            <w:proofErr w:type="spellEnd"/>
          </w:p>
        </w:tc>
        <w:tc>
          <w:tcPr>
            <w:tcW w:w="6390" w:type="dxa"/>
            <w:shd w:val="clear" w:color="000000" w:fill="FFFFFF"/>
            <w:vAlign w:val="center"/>
          </w:tcPr>
          <w:p w14:paraId="25651699" w14:textId="6BBC45A9" w:rsidR="00CC4DB9" w:rsidRPr="0092709E" w:rsidRDefault="00CC4DB9" w:rsidP="00CC4DB9">
            <w:pPr>
              <w:jc w:val="left"/>
              <w:rPr>
                <w:rFonts w:cs="Calibri"/>
                <w:szCs w:val="22"/>
                <w:lang w:val="en-US" w:eastAsia="en-US" w:bidi="km-KH"/>
              </w:rPr>
            </w:pPr>
            <w:r w:rsidRPr="0092709E">
              <w:rPr>
                <w:rFonts w:eastAsia="MS Mincho"/>
              </w:rPr>
              <w:t>Weighted average usage rate for technologies in project scenario p during year y, based on cumulative installation rate and drop off rate</w:t>
            </w:r>
          </w:p>
        </w:tc>
        <w:tc>
          <w:tcPr>
            <w:tcW w:w="2070" w:type="dxa"/>
            <w:shd w:val="clear" w:color="000000" w:fill="FFFFFF"/>
            <w:vAlign w:val="center"/>
          </w:tcPr>
          <w:p w14:paraId="3220B34A" w14:textId="30C951B7" w:rsidR="00CC4DB9" w:rsidRPr="0092709E" w:rsidRDefault="00CC4DB9" w:rsidP="00CC4DB9">
            <w:pPr>
              <w:jc w:val="left"/>
              <w:rPr>
                <w:rFonts w:cs="Calibri"/>
                <w:szCs w:val="22"/>
                <w:lang w:val="en-US" w:eastAsia="en-US" w:bidi="km-KH"/>
              </w:rPr>
            </w:pPr>
            <w:r w:rsidRPr="0092709E">
              <w:rPr>
                <w:rFonts w:cs="Calibri"/>
                <w:szCs w:val="22"/>
                <w:lang w:val="en-US" w:eastAsia="en-US" w:bidi="km-KH"/>
              </w:rPr>
              <w:t>Usage survey</w:t>
            </w:r>
          </w:p>
        </w:tc>
      </w:tr>
      <w:tr w:rsidR="00CC4DB9" w:rsidRPr="0092709E" w14:paraId="0BA798F7" w14:textId="77777777" w:rsidTr="008743F9">
        <w:trPr>
          <w:trHeight w:val="360"/>
        </w:trPr>
        <w:tc>
          <w:tcPr>
            <w:tcW w:w="1962" w:type="dxa"/>
            <w:shd w:val="clear" w:color="000000" w:fill="FFFFFF"/>
            <w:noWrap/>
            <w:vAlign w:val="center"/>
          </w:tcPr>
          <w:p w14:paraId="56BA1942" w14:textId="3650B3EB" w:rsidR="00CC4DB9" w:rsidRDefault="00CC4DB9" w:rsidP="00CC4DB9">
            <w:pPr>
              <w:jc w:val="left"/>
              <w:rPr>
                <w:rFonts w:cs="Calibri"/>
                <w:szCs w:val="22"/>
                <w:lang w:bidi="km-KH"/>
              </w:rPr>
            </w:pPr>
            <w:proofErr w:type="spellStart"/>
            <w:r w:rsidRPr="0092709E">
              <w:rPr>
                <w:rFonts w:eastAsia="MS Mincho"/>
              </w:rPr>
              <w:t>WQ</w:t>
            </w:r>
            <w:r w:rsidRPr="0092709E">
              <w:rPr>
                <w:rFonts w:eastAsia="MS Mincho"/>
                <w:vertAlign w:val="subscript"/>
              </w:rPr>
              <w:t>Passed,y</w:t>
            </w:r>
            <w:proofErr w:type="spellEnd"/>
          </w:p>
        </w:tc>
        <w:tc>
          <w:tcPr>
            <w:tcW w:w="6390" w:type="dxa"/>
            <w:shd w:val="clear" w:color="000000" w:fill="FFFFFF"/>
            <w:vAlign w:val="center"/>
          </w:tcPr>
          <w:p w14:paraId="3C67DBBC" w14:textId="5113216D" w:rsidR="00CC4DB9" w:rsidRDefault="00CC4DB9" w:rsidP="00CC4DB9">
            <w:pPr>
              <w:jc w:val="left"/>
              <w:rPr>
                <w:rFonts w:eastAsia="MS Mincho"/>
                <w:bCs/>
                <w:lang w:val="en-US"/>
              </w:rPr>
            </w:pPr>
            <w:r w:rsidRPr="0092709E">
              <w:rPr>
                <w:rFonts w:eastAsia="MS Mincho"/>
              </w:rPr>
              <w:t>Water Quality passing rate of water quality standard (WHO standard) per year</w:t>
            </w:r>
          </w:p>
        </w:tc>
        <w:tc>
          <w:tcPr>
            <w:tcW w:w="2070" w:type="dxa"/>
            <w:shd w:val="clear" w:color="000000" w:fill="FFFFFF"/>
            <w:vAlign w:val="center"/>
          </w:tcPr>
          <w:p w14:paraId="77657E34" w14:textId="65A72C7D" w:rsidR="00CC4DB9" w:rsidRPr="0092709E" w:rsidRDefault="00CC4DB9" w:rsidP="00CC4DB9">
            <w:pPr>
              <w:jc w:val="left"/>
              <w:rPr>
                <w:rFonts w:cs="Calibri"/>
                <w:szCs w:val="22"/>
                <w:lang w:val="en-US" w:eastAsia="en-US" w:bidi="km-KH"/>
              </w:rPr>
            </w:pPr>
            <w:r w:rsidRPr="0092709E">
              <w:rPr>
                <w:rFonts w:cs="Calibri"/>
                <w:szCs w:val="22"/>
                <w:lang w:val="en-US" w:eastAsia="en-US" w:bidi="km-KH"/>
              </w:rPr>
              <w:t>Water quality survey test</w:t>
            </w:r>
          </w:p>
        </w:tc>
      </w:tr>
      <w:tr w:rsidR="00CC4DB9" w:rsidRPr="0092709E" w14:paraId="7811A488" w14:textId="77777777" w:rsidTr="008743F9">
        <w:trPr>
          <w:trHeight w:val="360"/>
        </w:trPr>
        <w:tc>
          <w:tcPr>
            <w:tcW w:w="1962" w:type="dxa"/>
            <w:shd w:val="clear" w:color="000000" w:fill="FFFFFF"/>
            <w:noWrap/>
            <w:vAlign w:val="center"/>
          </w:tcPr>
          <w:p w14:paraId="5AE0A0BD" w14:textId="7DA182EC" w:rsidR="00CC4DB9" w:rsidRPr="0092709E" w:rsidRDefault="00CC4DB9" w:rsidP="00CC4DB9">
            <w:pPr>
              <w:jc w:val="left"/>
              <w:rPr>
                <w:rFonts w:eastAsia="MS Mincho"/>
              </w:rPr>
            </w:pPr>
            <w:proofErr w:type="spellStart"/>
            <w:r w:rsidRPr="0092709E">
              <w:rPr>
                <w:rFonts w:eastAsia="MS Mincho"/>
              </w:rPr>
              <w:t>B</w:t>
            </w:r>
            <w:r w:rsidRPr="0092709E">
              <w:rPr>
                <w:rFonts w:eastAsia="MS Mincho"/>
                <w:vertAlign w:val="subscript"/>
              </w:rPr>
              <w:t>save_</w:t>
            </w:r>
            <w:r w:rsidR="00FE60D2">
              <w:rPr>
                <w:rFonts w:eastAsia="MS Mincho"/>
                <w:vertAlign w:val="subscript"/>
              </w:rPr>
              <w:t>biomass</w:t>
            </w:r>
            <w:r w:rsidRPr="0092709E">
              <w:rPr>
                <w:rFonts w:eastAsia="MS Mincho"/>
                <w:vertAlign w:val="subscript"/>
              </w:rPr>
              <w:t>,y</w:t>
            </w:r>
            <w:proofErr w:type="spellEnd"/>
          </w:p>
        </w:tc>
        <w:tc>
          <w:tcPr>
            <w:tcW w:w="6390" w:type="dxa"/>
            <w:shd w:val="clear" w:color="000000" w:fill="FFFFFF"/>
            <w:vAlign w:val="center"/>
          </w:tcPr>
          <w:p w14:paraId="76835650" w14:textId="0E3E7586" w:rsidR="00CC4DB9" w:rsidRPr="0092709E" w:rsidRDefault="00CC4DB9" w:rsidP="00CC4DB9">
            <w:pPr>
              <w:jc w:val="left"/>
              <w:rPr>
                <w:rFonts w:eastAsia="MS Mincho"/>
              </w:rPr>
            </w:pPr>
            <w:r w:rsidRPr="0092709E">
              <w:rPr>
                <w:rFonts w:eastAsia="MS Mincho"/>
                <w:iCs/>
                <w:lang w:val="en-US"/>
              </w:rPr>
              <w:t>Amount of fuel save per CWP per year (including both wood and wood equivalent converting from charcoal)</w:t>
            </w:r>
          </w:p>
        </w:tc>
        <w:tc>
          <w:tcPr>
            <w:tcW w:w="2070" w:type="dxa"/>
            <w:shd w:val="clear" w:color="000000" w:fill="FFFFFF"/>
            <w:vAlign w:val="center"/>
          </w:tcPr>
          <w:p w14:paraId="3B3CE7DF" w14:textId="77777777" w:rsidR="00CC4DB9" w:rsidRPr="0092709E" w:rsidRDefault="00CC4DB9" w:rsidP="00CC4DB9">
            <w:pPr>
              <w:jc w:val="left"/>
              <w:rPr>
                <w:rFonts w:cs="Calibri"/>
                <w:szCs w:val="22"/>
                <w:lang w:val="en-US" w:eastAsia="en-US" w:bidi="km-KH"/>
              </w:rPr>
            </w:pPr>
            <w:r w:rsidRPr="0092709E">
              <w:rPr>
                <w:rFonts w:cs="Calibri"/>
                <w:szCs w:val="22"/>
                <w:lang w:val="en-US" w:eastAsia="en-US" w:bidi="km-KH"/>
              </w:rPr>
              <w:t>To be calculated</w:t>
            </w:r>
          </w:p>
          <w:p w14:paraId="53EE4D20" w14:textId="2BA1D56E" w:rsidR="00CC4DB9" w:rsidRPr="0092709E" w:rsidRDefault="009A564E" w:rsidP="00CC4DB9">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_Ref4573682 \h </w:instrText>
            </w:r>
            <w:r>
              <w:rPr>
                <w:rFonts w:cs="Calibri"/>
                <w:szCs w:val="22"/>
                <w:lang w:val="en-US" w:eastAsia="en-US" w:bidi="km-KH"/>
              </w:rPr>
            </w:r>
            <w:r>
              <w:rPr>
                <w:rFonts w:cs="Calibri"/>
                <w:szCs w:val="22"/>
                <w:lang w:val="en-US" w:eastAsia="en-US" w:bidi="km-KH"/>
              </w:rPr>
              <w:fldChar w:fldCharType="separate"/>
            </w:r>
            <w:r w:rsidR="001C6A44">
              <w:t xml:space="preserve">Equation </w:t>
            </w:r>
            <w:r w:rsidR="001C6A44">
              <w:rPr>
                <w:noProof/>
              </w:rPr>
              <w:t>3</w:t>
            </w:r>
            <w:r>
              <w:rPr>
                <w:rFonts w:cs="Calibri"/>
                <w:szCs w:val="22"/>
                <w:lang w:val="en-US" w:eastAsia="en-US" w:bidi="km-KH"/>
              </w:rPr>
              <w:fldChar w:fldCharType="end"/>
            </w:r>
          </w:p>
        </w:tc>
      </w:tr>
      <w:tr w:rsidR="00E018BE" w:rsidRPr="0092709E" w14:paraId="630A2FA8" w14:textId="77777777" w:rsidTr="008743F9">
        <w:trPr>
          <w:trHeight w:val="360"/>
        </w:trPr>
        <w:tc>
          <w:tcPr>
            <w:tcW w:w="1962" w:type="dxa"/>
            <w:shd w:val="clear" w:color="000000" w:fill="FFFFFF"/>
            <w:noWrap/>
            <w:vAlign w:val="center"/>
          </w:tcPr>
          <w:p w14:paraId="10BB2CA1" w14:textId="1EE194CE" w:rsidR="00E018BE" w:rsidRDefault="00FE60D2" w:rsidP="00856D85">
            <w:pPr>
              <w:jc w:val="left"/>
              <w:rPr>
                <w:rFonts w:eastAsia="MS Mincho"/>
              </w:rPr>
            </w:pPr>
            <w:proofErr w:type="spellStart"/>
            <w:r w:rsidRPr="0092709E">
              <w:rPr>
                <w:rFonts w:eastAsia="MS Mincho"/>
              </w:rPr>
              <w:t>B</w:t>
            </w:r>
            <w:r w:rsidRPr="0092709E">
              <w:rPr>
                <w:rFonts w:eastAsia="MS Mincho"/>
                <w:vertAlign w:val="subscript"/>
              </w:rPr>
              <w:t>save_</w:t>
            </w:r>
            <w:r>
              <w:rPr>
                <w:rFonts w:eastAsia="MS Mincho"/>
                <w:vertAlign w:val="subscript"/>
              </w:rPr>
              <w:t>LPG</w:t>
            </w:r>
            <w:r w:rsidRPr="0092709E">
              <w:rPr>
                <w:rFonts w:eastAsia="MS Mincho"/>
                <w:vertAlign w:val="subscript"/>
              </w:rPr>
              <w:t>,y</w:t>
            </w:r>
            <w:proofErr w:type="spellEnd"/>
          </w:p>
        </w:tc>
        <w:tc>
          <w:tcPr>
            <w:tcW w:w="6390" w:type="dxa"/>
            <w:shd w:val="clear" w:color="000000" w:fill="FFFFFF"/>
            <w:vAlign w:val="center"/>
          </w:tcPr>
          <w:p w14:paraId="77ABE29E" w14:textId="66511D9A" w:rsidR="00E018BE" w:rsidRPr="0092709E" w:rsidRDefault="00A260A8" w:rsidP="00856D85">
            <w:pPr>
              <w:jc w:val="left"/>
              <w:rPr>
                <w:rFonts w:eastAsia="MS Mincho"/>
                <w:iCs/>
                <w:lang w:val="en-US"/>
              </w:rPr>
            </w:pPr>
            <w:r w:rsidRPr="0092709E">
              <w:rPr>
                <w:rFonts w:eastAsia="MS Mincho"/>
                <w:iCs/>
                <w:lang w:val="en-US"/>
              </w:rPr>
              <w:t xml:space="preserve">Amount of </w:t>
            </w:r>
            <w:r>
              <w:rPr>
                <w:rFonts w:eastAsia="MS Mincho"/>
                <w:iCs/>
                <w:lang w:val="en-US"/>
              </w:rPr>
              <w:t>LPG</w:t>
            </w:r>
            <w:r w:rsidRPr="0092709E">
              <w:rPr>
                <w:rFonts w:eastAsia="MS Mincho"/>
                <w:iCs/>
                <w:lang w:val="en-US"/>
              </w:rPr>
              <w:t xml:space="preserve"> save per CWP per year</w:t>
            </w:r>
          </w:p>
        </w:tc>
        <w:tc>
          <w:tcPr>
            <w:tcW w:w="2070" w:type="dxa"/>
            <w:shd w:val="clear" w:color="000000" w:fill="FFFFFF"/>
            <w:vAlign w:val="center"/>
          </w:tcPr>
          <w:p w14:paraId="2D79CE56" w14:textId="77777777" w:rsidR="00E018BE" w:rsidRDefault="00060E7F" w:rsidP="00856D85">
            <w:pPr>
              <w:jc w:val="left"/>
              <w:rPr>
                <w:rFonts w:cs="Calibri"/>
                <w:szCs w:val="22"/>
                <w:lang w:val="en-US" w:eastAsia="en-US" w:bidi="km-KH"/>
              </w:rPr>
            </w:pPr>
            <w:r>
              <w:rPr>
                <w:rFonts w:cs="Calibri"/>
                <w:szCs w:val="22"/>
                <w:lang w:val="en-US" w:eastAsia="en-US" w:bidi="km-KH"/>
              </w:rPr>
              <w:t>To be calculated</w:t>
            </w:r>
          </w:p>
          <w:p w14:paraId="1821C834" w14:textId="4D07F936" w:rsidR="00060E7F" w:rsidRPr="0092709E" w:rsidRDefault="00DD0AF3" w:rsidP="00856D85">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_Ref15991066 \h </w:instrText>
            </w:r>
            <w:r>
              <w:rPr>
                <w:rFonts w:cs="Calibri"/>
                <w:szCs w:val="22"/>
                <w:lang w:val="en-US" w:eastAsia="en-US" w:bidi="km-KH"/>
              </w:rPr>
            </w:r>
            <w:r>
              <w:rPr>
                <w:rFonts w:cs="Calibri"/>
                <w:szCs w:val="22"/>
                <w:lang w:val="en-US" w:eastAsia="en-US" w:bidi="km-KH"/>
              </w:rPr>
              <w:fldChar w:fldCharType="separate"/>
            </w:r>
            <w:r w:rsidR="001C6A44">
              <w:t xml:space="preserve">Equation </w:t>
            </w:r>
            <w:r w:rsidR="001C6A44">
              <w:rPr>
                <w:noProof/>
              </w:rPr>
              <w:t>6</w:t>
            </w:r>
            <w:r>
              <w:rPr>
                <w:rFonts w:cs="Calibri"/>
                <w:szCs w:val="22"/>
                <w:lang w:val="en-US" w:eastAsia="en-US" w:bidi="km-KH"/>
              </w:rPr>
              <w:fldChar w:fldCharType="end"/>
            </w:r>
          </w:p>
        </w:tc>
      </w:tr>
      <w:tr w:rsidR="004043BB" w:rsidRPr="0092709E" w14:paraId="152104CA" w14:textId="77777777" w:rsidTr="006E32FF">
        <w:trPr>
          <w:trHeight w:val="360"/>
        </w:trPr>
        <w:tc>
          <w:tcPr>
            <w:tcW w:w="1962" w:type="dxa"/>
            <w:shd w:val="clear" w:color="000000" w:fill="FFFFFF"/>
            <w:noWrap/>
            <w:vAlign w:val="center"/>
          </w:tcPr>
          <w:p w14:paraId="37E3CA66" w14:textId="77777777" w:rsidR="004043BB" w:rsidRPr="0092709E" w:rsidRDefault="004043BB" w:rsidP="006E32FF">
            <w:pPr>
              <w:jc w:val="left"/>
              <w:rPr>
                <w:rFonts w:eastAsia="MS Mincho"/>
              </w:rPr>
            </w:pPr>
            <w:r w:rsidRPr="0092709E">
              <w:rPr>
                <w:rFonts w:eastAsia="MS Mincho"/>
              </w:rPr>
              <w:t>Project outcome</w:t>
            </w:r>
            <w:r>
              <w:rPr>
                <w:rFonts w:eastAsia="MS Mincho"/>
              </w:rPr>
              <w:t xml:space="preserve"> (c)</w:t>
            </w:r>
            <w:r w:rsidRPr="0092709E">
              <w:rPr>
                <w:rFonts w:eastAsia="MS Mincho"/>
              </w:rPr>
              <w:t xml:space="preserve"> of SDG1</w:t>
            </w:r>
          </w:p>
        </w:tc>
        <w:tc>
          <w:tcPr>
            <w:tcW w:w="6390" w:type="dxa"/>
            <w:shd w:val="clear" w:color="000000" w:fill="FFFFFF"/>
            <w:vAlign w:val="center"/>
          </w:tcPr>
          <w:p w14:paraId="38D8899D" w14:textId="7D9DE11B" w:rsidR="004043BB" w:rsidRPr="0092709E" w:rsidRDefault="004043BB" w:rsidP="006E32FF">
            <w:pPr>
              <w:jc w:val="left"/>
              <w:rPr>
                <w:rFonts w:eastAsia="MS Mincho"/>
                <w:iCs/>
                <w:lang w:val="en-US"/>
              </w:rPr>
            </w:pPr>
            <w:r w:rsidRPr="0092709E">
              <w:rPr>
                <w:rFonts w:eastAsia="MS Mincho"/>
                <w:iCs/>
                <w:lang w:val="en-US"/>
              </w:rPr>
              <w:t xml:space="preserve">Percentage of household noted on </w:t>
            </w:r>
            <w:r w:rsidR="00B537D0">
              <w:rPr>
                <w:rFonts w:eastAsia="MS Mincho"/>
                <w:iCs/>
                <w:lang w:val="en-US"/>
              </w:rPr>
              <w:t>money</w:t>
            </w:r>
            <w:r w:rsidRPr="0092709E">
              <w:rPr>
                <w:rFonts w:eastAsia="MS Mincho"/>
                <w:iCs/>
                <w:lang w:val="en-US"/>
              </w:rPr>
              <w:t xml:space="preserve"> save after using the project technology</w:t>
            </w:r>
            <w:r w:rsidR="00EA6913">
              <w:rPr>
                <w:rFonts w:eastAsia="MS Mincho"/>
                <w:iCs/>
                <w:lang w:val="en-US"/>
              </w:rPr>
              <w:t xml:space="preserve"> (%)</w:t>
            </w:r>
          </w:p>
        </w:tc>
        <w:tc>
          <w:tcPr>
            <w:tcW w:w="2070" w:type="dxa"/>
            <w:shd w:val="clear" w:color="000000" w:fill="FFFFFF"/>
            <w:vAlign w:val="center"/>
          </w:tcPr>
          <w:p w14:paraId="66242EB7" w14:textId="77777777" w:rsidR="004043BB" w:rsidRPr="0092709E" w:rsidRDefault="004043BB" w:rsidP="006E32FF">
            <w:pPr>
              <w:jc w:val="left"/>
              <w:rPr>
                <w:rFonts w:cs="Calibri"/>
                <w:szCs w:val="22"/>
                <w:lang w:val="en-US" w:eastAsia="en-US" w:bidi="km-KH"/>
              </w:rPr>
            </w:pPr>
            <w:r>
              <w:rPr>
                <w:rFonts w:cs="Calibri"/>
                <w:szCs w:val="22"/>
                <w:lang w:val="en-US" w:eastAsia="en-US" w:bidi="km-KH"/>
              </w:rPr>
              <w:t>Monitoring</w:t>
            </w:r>
            <w:r w:rsidRPr="0092709E">
              <w:rPr>
                <w:rFonts w:cs="Calibri"/>
                <w:szCs w:val="22"/>
                <w:lang w:val="en-US" w:eastAsia="en-US" w:bidi="km-KH"/>
              </w:rPr>
              <w:t xml:space="preserve"> survey</w:t>
            </w:r>
          </w:p>
        </w:tc>
      </w:tr>
      <w:tr w:rsidR="00451647" w:rsidRPr="0092709E" w14:paraId="1C800F08" w14:textId="77777777" w:rsidTr="008743F9">
        <w:trPr>
          <w:trHeight w:val="360"/>
        </w:trPr>
        <w:tc>
          <w:tcPr>
            <w:tcW w:w="1962" w:type="dxa"/>
            <w:shd w:val="clear" w:color="000000" w:fill="FFFFFF"/>
            <w:noWrap/>
            <w:vAlign w:val="center"/>
          </w:tcPr>
          <w:p w14:paraId="20148069" w14:textId="17430A27" w:rsidR="00451647" w:rsidRPr="0092709E" w:rsidRDefault="00451647" w:rsidP="00856D85">
            <w:pPr>
              <w:jc w:val="left"/>
              <w:rPr>
                <w:rFonts w:eastAsia="MS Mincho"/>
              </w:rPr>
            </w:pPr>
            <w:r w:rsidRPr="0092709E">
              <w:rPr>
                <w:rFonts w:eastAsia="MS Mincho"/>
              </w:rPr>
              <w:t>Project outcome</w:t>
            </w:r>
            <w:r>
              <w:rPr>
                <w:rFonts w:eastAsia="MS Mincho"/>
              </w:rPr>
              <w:t xml:space="preserve"> (</w:t>
            </w:r>
            <w:r w:rsidR="00B537D0">
              <w:rPr>
                <w:rFonts w:eastAsia="MS Mincho"/>
              </w:rPr>
              <w:t>d</w:t>
            </w:r>
            <w:r>
              <w:rPr>
                <w:rFonts w:eastAsia="MS Mincho"/>
              </w:rPr>
              <w:t>)</w:t>
            </w:r>
            <w:r w:rsidRPr="0092709E">
              <w:rPr>
                <w:rFonts w:eastAsia="MS Mincho"/>
              </w:rPr>
              <w:t xml:space="preserve"> of SDG1</w:t>
            </w:r>
          </w:p>
        </w:tc>
        <w:tc>
          <w:tcPr>
            <w:tcW w:w="6390" w:type="dxa"/>
            <w:shd w:val="clear" w:color="000000" w:fill="FFFFFF"/>
            <w:vAlign w:val="center"/>
          </w:tcPr>
          <w:p w14:paraId="4D8EF850" w14:textId="1E71D716" w:rsidR="00451647" w:rsidRPr="0092709E" w:rsidRDefault="00451647" w:rsidP="00856D85">
            <w:pPr>
              <w:jc w:val="left"/>
              <w:rPr>
                <w:rFonts w:eastAsia="MS Mincho"/>
                <w:iCs/>
                <w:lang w:val="en-US"/>
              </w:rPr>
            </w:pPr>
            <w:r w:rsidRPr="0092709E">
              <w:rPr>
                <w:rFonts w:eastAsia="MS Mincho"/>
                <w:iCs/>
                <w:lang w:val="en-US"/>
              </w:rPr>
              <w:t>Percentage of household noted on time save after using the project technology</w:t>
            </w:r>
            <w:r w:rsidR="00EA6913">
              <w:rPr>
                <w:rFonts w:eastAsia="MS Mincho"/>
                <w:iCs/>
                <w:lang w:val="en-US"/>
              </w:rPr>
              <w:t xml:space="preserve"> (%)</w:t>
            </w:r>
          </w:p>
        </w:tc>
        <w:tc>
          <w:tcPr>
            <w:tcW w:w="2070" w:type="dxa"/>
            <w:shd w:val="clear" w:color="000000" w:fill="FFFFFF"/>
            <w:vAlign w:val="center"/>
          </w:tcPr>
          <w:p w14:paraId="00D8E970" w14:textId="2C9D10DC" w:rsidR="00451647" w:rsidRPr="0092709E" w:rsidRDefault="00876D7E" w:rsidP="00856D85">
            <w:pPr>
              <w:jc w:val="left"/>
              <w:rPr>
                <w:rFonts w:cs="Calibri"/>
                <w:szCs w:val="22"/>
                <w:lang w:val="en-US" w:eastAsia="en-US" w:bidi="km-KH"/>
              </w:rPr>
            </w:pPr>
            <w:r>
              <w:rPr>
                <w:rFonts w:cs="Calibri"/>
                <w:szCs w:val="22"/>
                <w:lang w:val="en-US" w:eastAsia="en-US" w:bidi="km-KH"/>
              </w:rPr>
              <w:t>Monitoring</w:t>
            </w:r>
            <w:r w:rsidR="00451647" w:rsidRPr="0092709E">
              <w:rPr>
                <w:rFonts w:cs="Calibri"/>
                <w:szCs w:val="22"/>
                <w:lang w:val="en-US" w:eastAsia="en-US" w:bidi="km-KH"/>
              </w:rPr>
              <w:t xml:space="preserve"> survey</w:t>
            </w:r>
          </w:p>
        </w:tc>
      </w:tr>
    </w:tbl>
    <w:p w14:paraId="67A9424B" w14:textId="77777777" w:rsidR="003D4DBC" w:rsidRDefault="003D4DBC" w:rsidP="003D4DBC">
      <w:pPr>
        <w:pStyle w:val="ListParagraph"/>
        <w:rPr>
          <w:rFonts w:eastAsia="MS Mincho"/>
        </w:rPr>
      </w:pPr>
    </w:p>
    <w:p w14:paraId="63613772" w14:textId="77777777" w:rsidR="003D4DBC" w:rsidRPr="00A42D3A" w:rsidRDefault="003D4DBC" w:rsidP="003D4DBC">
      <w:pPr>
        <w:pStyle w:val="ListParagraph"/>
        <w:numPr>
          <w:ilvl w:val="0"/>
          <w:numId w:val="33"/>
        </w:numPr>
        <w:rPr>
          <w:rFonts w:eastAsia="MS Mincho"/>
        </w:rPr>
      </w:pPr>
      <w:r w:rsidRPr="00731A3B">
        <w:rPr>
          <w:rFonts w:eastAsia="MS Mincho"/>
        </w:rPr>
        <w:t xml:space="preserve">Calculating </w:t>
      </w:r>
      <w:proofErr w:type="spellStart"/>
      <w:r w:rsidRPr="00731A3B">
        <w:rPr>
          <w:rFonts w:eastAsia="MS Mincho"/>
        </w:rPr>
        <w:t>B</w:t>
      </w:r>
      <w:r w:rsidRPr="00731A3B">
        <w:rPr>
          <w:rFonts w:eastAsia="MS Mincho"/>
          <w:vertAlign w:val="subscript"/>
        </w:rPr>
        <w:t>save_fuel</w:t>
      </w:r>
      <w:r>
        <w:rPr>
          <w:rFonts w:eastAsia="MS Mincho"/>
          <w:vertAlign w:val="subscript"/>
        </w:rPr>
        <w:t>,y</w:t>
      </w:r>
      <w:proofErr w:type="spellEnd"/>
      <w:r>
        <w:rPr>
          <w:rFonts w:eastAsia="MS Mincho"/>
          <w:vertAlign w:val="subscript"/>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912"/>
      </w:tblGrid>
      <w:tr w:rsidR="003D4DBC" w14:paraId="522E28D8" w14:textId="77777777" w:rsidTr="006E32FF">
        <w:tc>
          <w:tcPr>
            <w:tcW w:w="7825" w:type="dxa"/>
          </w:tcPr>
          <w:p w14:paraId="23990874" w14:textId="08ADA5F3" w:rsidR="003D4DBC" w:rsidRPr="006234F9" w:rsidRDefault="003D4DBC" w:rsidP="006E32FF">
            <w:pPr>
              <w:pStyle w:val="ListParagraph"/>
              <w:ind w:left="0"/>
              <w:rPr>
                <w:rFonts w:eastAsia="MS Mincho"/>
              </w:rPr>
            </w:pPr>
            <w:proofErr w:type="spellStart"/>
            <w:r w:rsidRPr="00731A3B">
              <w:rPr>
                <w:rFonts w:eastAsia="MS Mincho"/>
              </w:rPr>
              <w:t>B</w:t>
            </w:r>
            <w:r w:rsidRPr="00731A3B">
              <w:rPr>
                <w:rFonts w:eastAsia="MS Mincho"/>
                <w:vertAlign w:val="subscript"/>
              </w:rPr>
              <w:t>save_fuel</w:t>
            </w:r>
            <w:r>
              <w:rPr>
                <w:rFonts w:eastAsia="MS Mincho"/>
                <w:vertAlign w:val="subscript"/>
              </w:rPr>
              <w:t>,y</w:t>
            </w:r>
            <w:proofErr w:type="spellEnd"/>
            <w:r>
              <w:rPr>
                <w:rFonts w:eastAsia="MS Mincho"/>
              </w:rPr>
              <w:t xml:space="preserve"> = </w:t>
            </w:r>
            <w:proofErr w:type="spellStart"/>
            <w:r>
              <w:rPr>
                <w:rFonts w:eastAsia="MS Mincho"/>
              </w:rPr>
              <w:t>B</w:t>
            </w:r>
            <w:r w:rsidRPr="00D6623E">
              <w:rPr>
                <w:rFonts w:eastAsia="MS Mincho"/>
                <w:vertAlign w:val="subscript"/>
              </w:rPr>
              <w:t>save_wood</w:t>
            </w:r>
            <w:r>
              <w:rPr>
                <w:rFonts w:eastAsia="MS Mincho"/>
                <w:vertAlign w:val="subscript"/>
              </w:rPr>
              <w:t>,y</w:t>
            </w:r>
            <w:proofErr w:type="spellEnd"/>
            <w:r>
              <w:rPr>
                <w:rFonts w:eastAsia="MS Mincho"/>
              </w:rPr>
              <w:t xml:space="preserve"> + </w:t>
            </w:r>
            <w:proofErr w:type="spellStart"/>
            <w:r>
              <w:rPr>
                <w:rFonts w:eastAsia="MS Mincho"/>
              </w:rPr>
              <w:t>B</w:t>
            </w:r>
            <w:r w:rsidRPr="00D6623E">
              <w:rPr>
                <w:rFonts w:eastAsia="MS Mincho"/>
                <w:vertAlign w:val="subscript"/>
              </w:rPr>
              <w:t>save_</w:t>
            </w:r>
            <w:r>
              <w:rPr>
                <w:rFonts w:eastAsia="MS Mincho"/>
                <w:vertAlign w:val="subscript"/>
              </w:rPr>
              <w:t>charcoal,y</w:t>
            </w:r>
            <w:proofErr w:type="spellEnd"/>
            <w:r>
              <w:rPr>
                <w:rFonts w:eastAsia="MS Mincho"/>
                <w:vertAlign w:val="subscript"/>
              </w:rPr>
              <w:t xml:space="preserve"> * </w:t>
            </w:r>
            <w:proofErr w:type="spellStart"/>
            <w:r w:rsidR="00F85A99" w:rsidRPr="00F85A99">
              <w:rPr>
                <w:rFonts w:eastAsia="MS Mincho"/>
              </w:rPr>
              <w:t>F</w:t>
            </w:r>
            <w:r>
              <w:rPr>
                <w:rFonts w:eastAsia="MS Mincho"/>
                <w:vertAlign w:val="subscript"/>
              </w:rPr>
              <w:t>wood</w:t>
            </w:r>
            <w:proofErr w:type="spellEnd"/>
            <w:r>
              <w:rPr>
                <w:rFonts w:eastAsia="MS Mincho"/>
                <w:vertAlign w:val="subscript"/>
              </w:rPr>
              <w:t>-charcoal</w:t>
            </w:r>
          </w:p>
        </w:tc>
        <w:tc>
          <w:tcPr>
            <w:tcW w:w="1912" w:type="dxa"/>
          </w:tcPr>
          <w:p w14:paraId="40E5FD2B" w14:textId="73676A06" w:rsidR="003D4DBC" w:rsidRDefault="003D4DBC" w:rsidP="006E32FF">
            <w:pPr>
              <w:pStyle w:val="Caption"/>
              <w:rPr>
                <w:rFonts w:eastAsia="MS Mincho"/>
              </w:rPr>
            </w:pPr>
            <w:bookmarkStart w:id="6" w:name="_Ref4573682"/>
            <w:r>
              <w:t xml:space="preserve">Equation </w:t>
            </w:r>
            <w:r>
              <w:fldChar w:fldCharType="begin"/>
            </w:r>
            <w:r>
              <w:instrText xml:space="preserve"> SEQ Equation \* ARABIC </w:instrText>
            </w:r>
            <w:r>
              <w:fldChar w:fldCharType="separate"/>
            </w:r>
            <w:r w:rsidR="001C6A44">
              <w:rPr>
                <w:noProof/>
              </w:rPr>
              <w:t>3</w:t>
            </w:r>
            <w:r>
              <w:fldChar w:fldCharType="end"/>
            </w:r>
            <w:bookmarkEnd w:id="6"/>
          </w:p>
        </w:tc>
      </w:tr>
    </w:tbl>
    <w:p w14:paraId="4FE1D895" w14:textId="77777777" w:rsidR="003D4DBC" w:rsidRDefault="003D4DBC" w:rsidP="003D4DBC">
      <w:pPr>
        <w:pStyle w:val="ListParagraph"/>
        <w:rPr>
          <w:rFonts w:eastAsia="MS Mincho"/>
        </w:rPr>
      </w:pPr>
      <w:r>
        <w:rPr>
          <w:rFonts w:eastAsia="MS Mincho"/>
        </w:rPr>
        <w:t>Where:</w:t>
      </w:r>
    </w:p>
    <w:tbl>
      <w:tblPr>
        <w:tblW w:w="10867" w:type="dxa"/>
        <w:tblInd w:w="108" w:type="dxa"/>
        <w:tblLook w:val="04A0" w:firstRow="1" w:lastRow="0" w:firstColumn="1" w:lastColumn="0" w:noHBand="0" w:noVBand="1"/>
      </w:tblPr>
      <w:tblGrid>
        <w:gridCol w:w="1840"/>
        <w:gridCol w:w="6957"/>
        <w:gridCol w:w="2070"/>
      </w:tblGrid>
      <w:tr w:rsidR="003D4DBC" w:rsidRPr="006E42E9" w14:paraId="28F2ABC0" w14:textId="77777777" w:rsidTr="006E32FF">
        <w:trPr>
          <w:trHeight w:val="300"/>
        </w:trPr>
        <w:tc>
          <w:tcPr>
            <w:tcW w:w="1840" w:type="dxa"/>
            <w:shd w:val="clear" w:color="000000" w:fill="FFFFFF"/>
            <w:noWrap/>
            <w:vAlign w:val="center"/>
          </w:tcPr>
          <w:p w14:paraId="263EBE79" w14:textId="77777777" w:rsidR="003D4DBC" w:rsidRPr="006E42E9" w:rsidRDefault="003D4DBC" w:rsidP="006E32FF">
            <w:pPr>
              <w:jc w:val="left"/>
              <w:rPr>
                <w:rFonts w:eastAsia="MS Mincho"/>
                <w:lang w:val="en-US"/>
              </w:rPr>
            </w:pPr>
            <w:r w:rsidRPr="006E42E9">
              <w:rPr>
                <w:rFonts w:eastAsia="MS Mincho"/>
                <w:lang w:val="en-US"/>
              </w:rPr>
              <w:t>Parameters</w:t>
            </w:r>
          </w:p>
        </w:tc>
        <w:tc>
          <w:tcPr>
            <w:tcW w:w="6957" w:type="dxa"/>
            <w:shd w:val="clear" w:color="000000" w:fill="FFFFFF"/>
            <w:noWrap/>
            <w:vAlign w:val="center"/>
          </w:tcPr>
          <w:p w14:paraId="501DE27A" w14:textId="77777777" w:rsidR="003D4DBC" w:rsidRPr="006E42E9" w:rsidRDefault="003D4DBC" w:rsidP="006E32FF">
            <w:pPr>
              <w:jc w:val="left"/>
              <w:rPr>
                <w:rFonts w:eastAsia="MS Mincho"/>
                <w:lang w:val="en-US"/>
              </w:rPr>
            </w:pPr>
            <w:r w:rsidRPr="006E42E9">
              <w:rPr>
                <w:rFonts w:eastAsia="MS Mincho"/>
                <w:lang w:val="en-US"/>
              </w:rPr>
              <w:t>Description</w:t>
            </w:r>
          </w:p>
        </w:tc>
        <w:tc>
          <w:tcPr>
            <w:tcW w:w="2070" w:type="dxa"/>
            <w:shd w:val="clear" w:color="000000" w:fill="FFFFFF"/>
            <w:vAlign w:val="center"/>
          </w:tcPr>
          <w:p w14:paraId="258636D7" w14:textId="77777777" w:rsidR="003D4DBC" w:rsidRPr="006E42E9" w:rsidRDefault="003D4DBC" w:rsidP="006E32FF">
            <w:pPr>
              <w:jc w:val="left"/>
              <w:rPr>
                <w:rFonts w:eastAsia="MS Mincho"/>
                <w:lang w:val="en-US"/>
              </w:rPr>
            </w:pPr>
            <w:r w:rsidRPr="006E42E9">
              <w:rPr>
                <w:rFonts w:eastAsia="MS Mincho"/>
                <w:lang w:val="en-US"/>
              </w:rPr>
              <w:t>Source/value</w:t>
            </w:r>
          </w:p>
        </w:tc>
      </w:tr>
      <w:tr w:rsidR="003D4DBC" w:rsidRPr="006E42E9" w14:paraId="33152978" w14:textId="77777777" w:rsidTr="006E32FF">
        <w:trPr>
          <w:trHeight w:val="375"/>
        </w:trPr>
        <w:tc>
          <w:tcPr>
            <w:tcW w:w="1840" w:type="dxa"/>
            <w:shd w:val="clear" w:color="000000" w:fill="FFFFFF"/>
            <w:noWrap/>
            <w:vAlign w:val="center"/>
          </w:tcPr>
          <w:p w14:paraId="00B3AFD5" w14:textId="77777777" w:rsidR="003D4DBC" w:rsidRPr="008E49D0" w:rsidRDefault="003D4DBC" w:rsidP="006E32FF">
            <w:pPr>
              <w:jc w:val="left"/>
              <w:rPr>
                <w:rFonts w:eastAsia="MS Mincho"/>
              </w:rPr>
            </w:pPr>
            <w:proofErr w:type="spellStart"/>
            <w:r>
              <w:rPr>
                <w:rFonts w:eastAsia="MS Mincho"/>
              </w:rPr>
              <w:t>B</w:t>
            </w:r>
            <w:r w:rsidRPr="00D6623E">
              <w:rPr>
                <w:rFonts w:eastAsia="MS Mincho"/>
                <w:vertAlign w:val="subscript"/>
              </w:rPr>
              <w:t>save_wood</w:t>
            </w:r>
            <w:r>
              <w:rPr>
                <w:rFonts w:eastAsia="MS Mincho"/>
                <w:vertAlign w:val="subscript"/>
              </w:rPr>
              <w:t>,y</w:t>
            </w:r>
            <w:proofErr w:type="spellEnd"/>
          </w:p>
        </w:tc>
        <w:tc>
          <w:tcPr>
            <w:tcW w:w="6957" w:type="dxa"/>
            <w:shd w:val="clear" w:color="000000" w:fill="FFFFFF"/>
            <w:noWrap/>
            <w:vAlign w:val="center"/>
          </w:tcPr>
          <w:p w14:paraId="086D3202" w14:textId="77777777" w:rsidR="003D4DBC" w:rsidRPr="008E49D0" w:rsidRDefault="003D4DBC" w:rsidP="006E32FF">
            <w:pPr>
              <w:jc w:val="left"/>
              <w:rPr>
                <w:rFonts w:eastAsia="MS Mincho"/>
              </w:rPr>
            </w:pPr>
            <w:r>
              <w:rPr>
                <w:rFonts w:eastAsia="MS Mincho"/>
              </w:rPr>
              <w:t>Amount of wood save per CWP per year</w:t>
            </w:r>
          </w:p>
        </w:tc>
        <w:tc>
          <w:tcPr>
            <w:tcW w:w="2070" w:type="dxa"/>
            <w:shd w:val="clear" w:color="000000" w:fill="FFFFFF"/>
            <w:vAlign w:val="center"/>
          </w:tcPr>
          <w:p w14:paraId="60242FF9" w14:textId="77777777" w:rsidR="003D4DBC" w:rsidRDefault="003D4DBC" w:rsidP="006E32FF">
            <w:pPr>
              <w:jc w:val="left"/>
              <w:rPr>
                <w:rFonts w:cs="Calibri"/>
                <w:szCs w:val="22"/>
                <w:lang w:val="en-US" w:eastAsia="en-US" w:bidi="km-KH"/>
              </w:rPr>
            </w:pPr>
            <w:r>
              <w:rPr>
                <w:rFonts w:cs="Calibri"/>
                <w:szCs w:val="22"/>
                <w:lang w:val="en-US" w:eastAsia="en-US" w:bidi="km-KH"/>
              </w:rPr>
              <w:t>To be calculated</w:t>
            </w:r>
          </w:p>
          <w:p w14:paraId="6751401B" w14:textId="58371574" w:rsidR="003D4DBC" w:rsidRDefault="003D4DBC" w:rsidP="006E32FF">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_Ref4573700 \h </w:instrText>
            </w:r>
            <w:r>
              <w:rPr>
                <w:rFonts w:cs="Calibri"/>
                <w:szCs w:val="22"/>
                <w:lang w:val="en-US" w:eastAsia="en-US" w:bidi="km-KH"/>
              </w:rPr>
            </w:r>
            <w:r>
              <w:rPr>
                <w:rFonts w:cs="Calibri"/>
                <w:szCs w:val="22"/>
                <w:lang w:val="en-US" w:eastAsia="en-US" w:bidi="km-KH"/>
              </w:rPr>
              <w:fldChar w:fldCharType="separate"/>
            </w:r>
            <w:r w:rsidR="001C6A44">
              <w:t xml:space="preserve">Equation </w:t>
            </w:r>
            <w:r w:rsidR="001C6A44">
              <w:rPr>
                <w:noProof/>
              </w:rPr>
              <w:t>4</w:t>
            </w:r>
            <w:r>
              <w:rPr>
                <w:rFonts w:cs="Calibri"/>
                <w:szCs w:val="22"/>
                <w:lang w:val="en-US" w:eastAsia="en-US" w:bidi="km-KH"/>
              </w:rPr>
              <w:fldChar w:fldCharType="end"/>
            </w:r>
          </w:p>
        </w:tc>
      </w:tr>
      <w:tr w:rsidR="003D4DBC" w:rsidRPr="006E42E9" w14:paraId="58C90BE9" w14:textId="77777777" w:rsidTr="006E32FF">
        <w:trPr>
          <w:trHeight w:val="375"/>
        </w:trPr>
        <w:tc>
          <w:tcPr>
            <w:tcW w:w="1840" w:type="dxa"/>
            <w:shd w:val="clear" w:color="000000" w:fill="FFFFFF"/>
            <w:noWrap/>
            <w:vAlign w:val="center"/>
          </w:tcPr>
          <w:p w14:paraId="4DE4BC61" w14:textId="77777777" w:rsidR="003D4DBC" w:rsidRDefault="003D4DBC" w:rsidP="006E32FF">
            <w:pPr>
              <w:jc w:val="left"/>
              <w:rPr>
                <w:rFonts w:eastAsia="MS Mincho"/>
              </w:rPr>
            </w:pPr>
            <w:proofErr w:type="spellStart"/>
            <w:r>
              <w:rPr>
                <w:rFonts w:eastAsia="MS Mincho"/>
              </w:rPr>
              <w:lastRenderedPageBreak/>
              <w:t>B</w:t>
            </w:r>
            <w:r w:rsidRPr="003327B8">
              <w:rPr>
                <w:rFonts w:eastAsia="MS Mincho"/>
                <w:vertAlign w:val="subscript"/>
              </w:rPr>
              <w:t>save_</w:t>
            </w:r>
            <w:r>
              <w:rPr>
                <w:rFonts w:eastAsia="MS Mincho"/>
                <w:vertAlign w:val="subscript"/>
              </w:rPr>
              <w:t>charcoal,y</w:t>
            </w:r>
            <w:proofErr w:type="spellEnd"/>
          </w:p>
        </w:tc>
        <w:tc>
          <w:tcPr>
            <w:tcW w:w="6957" w:type="dxa"/>
            <w:shd w:val="clear" w:color="000000" w:fill="FFFFFF"/>
            <w:noWrap/>
            <w:vAlign w:val="center"/>
          </w:tcPr>
          <w:p w14:paraId="5B1BC2A2" w14:textId="77777777" w:rsidR="003D4DBC" w:rsidRDefault="003D4DBC" w:rsidP="006E32FF">
            <w:pPr>
              <w:jc w:val="left"/>
              <w:rPr>
                <w:rFonts w:eastAsia="MS Mincho"/>
              </w:rPr>
            </w:pPr>
            <w:r>
              <w:rPr>
                <w:rFonts w:eastAsia="MS Mincho"/>
              </w:rPr>
              <w:t>Amount of charcoal save per CWP per year</w:t>
            </w:r>
          </w:p>
        </w:tc>
        <w:tc>
          <w:tcPr>
            <w:tcW w:w="2070" w:type="dxa"/>
            <w:shd w:val="clear" w:color="000000" w:fill="FFFFFF"/>
            <w:vAlign w:val="center"/>
          </w:tcPr>
          <w:p w14:paraId="5306A22F" w14:textId="77777777" w:rsidR="003D4DBC" w:rsidRDefault="003D4DBC" w:rsidP="006E32FF">
            <w:pPr>
              <w:jc w:val="left"/>
              <w:rPr>
                <w:rFonts w:cs="Calibri"/>
                <w:szCs w:val="22"/>
                <w:lang w:val="en-US" w:eastAsia="en-US" w:bidi="km-KH"/>
              </w:rPr>
            </w:pPr>
            <w:r>
              <w:rPr>
                <w:rFonts w:cs="Calibri"/>
                <w:szCs w:val="22"/>
                <w:lang w:val="en-US" w:eastAsia="en-US" w:bidi="km-KH"/>
              </w:rPr>
              <w:t>To be calculated</w:t>
            </w:r>
          </w:p>
          <w:p w14:paraId="4088BD0A" w14:textId="4DE4F41F" w:rsidR="003D4DBC" w:rsidRDefault="003D4DBC" w:rsidP="006E32FF">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_Ref4573765 \h </w:instrText>
            </w:r>
            <w:r>
              <w:rPr>
                <w:rFonts w:cs="Calibri"/>
                <w:szCs w:val="22"/>
                <w:lang w:val="en-US" w:eastAsia="en-US" w:bidi="km-KH"/>
              </w:rPr>
            </w:r>
            <w:r>
              <w:rPr>
                <w:rFonts w:cs="Calibri"/>
                <w:szCs w:val="22"/>
                <w:lang w:val="en-US" w:eastAsia="en-US" w:bidi="km-KH"/>
              </w:rPr>
              <w:fldChar w:fldCharType="separate"/>
            </w:r>
            <w:r w:rsidR="001C6A44">
              <w:t xml:space="preserve">Equation </w:t>
            </w:r>
            <w:r w:rsidR="001C6A44">
              <w:rPr>
                <w:noProof/>
              </w:rPr>
              <w:t>5</w:t>
            </w:r>
            <w:r>
              <w:rPr>
                <w:rFonts w:cs="Calibri"/>
                <w:szCs w:val="22"/>
                <w:lang w:val="en-US" w:eastAsia="en-US" w:bidi="km-KH"/>
              </w:rPr>
              <w:fldChar w:fldCharType="end"/>
            </w:r>
          </w:p>
        </w:tc>
      </w:tr>
      <w:tr w:rsidR="003D4DBC" w:rsidRPr="006E42E9" w14:paraId="23380321" w14:textId="77777777" w:rsidTr="006E32FF">
        <w:trPr>
          <w:trHeight w:val="375"/>
        </w:trPr>
        <w:tc>
          <w:tcPr>
            <w:tcW w:w="1840" w:type="dxa"/>
            <w:shd w:val="clear" w:color="000000" w:fill="FFFFFF"/>
            <w:noWrap/>
            <w:vAlign w:val="center"/>
          </w:tcPr>
          <w:p w14:paraId="33DADD56" w14:textId="77777777" w:rsidR="003D4DBC" w:rsidRDefault="003D4DBC" w:rsidP="006E32FF">
            <w:pPr>
              <w:jc w:val="left"/>
              <w:rPr>
                <w:rFonts w:eastAsia="MS Mincho"/>
              </w:rPr>
            </w:pPr>
            <w:proofErr w:type="spellStart"/>
            <w:r>
              <w:rPr>
                <w:rFonts w:eastAsia="MS Mincho"/>
              </w:rPr>
              <w:t>F</w:t>
            </w:r>
            <w:r w:rsidRPr="00A07E6E">
              <w:rPr>
                <w:rFonts w:eastAsia="MS Mincho"/>
                <w:vertAlign w:val="subscript"/>
              </w:rPr>
              <w:t>wood</w:t>
            </w:r>
            <w:proofErr w:type="spellEnd"/>
            <w:r>
              <w:rPr>
                <w:rFonts w:eastAsia="MS Mincho"/>
                <w:vertAlign w:val="subscript"/>
              </w:rPr>
              <w:t>-</w:t>
            </w:r>
            <w:r w:rsidRPr="00A07E6E">
              <w:rPr>
                <w:rFonts w:eastAsia="MS Mincho"/>
                <w:vertAlign w:val="subscript"/>
              </w:rPr>
              <w:t>charcoal</w:t>
            </w:r>
          </w:p>
        </w:tc>
        <w:tc>
          <w:tcPr>
            <w:tcW w:w="6957" w:type="dxa"/>
            <w:shd w:val="clear" w:color="000000" w:fill="FFFFFF"/>
            <w:noWrap/>
            <w:vAlign w:val="center"/>
          </w:tcPr>
          <w:p w14:paraId="6E69F119" w14:textId="77777777" w:rsidR="003D4DBC" w:rsidRDefault="003D4DBC" w:rsidP="006E32FF">
            <w:pPr>
              <w:jc w:val="left"/>
              <w:rPr>
                <w:rFonts w:eastAsia="MS Mincho"/>
              </w:rPr>
            </w:pPr>
            <w:r>
              <w:rPr>
                <w:rFonts w:eastAsia="MS Mincho"/>
              </w:rPr>
              <w:t>Conversion factor from wood to charcoal</w:t>
            </w:r>
          </w:p>
        </w:tc>
        <w:tc>
          <w:tcPr>
            <w:tcW w:w="2070" w:type="dxa"/>
            <w:shd w:val="clear" w:color="000000" w:fill="FFFFFF"/>
            <w:vAlign w:val="center"/>
          </w:tcPr>
          <w:p w14:paraId="71534982" w14:textId="77777777" w:rsidR="003D4DBC" w:rsidRDefault="003D4DBC" w:rsidP="006E32FF">
            <w:pPr>
              <w:jc w:val="left"/>
              <w:rPr>
                <w:rFonts w:cs="Calibri"/>
                <w:szCs w:val="22"/>
                <w:lang w:val="en-US" w:eastAsia="en-US" w:bidi="km-KH"/>
              </w:rPr>
            </w:pPr>
            <w:r>
              <w:rPr>
                <w:rFonts w:cs="Calibri"/>
                <w:szCs w:val="22"/>
                <w:lang w:val="en-US" w:eastAsia="en-US" w:bidi="km-KH"/>
              </w:rPr>
              <w:t>6 (AMS II.G)</w:t>
            </w:r>
          </w:p>
        </w:tc>
      </w:tr>
    </w:tbl>
    <w:p w14:paraId="36DCC90E" w14:textId="77777777" w:rsidR="003D4DBC" w:rsidRDefault="003D4DBC" w:rsidP="003D4DBC">
      <w:pPr>
        <w:pStyle w:val="ListParagraph"/>
        <w:rPr>
          <w:rFonts w:eastAsia="MS Mincho"/>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912"/>
      </w:tblGrid>
      <w:tr w:rsidR="003D4DBC" w14:paraId="6FE383FD" w14:textId="77777777" w:rsidTr="006E32FF">
        <w:tc>
          <w:tcPr>
            <w:tcW w:w="7825" w:type="dxa"/>
          </w:tcPr>
          <w:p w14:paraId="4F19DD2D" w14:textId="77777777" w:rsidR="003D4DBC" w:rsidRPr="006234F9" w:rsidRDefault="003D4DBC" w:rsidP="006E32FF">
            <w:pPr>
              <w:pStyle w:val="ListParagraph"/>
              <w:ind w:left="0"/>
              <w:rPr>
                <w:rFonts w:eastAsia="MS Mincho"/>
              </w:rPr>
            </w:pPr>
            <w:proofErr w:type="spellStart"/>
            <w:r w:rsidRPr="00731A3B">
              <w:rPr>
                <w:rFonts w:eastAsia="MS Mincho"/>
              </w:rPr>
              <w:t>B</w:t>
            </w:r>
            <w:r w:rsidRPr="00731A3B">
              <w:rPr>
                <w:rFonts w:eastAsia="MS Mincho"/>
                <w:vertAlign w:val="subscript"/>
              </w:rPr>
              <w:t>save_</w:t>
            </w:r>
            <w:r>
              <w:rPr>
                <w:rFonts w:eastAsia="MS Mincho"/>
                <w:vertAlign w:val="subscript"/>
              </w:rPr>
              <w:t>wood,y</w:t>
            </w:r>
            <w:proofErr w:type="spellEnd"/>
            <w:r>
              <w:rPr>
                <w:rFonts w:eastAsia="MS Mincho"/>
              </w:rPr>
              <w:t xml:space="preserve"> = </w:t>
            </w:r>
            <w:proofErr w:type="spellStart"/>
            <w:r>
              <w:rPr>
                <w:rFonts w:eastAsia="MS Mincho"/>
              </w:rPr>
              <w:t>B</w:t>
            </w:r>
            <w:r w:rsidRPr="002B0606">
              <w:rPr>
                <w:rFonts w:eastAsia="MS Mincho"/>
                <w:vertAlign w:val="subscript"/>
              </w:rPr>
              <w:t>b</w:t>
            </w:r>
            <w:r>
              <w:rPr>
                <w:rFonts w:eastAsia="MS Mincho"/>
                <w:vertAlign w:val="subscript"/>
              </w:rPr>
              <w:t>,y,</w:t>
            </w:r>
            <w:r w:rsidRPr="002B0606">
              <w:rPr>
                <w:rFonts w:eastAsia="MS Mincho"/>
                <w:vertAlign w:val="subscript"/>
              </w:rPr>
              <w:t>wood</w:t>
            </w:r>
            <w:proofErr w:type="spellEnd"/>
            <w:r>
              <w:rPr>
                <w:rFonts w:eastAsia="MS Mincho"/>
              </w:rPr>
              <w:t xml:space="preserve"> – </w:t>
            </w:r>
            <w:proofErr w:type="spellStart"/>
            <w:r>
              <w:rPr>
                <w:rFonts w:eastAsia="MS Mincho"/>
              </w:rPr>
              <w:t>B</w:t>
            </w:r>
            <w:r w:rsidRPr="002B0606">
              <w:rPr>
                <w:rFonts w:eastAsia="MS Mincho"/>
                <w:vertAlign w:val="subscript"/>
              </w:rPr>
              <w:t>p,</w:t>
            </w:r>
            <w:r>
              <w:rPr>
                <w:rFonts w:eastAsia="MS Mincho"/>
                <w:vertAlign w:val="subscript"/>
              </w:rPr>
              <w:t>y,</w:t>
            </w:r>
            <w:r w:rsidRPr="002B0606">
              <w:rPr>
                <w:rFonts w:eastAsia="MS Mincho"/>
                <w:vertAlign w:val="subscript"/>
              </w:rPr>
              <w:t>wood</w:t>
            </w:r>
            <w:proofErr w:type="spellEnd"/>
          </w:p>
        </w:tc>
        <w:tc>
          <w:tcPr>
            <w:tcW w:w="1912" w:type="dxa"/>
          </w:tcPr>
          <w:p w14:paraId="2E46DEF1" w14:textId="26F36E78" w:rsidR="003D4DBC" w:rsidRDefault="003D4DBC" w:rsidP="006E32FF">
            <w:pPr>
              <w:pStyle w:val="Caption"/>
              <w:rPr>
                <w:rFonts w:eastAsia="MS Mincho"/>
              </w:rPr>
            </w:pPr>
            <w:bookmarkStart w:id="7" w:name="_Ref4573700"/>
            <w:r>
              <w:t xml:space="preserve">Equation </w:t>
            </w:r>
            <w:r>
              <w:fldChar w:fldCharType="begin"/>
            </w:r>
            <w:r>
              <w:instrText xml:space="preserve"> SEQ Equation \* ARABIC </w:instrText>
            </w:r>
            <w:r>
              <w:fldChar w:fldCharType="separate"/>
            </w:r>
            <w:r w:rsidR="001C6A44">
              <w:rPr>
                <w:noProof/>
              </w:rPr>
              <w:t>4</w:t>
            </w:r>
            <w:r>
              <w:fldChar w:fldCharType="end"/>
            </w:r>
            <w:bookmarkEnd w:id="7"/>
          </w:p>
        </w:tc>
      </w:tr>
    </w:tbl>
    <w:p w14:paraId="064B62D8" w14:textId="77777777" w:rsidR="003D4DBC" w:rsidRDefault="003D4DBC" w:rsidP="003D4DBC">
      <w:pPr>
        <w:rPr>
          <w:rFonts w:eastAsia="MS Mincho"/>
        </w:rPr>
      </w:pPr>
    </w:p>
    <w:tbl>
      <w:tblPr>
        <w:tblW w:w="10867" w:type="dxa"/>
        <w:tblInd w:w="108" w:type="dxa"/>
        <w:tblLook w:val="04A0" w:firstRow="1" w:lastRow="0" w:firstColumn="1" w:lastColumn="0" w:noHBand="0" w:noVBand="1"/>
      </w:tblPr>
      <w:tblGrid>
        <w:gridCol w:w="1840"/>
        <w:gridCol w:w="6957"/>
        <w:gridCol w:w="2070"/>
      </w:tblGrid>
      <w:tr w:rsidR="003D4DBC" w:rsidRPr="006E42E9" w14:paraId="1C83D181" w14:textId="77777777" w:rsidTr="006E32FF">
        <w:trPr>
          <w:trHeight w:val="300"/>
        </w:trPr>
        <w:tc>
          <w:tcPr>
            <w:tcW w:w="1840" w:type="dxa"/>
            <w:shd w:val="clear" w:color="000000" w:fill="FFFFFF"/>
            <w:noWrap/>
            <w:vAlign w:val="center"/>
          </w:tcPr>
          <w:p w14:paraId="151BBB88" w14:textId="77777777" w:rsidR="003D4DBC" w:rsidRPr="006E42E9" w:rsidRDefault="003D4DBC" w:rsidP="006E32FF">
            <w:pPr>
              <w:jc w:val="left"/>
              <w:rPr>
                <w:rFonts w:eastAsia="MS Mincho"/>
                <w:lang w:val="en-US"/>
              </w:rPr>
            </w:pPr>
            <w:r w:rsidRPr="006E42E9">
              <w:rPr>
                <w:rFonts w:eastAsia="MS Mincho"/>
                <w:lang w:val="en-US"/>
              </w:rPr>
              <w:t>Parameters</w:t>
            </w:r>
          </w:p>
        </w:tc>
        <w:tc>
          <w:tcPr>
            <w:tcW w:w="6957" w:type="dxa"/>
            <w:shd w:val="clear" w:color="000000" w:fill="FFFFFF"/>
            <w:noWrap/>
            <w:vAlign w:val="center"/>
          </w:tcPr>
          <w:p w14:paraId="63F619AF" w14:textId="77777777" w:rsidR="003D4DBC" w:rsidRPr="006E42E9" w:rsidRDefault="003D4DBC" w:rsidP="006E32FF">
            <w:pPr>
              <w:jc w:val="left"/>
              <w:rPr>
                <w:rFonts w:eastAsia="MS Mincho"/>
                <w:lang w:val="en-US"/>
              </w:rPr>
            </w:pPr>
            <w:r w:rsidRPr="006E42E9">
              <w:rPr>
                <w:rFonts w:eastAsia="MS Mincho"/>
                <w:lang w:val="en-US"/>
              </w:rPr>
              <w:t>Description</w:t>
            </w:r>
          </w:p>
        </w:tc>
        <w:tc>
          <w:tcPr>
            <w:tcW w:w="2070" w:type="dxa"/>
            <w:shd w:val="clear" w:color="000000" w:fill="FFFFFF"/>
            <w:vAlign w:val="center"/>
          </w:tcPr>
          <w:p w14:paraId="73444123" w14:textId="77777777" w:rsidR="003D4DBC" w:rsidRPr="006E42E9" w:rsidRDefault="003D4DBC" w:rsidP="006E32FF">
            <w:pPr>
              <w:jc w:val="left"/>
              <w:rPr>
                <w:rFonts w:eastAsia="MS Mincho"/>
                <w:lang w:val="en-US"/>
              </w:rPr>
            </w:pPr>
            <w:r w:rsidRPr="006E42E9">
              <w:rPr>
                <w:rFonts w:eastAsia="MS Mincho"/>
                <w:lang w:val="en-US"/>
              </w:rPr>
              <w:t>Source/value</w:t>
            </w:r>
          </w:p>
        </w:tc>
      </w:tr>
      <w:tr w:rsidR="003D4DBC" w:rsidRPr="006E42E9" w14:paraId="57017643" w14:textId="77777777" w:rsidTr="006E32FF">
        <w:trPr>
          <w:trHeight w:val="375"/>
        </w:trPr>
        <w:tc>
          <w:tcPr>
            <w:tcW w:w="1840" w:type="dxa"/>
            <w:shd w:val="clear" w:color="000000" w:fill="FFFFFF"/>
            <w:noWrap/>
            <w:vAlign w:val="center"/>
          </w:tcPr>
          <w:p w14:paraId="08090A06" w14:textId="77777777" w:rsidR="003D4DBC" w:rsidRPr="008E49D0" w:rsidRDefault="003D4DBC" w:rsidP="006E32FF">
            <w:pPr>
              <w:jc w:val="left"/>
              <w:rPr>
                <w:rFonts w:eastAsia="MS Mincho"/>
              </w:rPr>
            </w:pPr>
            <w:proofErr w:type="spellStart"/>
            <w:r>
              <w:rPr>
                <w:rFonts w:eastAsia="MS Mincho"/>
              </w:rPr>
              <w:t>B</w:t>
            </w:r>
            <w:r w:rsidRPr="002B0606">
              <w:rPr>
                <w:rFonts w:eastAsia="MS Mincho"/>
                <w:vertAlign w:val="subscript"/>
              </w:rPr>
              <w:t>b</w:t>
            </w:r>
            <w:r>
              <w:rPr>
                <w:rFonts w:eastAsia="MS Mincho"/>
                <w:vertAlign w:val="subscript"/>
              </w:rPr>
              <w:t>,y,</w:t>
            </w:r>
            <w:r w:rsidRPr="002B0606">
              <w:rPr>
                <w:rFonts w:eastAsia="MS Mincho"/>
                <w:vertAlign w:val="subscript"/>
              </w:rPr>
              <w:t>wood</w:t>
            </w:r>
            <w:r>
              <w:rPr>
                <w:rFonts w:eastAsia="MS Mincho"/>
                <w:vertAlign w:val="subscript"/>
              </w:rPr>
              <w:t>,y</w:t>
            </w:r>
            <w:proofErr w:type="spellEnd"/>
          </w:p>
        </w:tc>
        <w:tc>
          <w:tcPr>
            <w:tcW w:w="6957" w:type="dxa"/>
            <w:shd w:val="clear" w:color="000000" w:fill="FFFFFF"/>
            <w:noWrap/>
            <w:vAlign w:val="center"/>
          </w:tcPr>
          <w:p w14:paraId="5DD23895" w14:textId="08C414FA" w:rsidR="003D4DBC" w:rsidRPr="008E49D0" w:rsidRDefault="003D4DBC" w:rsidP="006E32FF">
            <w:pPr>
              <w:jc w:val="left"/>
              <w:rPr>
                <w:rFonts w:eastAsia="MS Mincho"/>
              </w:rPr>
            </w:pPr>
            <w:r>
              <w:rPr>
                <w:rFonts w:eastAsia="MS Mincho"/>
              </w:rPr>
              <w:t>Quantity of fuel (wood) consumed in baseline scenario b during year y in tons</w:t>
            </w:r>
          </w:p>
        </w:tc>
        <w:tc>
          <w:tcPr>
            <w:tcW w:w="2070" w:type="dxa"/>
            <w:shd w:val="clear" w:color="000000" w:fill="FFFFFF"/>
            <w:vAlign w:val="center"/>
          </w:tcPr>
          <w:p w14:paraId="64D19301" w14:textId="50FF9468" w:rsidR="003D4DBC" w:rsidRPr="00DD0163" w:rsidRDefault="00A27B56" w:rsidP="006E32FF">
            <w:pPr>
              <w:jc w:val="left"/>
              <w:rPr>
                <w:rFonts w:cs="Calibri"/>
                <w:szCs w:val="22"/>
                <w:lang w:val="en-US" w:eastAsia="en-US" w:bidi="km-KH"/>
              </w:rPr>
            </w:pPr>
            <w:r w:rsidRPr="00DD0163">
              <w:rPr>
                <w:rFonts w:cs="Calibri"/>
                <w:szCs w:val="22"/>
                <w:lang w:val="en-US" w:eastAsia="en-US" w:bidi="km-KH"/>
              </w:rPr>
              <w:fldChar w:fldCharType="begin"/>
            </w:r>
            <w:r w:rsidRPr="00DD0163">
              <w:rPr>
                <w:rFonts w:cs="Calibri"/>
                <w:szCs w:val="22"/>
                <w:lang w:val="en-US" w:eastAsia="en-US" w:bidi="km-KH"/>
              </w:rPr>
              <w:instrText xml:space="preserve"> REF _Ref15906545 \h </w:instrText>
            </w:r>
            <w:r w:rsidR="00DD0163" w:rsidRPr="00DD0163">
              <w:rPr>
                <w:rFonts w:cs="Calibri"/>
                <w:szCs w:val="22"/>
                <w:lang w:val="en-US" w:eastAsia="en-US" w:bidi="km-KH"/>
              </w:rPr>
              <w:instrText xml:space="preserve"> \* MERGEFORMAT </w:instrText>
            </w:r>
            <w:r w:rsidRPr="00DD0163">
              <w:rPr>
                <w:rFonts w:cs="Calibri"/>
                <w:szCs w:val="22"/>
                <w:lang w:val="en-US" w:eastAsia="en-US" w:bidi="km-KH"/>
              </w:rPr>
            </w:r>
            <w:r w:rsidRPr="00DD0163">
              <w:rPr>
                <w:rFonts w:cs="Calibri"/>
                <w:szCs w:val="22"/>
                <w:lang w:val="en-US" w:eastAsia="en-US" w:bidi="km-KH"/>
              </w:rPr>
              <w:fldChar w:fldCharType="separate"/>
            </w:r>
            <w:r w:rsidR="001C6A44" w:rsidRPr="00DD0163">
              <w:t xml:space="preserve">Equation </w:t>
            </w:r>
            <w:r w:rsidR="001C6A44" w:rsidRPr="00DD0163">
              <w:rPr>
                <w:noProof/>
              </w:rPr>
              <w:t>10</w:t>
            </w:r>
            <w:r w:rsidRPr="00DD0163">
              <w:rPr>
                <w:rFonts w:cs="Calibri"/>
                <w:szCs w:val="22"/>
                <w:lang w:val="en-US" w:eastAsia="en-US" w:bidi="km-KH"/>
              </w:rPr>
              <w:fldChar w:fldCharType="end"/>
            </w:r>
          </w:p>
        </w:tc>
      </w:tr>
      <w:tr w:rsidR="003D4DBC" w:rsidRPr="006E42E9" w14:paraId="4DCE550F" w14:textId="77777777" w:rsidTr="006E32FF">
        <w:trPr>
          <w:trHeight w:val="375"/>
        </w:trPr>
        <w:tc>
          <w:tcPr>
            <w:tcW w:w="1840" w:type="dxa"/>
            <w:shd w:val="clear" w:color="000000" w:fill="FFFFFF"/>
            <w:noWrap/>
            <w:vAlign w:val="center"/>
          </w:tcPr>
          <w:p w14:paraId="6E22CD91" w14:textId="77777777" w:rsidR="003D4DBC" w:rsidRDefault="003D4DBC" w:rsidP="006E32FF">
            <w:pPr>
              <w:jc w:val="left"/>
              <w:rPr>
                <w:rFonts w:eastAsia="MS Mincho"/>
              </w:rPr>
            </w:pPr>
            <w:proofErr w:type="spellStart"/>
            <w:r>
              <w:rPr>
                <w:rFonts w:eastAsia="MS Mincho"/>
              </w:rPr>
              <w:t>B</w:t>
            </w:r>
            <w:r w:rsidRPr="002B0606">
              <w:rPr>
                <w:rFonts w:eastAsia="MS Mincho"/>
                <w:vertAlign w:val="subscript"/>
              </w:rPr>
              <w:t>p,</w:t>
            </w:r>
            <w:r>
              <w:rPr>
                <w:rFonts w:eastAsia="MS Mincho"/>
                <w:vertAlign w:val="subscript"/>
              </w:rPr>
              <w:t>y,</w:t>
            </w:r>
            <w:r w:rsidRPr="002B0606">
              <w:rPr>
                <w:rFonts w:eastAsia="MS Mincho"/>
                <w:vertAlign w:val="subscript"/>
              </w:rPr>
              <w:t>wood</w:t>
            </w:r>
            <w:r>
              <w:rPr>
                <w:rFonts w:eastAsia="MS Mincho"/>
                <w:vertAlign w:val="subscript"/>
              </w:rPr>
              <w:t>,y</w:t>
            </w:r>
            <w:proofErr w:type="spellEnd"/>
          </w:p>
        </w:tc>
        <w:tc>
          <w:tcPr>
            <w:tcW w:w="6957" w:type="dxa"/>
            <w:shd w:val="clear" w:color="000000" w:fill="FFFFFF"/>
            <w:noWrap/>
            <w:vAlign w:val="center"/>
          </w:tcPr>
          <w:p w14:paraId="48351CBA" w14:textId="77777777" w:rsidR="003D4DBC" w:rsidRDefault="003D4DBC" w:rsidP="006E32FF">
            <w:pPr>
              <w:jc w:val="left"/>
              <w:rPr>
                <w:rFonts w:eastAsia="MS Mincho"/>
              </w:rPr>
            </w:pPr>
            <w:r w:rsidRPr="00263DFB">
              <w:rPr>
                <w:lang w:val="en-US"/>
              </w:rPr>
              <w:t xml:space="preserve">Quantity of fuel </w:t>
            </w:r>
            <w:r>
              <w:rPr>
                <w:lang w:val="en-US"/>
              </w:rPr>
              <w:t xml:space="preserve">(wood) </w:t>
            </w:r>
            <w:r w:rsidRPr="00263DFB">
              <w:rPr>
                <w:lang w:val="en-US"/>
              </w:rPr>
              <w:t xml:space="preserve">consumed in project scenario p during year y, in </w:t>
            </w:r>
            <w:r>
              <w:rPr>
                <w:lang w:val="en-US"/>
              </w:rPr>
              <w:t>tons</w:t>
            </w:r>
          </w:p>
        </w:tc>
        <w:tc>
          <w:tcPr>
            <w:tcW w:w="2070" w:type="dxa"/>
            <w:shd w:val="clear" w:color="000000" w:fill="FFFFFF"/>
            <w:vAlign w:val="center"/>
          </w:tcPr>
          <w:p w14:paraId="389BD886" w14:textId="77ED2D8D" w:rsidR="003D4DBC" w:rsidRPr="00DD0163" w:rsidRDefault="00B86A98" w:rsidP="006E32FF">
            <w:pPr>
              <w:jc w:val="left"/>
              <w:rPr>
                <w:rFonts w:cs="Calibri"/>
                <w:szCs w:val="22"/>
                <w:lang w:val="en-US" w:eastAsia="en-US" w:bidi="km-KH"/>
              </w:rPr>
            </w:pPr>
            <w:r w:rsidRPr="00DD0163">
              <w:rPr>
                <w:rFonts w:cs="Calibri"/>
                <w:szCs w:val="22"/>
                <w:lang w:val="en-US" w:eastAsia="en-US" w:bidi="km-KH"/>
              </w:rPr>
              <w:fldChar w:fldCharType="begin"/>
            </w:r>
            <w:r w:rsidRPr="00DD0163">
              <w:rPr>
                <w:rFonts w:cs="Calibri"/>
                <w:szCs w:val="22"/>
                <w:lang w:val="en-US" w:eastAsia="en-US" w:bidi="km-KH"/>
              </w:rPr>
              <w:instrText xml:space="preserve"> REF _Ref15904633 \h </w:instrText>
            </w:r>
            <w:r w:rsidR="00DD0163" w:rsidRPr="00DD0163">
              <w:rPr>
                <w:rFonts w:cs="Calibri"/>
                <w:szCs w:val="22"/>
                <w:lang w:val="en-US" w:eastAsia="en-US" w:bidi="km-KH"/>
              </w:rPr>
              <w:instrText xml:space="preserve"> \* MERGEFORMAT </w:instrText>
            </w:r>
            <w:r w:rsidRPr="00DD0163">
              <w:rPr>
                <w:rFonts w:cs="Calibri"/>
                <w:szCs w:val="22"/>
                <w:lang w:val="en-US" w:eastAsia="en-US" w:bidi="km-KH"/>
              </w:rPr>
            </w:r>
            <w:r w:rsidRPr="00DD0163">
              <w:rPr>
                <w:rFonts w:cs="Calibri"/>
                <w:szCs w:val="22"/>
                <w:lang w:val="en-US" w:eastAsia="en-US" w:bidi="km-KH"/>
              </w:rPr>
              <w:fldChar w:fldCharType="separate"/>
            </w:r>
            <w:r w:rsidR="001C6A44" w:rsidRPr="00DD0163">
              <w:t xml:space="preserve">Equation </w:t>
            </w:r>
            <w:r w:rsidR="001C6A44" w:rsidRPr="00DD0163">
              <w:rPr>
                <w:noProof/>
              </w:rPr>
              <w:t>17</w:t>
            </w:r>
            <w:r w:rsidRPr="00DD0163">
              <w:rPr>
                <w:rFonts w:cs="Calibri"/>
                <w:szCs w:val="22"/>
                <w:lang w:val="en-US" w:eastAsia="en-US" w:bidi="km-KH"/>
              </w:rPr>
              <w:fldChar w:fldCharType="end"/>
            </w:r>
          </w:p>
        </w:tc>
      </w:tr>
    </w:tbl>
    <w:p w14:paraId="7FA20C1E" w14:textId="77777777" w:rsidR="003D4DBC" w:rsidRDefault="003D4DBC" w:rsidP="003D4DBC">
      <w:pPr>
        <w:rPr>
          <w:rFonts w:eastAsia="MS Mincho"/>
        </w:rPr>
      </w:pPr>
    </w:p>
    <w:p w14:paraId="33D17F4E" w14:textId="77777777" w:rsidR="003D4DBC" w:rsidRDefault="003D4DBC" w:rsidP="003D4DBC">
      <w:pPr>
        <w:rPr>
          <w:rFonts w:eastAsia="MS Mincho"/>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912"/>
      </w:tblGrid>
      <w:tr w:rsidR="003D4DBC" w14:paraId="2BBD3E3C" w14:textId="77777777" w:rsidTr="006E32FF">
        <w:tc>
          <w:tcPr>
            <w:tcW w:w="7825" w:type="dxa"/>
          </w:tcPr>
          <w:p w14:paraId="070DA4F0" w14:textId="77777777" w:rsidR="003D4DBC" w:rsidRPr="006234F9" w:rsidRDefault="003D4DBC" w:rsidP="006E32FF">
            <w:pPr>
              <w:pStyle w:val="ListParagraph"/>
              <w:ind w:left="0"/>
              <w:rPr>
                <w:rFonts w:eastAsia="MS Mincho"/>
              </w:rPr>
            </w:pPr>
            <w:proofErr w:type="spellStart"/>
            <w:r w:rsidRPr="00731A3B">
              <w:rPr>
                <w:rFonts w:eastAsia="MS Mincho"/>
              </w:rPr>
              <w:t>B</w:t>
            </w:r>
            <w:r w:rsidRPr="00731A3B">
              <w:rPr>
                <w:rFonts w:eastAsia="MS Mincho"/>
                <w:vertAlign w:val="subscript"/>
              </w:rPr>
              <w:t>save</w:t>
            </w:r>
            <w:r>
              <w:rPr>
                <w:rFonts w:eastAsia="MS Mincho"/>
                <w:vertAlign w:val="subscript"/>
              </w:rPr>
              <w:t>,y</w:t>
            </w:r>
            <w:proofErr w:type="spellEnd"/>
            <w:r>
              <w:rPr>
                <w:rFonts w:eastAsia="MS Mincho"/>
                <w:vertAlign w:val="subscript"/>
              </w:rPr>
              <w:t>, charcoal</w:t>
            </w:r>
            <w:r>
              <w:rPr>
                <w:rFonts w:eastAsia="MS Mincho"/>
              </w:rPr>
              <w:t xml:space="preserve"> = </w:t>
            </w:r>
            <w:proofErr w:type="spellStart"/>
            <w:r>
              <w:rPr>
                <w:rFonts w:eastAsia="MS Mincho"/>
              </w:rPr>
              <w:t>B</w:t>
            </w:r>
            <w:r w:rsidRPr="002B0606">
              <w:rPr>
                <w:rFonts w:eastAsia="MS Mincho"/>
                <w:vertAlign w:val="subscript"/>
              </w:rPr>
              <w:t>b</w:t>
            </w:r>
            <w:r>
              <w:rPr>
                <w:rFonts w:eastAsia="MS Mincho"/>
                <w:vertAlign w:val="subscript"/>
              </w:rPr>
              <w:t>,y,charcoal</w:t>
            </w:r>
            <w:proofErr w:type="spellEnd"/>
            <w:r>
              <w:rPr>
                <w:rFonts w:eastAsia="MS Mincho"/>
              </w:rPr>
              <w:t xml:space="preserve"> – </w:t>
            </w:r>
            <w:proofErr w:type="spellStart"/>
            <w:r>
              <w:rPr>
                <w:rFonts w:eastAsia="MS Mincho"/>
              </w:rPr>
              <w:t>B</w:t>
            </w:r>
            <w:r w:rsidRPr="002B0606">
              <w:rPr>
                <w:rFonts w:eastAsia="MS Mincho"/>
                <w:vertAlign w:val="subscript"/>
              </w:rPr>
              <w:t>p,</w:t>
            </w:r>
            <w:r>
              <w:rPr>
                <w:rFonts w:eastAsia="MS Mincho"/>
                <w:vertAlign w:val="subscript"/>
              </w:rPr>
              <w:t>y,charcoal</w:t>
            </w:r>
            <w:proofErr w:type="spellEnd"/>
          </w:p>
        </w:tc>
        <w:tc>
          <w:tcPr>
            <w:tcW w:w="1912" w:type="dxa"/>
          </w:tcPr>
          <w:p w14:paraId="317D373F" w14:textId="1A8F95F1" w:rsidR="003D4DBC" w:rsidRDefault="003D4DBC" w:rsidP="006E32FF">
            <w:pPr>
              <w:pStyle w:val="Caption"/>
              <w:rPr>
                <w:rFonts w:eastAsia="MS Mincho"/>
              </w:rPr>
            </w:pPr>
            <w:bookmarkStart w:id="8" w:name="_Ref4573765"/>
            <w:r>
              <w:t xml:space="preserve">Equation </w:t>
            </w:r>
            <w:r>
              <w:fldChar w:fldCharType="begin"/>
            </w:r>
            <w:r>
              <w:instrText xml:space="preserve"> SEQ Equation \* ARABIC </w:instrText>
            </w:r>
            <w:r>
              <w:fldChar w:fldCharType="separate"/>
            </w:r>
            <w:r w:rsidR="001C6A44">
              <w:rPr>
                <w:noProof/>
              </w:rPr>
              <w:t>5</w:t>
            </w:r>
            <w:r>
              <w:fldChar w:fldCharType="end"/>
            </w:r>
            <w:bookmarkEnd w:id="8"/>
          </w:p>
        </w:tc>
      </w:tr>
    </w:tbl>
    <w:p w14:paraId="16094F2D" w14:textId="77777777" w:rsidR="003D4DBC" w:rsidRDefault="003D4DBC" w:rsidP="003D4DBC">
      <w:pPr>
        <w:rPr>
          <w:rFonts w:eastAsia="MS Mincho"/>
        </w:rPr>
      </w:pPr>
    </w:p>
    <w:tbl>
      <w:tblPr>
        <w:tblW w:w="10867" w:type="dxa"/>
        <w:tblInd w:w="108" w:type="dxa"/>
        <w:tblLook w:val="04A0" w:firstRow="1" w:lastRow="0" w:firstColumn="1" w:lastColumn="0" w:noHBand="0" w:noVBand="1"/>
      </w:tblPr>
      <w:tblGrid>
        <w:gridCol w:w="1840"/>
        <w:gridCol w:w="6957"/>
        <w:gridCol w:w="2070"/>
      </w:tblGrid>
      <w:tr w:rsidR="003D4DBC" w:rsidRPr="006E42E9" w14:paraId="3143F7A2" w14:textId="77777777" w:rsidTr="006E32FF">
        <w:trPr>
          <w:trHeight w:val="300"/>
        </w:trPr>
        <w:tc>
          <w:tcPr>
            <w:tcW w:w="1840" w:type="dxa"/>
            <w:shd w:val="clear" w:color="000000" w:fill="FFFFFF"/>
            <w:noWrap/>
            <w:vAlign w:val="center"/>
          </w:tcPr>
          <w:p w14:paraId="7E2F40D8" w14:textId="77777777" w:rsidR="003D4DBC" w:rsidRPr="006E42E9" w:rsidRDefault="003D4DBC" w:rsidP="006E32FF">
            <w:pPr>
              <w:jc w:val="left"/>
              <w:rPr>
                <w:rFonts w:eastAsia="MS Mincho"/>
                <w:lang w:val="en-US"/>
              </w:rPr>
            </w:pPr>
            <w:r w:rsidRPr="006E42E9">
              <w:rPr>
                <w:rFonts w:eastAsia="MS Mincho"/>
                <w:lang w:val="en-US"/>
              </w:rPr>
              <w:t>Parameters</w:t>
            </w:r>
          </w:p>
        </w:tc>
        <w:tc>
          <w:tcPr>
            <w:tcW w:w="6957" w:type="dxa"/>
            <w:shd w:val="clear" w:color="000000" w:fill="FFFFFF"/>
            <w:noWrap/>
            <w:vAlign w:val="center"/>
          </w:tcPr>
          <w:p w14:paraId="75D793F4" w14:textId="77777777" w:rsidR="003D4DBC" w:rsidRPr="006E42E9" w:rsidRDefault="003D4DBC" w:rsidP="006E32FF">
            <w:pPr>
              <w:jc w:val="left"/>
              <w:rPr>
                <w:rFonts w:eastAsia="MS Mincho"/>
                <w:lang w:val="en-US"/>
              </w:rPr>
            </w:pPr>
            <w:r w:rsidRPr="006E42E9">
              <w:rPr>
                <w:rFonts w:eastAsia="MS Mincho"/>
                <w:lang w:val="en-US"/>
              </w:rPr>
              <w:t>Description</w:t>
            </w:r>
          </w:p>
        </w:tc>
        <w:tc>
          <w:tcPr>
            <w:tcW w:w="2070" w:type="dxa"/>
            <w:shd w:val="clear" w:color="000000" w:fill="FFFFFF"/>
            <w:vAlign w:val="center"/>
          </w:tcPr>
          <w:p w14:paraId="6A53F0A6" w14:textId="77777777" w:rsidR="003D4DBC" w:rsidRPr="006E42E9" w:rsidRDefault="003D4DBC" w:rsidP="006E32FF">
            <w:pPr>
              <w:jc w:val="left"/>
              <w:rPr>
                <w:rFonts w:eastAsia="MS Mincho"/>
                <w:lang w:val="en-US"/>
              </w:rPr>
            </w:pPr>
            <w:r w:rsidRPr="006E42E9">
              <w:rPr>
                <w:rFonts w:eastAsia="MS Mincho"/>
                <w:lang w:val="en-US"/>
              </w:rPr>
              <w:t>Source/value</w:t>
            </w:r>
          </w:p>
        </w:tc>
      </w:tr>
      <w:tr w:rsidR="003D4DBC" w:rsidRPr="006E42E9" w14:paraId="2432C853" w14:textId="77777777" w:rsidTr="006E32FF">
        <w:trPr>
          <w:trHeight w:val="375"/>
        </w:trPr>
        <w:tc>
          <w:tcPr>
            <w:tcW w:w="1840" w:type="dxa"/>
            <w:shd w:val="clear" w:color="000000" w:fill="FFFFFF"/>
            <w:noWrap/>
            <w:vAlign w:val="center"/>
          </w:tcPr>
          <w:p w14:paraId="177FC7D6" w14:textId="38288A00" w:rsidR="003D4DBC" w:rsidRPr="008E49D0" w:rsidRDefault="003D4DBC" w:rsidP="006E32FF">
            <w:pPr>
              <w:jc w:val="left"/>
              <w:rPr>
                <w:rFonts w:eastAsia="MS Mincho"/>
              </w:rPr>
            </w:pPr>
            <w:proofErr w:type="spellStart"/>
            <w:r>
              <w:rPr>
                <w:rFonts w:eastAsia="MS Mincho"/>
              </w:rPr>
              <w:t>B</w:t>
            </w:r>
            <w:r w:rsidRPr="002B0606">
              <w:rPr>
                <w:rFonts w:eastAsia="MS Mincho"/>
                <w:vertAlign w:val="subscript"/>
              </w:rPr>
              <w:t>b</w:t>
            </w:r>
            <w:r>
              <w:rPr>
                <w:rFonts w:eastAsia="MS Mincho"/>
                <w:vertAlign w:val="subscript"/>
              </w:rPr>
              <w:t>,y,charcoal</w:t>
            </w:r>
            <w:proofErr w:type="spellEnd"/>
          </w:p>
        </w:tc>
        <w:tc>
          <w:tcPr>
            <w:tcW w:w="6957" w:type="dxa"/>
            <w:shd w:val="clear" w:color="000000" w:fill="FFFFFF"/>
            <w:noWrap/>
            <w:vAlign w:val="center"/>
          </w:tcPr>
          <w:p w14:paraId="1C22293F" w14:textId="77777777" w:rsidR="003D4DBC" w:rsidRPr="008E49D0" w:rsidRDefault="003D4DBC" w:rsidP="006E32FF">
            <w:pPr>
              <w:jc w:val="left"/>
              <w:rPr>
                <w:rFonts w:eastAsia="MS Mincho"/>
              </w:rPr>
            </w:pPr>
            <w:r>
              <w:rPr>
                <w:rFonts w:eastAsia="MS Mincho"/>
              </w:rPr>
              <w:t xml:space="preserve">Quantity of fuel (charcoal) consumed in baseline scenario b during year y </w:t>
            </w:r>
            <w:proofErr w:type="gramStart"/>
            <w:r>
              <w:rPr>
                <w:rFonts w:eastAsia="MS Mincho"/>
              </w:rPr>
              <w:t>in to</w:t>
            </w:r>
            <w:proofErr w:type="gramEnd"/>
            <w:r>
              <w:rPr>
                <w:rFonts w:eastAsia="MS Mincho"/>
              </w:rPr>
              <w:t xml:space="preserve"> tons</w:t>
            </w:r>
          </w:p>
        </w:tc>
        <w:tc>
          <w:tcPr>
            <w:tcW w:w="2070" w:type="dxa"/>
            <w:shd w:val="clear" w:color="000000" w:fill="FFFFFF"/>
            <w:vAlign w:val="center"/>
          </w:tcPr>
          <w:p w14:paraId="65951AD2" w14:textId="60F9625F" w:rsidR="003D4DBC" w:rsidRPr="00DD0163" w:rsidRDefault="00244B05" w:rsidP="006E32FF">
            <w:pPr>
              <w:jc w:val="left"/>
              <w:rPr>
                <w:rFonts w:cs="Calibri"/>
                <w:szCs w:val="22"/>
                <w:lang w:val="en-US" w:eastAsia="en-US" w:bidi="km-KH"/>
              </w:rPr>
            </w:pPr>
            <w:r w:rsidRPr="00DD0163">
              <w:rPr>
                <w:rFonts w:cs="Calibri"/>
                <w:szCs w:val="22"/>
                <w:lang w:val="en-US" w:eastAsia="en-US" w:bidi="km-KH"/>
              </w:rPr>
              <w:fldChar w:fldCharType="begin"/>
            </w:r>
            <w:r w:rsidRPr="00DD0163">
              <w:rPr>
                <w:rFonts w:cs="Calibri"/>
                <w:szCs w:val="22"/>
                <w:lang w:val="en-US" w:eastAsia="en-US" w:bidi="km-KH"/>
              </w:rPr>
              <w:instrText xml:space="preserve"> REF _Ref15906572 \h </w:instrText>
            </w:r>
            <w:r w:rsidR="00DD0163" w:rsidRPr="00DD0163">
              <w:rPr>
                <w:rFonts w:cs="Calibri"/>
                <w:szCs w:val="22"/>
                <w:lang w:val="en-US" w:eastAsia="en-US" w:bidi="km-KH"/>
              </w:rPr>
              <w:instrText xml:space="preserve"> \* MERGEFORMAT </w:instrText>
            </w:r>
            <w:r w:rsidRPr="00DD0163">
              <w:rPr>
                <w:rFonts w:cs="Calibri"/>
                <w:szCs w:val="22"/>
                <w:lang w:val="en-US" w:eastAsia="en-US" w:bidi="km-KH"/>
              </w:rPr>
            </w:r>
            <w:r w:rsidRPr="00DD0163">
              <w:rPr>
                <w:rFonts w:cs="Calibri"/>
                <w:szCs w:val="22"/>
                <w:lang w:val="en-US" w:eastAsia="en-US" w:bidi="km-KH"/>
              </w:rPr>
              <w:fldChar w:fldCharType="separate"/>
            </w:r>
            <w:r w:rsidR="001C6A44" w:rsidRPr="00DD0163">
              <w:t xml:space="preserve">Equation </w:t>
            </w:r>
            <w:r w:rsidR="001C6A44" w:rsidRPr="00DD0163">
              <w:rPr>
                <w:noProof/>
              </w:rPr>
              <w:t>12</w:t>
            </w:r>
            <w:r w:rsidRPr="00DD0163">
              <w:rPr>
                <w:rFonts w:cs="Calibri"/>
                <w:szCs w:val="22"/>
                <w:lang w:val="en-US" w:eastAsia="en-US" w:bidi="km-KH"/>
              </w:rPr>
              <w:fldChar w:fldCharType="end"/>
            </w:r>
          </w:p>
        </w:tc>
      </w:tr>
      <w:tr w:rsidR="003D4DBC" w:rsidRPr="006E42E9" w14:paraId="3A7ED14E" w14:textId="77777777" w:rsidTr="006E32FF">
        <w:trPr>
          <w:trHeight w:val="375"/>
        </w:trPr>
        <w:tc>
          <w:tcPr>
            <w:tcW w:w="1840" w:type="dxa"/>
            <w:shd w:val="clear" w:color="000000" w:fill="FFFFFF"/>
            <w:noWrap/>
            <w:vAlign w:val="center"/>
          </w:tcPr>
          <w:p w14:paraId="4B3BF06B" w14:textId="0642FBFE" w:rsidR="003D4DBC" w:rsidRDefault="003D4DBC" w:rsidP="006E32FF">
            <w:pPr>
              <w:jc w:val="left"/>
              <w:rPr>
                <w:rFonts w:eastAsia="MS Mincho"/>
              </w:rPr>
            </w:pPr>
            <w:proofErr w:type="spellStart"/>
            <w:r>
              <w:rPr>
                <w:rFonts w:eastAsia="MS Mincho"/>
              </w:rPr>
              <w:t>B</w:t>
            </w:r>
            <w:r w:rsidRPr="002B0606">
              <w:rPr>
                <w:rFonts w:eastAsia="MS Mincho"/>
                <w:vertAlign w:val="subscript"/>
              </w:rPr>
              <w:t>p,</w:t>
            </w:r>
            <w:r>
              <w:rPr>
                <w:rFonts w:eastAsia="MS Mincho"/>
                <w:vertAlign w:val="subscript"/>
              </w:rPr>
              <w:t>y,chaarcoal</w:t>
            </w:r>
            <w:proofErr w:type="spellEnd"/>
          </w:p>
        </w:tc>
        <w:tc>
          <w:tcPr>
            <w:tcW w:w="6957" w:type="dxa"/>
            <w:shd w:val="clear" w:color="000000" w:fill="FFFFFF"/>
            <w:noWrap/>
            <w:vAlign w:val="center"/>
          </w:tcPr>
          <w:p w14:paraId="558311A9" w14:textId="77777777" w:rsidR="003D4DBC" w:rsidRDefault="003D4DBC" w:rsidP="006E32FF">
            <w:pPr>
              <w:jc w:val="left"/>
              <w:rPr>
                <w:rFonts w:eastAsia="MS Mincho"/>
              </w:rPr>
            </w:pPr>
            <w:r w:rsidRPr="00263DFB">
              <w:rPr>
                <w:lang w:val="en-US"/>
              </w:rPr>
              <w:t xml:space="preserve">Quantity of fuel </w:t>
            </w:r>
            <w:r>
              <w:rPr>
                <w:lang w:val="en-US"/>
              </w:rPr>
              <w:t xml:space="preserve">(charcoal) </w:t>
            </w:r>
            <w:r w:rsidRPr="00263DFB">
              <w:rPr>
                <w:lang w:val="en-US"/>
              </w:rPr>
              <w:t xml:space="preserve">consumed in project scenario p during year y, in </w:t>
            </w:r>
            <w:r>
              <w:rPr>
                <w:lang w:val="en-US"/>
              </w:rPr>
              <w:t>tons</w:t>
            </w:r>
          </w:p>
        </w:tc>
        <w:tc>
          <w:tcPr>
            <w:tcW w:w="2070" w:type="dxa"/>
            <w:shd w:val="clear" w:color="000000" w:fill="FFFFFF"/>
            <w:vAlign w:val="center"/>
          </w:tcPr>
          <w:p w14:paraId="2049639A" w14:textId="5A3FC2EF" w:rsidR="003D4DBC" w:rsidRPr="00DD0163" w:rsidRDefault="005F275B" w:rsidP="006E32FF">
            <w:pPr>
              <w:jc w:val="left"/>
              <w:rPr>
                <w:rFonts w:cs="Calibri"/>
                <w:szCs w:val="22"/>
                <w:lang w:val="en-US" w:eastAsia="en-US" w:bidi="km-KH"/>
              </w:rPr>
            </w:pPr>
            <w:r w:rsidRPr="00DD0163">
              <w:rPr>
                <w:rFonts w:cs="Calibri"/>
                <w:szCs w:val="22"/>
                <w:lang w:val="en-US" w:eastAsia="en-US" w:bidi="km-KH"/>
              </w:rPr>
              <w:fldChar w:fldCharType="begin"/>
            </w:r>
            <w:r w:rsidRPr="00DD0163">
              <w:rPr>
                <w:rFonts w:cs="Calibri"/>
                <w:szCs w:val="22"/>
                <w:lang w:val="en-US" w:eastAsia="en-US" w:bidi="km-KH"/>
              </w:rPr>
              <w:instrText xml:space="preserve"> REF _Ref528747477 \h </w:instrText>
            </w:r>
            <w:r w:rsidR="00DD0163" w:rsidRPr="00DD0163">
              <w:rPr>
                <w:rFonts w:cs="Calibri"/>
                <w:szCs w:val="22"/>
                <w:lang w:val="en-US" w:eastAsia="en-US" w:bidi="km-KH"/>
              </w:rPr>
              <w:instrText xml:space="preserve"> \* MERGEFORMAT </w:instrText>
            </w:r>
            <w:r w:rsidRPr="00DD0163">
              <w:rPr>
                <w:rFonts w:cs="Calibri"/>
                <w:szCs w:val="22"/>
                <w:lang w:val="en-US" w:eastAsia="en-US" w:bidi="km-KH"/>
              </w:rPr>
            </w:r>
            <w:r w:rsidRPr="00DD0163">
              <w:rPr>
                <w:rFonts w:cs="Calibri"/>
                <w:szCs w:val="22"/>
                <w:lang w:val="en-US" w:eastAsia="en-US" w:bidi="km-KH"/>
              </w:rPr>
              <w:fldChar w:fldCharType="separate"/>
            </w:r>
            <w:r w:rsidR="001C6A44" w:rsidRPr="00DD0163">
              <w:t xml:space="preserve">Equation </w:t>
            </w:r>
            <w:r w:rsidR="001C6A44" w:rsidRPr="00DD0163">
              <w:rPr>
                <w:noProof/>
              </w:rPr>
              <w:t>19</w:t>
            </w:r>
            <w:r w:rsidRPr="00DD0163">
              <w:rPr>
                <w:rFonts w:cs="Calibri"/>
                <w:szCs w:val="22"/>
                <w:lang w:val="en-US" w:eastAsia="en-US" w:bidi="km-KH"/>
              </w:rPr>
              <w:fldChar w:fldCharType="end"/>
            </w:r>
          </w:p>
        </w:tc>
      </w:tr>
    </w:tbl>
    <w:p w14:paraId="2E306651" w14:textId="1555D17A" w:rsidR="003D4DBC" w:rsidRDefault="00443FA7" w:rsidP="003D4DBC">
      <w:pPr>
        <w:rPr>
          <w:rFonts w:eastAsia="MS Mincho"/>
        </w:rPr>
      </w:pPr>
      <w:r>
        <w:rPr>
          <w:rFonts w:eastAsia="MS Mincho"/>
        </w:rPr>
        <w:tab/>
      </w:r>
    </w:p>
    <w:p w14:paraId="1851F8E9" w14:textId="1BC6AFFB" w:rsidR="00443FA7" w:rsidRDefault="00443FA7" w:rsidP="003D4DBC">
      <w:pPr>
        <w:rPr>
          <w:rFonts w:eastAsia="MS Mincho"/>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912"/>
      </w:tblGrid>
      <w:tr w:rsidR="00443FA7" w14:paraId="5CB07AC0" w14:textId="77777777" w:rsidTr="006E32FF">
        <w:tc>
          <w:tcPr>
            <w:tcW w:w="7825" w:type="dxa"/>
          </w:tcPr>
          <w:p w14:paraId="02E1832F" w14:textId="76825526" w:rsidR="00443FA7" w:rsidRPr="006234F9" w:rsidRDefault="00443FA7" w:rsidP="006E32FF">
            <w:pPr>
              <w:pStyle w:val="ListParagraph"/>
              <w:ind w:left="0"/>
              <w:rPr>
                <w:rFonts w:eastAsia="MS Mincho"/>
              </w:rPr>
            </w:pPr>
            <w:proofErr w:type="spellStart"/>
            <w:r w:rsidRPr="00731A3B">
              <w:rPr>
                <w:rFonts w:eastAsia="MS Mincho"/>
              </w:rPr>
              <w:t>B</w:t>
            </w:r>
            <w:r w:rsidRPr="00731A3B">
              <w:rPr>
                <w:rFonts w:eastAsia="MS Mincho"/>
                <w:vertAlign w:val="subscript"/>
              </w:rPr>
              <w:t>save</w:t>
            </w:r>
            <w:r w:rsidR="00E81254">
              <w:rPr>
                <w:rFonts w:eastAsia="MS Mincho"/>
                <w:vertAlign w:val="subscript"/>
              </w:rPr>
              <w:t>_LPG,</w:t>
            </w:r>
            <w:r>
              <w:rPr>
                <w:rFonts w:eastAsia="MS Mincho"/>
                <w:vertAlign w:val="subscript"/>
              </w:rPr>
              <w:t>y</w:t>
            </w:r>
            <w:proofErr w:type="spellEnd"/>
            <w:r>
              <w:rPr>
                <w:rFonts w:eastAsia="MS Mincho"/>
              </w:rPr>
              <w:t xml:space="preserve"> = </w:t>
            </w:r>
            <w:proofErr w:type="spellStart"/>
            <w:r>
              <w:rPr>
                <w:rFonts w:eastAsia="MS Mincho"/>
              </w:rPr>
              <w:t>B</w:t>
            </w:r>
            <w:r w:rsidRPr="002B0606">
              <w:rPr>
                <w:rFonts w:eastAsia="MS Mincho"/>
                <w:vertAlign w:val="subscript"/>
              </w:rPr>
              <w:t>b</w:t>
            </w:r>
            <w:r>
              <w:rPr>
                <w:rFonts w:eastAsia="MS Mincho"/>
                <w:vertAlign w:val="subscript"/>
              </w:rPr>
              <w:t>,y,</w:t>
            </w:r>
            <w:r w:rsidR="00A60A01">
              <w:rPr>
                <w:rFonts w:eastAsia="MS Mincho"/>
                <w:vertAlign w:val="subscript"/>
              </w:rPr>
              <w:t>LPG</w:t>
            </w:r>
            <w:proofErr w:type="spellEnd"/>
            <w:r>
              <w:rPr>
                <w:rFonts w:eastAsia="MS Mincho"/>
              </w:rPr>
              <w:t xml:space="preserve"> – </w:t>
            </w:r>
            <w:proofErr w:type="spellStart"/>
            <w:r>
              <w:rPr>
                <w:rFonts w:eastAsia="MS Mincho"/>
              </w:rPr>
              <w:t>B</w:t>
            </w:r>
            <w:r w:rsidRPr="002B0606">
              <w:rPr>
                <w:rFonts w:eastAsia="MS Mincho"/>
                <w:vertAlign w:val="subscript"/>
              </w:rPr>
              <w:t>p,</w:t>
            </w:r>
            <w:r>
              <w:rPr>
                <w:rFonts w:eastAsia="MS Mincho"/>
                <w:vertAlign w:val="subscript"/>
              </w:rPr>
              <w:t>y,</w:t>
            </w:r>
            <w:r w:rsidR="00A60A01">
              <w:rPr>
                <w:rFonts w:eastAsia="MS Mincho"/>
                <w:vertAlign w:val="subscript"/>
              </w:rPr>
              <w:t>LPG</w:t>
            </w:r>
            <w:proofErr w:type="spellEnd"/>
          </w:p>
        </w:tc>
        <w:tc>
          <w:tcPr>
            <w:tcW w:w="1912" w:type="dxa"/>
          </w:tcPr>
          <w:p w14:paraId="20725195" w14:textId="0D14059E" w:rsidR="00443FA7" w:rsidRDefault="00443FA7" w:rsidP="006E32FF">
            <w:pPr>
              <w:pStyle w:val="Caption"/>
              <w:rPr>
                <w:rFonts w:eastAsia="MS Mincho"/>
              </w:rPr>
            </w:pPr>
            <w:bookmarkStart w:id="9" w:name="_Ref15991066"/>
            <w:r>
              <w:t xml:space="preserve">Equation </w:t>
            </w:r>
            <w:r>
              <w:fldChar w:fldCharType="begin"/>
            </w:r>
            <w:r>
              <w:instrText xml:space="preserve"> SEQ Equation \* ARABIC </w:instrText>
            </w:r>
            <w:r>
              <w:fldChar w:fldCharType="separate"/>
            </w:r>
            <w:r w:rsidR="001C6A44">
              <w:rPr>
                <w:noProof/>
              </w:rPr>
              <w:t>6</w:t>
            </w:r>
            <w:r>
              <w:fldChar w:fldCharType="end"/>
            </w:r>
            <w:bookmarkEnd w:id="9"/>
          </w:p>
        </w:tc>
      </w:tr>
    </w:tbl>
    <w:tbl>
      <w:tblPr>
        <w:tblW w:w="10867" w:type="dxa"/>
        <w:tblInd w:w="108" w:type="dxa"/>
        <w:tblLook w:val="04A0" w:firstRow="1" w:lastRow="0" w:firstColumn="1" w:lastColumn="0" w:noHBand="0" w:noVBand="1"/>
      </w:tblPr>
      <w:tblGrid>
        <w:gridCol w:w="1840"/>
        <w:gridCol w:w="6957"/>
        <w:gridCol w:w="2070"/>
      </w:tblGrid>
      <w:tr w:rsidR="005F275B" w:rsidRPr="006E42E9" w14:paraId="3A879C6F" w14:textId="77777777" w:rsidTr="002157A9">
        <w:trPr>
          <w:trHeight w:val="300"/>
        </w:trPr>
        <w:tc>
          <w:tcPr>
            <w:tcW w:w="1840" w:type="dxa"/>
            <w:shd w:val="clear" w:color="000000" w:fill="FFFFFF"/>
            <w:noWrap/>
            <w:vAlign w:val="center"/>
          </w:tcPr>
          <w:p w14:paraId="38F1DA6F" w14:textId="77777777" w:rsidR="005F275B" w:rsidRPr="006E42E9" w:rsidRDefault="005F275B" w:rsidP="002157A9">
            <w:pPr>
              <w:jc w:val="left"/>
              <w:rPr>
                <w:rFonts w:eastAsia="MS Mincho"/>
                <w:lang w:val="en-US"/>
              </w:rPr>
            </w:pPr>
            <w:r w:rsidRPr="006E42E9">
              <w:rPr>
                <w:rFonts w:eastAsia="MS Mincho"/>
                <w:lang w:val="en-US"/>
              </w:rPr>
              <w:t>Parameters</w:t>
            </w:r>
          </w:p>
        </w:tc>
        <w:tc>
          <w:tcPr>
            <w:tcW w:w="6957" w:type="dxa"/>
            <w:shd w:val="clear" w:color="000000" w:fill="FFFFFF"/>
            <w:noWrap/>
            <w:vAlign w:val="center"/>
          </w:tcPr>
          <w:p w14:paraId="3155A194" w14:textId="77777777" w:rsidR="005F275B" w:rsidRPr="006E42E9" w:rsidRDefault="005F275B" w:rsidP="002157A9">
            <w:pPr>
              <w:jc w:val="left"/>
              <w:rPr>
                <w:rFonts w:eastAsia="MS Mincho"/>
                <w:lang w:val="en-US"/>
              </w:rPr>
            </w:pPr>
            <w:r w:rsidRPr="006E42E9">
              <w:rPr>
                <w:rFonts w:eastAsia="MS Mincho"/>
                <w:lang w:val="en-US"/>
              </w:rPr>
              <w:t>Description</w:t>
            </w:r>
          </w:p>
        </w:tc>
        <w:tc>
          <w:tcPr>
            <w:tcW w:w="2070" w:type="dxa"/>
            <w:shd w:val="clear" w:color="000000" w:fill="FFFFFF"/>
            <w:vAlign w:val="center"/>
          </w:tcPr>
          <w:p w14:paraId="3D24741F" w14:textId="77777777" w:rsidR="005F275B" w:rsidRPr="006E42E9" w:rsidRDefault="005F275B" w:rsidP="002157A9">
            <w:pPr>
              <w:jc w:val="left"/>
              <w:rPr>
                <w:rFonts w:eastAsia="MS Mincho"/>
                <w:lang w:val="en-US"/>
              </w:rPr>
            </w:pPr>
            <w:r w:rsidRPr="006E42E9">
              <w:rPr>
                <w:rFonts w:eastAsia="MS Mincho"/>
                <w:lang w:val="en-US"/>
              </w:rPr>
              <w:t>Source/value</w:t>
            </w:r>
          </w:p>
        </w:tc>
      </w:tr>
      <w:tr w:rsidR="005F275B" w:rsidRPr="006E42E9" w14:paraId="0E050D16" w14:textId="77777777" w:rsidTr="002157A9">
        <w:trPr>
          <w:trHeight w:val="375"/>
        </w:trPr>
        <w:tc>
          <w:tcPr>
            <w:tcW w:w="1840" w:type="dxa"/>
            <w:shd w:val="clear" w:color="000000" w:fill="FFFFFF"/>
            <w:noWrap/>
            <w:vAlign w:val="center"/>
          </w:tcPr>
          <w:p w14:paraId="7F8919A0" w14:textId="537C7B23" w:rsidR="005F275B" w:rsidRPr="008E49D0" w:rsidRDefault="005F275B" w:rsidP="002157A9">
            <w:pPr>
              <w:jc w:val="left"/>
              <w:rPr>
                <w:rFonts w:eastAsia="MS Mincho"/>
              </w:rPr>
            </w:pPr>
            <w:proofErr w:type="spellStart"/>
            <w:r>
              <w:rPr>
                <w:rFonts w:eastAsia="MS Mincho"/>
              </w:rPr>
              <w:t>B</w:t>
            </w:r>
            <w:r w:rsidRPr="002B0606">
              <w:rPr>
                <w:rFonts w:eastAsia="MS Mincho"/>
                <w:vertAlign w:val="subscript"/>
              </w:rPr>
              <w:t>b</w:t>
            </w:r>
            <w:r>
              <w:rPr>
                <w:rFonts w:eastAsia="MS Mincho"/>
                <w:vertAlign w:val="subscript"/>
              </w:rPr>
              <w:t>,y,</w:t>
            </w:r>
            <w:r w:rsidR="00283209">
              <w:rPr>
                <w:rFonts w:eastAsia="MS Mincho"/>
                <w:vertAlign w:val="subscript"/>
              </w:rPr>
              <w:t>LPG</w:t>
            </w:r>
            <w:proofErr w:type="spellEnd"/>
          </w:p>
        </w:tc>
        <w:tc>
          <w:tcPr>
            <w:tcW w:w="6957" w:type="dxa"/>
            <w:shd w:val="clear" w:color="000000" w:fill="FFFFFF"/>
            <w:noWrap/>
            <w:vAlign w:val="center"/>
          </w:tcPr>
          <w:p w14:paraId="49A8FE05" w14:textId="77777777" w:rsidR="005F275B" w:rsidRPr="008E49D0" w:rsidRDefault="005F275B" w:rsidP="002157A9">
            <w:pPr>
              <w:jc w:val="left"/>
              <w:rPr>
                <w:rFonts w:eastAsia="MS Mincho"/>
              </w:rPr>
            </w:pPr>
            <w:r>
              <w:rPr>
                <w:rFonts w:eastAsia="MS Mincho"/>
              </w:rPr>
              <w:t xml:space="preserve">Quantity of fuel (charcoal) consumed in baseline scenario b during year y </w:t>
            </w:r>
            <w:proofErr w:type="gramStart"/>
            <w:r>
              <w:rPr>
                <w:rFonts w:eastAsia="MS Mincho"/>
              </w:rPr>
              <w:t>in to</w:t>
            </w:r>
            <w:proofErr w:type="gramEnd"/>
            <w:r>
              <w:rPr>
                <w:rFonts w:eastAsia="MS Mincho"/>
              </w:rPr>
              <w:t xml:space="preserve"> tons</w:t>
            </w:r>
          </w:p>
        </w:tc>
        <w:tc>
          <w:tcPr>
            <w:tcW w:w="2070" w:type="dxa"/>
            <w:shd w:val="clear" w:color="000000" w:fill="FFFFFF"/>
            <w:vAlign w:val="center"/>
          </w:tcPr>
          <w:p w14:paraId="7325D90F" w14:textId="5B261E4B" w:rsidR="005F275B" w:rsidRPr="00DD0163" w:rsidRDefault="00C25379" w:rsidP="002157A9">
            <w:pPr>
              <w:jc w:val="left"/>
              <w:rPr>
                <w:rFonts w:cs="Calibri"/>
                <w:szCs w:val="22"/>
                <w:lang w:val="en-US" w:eastAsia="en-US" w:bidi="km-KH"/>
              </w:rPr>
            </w:pPr>
            <w:r w:rsidRPr="00DD0163">
              <w:rPr>
                <w:rFonts w:cs="Calibri"/>
                <w:szCs w:val="22"/>
                <w:lang w:val="en-US" w:eastAsia="en-US" w:bidi="km-KH"/>
              </w:rPr>
              <w:fldChar w:fldCharType="begin"/>
            </w:r>
            <w:r w:rsidRPr="00DD0163">
              <w:rPr>
                <w:rFonts w:cs="Calibri"/>
                <w:szCs w:val="22"/>
                <w:lang w:val="en-US" w:eastAsia="en-US" w:bidi="km-KH"/>
              </w:rPr>
              <w:instrText xml:space="preserve"> REF _Ref15906651 \h </w:instrText>
            </w:r>
            <w:r w:rsidR="00DD0163" w:rsidRPr="00DD0163">
              <w:rPr>
                <w:rFonts w:cs="Calibri"/>
                <w:szCs w:val="22"/>
                <w:lang w:val="en-US" w:eastAsia="en-US" w:bidi="km-KH"/>
              </w:rPr>
              <w:instrText xml:space="preserve"> \* MERGEFORMAT </w:instrText>
            </w:r>
            <w:r w:rsidRPr="00DD0163">
              <w:rPr>
                <w:rFonts w:cs="Calibri"/>
                <w:szCs w:val="22"/>
                <w:lang w:val="en-US" w:eastAsia="en-US" w:bidi="km-KH"/>
              </w:rPr>
            </w:r>
            <w:r w:rsidRPr="00DD0163">
              <w:rPr>
                <w:rFonts w:cs="Calibri"/>
                <w:szCs w:val="22"/>
                <w:lang w:val="en-US" w:eastAsia="en-US" w:bidi="km-KH"/>
              </w:rPr>
              <w:fldChar w:fldCharType="separate"/>
            </w:r>
            <w:r w:rsidR="001C6A44" w:rsidRPr="00DD0163">
              <w:t xml:space="preserve">Equation </w:t>
            </w:r>
            <w:r w:rsidR="001C6A44" w:rsidRPr="00DD0163">
              <w:rPr>
                <w:noProof/>
              </w:rPr>
              <w:t>14</w:t>
            </w:r>
            <w:r w:rsidRPr="00DD0163">
              <w:rPr>
                <w:rFonts w:cs="Calibri"/>
                <w:szCs w:val="22"/>
                <w:lang w:val="en-US" w:eastAsia="en-US" w:bidi="km-KH"/>
              </w:rPr>
              <w:fldChar w:fldCharType="end"/>
            </w:r>
          </w:p>
        </w:tc>
      </w:tr>
      <w:tr w:rsidR="005F275B" w:rsidRPr="006E42E9" w14:paraId="1752C3EB" w14:textId="77777777" w:rsidTr="002157A9">
        <w:trPr>
          <w:trHeight w:val="375"/>
        </w:trPr>
        <w:tc>
          <w:tcPr>
            <w:tcW w:w="1840" w:type="dxa"/>
            <w:shd w:val="clear" w:color="000000" w:fill="FFFFFF"/>
            <w:noWrap/>
            <w:vAlign w:val="center"/>
          </w:tcPr>
          <w:p w14:paraId="72D3C98C" w14:textId="4AB3804C" w:rsidR="005F275B" w:rsidRDefault="005F275B" w:rsidP="002157A9">
            <w:pPr>
              <w:jc w:val="left"/>
              <w:rPr>
                <w:rFonts w:eastAsia="MS Mincho"/>
              </w:rPr>
            </w:pPr>
            <w:proofErr w:type="spellStart"/>
            <w:r>
              <w:rPr>
                <w:rFonts w:eastAsia="MS Mincho"/>
              </w:rPr>
              <w:t>B</w:t>
            </w:r>
            <w:r w:rsidRPr="002B0606">
              <w:rPr>
                <w:rFonts w:eastAsia="MS Mincho"/>
                <w:vertAlign w:val="subscript"/>
              </w:rPr>
              <w:t>p,</w:t>
            </w:r>
            <w:r>
              <w:rPr>
                <w:rFonts w:eastAsia="MS Mincho"/>
                <w:vertAlign w:val="subscript"/>
              </w:rPr>
              <w:t>y,</w:t>
            </w:r>
            <w:r w:rsidR="00283209">
              <w:rPr>
                <w:rFonts w:eastAsia="MS Mincho"/>
                <w:vertAlign w:val="subscript"/>
              </w:rPr>
              <w:t>LPG</w:t>
            </w:r>
            <w:proofErr w:type="spellEnd"/>
          </w:p>
        </w:tc>
        <w:tc>
          <w:tcPr>
            <w:tcW w:w="6957" w:type="dxa"/>
            <w:shd w:val="clear" w:color="000000" w:fill="FFFFFF"/>
            <w:noWrap/>
            <w:vAlign w:val="center"/>
          </w:tcPr>
          <w:p w14:paraId="41E807C8" w14:textId="77777777" w:rsidR="005F275B" w:rsidRDefault="005F275B" w:rsidP="002157A9">
            <w:pPr>
              <w:jc w:val="left"/>
              <w:rPr>
                <w:rFonts w:eastAsia="MS Mincho"/>
              </w:rPr>
            </w:pPr>
            <w:r w:rsidRPr="00263DFB">
              <w:rPr>
                <w:lang w:val="en-US"/>
              </w:rPr>
              <w:t xml:space="preserve">Quantity of fuel </w:t>
            </w:r>
            <w:r>
              <w:rPr>
                <w:lang w:val="en-US"/>
              </w:rPr>
              <w:t xml:space="preserve">(charcoal) </w:t>
            </w:r>
            <w:r w:rsidRPr="00263DFB">
              <w:rPr>
                <w:lang w:val="en-US"/>
              </w:rPr>
              <w:t xml:space="preserve">consumed in project scenario p during year y, in </w:t>
            </w:r>
            <w:r>
              <w:rPr>
                <w:lang w:val="en-US"/>
              </w:rPr>
              <w:t>tons</w:t>
            </w:r>
          </w:p>
        </w:tc>
        <w:tc>
          <w:tcPr>
            <w:tcW w:w="2070" w:type="dxa"/>
            <w:shd w:val="clear" w:color="000000" w:fill="FFFFFF"/>
            <w:vAlign w:val="center"/>
          </w:tcPr>
          <w:p w14:paraId="7D7F4A4F" w14:textId="60650A6C" w:rsidR="005F275B" w:rsidRPr="00DD0163" w:rsidRDefault="00DE7F30" w:rsidP="002157A9">
            <w:pPr>
              <w:jc w:val="left"/>
              <w:rPr>
                <w:rFonts w:cs="Calibri"/>
                <w:szCs w:val="22"/>
                <w:lang w:val="en-US" w:eastAsia="en-US" w:bidi="km-KH"/>
              </w:rPr>
            </w:pPr>
            <w:r w:rsidRPr="00DD0163">
              <w:rPr>
                <w:rFonts w:cs="Calibri"/>
                <w:szCs w:val="22"/>
                <w:lang w:val="en-US" w:eastAsia="en-US" w:bidi="km-KH"/>
              </w:rPr>
              <w:fldChar w:fldCharType="begin"/>
            </w:r>
            <w:r w:rsidRPr="00DD0163">
              <w:rPr>
                <w:rFonts w:cs="Calibri"/>
                <w:szCs w:val="22"/>
                <w:lang w:val="en-US" w:eastAsia="en-US" w:bidi="km-KH"/>
              </w:rPr>
              <w:instrText xml:space="preserve"> REF _Ref15904148 \h </w:instrText>
            </w:r>
            <w:r w:rsidR="00DD0163" w:rsidRPr="00DD0163">
              <w:rPr>
                <w:rFonts w:cs="Calibri"/>
                <w:szCs w:val="22"/>
                <w:lang w:val="en-US" w:eastAsia="en-US" w:bidi="km-KH"/>
              </w:rPr>
              <w:instrText xml:space="preserve"> \* MERGEFORMAT </w:instrText>
            </w:r>
            <w:r w:rsidRPr="00DD0163">
              <w:rPr>
                <w:rFonts w:cs="Calibri"/>
                <w:szCs w:val="22"/>
                <w:lang w:val="en-US" w:eastAsia="en-US" w:bidi="km-KH"/>
              </w:rPr>
            </w:r>
            <w:r w:rsidRPr="00DD0163">
              <w:rPr>
                <w:rFonts w:cs="Calibri"/>
                <w:szCs w:val="22"/>
                <w:lang w:val="en-US" w:eastAsia="en-US" w:bidi="km-KH"/>
              </w:rPr>
              <w:fldChar w:fldCharType="separate"/>
            </w:r>
            <w:r w:rsidR="001C6A44" w:rsidRPr="00DD0163">
              <w:t xml:space="preserve">Equation </w:t>
            </w:r>
            <w:r w:rsidR="001C6A44" w:rsidRPr="00DD0163">
              <w:rPr>
                <w:noProof/>
              </w:rPr>
              <w:t>21</w:t>
            </w:r>
            <w:r w:rsidRPr="00DD0163">
              <w:rPr>
                <w:rFonts w:cs="Calibri"/>
                <w:szCs w:val="22"/>
                <w:lang w:val="en-US" w:eastAsia="en-US" w:bidi="km-KH"/>
              </w:rPr>
              <w:fldChar w:fldCharType="end"/>
            </w:r>
          </w:p>
        </w:tc>
      </w:tr>
    </w:tbl>
    <w:p w14:paraId="3059DF8A" w14:textId="77777777" w:rsidR="00443FA7" w:rsidRDefault="00443FA7" w:rsidP="003D4DBC">
      <w:pPr>
        <w:rPr>
          <w:rFonts w:eastAsia="MS Mincho"/>
        </w:rPr>
      </w:pPr>
    </w:p>
    <w:p w14:paraId="60321DFD" w14:textId="77777777" w:rsidR="00B6090E" w:rsidRDefault="00B6090E" w:rsidP="002D0721">
      <w:pPr>
        <w:ind w:left="709"/>
        <w:rPr>
          <w:rFonts w:eastAsia="MS Mincho"/>
          <w:b/>
          <w:lang w:val="en-US"/>
        </w:rPr>
      </w:pPr>
    </w:p>
    <w:p w14:paraId="4E67E7E1" w14:textId="77777777" w:rsidR="004853A1" w:rsidRPr="00512973" w:rsidRDefault="004853A1" w:rsidP="004853A1">
      <w:pPr>
        <w:jc w:val="left"/>
        <w:rPr>
          <w:rFonts w:eastAsia="MS Mincho"/>
          <w:i/>
          <w:iCs/>
        </w:rPr>
      </w:pPr>
      <w:r w:rsidRPr="00512973">
        <w:rPr>
          <w:rFonts w:eastAsia="MS Mincho"/>
          <w:i/>
          <w:iCs/>
        </w:rPr>
        <w:t>Estimating net benefit</w:t>
      </w:r>
    </w:p>
    <w:p w14:paraId="39928EB4" w14:textId="77777777" w:rsidR="005F254D" w:rsidRDefault="005F254D" w:rsidP="005F254D">
      <w:pPr>
        <w:ind w:firstLine="709"/>
        <w:rPr>
          <w:rFonts w:eastAsia="MS Mincho"/>
        </w:rPr>
      </w:pPr>
      <w:r>
        <w:rPr>
          <w:rFonts w:eastAsia="MS Mincho"/>
        </w:rPr>
        <w:t>Net benefit (a) of SDG1 = Project outcome (a) of SDG1 – Baseline outcome (a) of SDG1</w:t>
      </w:r>
    </w:p>
    <w:p w14:paraId="467963FC" w14:textId="64AE3B11" w:rsidR="005F254D" w:rsidRDefault="005F254D" w:rsidP="005F254D">
      <w:pPr>
        <w:rPr>
          <w:rFonts w:eastAsia="MS Mincho"/>
        </w:rPr>
      </w:pPr>
      <w:r>
        <w:rPr>
          <w:rFonts w:eastAsia="MS Mincho"/>
        </w:rPr>
        <w:tab/>
        <w:t>Net benefit (b) of SDG1 = Project outcome (b) of SDG1 – Baseline outcome (b) of SDG1</w:t>
      </w:r>
    </w:p>
    <w:p w14:paraId="6CC8A4C0" w14:textId="79F59EE7" w:rsidR="0004269F" w:rsidRDefault="0004269F" w:rsidP="0004269F">
      <w:pPr>
        <w:rPr>
          <w:rFonts w:eastAsia="MS Mincho"/>
        </w:rPr>
      </w:pPr>
      <w:r>
        <w:rPr>
          <w:rFonts w:eastAsia="MS Mincho"/>
        </w:rPr>
        <w:tab/>
        <w:t>Net benefit (c) of SDG1 = Project outcome (c) of SDG1 – Baseline outcome (c) of SDG1</w:t>
      </w:r>
    </w:p>
    <w:p w14:paraId="2A509A3C" w14:textId="4F13A14A" w:rsidR="007710E7" w:rsidRDefault="007710E7" w:rsidP="007710E7">
      <w:pPr>
        <w:rPr>
          <w:rFonts w:eastAsia="MS Mincho"/>
        </w:rPr>
      </w:pPr>
      <w:r>
        <w:rPr>
          <w:rFonts w:eastAsia="MS Mincho"/>
        </w:rPr>
        <w:tab/>
        <w:t>Net benefit (d) of SDG1 = Project outcome (d) of SDG1 – Baseline outcome (d) of SDG1</w:t>
      </w:r>
    </w:p>
    <w:p w14:paraId="0B1CD94A" w14:textId="77777777" w:rsidR="0004269F" w:rsidRDefault="0004269F" w:rsidP="005F254D">
      <w:pPr>
        <w:rPr>
          <w:rFonts w:eastAsia="MS Mincho"/>
        </w:rPr>
      </w:pPr>
    </w:p>
    <w:p w14:paraId="4D524C37" w14:textId="77777777" w:rsidR="006F3576" w:rsidRDefault="006F3576" w:rsidP="00A7598D">
      <w:pPr>
        <w:rPr>
          <w:rFonts w:eastAsia="MS Mincho"/>
          <w:b/>
          <w:lang w:val="en-US"/>
        </w:rPr>
      </w:pPr>
    </w:p>
    <w:p w14:paraId="61D144EB" w14:textId="25C33844" w:rsidR="00A7598D" w:rsidRDefault="00F17F78" w:rsidP="00A7598D">
      <w:pPr>
        <w:rPr>
          <w:rFonts w:eastAsia="MS Mincho"/>
          <w:b/>
          <w:lang w:val="vi-VN"/>
        </w:rPr>
      </w:pPr>
      <w:r>
        <w:rPr>
          <w:rFonts w:eastAsia="MS Mincho"/>
          <w:b/>
          <w:lang w:val="en-US"/>
        </w:rPr>
        <w:t>Goal</w:t>
      </w:r>
      <w:r w:rsidR="00A7598D">
        <w:rPr>
          <w:rFonts w:eastAsia="MS Mincho"/>
          <w:b/>
          <w:lang w:val="vi-VN"/>
        </w:rPr>
        <w:t xml:space="preserve"> 3 contribution</w:t>
      </w:r>
    </w:p>
    <w:p w14:paraId="344DCBCE" w14:textId="479A8D0A" w:rsidR="00A7598D" w:rsidRPr="00054AD3" w:rsidRDefault="00A7598D" w:rsidP="00A7598D">
      <w:pPr>
        <w:rPr>
          <w:rFonts w:eastAsia="MS Mincho"/>
        </w:rPr>
      </w:pPr>
      <w:r w:rsidRPr="00054AD3">
        <w:rPr>
          <w:rFonts w:eastAsia="MS Mincho"/>
        </w:rPr>
        <w:t xml:space="preserve">The project technology </w:t>
      </w:r>
      <w:r w:rsidR="00DB149B">
        <w:rPr>
          <w:rFonts w:eastAsia="MS Mincho"/>
        </w:rPr>
        <w:t>help reducing</w:t>
      </w:r>
      <w:r w:rsidRPr="00054AD3">
        <w:rPr>
          <w:rFonts w:eastAsia="MS Mincho"/>
        </w:rPr>
        <w:t xml:space="preserve"> smoke and dust </w:t>
      </w:r>
      <w:r w:rsidR="001818F8">
        <w:rPr>
          <w:rFonts w:eastAsia="MS Mincho"/>
        </w:rPr>
        <w:t>coming from</w:t>
      </w:r>
      <w:r w:rsidR="00101C01">
        <w:rPr>
          <w:rFonts w:eastAsia="MS Mincho"/>
        </w:rPr>
        <w:t xml:space="preserve"> </w:t>
      </w:r>
      <w:r w:rsidR="00A82B45">
        <w:rPr>
          <w:rFonts w:eastAsia="MS Mincho"/>
        </w:rPr>
        <w:t>boiling water</w:t>
      </w:r>
      <w:r w:rsidR="00101C01">
        <w:rPr>
          <w:rFonts w:eastAsia="MS Mincho"/>
        </w:rPr>
        <w:t xml:space="preserve"> with solid biomass</w:t>
      </w:r>
      <w:r w:rsidRPr="00054AD3">
        <w:rPr>
          <w:rFonts w:eastAsia="MS Mincho"/>
        </w:rPr>
        <w:t>. Therefore, it could help contribut</w:t>
      </w:r>
      <w:r w:rsidR="00BD4A8C">
        <w:rPr>
          <w:rFonts w:eastAsia="MS Mincho"/>
        </w:rPr>
        <w:t>ing</w:t>
      </w:r>
      <w:r w:rsidRPr="00054AD3">
        <w:rPr>
          <w:rFonts w:eastAsia="MS Mincho"/>
        </w:rPr>
        <w:t xml:space="preserve"> to the target </w:t>
      </w:r>
      <w:r>
        <w:rPr>
          <w:rFonts w:eastAsia="MS Mincho"/>
        </w:rPr>
        <w:t xml:space="preserve">3.9 </w:t>
      </w:r>
      <w:r w:rsidRPr="00054AD3">
        <w:rPr>
          <w:rFonts w:eastAsia="MS Mincho"/>
        </w:rPr>
        <w:t>“</w:t>
      </w:r>
      <w:r>
        <w:rPr>
          <w:rFonts w:eastAsia="MS Mincho"/>
        </w:rPr>
        <w:t>by 2030 substantially reduce the number of deaths and illnesses from hazardous chemicals and air, water, and soil pollution and contamination</w:t>
      </w:r>
      <w:r w:rsidRPr="00054AD3">
        <w:rPr>
          <w:rFonts w:eastAsia="MS Mincho"/>
        </w:rPr>
        <w:t xml:space="preserve">” of </w:t>
      </w:r>
      <w:r w:rsidR="00F17F78">
        <w:rPr>
          <w:rFonts w:eastAsia="MS Mincho"/>
        </w:rPr>
        <w:t xml:space="preserve">Goal </w:t>
      </w:r>
      <w:r>
        <w:rPr>
          <w:rFonts w:eastAsia="MS Mincho"/>
        </w:rPr>
        <w:t>3</w:t>
      </w:r>
      <w:r w:rsidRPr="00054AD3">
        <w:rPr>
          <w:rFonts w:eastAsia="MS Mincho"/>
        </w:rPr>
        <w:t>.</w:t>
      </w:r>
    </w:p>
    <w:p w14:paraId="756ED1ED" w14:textId="77777777" w:rsidR="00505C62" w:rsidRDefault="00505C62" w:rsidP="00A7598D">
      <w:pPr>
        <w:rPr>
          <w:rFonts w:eastAsia="MS Mincho"/>
        </w:rPr>
      </w:pPr>
    </w:p>
    <w:p w14:paraId="27906EE9" w14:textId="2ADA65E5" w:rsidR="00A7598D" w:rsidRPr="00054AD3" w:rsidRDefault="00E1028B" w:rsidP="00A7598D">
      <w:pPr>
        <w:rPr>
          <w:rFonts w:eastAsia="MS Mincho"/>
        </w:rPr>
      </w:pPr>
      <w:r>
        <w:rPr>
          <w:rFonts w:eastAsia="MS Mincho"/>
        </w:rPr>
        <w:t xml:space="preserve">With the information from the </w:t>
      </w:r>
      <w:r w:rsidR="00D5240B">
        <w:rPr>
          <w:rFonts w:eastAsia="MS Mincho"/>
        </w:rPr>
        <w:t>monitoring survey, t</w:t>
      </w:r>
      <w:r w:rsidR="00A7598D" w:rsidRPr="00054AD3">
        <w:rPr>
          <w:rFonts w:eastAsia="MS Mincho"/>
        </w:rPr>
        <w:t xml:space="preserve">he </w:t>
      </w:r>
      <w:r w:rsidR="00771DF0">
        <w:rPr>
          <w:rFonts w:eastAsia="MS Mincho"/>
        </w:rPr>
        <w:t xml:space="preserve">Goal 3 </w:t>
      </w:r>
      <w:r w:rsidR="00A7598D" w:rsidRPr="00054AD3">
        <w:rPr>
          <w:rFonts w:eastAsia="MS Mincho"/>
        </w:rPr>
        <w:t>will be estimated</w:t>
      </w:r>
      <w:r w:rsidR="00F82531">
        <w:rPr>
          <w:rFonts w:eastAsia="MS Mincho"/>
        </w:rPr>
        <w:t xml:space="preserve"> as following:</w:t>
      </w:r>
    </w:p>
    <w:p w14:paraId="6AFBA8A6" w14:textId="77777777" w:rsidR="00A7598D" w:rsidRPr="008038B9" w:rsidRDefault="00A7598D" w:rsidP="00A7598D">
      <w:pPr>
        <w:rPr>
          <w:rFonts w:ascii="Calibri" w:eastAsia="MS Mincho" w:hAnsi="Calibri"/>
          <w:lang w:val="vi-VN"/>
        </w:rPr>
      </w:pPr>
    </w:p>
    <w:p w14:paraId="5381D77F" w14:textId="76BBF820" w:rsidR="00A7598D" w:rsidRDefault="000D20D5" w:rsidP="00A7598D">
      <w:pPr>
        <w:rPr>
          <w:rFonts w:ascii="Calibri" w:eastAsia="MS Mincho" w:hAnsi="Calibri"/>
          <w:i/>
          <w:lang w:val="en-US"/>
        </w:rPr>
      </w:pPr>
      <w:r>
        <w:rPr>
          <w:rFonts w:ascii="Calibri" w:eastAsia="MS Mincho" w:hAnsi="Calibri"/>
          <w:i/>
          <w:lang w:val="en-US"/>
        </w:rPr>
        <w:t xml:space="preserve">Estimating </w:t>
      </w:r>
      <w:r w:rsidR="00A7598D">
        <w:rPr>
          <w:rFonts w:ascii="Calibri" w:eastAsia="MS Mincho" w:hAnsi="Calibri"/>
          <w:i/>
          <w:lang w:val="en-US"/>
        </w:rPr>
        <w:t xml:space="preserve">Baseline </w:t>
      </w:r>
      <w:r>
        <w:rPr>
          <w:rFonts w:ascii="Calibri" w:eastAsia="MS Mincho" w:hAnsi="Calibri"/>
          <w:i/>
          <w:lang w:val="en-US"/>
        </w:rPr>
        <w:t>outcome</w:t>
      </w:r>
      <w:r w:rsidR="00A7598D">
        <w:rPr>
          <w:rFonts w:ascii="Calibri" w:eastAsia="MS Mincho" w:hAnsi="Calibri"/>
          <w:i/>
          <w:lang w:val="en-US"/>
        </w:rPr>
        <w:t xml:space="preserve">: </w:t>
      </w:r>
    </w:p>
    <w:p w14:paraId="37351242" w14:textId="36987BCC" w:rsidR="00A7598D" w:rsidRPr="00054AD3" w:rsidRDefault="00A7598D" w:rsidP="00A7598D">
      <w:pPr>
        <w:rPr>
          <w:rFonts w:eastAsia="MS Mincho"/>
        </w:rPr>
      </w:pPr>
      <w:r w:rsidRPr="00054AD3">
        <w:rPr>
          <w:rFonts w:eastAsia="MS Mincho"/>
        </w:rPr>
        <w:t xml:space="preserve">In baseline situation, no change in smoke level from </w:t>
      </w:r>
      <w:r w:rsidR="00A941A5">
        <w:rPr>
          <w:rFonts w:eastAsia="MS Mincho"/>
        </w:rPr>
        <w:t>boiling water</w:t>
      </w:r>
      <w:r w:rsidRPr="00054AD3">
        <w:rPr>
          <w:rFonts w:eastAsia="MS Mincho"/>
        </w:rPr>
        <w:t>. Therefore, baseline outcome benefit is zero.</w:t>
      </w:r>
    </w:p>
    <w:p w14:paraId="0A0A2FC4" w14:textId="77777777" w:rsidR="00A7598D" w:rsidRPr="00054AD3" w:rsidRDefault="00A7598D" w:rsidP="00A7598D">
      <w:pPr>
        <w:rPr>
          <w:rFonts w:eastAsia="MS Mincho"/>
        </w:rPr>
      </w:pPr>
    </w:p>
    <w:p w14:paraId="43D7381C" w14:textId="242ACD33" w:rsidR="00A7598D" w:rsidRDefault="000D20D5" w:rsidP="00A7598D">
      <w:pPr>
        <w:rPr>
          <w:rFonts w:ascii="Calibri" w:eastAsia="MS Mincho" w:hAnsi="Calibri"/>
          <w:i/>
          <w:lang w:val="en-US"/>
        </w:rPr>
      </w:pPr>
      <w:r>
        <w:rPr>
          <w:rFonts w:ascii="Calibri" w:eastAsia="MS Mincho" w:hAnsi="Calibri"/>
          <w:i/>
          <w:lang w:val="en-US"/>
        </w:rPr>
        <w:t xml:space="preserve">Estimating </w:t>
      </w:r>
      <w:r w:rsidR="00A7598D">
        <w:rPr>
          <w:rFonts w:ascii="Calibri" w:eastAsia="MS Mincho" w:hAnsi="Calibri"/>
          <w:i/>
          <w:lang w:val="en-US"/>
        </w:rPr>
        <w:t xml:space="preserve">Project </w:t>
      </w:r>
      <w:r w:rsidR="005640E0">
        <w:rPr>
          <w:rFonts w:ascii="Calibri" w:eastAsia="MS Mincho" w:hAnsi="Calibri"/>
          <w:i/>
          <w:lang w:val="en-US"/>
        </w:rPr>
        <w:t>outcome</w:t>
      </w:r>
      <w:r w:rsidR="00A7598D">
        <w:rPr>
          <w:rFonts w:ascii="Calibri" w:eastAsia="MS Mincho" w:hAnsi="Calibri"/>
          <w:i/>
          <w:lang w:val="en-US"/>
        </w:rPr>
        <w:t xml:space="preserve">: </w:t>
      </w:r>
    </w:p>
    <w:p w14:paraId="32907612" w14:textId="45AF4E75" w:rsidR="00A7598D" w:rsidRPr="00054AD3" w:rsidRDefault="00A7598D" w:rsidP="00A7598D">
      <w:pPr>
        <w:rPr>
          <w:rFonts w:eastAsia="MS Mincho"/>
        </w:rPr>
      </w:pPr>
      <w:r w:rsidRPr="00054AD3">
        <w:rPr>
          <w:rFonts w:eastAsia="MS Mincho"/>
        </w:rPr>
        <w:t xml:space="preserve">In project situation, the number of people </w:t>
      </w:r>
      <w:r w:rsidR="000E666C">
        <w:rPr>
          <w:rFonts w:eastAsia="MS Mincho"/>
        </w:rPr>
        <w:t xml:space="preserve">using </w:t>
      </w:r>
      <w:r w:rsidR="003069C9">
        <w:rPr>
          <w:rFonts w:eastAsia="MS Mincho"/>
        </w:rPr>
        <w:t>CWF</w:t>
      </w:r>
      <w:r w:rsidR="00A44643">
        <w:rPr>
          <w:rFonts w:eastAsia="MS Mincho"/>
        </w:rPr>
        <w:t xml:space="preserve"> </w:t>
      </w:r>
      <w:r w:rsidR="000E666C">
        <w:rPr>
          <w:rFonts w:eastAsia="MS Mincho"/>
        </w:rPr>
        <w:t>and note</w:t>
      </w:r>
      <w:r w:rsidRPr="00054AD3">
        <w:rPr>
          <w:rFonts w:eastAsia="MS Mincho"/>
        </w:rPr>
        <w:t xml:space="preserve"> that </w:t>
      </w:r>
      <w:r w:rsidR="00953081">
        <w:rPr>
          <w:rFonts w:eastAsia="MS Mincho"/>
        </w:rPr>
        <w:t xml:space="preserve">their kitchen is less smoke </w:t>
      </w:r>
      <w:r w:rsidRPr="00054AD3">
        <w:rPr>
          <w:rFonts w:eastAsia="MS Mincho"/>
        </w:rPr>
        <w:t>could be calculated below:</w:t>
      </w:r>
    </w:p>
    <w:p w14:paraId="6B0E5998" w14:textId="77777777" w:rsidR="00A7598D" w:rsidRDefault="00A7598D" w:rsidP="00A7598D">
      <w:pPr>
        <w:rPr>
          <w:rFonts w:ascii="Calibri" w:eastAsia="MS Mincho" w:hAnsi="Calibri"/>
          <w:lang w:val="en-US"/>
        </w:rPr>
      </w:pPr>
    </w:p>
    <w:p w14:paraId="208FF9E2" w14:textId="4BF918F6" w:rsidR="00A7598D" w:rsidRDefault="00A7598D" w:rsidP="00A7598D">
      <w:pPr>
        <w:jc w:val="center"/>
        <w:rPr>
          <w:rFonts w:ascii="Calibri" w:eastAsia="MS Mincho" w:hAnsi="Calibri"/>
          <w:i/>
          <w:lang w:val="en-US"/>
        </w:rPr>
      </w:pPr>
      <w:r>
        <w:rPr>
          <w:rFonts w:ascii="Calibri" w:eastAsia="MS Mincho" w:hAnsi="Calibri"/>
          <w:i/>
          <w:lang w:val="en-US"/>
        </w:rPr>
        <w:t xml:space="preserve">SDG3 contribution </w:t>
      </w:r>
      <w:r w:rsidR="002F1BDD">
        <w:rPr>
          <w:rFonts w:ascii="Calibri" w:eastAsia="MS Mincho" w:hAnsi="Calibri"/>
          <w:i/>
          <w:lang w:val="en-US"/>
        </w:rPr>
        <w:t>(</w:t>
      </w:r>
      <w:r w:rsidR="003E7200">
        <w:rPr>
          <w:rFonts w:ascii="Calibri" w:eastAsia="MS Mincho" w:hAnsi="Calibri"/>
          <w:i/>
          <w:lang w:val="en-US"/>
        </w:rPr>
        <w:t>n</w:t>
      </w:r>
      <w:r>
        <w:rPr>
          <w:rFonts w:ascii="Calibri" w:eastAsia="MS Mincho" w:hAnsi="Calibri"/>
          <w:i/>
          <w:lang w:val="en-US"/>
        </w:rPr>
        <w:t>umber of people</w:t>
      </w:r>
      <w:r w:rsidR="003E7200">
        <w:rPr>
          <w:rFonts w:ascii="Calibri" w:eastAsia="MS Mincho" w:hAnsi="Calibri"/>
          <w:i/>
          <w:lang w:val="en-US"/>
        </w:rPr>
        <w:t>)</w:t>
      </w:r>
      <w:r>
        <w:rPr>
          <w:rFonts w:ascii="Calibri" w:eastAsia="MS Mincho" w:hAnsi="Calibri"/>
          <w:i/>
          <w:lang w:val="en-US"/>
        </w:rPr>
        <w:t xml:space="preserve"> = </w:t>
      </w:r>
      <w:proofErr w:type="spellStart"/>
      <w:r w:rsidR="00513CF6" w:rsidRPr="008B4606">
        <w:rPr>
          <w:lang w:val="en-US"/>
        </w:rPr>
        <w:t>T</w:t>
      </w:r>
      <w:r w:rsidR="0037132D">
        <w:rPr>
          <w:vertAlign w:val="subscript"/>
          <w:lang w:val="en-US"/>
        </w:rPr>
        <w:t>p,y</w:t>
      </w:r>
      <w:proofErr w:type="spellEnd"/>
      <w:r w:rsidR="00513CF6">
        <w:rPr>
          <w:rFonts w:ascii="Calibri" w:eastAsia="MS Mincho" w:hAnsi="Calibri"/>
          <w:i/>
          <w:lang w:val="en-US"/>
        </w:rPr>
        <w:t xml:space="preserve"> </w:t>
      </w:r>
      <w:r w:rsidR="00F82531">
        <w:rPr>
          <w:rFonts w:ascii="Calibri" w:eastAsia="MS Mincho" w:hAnsi="Calibri"/>
          <w:i/>
          <w:lang w:val="en-US"/>
        </w:rPr>
        <w:t xml:space="preserve"> </w:t>
      </w:r>
      <w:r w:rsidR="00E135CC">
        <w:rPr>
          <w:rFonts w:ascii="Calibri" w:eastAsia="MS Mincho" w:hAnsi="Calibri"/>
          <w:i/>
          <w:lang w:val="en-US"/>
        </w:rPr>
        <w:t xml:space="preserve">* </w:t>
      </w:r>
      <w:proofErr w:type="spellStart"/>
      <w:r w:rsidR="009840BC" w:rsidRPr="008B4606">
        <w:rPr>
          <w:lang w:val="en-US"/>
        </w:rPr>
        <w:t>N</w:t>
      </w:r>
      <w:r w:rsidR="0037132D">
        <w:rPr>
          <w:vertAlign w:val="subscript"/>
          <w:lang w:val="en-US"/>
        </w:rPr>
        <w:t>p,y</w:t>
      </w:r>
      <w:proofErr w:type="spellEnd"/>
      <w:r w:rsidR="009840BC" w:rsidRPr="008E49D0">
        <w:rPr>
          <w:rFonts w:eastAsia="MS Mincho"/>
        </w:rPr>
        <w:t xml:space="preserve"> </w:t>
      </w:r>
      <w:r w:rsidR="009840BC">
        <w:rPr>
          <w:rFonts w:eastAsia="MS Mincho"/>
        </w:rPr>
        <w:t xml:space="preserve">* </w:t>
      </w:r>
      <w:proofErr w:type="spellStart"/>
      <w:r w:rsidR="000D4B14" w:rsidRPr="008E49D0">
        <w:rPr>
          <w:rFonts w:eastAsia="MS Mincho"/>
        </w:rPr>
        <w:t>Up,y</w:t>
      </w:r>
      <w:proofErr w:type="spellEnd"/>
      <w:r w:rsidR="000D4B14">
        <w:rPr>
          <w:rFonts w:ascii="Calibri" w:eastAsia="MS Mincho" w:hAnsi="Calibri"/>
          <w:i/>
          <w:lang w:val="en-US"/>
        </w:rPr>
        <w:t xml:space="preserve"> </w:t>
      </w:r>
      <w:r w:rsidR="00E135CC">
        <w:rPr>
          <w:rFonts w:ascii="Calibri" w:eastAsia="MS Mincho" w:hAnsi="Calibri"/>
          <w:i/>
          <w:lang w:val="en-US"/>
        </w:rPr>
        <w:t xml:space="preserve">* </w:t>
      </w:r>
      <w:proofErr w:type="spellStart"/>
      <w:r w:rsidR="009840BC" w:rsidRPr="008E49D0">
        <w:rPr>
          <w:rFonts w:eastAsia="MS Mincho"/>
        </w:rPr>
        <w:t>WQ</w:t>
      </w:r>
      <w:r w:rsidR="009840BC" w:rsidRPr="00C15958">
        <w:rPr>
          <w:rFonts w:eastAsia="MS Mincho"/>
          <w:vertAlign w:val="subscript"/>
        </w:rPr>
        <w:t>Passed</w:t>
      </w:r>
      <w:r w:rsidR="009840BC">
        <w:rPr>
          <w:rFonts w:eastAsia="MS Mincho"/>
          <w:vertAlign w:val="subscript"/>
        </w:rPr>
        <w:t>,y</w:t>
      </w:r>
      <w:proofErr w:type="spellEnd"/>
      <w:r w:rsidR="009840BC">
        <w:rPr>
          <w:rFonts w:ascii="Calibri" w:eastAsia="MS Mincho" w:hAnsi="Calibri"/>
          <w:i/>
          <w:lang w:val="en-US"/>
        </w:rPr>
        <w:t xml:space="preserve"> </w:t>
      </w:r>
      <w:r w:rsidR="00F71563">
        <w:rPr>
          <w:rFonts w:ascii="Calibri" w:eastAsia="MS Mincho" w:hAnsi="Calibri"/>
          <w:i/>
          <w:lang w:val="en-US"/>
        </w:rPr>
        <w:t xml:space="preserve"> *</w:t>
      </w:r>
      <w:proofErr w:type="spellStart"/>
      <w:r w:rsidR="00641453">
        <w:rPr>
          <w:rFonts w:ascii="Calibri" w:eastAsia="MS Mincho" w:hAnsi="Calibri"/>
          <w:i/>
          <w:lang w:val="en-US"/>
        </w:rPr>
        <w:t>N</w:t>
      </w:r>
      <w:r w:rsidR="00641453" w:rsidRPr="00641453">
        <w:rPr>
          <w:rFonts w:ascii="Calibri" w:eastAsia="MS Mincho" w:hAnsi="Calibri"/>
          <w:i/>
          <w:vertAlign w:val="subscript"/>
          <w:lang w:val="en-US"/>
        </w:rPr>
        <w:t>Less_smoke,y</w:t>
      </w:r>
      <w:proofErr w:type="spellEnd"/>
    </w:p>
    <w:p w14:paraId="7E08813D" w14:textId="138388BE" w:rsidR="00290264" w:rsidRDefault="00290264" w:rsidP="00290264">
      <w:pPr>
        <w:jc w:val="left"/>
        <w:rPr>
          <w:rFonts w:eastAsia="MS Mincho"/>
          <w:i/>
          <w:iCs/>
        </w:rPr>
      </w:pPr>
    </w:p>
    <w:tbl>
      <w:tblPr>
        <w:tblW w:w="10867" w:type="dxa"/>
        <w:tblInd w:w="108" w:type="dxa"/>
        <w:tblLook w:val="04A0" w:firstRow="1" w:lastRow="0" w:firstColumn="1" w:lastColumn="0" w:noHBand="0" w:noVBand="1"/>
      </w:tblPr>
      <w:tblGrid>
        <w:gridCol w:w="1830"/>
        <w:gridCol w:w="10"/>
        <w:gridCol w:w="6957"/>
        <w:gridCol w:w="2070"/>
      </w:tblGrid>
      <w:tr w:rsidR="004759FA" w:rsidRPr="006E42E9" w14:paraId="1A2B0A8B" w14:textId="77777777" w:rsidTr="006E32FF">
        <w:trPr>
          <w:trHeight w:val="300"/>
        </w:trPr>
        <w:tc>
          <w:tcPr>
            <w:tcW w:w="1840" w:type="dxa"/>
            <w:gridSpan w:val="2"/>
            <w:shd w:val="clear" w:color="000000" w:fill="FFFFFF"/>
            <w:noWrap/>
            <w:vAlign w:val="center"/>
          </w:tcPr>
          <w:p w14:paraId="3EFF20C8" w14:textId="77777777" w:rsidR="004759FA" w:rsidRPr="006E42E9" w:rsidRDefault="004759FA" w:rsidP="006E32FF">
            <w:pPr>
              <w:jc w:val="left"/>
              <w:rPr>
                <w:rFonts w:eastAsia="MS Mincho"/>
                <w:lang w:val="en-US"/>
              </w:rPr>
            </w:pPr>
            <w:r w:rsidRPr="006E42E9">
              <w:rPr>
                <w:rFonts w:eastAsia="MS Mincho"/>
                <w:lang w:val="en-US"/>
              </w:rPr>
              <w:t>Parameters</w:t>
            </w:r>
          </w:p>
        </w:tc>
        <w:tc>
          <w:tcPr>
            <w:tcW w:w="6957" w:type="dxa"/>
            <w:shd w:val="clear" w:color="000000" w:fill="FFFFFF"/>
            <w:noWrap/>
            <w:vAlign w:val="center"/>
          </w:tcPr>
          <w:p w14:paraId="5C997079" w14:textId="77777777" w:rsidR="004759FA" w:rsidRPr="006E42E9" w:rsidRDefault="004759FA" w:rsidP="006E32FF">
            <w:pPr>
              <w:jc w:val="left"/>
              <w:rPr>
                <w:rFonts w:eastAsia="MS Mincho"/>
                <w:lang w:val="en-US"/>
              </w:rPr>
            </w:pPr>
            <w:r w:rsidRPr="006E42E9">
              <w:rPr>
                <w:rFonts w:eastAsia="MS Mincho"/>
                <w:lang w:val="en-US"/>
              </w:rPr>
              <w:t>Description</w:t>
            </w:r>
          </w:p>
        </w:tc>
        <w:tc>
          <w:tcPr>
            <w:tcW w:w="2070" w:type="dxa"/>
            <w:shd w:val="clear" w:color="000000" w:fill="FFFFFF"/>
            <w:vAlign w:val="center"/>
          </w:tcPr>
          <w:p w14:paraId="057CA74E" w14:textId="77777777" w:rsidR="004759FA" w:rsidRPr="006E42E9" w:rsidRDefault="004759FA" w:rsidP="006E32FF">
            <w:pPr>
              <w:jc w:val="left"/>
              <w:rPr>
                <w:rFonts w:eastAsia="MS Mincho"/>
                <w:lang w:val="en-US"/>
              </w:rPr>
            </w:pPr>
            <w:r w:rsidRPr="006E42E9">
              <w:rPr>
                <w:rFonts w:eastAsia="MS Mincho"/>
                <w:lang w:val="en-US"/>
              </w:rPr>
              <w:t>Source/value</w:t>
            </w:r>
          </w:p>
        </w:tc>
      </w:tr>
      <w:tr w:rsidR="004759FA" w:rsidRPr="006E42E9" w14:paraId="18A130DE" w14:textId="77777777" w:rsidTr="006E32FF">
        <w:trPr>
          <w:trHeight w:val="300"/>
        </w:trPr>
        <w:tc>
          <w:tcPr>
            <w:tcW w:w="1840" w:type="dxa"/>
            <w:gridSpan w:val="2"/>
            <w:shd w:val="clear" w:color="000000" w:fill="FFFFFF"/>
            <w:noWrap/>
            <w:vAlign w:val="center"/>
          </w:tcPr>
          <w:p w14:paraId="00403A9C" w14:textId="5A5128A1" w:rsidR="004759FA" w:rsidRPr="006E42E9" w:rsidRDefault="004759FA" w:rsidP="006E32FF">
            <w:pPr>
              <w:jc w:val="left"/>
              <w:rPr>
                <w:rFonts w:eastAsia="MS Mincho"/>
                <w:lang w:val="en-US"/>
              </w:rPr>
            </w:pPr>
            <w:r>
              <w:rPr>
                <w:rFonts w:eastAsia="MS Mincho"/>
              </w:rPr>
              <w:t>Project outcome of SDG</w:t>
            </w:r>
            <w:r w:rsidR="00513CF6">
              <w:rPr>
                <w:rFonts w:eastAsia="MS Mincho"/>
              </w:rPr>
              <w:t>3</w:t>
            </w:r>
          </w:p>
        </w:tc>
        <w:tc>
          <w:tcPr>
            <w:tcW w:w="6957" w:type="dxa"/>
            <w:shd w:val="clear" w:color="000000" w:fill="FFFFFF"/>
            <w:noWrap/>
            <w:vAlign w:val="center"/>
          </w:tcPr>
          <w:p w14:paraId="3B152A6B" w14:textId="15C40506" w:rsidR="004759FA" w:rsidRPr="006E42E9" w:rsidRDefault="00513CF6" w:rsidP="006E32FF">
            <w:pPr>
              <w:jc w:val="left"/>
              <w:rPr>
                <w:rFonts w:eastAsia="MS Mincho"/>
                <w:lang w:val="en-US"/>
              </w:rPr>
            </w:pPr>
            <w:r>
              <w:rPr>
                <w:rFonts w:eastAsia="MS Mincho"/>
                <w:lang w:val="en-US"/>
              </w:rPr>
              <w:t>Number of people using CWF and note that their kitchen is less smoke</w:t>
            </w:r>
          </w:p>
        </w:tc>
        <w:tc>
          <w:tcPr>
            <w:tcW w:w="2070" w:type="dxa"/>
            <w:shd w:val="clear" w:color="000000" w:fill="FFFFFF"/>
            <w:vAlign w:val="center"/>
          </w:tcPr>
          <w:p w14:paraId="36092A1B" w14:textId="77777777" w:rsidR="004759FA" w:rsidRPr="006E42E9" w:rsidRDefault="004759FA" w:rsidP="006E32FF">
            <w:pPr>
              <w:jc w:val="left"/>
              <w:rPr>
                <w:rFonts w:eastAsia="MS Mincho"/>
                <w:lang w:val="en-US"/>
              </w:rPr>
            </w:pPr>
            <w:r>
              <w:rPr>
                <w:rFonts w:eastAsia="MS Mincho"/>
                <w:lang w:val="en-US"/>
              </w:rPr>
              <w:t>To be calculated</w:t>
            </w:r>
          </w:p>
        </w:tc>
      </w:tr>
      <w:tr w:rsidR="004759FA" w:rsidRPr="006E42E9" w14:paraId="19E0F1AF" w14:textId="77777777" w:rsidTr="006E32FF">
        <w:trPr>
          <w:trHeight w:val="375"/>
        </w:trPr>
        <w:tc>
          <w:tcPr>
            <w:tcW w:w="1840" w:type="dxa"/>
            <w:gridSpan w:val="2"/>
            <w:shd w:val="clear" w:color="000000" w:fill="FFFFFF"/>
            <w:noWrap/>
            <w:vAlign w:val="center"/>
          </w:tcPr>
          <w:p w14:paraId="7ADC6D11" w14:textId="680BF2C7" w:rsidR="004759FA" w:rsidRPr="008B4606" w:rsidRDefault="004759FA" w:rsidP="006E32FF">
            <w:pPr>
              <w:jc w:val="left"/>
              <w:rPr>
                <w:rFonts w:eastAsia="MS Mincho"/>
              </w:rPr>
            </w:pPr>
            <w:proofErr w:type="spellStart"/>
            <w:r w:rsidRPr="008B4606">
              <w:rPr>
                <w:lang w:val="en-US"/>
              </w:rPr>
              <w:t>T</w:t>
            </w:r>
            <w:r w:rsidR="002E5301">
              <w:rPr>
                <w:vertAlign w:val="subscript"/>
                <w:lang w:val="en-US"/>
              </w:rPr>
              <w:t>p,y</w:t>
            </w:r>
            <w:proofErr w:type="spellEnd"/>
          </w:p>
        </w:tc>
        <w:tc>
          <w:tcPr>
            <w:tcW w:w="6957" w:type="dxa"/>
            <w:shd w:val="clear" w:color="000000" w:fill="FFFFFF"/>
            <w:noWrap/>
            <w:vAlign w:val="center"/>
          </w:tcPr>
          <w:p w14:paraId="75511CC2" w14:textId="2D6DAA70" w:rsidR="004759FA" w:rsidRPr="008E49D0" w:rsidRDefault="002E5301" w:rsidP="006E32FF">
            <w:pPr>
              <w:jc w:val="left"/>
              <w:rPr>
                <w:rFonts w:eastAsia="MS Mincho"/>
              </w:rPr>
            </w:pPr>
            <w:r>
              <w:rPr>
                <w:rFonts w:eastAsia="MS Mincho"/>
              </w:rPr>
              <w:t>Cumulative number of sold project technologies (CWP)</w:t>
            </w:r>
          </w:p>
        </w:tc>
        <w:tc>
          <w:tcPr>
            <w:tcW w:w="2070" w:type="dxa"/>
            <w:shd w:val="clear" w:color="000000" w:fill="FFFFFF"/>
            <w:vAlign w:val="center"/>
          </w:tcPr>
          <w:p w14:paraId="43C93AC8" w14:textId="77777777" w:rsidR="004759FA" w:rsidRDefault="004759FA" w:rsidP="006E32FF">
            <w:pPr>
              <w:jc w:val="left"/>
              <w:rPr>
                <w:rFonts w:cs="Calibri"/>
                <w:szCs w:val="22"/>
                <w:lang w:val="en-US" w:eastAsia="en-US" w:bidi="km-KH"/>
              </w:rPr>
            </w:pPr>
            <w:r>
              <w:rPr>
                <w:rFonts w:cs="Calibri"/>
                <w:szCs w:val="22"/>
                <w:lang w:val="en-US" w:eastAsia="en-US" w:bidi="km-KH"/>
              </w:rPr>
              <w:t>Sale database</w:t>
            </w:r>
          </w:p>
        </w:tc>
      </w:tr>
      <w:tr w:rsidR="004759FA" w:rsidRPr="006E42E9" w14:paraId="02D20454" w14:textId="77777777" w:rsidTr="006E32FF">
        <w:trPr>
          <w:trHeight w:val="375"/>
        </w:trPr>
        <w:tc>
          <w:tcPr>
            <w:tcW w:w="1840" w:type="dxa"/>
            <w:gridSpan w:val="2"/>
            <w:shd w:val="clear" w:color="000000" w:fill="FFFFFF"/>
            <w:noWrap/>
            <w:vAlign w:val="center"/>
          </w:tcPr>
          <w:p w14:paraId="65A4970C" w14:textId="529E9FF0" w:rsidR="004759FA" w:rsidRPr="008B4606" w:rsidRDefault="00D432A3" w:rsidP="006E32FF">
            <w:pPr>
              <w:jc w:val="left"/>
              <w:rPr>
                <w:rFonts w:eastAsia="MS Mincho"/>
              </w:rPr>
            </w:pPr>
            <w:proofErr w:type="spellStart"/>
            <w:r>
              <w:rPr>
                <w:bCs/>
              </w:rPr>
              <w:t>N</w:t>
            </w:r>
            <w:r>
              <w:rPr>
                <w:bCs/>
                <w:vertAlign w:val="subscript"/>
              </w:rPr>
              <w:t>p,y</w:t>
            </w:r>
            <w:proofErr w:type="spellEnd"/>
          </w:p>
        </w:tc>
        <w:tc>
          <w:tcPr>
            <w:tcW w:w="6957" w:type="dxa"/>
            <w:shd w:val="clear" w:color="000000" w:fill="FFFFFF"/>
            <w:noWrap/>
            <w:vAlign w:val="center"/>
          </w:tcPr>
          <w:p w14:paraId="76438458" w14:textId="77777777" w:rsidR="004759FA" w:rsidRDefault="004759FA" w:rsidP="006E32FF">
            <w:pPr>
              <w:jc w:val="left"/>
              <w:rPr>
                <w:rFonts w:eastAsia="MS Mincho"/>
              </w:rPr>
            </w:pPr>
            <w:r>
              <w:rPr>
                <w:lang w:val="en-US"/>
              </w:rPr>
              <w:t>The average population serviced by water purification system</w:t>
            </w:r>
          </w:p>
        </w:tc>
        <w:tc>
          <w:tcPr>
            <w:tcW w:w="2070" w:type="dxa"/>
            <w:shd w:val="clear" w:color="000000" w:fill="FFFFFF"/>
            <w:vAlign w:val="center"/>
          </w:tcPr>
          <w:p w14:paraId="17390DC5" w14:textId="77777777" w:rsidR="004759FA" w:rsidRDefault="004759FA" w:rsidP="006E32FF">
            <w:pPr>
              <w:jc w:val="left"/>
              <w:rPr>
                <w:rFonts w:cs="Calibri"/>
                <w:szCs w:val="22"/>
                <w:lang w:val="en-US" w:eastAsia="en-US" w:bidi="km-KH"/>
              </w:rPr>
            </w:pPr>
            <w:r>
              <w:rPr>
                <w:rFonts w:cs="Calibri"/>
                <w:szCs w:val="22"/>
                <w:lang w:val="en-US" w:eastAsia="en-US" w:bidi="km-KH"/>
              </w:rPr>
              <w:t>Monitoring survey</w:t>
            </w:r>
          </w:p>
        </w:tc>
      </w:tr>
      <w:tr w:rsidR="004759FA" w:rsidRPr="006E42E9" w14:paraId="09BD1517" w14:textId="77777777" w:rsidTr="006E32FF">
        <w:trPr>
          <w:trHeight w:val="360"/>
        </w:trPr>
        <w:tc>
          <w:tcPr>
            <w:tcW w:w="1840" w:type="dxa"/>
            <w:gridSpan w:val="2"/>
            <w:shd w:val="clear" w:color="000000" w:fill="FFFFFF"/>
            <w:noWrap/>
            <w:vAlign w:val="center"/>
          </w:tcPr>
          <w:p w14:paraId="4DFCC21D" w14:textId="77777777" w:rsidR="004759FA" w:rsidRPr="006E42E9" w:rsidRDefault="004759FA" w:rsidP="006E32FF">
            <w:pPr>
              <w:jc w:val="left"/>
              <w:rPr>
                <w:rFonts w:cs="Calibri"/>
                <w:b/>
                <w:bCs/>
                <w:szCs w:val="22"/>
                <w:lang w:val="en-US" w:eastAsia="en-US" w:bidi="km-KH"/>
              </w:rPr>
            </w:pPr>
            <w:proofErr w:type="spellStart"/>
            <w:r w:rsidRPr="008E49D0">
              <w:rPr>
                <w:rFonts w:eastAsia="MS Mincho"/>
              </w:rPr>
              <w:t>Up,y</w:t>
            </w:r>
            <w:proofErr w:type="spellEnd"/>
          </w:p>
        </w:tc>
        <w:tc>
          <w:tcPr>
            <w:tcW w:w="6957" w:type="dxa"/>
            <w:shd w:val="clear" w:color="000000" w:fill="FFFFFF"/>
            <w:noWrap/>
            <w:vAlign w:val="center"/>
          </w:tcPr>
          <w:p w14:paraId="74AFA3D5" w14:textId="77777777" w:rsidR="004759FA" w:rsidRPr="006E42E9" w:rsidRDefault="004759FA" w:rsidP="006E32FF">
            <w:pPr>
              <w:jc w:val="left"/>
              <w:rPr>
                <w:rFonts w:eastAsia="MS Mincho"/>
                <w:lang w:val="en-US"/>
              </w:rPr>
            </w:pPr>
            <w:r>
              <w:rPr>
                <w:rFonts w:eastAsia="MS Mincho"/>
              </w:rPr>
              <w:t>U</w:t>
            </w:r>
            <w:r w:rsidRPr="008E49D0">
              <w:rPr>
                <w:rFonts w:eastAsia="MS Mincho"/>
              </w:rPr>
              <w:t>sage rate for technologies in project scenario p during year y, based on cumulative installation rate and drop off rate</w:t>
            </w:r>
          </w:p>
        </w:tc>
        <w:tc>
          <w:tcPr>
            <w:tcW w:w="2070" w:type="dxa"/>
            <w:shd w:val="clear" w:color="000000" w:fill="FFFFFF"/>
            <w:vAlign w:val="center"/>
          </w:tcPr>
          <w:p w14:paraId="112D164C" w14:textId="77777777" w:rsidR="004759FA" w:rsidRPr="006E42E9" w:rsidRDefault="004759FA" w:rsidP="006E32FF">
            <w:pPr>
              <w:jc w:val="left"/>
              <w:rPr>
                <w:rFonts w:cs="Calibri"/>
                <w:szCs w:val="22"/>
                <w:lang w:val="en-US" w:eastAsia="en-US" w:bidi="km-KH"/>
              </w:rPr>
            </w:pPr>
            <w:r>
              <w:rPr>
                <w:rFonts w:cs="Calibri"/>
                <w:szCs w:val="22"/>
                <w:lang w:val="en-US" w:eastAsia="en-US" w:bidi="km-KH"/>
              </w:rPr>
              <w:t>Monitoring survey</w:t>
            </w:r>
          </w:p>
        </w:tc>
      </w:tr>
      <w:tr w:rsidR="004759FA" w:rsidRPr="006E42E9" w14:paraId="64EE5FA8" w14:textId="77777777" w:rsidTr="006E32FF">
        <w:trPr>
          <w:trHeight w:val="360"/>
        </w:trPr>
        <w:tc>
          <w:tcPr>
            <w:tcW w:w="1830" w:type="dxa"/>
            <w:shd w:val="clear" w:color="000000" w:fill="FFFFFF"/>
            <w:noWrap/>
            <w:vAlign w:val="center"/>
          </w:tcPr>
          <w:p w14:paraId="35DEBEAA" w14:textId="77777777" w:rsidR="004759FA" w:rsidRPr="006E42E9" w:rsidRDefault="004759FA" w:rsidP="006E32FF">
            <w:pPr>
              <w:jc w:val="left"/>
              <w:rPr>
                <w:rFonts w:cs="Calibri"/>
                <w:szCs w:val="22"/>
                <w:lang w:val="en-US" w:eastAsia="en-US" w:bidi="km-KH"/>
              </w:rPr>
            </w:pPr>
            <w:proofErr w:type="spellStart"/>
            <w:r w:rsidRPr="008E49D0">
              <w:rPr>
                <w:rFonts w:eastAsia="MS Mincho"/>
              </w:rPr>
              <w:t>WQ</w:t>
            </w:r>
            <w:r w:rsidRPr="00C15958">
              <w:rPr>
                <w:rFonts w:eastAsia="MS Mincho"/>
                <w:vertAlign w:val="subscript"/>
              </w:rPr>
              <w:t>Passed</w:t>
            </w:r>
            <w:r>
              <w:rPr>
                <w:rFonts w:eastAsia="MS Mincho"/>
                <w:vertAlign w:val="subscript"/>
              </w:rPr>
              <w:t>,y</w:t>
            </w:r>
            <w:proofErr w:type="spellEnd"/>
          </w:p>
        </w:tc>
        <w:tc>
          <w:tcPr>
            <w:tcW w:w="6967" w:type="dxa"/>
            <w:gridSpan w:val="2"/>
            <w:shd w:val="clear" w:color="000000" w:fill="FFFFFF"/>
            <w:vAlign w:val="center"/>
          </w:tcPr>
          <w:p w14:paraId="3D455926" w14:textId="77777777" w:rsidR="004759FA" w:rsidRPr="006E42E9" w:rsidRDefault="004759FA" w:rsidP="006E32FF">
            <w:pPr>
              <w:jc w:val="left"/>
              <w:rPr>
                <w:rFonts w:cs="Calibri"/>
                <w:szCs w:val="22"/>
                <w:lang w:val="en-US" w:eastAsia="en-US" w:bidi="km-KH"/>
              </w:rPr>
            </w:pPr>
            <w:r w:rsidRPr="008E49D0">
              <w:rPr>
                <w:rFonts w:eastAsia="MS Mincho"/>
              </w:rPr>
              <w:t>Water Quality passing rate</w:t>
            </w:r>
            <w:r>
              <w:rPr>
                <w:rFonts w:eastAsia="MS Mincho"/>
              </w:rPr>
              <w:t xml:space="preserve"> of water quality standard (WHO standard)</w:t>
            </w:r>
          </w:p>
        </w:tc>
        <w:tc>
          <w:tcPr>
            <w:tcW w:w="2070" w:type="dxa"/>
            <w:shd w:val="clear" w:color="000000" w:fill="FFFFFF"/>
            <w:vAlign w:val="center"/>
          </w:tcPr>
          <w:p w14:paraId="2879D508" w14:textId="77777777" w:rsidR="004759FA" w:rsidRPr="006E42E9" w:rsidRDefault="004759FA" w:rsidP="006E32FF">
            <w:pPr>
              <w:jc w:val="left"/>
              <w:rPr>
                <w:rFonts w:cs="Calibri"/>
                <w:szCs w:val="22"/>
                <w:lang w:val="en-US" w:eastAsia="en-US" w:bidi="km-KH"/>
              </w:rPr>
            </w:pPr>
            <w:r>
              <w:rPr>
                <w:rFonts w:cs="Calibri"/>
                <w:szCs w:val="22"/>
                <w:lang w:val="en-US" w:eastAsia="en-US" w:bidi="km-KH"/>
              </w:rPr>
              <w:t>Water quality survey test</w:t>
            </w:r>
          </w:p>
        </w:tc>
      </w:tr>
      <w:tr w:rsidR="00C94848" w:rsidRPr="006E42E9" w14:paraId="08C16587" w14:textId="77777777" w:rsidTr="006E32FF">
        <w:trPr>
          <w:trHeight w:val="360"/>
        </w:trPr>
        <w:tc>
          <w:tcPr>
            <w:tcW w:w="1830" w:type="dxa"/>
            <w:shd w:val="clear" w:color="000000" w:fill="FFFFFF"/>
            <w:noWrap/>
            <w:vAlign w:val="center"/>
          </w:tcPr>
          <w:p w14:paraId="73ECFABA" w14:textId="182CE00F" w:rsidR="00C94848" w:rsidRPr="008E49D0" w:rsidRDefault="00FA1664" w:rsidP="006E32FF">
            <w:pPr>
              <w:jc w:val="left"/>
              <w:rPr>
                <w:rFonts w:eastAsia="MS Mincho"/>
              </w:rPr>
            </w:pPr>
            <w:proofErr w:type="spellStart"/>
            <w:r>
              <w:rPr>
                <w:rFonts w:ascii="Calibri" w:eastAsia="MS Mincho" w:hAnsi="Calibri"/>
                <w:i/>
                <w:lang w:val="en-US"/>
              </w:rPr>
              <w:t>N</w:t>
            </w:r>
            <w:r w:rsidRPr="00641453">
              <w:rPr>
                <w:rFonts w:ascii="Calibri" w:eastAsia="MS Mincho" w:hAnsi="Calibri"/>
                <w:i/>
                <w:vertAlign w:val="subscript"/>
                <w:lang w:val="en-US"/>
              </w:rPr>
              <w:t>Less_smoke,y</w:t>
            </w:r>
            <w:proofErr w:type="spellEnd"/>
          </w:p>
        </w:tc>
        <w:tc>
          <w:tcPr>
            <w:tcW w:w="6967" w:type="dxa"/>
            <w:gridSpan w:val="2"/>
            <w:shd w:val="clear" w:color="000000" w:fill="FFFFFF"/>
            <w:vAlign w:val="center"/>
          </w:tcPr>
          <w:p w14:paraId="655B98F8" w14:textId="6BBDC27C" w:rsidR="00C94848" w:rsidRPr="008E49D0" w:rsidRDefault="00FA1664" w:rsidP="006E32FF">
            <w:pPr>
              <w:jc w:val="left"/>
              <w:rPr>
                <w:rFonts w:eastAsia="MS Mincho"/>
              </w:rPr>
            </w:pPr>
            <w:r>
              <w:rPr>
                <w:rFonts w:eastAsia="MS Mincho"/>
              </w:rPr>
              <w:t>% of households notice that their kitchen is less smoke</w:t>
            </w:r>
          </w:p>
        </w:tc>
        <w:tc>
          <w:tcPr>
            <w:tcW w:w="2070" w:type="dxa"/>
            <w:shd w:val="clear" w:color="000000" w:fill="FFFFFF"/>
            <w:vAlign w:val="center"/>
          </w:tcPr>
          <w:p w14:paraId="0608556A" w14:textId="62A74EAD" w:rsidR="00C94848" w:rsidRDefault="00FA1664" w:rsidP="006E32FF">
            <w:pPr>
              <w:jc w:val="left"/>
              <w:rPr>
                <w:rFonts w:cs="Calibri"/>
                <w:szCs w:val="22"/>
                <w:lang w:val="en-US" w:eastAsia="en-US" w:bidi="km-KH"/>
              </w:rPr>
            </w:pPr>
            <w:r>
              <w:rPr>
                <w:rFonts w:cs="Calibri"/>
                <w:szCs w:val="22"/>
                <w:lang w:val="en-US" w:eastAsia="en-US" w:bidi="km-KH"/>
              </w:rPr>
              <w:t>Monitoring survey</w:t>
            </w:r>
          </w:p>
        </w:tc>
      </w:tr>
    </w:tbl>
    <w:p w14:paraId="3821A43C" w14:textId="7DA66903" w:rsidR="004759FA" w:rsidRDefault="004759FA" w:rsidP="00290264">
      <w:pPr>
        <w:jc w:val="left"/>
        <w:rPr>
          <w:rFonts w:eastAsia="MS Mincho"/>
          <w:i/>
          <w:iCs/>
        </w:rPr>
      </w:pPr>
    </w:p>
    <w:p w14:paraId="74178269" w14:textId="77777777" w:rsidR="004759FA" w:rsidRDefault="004759FA" w:rsidP="00290264">
      <w:pPr>
        <w:jc w:val="left"/>
        <w:rPr>
          <w:rFonts w:eastAsia="MS Mincho"/>
          <w:i/>
          <w:iCs/>
        </w:rPr>
      </w:pPr>
    </w:p>
    <w:p w14:paraId="6ED4D158" w14:textId="6904F3C3" w:rsidR="00290264" w:rsidRPr="00512973" w:rsidRDefault="00290264" w:rsidP="00290264">
      <w:pPr>
        <w:jc w:val="left"/>
        <w:rPr>
          <w:rFonts w:eastAsia="MS Mincho"/>
          <w:i/>
          <w:iCs/>
        </w:rPr>
      </w:pPr>
      <w:r w:rsidRPr="00512973">
        <w:rPr>
          <w:rFonts w:eastAsia="MS Mincho"/>
          <w:i/>
          <w:iCs/>
        </w:rPr>
        <w:lastRenderedPageBreak/>
        <w:t>Estimating net benefit</w:t>
      </w:r>
    </w:p>
    <w:p w14:paraId="75701C92" w14:textId="754F9532" w:rsidR="00290264" w:rsidRDefault="00290264" w:rsidP="00290264">
      <w:pPr>
        <w:ind w:firstLine="709"/>
        <w:rPr>
          <w:rFonts w:eastAsia="MS Mincho"/>
        </w:rPr>
      </w:pPr>
      <w:r>
        <w:rPr>
          <w:rFonts w:eastAsia="MS Mincho"/>
        </w:rPr>
        <w:t>Net benefit of SDG3 = Project outcome of SDG3 – Baseline outcome of SDG3</w:t>
      </w:r>
    </w:p>
    <w:p w14:paraId="5DAD5091" w14:textId="195C1145" w:rsidR="0025790E" w:rsidRDefault="0025790E" w:rsidP="00467820">
      <w:pPr>
        <w:rPr>
          <w:rFonts w:eastAsia="MS Mincho"/>
        </w:rPr>
      </w:pPr>
    </w:p>
    <w:p w14:paraId="7C0F512A" w14:textId="541BAF98" w:rsidR="0076444C" w:rsidRPr="00796F2C" w:rsidRDefault="00796F2C" w:rsidP="00467820">
      <w:pPr>
        <w:rPr>
          <w:rFonts w:eastAsia="MS Mincho"/>
          <w:b/>
          <w:bCs/>
        </w:rPr>
      </w:pPr>
      <w:r w:rsidRPr="00796F2C">
        <w:rPr>
          <w:rFonts w:eastAsia="MS Mincho"/>
          <w:b/>
          <w:bCs/>
        </w:rPr>
        <w:t>Goal 5 contribution</w:t>
      </w:r>
    </w:p>
    <w:p w14:paraId="1FE300C2" w14:textId="7B617AC3" w:rsidR="000D3EEB" w:rsidRDefault="00A05D1D" w:rsidP="00467820">
      <w:pPr>
        <w:rPr>
          <w:rFonts w:eastAsia="MS Mincho"/>
        </w:rPr>
      </w:pPr>
      <w:r>
        <w:rPr>
          <w:rFonts w:eastAsia="MS Mincho"/>
        </w:rPr>
        <w:t xml:space="preserve">The project </w:t>
      </w:r>
      <w:r w:rsidR="002474B8">
        <w:rPr>
          <w:rFonts w:eastAsia="MS Mincho"/>
        </w:rPr>
        <w:t xml:space="preserve">is compliance with </w:t>
      </w:r>
      <w:r w:rsidR="00A15187">
        <w:rPr>
          <w:rFonts w:eastAsia="MS Mincho"/>
        </w:rPr>
        <w:t xml:space="preserve">the gender sensitive requirements </w:t>
      </w:r>
      <w:r w:rsidR="003D74D8">
        <w:rPr>
          <w:rFonts w:eastAsia="MS Mincho"/>
        </w:rPr>
        <w:t xml:space="preserve">as demonstrated in the following </w:t>
      </w:r>
      <w:r w:rsidR="00CD6D09">
        <w:rPr>
          <w:rFonts w:eastAsia="MS Mincho"/>
        </w:rPr>
        <w:t>three step</w:t>
      </w:r>
      <w:r w:rsidR="00BB3311">
        <w:rPr>
          <w:rFonts w:eastAsia="MS Mincho"/>
        </w:rPr>
        <w:t>s</w:t>
      </w:r>
      <w:r w:rsidR="00CD6D09">
        <w:rPr>
          <w:rFonts w:eastAsia="MS Mincho"/>
        </w:rPr>
        <w:t>.</w:t>
      </w:r>
    </w:p>
    <w:p w14:paraId="50046EB6" w14:textId="64B08807" w:rsidR="000D3EEB" w:rsidRDefault="00CD6D09" w:rsidP="00467820">
      <w:pPr>
        <w:rPr>
          <w:rFonts w:eastAsia="MS Mincho"/>
        </w:rPr>
      </w:pPr>
      <w:r>
        <w:rPr>
          <w:rFonts w:eastAsia="MS Mincho"/>
        </w:rPr>
        <w:t>Step 1 Basic context</w:t>
      </w:r>
    </w:p>
    <w:p w14:paraId="635F6216" w14:textId="10412B01" w:rsidR="00030827" w:rsidRDefault="00535304" w:rsidP="00030827">
      <w:pPr>
        <w:pStyle w:val="ListParagraph"/>
        <w:numPr>
          <w:ilvl w:val="0"/>
          <w:numId w:val="33"/>
        </w:numPr>
        <w:rPr>
          <w:rFonts w:eastAsia="MS Mincho"/>
        </w:rPr>
      </w:pPr>
      <w:r>
        <w:rPr>
          <w:rFonts w:eastAsia="MS Mincho"/>
        </w:rPr>
        <w:t>The project concept and design cover the overall soci</w:t>
      </w:r>
      <w:r w:rsidR="00892D90">
        <w:rPr>
          <w:rFonts w:eastAsia="MS Mincho"/>
        </w:rPr>
        <w:t xml:space="preserve">etal context </w:t>
      </w:r>
      <w:r w:rsidR="00351543">
        <w:rPr>
          <w:rFonts w:eastAsia="MS Mincho"/>
        </w:rPr>
        <w:t>from a gender perspective</w:t>
      </w:r>
      <w:r w:rsidR="00EF525C">
        <w:rPr>
          <w:rFonts w:eastAsia="MS Mincho"/>
        </w:rPr>
        <w:t>.</w:t>
      </w:r>
      <w:r w:rsidR="00351543">
        <w:rPr>
          <w:rFonts w:eastAsia="MS Mincho"/>
        </w:rPr>
        <w:t xml:space="preserve"> </w:t>
      </w:r>
      <w:r w:rsidR="00EF525C">
        <w:rPr>
          <w:rFonts w:eastAsia="MS Mincho"/>
        </w:rPr>
        <w:t>F</w:t>
      </w:r>
      <w:r w:rsidR="004A6F73">
        <w:rPr>
          <w:rFonts w:eastAsia="MS Mincho"/>
        </w:rPr>
        <w:t>or example</w:t>
      </w:r>
      <w:r w:rsidR="00EF525C">
        <w:rPr>
          <w:rFonts w:eastAsia="MS Mincho"/>
        </w:rPr>
        <w:t xml:space="preserve">, </w:t>
      </w:r>
      <w:r w:rsidR="004A6F73">
        <w:rPr>
          <w:rFonts w:eastAsia="MS Mincho"/>
        </w:rPr>
        <w:t xml:space="preserve">the project </w:t>
      </w:r>
      <w:r w:rsidR="00EF525C">
        <w:rPr>
          <w:rFonts w:eastAsia="MS Mincho"/>
        </w:rPr>
        <w:t xml:space="preserve">help reducing the </w:t>
      </w:r>
      <w:proofErr w:type="gramStart"/>
      <w:r w:rsidR="00EF525C">
        <w:rPr>
          <w:rFonts w:eastAsia="MS Mincho"/>
        </w:rPr>
        <w:t>work load</w:t>
      </w:r>
      <w:proofErr w:type="gramEnd"/>
      <w:r w:rsidR="00EF525C">
        <w:rPr>
          <w:rFonts w:eastAsia="MS Mincho"/>
        </w:rPr>
        <w:t xml:space="preserve"> on women and girls who are mostly responsible for boiling water and collecting/purchasing cooking fuel</w:t>
      </w:r>
      <w:r w:rsidR="001764D5">
        <w:rPr>
          <w:rFonts w:eastAsia="MS Mincho"/>
        </w:rPr>
        <w:t xml:space="preserve"> by provid</w:t>
      </w:r>
      <w:r w:rsidR="00796CE9">
        <w:rPr>
          <w:rFonts w:eastAsia="MS Mincho"/>
        </w:rPr>
        <w:t>ing</w:t>
      </w:r>
      <w:r w:rsidR="001764D5">
        <w:rPr>
          <w:rFonts w:eastAsia="MS Mincho"/>
        </w:rPr>
        <w:t xml:space="preserve"> clean water without the need of boiling.</w:t>
      </w:r>
    </w:p>
    <w:p w14:paraId="2F1B7518" w14:textId="715AF297" w:rsidR="00300FD5" w:rsidRDefault="00300FD5" w:rsidP="00030827">
      <w:pPr>
        <w:pStyle w:val="ListParagraph"/>
        <w:numPr>
          <w:ilvl w:val="0"/>
          <w:numId w:val="33"/>
        </w:numPr>
        <w:rPr>
          <w:rFonts w:eastAsia="MS Mincho"/>
        </w:rPr>
      </w:pPr>
      <w:r>
        <w:rPr>
          <w:rFonts w:eastAsia="MS Mincho"/>
        </w:rPr>
        <w:t>The project is ali</w:t>
      </w:r>
      <w:r w:rsidR="00A20345">
        <w:rPr>
          <w:rFonts w:eastAsia="MS Mincho"/>
        </w:rPr>
        <w:t>g</w:t>
      </w:r>
      <w:r>
        <w:rPr>
          <w:rFonts w:eastAsia="MS Mincho"/>
        </w:rPr>
        <w:t>ne</w:t>
      </w:r>
      <w:r w:rsidR="00A20345">
        <w:rPr>
          <w:rFonts w:eastAsia="MS Mincho"/>
        </w:rPr>
        <w:t>d</w:t>
      </w:r>
      <w:r>
        <w:rPr>
          <w:rFonts w:eastAsia="MS Mincho"/>
        </w:rPr>
        <w:t xml:space="preserve"> with the </w:t>
      </w:r>
      <w:r w:rsidR="00A20345">
        <w:rPr>
          <w:rFonts w:eastAsia="MS Mincho"/>
        </w:rPr>
        <w:t xml:space="preserve">gold standard gender policy </w:t>
      </w:r>
      <w:r w:rsidR="0020544E">
        <w:rPr>
          <w:rFonts w:eastAsia="MS Mincho"/>
        </w:rPr>
        <w:t>because</w:t>
      </w:r>
      <w:r w:rsidR="007F71E8">
        <w:rPr>
          <w:rFonts w:eastAsia="MS Mincho"/>
        </w:rPr>
        <w:t>:</w:t>
      </w:r>
    </w:p>
    <w:p w14:paraId="0E7F6E02" w14:textId="06A8CD08" w:rsidR="007F71E8" w:rsidRPr="00923B25" w:rsidRDefault="00923B25" w:rsidP="007F71E8">
      <w:pPr>
        <w:pStyle w:val="ListParagraph"/>
        <w:numPr>
          <w:ilvl w:val="1"/>
          <w:numId w:val="33"/>
        </w:numPr>
        <w:rPr>
          <w:rFonts w:eastAsia="MS Mincho"/>
        </w:rPr>
      </w:pPr>
      <w:r>
        <w:rPr>
          <w:lang w:val="en-US"/>
        </w:rPr>
        <w:t>Project</w:t>
      </w:r>
      <w:r w:rsidR="007F71E8" w:rsidRPr="00923B25">
        <w:rPr>
          <w:lang w:val="vi-VN"/>
        </w:rPr>
        <w:t xml:space="preserve"> does not </w:t>
      </w:r>
      <w:r w:rsidR="007F71E8" w:rsidRPr="00923B25">
        <w:t>reduce or put at risk women’s access to or control of resources, entitlements and benefits</w:t>
      </w:r>
      <w:r w:rsidR="007F71E8" w:rsidRPr="00923B25">
        <w:rPr>
          <w:lang w:val="vi-VN"/>
        </w:rPr>
        <w:t xml:space="preserve"> as it would bring benefits on time and resources saving as well as health benefit to women who are mainly using cookstove for </w:t>
      </w:r>
      <w:r w:rsidR="007F71E8" w:rsidRPr="00923B25">
        <w:rPr>
          <w:lang w:val="en-US"/>
        </w:rPr>
        <w:t>boiling water</w:t>
      </w:r>
    </w:p>
    <w:p w14:paraId="7CE04958" w14:textId="5B616745" w:rsidR="007F71E8" w:rsidRPr="00923B25" w:rsidRDefault="0008562F" w:rsidP="007F71E8">
      <w:pPr>
        <w:pStyle w:val="ListParagraph"/>
        <w:numPr>
          <w:ilvl w:val="1"/>
          <w:numId w:val="33"/>
        </w:numPr>
        <w:rPr>
          <w:rFonts w:eastAsia="MS Mincho"/>
        </w:rPr>
      </w:pPr>
      <w:r w:rsidRPr="00923B25">
        <w:t xml:space="preserve">Project </w:t>
      </w:r>
      <w:r w:rsidRPr="00923B25">
        <w:rPr>
          <w:lang w:val="vi-VN"/>
        </w:rPr>
        <w:t>does not</w:t>
      </w:r>
      <w:r w:rsidRPr="00923B25">
        <w:t xml:space="preserve"> adversely affect men and women in marginalised or vulnerable communities</w:t>
      </w:r>
    </w:p>
    <w:p w14:paraId="42C3A951" w14:textId="0EA41D8E" w:rsidR="0008562F" w:rsidRPr="00923B25" w:rsidRDefault="0008562F" w:rsidP="007F71E8">
      <w:pPr>
        <w:pStyle w:val="ListParagraph"/>
        <w:numPr>
          <w:ilvl w:val="1"/>
          <w:numId w:val="33"/>
        </w:numPr>
        <w:rPr>
          <w:rFonts w:eastAsia="MS Mincho"/>
        </w:rPr>
      </w:pPr>
      <w:r w:rsidRPr="00923B25">
        <w:t xml:space="preserve">Project </w:t>
      </w:r>
      <w:r w:rsidRPr="00923B25">
        <w:rPr>
          <w:lang w:val="vi-VN"/>
        </w:rPr>
        <w:t xml:space="preserve">has </w:t>
      </w:r>
      <w:proofErr w:type="gramStart"/>
      <w:r w:rsidRPr="00923B25">
        <w:rPr>
          <w:lang w:val="vi-VN"/>
        </w:rPr>
        <w:t>taken</w:t>
      </w:r>
      <w:r w:rsidRPr="00923B25">
        <w:t xml:space="preserve"> into account</w:t>
      </w:r>
      <w:proofErr w:type="gramEnd"/>
      <w:r w:rsidRPr="00923B25">
        <w:t xml:space="preserve"> gender roles and the abilities of women or men to participate in the decisions/designs of the project’s activities</w:t>
      </w:r>
      <w:r w:rsidRPr="00923B25">
        <w:rPr>
          <w:lang w:val="vi-VN"/>
        </w:rPr>
        <w:t xml:space="preserve"> by welcoming all comments/feedback from users and stakeholders. Anyone could contact the project via the publicable telephone number or email address whenever is suitable for them.</w:t>
      </w:r>
    </w:p>
    <w:p w14:paraId="490E78AC" w14:textId="01BA0E4E" w:rsidR="0008562F" w:rsidRPr="00923B25" w:rsidRDefault="0008562F" w:rsidP="007F71E8">
      <w:pPr>
        <w:pStyle w:val="ListParagraph"/>
        <w:numPr>
          <w:ilvl w:val="1"/>
          <w:numId w:val="33"/>
        </w:numPr>
        <w:rPr>
          <w:rFonts w:eastAsia="MS Mincho"/>
        </w:rPr>
      </w:pPr>
      <w:r w:rsidRPr="00923B25">
        <w:rPr>
          <w:lang w:val="vi-VN"/>
        </w:rPr>
        <w:t>The</w:t>
      </w:r>
      <w:r w:rsidRPr="00923B25">
        <w:t xml:space="preserve"> Project </w:t>
      </w:r>
      <w:r w:rsidRPr="00923B25">
        <w:rPr>
          <w:lang w:val="vi-VN"/>
        </w:rPr>
        <w:t xml:space="preserve">has </w:t>
      </w:r>
      <w:r w:rsidRPr="00923B25">
        <w:t>take</w:t>
      </w:r>
      <w:r w:rsidRPr="00923B25">
        <w:rPr>
          <w:lang w:val="vi-VN"/>
        </w:rPr>
        <w:t>n</w:t>
      </w:r>
      <w:r w:rsidRPr="00923B25">
        <w:t xml:space="preserve"> into account gender roles and the abilities of women or men to benefit from the Project’s activities</w:t>
      </w:r>
      <w:r w:rsidRPr="00923B25">
        <w:rPr>
          <w:lang w:val="vi-VN"/>
        </w:rPr>
        <w:t>. Anyone could use project’s technology</w:t>
      </w:r>
      <w:r w:rsidRPr="00923B25">
        <w:rPr>
          <w:lang w:val="en-US"/>
        </w:rPr>
        <w:t xml:space="preserve"> (CWP)</w:t>
      </w:r>
      <w:r w:rsidRPr="00923B25">
        <w:rPr>
          <w:lang w:val="vi-VN"/>
        </w:rPr>
        <w:t xml:space="preserve"> by purchasing </w:t>
      </w:r>
      <w:r w:rsidRPr="00923B25">
        <w:rPr>
          <w:lang w:val="en-US"/>
        </w:rPr>
        <w:t>it</w:t>
      </w:r>
    </w:p>
    <w:p w14:paraId="59C38559" w14:textId="6C1FFCC4" w:rsidR="004B7A53" w:rsidRPr="00923B25" w:rsidRDefault="004B7A53" w:rsidP="007F71E8">
      <w:pPr>
        <w:pStyle w:val="ListParagraph"/>
        <w:numPr>
          <w:ilvl w:val="1"/>
          <w:numId w:val="33"/>
        </w:numPr>
        <w:rPr>
          <w:rFonts w:eastAsia="MS Mincho"/>
        </w:rPr>
      </w:pPr>
      <w:r w:rsidRPr="00923B25">
        <w:t>Project design contribute to a</w:t>
      </w:r>
      <w:r w:rsidRPr="00923B25">
        <w:rPr>
          <w:lang w:val="vi-VN"/>
        </w:rPr>
        <w:t xml:space="preserve"> decrease</w:t>
      </w:r>
      <w:r w:rsidRPr="00923B25">
        <w:t xml:space="preserve"> in women’s workload </w:t>
      </w:r>
      <w:r w:rsidRPr="00923B25">
        <w:rPr>
          <w:lang w:val="vi-VN"/>
        </w:rPr>
        <w:t xml:space="preserve">by </w:t>
      </w:r>
      <w:r w:rsidRPr="00923B25">
        <w:rPr>
          <w:lang w:val="en-US"/>
        </w:rPr>
        <w:t>reducing</w:t>
      </w:r>
      <w:r w:rsidRPr="00923B25">
        <w:rPr>
          <w:lang w:val="vi-VN"/>
        </w:rPr>
        <w:t xml:space="preserve"> time from collecting fuel </w:t>
      </w:r>
      <w:r w:rsidRPr="00923B25">
        <w:rPr>
          <w:lang w:val="en-US"/>
        </w:rPr>
        <w:t xml:space="preserve">as well as water boiling </w:t>
      </w:r>
      <w:r w:rsidRPr="00923B25">
        <w:rPr>
          <w:lang w:val="vi-VN"/>
        </w:rPr>
        <w:t xml:space="preserve">time. Then it allow </w:t>
      </w:r>
      <w:r w:rsidRPr="00923B25">
        <w:t xml:space="preserve">them </w:t>
      </w:r>
      <w:r w:rsidRPr="00923B25">
        <w:rPr>
          <w:lang w:val="vi-VN"/>
        </w:rPr>
        <w:t xml:space="preserve">to </w:t>
      </w:r>
      <w:r w:rsidRPr="00923B25">
        <w:t>engaging in other activities which could generate</w:t>
      </w:r>
      <w:r w:rsidRPr="00923B25">
        <w:rPr>
          <w:lang w:val="vi-VN"/>
        </w:rPr>
        <w:t xml:space="preserve"> </w:t>
      </w:r>
      <w:r w:rsidRPr="00923B25">
        <w:rPr>
          <w:lang w:val="en-US"/>
        </w:rPr>
        <w:t xml:space="preserve">an </w:t>
      </w:r>
      <w:r w:rsidRPr="00923B25">
        <w:rPr>
          <w:lang w:val="vi-VN"/>
        </w:rPr>
        <w:t>extra income</w:t>
      </w:r>
    </w:p>
    <w:p w14:paraId="2230E869" w14:textId="5A3A2CE8" w:rsidR="004B7A53" w:rsidRPr="00923B25" w:rsidRDefault="004B7A53" w:rsidP="007F71E8">
      <w:pPr>
        <w:pStyle w:val="ListParagraph"/>
        <w:numPr>
          <w:ilvl w:val="1"/>
          <w:numId w:val="33"/>
        </w:numPr>
        <w:rPr>
          <w:rFonts w:eastAsia="MS Mincho"/>
        </w:rPr>
      </w:pPr>
      <w:r w:rsidRPr="00923B25">
        <w:rPr>
          <w:lang w:val="vi-VN"/>
        </w:rPr>
        <w:t>The</w:t>
      </w:r>
      <w:r w:rsidRPr="00923B25">
        <w:t xml:space="preserve"> Project </w:t>
      </w:r>
      <w:r w:rsidRPr="00923B25">
        <w:rPr>
          <w:lang w:val="vi-VN"/>
        </w:rPr>
        <w:t xml:space="preserve">does not </w:t>
      </w:r>
      <w:r w:rsidRPr="00923B25">
        <w:t>reproduce or further deepen discrimination against women based on gender</w:t>
      </w:r>
      <w:r w:rsidRPr="00923B25">
        <w:rPr>
          <w:lang w:val="vi-VN"/>
        </w:rPr>
        <w:t>. In fact</w:t>
      </w:r>
      <w:r w:rsidRPr="00923B25">
        <w:rPr>
          <w:lang w:val="en-US"/>
        </w:rPr>
        <w:t>,</w:t>
      </w:r>
      <w:r w:rsidRPr="00923B25">
        <w:rPr>
          <w:lang w:val="vi-VN"/>
        </w:rPr>
        <w:t xml:space="preserve"> the project technology brings more benefits to women who are mostly </w:t>
      </w:r>
      <w:r w:rsidRPr="00923B25">
        <w:rPr>
          <w:lang w:val="en-US"/>
        </w:rPr>
        <w:t>boiling water with their baseline stove for drinking</w:t>
      </w:r>
    </w:p>
    <w:p w14:paraId="04D9B7CC" w14:textId="78843EEA" w:rsidR="00923B25" w:rsidRPr="00923B25" w:rsidRDefault="00923B25" w:rsidP="007F71E8">
      <w:pPr>
        <w:pStyle w:val="ListParagraph"/>
        <w:numPr>
          <w:ilvl w:val="1"/>
          <w:numId w:val="33"/>
        </w:numPr>
        <w:rPr>
          <w:rFonts w:eastAsia="MS Mincho"/>
        </w:rPr>
      </w:pPr>
      <w:r w:rsidRPr="00923B25">
        <w:rPr>
          <w:lang w:val="vi-VN"/>
        </w:rPr>
        <w:t>Th</w:t>
      </w:r>
      <w:r w:rsidRPr="00923B25">
        <w:t xml:space="preserve">e Project </w:t>
      </w:r>
      <w:r w:rsidRPr="00923B25">
        <w:rPr>
          <w:lang w:val="vi-VN"/>
        </w:rPr>
        <w:t xml:space="preserve">does not </w:t>
      </w:r>
      <w:r w:rsidRPr="00923B25">
        <w:t>limit women’s ability to use, develop and protect natural resources</w:t>
      </w:r>
      <w:r w:rsidRPr="00923B25">
        <w:rPr>
          <w:lang w:val="vi-VN"/>
        </w:rPr>
        <w:t xml:space="preserve"> as it would help women to use natural resources (fuel wood and other type of fuel) effectively</w:t>
      </w:r>
      <w:r w:rsidRPr="00923B25">
        <w:rPr>
          <w:lang w:val="en-US"/>
        </w:rPr>
        <w:t>. They would drink water directly from the filter instead of boiling it. This would contribute to the natural resource conservation</w:t>
      </w:r>
    </w:p>
    <w:p w14:paraId="046E8681" w14:textId="49197F12" w:rsidR="00923B25" w:rsidRPr="0020470D" w:rsidRDefault="00923B25" w:rsidP="007F71E8">
      <w:pPr>
        <w:pStyle w:val="ListParagraph"/>
        <w:numPr>
          <w:ilvl w:val="1"/>
          <w:numId w:val="33"/>
        </w:numPr>
        <w:rPr>
          <w:rFonts w:eastAsia="MS Mincho"/>
        </w:rPr>
      </w:pPr>
      <w:r w:rsidRPr="00923B25">
        <w:rPr>
          <w:lang w:val="vi-VN"/>
        </w:rPr>
        <w:t>The</w:t>
      </w:r>
      <w:r w:rsidRPr="00923B25">
        <w:t xml:space="preserve"> proposed Project </w:t>
      </w:r>
      <w:r w:rsidRPr="00923B25">
        <w:rPr>
          <w:lang w:val="vi-VN"/>
        </w:rPr>
        <w:t>does not</w:t>
      </w:r>
      <w:r w:rsidRPr="00923B25">
        <w:t xml:space="preserve"> expose women and girls to further risks or hazards</w:t>
      </w:r>
      <w:r w:rsidRPr="00923B25">
        <w:rPr>
          <w:lang w:val="vi-VN"/>
        </w:rPr>
        <w:t xml:space="preserve">. The project technology brings more benefits to women and girls who are mostly using stoves for daily </w:t>
      </w:r>
      <w:r w:rsidRPr="00923B25">
        <w:rPr>
          <w:lang w:val="en-US"/>
        </w:rPr>
        <w:t>boiling water</w:t>
      </w:r>
    </w:p>
    <w:p w14:paraId="722CA4E3" w14:textId="5B415AE3" w:rsidR="0020470D" w:rsidRPr="00B6276F" w:rsidRDefault="006F0D10" w:rsidP="00C81802">
      <w:pPr>
        <w:pStyle w:val="ListParagraph"/>
        <w:numPr>
          <w:ilvl w:val="0"/>
          <w:numId w:val="33"/>
        </w:numPr>
        <w:rPr>
          <w:rFonts w:eastAsia="MS Mincho"/>
        </w:rPr>
      </w:pPr>
      <w:r>
        <w:rPr>
          <w:lang w:val="en-US"/>
        </w:rPr>
        <w:t>Project is alig</w:t>
      </w:r>
      <w:r w:rsidR="00B6276F">
        <w:rPr>
          <w:lang w:val="en-US"/>
        </w:rPr>
        <w:t>ned</w:t>
      </w:r>
      <w:r>
        <w:rPr>
          <w:lang w:val="en-US"/>
        </w:rPr>
        <w:t xml:space="preserve"> to existing national policies strategies and best pr</w:t>
      </w:r>
      <w:r w:rsidR="00B6276F">
        <w:rPr>
          <w:lang w:val="en-US"/>
        </w:rPr>
        <w:t>actices</w:t>
      </w:r>
    </w:p>
    <w:p w14:paraId="7548AE6C" w14:textId="48AE641D" w:rsidR="00B6276F" w:rsidRPr="00962C47" w:rsidRDefault="005B114D" w:rsidP="00B6276F">
      <w:pPr>
        <w:pStyle w:val="ListParagraph"/>
        <w:numPr>
          <w:ilvl w:val="1"/>
          <w:numId w:val="33"/>
        </w:numPr>
        <w:rPr>
          <w:rFonts w:eastAsia="MS Mincho"/>
        </w:rPr>
      </w:pPr>
      <w:r w:rsidRPr="005B114D">
        <w:t xml:space="preserve">The project </w:t>
      </w:r>
      <w:r w:rsidRPr="005B114D">
        <w:rPr>
          <w:lang w:val="vi-VN"/>
        </w:rPr>
        <w:t>respect</w:t>
      </w:r>
      <w:r w:rsidRPr="005B114D">
        <w:t xml:space="preserve"> to the country’s national gender strategy </w:t>
      </w:r>
      <w:r w:rsidR="0018197F">
        <w:rPr>
          <w:lang w:val="en-US"/>
        </w:rPr>
        <w:t xml:space="preserve">as stated </w:t>
      </w:r>
      <w:r w:rsidRPr="005B114D">
        <w:rPr>
          <w:lang w:val="vi-VN"/>
        </w:rPr>
        <w:t xml:space="preserve">in the Labour code of </w:t>
      </w:r>
      <w:r w:rsidRPr="005B114D">
        <w:rPr>
          <w:lang w:val="en-US"/>
        </w:rPr>
        <w:t xml:space="preserve">Cambodia </w:t>
      </w:r>
      <w:r w:rsidRPr="005B114D">
        <w:t xml:space="preserve">in assessing gender risks which reflects in </w:t>
      </w:r>
      <w:r w:rsidR="00B23E41">
        <w:t>the project</w:t>
      </w:r>
      <w:r w:rsidR="005F5481">
        <w:t xml:space="preserve">’s </w:t>
      </w:r>
      <w:r w:rsidRPr="005B114D">
        <w:t>HR policy and procedure manual</w:t>
      </w:r>
    </w:p>
    <w:p w14:paraId="3B06FDF2" w14:textId="4FDB180D" w:rsidR="00962C47" w:rsidRDefault="00AC208E" w:rsidP="00AC208E">
      <w:pPr>
        <w:rPr>
          <w:rFonts w:eastAsia="MS Mincho"/>
        </w:rPr>
      </w:pPr>
      <w:r>
        <w:rPr>
          <w:rFonts w:eastAsia="MS Mincho"/>
        </w:rPr>
        <w:t>Step 2</w:t>
      </w:r>
      <w:r w:rsidR="00D66BCD">
        <w:rPr>
          <w:rFonts w:eastAsia="MS Mincho"/>
        </w:rPr>
        <w:t xml:space="preserve">: Apply gold standard safeguarding principal </w:t>
      </w:r>
    </w:p>
    <w:p w14:paraId="233692BA" w14:textId="5FFA549C" w:rsidR="00BD335E" w:rsidRDefault="00BD335E" w:rsidP="00BD335E">
      <w:pPr>
        <w:pStyle w:val="ListParagraph"/>
        <w:rPr>
          <w:rFonts w:eastAsia="MS Mincho"/>
        </w:rPr>
      </w:pPr>
      <w:r>
        <w:rPr>
          <w:rFonts w:eastAsia="MS Mincho"/>
        </w:rPr>
        <w:t>The project</w:t>
      </w:r>
      <w:r w:rsidR="00741BD9">
        <w:rPr>
          <w:rFonts w:eastAsia="MS Mincho"/>
        </w:rPr>
        <w:t xml:space="preserve"> address</w:t>
      </w:r>
      <w:r w:rsidR="00407DDF">
        <w:rPr>
          <w:rFonts w:eastAsia="MS Mincho"/>
        </w:rPr>
        <w:t>es</w:t>
      </w:r>
      <w:r w:rsidR="00741BD9">
        <w:rPr>
          <w:rFonts w:eastAsia="MS Mincho"/>
        </w:rPr>
        <w:t xml:space="preserve"> the questions raised </w:t>
      </w:r>
      <w:r w:rsidR="005F5481">
        <w:rPr>
          <w:rFonts w:eastAsia="MS Mincho"/>
        </w:rPr>
        <w:t>in</w:t>
      </w:r>
      <w:r w:rsidR="00741BD9">
        <w:rPr>
          <w:rFonts w:eastAsia="MS Mincho"/>
        </w:rPr>
        <w:t xml:space="preserve"> the go</w:t>
      </w:r>
      <w:r w:rsidR="002A1FCC">
        <w:rPr>
          <w:rFonts w:eastAsia="MS Mincho"/>
        </w:rPr>
        <w:t>l</w:t>
      </w:r>
      <w:r w:rsidR="00741BD9">
        <w:rPr>
          <w:rFonts w:eastAsia="MS Mincho"/>
        </w:rPr>
        <w:t>d standard safeguarding pri</w:t>
      </w:r>
      <w:r w:rsidR="00AD1406">
        <w:rPr>
          <w:rFonts w:eastAsia="MS Mincho"/>
        </w:rPr>
        <w:t>n</w:t>
      </w:r>
      <w:r w:rsidR="00741BD9">
        <w:rPr>
          <w:rFonts w:eastAsia="MS Mincho"/>
        </w:rPr>
        <w:t>ciples &amp; requirements document as explain</w:t>
      </w:r>
      <w:r w:rsidR="00AD1406">
        <w:rPr>
          <w:rFonts w:eastAsia="MS Mincho"/>
        </w:rPr>
        <w:t>ed</w:t>
      </w:r>
      <w:r w:rsidR="00741BD9">
        <w:rPr>
          <w:rFonts w:eastAsia="MS Mincho"/>
        </w:rPr>
        <w:t xml:space="preserve"> in section</w:t>
      </w:r>
      <w:r w:rsidR="00945D73">
        <w:rPr>
          <w:rFonts w:eastAsia="MS Mincho"/>
        </w:rPr>
        <w:t xml:space="preserve"> B.1</w:t>
      </w:r>
    </w:p>
    <w:p w14:paraId="12641541" w14:textId="77777777" w:rsidR="00FF575B" w:rsidRPr="00BD335E" w:rsidRDefault="00FF575B" w:rsidP="00BD335E">
      <w:pPr>
        <w:pStyle w:val="ListParagraph"/>
        <w:rPr>
          <w:rFonts w:eastAsia="MS Mincho"/>
        </w:rPr>
      </w:pPr>
    </w:p>
    <w:p w14:paraId="1B7062C0" w14:textId="3E75D009" w:rsidR="000D3EEB" w:rsidRDefault="00FF575B" w:rsidP="00467820">
      <w:pPr>
        <w:rPr>
          <w:rFonts w:eastAsia="MS Mincho"/>
        </w:rPr>
      </w:pPr>
      <w:r>
        <w:rPr>
          <w:rFonts w:eastAsia="MS Mincho"/>
        </w:rPr>
        <w:t xml:space="preserve">Step 3: </w:t>
      </w:r>
      <w:r w:rsidR="0063607C">
        <w:rPr>
          <w:rFonts w:eastAsia="MS Mincho"/>
        </w:rPr>
        <w:t>Conduct stakeholder consultation</w:t>
      </w:r>
    </w:p>
    <w:p w14:paraId="01C70628" w14:textId="2D2A7582" w:rsidR="00273301" w:rsidRDefault="0063607C" w:rsidP="00467820">
      <w:pPr>
        <w:rPr>
          <w:rFonts w:eastAsia="MS Mincho"/>
        </w:rPr>
      </w:pPr>
      <w:r>
        <w:rPr>
          <w:rFonts w:eastAsia="MS Mincho"/>
        </w:rPr>
        <w:tab/>
        <w:t xml:space="preserve">The project has conducted the stakeholder consultation </w:t>
      </w:r>
      <w:r w:rsidR="005B2D5B">
        <w:rPr>
          <w:rFonts w:eastAsia="MS Mincho"/>
        </w:rPr>
        <w:t xml:space="preserve">on the 29 August </w:t>
      </w:r>
      <w:r w:rsidR="00957E35">
        <w:rPr>
          <w:rFonts w:eastAsia="MS Mincho"/>
        </w:rPr>
        <w:t>2017</w:t>
      </w:r>
      <w:r w:rsidR="00E90056">
        <w:rPr>
          <w:rFonts w:eastAsia="MS Mincho"/>
        </w:rPr>
        <w:t xml:space="preserve"> </w:t>
      </w:r>
      <w:r w:rsidR="005D4B09">
        <w:rPr>
          <w:rFonts w:eastAsia="MS Mincho"/>
        </w:rPr>
        <w:t>i</w:t>
      </w:r>
      <w:r w:rsidR="00BE1D77">
        <w:rPr>
          <w:rFonts w:eastAsia="MS Mincho"/>
        </w:rPr>
        <w:t xml:space="preserve">n </w:t>
      </w:r>
      <w:proofErr w:type="spellStart"/>
      <w:r w:rsidR="00BE1D77">
        <w:rPr>
          <w:rFonts w:eastAsia="MS Mincho"/>
        </w:rPr>
        <w:t>Banan</w:t>
      </w:r>
      <w:proofErr w:type="spellEnd"/>
      <w:r w:rsidR="00BE1D77">
        <w:rPr>
          <w:rFonts w:eastAsia="MS Mincho"/>
        </w:rPr>
        <w:t xml:space="preserve"> district</w:t>
      </w:r>
      <w:r w:rsidR="00C44950">
        <w:rPr>
          <w:rFonts w:eastAsia="MS Mincho"/>
        </w:rPr>
        <w:t xml:space="preserve"> which </w:t>
      </w:r>
      <w:r w:rsidR="00C44950" w:rsidRPr="00C44950">
        <w:rPr>
          <w:rFonts w:eastAsia="MS Mincho"/>
        </w:rPr>
        <w:t>has been designed and implemented in line with the GS requirements</w:t>
      </w:r>
      <w:r w:rsidR="002D1EE3">
        <w:rPr>
          <w:rFonts w:eastAsia="MS Mincho"/>
        </w:rPr>
        <w:t xml:space="preserve">. </w:t>
      </w:r>
      <w:r w:rsidR="00AD6FE9">
        <w:rPr>
          <w:rFonts w:eastAsia="MS Mincho"/>
        </w:rPr>
        <w:t xml:space="preserve">The project has invited public via </w:t>
      </w:r>
      <w:r w:rsidR="00944C89">
        <w:rPr>
          <w:rFonts w:eastAsia="MS Mincho"/>
        </w:rPr>
        <w:t xml:space="preserve">local </w:t>
      </w:r>
      <w:r w:rsidR="00AD6FE9">
        <w:rPr>
          <w:rFonts w:eastAsia="MS Mincho"/>
        </w:rPr>
        <w:t>newspaper</w:t>
      </w:r>
      <w:r w:rsidR="0087438D">
        <w:rPr>
          <w:rFonts w:eastAsia="MS Mincho"/>
        </w:rPr>
        <w:t xml:space="preserve">, </w:t>
      </w:r>
      <w:r w:rsidR="00710FF1">
        <w:rPr>
          <w:rFonts w:eastAsia="MS Mincho"/>
        </w:rPr>
        <w:t xml:space="preserve">phone call, email and </w:t>
      </w:r>
      <w:r w:rsidR="00DB3DE3">
        <w:rPr>
          <w:rFonts w:eastAsia="MS Mincho"/>
        </w:rPr>
        <w:t>handed letter in person</w:t>
      </w:r>
      <w:r w:rsidR="004F4D90">
        <w:rPr>
          <w:rFonts w:eastAsia="MS Mincho"/>
        </w:rPr>
        <w:t xml:space="preserve"> </w:t>
      </w:r>
      <w:r w:rsidR="00AD6FE9">
        <w:rPr>
          <w:rFonts w:eastAsia="MS Mincho"/>
        </w:rPr>
        <w:t>to attend this workshop</w:t>
      </w:r>
      <w:r w:rsidR="00633DF9">
        <w:rPr>
          <w:rFonts w:eastAsia="MS Mincho"/>
        </w:rPr>
        <w:t xml:space="preserve">. After the workshop, the project </w:t>
      </w:r>
      <w:r w:rsidR="00EE298A">
        <w:rPr>
          <w:rFonts w:eastAsia="MS Mincho"/>
        </w:rPr>
        <w:t>also con</w:t>
      </w:r>
      <w:r w:rsidR="00941752">
        <w:rPr>
          <w:rFonts w:eastAsia="MS Mincho"/>
        </w:rPr>
        <w:t>ducted the stakeholder feedback round via email</w:t>
      </w:r>
      <w:r w:rsidR="00B819CA">
        <w:rPr>
          <w:rFonts w:eastAsia="MS Mincho"/>
        </w:rPr>
        <w:t xml:space="preserve"> and</w:t>
      </w:r>
      <w:r w:rsidR="00941752">
        <w:rPr>
          <w:rFonts w:eastAsia="MS Mincho"/>
        </w:rPr>
        <w:t xml:space="preserve"> </w:t>
      </w:r>
      <w:r w:rsidR="00B819CA">
        <w:rPr>
          <w:rFonts w:eastAsia="MS Mincho"/>
        </w:rPr>
        <w:t>project website</w:t>
      </w:r>
      <w:r w:rsidR="001C7B3E">
        <w:rPr>
          <w:rFonts w:eastAsia="MS Mincho"/>
        </w:rPr>
        <w:t xml:space="preserve">. </w:t>
      </w:r>
      <w:r w:rsidR="009E5188">
        <w:rPr>
          <w:rFonts w:eastAsia="MS Mincho"/>
        </w:rPr>
        <w:t>Both men and women are welcome</w:t>
      </w:r>
      <w:r w:rsidR="00633DF9">
        <w:rPr>
          <w:rFonts w:eastAsia="MS Mincho"/>
        </w:rPr>
        <w:t>d</w:t>
      </w:r>
      <w:r w:rsidR="009E5188">
        <w:rPr>
          <w:rFonts w:eastAsia="MS Mincho"/>
        </w:rPr>
        <w:t xml:space="preserve"> to provide their comment and feedback </w:t>
      </w:r>
      <w:r w:rsidR="0087438D">
        <w:rPr>
          <w:rFonts w:eastAsia="MS Mincho"/>
        </w:rPr>
        <w:t>on the project</w:t>
      </w:r>
      <w:r w:rsidR="00633DF9">
        <w:rPr>
          <w:rFonts w:eastAsia="MS Mincho"/>
        </w:rPr>
        <w:t xml:space="preserve"> without any </w:t>
      </w:r>
      <w:r w:rsidR="004026E6">
        <w:rPr>
          <w:rFonts w:eastAsia="MS Mincho"/>
        </w:rPr>
        <w:t xml:space="preserve">restriction. </w:t>
      </w:r>
      <w:r w:rsidR="0009521E">
        <w:rPr>
          <w:rFonts w:eastAsia="MS Mincho"/>
        </w:rPr>
        <w:t>For the detail process, p</w:t>
      </w:r>
      <w:r w:rsidR="004026E6">
        <w:rPr>
          <w:rFonts w:eastAsia="MS Mincho"/>
        </w:rPr>
        <w:t xml:space="preserve">lease refer to </w:t>
      </w:r>
      <w:r w:rsidR="0009521E">
        <w:rPr>
          <w:rFonts w:eastAsia="MS Mincho"/>
        </w:rPr>
        <w:t xml:space="preserve">local </w:t>
      </w:r>
      <w:r w:rsidR="004026E6">
        <w:rPr>
          <w:rFonts w:eastAsia="MS Mincho"/>
        </w:rPr>
        <w:t xml:space="preserve">stakeholder </w:t>
      </w:r>
      <w:r w:rsidR="0009521E">
        <w:rPr>
          <w:rFonts w:eastAsia="MS Mincho"/>
        </w:rPr>
        <w:t>consultation report</w:t>
      </w:r>
      <w:r w:rsidR="00CA41B1">
        <w:rPr>
          <w:rFonts w:eastAsia="MS Mincho"/>
        </w:rPr>
        <w:t xml:space="preserve"> which was approved by the GS during </w:t>
      </w:r>
      <w:r w:rsidR="00015EA9">
        <w:rPr>
          <w:rFonts w:eastAsia="MS Mincho"/>
        </w:rPr>
        <w:t>CP2 renewal process</w:t>
      </w:r>
      <w:r w:rsidR="005B5C44">
        <w:rPr>
          <w:rFonts w:eastAsia="MS Mincho"/>
        </w:rPr>
        <w:t>.</w:t>
      </w:r>
    </w:p>
    <w:p w14:paraId="172A9F71" w14:textId="77777777" w:rsidR="00A80972" w:rsidRDefault="00A80972" w:rsidP="00467820">
      <w:pPr>
        <w:rPr>
          <w:rFonts w:eastAsia="MS Mincho"/>
        </w:rPr>
      </w:pPr>
    </w:p>
    <w:p w14:paraId="738F3E9D" w14:textId="41892C54" w:rsidR="0076444C" w:rsidRDefault="00E933A0" w:rsidP="00467820">
      <w:pPr>
        <w:rPr>
          <w:rFonts w:eastAsia="MS Mincho"/>
        </w:rPr>
      </w:pPr>
      <w:r w:rsidRPr="00054AD3">
        <w:rPr>
          <w:rFonts w:eastAsia="MS Mincho"/>
        </w:rPr>
        <w:t xml:space="preserve">The project technology </w:t>
      </w:r>
      <w:r>
        <w:rPr>
          <w:rFonts w:eastAsia="MS Mincho"/>
        </w:rPr>
        <w:t>help reducing</w:t>
      </w:r>
      <w:r w:rsidR="0078589C">
        <w:rPr>
          <w:rFonts w:eastAsia="MS Mincho"/>
        </w:rPr>
        <w:t xml:space="preserve"> the work </w:t>
      </w:r>
      <w:r w:rsidR="00540D23">
        <w:rPr>
          <w:rFonts w:eastAsia="MS Mincho"/>
        </w:rPr>
        <w:t xml:space="preserve">load </w:t>
      </w:r>
      <w:r w:rsidR="0078589C">
        <w:rPr>
          <w:rFonts w:eastAsia="MS Mincho"/>
        </w:rPr>
        <w:t xml:space="preserve">on women and girls </w:t>
      </w:r>
      <w:r w:rsidR="00540D23">
        <w:rPr>
          <w:rFonts w:eastAsia="MS Mincho"/>
        </w:rPr>
        <w:t>who are responsible for</w:t>
      </w:r>
      <w:r w:rsidR="0078589C">
        <w:rPr>
          <w:rFonts w:eastAsia="MS Mincho"/>
        </w:rPr>
        <w:t xml:space="preserve"> </w:t>
      </w:r>
      <w:r>
        <w:rPr>
          <w:rFonts w:eastAsia="MS Mincho"/>
        </w:rPr>
        <w:t xml:space="preserve">boiling water </w:t>
      </w:r>
      <w:r w:rsidR="00AB152E">
        <w:rPr>
          <w:rFonts w:eastAsia="MS Mincho"/>
        </w:rPr>
        <w:t>and collecting/purchasing cooking fuel</w:t>
      </w:r>
      <w:r w:rsidR="004610CD">
        <w:rPr>
          <w:rFonts w:eastAsia="MS Mincho"/>
        </w:rPr>
        <w:t xml:space="preserve"> </w:t>
      </w:r>
      <w:r w:rsidR="00C4724C">
        <w:rPr>
          <w:rFonts w:eastAsia="MS Mincho"/>
        </w:rPr>
        <w:t>which is contributing to the target 5.</w:t>
      </w:r>
      <w:r w:rsidR="004814D0">
        <w:rPr>
          <w:rFonts w:eastAsia="MS Mincho"/>
        </w:rPr>
        <w:t>4</w:t>
      </w:r>
      <w:r w:rsidR="00C4724C">
        <w:rPr>
          <w:rFonts w:eastAsia="MS Mincho"/>
        </w:rPr>
        <w:t xml:space="preserve"> </w:t>
      </w:r>
      <w:r w:rsidR="00C4724C" w:rsidRPr="00054AD3">
        <w:rPr>
          <w:rFonts w:eastAsia="MS Mincho"/>
        </w:rPr>
        <w:t>“</w:t>
      </w:r>
      <w:r w:rsidR="00CC5F1A">
        <w:rPr>
          <w:rFonts w:eastAsia="MS Mincho"/>
        </w:rPr>
        <w:t xml:space="preserve"> </w:t>
      </w:r>
      <w:r w:rsidR="00CC5F1A" w:rsidRPr="00093BBD">
        <w:rPr>
          <w:rFonts w:eastAsia="MS Mincho"/>
        </w:rPr>
        <w:t>Recognize and value unpaid care and domestic work through the provision of public services, infrastructure and social protection policies and the promotion of shared responsibility within the household and the family as nationally appropriate</w:t>
      </w:r>
      <w:r w:rsidR="00C4724C" w:rsidRPr="00054AD3">
        <w:rPr>
          <w:rFonts w:eastAsia="MS Mincho"/>
        </w:rPr>
        <w:t xml:space="preserve">” of </w:t>
      </w:r>
      <w:r w:rsidR="00C4724C">
        <w:rPr>
          <w:rFonts w:eastAsia="MS Mincho"/>
        </w:rPr>
        <w:t xml:space="preserve">Goal </w:t>
      </w:r>
      <w:r w:rsidR="00263816">
        <w:rPr>
          <w:rFonts w:eastAsia="MS Mincho"/>
        </w:rPr>
        <w:t>5. The SDG’s indicator of this target is</w:t>
      </w:r>
      <w:r w:rsidRPr="00054AD3">
        <w:rPr>
          <w:rFonts w:eastAsia="MS Mincho"/>
        </w:rPr>
        <w:t xml:space="preserve"> </w:t>
      </w:r>
      <w:r w:rsidR="00AB152E" w:rsidRPr="00826D6E">
        <w:rPr>
          <w:rFonts w:eastAsia="MS Mincho"/>
          <w:b/>
          <w:bCs/>
          <w:i/>
          <w:iCs/>
        </w:rPr>
        <w:t>the number of women and girls</w:t>
      </w:r>
      <w:r w:rsidR="004D2656">
        <w:rPr>
          <w:rFonts w:eastAsia="MS Mincho"/>
          <w:b/>
          <w:bCs/>
          <w:i/>
          <w:iCs/>
        </w:rPr>
        <w:t xml:space="preserve"> benefiting from stop/reduce</w:t>
      </w:r>
      <w:r w:rsidR="00304855" w:rsidRPr="00826D6E">
        <w:rPr>
          <w:rFonts w:eastAsia="MS Mincho"/>
          <w:b/>
          <w:bCs/>
          <w:i/>
          <w:iCs/>
        </w:rPr>
        <w:t xml:space="preserve"> boiling water and collecting</w:t>
      </w:r>
      <w:r w:rsidR="00B8453E" w:rsidRPr="00826D6E">
        <w:rPr>
          <w:rFonts w:eastAsia="MS Mincho"/>
          <w:b/>
          <w:bCs/>
          <w:i/>
          <w:iCs/>
        </w:rPr>
        <w:t>/purchasing cooking fuel</w:t>
      </w:r>
      <w:r w:rsidR="00826D6E">
        <w:rPr>
          <w:rFonts w:eastAsia="MS Mincho"/>
        </w:rPr>
        <w:t xml:space="preserve"> which </w:t>
      </w:r>
      <w:r w:rsidR="00141A01">
        <w:rPr>
          <w:rFonts w:eastAsia="MS Mincho"/>
        </w:rPr>
        <w:t>is relevant to the UN’s SDG indicator “</w:t>
      </w:r>
      <w:r w:rsidR="003E6C21">
        <w:rPr>
          <w:rFonts w:eastAsia="MS Mincho"/>
        </w:rPr>
        <w:t>5.</w:t>
      </w:r>
      <w:r w:rsidR="00CC5F1A">
        <w:rPr>
          <w:rFonts w:eastAsia="MS Mincho"/>
        </w:rPr>
        <w:t>4</w:t>
      </w:r>
      <w:r w:rsidR="003E6C21">
        <w:rPr>
          <w:rFonts w:eastAsia="MS Mincho"/>
        </w:rPr>
        <w:t xml:space="preserve">.1 </w:t>
      </w:r>
      <w:r w:rsidR="00844E84" w:rsidRPr="00E427E9">
        <w:rPr>
          <w:rFonts w:eastAsia="MS Mincho"/>
        </w:rPr>
        <w:t>Proportion of time spent on unpaid domestic and care work, by sex, age and location</w:t>
      </w:r>
      <w:r w:rsidR="009231E9">
        <w:rPr>
          <w:rFonts w:eastAsia="MS Mincho"/>
        </w:rPr>
        <w:t>”.</w:t>
      </w:r>
    </w:p>
    <w:p w14:paraId="21DC2C53" w14:textId="169D2075" w:rsidR="0076444C" w:rsidRDefault="0076444C" w:rsidP="00467820">
      <w:pPr>
        <w:rPr>
          <w:rFonts w:eastAsia="MS Mincho"/>
        </w:rPr>
      </w:pPr>
    </w:p>
    <w:p w14:paraId="24F2D3BD" w14:textId="1ABC4EA0" w:rsidR="0076444C" w:rsidRDefault="009231E9" w:rsidP="00467820">
      <w:pPr>
        <w:rPr>
          <w:rFonts w:eastAsia="MS Mincho"/>
        </w:rPr>
      </w:pPr>
      <w:r w:rsidRPr="00054AD3">
        <w:rPr>
          <w:rFonts w:eastAsia="MS Mincho"/>
        </w:rPr>
        <w:t xml:space="preserve">This indicator is continuously monitored and </w:t>
      </w:r>
      <w:r>
        <w:rPr>
          <w:rFonts w:ascii="Calibri" w:eastAsia="MS Mincho" w:hAnsi="Calibri"/>
          <w:iCs/>
          <w:lang w:val="en-US"/>
        </w:rPr>
        <w:t>can be estimated as following</w:t>
      </w:r>
    </w:p>
    <w:p w14:paraId="49EF13FA" w14:textId="45211535" w:rsidR="0076444C" w:rsidRDefault="0076444C" w:rsidP="00467820">
      <w:pPr>
        <w:rPr>
          <w:rFonts w:eastAsia="MS Mincho"/>
        </w:rPr>
      </w:pPr>
    </w:p>
    <w:p w14:paraId="06A8EAC5" w14:textId="77777777" w:rsidR="009231E9" w:rsidRDefault="009231E9" w:rsidP="009231E9">
      <w:pPr>
        <w:rPr>
          <w:rFonts w:ascii="Calibri" w:eastAsia="MS Mincho" w:hAnsi="Calibri"/>
          <w:i/>
          <w:lang w:val="en-US"/>
        </w:rPr>
      </w:pPr>
      <w:r>
        <w:rPr>
          <w:rFonts w:ascii="Calibri" w:eastAsia="MS Mincho" w:hAnsi="Calibri"/>
          <w:i/>
          <w:lang w:val="en-US"/>
        </w:rPr>
        <w:t xml:space="preserve">Estimating Baseline outcome: </w:t>
      </w:r>
    </w:p>
    <w:p w14:paraId="19433A98" w14:textId="47E8AA2A" w:rsidR="009231E9" w:rsidRPr="00054AD3" w:rsidRDefault="009231E9" w:rsidP="009231E9">
      <w:pPr>
        <w:rPr>
          <w:rFonts w:eastAsia="MS Mincho"/>
        </w:rPr>
      </w:pPr>
      <w:r w:rsidRPr="00054AD3">
        <w:rPr>
          <w:rFonts w:eastAsia="MS Mincho"/>
        </w:rPr>
        <w:t xml:space="preserve">In baseline situation, no </w:t>
      </w:r>
      <w:r w:rsidR="00942085">
        <w:rPr>
          <w:rFonts w:eastAsia="MS Mincho"/>
        </w:rPr>
        <w:t>distribution of project technology</w:t>
      </w:r>
      <w:r w:rsidRPr="00054AD3">
        <w:rPr>
          <w:rFonts w:eastAsia="MS Mincho"/>
        </w:rPr>
        <w:t>. Therefore, baseline outcome benefit is zero.</w:t>
      </w:r>
    </w:p>
    <w:p w14:paraId="21377E3A" w14:textId="68F24717" w:rsidR="009231E9" w:rsidRDefault="009231E9" w:rsidP="00467820">
      <w:pPr>
        <w:rPr>
          <w:rFonts w:eastAsia="MS Mincho"/>
        </w:rPr>
      </w:pPr>
    </w:p>
    <w:p w14:paraId="20BC96DD" w14:textId="77777777" w:rsidR="001733BD" w:rsidRDefault="001733BD" w:rsidP="001733BD">
      <w:pPr>
        <w:rPr>
          <w:rFonts w:ascii="Calibri" w:eastAsia="MS Mincho" w:hAnsi="Calibri"/>
          <w:i/>
          <w:lang w:val="en-US"/>
        </w:rPr>
      </w:pPr>
      <w:r>
        <w:rPr>
          <w:rFonts w:ascii="Calibri" w:eastAsia="MS Mincho" w:hAnsi="Calibri"/>
          <w:i/>
          <w:lang w:val="en-US"/>
        </w:rPr>
        <w:t xml:space="preserve">Estimating Project outcome: </w:t>
      </w:r>
    </w:p>
    <w:p w14:paraId="319E3D42" w14:textId="5F45724A" w:rsidR="009231E9" w:rsidRDefault="001733BD" w:rsidP="001733BD">
      <w:pPr>
        <w:rPr>
          <w:rFonts w:eastAsia="MS Mincho"/>
        </w:rPr>
      </w:pPr>
      <w:r>
        <w:rPr>
          <w:rFonts w:eastAsia="MS Mincho"/>
        </w:rPr>
        <w:t xml:space="preserve">In the project situation, </w:t>
      </w:r>
      <w:r w:rsidR="00273CAF">
        <w:rPr>
          <w:rFonts w:eastAsia="MS Mincho"/>
        </w:rPr>
        <w:t xml:space="preserve">the </w:t>
      </w:r>
      <w:r w:rsidR="00D93A95">
        <w:rPr>
          <w:rFonts w:eastAsia="MS Mincho"/>
        </w:rPr>
        <w:t>n</w:t>
      </w:r>
      <w:r w:rsidRPr="001733BD">
        <w:rPr>
          <w:rFonts w:eastAsia="MS Mincho"/>
          <w:i/>
          <w:iCs/>
        </w:rPr>
        <w:t xml:space="preserve">umber of women and girls </w:t>
      </w:r>
      <w:r w:rsidR="00D726FB">
        <w:rPr>
          <w:rFonts w:eastAsia="MS Mincho"/>
          <w:i/>
          <w:iCs/>
        </w:rPr>
        <w:t xml:space="preserve">benefiting </w:t>
      </w:r>
      <w:r w:rsidR="008E5944">
        <w:rPr>
          <w:rFonts w:eastAsia="MS Mincho"/>
          <w:i/>
          <w:iCs/>
        </w:rPr>
        <w:t xml:space="preserve">from stop/reducing </w:t>
      </w:r>
      <w:r w:rsidRPr="001733BD">
        <w:rPr>
          <w:rFonts w:eastAsia="MS Mincho"/>
          <w:i/>
          <w:iCs/>
        </w:rPr>
        <w:t>boiling water and collecting/purchasing cooking fuel</w:t>
      </w:r>
      <w:r>
        <w:rPr>
          <w:rFonts w:eastAsia="MS Mincho"/>
        </w:rPr>
        <w:t xml:space="preserve"> can be estimated as following</w:t>
      </w:r>
    </w:p>
    <w:p w14:paraId="5CA0BA00" w14:textId="06256EAB" w:rsidR="00942085" w:rsidRDefault="00942085" w:rsidP="00467820">
      <w:pPr>
        <w:rPr>
          <w:rFonts w:eastAsia="MS Mincho"/>
        </w:rPr>
      </w:pPr>
    </w:p>
    <w:p w14:paraId="1A453E57" w14:textId="0268481E" w:rsidR="002C0807" w:rsidRDefault="002C0807" w:rsidP="002C0807">
      <w:pPr>
        <w:jc w:val="center"/>
        <w:rPr>
          <w:rFonts w:ascii="Calibri" w:eastAsia="MS Mincho" w:hAnsi="Calibri"/>
          <w:i/>
          <w:lang w:val="en-US"/>
        </w:rPr>
      </w:pPr>
      <w:r>
        <w:rPr>
          <w:rFonts w:ascii="Calibri" w:eastAsia="MS Mincho" w:hAnsi="Calibri"/>
          <w:i/>
          <w:lang w:val="en-US"/>
        </w:rPr>
        <w:t>SDG</w:t>
      </w:r>
      <w:r w:rsidR="00D93A95">
        <w:rPr>
          <w:rFonts w:ascii="Calibri" w:eastAsia="MS Mincho" w:hAnsi="Calibri"/>
          <w:i/>
          <w:lang w:val="en-US"/>
        </w:rPr>
        <w:t>5</w:t>
      </w:r>
      <w:r>
        <w:rPr>
          <w:rFonts w:ascii="Calibri" w:eastAsia="MS Mincho" w:hAnsi="Calibri"/>
          <w:i/>
          <w:lang w:val="en-US"/>
        </w:rPr>
        <w:t xml:space="preserve"> contribution (number of people) = </w:t>
      </w:r>
      <w:proofErr w:type="spellStart"/>
      <w:r w:rsidRPr="008B4606">
        <w:rPr>
          <w:lang w:val="en-US"/>
        </w:rPr>
        <w:t>T</w:t>
      </w:r>
      <w:r w:rsidR="0037132D">
        <w:rPr>
          <w:vertAlign w:val="subscript"/>
          <w:lang w:val="en-US"/>
        </w:rPr>
        <w:t>p,y</w:t>
      </w:r>
      <w:proofErr w:type="spellEnd"/>
      <w:r>
        <w:rPr>
          <w:rFonts w:ascii="Calibri" w:eastAsia="MS Mincho" w:hAnsi="Calibri"/>
          <w:i/>
          <w:lang w:val="en-US"/>
        </w:rPr>
        <w:t xml:space="preserve"> * </w:t>
      </w:r>
      <w:proofErr w:type="spellStart"/>
      <w:r w:rsidRPr="008B4606">
        <w:rPr>
          <w:lang w:val="en-US"/>
        </w:rPr>
        <w:t>N</w:t>
      </w:r>
      <w:r w:rsidR="0037132D">
        <w:rPr>
          <w:vertAlign w:val="subscript"/>
          <w:lang w:val="en-US"/>
        </w:rPr>
        <w:t>p,y</w:t>
      </w:r>
      <w:proofErr w:type="spellEnd"/>
      <w:r w:rsidRPr="008E49D0">
        <w:rPr>
          <w:rFonts w:eastAsia="MS Mincho"/>
        </w:rPr>
        <w:t xml:space="preserve"> </w:t>
      </w:r>
      <w:r>
        <w:rPr>
          <w:rFonts w:eastAsia="MS Mincho"/>
        </w:rPr>
        <w:t xml:space="preserve">* </w:t>
      </w:r>
      <w:proofErr w:type="spellStart"/>
      <w:r w:rsidRPr="008E49D0">
        <w:rPr>
          <w:rFonts w:eastAsia="MS Mincho"/>
        </w:rPr>
        <w:t>Up,y</w:t>
      </w:r>
      <w:proofErr w:type="spellEnd"/>
      <w:r>
        <w:rPr>
          <w:rFonts w:ascii="Calibri" w:eastAsia="MS Mincho" w:hAnsi="Calibri"/>
          <w:i/>
          <w:lang w:val="en-US"/>
        </w:rPr>
        <w:t xml:space="preserve"> * </w:t>
      </w:r>
      <w:proofErr w:type="spellStart"/>
      <w:r w:rsidRPr="008E49D0">
        <w:rPr>
          <w:rFonts w:eastAsia="MS Mincho"/>
        </w:rPr>
        <w:t>WQ</w:t>
      </w:r>
      <w:r w:rsidRPr="00C15958">
        <w:rPr>
          <w:rFonts w:eastAsia="MS Mincho"/>
          <w:vertAlign w:val="subscript"/>
        </w:rPr>
        <w:t>Passed</w:t>
      </w:r>
      <w:r>
        <w:rPr>
          <w:rFonts w:eastAsia="MS Mincho"/>
          <w:vertAlign w:val="subscript"/>
        </w:rPr>
        <w:t>,y</w:t>
      </w:r>
      <w:proofErr w:type="spellEnd"/>
      <w:r>
        <w:rPr>
          <w:rFonts w:ascii="Calibri" w:eastAsia="MS Mincho" w:hAnsi="Calibri"/>
          <w:i/>
          <w:lang w:val="en-US"/>
        </w:rPr>
        <w:t xml:space="preserve"> *</w:t>
      </w:r>
      <w:r w:rsidR="00086519">
        <w:rPr>
          <w:rFonts w:ascii="Calibri" w:eastAsia="MS Mincho" w:hAnsi="Calibri"/>
          <w:i/>
          <w:lang w:val="en-US"/>
        </w:rPr>
        <w:t>(1-C</w:t>
      </w:r>
      <w:r w:rsidR="00086519" w:rsidRPr="00A304C4">
        <w:rPr>
          <w:rFonts w:ascii="Calibri" w:eastAsia="MS Mincho" w:hAnsi="Calibri"/>
          <w:i/>
          <w:vertAlign w:val="subscript"/>
          <w:lang w:val="en-US"/>
        </w:rPr>
        <w:t>j</w:t>
      </w:r>
      <w:r w:rsidR="00086519">
        <w:rPr>
          <w:rFonts w:ascii="Calibri" w:eastAsia="MS Mincho" w:hAnsi="Calibri"/>
          <w:i/>
          <w:lang w:val="en-US"/>
        </w:rPr>
        <w:t>)</w:t>
      </w:r>
      <w:r w:rsidR="00522390">
        <w:rPr>
          <w:rFonts w:ascii="Calibri" w:eastAsia="MS Mincho" w:hAnsi="Calibri"/>
          <w:i/>
          <w:lang w:val="en-US"/>
        </w:rPr>
        <w:t xml:space="preserve">* </w:t>
      </w:r>
      <w:proofErr w:type="spellStart"/>
      <w:r w:rsidR="00522390">
        <w:rPr>
          <w:rFonts w:ascii="Calibri" w:eastAsia="MS Mincho" w:hAnsi="Calibri"/>
          <w:i/>
          <w:lang w:val="en-US"/>
        </w:rPr>
        <w:t>Women%</w:t>
      </w:r>
      <w:r w:rsidR="000922F2">
        <w:rPr>
          <w:rFonts w:ascii="Calibri" w:eastAsia="MS Mincho" w:hAnsi="Calibri"/>
          <w:i/>
          <w:lang w:val="en-US"/>
        </w:rPr>
        <w:t>_HH</w:t>
      </w:r>
      <w:proofErr w:type="spellEnd"/>
      <w:r w:rsidR="000922F2">
        <w:rPr>
          <w:rFonts w:ascii="Calibri" w:eastAsia="MS Mincho" w:hAnsi="Calibri"/>
          <w:i/>
          <w:lang w:val="en-US"/>
        </w:rPr>
        <w:t xml:space="preserve"> * </w:t>
      </w:r>
      <w:proofErr w:type="spellStart"/>
      <w:r w:rsidR="000922F2">
        <w:rPr>
          <w:rFonts w:ascii="Calibri" w:eastAsia="MS Mincho" w:hAnsi="Calibri"/>
          <w:i/>
          <w:lang w:val="en-US"/>
        </w:rPr>
        <w:t>Women</w:t>
      </w:r>
      <w:r w:rsidR="00967864">
        <w:rPr>
          <w:rFonts w:ascii="Calibri" w:eastAsia="MS Mincho" w:hAnsi="Calibri"/>
          <w:i/>
          <w:lang w:val="en-US"/>
        </w:rPr>
        <w:t>%_cooking</w:t>
      </w:r>
      <w:proofErr w:type="spellEnd"/>
    </w:p>
    <w:p w14:paraId="6D754C25" w14:textId="77777777" w:rsidR="002C0807" w:rsidRDefault="002C0807" w:rsidP="002C0807">
      <w:pPr>
        <w:jc w:val="left"/>
        <w:rPr>
          <w:rFonts w:eastAsia="MS Mincho"/>
          <w:i/>
          <w:iCs/>
        </w:rPr>
      </w:pPr>
    </w:p>
    <w:tbl>
      <w:tblPr>
        <w:tblW w:w="10867" w:type="dxa"/>
        <w:tblInd w:w="108" w:type="dxa"/>
        <w:tblLook w:val="04A0" w:firstRow="1" w:lastRow="0" w:firstColumn="1" w:lastColumn="0" w:noHBand="0" w:noVBand="1"/>
      </w:tblPr>
      <w:tblGrid>
        <w:gridCol w:w="1830"/>
        <w:gridCol w:w="10"/>
        <w:gridCol w:w="6957"/>
        <w:gridCol w:w="2070"/>
      </w:tblGrid>
      <w:tr w:rsidR="002C0807" w:rsidRPr="006E42E9" w14:paraId="2079BB89" w14:textId="77777777" w:rsidTr="006E32FF">
        <w:trPr>
          <w:trHeight w:val="300"/>
        </w:trPr>
        <w:tc>
          <w:tcPr>
            <w:tcW w:w="1840" w:type="dxa"/>
            <w:gridSpan w:val="2"/>
            <w:shd w:val="clear" w:color="000000" w:fill="FFFFFF"/>
            <w:noWrap/>
            <w:vAlign w:val="center"/>
          </w:tcPr>
          <w:p w14:paraId="47F71EA7" w14:textId="77777777" w:rsidR="002C0807" w:rsidRPr="006E42E9" w:rsidRDefault="002C0807" w:rsidP="006E32FF">
            <w:pPr>
              <w:jc w:val="left"/>
              <w:rPr>
                <w:rFonts w:eastAsia="MS Mincho"/>
                <w:lang w:val="en-US"/>
              </w:rPr>
            </w:pPr>
            <w:r w:rsidRPr="006E42E9">
              <w:rPr>
                <w:rFonts w:eastAsia="MS Mincho"/>
                <w:lang w:val="en-US"/>
              </w:rPr>
              <w:t>Parameters</w:t>
            </w:r>
          </w:p>
        </w:tc>
        <w:tc>
          <w:tcPr>
            <w:tcW w:w="6957" w:type="dxa"/>
            <w:shd w:val="clear" w:color="000000" w:fill="FFFFFF"/>
            <w:noWrap/>
            <w:vAlign w:val="center"/>
          </w:tcPr>
          <w:p w14:paraId="6E5FC634" w14:textId="77777777" w:rsidR="002C0807" w:rsidRPr="006E42E9" w:rsidRDefault="002C0807" w:rsidP="006E32FF">
            <w:pPr>
              <w:jc w:val="left"/>
              <w:rPr>
                <w:rFonts w:eastAsia="MS Mincho"/>
                <w:lang w:val="en-US"/>
              </w:rPr>
            </w:pPr>
            <w:r w:rsidRPr="006E42E9">
              <w:rPr>
                <w:rFonts w:eastAsia="MS Mincho"/>
                <w:lang w:val="en-US"/>
              </w:rPr>
              <w:t>Description</w:t>
            </w:r>
          </w:p>
        </w:tc>
        <w:tc>
          <w:tcPr>
            <w:tcW w:w="2070" w:type="dxa"/>
            <w:shd w:val="clear" w:color="000000" w:fill="FFFFFF"/>
            <w:vAlign w:val="center"/>
          </w:tcPr>
          <w:p w14:paraId="6B43BB6A" w14:textId="77777777" w:rsidR="002C0807" w:rsidRPr="006E42E9" w:rsidRDefault="002C0807" w:rsidP="006E32FF">
            <w:pPr>
              <w:jc w:val="left"/>
              <w:rPr>
                <w:rFonts w:eastAsia="MS Mincho"/>
                <w:lang w:val="en-US"/>
              </w:rPr>
            </w:pPr>
            <w:r w:rsidRPr="006E42E9">
              <w:rPr>
                <w:rFonts w:eastAsia="MS Mincho"/>
                <w:lang w:val="en-US"/>
              </w:rPr>
              <w:t>Source/value</w:t>
            </w:r>
          </w:p>
        </w:tc>
      </w:tr>
      <w:tr w:rsidR="002C0807" w:rsidRPr="006E42E9" w14:paraId="2241C902" w14:textId="77777777" w:rsidTr="006E32FF">
        <w:trPr>
          <w:trHeight w:val="300"/>
        </w:trPr>
        <w:tc>
          <w:tcPr>
            <w:tcW w:w="1840" w:type="dxa"/>
            <w:gridSpan w:val="2"/>
            <w:shd w:val="clear" w:color="000000" w:fill="FFFFFF"/>
            <w:noWrap/>
            <w:vAlign w:val="center"/>
          </w:tcPr>
          <w:p w14:paraId="791C2B24" w14:textId="2731BA18" w:rsidR="002C0807" w:rsidRPr="006E42E9" w:rsidRDefault="002C0807" w:rsidP="006E32FF">
            <w:pPr>
              <w:jc w:val="left"/>
              <w:rPr>
                <w:rFonts w:eastAsia="MS Mincho"/>
                <w:lang w:val="en-US"/>
              </w:rPr>
            </w:pPr>
            <w:r>
              <w:rPr>
                <w:rFonts w:eastAsia="MS Mincho"/>
              </w:rPr>
              <w:t>Project outcome of SDG</w:t>
            </w:r>
            <w:r w:rsidR="00D93A95">
              <w:rPr>
                <w:rFonts w:eastAsia="MS Mincho"/>
              </w:rPr>
              <w:t>5</w:t>
            </w:r>
          </w:p>
        </w:tc>
        <w:tc>
          <w:tcPr>
            <w:tcW w:w="6957" w:type="dxa"/>
            <w:shd w:val="clear" w:color="000000" w:fill="FFFFFF"/>
            <w:noWrap/>
            <w:vAlign w:val="center"/>
          </w:tcPr>
          <w:p w14:paraId="48B00302" w14:textId="24C8D33D" w:rsidR="002C0807" w:rsidRPr="00273CAF" w:rsidRDefault="00273CAF" w:rsidP="006E32FF">
            <w:pPr>
              <w:jc w:val="left"/>
              <w:rPr>
                <w:rFonts w:eastAsia="MS Mincho"/>
                <w:lang w:val="en-US"/>
              </w:rPr>
            </w:pPr>
            <w:r w:rsidRPr="00273CAF">
              <w:rPr>
                <w:rFonts w:eastAsia="MS Mincho"/>
              </w:rPr>
              <w:t>N</w:t>
            </w:r>
            <w:r w:rsidR="00D93A95" w:rsidRPr="00273CAF">
              <w:rPr>
                <w:rFonts w:eastAsia="MS Mincho"/>
              </w:rPr>
              <w:t>umber of women and girls benefiting from stop/reducing boiling water and collecting/purchasing cooking fuel</w:t>
            </w:r>
          </w:p>
        </w:tc>
        <w:tc>
          <w:tcPr>
            <w:tcW w:w="2070" w:type="dxa"/>
            <w:shd w:val="clear" w:color="000000" w:fill="FFFFFF"/>
            <w:vAlign w:val="center"/>
          </w:tcPr>
          <w:p w14:paraId="2370322E" w14:textId="77777777" w:rsidR="002C0807" w:rsidRPr="006E42E9" w:rsidRDefault="002C0807" w:rsidP="006E32FF">
            <w:pPr>
              <w:jc w:val="left"/>
              <w:rPr>
                <w:rFonts w:eastAsia="MS Mincho"/>
                <w:lang w:val="en-US"/>
              </w:rPr>
            </w:pPr>
            <w:r>
              <w:rPr>
                <w:rFonts w:eastAsia="MS Mincho"/>
                <w:lang w:val="en-US"/>
              </w:rPr>
              <w:t>To be calculated</w:t>
            </w:r>
          </w:p>
        </w:tc>
      </w:tr>
      <w:tr w:rsidR="002C0807" w:rsidRPr="006E42E9" w14:paraId="4651B677" w14:textId="77777777" w:rsidTr="006E32FF">
        <w:trPr>
          <w:trHeight w:val="375"/>
        </w:trPr>
        <w:tc>
          <w:tcPr>
            <w:tcW w:w="1840" w:type="dxa"/>
            <w:gridSpan w:val="2"/>
            <w:shd w:val="clear" w:color="000000" w:fill="FFFFFF"/>
            <w:noWrap/>
            <w:vAlign w:val="center"/>
          </w:tcPr>
          <w:p w14:paraId="50C91157" w14:textId="1744C140" w:rsidR="002C0807" w:rsidRPr="008B4606" w:rsidRDefault="002C0807" w:rsidP="006E32FF">
            <w:pPr>
              <w:jc w:val="left"/>
              <w:rPr>
                <w:rFonts w:eastAsia="MS Mincho"/>
              </w:rPr>
            </w:pPr>
            <w:proofErr w:type="spellStart"/>
            <w:r w:rsidRPr="008B4606">
              <w:rPr>
                <w:lang w:val="en-US"/>
              </w:rPr>
              <w:lastRenderedPageBreak/>
              <w:t>T</w:t>
            </w:r>
            <w:r w:rsidR="00FD5F60">
              <w:rPr>
                <w:vertAlign w:val="subscript"/>
                <w:lang w:val="en-US"/>
              </w:rPr>
              <w:t>p</w:t>
            </w:r>
            <w:r w:rsidRPr="008B4606">
              <w:rPr>
                <w:vertAlign w:val="subscript"/>
                <w:lang w:val="en-US"/>
              </w:rPr>
              <w:t>,</w:t>
            </w:r>
            <w:r w:rsidR="00E62E2E">
              <w:rPr>
                <w:vertAlign w:val="subscript"/>
                <w:lang w:val="en-US"/>
              </w:rPr>
              <w:t>y</w:t>
            </w:r>
            <w:proofErr w:type="spellEnd"/>
          </w:p>
        </w:tc>
        <w:tc>
          <w:tcPr>
            <w:tcW w:w="6957" w:type="dxa"/>
            <w:shd w:val="clear" w:color="000000" w:fill="FFFFFF"/>
            <w:noWrap/>
            <w:vAlign w:val="center"/>
          </w:tcPr>
          <w:p w14:paraId="4CAB189C" w14:textId="43B66EC5" w:rsidR="002C0807" w:rsidRPr="008E49D0" w:rsidRDefault="002E5301" w:rsidP="006E32FF">
            <w:pPr>
              <w:jc w:val="left"/>
              <w:rPr>
                <w:rFonts w:eastAsia="MS Mincho"/>
              </w:rPr>
            </w:pPr>
            <w:r>
              <w:rPr>
                <w:rFonts w:eastAsia="MS Mincho"/>
              </w:rPr>
              <w:t>Cumulative number of sold project technologies (CWP)</w:t>
            </w:r>
          </w:p>
        </w:tc>
        <w:tc>
          <w:tcPr>
            <w:tcW w:w="2070" w:type="dxa"/>
            <w:shd w:val="clear" w:color="000000" w:fill="FFFFFF"/>
            <w:vAlign w:val="center"/>
          </w:tcPr>
          <w:p w14:paraId="5ADC08FD" w14:textId="77777777" w:rsidR="002C0807" w:rsidRDefault="002C0807" w:rsidP="006E32FF">
            <w:pPr>
              <w:jc w:val="left"/>
              <w:rPr>
                <w:rFonts w:cs="Calibri"/>
                <w:szCs w:val="22"/>
                <w:lang w:val="en-US" w:eastAsia="en-US" w:bidi="km-KH"/>
              </w:rPr>
            </w:pPr>
            <w:r>
              <w:rPr>
                <w:rFonts w:cs="Calibri"/>
                <w:szCs w:val="22"/>
                <w:lang w:val="en-US" w:eastAsia="en-US" w:bidi="km-KH"/>
              </w:rPr>
              <w:t>Sale database</w:t>
            </w:r>
          </w:p>
        </w:tc>
      </w:tr>
      <w:tr w:rsidR="002C0807" w:rsidRPr="006E42E9" w14:paraId="70F41436" w14:textId="77777777" w:rsidTr="006E32FF">
        <w:trPr>
          <w:trHeight w:val="375"/>
        </w:trPr>
        <w:tc>
          <w:tcPr>
            <w:tcW w:w="1840" w:type="dxa"/>
            <w:gridSpan w:val="2"/>
            <w:shd w:val="clear" w:color="000000" w:fill="FFFFFF"/>
            <w:noWrap/>
            <w:vAlign w:val="center"/>
          </w:tcPr>
          <w:p w14:paraId="47D1C3EE" w14:textId="2E4131A3" w:rsidR="002C0807" w:rsidRPr="008B4606" w:rsidRDefault="00D432A3" w:rsidP="006E32FF">
            <w:pPr>
              <w:jc w:val="left"/>
              <w:rPr>
                <w:rFonts w:eastAsia="MS Mincho"/>
              </w:rPr>
            </w:pPr>
            <w:proofErr w:type="spellStart"/>
            <w:r>
              <w:rPr>
                <w:bCs/>
              </w:rPr>
              <w:t>N</w:t>
            </w:r>
            <w:r>
              <w:rPr>
                <w:bCs/>
                <w:vertAlign w:val="subscript"/>
              </w:rPr>
              <w:t>p,y</w:t>
            </w:r>
            <w:proofErr w:type="spellEnd"/>
          </w:p>
        </w:tc>
        <w:tc>
          <w:tcPr>
            <w:tcW w:w="6957" w:type="dxa"/>
            <w:shd w:val="clear" w:color="000000" w:fill="FFFFFF"/>
            <w:noWrap/>
            <w:vAlign w:val="center"/>
          </w:tcPr>
          <w:p w14:paraId="55564CFD" w14:textId="77777777" w:rsidR="002C0807" w:rsidRDefault="002C0807" w:rsidP="006E32FF">
            <w:pPr>
              <w:jc w:val="left"/>
              <w:rPr>
                <w:rFonts w:eastAsia="MS Mincho"/>
              </w:rPr>
            </w:pPr>
            <w:r>
              <w:rPr>
                <w:lang w:val="en-US"/>
              </w:rPr>
              <w:t>The average population serviced by water purification system</w:t>
            </w:r>
          </w:p>
        </w:tc>
        <w:tc>
          <w:tcPr>
            <w:tcW w:w="2070" w:type="dxa"/>
            <w:shd w:val="clear" w:color="000000" w:fill="FFFFFF"/>
            <w:vAlign w:val="center"/>
          </w:tcPr>
          <w:p w14:paraId="6AD46358" w14:textId="732A4DA3" w:rsidR="002C0807" w:rsidRDefault="005A70EC" w:rsidP="006E32FF">
            <w:pPr>
              <w:jc w:val="left"/>
              <w:rPr>
                <w:rFonts w:cs="Calibri"/>
                <w:szCs w:val="22"/>
                <w:lang w:val="en-US" w:eastAsia="en-US" w:bidi="km-KH"/>
              </w:rPr>
            </w:pPr>
            <w:r>
              <w:rPr>
                <w:rFonts w:cs="Calibri"/>
                <w:szCs w:val="22"/>
                <w:lang w:val="en-US" w:eastAsia="en-US" w:bidi="km-KH"/>
              </w:rPr>
              <w:t>WCFT</w:t>
            </w:r>
          </w:p>
        </w:tc>
      </w:tr>
      <w:tr w:rsidR="002C0807" w:rsidRPr="006E42E9" w14:paraId="16D52F90" w14:textId="77777777" w:rsidTr="006E32FF">
        <w:trPr>
          <w:trHeight w:val="360"/>
        </w:trPr>
        <w:tc>
          <w:tcPr>
            <w:tcW w:w="1840" w:type="dxa"/>
            <w:gridSpan w:val="2"/>
            <w:shd w:val="clear" w:color="000000" w:fill="FFFFFF"/>
            <w:noWrap/>
            <w:vAlign w:val="center"/>
          </w:tcPr>
          <w:p w14:paraId="5EB85586" w14:textId="77777777" w:rsidR="002C0807" w:rsidRPr="006E42E9" w:rsidRDefault="002C0807" w:rsidP="006E32FF">
            <w:pPr>
              <w:jc w:val="left"/>
              <w:rPr>
                <w:rFonts w:cs="Calibri"/>
                <w:b/>
                <w:bCs/>
                <w:szCs w:val="22"/>
                <w:lang w:val="en-US" w:eastAsia="en-US" w:bidi="km-KH"/>
              </w:rPr>
            </w:pPr>
            <w:proofErr w:type="spellStart"/>
            <w:r w:rsidRPr="008E49D0">
              <w:rPr>
                <w:rFonts w:eastAsia="MS Mincho"/>
              </w:rPr>
              <w:t>Up,y</w:t>
            </w:r>
            <w:proofErr w:type="spellEnd"/>
          </w:p>
        </w:tc>
        <w:tc>
          <w:tcPr>
            <w:tcW w:w="6957" w:type="dxa"/>
            <w:shd w:val="clear" w:color="000000" w:fill="FFFFFF"/>
            <w:noWrap/>
            <w:vAlign w:val="center"/>
          </w:tcPr>
          <w:p w14:paraId="60B5E3E6" w14:textId="77777777" w:rsidR="002C0807" w:rsidRPr="006E42E9" w:rsidRDefault="002C0807" w:rsidP="006E32FF">
            <w:pPr>
              <w:jc w:val="left"/>
              <w:rPr>
                <w:rFonts w:eastAsia="MS Mincho"/>
                <w:lang w:val="en-US"/>
              </w:rPr>
            </w:pPr>
            <w:r>
              <w:rPr>
                <w:rFonts w:eastAsia="MS Mincho"/>
              </w:rPr>
              <w:t>U</w:t>
            </w:r>
            <w:r w:rsidRPr="008E49D0">
              <w:rPr>
                <w:rFonts w:eastAsia="MS Mincho"/>
              </w:rPr>
              <w:t>sage rate for technologies in project scenario p during year y, based on cumulative installation rate and drop off rate</w:t>
            </w:r>
          </w:p>
        </w:tc>
        <w:tc>
          <w:tcPr>
            <w:tcW w:w="2070" w:type="dxa"/>
            <w:shd w:val="clear" w:color="000000" w:fill="FFFFFF"/>
            <w:vAlign w:val="center"/>
          </w:tcPr>
          <w:p w14:paraId="3CF4CFD0" w14:textId="77777777" w:rsidR="002C0807" w:rsidRPr="006E42E9" w:rsidRDefault="002C0807" w:rsidP="006E32FF">
            <w:pPr>
              <w:jc w:val="left"/>
              <w:rPr>
                <w:rFonts w:cs="Calibri"/>
                <w:szCs w:val="22"/>
                <w:lang w:val="en-US" w:eastAsia="en-US" w:bidi="km-KH"/>
              </w:rPr>
            </w:pPr>
            <w:r>
              <w:rPr>
                <w:rFonts w:cs="Calibri"/>
                <w:szCs w:val="22"/>
                <w:lang w:val="en-US" w:eastAsia="en-US" w:bidi="km-KH"/>
              </w:rPr>
              <w:t>Monitoring survey</w:t>
            </w:r>
          </w:p>
        </w:tc>
      </w:tr>
      <w:tr w:rsidR="002C0807" w:rsidRPr="006E42E9" w14:paraId="68558665" w14:textId="77777777" w:rsidTr="006E32FF">
        <w:trPr>
          <w:trHeight w:val="360"/>
        </w:trPr>
        <w:tc>
          <w:tcPr>
            <w:tcW w:w="1830" w:type="dxa"/>
            <w:shd w:val="clear" w:color="000000" w:fill="FFFFFF"/>
            <w:noWrap/>
            <w:vAlign w:val="center"/>
          </w:tcPr>
          <w:p w14:paraId="0B8E685B" w14:textId="77777777" w:rsidR="002C0807" w:rsidRPr="006E42E9" w:rsidRDefault="002C0807" w:rsidP="006E32FF">
            <w:pPr>
              <w:jc w:val="left"/>
              <w:rPr>
                <w:rFonts w:cs="Calibri"/>
                <w:szCs w:val="22"/>
                <w:lang w:val="en-US" w:eastAsia="en-US" w:bidi="km-KH"/>
              </w:rPr>
            </w:pPr>
            <w:proofErr w:type="spellStart"/>
            <w:r w:rsidRPr="008E49D0">
              <w:rPr>
                <w:rFonts w:eastAsia="MS Mincho"/>
              </w:rPr>
              <w:t>WQ</w:t>
            </w:r>
            <w:r w:rsidRPr="00C15958">
              <w:rPr>
                <w:rFonts w:eastAsia="MS Mincho"/>
                <w:vertAlign w:val="subscript"/>
              </w:rPr>
              <w:t>Passed</w:t>
            </w:r>
            <w:r>
              <w:rPr>
                <w:rFonts w:eastAsia="MS Mincho"/>
                <w:vertAlign w:val="subscript"/>
              </w:rPr>
              <w:t>,y</w:t>
            </w:r>
            <w:proofErr w:type="spellEnd"/>
          </w:p>
        </w:tc>
        <w:tc>
          <w:tcPr>
            <w:tcW w:w="6967" w:type="dxa"/>
            <w:gridSpan w:val="2"/>
            <w:shd w:val="clear" w:color="000000" w:fill="FFFFFF"/>
            <w:vAlign w:val="center"/>
          </w:tcPr>
          <w:p w14:paraId="714611A5" w14:textId="77777777" w:rsidR="002C0807" w:rsidRPr="006E42E9" w:rsidRDefault="002C0807" w:rsidP="006E32FF">
            <w:pPr>
              <w:jc w:val="left"/>
              <w:rPr>
                <w:rFonts w:cs="Calibri"/>
                <w:szCs w:val="22"/>
                <w:lang w:val="en-US" w:eastAsia="en-US" w:bidi="km-KH"/>
              </w:rPr>
            </w:pPr>
            <w:r w:rsidRPr="008E49D0">
              <w:rPr>
                <w:rFonts w:eastAsia="MS Mincho"/>
              </w:rPr>
              <w:t>Water Quality passing rate</w:t>
            </w:r>
            <w:r>
              <w:rPr>
                <w:rFonts w:eastAsia="MS Mincho"/>
              </w:rPr>
              <w:t xml:space="preserve"> of water quality standard (WHO standard)</w:t>
            </w:r>
          </w:p>
        </w:tc>
        <w:tc>
          <w:tcPr>
            <w:tcW w:w="2070" w:type="dxa"/>
            <w:shd w:val="clear" w:color="000000" w:fill="FFFFFF"/>
            <w:vAlign w:val="center"/>
          </w:tcPr>
          <w:p w14:paraId="281FD5B0" w14:textId="77777777" w:rsidR="002C0807" w:rsidRPr="006E42E9" w:rsidRDefault="002C0807" w:rsidP="006E32FF">
            <w:pPr>
              <w:jc w:val="left"/>
              <w:rPr>
                <w:rFonts w:cs="Calibri"/>
                <w:szCs w:val="22"/>
                <w:lang w:val="en-US" w:eastAsia="en-US" w:bidi="km-KH"/>
              </w:rPr>
            </w:pPr>
            <w:r>
              <w:rPr>
                <w:rFonts w:cs="Calibri"/>
                <w:szCs w:val="22"/>
                <w:lang w:val="en-US" w:eastAsia="en-US" w:bidi="km-KH"/>
              </w:rPr>
              <w:t>Water quality survey test</w:t>
            </w:r>
          </w:p>
        </w:tc>
      </w:tr>
      <w:tr w:rsidR="00190906" w:rsidRPr="006E42E9" w14:paraId="717459DC" w14:textId="77777777" w:rsidTr="006E32FF">
        <w:trPr>
          <w:trHeight w:val="360"/>
        </w:trPr>
        <w:tc>
          <w:tcPr>
            <w:tcW w:w="1830" w:type="dxa"/>
            <w:shd w:val="clear" w:color="000000" w:fill="FFFFFF"/>
            <w:noWrap/>
            <w:vAlign w:val="center"/>
          </w:tcPr>
          <w:p w14:paraId="6A49A459" w14:textId="7F49E83B" w:rsidR="00190906" w:rsidRPr="008E49D0" w:rsidRDefault="000C6128" w:rsidP="006E32FF">
            <w:pPr>
              <w:jc w:val="left"/>
              <w:rPr>
                <w:rFonts w:eastAsia="MS Mincho"/>
              </w:rPr>
            </w:pPr>
            <w:proofErr w:type="spellStart"/>
            <w:r>
              <w:rPr>
                <w:rFonts w:eastAsia="MS Mincho"/>
              </w:rPr>
              <w:t>Cj</w:t>
            </w:r>
            <w:proofErr w:type="spellEnd"/>
          </w:p>
        </w:tc>
        <w:tc>
          <w:tcPr>
            <w:tcW w:w="6967" w:type="dxa"/>
            <w:gridSpan w:val="2"/>
            <w:shd w:val="clear" w:color="000000" w:fill="FFFFFF"/>
            <w:vAlign w:val="center"/>
          </w:tcPr>
          <w:p w14:paraId="2632CD77" w14:textId="4A2AD7EE" w:rsidR="00190906" w:rsidRPr="008E49D0" w:rsidRDefault="003C5035" w:rsidP="006E32FF">
            <w:pPr>
              <w:jc w:val="left"/>
              <w:rPr>
                <w:rFonts w:eastAsia="MS Mincho"/>
              </w:rPr>
            </w:pPr>
            <w:r w:rsidRPr="00D95865">
              <w:rPr>
                <w:rFonts w:cs="Calibri"/>
                <w:color w:val="000000"/>
                <w:szCs w:val="22"/>
              </w:rPr>
              <w:t>Portion(%) of users of the project technology j who in the baseline were already consuming safe water without boiling it</w:t>
            </w:r>
            <w:r w:rsidRPr="00D27F87" w:rsidDel="000C6128">
              <w:rPr>
                <w:rFonts w:eastAsia="MS Mincho"/>
              </w:rPr>
              <w:t xml:space="preserve"> </w:t>
            </w:r>
          </w:p>
        </w:tc>
        <w:tc>
          <w:tcPr>
            <w:tcW w:w="2070" w:type="dxa"/>
            <w:shd w:val="clear" w:color="000000" w:fill="FFFFFF"/>
            <w:vAlign w:val="center"/>
          </w:tcPr>
          <w:p w14:paraId="06010DA0" w14:textId="552DB319" w:rsidR="00190906" w:rsidRDefault="00DD48F9" w:rsidP="006E32FF">
            <w:pPr>
              <w:jc w:val="left"/>
              <w:rPr>
                <w:rFonts w:cs="Calibri"/>
                <w:szCs w:val="22"/>
                <w:lang w:val="en-US" w:eastAsia="en-US" w:bidi="km-KH"/>
              </w:rPr>
            </w:pPr>
            <w:r w:rsidRPr="00DD48F9">
              <w:rPr>
                <w:rFonts w:cs="Calibri"/>
                <w:szCs w:val="22"/>
                <w:lang w:val="en-US" w:eastAsia="en-US" w:bidi="km-KH"/>
              </w:rPr>
              <w:t>Data fixed ex-ante</w:t>
            </w:r>
          </w:p>
        </w:tc>
      </w:tr>
      <w:tr w:rsidR="00967864" w:rsidRPr="006E42E9" w14:paraId="7B803054" w14:textId="77777777" w:rsidTr="006E32FF">
        <w:trPr>
          <w:trHeight w:val="360"/>
        </w:trPr>
        <w:tc>
          <w:tcPr>
            <w:tcW w:w="1830" w:type="dxa"/>
            <w:shd w:val="clear" w:color="000000" w:fill="FFFFFF"/>
            <w:noWrap/>
            <w:vAlign w:val="center"/>
          </w:tcPr>
          <w:p w14:paraId="36C263BA" w14:textId="4870C547" w:rsidR="00967864" w:rsidRPr="006D4A32" w:rsidRDefault="00967864" w:rsidP="006E32FF">
            <w:pPr>
              <w:jc w:val="left"/>
              <w:rPr>
                <w:rFonts w:ascii="Calibri" w:eastAsia="MS Mincho" w:hAnsi="Calibri"/>
                <w:i/>
                <w:lang w:val="en-US"/>
              </w:rPr>
            </w:pPr>
            <w:proofErr w:type="spellStart"/>
            <w:r>
              <w:rPr>
                <w:rFonts w:ascii="Calibri" w:eastAsia="MS Mincho" w:hAnsi="Calibri"/>
                <w:i/>
                <w:lang w:val="en-US"/>
              </w:rPr>
              <w:t>Women%_HH</w:t>
            </w:r>
            <w:proofErr w:type="spellEnd"/>
          </w:p>
        </w:tc>
        <w:tc>
          <w:tcPr>
            <w:tcW w:w="6967" w:type="dxa"/>
            <w:gridSpan w:val="2"/>
            <w:shd w:val="clear" w:color="000000" w:fill="FFFFFF"/>
            <w:vAlign w:val="center"/>
          </w:tcPr>
          <w:p w14:paraId="5A7894FC" w14:textId="6591D049" w:rsidR="00967864" w:rsidRDefault="00967864" w:rsidP="006E32FF">
            <w:pPr>
              <w:jc w:val="left"/>
            </w:pPr>
            <w:r>
              <w:t>Average percentage of women and girls per household</w:t>
            </w:r>
          </w:p>
        </w:tc>
        <w:tc>
          <w:tcPr>
            <w:tcW w:w="2070" w:type="dxa"/>
            <w:shd w:val="clear" w:color="000000" w:fill="FFFFFF"/>
            <w:vAlign w:val="center"/>
          </w:tcPr>
          <w:p w14:paraId="5EF86D26" w14:textId="08DDAD8E" w:rsidR="00967864" w:rsidRDefault="008D561C" w:rsidP="006E32FF">
            <w:pPr>
              <w:jc w:val="left"/>
              <w:rPr>
                <w:rFonts w:cs="Calibri"/>
                <w:szCs w:val="22"/>
                <w:lang w:val="en-US" w:eastAsia="en-US" w:bidi="km-KH"/>
              </w:rPr>
            </w:pPr>
            <w:r>
              <w:rPr>
                <w:rFonts w:cs="Calibri"/>
                <w:szCs w:val="22"/>
                <w:lang w:val="en-US" w:eastAsia="en-US" w:bidi="km-KH"/>
              </w:rPr>
              <w:t>Monitoring survey</w:t>
            </w:r>
          </w:p>
        </w:tc>
      </w:tr>
      <w:tr w:rsidR="002C0807" w:rsidRPr="006E42E9" w14:paraId="18F8E7CC" w14:textId="77777777" w:rsidTr="006E32FF">
        <w:trPr>
          <w:trHeight w:val="360"/>
        </w:trPr>
        <w:tc>
          <w:tcPr>
            <w:tcW w:w="1830" w:type="dxa"/>
            <w:shd w:val="clear" w:color="000000" w:fill="FFFFFF"/>
            <w:noWrap/>
            <w:vAlign w:val="center"/>
          </w:tcPr>
          <w:p w14:paraId="3411B924" w14:textId="2EF29123" w:rsidR="002C0807" w:rsidRPr="006D4A32" w:rsidRDefault="006D4A32" w:rsidP="006E32FF">
            <w:pPr>
              <w:jc w:val="left"/>
              <w:rPr>
                <w:rFonts w:eastAsia="MS Mincho"/>
              </w:rPr>
            </w:pPr>
            <w:proofErr w:type="spellStart"/>
            <w:r w:rsidRPr="006D4A32">
              <w:rPr>
                <w:rFonts w:ascii="Calibri" w:eastAsia="MS Mincho" w:hAnsi="Calibri"/>
                <w:i/>
                <w:lang w:val="en-US"/>
              </w:rPr>
              <w:t>Women</w:t>
            </w:r>
            <w:r w:rsidR="00BB7A6D">
              <w:rPr>
                <w:rFonts w:ascii="Calibri" w:eastAsia="MS Mincho" w:hAnsi="Calibri"/>
                <w:i/>
                <w:lang w:val="en-US"/>
              </w:rPr>
              <w:t>%</w:t>
            </w:r>
            <w:r w:rsidR="00967864">
              <w:rPr>
                <w:rFonts w:ascii="Calibri" w:eastAsia="MS Mincho" w:hAnsi="Calibri"/>
                <w:i/>
                <w:lang w:val="en-US"/>
              </w:rPr>
              <w:t>_cooking</w:t>
            </w:r>
            <w:proofErr w:type="spellEnd"/>
          </w:p>
        </w:tc>
        <w:tc>
          <w:tcPr>
            <w:tcW w:w="6967" w:type="dxa"/>
            <w:gridSpan w:val="2"/>
            <w:shd w:val="clear" w:color="000000" w:fill="FFFFFF"/>
            <w:vAlign w:val="center"/>
          </w:tcPr>
          <w:p w14:paraId="02CFB2E3" w14:textId="77777777" w:rsidR="00D27F87" w:rsidRDefault="00D27F87" w:rsidP="006E32FF">
            <w:pPr>
              <w:jc w:val="left"/>
            </w:pPr>
          </w:p>
          <w:p w14:paraId="26F87BDD" w14:textId="77D1789F" w:rsidR="002C0807" w:rsidRPr="008E49D0" w:rsidRDefault="00D27F87" w:rsidP="006E32FF">
            <w:pPr>
              <w:jc w:val="left"/>
              <w:rPr>
                <w:rFonts w:eastAsia="MS Mincho"/>
              </w:rPr>
            </w:pPr>
            <w:r>
              <w:t>Average percentage of women and girls responsible for water boiling and collecting/purchasing cooking fuel before having CWFs.</w:t>
            </w:r>
          </w:p>
        </w:tc>
        <w:tc>
          <w:tcPr>
            <w:tcW w:w="2070" w:type="dxa"/>
            <w:shd w:val="clear" w:color="000000" w:fill="FFFFFF"/>
            <w:vAlign w:val="center"/>
          </w:tcPr>
          <w:p w14:paraId="25B48256" w14:textId="77777777" w:rsidR="002C0807" w:rsidRDefault="002C0807" w:rsidP="006E32FF">
            <w:pPr>
              <w:jc w:val="left"/>
              <w:rPr>
                <w:rFonts w:cs="Calibri"/>
                <w:szCs w:val="22"/>
                <w:lang w:val="en-US" w:eastAsia="en-US" w:bidi="km-KH"/>
              </w:rPr>
            </w:pPr>
            <w:r>
              <w:rPr>
                <w:rFonts w:cs="Calibri"/>
                <w:szCs w:val="22"/>
                <w:lang w:val="en-US" w:eastAsia="en-US" w:bidi="km-KH"/>
              </w:rPr>
              <w:t>Monitoring survey</w:t>
            </w:r>
          </w:p>
        </w:tc>
      </w:tr>
    </w:tbl>
    <w:p w14:paraId="53195271" w14:textId="77777777" w:rsidR="00AD396F" w:rsidRDefault="00AD396F" w:rsidP="00467820">
      <w:pPr>
        <w:rPr>
          <w:rFonts w:eastAsia="MS Mincho"/>
        </w:rPr>
      </w:pPr>
    </w:p>
    <w:p w14:paraId="2685DF88" w14:textId="77777777" w:rsidR="00AD396F" w:rsidRPr="00512973" w:rsidRDefault="00AD396F" w:rsidP="00AD396F">
      <w:pPr>
        <w:jc w:val="left"/>
        <w:rPr>
          <w:rFonts w:eastAsia="MS Mincho"/>
          <w:i/>
          <w:iCs/>
        </w:rPr>
      </w:pPr>
      <w:r w:rsidRPr="00512973">
        <w:rPr>
          <w:rFonts w:eastAsia="MS Mincho"/>
          <w:i/>
          <w:iCs/>
        </w:rPr>
        <w:t>Estimating net benefit</w:t>
      </w:r>
    </w:p>
    <w:p w14:paraId="78DD19E7" w14:textId="123D4A0A" w:rsidR="00AD396F" w:rsidRDefault="00AD396F" w:rsidP="00AD396F">
      <w:pPr>
        <w:ind w:firstLine="709"/>
        <w:rPr>
          <w:rFonts w:eastAsia="MS Mincho"/>
        </w:rPr>
      </w:pPr>
      <w:r>
        <w:rPr>
          <w:rFonts w:eastAsia="MS Mincho"/>
        </w:rPr>
        <w:t>Net benefit of SDG5 = Project outcome of SDG5 – Baseline outcome of SDG5</w:t>
      </w:r>
    </w:p>
    <w:p w14:paraId="004A0C04" w14:textId="77777777" w:rsidR="00942085" w:rsidRDefault="00942085" w:rsidP="00467820">
      <w:pPr>
        <w:rPr>
          <w:rFonts w:eastAsia="MS Mincho"/>
        </w:rPr>
      </w:pPr>
    </w:p>
    <w:p w14:paraId="692CE721" w14:textId="09568140" w:rsidR="003C637D" w:rsidRDefault="003C637D" w:rsidP="00467820">
      <w:pPr>
        <w:rPr>
          <w:rFonts w:eastAsia="MS Mincho"/>
        </w:rPr>
      </w:pPr>
      <w:r>
        <w:rPr>
          <w:rFonts w:eastAsia="MS Mincho"/>
          <w:b/>
          <w:lang w:val="en-US"/>
        </w:rPr>
        <w:t>Goal</w:t>
      </w:r>
      <w:r>
        <w:rPr>
          <w:rFonts w:eastAsia="MS Mincho"/>
          <w:b/>
          <w:lang w:val="vi-VN"/>
        </w:rPr>
        <w:t xml:space="preserve"> </w:t>
      </w:r>
      <w:r w:rsidR="00B75866">
        <w:rPr>
          <w:rFonts w:eastAsia="MS Mincho"/>
          <w:b/>
          <w:lang w:val="en-US"/>
        </w:rPr>
        <w:t>6</w:t>
      </w:r>
      <w:r>
        <w:rPr>
          <w:rFonts w:eastAsia="MS Mincho"/>
          <w:b/>
          <w:lang w:val="vi-VN"/>
        </w:rPr>
        <w:t xml:space="preserve"> contribution</w:t>
      </w:r>
    </w:p>
    <w:p w14:paraId="2A801E72" w14:textId="40C15A63" w:rsidR="003C637D" w:rsidRDefault="005C160B" w:rsidP="00467820">
      <w:pPr>
        <w:rPr>
          <w:rFonts w:eastAsia="MS Mincho"/>
        </w:rPr>
      </w:pPr>
      <w:r>
        <w:rPr>
          <w:rFonts w:eastAsia="MS Mincho"/>
        </w:rPr>
        <w:t xml:space="preserve">The project technology </w:t>
      </w:r>
      <w:r w:rsidR="000B4851">
        <w:rPr>
          <w:rFonts w:eastAsia="MS Mincho"/>
        </w:rPr>
        <w:t>provide</w:t>
      </w:r>
      <w:r w:rsidR="0081384A">
        <w:rPr>
          <w:rFonts w:eastAsia="MS Mincho"/>
        </w:rPr>
        <w:t>s</w:t>
      </w:r>
      <w:r w:rsidR="000B4851">
        <w:rPr>
          <w:rFonts w:eastAsia="MS Mincho"/>
        </w:rPr>
        <w:t xml:space="preserve"> </w:t>
      </w:r>
      <w:r w:rsidR="0021591E">
        <w:rPr>
          <w:rFonts w:eastAsia="MS Mincho"/>
        </w:rPr>
        <w:t xml:space="preserve">a clean water </w:t>
      </w:r>
      <w:r w:rsidR="004133E4">
        <w:rPr>
          <w:rFonts w:eastAsia="MS Mincho"/>
        </w:rPr>
        <w:t xml:space="preserve">supply to the users </w:t>
      </w:r>
      <w:r w:rsidR="001A7A7A">
        <w:rPr>
          <w:rFonts w:eastAsia="MS Mincho"/>
        </w:rPr>
        <w:t xml:space="preserve">which is contributing to the target </w:t>
      </w:r>
      <w:r w:rsidR="001A7A7A" w:rsidRPr="000B20D7">
        <w:rPr>
          <w:rFonts w:eastAsia="MS Mincho"/>
        </w:rPr>
        <w:t xml:space="preserve">6.1 </w:t>
      </w:r>
      <w:r w:rsidR="00D439DB">
        <w:rPr>
          <w:rFonts w:eastAsia="MS Mincho"/>
        </w:rPr>
        <w:t>“b</w:t>
      </w:r>
      <w:r w:rsidR="001A7A7A" w:rsidRPr="000B20D7">
        <w:rPr>
          <w:rFonts w:eastAsia="MS Mincho"/>
        </w:rPr>
        <w:t>y 2030, achieve universal and equitable access to safe and affordable drinking water for all</w:t>
      </w:r>
      <w:r w:rsidR="00D439DB">
        <w:rPr>
          <w:rFonts w:eastAsia="MS Mincho"/>
        </w:rPr>
        <w:t>”.</w:t>
      </w:r>
      <w:r w:rsidR="0099397C">
        <w:rPr>
          <w:rFonts w:eastAsia="MS Mincho"/>
        </w:rPr>
        <w:t xml:space="preserve"> The SDG’s indicator of this target is </w:t>
      </w:r>
      <w:r w:rsidR="0099397C" w:rsidRPr="00F857C3">
        <w:rPr>
          <w:rFonts w:eastAsia="MS Mincho"/>
          <w:b/>
          <w:bCs/>
          <w:i/>
          <w:iCs/>
        </w:rPr>
        <w:t xml:space="preserve">the number of people </w:t>
      </w:r>
      <w:r w:rsidR="00557A3F">
        <w:rPr>
          <w:rFonts w:eastAsia="MS Mincho"/>
          <w:b/>
          <w:bCs/>
          <w:i/>
          <w:iCs/>
        </w:rPr>
        <w:t>access to safe drinking water</w:t>
      </w:r>
      <w:r w:rsidR="0099397C">
        <w:rPr>
          <w:rFonts w:eastAsia="MS Mincho"/>
          <w:b/>
          <w:bCs/>
        </w:rPr>
        <w:t xml:space="preserve"> </w:t>
      </w:r>
      <w:r w:rsidR="0099397C">
        <w:rPr>
          <w:rFonts w:eastAsia="MS Mincho"/>
        </w:rPr>
        <w:t>which is relevant to the UN’s SDG indicator “6.1.1 Proportion of population using safely managed drinking water services”</w:t>
      </w:r>
    </w:p>
    <w:p w14:paraId="565D1F09" w14:textId="1C4BB5B2" w:rsidR="00732944" w:rsidRDefault="00110AE4" w:rsidP="00732944">
      <w:pPr>
        <w:rPr>
          <w:rFonts w:ascii="Calibri" w:eastAsia="MS Mincho" w:hAnsi="Calibri"/>
          <w:iCs/>
          <w:lang w:val="en-US"/>
        </w:rPr>
      </w:pPr>
      <w:r w:rsidRPr="00054AD3">
        <w:rPr>
          <w:rFonts w:eastAsia="MS Mincho"/>
        </w:rPr>
        <w:t xml:space="preserve">This indicator is continuously monitored and </w:t>
      </w:r>
      <w:r w:rsidR="0048056E">
        <w:rPr>
          <w:rFonts w:ascii="Calibri" w:eastAsia="MS Mincho" w:hAnsi="Calibri"/>
          <w:iCs/>
          <w:lang w:val="en-US"/>
        </w:rPr>
        <w:t>can be estimated as following:</w:t>
      </w:r>
    </w:p>
    <w:p w14:paraId="5736FBB5" w14:textId="77777777" w:rsidR="0072300C" w:rsidRPr="0072300C" w:rsidRDefault="0072300C" w:rsidP="00732944">
      <w:pPr>
        <w:rPr>
          <w:rFonts w:ascii="Calibri" w:eastAsia="MS Mincho" w:hAnsi="Calibri"/>
          <w:iCs/>
          <w:lang w:val="en-US"/>
        </w:rPr>
      </w:pPr>
    </w:p>
    <w:p w14:paraId="12DAA9C0" w14:textId="1F861CA5" w:rsidR="00732944" w:rsidRDefault="0044662D" w:rsidP="00732944">
      <w:pPr>
        <w:rPr>
          <w:rFonts w:ascii="Calibri" w:eastAsia="MS Mincho" w:hAnsi="Calibri"/>
          <w:i/>
          <w:lang w:val="en-US"/>
        </w:rPr>
      </w:pPr>
      <w:r>
        <w:rPr>
          <w:rFonts w:ascii="Calibri" w:eastAsia="MS Mincho" w:hAnsi="Calibri"/>
          <w:i/>
          <w:lang w:val="en-US"/>
        </w:rPr>
        <w:t xml:space="preserve">Estimating </w:t>
      </w:r>
      <w:r w:rsidR="00732944">
        <w:rPr>
          <w:rFonts w:ascii="Calibri" w:eastAsia="MS Mincho" w:hAnsi="Calibri"/>
          <w:i/>
          <w:lang w:val="en-US"/>
        </w:rPr>
        <w:t xml:space="preserve">Baseline </w:t>
      </w:r>
      <w:r>
        <w:rPr>
          <w:rFonts w:ascii="Calibri" w:eastAsia="MS Mincho" w:hAnsi="Calibri"/>
          <w:i/>
          <w:lang w:val="en-US"/>
        </w:rPr>
        <w:t>outcome</w:t>
      </w:r>
      <w:r w:rsidR="00732944">
        <w:rPr>
          <w:rFonts w:ascii="Calibri" w:eastAsia="MS Mincho" w:hAnsi="Calibri"/>
          <w:i/>
          <w:lang w:val="en-US"/>
        </w:rPr>
        <w:t xml:space="preserve">: </w:t>
      </w:r>
    </w:p>
    <w:p w14:paraId="69AEE62A" w14:textId="664AB003" w:rsidR="00732944" w:rsidRPr="00054AD3" w:rsidRDefault="00732944" w:rsidP="00732944">
      <w:pPr>
        <w:rPr>
          <w:rFonts w:eastAsia="MS Mincho"/>
        </w:rPr>
      </w:pPr>
      <w:r w:rsidRPr="00054AD3">
        <w:rPr>
          <w:rFonts w:eastAsia="MS Mincho"/>
        </w:rPr>
        <w:t xml:space="preserve">In baseline situation, no </w:t>
      </w:r>
      <w:r w:rsidR="00553745">
        <w:rPr>
          <w:rFonts w:eastAsia="MS Mincho"/>
        </w:rPr>
        <w:t>distribution of project technology</w:t>
      </w:r>
      <w:r w:rsidRPr="00054AD3">
        <w:rPr>
          <w:rFonts w:eastAsia="MS Mincho"/>
        </w:rPr>
        <w:t>. Therefore, baseline outcome benefit is zero.</w:t>
      </w:r>
    </w:p>
    <w:p w14:paraId="75C0DB08" w14:textId="77777777" w:rsidR="00732944" w:rsidRPr="00054AD3" w:rsidRDefault="00732944" w:rsidP="00732944">
      <w:pPr>
        <w:rPr>
          <w:rFonts w:eastAsia="MS Mincho"/>
        </w:rPr>
      </w:pPr>
    </w:p>
    <w:p w14:paraId="029FB2D4" w14:textId="7705BB82" w:rsidR="00732944" w:rsidRDefault="0044662D" w:rsidP="00732944">
      <w:pPr>
        <w:rPr>
          <w:rFonts w:ascii="Calibri" w:eastAsia="MS Mincho" w:hAnsi="Calibri"/>
          <w:i/>
          <w:lang w:val="en-US"/>
        </w:rPr>
      </w:pPr>
      <w:r>
        <w:rPr>
          <w:rFonts w:ascii="Calibri" w:eastAsia="MS Mincho" w:hAnsi="Calibri"/>
          <w:i/>
          <w:lang w:val="en-US"/>
        </w:rPr>
        <w:t xml:space="preserve">Estimating </w:t>
      </w:r>
      <w:r w:rsidR="00732944">
        <w:rPr>
          <w:rFonts w:ascii="Calibri" w:eastAsia="MS Mincho" w:hAnsi="Calibri"/>
          <w:i/>
          <w:lang w:val="en-US"/>
        </w:rPr>
        <w:t xml:space="preserve">Project </w:t>
      </w:r>
      <w:r>
        <w:rPr>
          <w:rFonts w:ascii="Calibri" w:eastAsia="MS Mincho" w:hAnsi="Calibri"/>
          <w:i/>
          <w:lang w:val="en-US"/>
        </w:rPr>
        <w:t>outcome</w:t>
      </w:r>
      <w:r w:rsidR="00732944">
        <w:rPr>
          <w:rFonts w:ascii="Calibri" w:eastAsia="MS Mincho" w:hAnsi="Calibri"/>
          <w:i/>
          <w:lang w:val="en-US"/>
        </w:rPr>
        <w:t xml:space="preserve">: </w:t>
      </w:r>
    </w:p>
    <w:p w14:paraId="60772FF5" w14:textId="34C1C724" w:rsidR="00C60358" w:rsidRDefault="00810098" w:rsidP="00C60358">
      <w:pPr>
        <w:rPr>
          <w:rFonts w:eastAsia="MS Mincho"/>
        </w:rPr>
      </w:pPr>
      <w:r>
        <w:rPr>
          <w:rFonts w:eastAsia="MS Mincho"/>
        </w:rPr>
        <w:t xml:space="preserve">In the project situation, </w:t>
      </w:r>
      <w:r w:rsidR="00C60358">
        <w:rPr>
          <w:rFonts w:eastAsia="MS Mincho"/>
        </w:rPr>
        <w:t xml:space="preserve">the number of people with </w:t>
      </w:r>
      <w:r w:rsidR="006815D8">
        <w:rPr>
          <w:rFonts w:eastAsia="MS Mincho"/>
        </w:rPr>
        <w:t>access to safe drinking water</w:t>
      </w:r>
      <w:r w:rsidR="00C60358">
        <w:rPr>
          <w:rFonts w:eastAsia="MS Mincho"/>
        </w:rPr>
        <w:t xml:space="preserve"> can be estimated as following:</w:t>
      </w:r>
    </w:p>
    <w:p w14:paraId="50774806" w14:textId="4CFCCBB2" w:rsidR="00F97544" w:rsidRDefault="00F97544" w:rsidP="00467820">
      <w:pPr>
        <w:rPr>
          <w:rFonts w:eastAsia="MS Mincho"/>
        </w:rPr>
      </w:pPr>
    </w:p>
    <w:p w14:paraId="2CF1F2C6" w14:textId="771EE6E4" w:rsidR="00ED74DD" w:rsidRDefault="00ED74DD" w:rsidP="00467820">
      <w:pPr>
        <w:rPr>
          <w:rFonts w:eastAsia="MS Minch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1"/>
        <w:gridCol w:w="1576"/>
      </w:tblGrid>
      <w:tr w:rsidR="000B6E98" w:rsidRPr="00600C95" w14:paraId="18A7533B" w14:textId="77777777" w:rsidTr="000B6E98">
        <w:tc>
          <w:tcPr>
            <w:tcW w:w="8891" w:type="dxa"/>
            <w:vAlign w:val="center"/>
          </w:tcPr>
          <w:p w14:paraId="7074235D" w14:textId="383412B4" w:rsidR="000B6E98" w:rsidRPr="00600C95" w:rsidRDefault="000B6E98" w:rsidP="000B6E98">
            <w:pPr>
              <w:jc w:val="left"/>
              <w:rPr>
                <w:rFonts w:eastAsia="MS Mincho"/>
                <w:b/>
                <w:bCs/>
              </w:rPr>
            </w:pPr>
            <w:r>
              <w:rPr>
                <w:rFonts w:eastAsia="MS Mincho"/>
                <w:b/>
                <w:bCs/>
              </w:rPr>
              <w:t>Project outcome of SDG6</w:t>
            </w:r>
            <w:r w:rsidRPr="00600C95">
              <w:rPr>
                <w:rFonts w:eastAsia="MS Mincho"/>
                <w:b/>
                <w:bCs/>
              </w:rPr>
              <w:t xml:space="preserve"> = </w:t>
            </w:r>
            <w:proofErr w:type="spellStart"/>
            <w:r w:rsidR="00CA5863">
              <w:rPr>
                <w:b/>
                <w:bCs/>
                <w:lang w:val="en-US"/>
              </w:rPr>
              <w:t>T</w:t>
            </w:r>
            <w:r w:rsidR="00FD5F60">
              <w:rPr>
                <w:b/>
                <w:bCs/>
                <w:vertAlign w:val="subscript"/>
                <w:lang w:val="en-US"/>
              </w:rPr>
              <w:t>p,y</w:t>
            </w:r>
            <w:proofErr w:type="spellEnd"/>
            <w:r w:rsidR="00CA5863">
              <w:rPr>
                <w:b/>
                <w:bCs/>
                <w:lang w:val="en-US"/>
              </w:rPr>
              <w:t xml:space="preserve"> x </w:t>
            </w:r>
            <w:proofErr w:type="spellStart"/>
            <w:r w:rsidR="00CA5863">
              <w:rPr>
                <w:b/>
                <w:bCs/>
                <w:lang w:val="en-US"/>
              </w:rPr>
              <w:t>N</w:t>
            </w:r>
            <w:r w:rsidR="00603F32">
              <w:rPr>
                <w:b/>
                <w:bCs/>
                <w:vertAlign w:val="subscript"/>
                <w:lang w:val="en-US"/>
              </w:rPr>
              <w:t>p</w:t>
            </w:r>
            <w:r w:rsidR="00CA5863" w:rsidRPr="006E63DF">
              <w:rPr>
                <w:b/>
                <w:bCs/>
                <w:vertAlign w:val="subscript"/>
                <w:lang w:val="en-US"/>
              </w:rPr>
              <w:t>,</w:t>
            </w:r>
            <w:r w:rsidR="00205132">
              <w:rPr>
                <w:b/>
                <w:bCs/>
                <w:vertAlign w:val="subscript"/>
                <w:lang w:val="en-US"/>
              </w:rPr>
              <w:t>y</w:t>
            </w:r>
            <w:proofErr w:type="spellEnd"/>
            <w:r w:rsidR="00CA5863">
              <w:rPr>
                <w:b/>
                <w:bCs/>
                <w:lang w:val="en-US"/>
              </w:rPr>
              <w:t xml:space="preserve"> </w:t>
            </w:r>
            <w:r w:rsidRPr="00600C95">
              <w:rPr>
                <w:rFonts w:eastAsia="MS Mincho"/>
                <w:b/>
                <w:bCs/>
              </w:rPr>
              <w:t>*</w:t>
            </w:r>
            <w:proofErr w:type="spellStart"/>
            <w:r w:rsidRPr="00600C95">
              <w:rPr>
                <w:rFonts w:eastAsia="MS Mincho"/>
                <w:b/>
                <w:bCs/>
              </w:rPr>
              <w:t>U</w:t>
            </w:r>
            <w:r w:rsidRPr="00600C95">
              <w:rPr>
                <w:rFonts w:eastAsia="MS Mincho"/>
                <w:b/>
                <w:bCs/>
                <w:vertAlign w:val="subscript"/>
              </w:rPr>
              <w:t>p,y</w:t>
            </w:r>
            <w:proofErr w:type="spellEnd"/>
            <w:r w:rsidRPr="00600C95">
              <w:rPr>
                <w:rFonts w:eastAsia="MS Mincho"/>
                <w:b/>
                <w:bCs/>
              </w:rPr>
              <w:t xml:space="preserve"> * </w:t>
            </w:r>
            <w:proofErr w:type="spellStart"/>
            <w:r w:rsidRPr="00600C95">
              <w:rPr>
                <w:rFonts w:eastAsia="MS Mincho"/>
                <w:b/>
                <w:bCs/>
              </w:rPr>
              <w:t>WQ</w:t>
            </w:r>
            <w:r w:rsidRPr="00600C95">
              <w:rPr>
                <w:rFonts w:eastAsia="MS Mincho"/>
                <w:b/>
                <w:bCs/>
                <w:vertAlign w:val="subscript"/>
              </w:rPr>
              <w:t>Passed</w:t>
            </w:r>
            <w:r>
              <w:rPr>
                <w:rFonts w:eastAsia="MS Mincho"/>
                <w:b/>
                <w:bCs/>
                <w:vertAlign w:val="subscript"/>
              </w:rPr>
              <w:t>,y</w:t>
            </w:r>
            <w:proofErr w:type="spellEnd"/>
          </w:p>
        </w:tc>
        <w:tc>
          <w:tcPr>
            <w:tcW w:w="1576" w:type="dxa"/>
            <w:vAlign w:val="center"/>
          </w:tcPr>
          <w:p w14:paraId="327DA172" w14:textId="3858D9AC" w:rsidR="000B6E98" w:rsidRPr="00600C95" w:rsidRDefault="000B6E98" w:rsidP="000B6E98">
            <w:pPr>
              <w:pStyle w:val="Caption"/>
              <w:ind w:left="0" w:firstLine="0"/>
              <w:jc w:val="left"/>
              <w:rPr>
                <w:rFonts w:eastAsia="MS Mincho"/>
                <w:b w:val="0"/>
                <w:bCs w:val="0"/>
              </w:rPr>
            </w:pPr>
          </w:p>
        </w:tc>
      </w:tr>
    </w:tbl>
    <w:p w14:paraId="10D43C5C" w14:textId="77777777" w:rsidR="00EE2077" w:rsidRDefault="00EE2077" w:rsidP="00EE2077">
      <w:pPr>
        <w:rPr>
          <w:rFonts w:eastAsia="MS Mincho"/>
        </w:rPr>
      </w:pPr>
      <w:r>
        <w:rPr>
          <w:rFonts w:eastAsia="MS Mincho"/>
        </w:rPr>
        <w:t>Where</w:t>
      </w:r>
    </w:p>
    <w:p w14:paraId="391C49A6" w14:textId="77777777" w:rsidR="00EE2077" w:rsidRDefault="00EE2077" w:rsidP="00EE2077">
      <w:pPr>
        <w:rPr>
          <w:rFonts w:eastAsia="MS Mincho"/>
        </w:rPr>
      </w:pPr>
    </w:p>
    <w:tbl>
      <w:tblPr>
        <w:tblW w:w="10867" w:type="dxa"/>
        <w:tblInd w:w="108" w:type="dxa"/>
        <w:tblLook w:val="04A0" w:firstRow="1" w:lastRow="0" w:firstColumn="1" w:lastColumn="0" w:noHBand="0" w:noVBand="1"/>
      </w:tblPr>
      <w:tblGrid>
        <w:gridCol w:w="1830"/>
        <w:gridCol w:w="10"/>
        <w:gridCol w:w="6957"/>
        <w:gridCol w:w="2070"/>
      </w:tblGrid>
      <w:tr w:rsidR="00EE2077" w:rsidRPr="006E42E9" w14:paraId="03C8C62A" w14:textId="77777777" w:rsidTr="00856D85">
        <w:trPr>
          <w:trHeight w:val="300"/>
        </w:trPr>
        <w:tc>
          <w:tcPr>
            <w:tcW w:w="1840" w:type="dxa"/>
            <w:gridSpan w:val="2"/>
            <w:shd w:val="clear" w:color="000000" w:fill="FFFFFF"/>
            <w:noWrap/>
            <w:vAlign w:val="center"/>
          </w:tcPr>
          <w:p w14:paraId="0D422FF0" w14:textId="77777777" w:rsidR="00EE2077" w:rsidRPr="006E42E9" w:rsidRDefault="00EE2077" w:rsidP="00856D85">
            <w:pPr>
              <w:jc w:val="left"/>
              <w:rPr>
                <w:rFonts w:eastAsia="MS Mincho"/>
                <w:lang w:val="en-US"/>
              </w:rPr>
            </w:pPr>
            <w:r w:rsidRPr="006E42E9">
              <w:rPr>
                <w:rFonts w:eastAsia="MS Mincho"/>
                <w:lang w:val="en-US"/>
              </w:rPr>
              <w:t>Parameters</w:t>
            </w:r>
          </w:p>
        </w:tc>
        <w:tc>
          <w:tcPr>
            <w:tcW w:w="6957" w:type="dxa"/>
            <w:shd w:val="clear" w:color="000000" w:fill="FFFFFF"/>
            <w:noWrap/>
            <w:vAlign w:val="center"/>
          </w:tcPr>
          <w:p w14:paraId="3F35BA5E" w14:textId="77777777" w:rsidR="00EE2077" w:rsidRPr="006E42E9" w:rsidRDefault="00EE2077" w:rsidP="00856D85">
            <w:pPr>
              <w:jc w:val="left"/>
              <w:rPr>
                <w:rFonts w:eastAsia="MS Mincho"/>
                <w:lang w:val="en-US"/>
              </w:rPr>
            </w:pPr>
            <w:r w:rsidRPr="006E42E9">
              <w:rPr>
                <w:rFonts w:eastAsia="MS Mincho"/>
                <w:lang w:val="en-US"/>
              </w:rPr>
              <w:t>Description</w:t>
            </w:r>
          </w:p>
        </w:tc>
        <w:tc>
          <w:tcPr>
            <w:tcW w:w="2070" w:type="dxa"/>
            <w:shd w:val="clear" w:color="000000" w:fill="FFFFFF"/>
            <w:vAlign w:val="center"/>
          </w:tcPr>
          <w:p w14:paraId="0B3B7A20" w14:textId="77777777" w:rsidR="00EE2077" w:rsidRPr="006E42E9" w:rsidRDefault="00EE2077" w:rsidP="00856D85">
            <w:pPr>
              <w:jc w:val="left"/>
              <w:rPr>
                <w:rFonts w:eastAsia="MS Mincho"/>
                <w:lang w:val="en-US"/>
              </w:rPr>
            </w:pPr>
            <w:r w:rsidRPr="006E42E9">
              <w:rPr>
                <w:rFonts w:eastAsia="MS Mincho"/>
                <w:lang w:val="en-US"/>
              </w:rPr>
              <w:t>Source/value</w:t>
            </w:r>
          </w:p>
        </w:tc>
      </w:tr>
      <w:tr w:rsidR="00EE2077" w:rsidRPr="006E42E9" w14:paraId="472E79CF" w14:textId="77777777" w:rsidTr="00856D85">
        <w:trPr>
          <w:trHeight w:val="300"/>
        </w:trPr>
        <w:tc>
          <w:tcPr>
            <w:tcW w:w="1840" w:type="dxa"/>
            <w:gridSpan w:val="2"/>
            <w:shd w:val="clear" w:color="000000" w:fill="FFFFFF"/>
            <w:noWrap/>
            <w:vAlign w:val="center"/>
          </w:tcPr>
          <w:p w14:paraId="4866F700" w14:textId="77777777" w:rsidR="00EE2077" w:rsidRPr="006E42E9" w:rsidRDefault="00EE2077" w:rsidP="00856D85">
            <w:pPr>
              <w:jc w:val="left"/>
              <w:rPr>
                <w:rFonts w:eastAsia="MS Mincho"/>
                <w:lang w:val="en-US"/>
              </w:rPr>
            </w:pPr>
            <w:r>
              <w:rPr>
                <w:rFonts w:eastAsia="MS Mincho"/>
              </w:rPr>
              <w:t>Project outcome of SDG6</w:t>
            </w:r>
          </w:p>
        </w:tc>
        <w:tc>
          <w:tcPr>
            <w:tcW w:w="6957" w:type="dxa"/>
            <w:shd w:val="clear" w:color="000000" w:fill="FFFFFF"/>
            <w:noWrap/>
            <w:vAlign w:val="center"/>
          </w:tcPr>
          <w:p w14:paraId="311E8841" w14:textId="76B74BB0" w:rsidR="00EE2077" w:rsidRPr="006E42E9" w:rsidRDefault="00F53A1E" w:rsidP="00856D85">
            <w:pPr>
              <w:jc w:val="left"/>
              <w:rPr>
                <w:rFonts w:eastAsia="MS Mincho"/>
                <w:lang w:val="en-US"/>
              </w:rPr>
            </w:pPr>
            <w:r>
              <w:rPr>
                <w:rFonts w:eastAsia="MS Mincho"/>
              </w:rPr>
              <w:t>Number of people with access to safe drinking water</w:t>
            </w:r>
          </w:p>
        </w:tc>
        <w:tc>
          <w:tcPr>
            <w:tcW w:w="2070" w:type="dxa"/>
            <w:shd w:val="clear" w:color="000000" w:fill="FFFFFF"/>
            <w:vAlign w:val="center"/>
          </w:tcPr>
          <w:p w14:paraId="5BEDA70D" w14:textId="7DDD12F9" w:rsidR="00EE2077" w:rsidRPr="006E42E9" w:rsidRDefault="00EE2077" w:rsidP="00856D85">
            <w:pPr>
              <w:jc w:val="left"/>
              <w:rPr>
                <w:rFonts w:eastAsia="MS Mincho"/>
                <w:lang w:val="en-US"/>
              </w:rPr>
            </w:pPr>
            <w:r>
              <w:rPr>
                <w:rFonts w:eastAsia="MS Mincho"/>
                <w:lang w:val="en-US"/>
              </w:rPr>
              <w:t>To be calculated</w:t>
            </w:r>
          </w:p>
        </w:tc>
      </w:tr>
      <w:tr w:rsidR="008B4606" w:rsidRPr="006E42E9" w14:paraId="7038187A" w14:textId="77777777" w:rsidTr="00856D85">
        <w:trPr>
          <w:trHeight w:val="375"/>
        </w:trPr>
        <w:tc>
          <w:tcPr>
            <w:tcW w:w="1840" w:type="dxa"/>
            <w:gridSpan w:val="2"/>
            <w:shd w:val="clear" w:color="000000" w:fill="FFFFFF"/>
            <w:noWrap/>
            <w:vAlign w:val="center"/>
          </w:tcPr>
          <w:p w14:paraId="5D03DD1A" w14:textId="61B815DB" w:rsidR="008B4606" w:rsidRPr="008B4606" w:rsidRDefault="008B4606" w:rsidP="008B4606">
            <w:pPr>
              <w:jc w:val="left"/>
              <w:rPr>
                <w:rFonts w:eastAsia="MS Mincho"/>
              </w:rPr>
            </w:pPr>
            <w:proofErr w:type="spellStart"/>
            <w:r w:rsidRPr="008B4606">
              <w:rPr>
                <w:lang w:val="en-US"/>
              </w:rPr>
              <w:t>T</w:t>
            </w:r>
            <w:r w:rsidR="00FD5F60">
              <w:rPr>
                <w:vertAlign w:val="subscript"/>
                <w:lang w:val="en-US"/>
              </w:rPr>
              <w:t>p</w:t>
            </w:r>
            <w:r w:rsidRPr="008B4606">
              <w:rPr>
                <w:vertAlign w:val="subscript"/>
                <w:lang w:val="en-US"/>
              </w:rPr>
              <w:t>,</w:t>
            </w:r>
            <w:r w:rsidR="00205132">
              <w:rPr>
                <w:vertAlign w:val="subscript"/>
                <w:lang w:val="en-US"/>
              </w:rPr>
              <w:t>y</w:t>
            </w:r>
            <w:proofErr w:type="spellEnd"/>
          </w:p>
        </w:tc>
        <w:tc>
          <w:tcPr>
            <w:tcW w:w="6957" w:type="dxa"/>
            <w:shd w:val="clear" w:color="000000" w:fill="FFFFFF"/>
            <w:noWrap/>
            <w:vAlign w:val="center"/>
          </w:tcPr>
          <w:p w14:paraId="784625A7" w14:textId="6E2B505E" w:rsidR="008B4606" w:rsidRPr="008E49D0" w:rsidRDefault="002E5301" w:rsidP="008B4606">
            <w:pPr>
              <w:jc w:val="left"/>
              <w:rPr>
                <w:rFonts w:eastAsia="MS Mincho"/>
              </w:rPr>
            </w:pPr>
            <w:r>
              <w:rPr>
                <w:rFonts w:eastAsia="MS Mincho"/>
              </w:rPr>
              <w:t>Cumulative number of sold project technologies (CWP)</w:t>
            </w:r>
          </w:p>
        </w:tc>
        <w:tc>
          <w:tcPr>
            <w:tcW w:w="2070" w:type="dxa"/>
            <w:shd w:val="clear" w:color="000000" w:fill="FFFFFF"/>
            <w:vAlign w:val="center"/>
          </w:tcPr>
          <w:p w14:paraId="361F777F" w14:textId="21C25021" w:rsidR="008B4606" w:rsidRDefault="008B4606" w:rsidP="008B4606">
            <w:pPr>
              <w:jc w:val="left"/>
              <w:rPr>
                <w:rFonts w:cs="Calibri"/>
                <w:szCs w:val="22"/>
                <w:lang w:val="en-US" w:eastAsia="en-US" w:bidi="km-KH"/>
              </w:rPr>
            </w:pPr>
            <w:r>
              <w:rPr>
                <w:rFonts w:cs="Calibri"/>
                <w:szCs w:val="22"/>
                <w:lang w:val="en-US" w:eastAsia="en-US" w:bidi="km-KH"/>
              </w:rPr>
              <w:t>Sale database</w:t>
            </w:r>
          </w:p>
        </w:tc>
      </w:tr>
      <w:tr w:rsidR="008B4606" w:rsidRPr="006E42E9" w14:paraId="2CE6E671" w14:textId="77777777" w:rsidTr="00856D85">
        <w:trPr>
          <w:trHeight w:val="375"/>
        </w:trPr>
        <w:tc>
          <w:tcPr>
            <w:tcW w:w="1840" w:type="dxa"/>
            <w:gridSpan w:val="2"/>
            <w:shd w:val="clear" w:color="000000" w:fill="FFFFFF"/>
            <w:noWrap/>
            <w:vAlign w:val="center"/>
          </w:tcPr>
          <w:p w14:paraId="330FFC41" w14:textId="1FE8C33E" w:rsidR="008B4606" w:rsidRPr="008B4606" w:rsidRDefault="008B4606" w:rsidP="008B4606">
            <w:pPr>
              <w:jc w:val="left"/>
              <w:rPr>
                <w:rFonts w:eastAsia="MS Mincho"/>
              </w:rPr>
            </w:pPr>
            <w:proofErr w:type="spellStart"/>
            <w:r w:rsidRPr="008B4606">
              <w:rPr>
                <w:lang w:val="en-US"/>
              </w:rPr>
              <w:t>N</w:t>
            </w:r>
            <w:r w:rsidR="00205132">
              <w:rPr>
                <w:vertAlign w:val="subscript"/>
                <w:lang w:val="en-US"/>
              </w:rPr>
              <w:t>p,y</w:t>
            </w:r>
            <w:proofErr w:type="spellEnd"/>
          </w:p>
        </w:tc>
        <w:tc>
          <w:tcPr>
            <w:tcW w:w="6957" w:type="dxa"/>
            <w:shd w:val="clear" w:color="000000" w:fill="FFFFFF"/>
            <w:noWrap/>
            <w:vAlign w:val="center"/>
          </w:tcPr>
          <w:p w14:paraId="074D0DE0" w14:textId="4DB4A944" w:rsidR="008B4606" w:rsidRDefault="008B4606" w:rsidP="008B4606">
            <w:pPr>
              <w:jc w:val="left"/>
              <w:rPr>
                <w:rFonts w:eastAsia="MS Mincho"/>
              </w:rPr>
            </w:pPr>
            <w:r>
              <w:rPr>
                <w:lang w:val="en-US"/>
              </w:rPr>
              <w:t>The average population serviced by water purification system</w:t>
            </w:r>
          </w:p>
        </w:tc>
        <w:tc>
          <w:tcPr>
            <w:tcW w:w="2070" w:type="dxa"/>
            <w:shd w:val="clear" w:color="000000" w:fill="FFFFFF"/>
            <w:vAlign w:val="center"/>
          </w:tcPr>
          <w:p w14:paraId="321A100F" w14:textId="6F461A8A" w:rsidR="008B4606" w:rsidRDefault="00A47693" w:rsidP="008B4606">
            <w:pPr>
              <w:jc w:val="left"/>
              <w:rPr>
                <w:rFonts w:cs="Calibri"/>
                <w:szCs w:val="22"/>
                <w:lang w:val="en-US" w:eastAsia="en-US" w:bidi="km-KH"/>
              </w:rPr>
            </w:pPr>
            <w:r>
              <w:rPr>
                <w:rFonts w:cs="Calibri"/>
                <w:szCs w:val="22"/>
                <w:lang w:val="en-US" w:eastAsia="en-US" w:bidi="km-KH"/>
              </w:rPr>
              <w:t>Monitoring survey</w:t>
            </w:r>
          </w:p>
        </w:tc>
      </w:tr>
      <w:tr w:rsidR="00EE2077" w:rsidRPr="006E42E9" w14:paraId="73159216" w14:textId="77777777" w:rsidTr="00856D85">
        <w:trPr>
          <w:trHeight w:val="360"/>
        </w:trPr>
        <w:tc>
          <w:tcPr>
            <w:tcW w:w="1840" w:type="dxa"/>
            <w:gridSpan w:val="2"/>
            <w:shd w:val="clear" w:color="000000" w:fill="FFFFFF"/>
            <w:noWrap/>
            <w:vAlign w:val="center"/>
          </w:tcPr>
          <w:p w14:paraId="31235278" w14:textId="77777777" w:rsidR="00EE2077" w:rsidRPr="006E42E9" w:rsidRDefault="00EE2077" w:rsidP="00856D85">
            <w:pPr>
              <w:jc w:val="left"/>
              <w:rPr>
                <w:rFonts w:cs="Calibri"/>
                <w:b/>
                <w:bCs/>
                <w:szCs w:val="22"/>
                <w:lang w:val="en-US" w:eastAsia="en-US" w:bidi="km-KH"/>
              </w:rPr>
            </w:pPr>
            <w:proofErr w:type="spellStart"/>
            <w:r w:rsidRPr="008E49D0">
              <w:rPr>
                <w:rFonts w:eastAsia="MS Mincho"/>
              </w:rPr>
              <w:t>Up,y</w:t>
            </w:r>
            <w:proofErr w:type="spellEnd"/>
          </w:p>
        </w:tc>
        <w:tc>
          <w:tcPr>
            <w:tcW w:w="6957" w:type="dxa"/>
            <w:shd w:val="clear" w:color="000000" w:fill="FFFFFF"/>
            <w:noWrap/>
            <w:vAlign w:val="center"/>
          </w:tcPr>
          <w:p w14:paraId="331FA222" w14:textId="387ABC05" w:rsidR="00EE2077" w:rsidRPr="006E42E9" w:rsidRDefault="00911DB1" w:rsidP="00856D85">
            <w:pPr>
              <w:jc w:val="left"/>
              <w:rPr>
                <w:rFonts w:eastAsia="MS Mincho"/>
                <w:lang w:val="en-US"/>
              </w:rPr>
            </w:pPr>
            <w:r>
              <w:rPr>
                <w:rFonts w:eastAsia="MS Mincho"/>
              </w:rPr>
              <w:t>U</w:t>
            </w:r>
            <w:r w:rsidR="00EE2077" w:rsidRPr="008E49D0">
              <w:rPr>
                <w:rFonts w:eastAsia="MS Mincho"/>
              </w:rPr>
              <w:t>sage rate for technologies in project scenario p during year y, based on cumulative installation rate and drop off rate</w:t>
            </w:r>
          </w:p>
        </w:tc>
        <w:tc>
          <w:tcPr>
            <w:tcW w:w="2070" w:type="dxa"/>
            <w:shd w:val="clear" w:color="000000" w:fill="FFFFFF"/>
            <w:vAlign w:val="center"/>
          </w:tcPr>
          <w:p w14:paraId="5F9BB257" w14:textId="51751800" w:rsidR="00EE2077" w:rsidRPr="006E42E9" w:rsidRDefault="00911DB1" w:rsidP="00856D85">
            <w:pPr>
              <w:jc w:val="left"/>
              <w:rPr>
                <w:rFonts w:cs="Calibri"/>
                <w:szCs w:val="22"/>
                <w:lang w:val="en-US" w:eastAsia="en-US" w:bidi="km-KH"/>
              </w:rPr>
            </w:pPr>
            <w:r>
              <w:rPr>
                <w:rFonts w:cs="Calibri"/>
                <w:szCs w:val="22"/>
                <w:lang w:val="en-US" w:eastAsia="en-US" w:bidi="km-KH"/>
              </w:rPr>
              <w:t>Monitoring survey</w:t>
            </w:r>
          </w:p>
        </w:tc>
      </w:tr>
      <w:tr w:rsidR="00EE2077" w:rsidRPr="006E42E9" w14:paraId="7309CFA5" w14:textId="77777777" w:rsidTr="00856D85">
        <w:trPr>
          <w:trHeight w:val="360"/>
        </w:trPr>
        <w:tc>
          <w:tcPr>
            <w:tcW w:w="1830" w:type="dxa"/>
            <w:shd w:val="clear" w:color="000000" w:fill="FFFFFF"/>
            <w:noWrap/>
            <w:vAlign w:val="center"/>
          </w:tcPr>
          <w:p w14:paraId="1D925812" w14:textId="77777777" w:rsidR="00EE2077" w:rsidRPr="006E42E9" w:rsidRDefault="00EE2077" w:rsidP="00856D85">
            <w:pPr>
              <w:jc w:val="left"/>
              <w:rPr>
                <w:rFonts w:cs="Calibri"/>
                <w:szCs w:val="22"/>
                <w:lang w:val="en-US" w:eastAsia="en-US" w:bidi="km-KH"/>
              </w:rPr>
            </w:pPr>
            <w:proofErr w:type="spellStart"/>
            <w:r w:rsidRPr="008E49D0">
              <w:rPr>
                <w:rFonts w:eastAsia="MS Mincho"/>
              </w:rPr>
              <w:t>WQ</w:t>
            </w:r>
            <w:r w:rsidRPr="00C15958">
              <w:rPr>
                <w:rFonts w:eastAsia="MS Mincho"/>
                <w:vertAlign w:val="subscript"/>
              </w:rPr>
              <w:t>Passed</w:t>
            </w:r>
            <w:r>
              <w:rPr>
                <w:rFonts w:eastAsia="MS Mincho"/>
                <w:vertAlign w:val="subscript"/>
              </w:rPr>
              <w:t>,y</w:t>
            </w:r>
            <w:proofErr w:type="spellEnd"/>
          </w:p>
        </w:tc>
        <w:tc>
          <w:tcPr>
            <w:tcW w:w="6967" w:type="dxa"/>
            <w:gridSpan w:val="2"/>
            <w:shd w:val="clear" w:color="000000" w:fill="FFFFFF"/>
            <w:vAlign w:val="center"/>
          </w:tcPr>
          <w:p w14:paraId="12496A9B" w14:textId="77777777" w:rsidR="00EE2077" w:rsidRPr="006E42E9" w:rsidRDefault="00EE2077" w:rsidP="00856D85">
            <w:pPr>
              <w:jc w:val="left"/>
              <w:rPr>
                <w:rFonts w:cs="Calibri"/>
                <w:szCs w:val="22"/>
                <w:lang w:val="en-US" w:eastAsia="en-US" w:bidi="km-KH"/>
              </w:rPr>
            </w:pPr>
            <w:r w:rsidRPr="008E49D0">
              <w:rPr>
                <w:rFonts w:eastAsia="MS Mincho"/>
              </w:rPr>
              <w:t>Water Quality passing rate</w:t>
            </w:r>
            <w:r>
              <w:rPr>
                <w:rFonts w:eastAsia="MS Mincho"/>
              </w:rPr>
              <w:t xml:space="preserve"> of water quality standard (WHO standard)</w:t>
            </w:r>
          </w:p>
        </w:tc>
        <w:tc>
          <w:tcPr>
            <w:tcW w:w="2070" w:type="dxa"/>
            <w:shd w:val="clear" w:color="000000" w:fill="FFFFFF"/>
            <w:vAlign w:val="center"/>
          </w:tcPr>
          <w:p w14:paraId="258B7B66" w14:textId="77777777" w:rsidR="00EE2077" w:rsidRPr="006E42E9" w:rsidRDefault="00EE2077" w:rsidP="00856D85">
            <w:pPr>
              <w:jc w:val="left"/>
              <w:rPr>
                <w:rFonts w:cs="Calibri"/>
                <w:szCs w:val="22"/>
                <w:lang w:val="en-US" w:eastAsia="en-US" w:bidi="km-KH"/>
              </w:rPr>
            </w:pPr>
            <w:r>
              <w:rPr>
                <w:rFonts w:cs="Calibri"/>
                <w:szCs w:val="22"/>
                <w:lang w:val="en-US" w:eastAsia="en-US" w:bidi="km-KH"/>
              </w:rPr>
              <w:t>Water quality survey test</w:t>
            </w:r>
          </w:p>
        </w:tc>
      </w:tr>
    </w:tbl>
    <w:p w14:paraId="768BE8F0" w14:textId="518EAA24" w:rsidR="000B6E98" w:rsidRDefault="000B6E98" w:rsidP="00467820">
      <w:pPr>
        <w:rPr>
          <w:rFonts w:eastAsia="MS Mincho"/>
        </w:rPr>
      </w:pPr>
    </w:p>
    <w:p w14:paraId="6921FB85" w14:textId="46DC30B2" w:rsidR="00205ACA" w:rsidRPr="000A5A45" w:rsidRDefault="00205ACA" w:rsidP="00467820">
      <w:pPr>
        <w:rPr>
          <w:rFonts w:ascii="Calibri" w:eastAsia="MS Mincho" w:hAnsi="Calibri"/>
          <w:i/>
          <w:lang w:val="en-US"/>
        </w:rPr>
      </w:pPr>
      <w:r w:rsidRPr="000A5A45">
        <w:rPr>
          <w:rFonts w:ascii="Calibri" w:eastAsia="MS Mincho" w:hAnsi="Calibri"/>
          <w:i/>
          <w:lang w:val="en-US"/>
        </w:rPr>
        <w:t>Estimating the net benefit</w:t>
      </w:r>
    </w:p>
    <w:p w14:paraId="0844F5C2" w14:textId="77777777" w:rsidR="00205ACA" w:rsidRDefault="00205ACA" w:rsidP="00467820">
      <w:pPr>
        <w:rPr>
          <w:rFonts w:eastAsia="MS Mincho"/>
        </w:rPr>
      </w:pPr>
    </w:p>
    <w:p w14:paraId="671FDA4C" w14:textId="77777777" w:rsidR="001B2F88" w:rsidRDefault="001B2F88" w:rsidP="001B2F88">
      <w:pPr>
        <w:ind w:firstLine="709"/>
        <w:rPr>
          <w:rFonts w:eastAsia="MS Mincho"/>
        </w:rPr>
      </w:pPr>
      <w:r>
        <w:rPr>
          <w:rFonts w:eastAsia="MS Mincho"/>
        </w:rPr>
        <w:t>The net benefit of SDG6 = Project outcome of SDG6 – Baseline outcome of SDG6</w:t>
      </w:r>
    </w:p>
    <w:p w14:paraId="3F215F94" w14:textId="2CFE809D" w:rsidR="00ED74DD" w:rsidRDefault="00ED74DD" w:rsidP="00467820">
      <w:pPr>
        <w:rPr>
          <w:rFonts w:eastAsia="MS Mincho"/>
        </w:rPr>
      </w:pPr>
    </w:p>
    <w:p w14:paraId="7B51C9B1" w14:textId="77777777" w:rsidR="00B536E3" w:rsidRDefault="00B536E3" w:rsidP="00B536E3">
      <w:pPr>
        <w:rPr>
          <w:rFonts w:eastAsia="MS Mincho"/>
          <w:b/>
          <w:lang w:val="vi-VN"/>
        </w:rPr>
      </w:pPr>
      <w:r w:rsidRPr="001F0BDA">
        <w:rPr>
          <w:rFonts w:eastAsia="MS Mincho"/>
          <w:b/>
          <w:lang w:val="vi-VN"/>
        </w:rPr>
        <w:t>Goal 7 contribution</w:t>
      </w:r>
    </w:p>
    <w:p w14:paraId="03E44FA1" w14:textId="30064530" w:rsidR="00B536E3" w:rsidRPr="00054AD3" w:rsidRDefault="00B536E3" w:rsidP="00B536E3">
      <w:pPr>
        <w:rPr>
          <w:rFonts w:eastAsia="MS Mincho"/>
        </w:rPr>
      </w:pPr>
      <w:r w:rsidRPr="009B52EA">
        <w:rPr>
          <w:rFonts w:eastAsia="MS Mincho"/>
        </w:rPr>
        <w:t xml:space="preserve">The project technology </w:t>
      </w:r>
      <w:r w:rsidRPr="00054AD3">
        <w:rPr>
          <w:rFonts w:eastAsia="MS Mincho"/>
        </w:rPr>
        <w:t xml:space="preserve">has successfully promoted access to affordable and clean energy services according to the target </w:t>
      </w:r>
      <w:r>
        <w:rPr>
          <w:rFonts w:eastAsia="MS Mincho"/>
        </w:rPr>
        <w:t xml:space="preserve">7.1 </w:t>
      </w:r>
      <w:r w:rsidRPr="00054AD3">
        <w:rPr>
          <w:rFonts w:eastAsia="MS Mincho"/>
        </w:rPr>
        <w:t>“</w:t>
      </w:r>
      <w:r>
        <w:rPr>
          <w:rFonts w:eastAsia="MS Mincho"/>
        </w:rPr>
        <w:t>by 2030 ensure universal access to affordable, reliable, and modern energy services</w:t>
      </w:r>
      <w:r w:rsidRPr="00054AD3">
        <w:rPr>
          <w:rFonts w:eastAsia="MS Mincho"/>
        </w:rPr>
        <w:t>”</w:t>
      </w:r>
      <w:r>
        <w:rPr>
          <w:rFonts w:eastAsia="MS Mincho"/>
        </w:rPr>
        <w:t xml:space="preserve"> </w:t>
      </w:r>
      <w:r w:rsidRPr="009B52EA">
        <w:rPr>
          <w:rFonts w:eastAsia="MS Mincho"/>
        </w:rPr>
        <w:t xml:space="preserve">of Goal </w:t>
      </w:r>
      <w:r>
        <w:rPr>
          <w:rFonts w:eastAsia="MS Mincho"/>
        </w:rPr>
        <w:t>7</w:t>
      </w:r>
      <w:r w:rsidRPr="009B52EA">
        <w:rPr>
          <w:rFonts w:eastAsia="MS Mincho"/>
        </w:rPr>
        <w:t xml:space="preserve">. The SDG’s indicator of this target is the </w:t>
      </w:r>
      <w:r w:rsidR="00E22E1A">
        <w:rPr>
          <w:rFonts w:eastAsia="MS Mincho"/>
        </w:rPr>
        <w:t>amount</w:t>
      </w:r>
      <w:r w:rsidR="000764A4">
        <w:rPr>
          <w:rFonts w:eastAsia="MS Mincho"/>
        </w:rPr>
        <w:t xml:space="preserve"> of energy save from avoiding </w:t>
      </w:r>
      <w:r w:rsidR="00813CE5">
        <w:rPr>
          <w:rFonts w:eastAsia="MS Mincho"/>
        </w:rPr>
        <w:t>boiling water for drinking</w:t>
      </w:r>
      <w:r w:rsidRPr="009B52EA">
        <w:rPr>
          <w:rFonts w:eastAsia="MS Mincho"/>
        </w:rPr>
        <w:t xml:space="preserve"> which is relevant to the UN’s SDG indicator “</w:t>
      </w:r>
      <w:r>
        <w:rPr>
          <w:rFonts w:eastAsia="MS Mincho"/>
        </w:rPr>
        <w:t>7</w:t>
      </w:r>
      <w:r w:rsidRPr="009B52EA">
        <w:rPr>
          <w:rFonts w:eastAsia="MS Mincho"/>
        </w:rPr>
        <w:t>.</w:t>
      </w:r>
      <w:r>
        <w:rPr>
          <w:rFonts w:eastAsia="MS Mincho"/>
        </w:rPr>
        <w:t>1</w:t>
      </w:r>
      <w:r w:rsidRPr="009B52EA">
        <w:rPr>
          <w:rFonts w:eastAsia="MS Mincho"/>
        </w:rPr>
        <w:t>.</w:t>
      </w:r>
      <w:r>
        <w:rPr>
          <w:rFonts w:eastAsia="MS Mincho"/>
        </w:rPr>
        <w:t>2</w:t>
      </w:r>
      <w:r w:rsidRPr="009B52EA">
        <w:rPr>
          <w:rFonts w:eastAsia="MS Mincho"/>
        </w:rPr>
        <w:t xml:space="preserve"> </w:t>
      </w:r>
      <w:r w:rsidRPr="00677B27">
        <w:rPr>
          <w:rFonts w:eastAsia="MS Mincho"/>
        </w:rPr>
        <w:t>Proportion of population with primary reliance on clean fuels and technology</w:t>
      </w:r>
      <w:r w:rsidRPr="009B52EA">
        <w:rPr>
          <w:rFonts w:eastAsia="MS Mincho"/>
        </w:rPr>
        <w:t>”</w:t>
      </w:r>
      <w:r w:rsidRPr="00054AD3">
        <w:rPr>
          <w:rFonts w:eastAsia="MS Mincho"/>
        </w:rPr>
        <w:t>.</w:t>
      </w:r>
    </w:p>
    <w:p w14:paraId="68CF8371" w14:textId="77777777" w:rsidR="00B536E3" w:rsidRDefault="00B536E3" w:rsidP="00B536E3">
      <w:pPr>
        <w:rPr>
          <w:rFonts w:ascii="Calibri" w:eastAsia="MS Mincho" w:hAnsi="Calibri"/>
          <w:i/>
          <w:lang w:val="en-US"/>
        </w:rPr>
      </w:pPr>
    </w:p>
    <w:p w14:paraId="7BF2697A" w14:textId="77777777" w:rsidR="00B536E3" w:rsidRDefault="00B536E3" w:rsidP="00B536E3">
      <w:pPr>
        <w:rPr>
          <w:rFonts w:ascii="Calibri" w:eastAsia="MS Mincho" w:hAnsi="Calibri"/>
          <w:i/>
          <w:lang w:val="en-US"/>
        </w:rPr>
      </w:pPr>
      <w:r>
        <w:rPr>
          <w:rFonts w:ascii="Calibri" w:eastAsia="MS Mincho" w:hAnsi="Calibri"/>
          <w:i/>
          <w:lang w:val="en-US"/>
        </w:rPr>
        <w:t xml:space="preserve">Baseline situation: </w:t>
      </w:r>
    </w:p>
    <w:p w14:paraId="1DC56EF3" w14:textId="4AB07B97" w:rsidR="00B536E3" w:rsidRPr="00054AD3" w:rsidRDefault="00B536E3" w:rsidP="00B536E3">
      <w:pPr>
        <w:rPr>
          <w:rFonts w:eastAsia="MS Mincho"/>
        </w:rPr>
      </w:pPr>
      <w:r w:rsidRPr="00054AD3">
        <w:rPr>
          <w:rFonts w:eastAsia="MS Mincho"/>
        </w:rPr>
        <w:t xml:space="preserve">In baseline situation, no distribution of project </w:t>
      </w:r>
      <w:r w:rsidR="00D9487A">
        <w:rPr>
          <w:rFonts w:eastAsia="MS Mincho"/>
        </w:rPr>
        <w:t>technology (CWP)</w:t>
      </w:r>
      <w:r w:rsidRPr="00054AD3">
        <w:rPr>
          <w:rFonts w:eastAsia="MS Mincho"/>
        </w:rPr>
        <w:t>. Therefore, baseline outcome benefit is zero.</w:t>
      </w:r>
    </w:p>
    <w:p w14:paraId="3A3E1D0B" w14:textId="77777777" w:rsidR="00B536E3" w:rsidRPr="00054AD3" w:rsidRDefault="00B536E3" w:rsidP="00B536E3">
      <w:pPr>
        <w:rPr>
          <w:rFonts w:eastAsia="MS Mincho"/>
        </w:rPr>
      </w:pPr>
    </w:p>
    <w:p w14:paraId="7BED14BF" w14:textId="77777777" w:rsidR="00B536E3" w:rsidRDefault="00B536E3" w:rsidP="00B536E3">
      <w:pPr>
        <w:rPr>
          <w:rFonts w:ascii="Calibri" w:eastAsia="MS Mincho" w:hAnsi="Calibri"/>
          <w:i/>
          <w:lang w:val="en-US"/>
        </w:rPr>
      </w:pPr>
      <w:r>
        <w:rPr>
          <w:rFonts w:ascii="Calibri" w:eastAsia="MS Mincho" w:hAnsi="Calibri"/>
          <w:i/>
          <w:lang w:val="en-US"/>
        </w:rPr>
        <w:t xml:space="preserve">Project situation: </w:t>
      </w:r>
    </w:p>
    <w:p w14:paraId="5141D6DA" w14:textId="4A79FC82" w:rsidR="00B536E3" w:rsidRPr="00054AD3" w:rsidRDefault="00B536E3" w:rsidP="00B536E3">
      <w:pPr>
        <w:rPr>
          <w:rFonts w:eastAsia="MS Mincho"/>
        </w:rPr>
      </w:pPr>
      <w:r w:rsidRPr="00054AD3">
        <w:rPr>
          <w:rFonts w:eastAsia="MS Mincho"/>
        </w:rPr>
        <w:t xml:space="preserve">In project situation, the </w:t>
      </w:r>
      <w:r w:rsidR="00DA77AC">
        <w:rPr>
          <w:rFonts w:eastAsia="MS Mincho"/>
        </w:rPr>
        <w:t>amount of energy save</w:t>
      </w:r>
      <w:r w:rsidR="00A528E0">
        <w:rPr>
          <w:rFonts w:eastAsia="MS Mincho"/>
        </w:rPr>
        <w:t>s</w:t>
      </w:r>
      <w:r w:rsidR="00DA77AC">
        <w:rPr>
          <w:rFonts w:eastAsia="MS Mincho"/>
        </w:rPr>
        <w:t xml:space="preserve"> from avoiding boiling water</w:t>
      </w:r>
      <w:r w:rsidR="00A528E0">
        <w:rPr>
          <w:rFonts w:eastAsia="MS Mincho"/>
        </w:rPr>
        <w:t xml:space="preserve"> is calculated </w:t>
      </w:r>
      <w:r w:rsidR="00C6594E">
        <w:rPr>
          <w:rFonts w:eastAsia="MS Mincho"/>
        </w:rPr>
        <w:t>as following</w:t>
      </w:r>
      <w:r w:rsidRPr="00054AD3">
        <w:rPr>
          <w:rFonts w:eastAsia="MS Mincho"/>
        </w:rPr>
        <w:t>:</w:t>
      </w:r>
    </w:p>
    <w:p w14:paraId="65DC3F96" w14:textId="77777777" w:rsidR="00B536E3" w:rsidRDefault="00B536E3" w:rsidP="00B536E3">
      <w:pPr>
        <w:rPr>
          <w:rFonts w:ascii="Calibri" w:eastAsia="MS Mincho" w:hAnsi="Calibri"/>
          <w:lang w:val="en-US"/>
        </w:rPr>
      </w:pPr>
    </w:p>
    <w:p w14:paraId="4D8047E4" w14:textId="60E3AD70" w:rsidR="00B536E3" w:rsidRPr="00470A08" w:rsidRDefault="00B536E3" w:rsidP="00B536E3">
      <w:pPr>
        <w:ind w:firstLine="709"/>
        <w:jc w:val="center"/>
        <w:rPr>
          <w:rFonts w:eastAsia="MS Mincho"/>
          <w:i/>
          <w:iCs/>
        </w:rPr>
      </w:pPr>
      <w:r w:rsidRPr="006E06F7">
        <w:rPr>
          <w:rFonts w:eastAsia="MS Mincho"/>
          <w:i/>
          <w:iCs/>
        </w:rPr>
        <w:t xml:space="preserve">SDG7 contribution = </w:t>
      </w:r>
      <w:r w:rsidR="005E77F1">
        <w:rPr>
          <w:rFonts w:eastAsia="MS Mincho"/>
          <w:i/>
          <w:iCs/>
        </w:rPr>
        <w:t>Amount of biomass saves</w:t>
      </w:r>
      <w:r w:rsidR="00B4697E">
        <w:rPr>
          <w:rFonts w:eastAsia="MS Mincho"/>
          <w:i/>
          <w:iCs/>
        </w:rPr>
        <w:t xml:space="preserve"> *</w:t>
      </w:r>
      <w:r w:rsidR="00470A08" w:rsidRPr="00470A08">
        <w:rPr>
          <w:lang w:val="en-US"/>
        </w:rPr>
        <w:t xml:space="preserve"> </w:t>
      </w:r>
      <w:proofErr w:type="spellStart"/>
      <w:r w:rsidR="00470A08" w:rsidRPr="006E42E9">
        <w:rPr>
          <w:lang w:val="en-US"/>
        </w:rPr>
        <w:t>NCV</w:t>
      </w:r>
      <w:r w:rsidR="00470A08" w:rsidRPr="006E42E9">
        <w:rPr>
          <w:vertAlign w:val="subscript"/>
          <w:lang w:val="en-US"/>
        </w:rPr>
        <w:t>b,</w:t>
      </w:r>
      <w:r w:rsidR="00470A08">
        <w:rPr>
          <w:vertAlign w:val="subscript"/>
          <w:lang w:val="en-US"/>
        </w:rPr>
        <w:t>wood</w:t>
      </w:r>
      <w:proofErr w:type="spellEnd"/>
      <w:r w:rsidR="00470A08">
        <w:rPr>
          <w:lang w:val="en-US"/>
        </w:rPr>
        <w:t xml:space="preserve"> </w:t>
      </w:r>
      <w:r w:rsidR="00854C40">
        <w:rPr>
          <w:lang w:val="en-US"/>
        </w:rPr>
        <w:t>+Amount of LPG saves *</w:t>
      </w:r>
      <w:r w:rsidR="00BE681B" w:rsidRPr="00BE681B">
        <w:rPr>
          <w:lang w:val="en-US"/>
        </w:rPr>
        <w:t xml:space="preserve"> </w:t>
      </w:r>
      <w:proofErr w:type="spellStart"/>
      <w:r w:rsidR="00BE681B" w:rsidRPr="004774A1">
        <w:rPr>
          <w:lang w:val="en-US"/>
        </w:rPr>
        <w:t>NCV</w:t>
      </w:r>
      <w:r w:rsidR="00BE681B" w:rsidRPr="004774A1">
        <w:rPr>
          <w:vertAlign w:val="subscript"/>
          <w:lang w:val="en-US"/>
        </w:rPr>
        <w:t>b,LPG</w:t>
      </w:r>
      <w:proofErr w:type="spellEnd"/>
    </w:p>
    <w:p w14:paraId="4D52CCF8" w14:textId="36943252" w:rsidR="00B536E3" w:rsidRDefault="00B536E3" w:rsidP="00B536E3">
      <w:pPr>
        <w:rPr>
          <w:rFonts w:ascii="Calibri" w:eastAsia="MS Mincho" w:hAnsi="Calibri"/>
          <w:lang w:val="vi-VN"/>
        </w:rPr>
      </w:pPr>
    </w:p>
    <w:tbl>
      <w:tblPr>
        <w:tblW w:w="10867" w:type="dxa"/>
        <w:tblInd w:w="108" w:type="dxa"/>
        <w:tblLook w:val="04A0" w:firstRow="1" w:lastRow="0" w:firstColumn="1" w:lastColumn="0" w:noHBand="0" w:noVBand="1"/>
      </w:tblPr>
      <w:tblGrid>
        <w:gridCol w:w="1840"/>
        <w:gridCol w:w="5787"/>
        <w:gridCol w:w="3240"/>
      </w:tblGrid>
      <w:tr w:rsidR="00BE681B" w:rsidRPr="00B56F2E" w14:paraId="7A3408F2" w14:textId="77777777" w:rsidTr="00423B26">
        <w:trPr>
          <w:trHeight w:val="360"/>
        </w:trPr>
        <w:tc>
          <w:tcPr>
            <w:tcW w:w="1840" w:type="dxa"/>
            <w:shd w:val="clear" w:color="000000" w:fill="FFFFFF"/>
            <w:noWrap/>
            <w:vAlign w:val="center"/>
          </w:tcPr>
          <w:p w14:paraId="13DE33F3" w14:textId="77777777" w:rsidR="00BE681B" w:rsidRPr="006E42E9" w:rsidRDefault="00BE681B" w:rsidP="00423B26">
            <w:pPr>
              <w:jc w:val="left"/>
              <w:rPr>
                <w:lang w:val="en-US"/>
              </w:rPr>
            </w:pPr>
          </w:p>
        </w:tc>
        <w:tc>
          <w:tcPr>
            <w:tcW w:w="5787" w:type="dxa"/>
            <w:shd w:val="clear" w:color="000000" w:fill="FFFFFF"/>
            <w:noWrap/>
            <w:vAlign w:val="center"/>
          </w:tcPr>
          <w:p w14:paraId="4E7BB23E" w14:textId="77777777" w:rsidR="00BE681B" w:rsidRPr="006E42E9" w:rsidRDefault="00BE681B" w:rsidP="00423B26">
            <w:pPr>
              <w:jc w:val="left"/>
              <w:rPr>
                <w:lang w:val="en-US"/>
              </w:rPr>
            </w:pPr>
          </w:p>
        </w:tc>
        <w:tc>
          <w:tcPr>
            <w:tcW w:w="3240" w:type="dxa"/>
            <w:shd w:val="clear" w:color="000000" w:fill="FFFFFF"/>
            <w:vAlign w:val="center"/>
          </w:tcPr>
          <w:p w14:paraId="7A71C8DF" w14:textId="77777777" w:rsidR="00BE681B" w:rsidRPr="00B56F2E" w:rsidRDefault="00BE681B" w:rsidP="00423B26">
            <w:pPr>
              <w:jc w:val="left"/>
              <w:rPr>
                <w:lang w:val="en-US"/>
              </w:rPr>
            </w:pPr>
          </w:p>
        </w:tc>
      </w:tr>
      <w:tr w:rsidR="00BE681B" w:rsidRPr="00B56F2E" w14:paraId="5E193C6D" w14:textId="77777777" w:rsidTr="00423B26">
        <w:trPr>
          <w:trHeight w:val="360"/>
        </w:trPr>
        <w:tc>
          <w:tcPr>
            <w:tcW w:w="1840" w:type="dxa"/>
            <w:shd w:val="clear" w:color="000000" w:fill="FFFFFF"/>
            <w:noWrap/>
            <w:vAlign w:val="center"/>
          </w:tcPr>
          <w:p w14:paraId="6BBEE857" w14:textId="67D1F63C" w:rsidR="00BE681B" w:rsidRPr="006E42E9" w:rsidRDefault="00414D3A" w:rsidP="00423B26">
            <w:pPr>
              <w:jc w:val="left"/>
              <w:rPr>
                <w:lang w:val="en-US"/>
              </w:rPr>
            </w:pPr>
            <w:r>
              <w:rPr>
                <w:lang w:val="en-US"/>
              </w:rPr>
              <w:t>Amount of biomass saves</w:t>
            </w:r>
          </w:p>
        </w:tc>
        <w:tc>
          <w:tcPr>
            <w:tcW w:w="5787" w:type="dxa"/>
            <w:shd w:val="clear" w:color="000000" w:fill="FFFFFF"/>
            <w:noWrap/>
            <w:vAlign w:val="center"/>
          </w:tcPr>
          <w:p w14:paraId="15E453C2" w14:textId="0043A438" w:rsidR="00BE681B" w:rsidRPr="006E42E9" w:rsidRDefault="00414D3A" w:rsidP="00423B26">
            <w:pPr>
              <w:jc w:val="left"/>
              <w:rPr>
                <w:lang w:val="en-US"/>
              </w:rPr>
            </w:pPr>
            <w:r>
              <w:rPr>
                <w:lang w:val="en-US"/>
              </w:rPr>
              <w:t xml:space="preserve">Amount of biomass save </w:t>
            </w:r>
            <w:r w:rsidR="007F55C1">
              <w:rPr>
                <w:lang w:val="en-US"/>
              </w:rPr>
              <w:t>(</w:t>
            </w:r>
            <w:proofErr w:type="spellStart"/>
            <w:r w:rsidR="007F55C1">
              <w:rPr>
                <w:lang w:val="en-US"/>
              </w:rPr>
              <w:t>tonne</w:t>
            </w:r>
            <w:proofErr w:type="spellEnd"/>
            <w:r w:rsidR="007F55C1">
              <w:rPr>
                <w:lang w:val="en-US"/>
              </w:rPr>
              <w:t>)</w:t>
            </w:r>
          </w:p>
        </w:tc>
        <w:tc>
          <w:tcPr>
            <w:tcW w:w="3240" w:type="dxa"/>
            <w:shd w:val="clear" w:color="000000" w:fill="FFFFFF"/>
            <w:vAlign w:val="center"/>
          </w:tcPr>
          <w:p w14:paraId="736E0095" w14:textId="62505016" w:rsidR="00BE681B" w:rsidRPr="00B56F2E" w:rsidRDefault="006E7D18" w:rsidP="00423B26">
            <w:pPr>
              <w:jc w:val="left"/>
              <w:rPr>
                <w:lang w:val="en-US"/>
              </w:rPr>
            </w:pPr>
            <w:r>
              <w:rPr>
                <w:lang w:val="en-US"/>
              </w:rPr>
              <w:fldChar w:fldCharType="begin"/>
            </w:r>
            <w:r>
              <w:rPr>
                <w:lang w:val="en-US"/>
              </w:rPr>
              <w:instrText xml:space="preserve"> REF _Ref7684138 \h </w:instrText>
            </w:r>
            <w:r>
              <w:rPr>
                <w:lang w:val="en-US"/>
              </w:rPr>
            </w:r>
            <w:r>
              <w:rPr>
                <w:lang w:val="en-US"/>
              </w:rPr>
              <w:fldChar w:fldCharType="separate"/>
            </w:r>
            <w:r w:rsidRPr="00D85E8C">
              <w:rPr>
                <w:sz w:val="22"/>
                <w:szCs w:val="22"/>
              </w:rPr>
              <w:t xml:space="preserve">Equation </w:t>
            </w:r>
            <w:r w:rsidRPr="00D85E8C">
              <w:rPr>
                <w:noProof/>
                <w:sz w:val="22"/>
                <w:szCs w:val="22"/>
              </w:rPr>
              <w:t>1</w:t>
            </w:r>
            <w:r>
              <w:rPr>
                <w:lang w:val="en-US"/>
              </w:rPr>
              <w:fldChar w:fldCharType="end"/>
            </w:r>
          </w:p>
        </w:tc>
      </w:tr>
      <w:tr w:rsidR="009A5C4D" w:rsidRPr="00B56F2E" w14:paraId="09088255" w14:textId="77777777" w:rsidTr="00423B26">
        <w:trPr>
          <w:trHeight w:val="360"/>
        </w:trPr>
        <w:tc>
          <w:tcPr>
            <w:tcW w:w="1840" w:type="dxa"/>
            <w:shd w:val="clear" w:color="000000" w:fill="FFFFFF"/>
            <w:noWrap/>
            <w:vAlign w:val="center"/>
          </w:tcPr>
          <w:p w14:paraId="2F7154FB" w14:textId="77777777" w:rsidR="009A5C4D" w:rsidRPr="006E42E9" w:rsidRDefault="009A5C4D" w:rsidP="00423B26">
            <w:pPr>
              <w:jc w:val="left"/>
              <w:rPr>
                <w:rFonts w:cs="Calibri"/>
                <w:b/>
                <w:bCs/>
                <w:szCs w:val="22"/>
                <w:lang w:val="en-US" w:eastAsia="en-US" w:bidi="km-KH"/>
              </w:rPr>
            </w:pPr>
            <w:proofErr w:type="spellStart"/>
            <w:r w:rsidRPr="006E42E9">
              <w:rPr>
                <w:lang w:val="en-US"/>
              </w:rPr>
              <w:t>NCV</w:t>
            </w:r>
            <w:r w:rsidRPr="006E42E9">
              <w:rPr>
                <w:vertAlign w:val="subscript"/>
                <w:lang w:val="en-US"/>
              </w:rPr>
              <w:t>b,</w:t>
            </w:r>
            <w:r>
              <w:rPr>
                <w:vertAlign w:val="subscript"/>
                <w:lang w:val="en-US"/>
              </w:rPr>
              <w:t>wood</w:t>
            </w:r>
            <w:proofErr w:type="spellEnd"/>
          </w:p>
        </w:tc>
        <w:tc>
          <w:tcPr>
            <w:tcW w:w="5787" w:type="dxa"/>
            <w:shd w:val="clear" w:color="000000" w:fill="FFFFFF"/>
            <w:noWrap/>
            <w:vAlign w:val="center"/>
          </w:tcPr>
          <w:p w14:paraId="29D5F03C" w14:textId="77777777" w:rsidR="009A5C4D" w:rsidRPr="006E42E9" w:rsidRDefault="009A5C4D" w:rsidP="00423B26">
            <w:pPr>
              <w:jc w:val="left"/>
              <w:rPr>
                <w:rFonts w:eastAsia="MS Mincho"/>
                <w:lang w:val="en-US"/>
              </w:rPr>
            </w:pPr>
            <w:r w:rsidRPr="006E42E9">
              <w:rPr>
                <w:lang w:val="en-US"/>
              </w:rPr>
              <w:t xml:space="preserve">Net calorific value of </w:t>
            </w:r>
            <w:r>
              <w:rPr>
                <w:lang w:val="en-US"/>
              </w:rPr>
              <w:t>wood</w:t>
            </w:r>
            <w:r w:rsidRPr="006E42E9">
              <w:rPr>
                <w:lang w:val="en-US"/>
              </w:rPr>
              <w:t xml:space="preserve"> that is substituted or reduced</w:t>
            </w:r>
          </w:p>
        </w:tc>
        <w:tc>
          <w:tcPr>
            <w:tcW w:w="3240" w:type="dxa"/>
            <w:shd w:val="clear" w:color="000000" w:fill="FFFFFF"/>
            <w:vAlign w:val="center"/>
          </w:tcPr>
          <w:p w14:paraId="0F6DF97A" w14:textId="77777777" w:rsidR="009A5C4D" w:rsidRPr="00B56F2E" w:rsidRDefault="009A5C4D" w:rsidP="00423B26">
            <w:pPr>
              <w:jc w:val="left"/>
              <w:rPr>
                <w:rFonts w:cs="Calibri"/>
                <w:szCs w:val="22"/>
                <w:lang w:val="en-US" w:eastAsia="en-US" w:bidi="km-KH"/>
              </w:rPr>
            </w:pPr>
            <w:r w:rsidRPr="00B56F2E">
              <w:rPr>
                <w:lang w:val="en-US"/>
              </w:rPr>
              <w:t xml:space="preserve">0.015TJ/ton </w:t>
            </w:r>
            <w:r w:rsidRPr="00B56F2E">
              <w:rPr>
                <w:rFonts w:cs="Calibri"/>
                <w:szCs w:val="22"/>
                <w:lang w:val="en-US" w:eastAsia="en-US" w:bidi="km-KH"/>
              </w:rPr>
              <w:t>(see section A.3)</w:t>
            </w:r>
          </w:p>
        </w:tc>
      </w:tr>
      <w:tr w:rsidR="00DB0C8B" w:rsidRPr="00B56F2E" w14:paraId="143E686F" w14:textId="77777777" w:rsidTr="00423B26">
        <w:trPr>
          <w:trHeight w:val="360"/>
        </w:trPr>
        <w:tc>
          <w:tcPr>
            <w:tcW w:w="1840" w:type="dxa"/>
            <w:shd w:val="clear" w:color="000000" w:fill="FFFFFF"/>
            <w:noWrap/>
            <w:vAlign w:val="center"/>
          </w:tcPr>
          <w:p w14:paraId="75106BCF" w14:textId="23020EF6" w:rsidR="00DB0C8B" w:rsidRPr="006E42E9" w:rsidRDefault="00DB0C8B" w:rsidP="00423B26">
            <w:pPr>
              <w:jc w:val="left"/>
              <w:rPr>
                <w:lang w:val="en-US"/>
              </w:rPr>
            </w:pPr>
            <w:r>
              <w:rPr>
                <w:lang w:val="en-US"/>
              </w:rPr>
              <w:t>Amount of LPG saves</w:t>
            </w:r>
          </w:p>
        </w:tc>
        <w:tc>
          <w:tcPr>
            <w:tcW w:w="5787" w:type="dxa"/>
            <w:shd w:val="clear" w:color="000000" w:fill="FFFFFF"/>
            <w:noWrap/>
            <w:vAlign w:val="center"/>
          </w:tcPr>
          <w:p w14:paraId="1204D748" w14:textId="3D5784F4" w:rsidR="00DB0C8B" w:rsidRPr="006E42E9" w:rsidRDefault="00AD1C8C" w:rsidP="00423B26">
            <w:pPr>
              <w:jc w:val="left"/>
              <w:rPr>
                <w:lang w:val="en-US"/>
              </w:rPr>
            </w:pPr>
            <w:r>
              <w:rPr>
                <w:lang w:val="en-US"/>
              </w:rPr>
              <w:t>Amount of LPG save (</w:t>
            </w:r>
            <w:proofErr w:type="spellStart"/>
            <w:r>
              <w:rPr>
                <w:lang w:val="en-US"/>
              </w:rPr>
              <w:t>tonne</w:t>
            </w:r>
            <w:proofErr w:type="spellEnd"/>
            <w:r>
              <w:rPr>
                <w:lang w:val="en-US"/>
              </w:rPr>
              <w:t>)</w:t>
            </w:r>
          </w:p>
        </w:tc>
        <w:tc>
          <w:tcPr>
            <w:tcW w:w="3240" w:type="dxa"/>
            <w:shd w:val="clear" w:color="000000" w:fill="FFFFFF"/>
            <w:vAlign w:val="center"/>
          </w:tcPr>
          <w:p w14:paraId="5EC3AFDC" w14:textId="2CAAD050" w:rsidR="00DB0C8B" w:rsidRPr="00B56F2E" w:rsidRDefault="007F55C1" w:rsidP="00423B26">
            <w:pPr>
              <w:jc w:val="left"/>
              <w:rPr>
                <w:lang w:val="en-US"/>
              </w:rPr>
            </w:pPr>
            <w:r>
              <w:rPr>
                <w:lang w:val="en-US"/>
              </w:rPr>
              <w:fldChar w:fldCharType="begin"/>
            </w:r>
            <w:r>
              <w:rPr>
                <w:lang w:val="en-US"/>
              </w:rPr>
              <w:instrText xml:space="preserve"> REF _Ref7607120 \h </w:instrText>
            </w:r>
            <w:r>
              <w:rPr>
                <w:lang w:val="en-US"/>
              </w:rPr>
            </w:r>
            <w:r>
              <w:rPr>
                <w:lang w:val="en-US"/>
              </w:rPr>
              <w:fldChar w:fldCharType="separate"/>
            </w:r>
            <w:r w:rsidRPr="00D85E8C">
              <w:t xml:space="preserve">Equation </w:t>
            </w:r>
            <w:r w:rsidRPr="00D85E8C">
              <w:rPr>
                <w:noProof/>
              </w:rPr>
              <w:t>2</w:t>
            </w:r>
            <w:r>
              <w:rPr>
                <w:lang w:val="en-US"/>
              </w:rPr>
              <w:fldChar w:fldCharType="end"/>
            </w:r>
          </w:p>
        </w:tc>
      </w:tr>
      <w:tr w:rsidR="009A5C4D" w:rsidRPr="00B56F2E" w14:paraId="141F5598" w14:textId="77777777" w:rsidTr="00423B26">
        <w:trPr>
          <w:trHeight w:val="360"/>
        </w:trPr>
        <w:tc>
          <w:tcPr>
            <w:tcW w:w="1840" w:type="dxa"/>
            <w:shd w:val="clear" w:color="000000" w:fill="FFFFFF"/>
            <w:noWrap/>
            <w:vAlign w:val="center"/>
          </w:tcPr>
          <w:p w14:paraId="267CB585" w14:textId="77777777" w:rsidR="009A5C4D" w:rsidRPr="004774A1" w:rsidRDefault="009A5C4D" w:rsidP="00423B26">
            <w:pPr>
              <w:jc w:val="left"/>
              <w:rPr>
                <w:lang w:val="en-US"/>
              </w:rPr>
            </w:pPr>
            <w:proofErr w:type="spellStart"/>
            <w:r w:rsidRPr="004774A1">
              <w:rPr>
                <w:lang w:val="en-US"/>
              </w:rPr>
              <w:t>NCV</w:t>
            </w:r>
            <w:r w:rsidRPr="004774A1">
              <w:rPr>
                <w:vertAlign w:val="subscript"/>
                <w:lang w:val="en-US"/>
              </w:rPr>
              <w:t>b,LPG</w:t>
            </w:r>
            <w:proofErr w:type="spellEnd"/>
          </w:p>
        </w:tc>
        <w:tc>
          <w:tcPr>
            <w:tcW w:w="5787" w:type="dxa"/>
            <w:shd w:val="clear" w:color="000000" w:fill="FFFFFF"/>
            <w:noWrap/>
            <w:vAlign w:val="center"/>
          </w:tcPr>
          <w:p w14:paraId="194C8377" w14:textId="77777777" w:rsidR="009A5C4D" w:rsidRPr="006E42E9" w:rsidRDefault="009A5C4D" w:rsidP="00423B26">
            <w:pPr>
              <w:jc w:val="left"/>
              <w:rPr>
                <w:lang w:val="en-US"/>
              </w:rPr>
            </w:pPr>
            <w:r w:rsidRPr="006E42E9">
              <w:rPr>
                <w:lang w:val="en-US"/>
              </w:rPr>
              <w:t xml:space="preserve">Net calorific value of </w:t>
            </w:r>
            <w:r>
              <w:rPr>
                <w:lang w:val="en-US"/>
              </w:rPr>
              <w:t>LPG</w:t>
            </w:r>
            <w:r w:rsidRPr="006E42E9">
              <w:rPr>
                <w:lang w:val="en-US"/>
              </w:rPr>
              <w:t xml:space="preserve"> that is substituted or reduced</w:t>
            </w:r>
          </w:p>
        </w:tc>
        <w:tc>
          <w:tcPr>
            <w:tcW w:w="3240" w:type="dxa"/>
            <w:shd w:val="clear" w:color="000000" w:fill="FFFFFF"/>
            <w:vAlign w:val="center"/>
          </w:tcPr>
          <w:p w14:paraId="275C1F09" w14:textId="77777777" w:rsidR="009A5C4D" w:rsidRPr="00B56F2E" w:rsidRDefault="009A5C4D" w:rsidP="00423B26">
            <w:pPr>
              <w:jc w:val="left"/>
              <w:rPr>
                <w:lang w:val="en-US"/>
              </w:rPr>
            </w:pPr>
            <w:r w:rsidRPr="00B56F2E">
              <w:rPr>
                <w:lang w:val="en-US"/>
              </w:rPr>
              <w:t xml:space="preserve">0.047 </w:t>
            </w:r>
            <w:r w:rsidRPr="00B56F2E">
              <w:rPr>
                <w:rFonts w:cs="Calibri"/>
                <w:szCs w:val="22"/>
                <w:lang w:val="en-US" w:eastAsia="en-US" w:bidi="km-KH"/>
              </w:rPr>
              <w:t>(see section A.3)</w:t>
            </w:r>
          </w:p>
        </w:tc>
      </w:tr>
    </w:tbl>
    <w:p w14:paraId="6E5B4CA7" w14:textId="3F988CD7" w:rsidR="009A5C4D" w:rsidRDefault="009A5C4D" w:rsidP="00B536E3">
      <w:pPr>
        <w:rPr>
          <w:rFonts w:ascii="Calibri" w:eastAsia="MS Mincho" w:hAnsi="Calibri"/>
          <w:lang w:val="vi-VN"/>
        </w:rPr>
      </w:pPr>
    </w:p>
    <w:p w14:paraId="5A5FFCC7" w14:textId="77777777" w:rsidR="009A5C4D" w:rsidRDefault="009A5C4D" w:rsidP="00B536E3">
      <w:pPr>
        <w:rPr>
          <w:rFonts w:ascii="Calibri" w:eastAsia="MS Mincho" w:hAnsi="Calibri"/>
          <w:lang w:val="vi-VN"/>
        </w:rPr>
      </w:pPr>
    </w:p>
    <w:p w14:paraId="7C8E2972" w14:textId="77777777" w:rsidR="00B536E3" w:rsidRPr="00147794" w:rsidRDefault="00B536E3" w:rsidP="00B536E3">
      <w:pPr>
        <w:rPr>
          <w:rFonts w:eastAsia="MS Mincho"/>
          <w:i/>
          <w:iCs/>
        </w:rPr>
      </w:pPr>
      <w:r w:rsidRPr="00147794">
        <w:rPr>
          <w:rFonts w:eastAsia="MS Mincho"/>
          <w:i/>
          <w:iCs/>
        </w:rPr>
        <w:t>Estimating net benefit</w:t>
      </w:r>
    </w:p>
    <w:p w14:paraId="74D8F512" w14:textId="77777777" w:rsidR="00B536E3" w:rsidRPr="00147794" w:rsidRDefault="00B536E3" w:rsidP="00B536E3">
      <w:pPr>
        <w:ind w:firstLine="709"/>
        <w:rPr>
          <w:rFonts w:eastAsia="MS Mincho"/>
        </w:rPr>
      </w:pPr>
      <w:r w:rsidRPr="00147794">
        <w:rPr>
          <w:rFonts w:eastAsia="MS Mincho"/>
        </w:rPr>
        <w:t>Net benefit of SDG</w:t>
      </w:r>
      <w:r>
        <w:rPr>
          <w:rFonts w:eastAsia="MS Mincho"/>
        </w:rPr>
        <w:t>7</w:t>
      </w:r>
      <w:r w:rsidRPr="00147794">
        <w:rPr>
          <w:rFonts w:eastAsia="MS Mincho"/>
        </w:rPr>
        <w:t xml:space="preserve"> = Project outcome of SDG</w:t>
      </w:r>
      <w:r>
        <w:rPr>
          <w:rFonts w:eastAsia="MS Mincho"/>
        </w:rPr>
        <w:t>7</w:t>
      </w:r>
      <w:r w:rsidRPr="00147794">
        <w:rPr>
          <w:rFonts w:eastAsia="MS Mincho"/>
        </w:rPr>
        <w:t xml:space="preserve"> – Baseline outcome of SDG</w:t>
      </w:r>
      <w:r>
        <w:rPr>
          <w:rFonts w:eastAsia="MS Mincho"/>
        </w:rPr>
        <w:t>7</w:t>
      </w:r>
    </w:p>
    <w:p w14:paraId="7F0E0891" w14:textId="77777777" w:rsidR="00AD2627" w:rsidRDefault="00AD2627" w:rsidP="00467820">
      <w:pPr>
        <w:rPr>
          <w:rFonts w:eastAsia="MS Mincho"/>
        </w:rPr>
      </w:pPr>
    </w:p>
    <w:p w14:paraId="4D4EE7CF" w14:textId="77777777" w:rsidR="001B2F88" w:rsidRDefault="001B2F88" w:rsidP="00467820">
      <w:pPr>
        <w:rPr>
          <w:rFonts w:eastAsia="MS Mincho"/>
        </w:rPr>
      </w:pPr>
    </w:p>
    <w:p w14:paraId="617D066C" w14:textId="77777777" w:rsidR="00357654" w:rsidRDefault="00357654" w:rsidP="00357654">
      <w:pPr>
        <w:rPr>
          <w:rFonts w:eastAsia="MS Mincho"/>
          <w:b/>
          <w:lang w:val="vi-VN"/>
        </w:rPr>
      </w:pPr>
      <w:r>
        <w:rPr>
          <w:rFonts w:eastAsia="MS Mincho"/>
          <w:b/>
          <w:lang w:val="vi-VN"/>
        </w:rPr>
        <w:t>Goal 8 contribution</w:t>
      </w:r>
    </w:p>
    <w:p w14:paraId="146C49E2" w14:textId="2E7800D1" w:rsidR="00357654" w:rsidRPr="00054AD3" w:rsidRDefault="00BE0625" w:rsidP="00357654">
      <w:pPr>
        <w:rPr>
          <w:rFonts w:eastAsia="MS Mincho"/>
        </w:rPr>
      </w:pPr>
      <w:r>
        <w:rPr>
          <w:rFonts w:eastAsia="MS Mincho"/>
        </w:rPr>
        <w:t>Through</w:t>
      </w:r>
      <w:r w:rsidR="00854F69">
        <w:rPr>
          <w:rFonts w:eastAsia="MS Mincho"/>
        </w:rPr>
        <w:t xml:space="preserve"> the project activities, it will create jobs</w:t>
      </w:r>
      <w:r w:rsidR="0082510F">
        <w:rPr>
          <w:rFonts w:eastAsia="MS Mincho"/>
        </w:rPr>
        <w:t xml:space="preserve"> which </w:t>
      </w:r>
      <w:r w:rsidR="00FD35BE">
        <w:rPr>
          <w:rFonts w:eastAsia="MS Mincho"/>
        </w:rPr>
        <w:t xml:space="preserve">contribute </w:t>
      </w:r>
      <w:r w:rsidR="00357654" w:rsidRPr="00054AD3">
        <w:rPr>
          <w:rFonts w:eastAsia="MS Mincho"/>
        </w:rPr>
        <w:t xml:space="preserve">to the target </w:t>
      </w:r>
      <w:r w:rsidR="00357654">
        <w:rPr>
          <w:rFonts w:eastAsia="MS Mincho"/>
        </w:rPr>
        <w:t xml:space="preserve">8.5 </w:t>
      </w:r>
      <w:r w:rsidR="00357654" w:rsidRPr="00054AD3">
        <w:rPr>
          <w:rFonts w:eastAsia="MS Mincho"/>
        </w:rPr>
        <w:t>“</w:t>
      </w:r>
      <w:r w:rsidR="00FD35BE">
        <w:rPr>
          <w:rFonts w:eastAsia="MS Mincho"/>
        </w:rPr>
        <w:t>b</w:t>
      </w:r>
      <w:r w:rsidR="00357654">
        <w:rPr>
          <w:rFonts w:eastAsia="MS Mincho"/>
        </w:rPr>
        <w:t>y 2030 achieve full and productive employment and decent work for all women and men</w:t>
      </w:r>
      <w:r w:rsidR="00357654" w:rsidRPr="00054AD3">
        <w:rPr>
          <w:rFonts w:eastAsia="MS Mincho"/>
        </w:rPr>
        <w:t>”.</w:t>
      </w:r>
      <w:r w:rsidR="00C94A7C" w:rsidRPr="00C94A7C">
        <w:rPr>
          <w:rFonts w:eastAsia="MS Mincho"/>
          <w:b/>
          <w:bCs/>
          <w:i/>
          <w:iCs/>
        </w:rPr>
        <w:t xml:space="preserve"> </w:t>
      </w:r>
      <w:r w:rsidR="00C94A7C" w:rsidRPr="00EF4943">
        <w:rPr>
          <w:rFonts w:eastAsia="MS Mincho"/>
          <w:b/>
          <w:bCs/>
          <w:i/>
          <w:iCs/>
        </w:rPr>
        <w:t>The number of new job created by the project with safe and healthy work environment is used as indicator of this SDG8</w:t>
      </w:r>
      <w:r w:rsidR="00C94A7C">
        <w:rPr>
          <w:rFonts w:eastAsia="MS Mincho"/>
        </w:rPr>
        <w:t xml:space="preserve"> which is relevant to the UN’s SDG indicator “8.5.1 Average hourly earnings of female and male employees, by occupation, age and persons with disabilities”.</w:t>
      </w:r>
    </w:p>
    <w:p w14:paraId="195B251E" w14:textId="1DAA4A78" w:rsidR="00357654" w:rsidRPr="00054AD3" w:rsidRDefault="00DD5270" w:rsidP="00357654">
      <w:pPr>
        <w:rPr>
          <w:rFonts w:eastAsia="MS Mincho"/>
        </w:rPr>
      </w:pPr>
      <w:r>
        <w:rPr>
          <w:rFonts w:eastAsia="MS Mincho"/>
        </w:rPr>
        <w:t>The expected j</w:t>
      </w:r>
      <w:r w:rsidR="00357654" w:rsidRPr="00054AD3">
        <w:rPr>
          <w:rFonts w:eastAsia="MS Mincho"/>
        </w:rPr>
        <w:t xml:space="preserve">ob created </w:t>
      </w:r>
      <w:r>
        <w:rPr>
          <w:rFonts w:eastAsia="MS Mincho"/>
        </w:rPr>
        <w:t xml:space="preserve">are </w:t>
      </w:r>
      <w:r w:rsidR="00474CA0">
        <w:rPr>
          <w:rFonts w:eastAsia="MS Mincho"/>
        </w:rPr>
        <w:t>lo</w:t>
      </w:r>
      <w:r w:rsidR="00873D16">
        <w:rPr>
          <w:rFonts w:eastAsia="MS Mincho"/>
        </w:rPr>
        <w:t xml:space="preserve">gistic manager, </w:t>
      </w:r>
      <w:r w:rsidR="00474CA0">
        <w:rPr>
          <w:rFonts w:eastAsia="MS Mincho"/>
        </w:rPr>
        <w:t>production manager,</w:t>
      </w:r>
      <w:r w:rsidR="00873D16">
        <w:rPr>
          <w:rFonts w:eastAsia="MS Mincho"/>
        </w:rPr>
        <w:t xml:space="preserve"> worker, admin and finance</w:t>
      </w:r>
      <w:r w:rsidR="00166955">
        <w:rPr>
          <w:rFonts w:eastAsia="MS Mincho"/>
        </w:rPr>
        <w:t xml:space="preserve"> officer</w:t>
      </w:r>
      <w:r w:rsidR="000E10F6">
        <w:rPr>
          <w:rFonts w:eastAsia="MS Mincho"/>
        </w:rPr>
        <w:t>, sale officer</w:t>
      </w:r>
      <w:r w:rsidR="00357654" w:rsidRPr="00054AD3">
        <w:rPr>
          <w:rFonts w:eastAsia="MS Mincho"/>
        </w:rPr>
        <w:t>.</w:t>
      </w:r>
    </w:p>
    <w:p w14:paraId="58ABA459" w14:textId="77777777" w:rsidR="00357654" w:rsidRPr="00054AD3" w:rsidRDefault="00357654" w:rsidP="00357654">
      <w:pPr>
        <w:rPr>
          <w:rFonts w:eastAsia="MS Mincho"/>
        </w:rPr>
      </w:pPr>
    </w:p>
    <w:p w14:paraId="4BCCC9DD" w14:textId="40621039" w:rsidR="00357654" w:rsidRDefault="001E7D4B" w:rsidP="00357654">
      <w:pPr>
        <w:rPr>
          <w:rFonts w:ascii="Calibri" w:eastAsia="MS Mincho" w:hAnsi="Calibri"/>
          <w:i/>
          <w:lang w:val="en-US"/>
        </w:rPr>
      </w:pPr>
      <w:r>
        <w:rPr>
          <w:rFonts w:ascii="Calibri" w:eastAsia="MS Mincho" w:hAnsi="Calibri"/>
          <w:i/>
          <w:lang w:val="en-US"/>
        </w:rPr>
        <w:t>Estimating b</w:t>
      </w:r>
      <w:r w:rsidR="00357654">
        <w:rPr>
          <w:rFonts w:ascii="Calibri" w:eastAsia="MS Mincho" w:hAnsi="Calibri"/>
          <w:i/>
          <w:lang w:val="en-US"/>
        </w:rPr>
        <w:t xml:space="preserve">aseline </w:t>
      </w:r>
      <w:r w:rsidR="00671091">
        <w:rPr>
          <w:rFonts w:ascii="Calibri" w:eastAsia="MS Mincho" w:hAnsi="Calibri"/>
          <w:i/>
          <w:lang w:val="en-US"/>
        </w:rPr>
        <w:t>outcome</w:t>
      </w:r>
      <w:r w:rsidR="00357654">
        <w:rPr>
          <w:rFonts w:ascii="Calibri" w:eastAsia="MS Mincho" w:hAnsi="Calibri"/>
          <w:i/>
          <w:lang w:val="en-US"/>
        </w:rPr>
        <w:t xml:space="preserve">: </w:t>
      </w:r>
    </w:p>
    <w:p w14:paraId="0A6913D5" w14:textId="15687211" w:rsidR="00357654" w:rsidRPr="00054AD3" w:rsidRDefault="00357654" w:rsidP="00357654">
      <w:pPr>
        <w:rPr>
          <w:rFonts w:eastAsia="MS Mincho"/>
        </w:rPr>
      </w:pPr>
      <w:r w:rsidRPr="00054AD3">
        <w:rPr>
          <w:rFonts w:eastAsia="MS Mincho"/>
        </w:rPr>
        <w:t>In baseline situation, no new job created</w:t>
      </w:r>
      <w:r w:rsidR="00276E32">
        <w:rPr>
          <w:rFonts w:eastAsia="MS Mincho"/>
        </w:rPr>
        <w:t xml:space="preserve"> with safe and healthy work environment</w:t>
      </w:r>
      <w:r w:rsidRPr="00054AD3">
        <w:rPr>
          <w:rFonts w:eastAsia="MS Mincho"/>
        </w:rPr>
        <w:t>. Therefore, baseline outcome benefit is zero.</w:t>
      </w:r>
    </w:p>
    <w:p w14:paraId="7C2A7F1C" w14:textId="77777777" w:rsidR="00357654" w:rsidRDefault="00357654" w:rsidP="00357654">
      <w:pPr>
        <w:rPr>
          <w:rFonts w:ascii="Calibri" w:eastAsia="MS Mincho" w:hAnsi="Calibri"/>
          <w:lang w:val="en-US"/>
        </w:rPr>
      </w:pPr>
    </w:p>
    <w:p w14:paraId="055B3FE0" w14:textId="03F364F6" w:rsidR="00357654" w:rsidRDefault="001E7D4B" w:rsidP="00357654">
      <w:pPr>
        <w:rPr>
          <w:rFonts w:ascii="Calibri" w:eastAsia="MS Mincho" w:hAnsi="Calibri"/>
          <w:i/>
          <w:lang w:val="en-US"/>
        </w:rPr>
      </w:pPr>
      <w:r>
        <w:rPr>
          <w:rFonts w:ascii="Calibri" w:eastAsia="MS Mincho" w:hAnsi="Calibri"/>
          <w:i/>
          <w:lang w:val="en-US"/>
        </w:rPr>
        <w:t>Estimating p</w:t>
      </w:r>
      <w:r w:rsidR="00357654">
        <w:rPr>
          <w:rFonts w:ascii="Calibri" w:eastAsia="MS Mincho" w:hAnsi="Calibri"/>
          <w:i/>
          <w:lang w:val="en-US"/>
        </w:rPr>
        <w:t xml:space="preserve">roject </w:t>
      </w:r>
      <w:r w:rsidR="00EB204C">
        <w:rPr>
          <w:rFonts w:ascii="Calibri" w:eastAsia="MS Mincho" w:hAnsi="Calibri"/>
          <w:i/>
          <w:lang w:val="en-US"/>
        </w:rPr>
        <w:t>outcome</w:t>
      </w:r>
      <w:r w:rsidR="00357654">
        <w:rPr>
          <w:rFonts w:ascii="Calibri" w:eastAsia="MS Mincho" w:hAnsi="Calibri"/>
          <w:i/>
          <w:lang w:val="en-US"/>
        </w:rPr>
        <w:t xml:space="preserve">: </w:t>
      </w:r>
    </w:p>
    <w:p w14:paraId="18AE1AAB" w14:textId="5639F7A0" w:rsidR="00357654" w:rsidRPr="00054AD3" w:rsidRDefault="00357654" w:rsidP="00357654">
      <w:pPr>
        <w:rPr>
          <w:rFonts w:eastAsia="MS Mincho"/>
        </w:rPr>
      </w:pPr>
      <w:r w:rsidRPr="00054AD3">
        <w:rPr>
          <w:rFonts w:eastAsia="MS Mincho"/>
        </w:rPr>
        <w:t>In project situation, the number of created job</w:t>
      </w:r>
      <w:r w:rsidR="00305346">
        <w:rPr>
          <w:rFonts w:eastAsia="MS Mincho"/>
        </w:rPr>
        <w:t>s</w:t>
      </w:r>
      <w:r w:rsidRPr="00054AD3">
        <w:rPr>
          <w:rFonts w:eastAsia="MS Mincho"/>
        </w:rPr>
        <w:t xml:space="preserve"> </w:t>
      </w:r>
      <w:r w:rsidR="00E1094A">
        <w:rPr>
          <w:rFonts w:eastAsia="MS Mincho"/>
        </w:rPr>
        <w:t>with safe and healthy work environment</w:t>
      </w:r>
      <w:r w:rsidR="00E1094A" w:rsidRPr="00054AD3">
        <w:rPr>
          <w:rFonts w:eastAsia="MS Mincho"/>
        </w:rPr>
        <w:t xml:space="preserve"> </w:t>
      </w:r>
      <w:r w:rsidRPr="00054AD3">
        <w:rPr>
          <w:rFonts w:eastAsia="MS Mincho"/>
        </w:rPr>
        <w:t xml:space="preserve">will be recorded by the </w:t>
      </w:r>
      <w:r w:rsidR="007865F2">
        <w:rPr>
          <w:rFonts w:eastAsia="MS Mincho"/>
        </w:rPr>
        <w:t xml:space="preserve">project </w:t>
      </w:r>
      <w:r w:rsidRPr="00054AD3">
        <w:rPr>
          <w:rFonts w:eastAsia="MS Mincho"/>
        </w:rPr>
        <w:t>implementer as well as producers/retailers:</w:t>
      </w:r>
    </w:p>
    <w:p w14:paraId="6A41BEA0" w14:textId="77777777" w:rsidR="00357654" w:rsidRDefault="00357654" w:rsidP="00357654">
      <w:pPr>
        <w:rPr>
          <w:rFonts w:ascii="Calibri" w:eastAsia="MS Mincho" w:hAnsi="Calibri"/>
          <w:lang w:val="en-US"/>
        </w:rPr>
      </w:pPr>
    </w:p>
    <w:p w14:paraId="6EB520FD" w14:textId="2B74EA64" w:rsidR="00F97544" w:rsidRDefault="00DF4F9F" w:rsidP="00357654">
      <w:pPr>
        <w:rPr>
          <w:rFonts w:eastAsia="MS Mincho"/>
        </w:rPr>
      </w:pPr>
      <w:r>
        <w:rPr>
          <w:rFonts w:ascii="Calibri" w:eastAsia="MS Mincho" w:hAnsi="Calibri"/>
          <w:i/>
          <w:lang w:val="en-US"/>
        </w:rPr>
        <w:t xml:space="preserve">Project </w:t>
      </w:r>
      <w:r w:rsidR="00AC498B">
        <w:rPr>
          <w:rFonts w:ascii="Calibri" w:eastAsia="MS Mincho" w:hAnsi="Calibri"/>
          <w:i/>
          <w:lang w:val="en-US"/>
        </w:rPr>
        <w:t xml:space="preserve">outcome of </w:t>
      </w:r>
      <w:r w:rsidR="00357654">
        <w:rPr>
          <w:rFonts w:ascii="Calibri" w:eastAsia="MS Mincho" w:hAnsi="Calibri"/>
          <w:i/>
          <w:lang w:val="en-US"/>
        </w:rPr>
        <w:t>SDG8 =  Number of created jobs*</w:t>
      </w:r>
      <w:r w:rsidR="00357654" w:rsidRPr="00E0284D">
        <w:t xml:space="preserve"> </w:t>
      </w:r>
      <w:r w:rsidR="00357654" w:rsidRPr="00E0284D">
        <w:rPr>
          <w:rFonts w:ascii="Calibri" w:eastAsia="MS Mincho" w:hAnsi="Calibri"/>
          <w:i/>
          <w:lang w:val="en-US"/>
        </w:rPr>
        <w:t xml:space="preserve">% of worker with salaries paid </w:t>
      </w:r>
      <w:r w:rsidR="009A316C">
        <w:rPr>
          <w:rFonts w:ascii="Calibri" w:eastAsia="MS Mincho" w:hAnsi="Calibri"/>
          <w:i/>
          <w:lang w:val="en-US"/>
        </w:rPr>
        <w:t xml:space="preserve">being </w:t>
      </w:r>
      <w:r w:rsidR="00357654" w:rsidRPr="00E0284D">
        <w:rPr>
          <w:rFonts w:ascii="Calibri" w:eastAsia="MS Mincho" w:hAnsi="Calibri"/>
          <w:i/>
          <w:lang w:val="en-US"/>
        </w:rPr>
        <w:t>at par with wage laws in the host country</w:t>
      </w:r>
      <w:r w:rsidR="00357654">
        <w:rPr>
          <w:rFonts w:ascii="Calibri" w:eastAsia="MS Mincho" w:hAnsi="Calibri"/>
          <w:i/>
          <w:lang w:val="en-US"/>
        </w:rPr>
        <w:t>.</w:t>
      </w:r>
    </w:p>
    <w:p w14:paraId="0BA48004" w14:textId="19726DF5" w:rsidR="00F97544" w:rsidRDefault="00F97544" w:rsidP="00467820">
      <w:pPr>
        <w:rPr>
          <w:rFonts w:eastAsia="MS Mincho"/>
        </w:rPr>
      </w:pPr>
    </w:p>
    <w:p w14:paraId="1A3E9754" w14:textId="77777777" w:rsidR="001544F3" w:rsidRDefault="001544F3" w:rsidP="001544F3">
      <w:pPr>
        <w:rPr>
          <w:rFonts w:ascii="Calibri" w:eastAsia="MS Mincho" w:hAnsi="Calibri"/>
          <w:i/>
          <w:lang w:val="en-US"/>
        </w:rPr>
      </w:pPr>
      <w:r>
        <w:rPr>
          <w:rFonts w:ascii="Calibri" w:eastAsia="MS Mincho" w:hAnsi="Calibri"/>
          <w:i/>
          <w:lang w:val="en-US"/>
        </w:rPr>
        <w:t>Estimating net benefit</w:t>
      </w:r>
    </w:p>
    <w:p w14:paraId="6E4033D3" w14:textId="77777777" w:rsidR="001544F3" w:rsidRDefault="001544F3" w:rsidP="001544F3">
      <w:pPr>
        <w:ind w:firstLine="709"/>
        <w:rPr>
          <w:rFonts w:eastAsia="MS Mincho"/>
        </w:rPr>
      </w:pPr>
      <w:r>
        <w:rPr>
          <w:rFonts w:ascii="Calibri" w:eastAsia="MS Mincho" w:hAnsi="Calibri"/>
          <w:i/>
          <w:lang w:val="en-US"/>
        </w:rPr>
        <w:t>Net benefit of SDG8= Project outcome of SDG8 – Baseline outcome of SDG8</w:t>
      </w:r>
    </w:p>
    <w:p w14:paraId="02608AA8" w14:textId="77777777" w:rsidR="00AC498B" w:rsidRDefault="00AC498B" w:rsidP="00467820">
      <w:pPr>
        <w:rPr>
          <w:rFonts w:eastAsia="MS Mincho"/>
        </w:rPr>
      </w:pPr>
    </w:p>
    <w:p w14:paraId="748F995E" w14:textId="77777777" w:rsidR="008E4F47" w:rsidRDefault="008E4F47" w:rsidP="008E4F47">
      <w:pPr>
        <w:rPr>
          <w:rFonts w:eastAsia="MS Mincho"/>
          <w:b/>
          <w:lang w:val="vi-VN"/>
        </w:rPr>
      </w:pPr>
      <w:r>
        <w:rPr>
          <w:rFonts w:eastAsia="MS Mincho"/>
          <w:b/>
          <w:lang w:val="vi-VN"/>
        </w:rPr>
        <w:t>Goal 13 contribution</w:t>
      </w:r>
    </w:p>
    <w:p w14:paraId="43FBB3EE" w14:textId="7E7BF455" w:rsidR="008E4F47" w:rsidRDefault="008E4F47" w:rsidP="008E4F47">
      <w:pPr>
        <w:rPr>
          <w:rFonts w:eastAsia="MS Mincho"/>
        </w:rPr>
      </w:pPr>
      <w:r w:rsidRPr="00054AD3">
        <w:rPr>
          <w:rFonts w:eastAsia="MS Mincho"/>
        </w:rPr>
        <w:t xml:space="preserve">According to the selected methodology </w:t>
      </w:r>
      <w:r w:rsidR="005A45D3">
        <w:rPr>
          <w:rFonts w:eastAsia="MS Mincho"/>
        </w:rPr>
        <w:t>TPDDTEC</w:t>
      </w:r>
      <w:r w:rsidR="00B72A64">
        <w:rPr>
          <w:rFonts w:eastAsia="MS Mincho"/>
        </w:rPr>
        <w:t xml:space="preserve"> Version </w:t>
      </w:r>
      <w:r w:rsidR="005A45D3">
        <w:rPr>
          <w:rFonts w:eastAsia="MS Mincho"/>
        </w:rPr>
        <w:t>3</w:t>
      </w:r>
      <w:r w:rsidR="00B72A64">
        <w:rPr>
          <w:rFonts w:eastAsia="MS Mincho"/>
        </w:rPr>
        <w:t>.0</w:t>
      </w:r>
      <w:r w:rsidRPr="00054AD3">
        <w:rPr>
          <w:rFonts w:eastAsia="MS Mincho"/>
        </w:rPr>
        <w:t xml:space="preserve">, the project will help to save fuel which therefore reduce the GHG emission. </w:t>
      </w:r>
      <w:r w:rsidR="00D309E8">
        <w:rPr>
          <w:rFonts w:eastAsia="MS Mincho"/>
        </w:rPr>
        <w:t xml:space="preserve"> </w:t>
      </w:r>
      <w:r w:rsidRPr="00054AD3">
        <w:rPr>
          <w:rFonts w:eastAsia="MS Mincho"/>
        </w:rPr>
        <w:t>Amount of ER will be calculated according to the selected methodology</w:t>
      </w:r>
      <w:r w:rsidR="00633A0D">
        <w:rPr>
          <w:rFonts w:eastAsia="MS Mincho"/>
        </w:rPr>
        <w:t xml:space="preserve"> </w:t>
      </w:r>
      <w:r w:rsidR="00633A0D">
        <w:rPr>
          <w:rFonts w:eastAsia="MS Mincho"/>
          <w:b/>
          <w:bCs/>
        </w:rPr>
        <w:t>which is relevant to the UN’s SDG indicator SDG13.</w:t>
      </w:r>
      <w:r w:rsidR="00EA38B9">
        <w:rPr>
          <w:rFonts w:eastAsia="MS Mincho"/>
          <w:b/>
          <w:bCs/>
        </w:rPr>
        <w:t>3</w:t>
      </w:r>
      <w:r w:rsidR="00633A0D">
        <w:rPr>
          <w:rFonts w:eastAsia="MS Mincho"/>
          <w:b/>
          <w:bCs/>
        </w:rPr>
        <w:t>.1</w:t>
      </w:r>
      <w:r w:rsidRPr="00054AD3">
        <w:rPr>
          <w:rFonts w:eastAsia="MS Mincho"/>
        </w:rPr>
        <w:t>. The following section will describe a step by step in estimating ER.</w:t>
      </w:r>
    </w:p>
    <w:p w14:paraId="31321A38" w14:textId="6A24A504" w:rsidR="00BC42C9" w:rsidRDefault="00BC42C9" w:rsidP="008E4F47">
      <w:pPr>
        <w:rPr>
          <w:rFonts w:eastAsia="MS Mincho"/>
        </w:rPr>
      </w:pPr>
    </w:p>
    <w:p w14:paraId="3A07A7CC" w14:textId="77777777" w:rsidR="007B109B" w:rsidRPr="008E49D0" w:rsidRDefault="007B109B" w:rsidP="008E49D0">
      <w:pPr>
        <w:rPr>
          <w:rFonts w:eastAsia="MS Mincho"/>
        </w:rPr>
      </w:pPr>
      <w:r w:rsidRPr="008E49D0">
        <w:rPr>
          <w:rFonts w:eastAsia="MS Mincho"/>
        </w:rPr>
        <w:t>The overall GHG reductions are calculated as follows:</w:t>
      </w:r>
    </w:p>
    <w:p w14:paraId="3DC9D0C7" w14:textId="77777777" w:rsidR="001A7CC0" w:rsidRDefault="001A7CC0" w:rsidP="001A7CC0">
      <w:pPr>
        <w:rPr>
          <w:rFonts w:eastAsia="MS Mincho"/>
        </w:rPr>
      </w:pPr>
    </w:p>
    <w:p w14:paraId="3247F22E" w14:textId="695861C2" w:rsidR="0013430D" w:rsidRDefault="0013430D" w:rsidP="0013430D">
      <w:pPr>
        <w:pStyle w:val="Captio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3167"/>
      </w:tblGrid>
      <w:tr w:rsidR="001A7CC0" w:rsidRPr="00600C95" w14:paraId="39B90C22" w14:textId="77777777" w:rsidTr="006E32FF">
        <w:tc>
          <w:tcPr>
            <w:tcW w:w="7290" w:type="dxa"/>
          </w:tcPr>
          <w:p w14:paraId="025B37A4" w14:textId="170AFDC4" w:rsidR="001A7CC0" w:rsidRPr="008420F9" w:rsidRDefault="0074386D" w:rsidP="006E32FF">
            <w:pPr>
              <w:jc w:val="center"/>
              <w:rPr>
                <w:rFonts w:eastAsia="MS Mincho"/>
                <w:b/>
                <w:bCs/>
                <w:lang w:val="es-ES"/>
              </w:rPr>
            </w:pPr>
            <w:proofErr w:type="spellStart"/>
            <w:r w:rsidRPr="0074386D">
              <w:rPr>
                <w:rFonts w:eastAsia="MS Mincho"/>
                <w:b/>
                <w:bCs/>
                <w:lang w:val="es-ES"/>
              </w:rPr>
              <w:t>ERy</w:t>
            </w:r>
            <w:proofErr w:type="spellEnd"/>
            <w:r w:rsidRPr="0074386D">
              <w:rPr>
                <w:rFonts w:eastAsia="MS Mincho"/>
                <w:b/>
                <w:bCs/>
                <w:lang w:val="es-ES"/>
              </w:rPr>
              <w:t xml:space="preserve"> = (</w:t>
            </w:r>
            <w:proofErr w:type="spellStart"/>
            <w:proofErr w:type="gramStart"/>
            <w:r w:rsidRPr="0074386D">
              <w:rPr>
                <w:rFonts w:eastAsia="MS Mincho"/>
                <w:b/>
                <w:bCs/>
                <w:lang w:val="es-ES"/>
              </w:rPr>
              <w:t>BEb,y</w:t>
            </w:r>
            <w:proofErr w:type="spellEnd"/>
            <w:proofErr w:type="gramEnd"/>
            <w:r w:rsidRPr="0074386D">
              <w:rPr>
                <w:rFonts w:eastAsia="MS Mincho"/>
                <w:b/>
                <w:bCs/>
                <w:lang w:val="es-ES"/>
              </w:rPr>
              <w:t xml:space="preserve"> - </w:t>
            </w:r>
            <w:proofErr w:type="spellStart"/>
            <w:r w:rsidRPr="0074386D">
              <w:rPr>
                <w:rFonts w:eastAsia="MS Mincho"/>
                <w:b/>
                <w:bCs/>
                <w:lang w:val="es-ES"/>
              </w:rPr>
              <w:t>PEp,y</w:t>
            </w:r>
            <w:proofErr w:type="spellEnd"/>
            <w:r w:rsidRPr="0074386D">
              <w:rPr>
                <w:rFonts w:eastAsia="MS Mincho"/>
                <w:b/>
                <w:bCs/>
                <w:lang w:val="es-ES"/>
              </w:rPr>
              <w:t xml:space="preserve"> ) </w:t>
            </w:r>
            <w:r w:rsidR="00921796">
              <w:rPr>
                <w:rFonts w:eastAsia="MS Mincho"/>
                <w:b/>
                <w:bCs/>
                <w:lang w:val="es-ES"/>
              </w:rPr>
              <w:t>*</w:t>
            </w:r>
            <w:r w:rsidR="008920A8" w:rsidRPr="008420F9">
              <w:rPr>
                <w:rFonts w:eastAsia="MS Mincho"/>
                <w:b/>
                <w:bCs/>
                <w:lang w:val="es-ES"/>
              </w:rPr>
              <w:t xml:space="preserve"> </w:t>
            </w:r>
            <w:proofErr w:type="spellStart"/>
            <w:r w:rsidR="009C47B2">
              <w:rPr>
                <w:rFonts w:eastAsia="MS Mincho"/>
                <w:b/>
                <w:bCs/>
                <w:lang w:val="es-ES"/>
              </w:rPr>
              <w:t>T</w:t>
            </w:r>
            <w:r w:rsidR="008920A8" w:rsidRPr="008420F9">
              <w:rPr>
                <w:rFonts w:eastAsia="MS Mincho"/>
                <w:b/>
                <w:bCs/>
                <w:vertAlign w:val="subscript"/>
                <w:lang w:val="es-ES"/>
              </w:rPr>
              <w:t>P,y</w:t>
            </w:r>
            <w:proofErr w:type="spellEnd"/>
            <w:r w:rsidR="008920A8" w:rsidRPr="0074386D">
              <w:rPr>
                <w:rFonts w:eastAsia="MS Mincho"/>
                <w:b/>
                <w:bCs/>
                <w:lang w:val="es-ES"/>
              </w:rPr>
              <w:t xml:space="preserve"> </w:t>
            </w:r>
            <w:r w:rsidRPr="0074386D">
              <w:rPr>
                <w:rFonts w:eastAsia="MS Mincho"/>
                <w:b/>
                <w:bCs/>
                <w:lang w:val="es-ES"/>
              </w:rPr>
              <w:t xml:space="preserve">* </w:t>
            </w:r>
            <w:proofErr w:type="spellStart"/>
            <w:r w:rsidRPr="0074386D">
              <w:rPr>
                <w:rFonts w:eastAsia="MS Mincho"/>
                <w:b/>
                <w:bCs/>
                <w:lang w:val="es-ES"/>
              </w:rPr>
              <w:t>Up,y</w:t>
            </w:r>
            <w:proofErr w:type="spellEnd"/>
            <w:r w:rsidRPr="0074386D">
              <w:rPr>
                <w:rFonts w:eastAsia="MS Mincho"/>
                <w:b/>
                <w:bCs/>
                <w:lang w:val="es-ES"/>
              </w:rPr>
              <w:t xml:space="preserve"> * </w:t>
            </w:r>
            <w:proofErr w:type="spellStart"/>
            <w:r w:rsidR="00B94712" w:rsidRPr="008420F9">
              <w:rPr>
                <w:rFonts w:eastAsia="MS Mincho"/>
                <w:b/>
                <w:bCs/>
                <w:lang w:val="es-ES"/>
              </w:rPr>
              <w:t>WQ</w:t>
            </w:r>
            <w:r w:rsidR="00B94712" w:rsidRPr="008420F9">
              <w:rPr>
                <w:rFonts w:eastAsia="MS Mincho"/>
                <w:b/>
                <w:bCs/>
                <w:vertAlign w:val="subscript"/>
                <w:lang w:val="es-ES"/>
              </w:rPr>
              <w:t>Passed,y</w:t>
            </w:r>
            <w:proofErr w:type="spellEnd"/>
            <w:r w:rsidRPr="0074386D">
              <w:rPr>
                <w:rFonts w:eastAsia="MS Mincho"/>
                <w:b/>
                <w:bCs/>
                <w:lang w:val="es-ES"/>
              </w:rPr>
              <w:t xml:space="preserve"> - </w:t>
            </w:r>
            <w:proofErr w:type="spellStart"/>
            <w:r w:rsidRPr="0074386D">
              <w:rPr>
                <w:rFonts w:eastAsia="MS Mincho"/>
                <w:b/>
                <w:bCs/>
                <w:lang w:val="es-ES"/>
              </w:rPr>
              <w:t>LEp,y</w:t>
            </w:r>
            <w:proofErr w:type="spellEnd"/>
            <w:r w:rsidR="0000251D">
              <w:rPr>
                <w:rFonts w:eastAsia="MS Mincho"/>
                <w:b/>
                <w:bCs/>
                <w:lang w:val="es-ES"/>
              </w:rPr>
              <w:t>*</w:t>
            </w:r>
            <w:r w:rsidR="0000251D" w:rsidRPr="008420F9">
              <w:rPr>
                <w:rFonts w:eastAsia="MS Mincho"/>
                <w:b/>
                <w:bCs/>
                <w:lang w:val="es-ES"/>
              </w:rPr>
              <w:t xml:space="preserve"> </w:t>
            </w:r>
            <w:proofErr w:type="spellStart"/>
            <w:r w:rsidR="00205132">
              <w:rPr>
                <w:rFonts w:eastAsia="MS Mincho"/>
                <w:b/>
                <w:bCs/>
                <w:lang w:val="es-ES"/>
              </w:rPr>
              <w:t>T</w:t>
            </w:r>
            <w:r w:rsidR="0000251D" w:rsidRPr="008420F9">
              <w:rPr>
                <w:rFonts w:eastAsia="MS Mincho"/>
                <w:b/>
                <w:bCs/>
                <w:vertAlign w:val="subscript"/>
                <w:lang w:val="es-ES"/>
              </w:rPr>
              <w:t>P,y</w:t>
            </w:r>
            <w:proofErr w:type="spellEnd"/>
          </w:p>
        </w:tc>
        <w:tc>
          <w:tcPr>
            <w:tcW w:w="3167" w:type="dxa"/>
          </w:tcPr>
          <w:p w14:paraId="00723DCA" w14:textId="52FB213A" w:rsidR="001A7CC0" w:rsidRPr="00A70505" w:rsidRDefault="0013430D" w:rsidP="006E32FF">
            <w:pPr>
              <w:jc w:val="right"/>
              <w:rPr>
                <w:rFonts w:eastAsia="MS Mincho"/>
                <w:b/>
                <w:bCs/>
              </w:rPr>
            </w:pPr>
            <w:bookmarkStart w:id="10" w:name="_Ref16432609"/>
            <w:r w:rsidRPr="00A70505">
              <w:rPr>
                <w:b/>
                <w:bCs/>
              </w:rPr>
              <w:t xml:space="preserve">Equation </w:t>
            </w:r>
            <w:r w:rsidRPr="00A70505">
              <w:rPr>
                <w:b/>
                <w:bCs/>
              </w:rPr>
              <w:fldChar w:fldCharType="begin"/>
            </w:r>
            <w:r w:rsidRPr="00A70505">
              <w:rPr>
                <w:b/>
                <w:bCs/>
              </w:rPr>
              <w:instrText xml:space="preserve"> SEQ Equation \* ARABIC </w:instrText>
            </w:r>
            <w:r w:rsidRPr="00A70505">
              <w:rPr>
                <w:b/>
                <w:bCs/>
              </w:rPr>
              <w:fldChar w:fldCharType="separate"/>
            </w:r>
            <w:r w:rsidR="00C4656C" w:rsidRPr="00A70505">
              <w:rPr>
                <w:b/>
                <w:bCs/>
                <w:noProof/>
              </w:rPr>
              <w:t>7</w:t>
            </w:r>
            <w:r w:rsidRPr="00A70505">
              <w:rPr>
                <w:b/>
                <w:bCs/>
              </w:rPr>
              <w:fldChar w:fldCharType="end"/>
            </w:r>
            <w:bookmarkEnd w:id="10"/>
          </w:p>
        </w:tc>
      </w:tr>
    </w:tbl>
    <w:p w14:paraId="0B134319" w14:textId="77777777" w:rsidR="001A7CC0" w:rsidRPr="00FB1653" w:rsidRDefault="001A7CC0" w:rsidP="001A7CC0">
      <w:pPr>
        <w:rPr>
          <w:rFonts w:eastAsia="MS Mincho" w:cs="DaunPenh"/>
          <w:szCs w:val="32"/>
          <w:cs/>
          <w:lang w:bidi="km-KH"/>
        </w:rPr>
      </w:pPr>
    </w:p>
    <w:p w14:paraId="7D01D924" w14:textId="77777777" w:rsidR="001A7CC0" w:rsidRPr="008E49D0" w:rsidRDefault="001A7CC0" w:rsidP="001A7CC0">
      <w:pPr>
        <w:rPr>
          <w:rFonts w:eastAsia="MS Mincho"/>
        </w:rPr>
      </w:pPr>
      <w:r w:rsidRPr="008E49D0">
        <w:rPr>
          <w:rFonts w:eastAsia="MS Mincho"/>
        </w:rPr>
        <w:t>Where:</w:t>
      </w:r>
    </w:p>
    <w:tbl>
      <w:tblPr>
        <w:tblW w:w="10867" w:type="dxa"/>
        <w:tblInd w:w="108" w:type="dxa"/>
        <w:tblLook w:val="04A0" w:firstRow="1" w:lastRow="0" w:firstColumn="1" w:lastColumn="0" w:noHBand="0" w:noVBand="1"/>
      </w:tblPr>
      <w:tblGrid>
        <w:gridCol w:w="1830"/>
        <w:gridCol w:w="10"/>
        <w:gridCol w:w="6957"/>
        <w:gridCol w:w="2070"/>
      </w:tblGrid>
      <w:tr w:rsidR="001A7CC0" w:rsidRPr="006E42E9" w14:paraId="077E35FB" w14:textId="77777777" w:rsidTr="006E32FF">
        <w:trPr>
          <w:trHeight w:val="300"/>
        </w:trPr>
        <w:tc>
          <w:tcPr>
            <w:tcW w:w="1840" w:type="dxa"/>
            <w:gridSpan w:val="2"/>
            <w:shd w:val="clear" w:color="000000" w:fill="FFFFFF"/>
            <w:noWrap/>
            <w:vAlign w:val="center"/>
          </w:tcPr>
          <w:p w14:paraId="4AF429B9" w14:textId="77777777" w:rsidR="001A7CC0" w:rsidRPr="006E42E9" w:rsidRDefault="001A7CC0" w:rsidP="006E32FF">
            <w:pPr>
              <w:jc w:val="left"/>
              <w:rPr>
                <w:rFonts w:eastAsia="MS Mincho"/>
                <w:lang w:val="en-US"/>
              </w:rPr>
            </w:pPr>
            <w:r w:rsidRPr="006E42E9">
              <w:rPr>
                <w:rFonts w:eastAsia="MS Mincho"/>
                <w:lang w:val="en-US"/>
              </w:rPr>
              <w:t>Parameters</w:t>
            </w:r>
          </w:p>
        </w:tc>
        <w:tc>
          <w:tcPr>
            <w:tcW w:w="6957" w:type="dxa"/>
            <w:shd w:val="clear" w:color="000000" w:fill="FFFFFF"/>
            <w:noWrap/>
            <w:vAlign w:val="center"/>
          </w:tcPr>
          <w:p w14:paraId="13F16A90" w14:textId="77777777" w:rsidR="001A7CC0" w:rsidRPr="006E42E9" w:rsidRDefault="001A7CC0" w:rsidP="006E32FF">
            <w:pPr>
              <w:jc w:val="left"/>
              <w:rPr>
                <w:rFonts w:eastAsia="MS Mincho"/>
                <w:lang w:val="en-US"/>
              </w:rPr>
            </w:pPr>
            <w:r w:rsidRPr="006E42E9">
              <w:rPr>
                <w:rFonts w:eastAsia="MS Mincho"/>
                <w:lang w:val="en-US"/>
              </w:rPr>
              <w:t>Description</w:t>
            </w:r>
          </w:p>
        </w:tc>
        <w:tc>
          <w:tcPr>
            <w:tcW w:w="2070" w:type="dxa"/>
            <w:shd w:val="clear" w:color="000000" w:fill="FFFFFF"/>
            <w:vAlign w:val="center"/>
          </w:tcPr>
          <w:p w14:paraId="2F91CD50" w14:textId="77777777" w:rsidR="001A7CC0" w:rsidRPr="006E42E9" w:rsidRDefault="001A7CC0" w:rsidP="006E32FF">
            <w:pPr>
              <w:jc w:val="left"/>
              <w:rPr>
                <w:rFonts w:eastAsia="MS Mincho"/>
                <w:lang w:val="en-US"/>
              </w:rPr>
            </w:pPr>
            <w:r w:rsidRPr="006E42E9">
              <w:rPr>
                <w:rFonts w:eastAsia="MS Mincho"/>
                <w:lang w:val="en-US"/>
              </w:rPr>
              <w:t>Source/value</w:t>
            </w:r>
          </w:p>
        </w:tc>
      </w:tr>
      <w:tr w:rsidR="001A7CC0" w:rsidRPr="006E42E9" w14:paraId="3396659E" w14:textId="77777777" w:rsidTr="006E32FF">
        <w:trPr>
          <w:trHeight w:val="375"/>
        </w:trPr>
        <w:tc>
          <w:tcPr>
            <w:tcW w:w="1840" w:type="dxa"/>
            <w:gridSpan w:val="2"/>
            <w:shd w:val="clear" w:color="000000" w:fill="FFFFFF"/>
            <w:noWrap/>
            <w:vAlign w:val="center"/>
          </w:tcPr>
          <w:p w14:paraId="0FE98F57" w14:textId="77777777" w:rsidR="001A7CC0" w:rsidRPr="006E42E9" w:rsidRDefault="001A7CC0" w:rsidP="006E32FF">
            <w:pPr>
              <w:jc w:val="left"/>
              <w:rPr>
                <w:rFonts w:cs="Calibri"/>
                <w:sz w:val="24"/>
                <w:szCs w:val="24"/>
                <w:lang w:val="en-US" w:eastAsia="en-US" w:bidi="km-KH"/>
              </w:rPr>
            </w:pPr>
            <w:proofErr w:type="spellStart"/>
            <w:r w:rsidRPr="008E49D0">
              <w:rPr>
                <w:rFonts w:eastAsia="MS Mincho"/>
              </w:rPr>
              <w:t>ERy</w:t>
            </w:r>
            <w:proofErr w:type="spellEnd"/>
          </w:p>
        </w:tc>
        <w:tc>
          <w:tcPr>
            <w:tcW w:w="6957" w:type="dxa"/>
            <w:shd w:val="clear" w:color="000000" w:fill="FFFFFF"/>
            <w:noWrap/>
            <w:vAlign w:val="center"/>
          </w:tcPr>
          <w:p w14:paraId="0E2CB614" w14:textId="77777777" w:rsidR="001A7CC0" w:rsidRPr="006E42E9" w:rsidRDefault="001A7CC0" w:rsidP="006E32FF">
            <w:pPr>
              <w:jc w:val="left"/>
              <w:rPr>
                <w:rFonts w:eastAsia="MS Mincho"/>
                <w:lang w:val="en-US"/>
              </w:rPr>
            </w:pPr>
            <w:r>
              <w:rPr>
                <w:rFonts w:eastAsia="MS Mincho"/>
                <w:lang w:val="en-US"/>
              </w:rPr>
              <w:t xml:space="preserve">Emission reduction </w:t>
            </w:r>
          </w:p>
        </w:tc>
        <w:tc>
          <w:tcPr>
            <w:tcW w:w="2070" w:type="dxa"/>
            <w:shd w:val="clear" w:color="000000" w:fill="FFFFFF"/>
            <w:vAlign w:val="center"/>
          </w:tcPr>
          <w:p w14:paraId="6451DCF4" w14:textId="3301AA2C" w:rsidR="001A7CC0" w:rsidRPr="00FF21BE" w:rsidRDefault="00C4656C" w:rsidP="006E32FF">
            <w:pPr>
              <w:jc w:val="left"/>
              <w:rPr>
                <w:rFonts w:eastAsia="MS Mincho"/>
                <w:lang w:val="en-US"/>
              </w:rPr>
            </w:pPr>
            <w:r w:rsidRPr="00FF21BE">
              <w:rPr>
                <w:rFonts w:eastAsia="MS Mincho"/>
                <w:lang w:val="en-US"/>
              </w:rPr>
              <w:fldChar w:fldCharType="begin"/>
            </w:r>
            <w:r w:rsidRPr="00FF21BE">
              <w:rPr>
                <w:rFonts w:eastAsia="MS Mincho"/>
                <w:lang w:val="en-US"/>
              </w:rPr>
              <w:instrText xml:space="preserve"> REF _Ref16432609 \h </w:instrText>
            </w:r>
            <w:r w:rsidR="00FF21BE" w:rsidRPr="00FF21BE">
              <w:rPr>
                <w:rFonts w:eastAsia="MS Mincho"/>
                <w:lang w:val="en-US"/>
              </w:rPr>
              <w:instrText xml:space="preserve"> \* MERGEFORMAT </w:instrText>
            </w:r>
            <w:r w:rsidRPr="00FF21BE">
              <w:rPr>
                <w:rFonts w:eastAsia="MS Mincho"/>
                <w:lang w:val="en-US"/>
              </w:rPr>
            </w:r>
            <w:r w:rsidRPr="00FF21BE">
              <w:rPr>
                <w:rFonts w:eastAsia="MS Mincho"/>
                <w:lang w:val="en-US"/>
              </w:rPr>
              <w:fldChar w:fldCharType="separate"/>
            </w:r>
            <w:r w:rsidR="00C64F50" w:rsidRPr="00FF21BE">
              <w:t xml:space="preserve">Equation </w:t>
            </w:r>
            <w:r w:rsidR="00C64F50" w:rsidRPr="00FF21BE">
              <w:rPr>
                <w:noProof/>
              </w:rPr>
              <w:t>7</w:t>
            </w:r>
            <w:r w:rsidRPr="00FF21BE">
              <w:rPr>
                <w:rFonts w:eastAsia="MS Mincho"/>
                <w:lang w:val="en-US"/>
              </w:rPr>
              <w:fldChar w:fldCharType="end"/>
            </w:r>
          </w:p>
        </w:tc>
      </w:tr>
      <w:tr w:rsidR="001A7CC0" w:rsidRPr="006E42E9" w14:paraId="0AA656A8" w14:textId="77777777" w:rsidTr="006E32FF">
        <w:trPr>
          <w:trHeight w:val="300"/>
        </w:trPr>
        <w:tc>
          <w:tcPr>
            <w:tcW w:w="1840" w:type="dxa"/>
            <w:gridSpan w:val="2"/>
            <w:shd w:val="clear" w:color="000000" w:fill="FFFFFF"/>
            <w:noWrap/>
            <w:vAlign w:val="center"/>
          </w:tcPr>
          <w:p w14:paraId="2BC5243C" w14:textId="77777777" w:rsidR="001A7CC0" w:rsidRPr="006E42E9" w:rsidRDefault="001A7CC0" w:rsidP="006E32FF">
            <w:pPr>
              <w:jc w:val="left"/>
              <w:rPr>
                <w:rFonts w:cs="Calibri"/>
                <w:color w:val="000000"/>
                <w:szCs w:val="22"/>
                <w:lang w:val="en-US" w:eastAsia="en-US" w:bidi="km-KH"/>
              </w:rPr>
            </w:pPr>
            <w:proofErr w:type="spellStart"/>
            <w:r w:rsidRPr="008E49D0">
              <w:rPr>
                <w:rFonts w:eastAsia="MS Mincho"/>
              </w:rPr>
              <w:t>BEb,y</w:t>
            </w:r>
            <w:proofErr w:type="spellEnd"/>
          </w:p>
        </w:tc>
        <w:tc>
          <w:tcPr>
            <w:tcW w:w="6957" w:type="dxa"/>
            <w:shd w:val="clear" w:color="000000" w:fill="FFFFFF"/>
            <w:noWrap/>
            <w:vAlign w:val="center"/>
          </w:tcPr>
          <w:p w14:paraId="450BD05D" w14:textId="77777777" w:rsidR="001A7CC0" w:rsidRPr="006E42E9" w:rsidRDefault="001A7CC0" w:rsidP="006E32FF">
            <w:pPr>
              <w:jc w:val="left"/>
              <w:rPr>
                <w:rFonts w:eastAsia="MS Mincho"/>
                <w:lang w:val="en-US"/>
              </w:rPr>
            </w:pPr>
            <w:r w:rsidRPr="008E49D0">
              <w:rPr>
                <w:rFonts w:eastAsia="MS Mincho"/>
              </w:rPr>
              <w:t>Emissions for baseline scenario b during the year y in tCO2e</w:t>
            </w:r>
          </w:p>
        </w:tc>
        <w:tc>
          <w:tcPr>
            <w:tcW w:w="2070" w:type="dxa"/>
            <w:shd w:val="clear" w:color="000000" w:fill="FFFFFF"/>
            <w:vAlign w:val="center"/>
          </w:tcPr>
          <w:p w14:paraId="71454CF5" w14:textId="61EA1866" w:rsidR="001A7CC0" w:rsidRPr="00FF21BE" w:rsidRDefault="00A70505" w:rsidP="006E32FF">
            <w:pPr>
              <w:jc w:val="left"/>
              <w:rPr>
                <w:rFonts w:cs="Calibri"/>
                <w:szCs w:val="22"/>
                <w:lang w:val="en-US" w:eastAsia="en-US" w:bidi="km-KH"/>
              </w:rPr>
            </w:pPr>
            <w:r w:rsidRPr="00FF21BE">
              <w:rPr>
                <w:rFonts w:cs="Calibri"/>
                <w:szCs w:val="22"/>
                <w:lang w:val="en-US" w:eastAsia="en-US" w:bidi="km-KH"/>
              </w:rPr>
              <w:fldChar w:fldCharType="begin"/>
            </w:r>
            <w:r w:rsidRPr="00FF21BE">
              <w:rPr>
                <w:rFonts w:cs="Calibri"/>
                <w:szCs w:val="22"/>
                <w:lang w:val="en-US" w:eastAsia="en-US" w:bidi="km-KH"/>
              </w:rPr>
              <w:instrText xml:space="preserve"> REF _Ref15906475 \h </w:instrText>
            </w:r>
            <w:r w:rsidR="00FF21BE" w:rsidRPr="00FF21BE">
              <w:rPr>
                <w:rFonts w:cs="Calibri"/>
                <w:szCs w:val="22"/>
                <w:lang w:val="en-US" w:eastAsia="en-US" w:bidi="km-KH"/>
              </w:rPr>
              <w:instrText xml:space="preserve"> \* MERGEFORMAT </w:instrText>
            </w:r>
            <w:r w:rsidRPr="00FF21BE">
              <w:rPr>
                <w:rFonts w:cs="Calibri"/>
                <w:szCs w:val="22"/>
                <w:lang w:val="en-US" w:eastAsia="en-US" w:bidi="km-KH"/>
              </w:rPr>
            </w:r>
            <w:r w:rsidRPr="00FF21BE">
              <w:rPr>
                <w:rFonts w:cs="Calibri"/>
                <w:szCs w:val="22"/>
                <w:lang w:val="en-US" w:eastAsia="en-US" w:bidi="km-KH"/>
              </w:rPr>
              <w:fldChar w:fldCharType="separate"/>
            </w:r>
            <w:r w:rsidRPr="00FF21BE">
              <w:t xml:space="preserve">Equation </w:t>
            </w:r>
            <w:r w:rsidRPr="00FF21BE">
              <w:rPr>
                <w:noProof/>
              </w:rPr>
              <w:t>8</w:t>
            </w:r>
            <w:r w:rsidRPr="00FF21BE">
              <w:rPr>
                <w:rFonts w:cs="Calibri"/>
                <w:szCs w:val="22"/>
                <w:lang w:val="en-US" w:eastAsia="en-US" w:bidi="km-KH"/>
              </w:rPr>
              <w:fldChar w:fldCharType="end"/>
            </w:r>
          </w:p>
        </w:tc>
      </w:tr>
      <w:tr w:rsidR="001A7CC0" w:rsidRPr="006E42E9" w14:paraId="6AEB9337" w14:textId="77777777" w:rsidTr="006E32FF">
        <w:trPr>
          <w:trHeight w:val="375"/>
        </w:trPr>
        <w:tc>
          <w:tcPr>
            <w:tcW w:w="1840" w:type="dxa"/>
            <w:gridSpan w:val="2"/>
            <w:shd w:val="clear" w:color="000000" w:fill="FFFFFF"/>
            <w:noWrap/>
            <w:vAlign w:val="center"/>
          </w:tcPr>
          <w:p w14:paraId="2A57240E" w14:textId="77777777" w:rsidR="001A7CC0" w:rsidRPr="006E42E9" w:rsidRDefault="001A7CC0" w:rsidP="006E32FF">
            <w:pPr>
              <w:jc w:val="left"/>
              <w:rPr>
                <w:rFonts w:cs="Calibri"/>
                <w:sz w:val="24"/>
                <w:szCs w:val="24"/>
                <w:lang w:val="en-US" w:eastAsia="en-US" w:bidi="km-KH"/>
              </w:rPr>
            </w:pPr>
            <w:proofErr w:type="spellStart"/>
            <w:r w:rsidRPr="008E49D0">
              <w:rPr>
                <w:rFonts w:eastAsia="MS Mincho"/>
              </w:rPr>
              <w:t>PEp,y</w:t>
            </w:r>
            <w:proofErr w:type="spellEnd"/>
          </w:p>
        </w:tc>
        <w:tc>
          <w:tcPr>
            <w:tcW w:w="6957" w:type="dxa"/>
            <w:shd w:val="clear" w:color="000000" w:fill="FFFFFF"/>
            <w:noWrap/>
            <w:vAlign w:val="center"/>
          </w:tcPr>
          <w:p w14:paraId="6C0EE953" w14:textId="77777777" w:rsidR="001A7CC0" w:rsidRPr="006E42E9" w:rsidRDefault="001A7CC0" w:rsidP="006E32FF">
            <w:pPr>
              <w:jc w:val="left"/>
              <w:rPr>
                <w:rFonts w:eastAsia="MS Mincho"/>
                <w:lang w:val="en-US"/>
              </w:rPr>
            </w:pPr>
            <w:r w:rsidRPr="008E49D0">
              <w:rPr>
                <w:rFonts w:eastAsia="MS Mincho"/>
              </w:rPr>
              <w:t>Emissions for project scenario p during the year y in tCO2e</w:t>
            </w:r>
          </w:p>
        </w:tc>
        <w:tc>
          <w:tcPr>
            <w:tcW w:w="2070" w:type="dxa"/>
            <w:shd w:val="clear" w:color="000000" w:fill="FFFFFF"/>
            <w:vAlign w:val="center"/>
          </w:tcPr>
          <w:p w14:paraId="131A16DB" w14:textId="6CB6E6A8" w:rsidR="001A7CC0" w:rsidRPr="00FF21BE" w:rsidRDefault="00960C47" w:rsidP="006E32FF">
            <w:pPr>
              <w:jc w:val="left"/>
              <w:rPr>
                <w:rFonts w:cs="Calibri"/>
                <w:szCs w:val="22"/>
                <w:lang w:val="en-US" w:eastAsia="en-US" w:bidi="km-KH"/>
              </w:rPr>
            </w:pPr>
            <w:r w:rsidRPr="00FF21BE">
              <w:rPr>
                <w:rFonts w:cs="Calibri"/>
                <w:szCs w:val="22"/>
                <w:lang w:val="en-US" w:eastAsia="en-US" w:bidi="km-KH"/>
              </w:rPr>
              <w:fldChar w:fldCharType="begin"/>
            </w:r>
            <w:r w:rsidRPr="00FF21BE">
              <w:rPr>
                <w:rFonts w:cs="Calibri"/>
                <w:szCs w:val="22"/>
                <w:lang w:val="en-US" w:eastAsia="en-US" w:bidi="km-KH"/>
              </w:rPr>
              <w:instrText xml:space="preserve"> REF _Ref15904856 \h </w:instrText>
            </w:r>
            <w:r w:rsidR="00FF21BE" w:rsidRPr="00FF21BE">
              <w:rPr>
                <w:rFonts w:cs="Calibri"/>
                <w:szCs w:val="22"/>
                <w:lang w:val="en-US" w:eastAsia="en-US" w:bidi="km-KH"/>
              </w:rPr>
              <w:instrText xml:space="preserve"> \* MERGEFORMAT </w:instrText>
            </w:r>
            <w:r w:rsidRPr="00FF21BE">
              <w:rPr>
                <w:rFonts w:cs="Calibri"/>
                <w:szCs w:val="22"/>
                <w:lang w:val="en-US" w:eastAsia="en-US" w:bidi="km-KH"/>
              </w:rPr>
            </w:r>
            <w:r w:rsidRPr="00FF21BE">
              <w:rPr>
                <w:rFonts w:cs="Calibri"/>
                <w:szCs w:val="22"/>
                <w:lang w:val="en-US" w:eastAsia="en-US" w:bidi="km-KH"/>
              </w:rPr>
              <w:fldChar w:fldCharType="separate"/>
            </w:r>
            <w:r w:rsidR="00C64F50" w:rsidRPr="00FF21BE">
              <w:t xml:space="preserve">Equation </w:t>
            </w:r>
            <w:r w:rsidR="00C64F50" w:rsidRPr="00FF21BE">
              <w:rPr>
                <w:noProof/>
              </w:rPr>
              <w:t>16</w:t>
            </w:r>
            <w:r w:rsidRPr="00FF21BE">
              <w:rPr>
                <w:rFonts w:cs="Calibri"/>
                <w:szCs w:val="22"/>
                <w:lang w:val="en-US" w:eastAsia="en-US" w:bidi="km-KH"/>
              </w:rPr>
              <w:fldChar w:fldCharType="end"/>
            </w:r>
          </w:p>
        </w:tc>
      </w:tr>
      <w:tr w:rsidR="001A7CC0" w:rsidRPr="006E42E9" w14:paraId="5E357387" w14:textId="77777777" w:rsidTr="006E32FF">
        <w:trPr>
          <w:trHeight w:val="375"/>
        </w:trPr>
        <w:tc>
          <w:tcPr>
            <w:tcW w:w="1840" w:type="dxa"/>
            <w:gridSpan w:val="2"/>
            <w:shd w:val="clear" w:color="000000" w:fill="FFFFFF"/>
            <w:noWrap/>
            <w:vAlign w:val="center"/>
          </w:tcPr>
          <w:p w14:paraId="6A7BA601" w14:textId="77777777" w:rsidR="001A7CC0" w:rsidRPr="008E49D0" w:rsidRDefault="001A7CC0" w:rsidP="006E32FF">
            <w:pPr>
              <w:jc w:val="left"/>
              <w:rPr>
                <w:rFonts w:eastAsia="MS Mincho"/>
              </w:rPr>
            </w:pPr>
            <w:proofErr w:type="spellStart"/>
            <w:r w:rsidRPr="008E49D0">
              <w:rPr>
                <w:rFonts w:eastAsia="MS Mincho"/>
              </w:rPr>
              <w:t>LEp,y</w:t>
            </w:r>
            <w:proofErr w:type="spellEnd"/>
          </w:p>
        </w:tc>
        <w:tc>
          <w:tcPr>
            <w:tcW w:w="6957" w:type="dxa"/>
            <w:shd w:val="clear" w:color="000000" w:fill="FFFFFF"/>
            <w:noWrap/>
            <w:vAlign w:val="center"/>
          </w:tcPr>
          <w:p w14:paraId="249C6C7A" w14:textId="77777777" w:rsidR="001A7CC0" w:rsidRPr="008E49D0" w:rsidRDefault="001A7CC0" w:rsidP="006E32FF">
            <w:pPr>
              <w:jc w:val="left"/>
              <w:rPr>
                <w:rFonts w:eastAsia="MS Mincho"/>
              </w:rPr>
            </w:pPr>
            <w:r w:rsidRPr="008E49D0">
              <w:rPr>
                <w:rFonts w:eastAsia="MS Mincho"/>
              </w:rPr>
              <w:t>Leakage emissions for project scenario p during year y in tCO2e</w:t>
            </w:r>
          </w:p>
        </w:tc>
        <w:tc>
          <w:tcPr>
            <w:tcW w:w="2070" w:type="dxa"/>
            <w:shd w:val="clear" w:color="000000" w:fill="FFFFFF"/>
            <w:vAlign w:val="center"/>
          </w:tcPr>
          <w:p w14:paraId="1FFA3E51" w14:textId="77777777" w:rsidR="001A7CC0" w:rsidRPr="00FF21BE" w:rsidRDefault="001A7CC0" w:rsidP="006E32FF">
            <w:pPr>
              <w:jc w:val="left"/>
              <w:rPr>
                <w:rFonts w:cs="Calibri"/>
                <w:szCs w:val="22"/>
                <w:lang w:val="en-US" w:eastAsia="en-US" w:bidi="km-KH"/>
              </w:rPr>
            </w:pPr>
            <w:r w:rsidRPr="00FF21BE">
              <w:rPr>
                <w:rFonts w:cs="Calibri"/>
                <w:szCs w:val="22"/>
                <w:lang w:val="en-US" w:eastAsia="en-US" w:bidi="km-KH"/>
              </w:rPr>
              <w:t>Monitoring survey</w:t>
            </w:r>
          </w:p>
        </w:tc>
      </w:tr>
      <w:tr w:rsidR="001A7CC0" w:rsidRPr="006E42E9" w14:paraId="0C6429BA" w14:textId="77777777" w:rsidTr="006E32FF">
        <w:trPr>
          <w:trHeight w:val="375"/>
        </w:trPr>
        <w:tc>
          <w:tcPr>
            <w:tcW w:w="1840" w:type="dxa"/>
            <w:gridSpan w:val="2"/>
            <w:shd w:val="clear" w:color="000000" w:fill="FFFFFF"/>
            <w:noWrap/>
            <w:vAlign w:val="center"/>
          </w:tcPr>
          <w:p w14:paraId="439DF489" w14:textId="2F8513E2" w:rsidR="001A7CC0" w:rsidRPr="008E49D0" w:rsidRDefault="00205132" w:rsidP="006E32FF">
            <w:pPr>
              <w:jc w:val="left"/>
              <w:rPr>
                <w:rFonts w:eastAsia="MS Mincho"/>
              </w:rPr>
            </w:pPr>
            <w:proofErr w:type="spellStart"/>
            <w:r>
              <w:rPr>
                <w:rFonts w:eastAsia="MS Mincho"/>
              </w:rPr>
              <w:t>T</w:t>
            </w:r>
            <w:r w:rsidR="001A7CC0" w:rsidRPr="006E020E">
              <w:rPr>
                <w:rFonts w:eastAsia="MS Mincho"/>
                <w:vertAlign w:val="subscript"/>
              </w:rPr>
              <w:t>P,y</w:t>
            </w:r>
            <w:proofErr w:type="spellEnd"/>
          </w:p>
        </w:tc>
        <w:tc>
          <w:tcPr>
            <w:tcW w:w="6957" w:type="dxa"/>
            <w:shd w:val="clear" w:color="000000" w:fill="FFFFFF"/>
            <w:noWrap/>
            <w:vAlign w:val="center"/>
          </w:tcPr>
          <w:p w14:paraId="1DBAF43A" w14:textId="77777777" w:rsidR="001A7CC0" w:rsidRPr="008E49D0" w:rsidRDefault="001A7CC0" w:rsidP="006E32FF">
            <w:pPr>
              <w:jc w:val="left"/>
              <w:rPr>
                <w:rFonts w:eastAsia="MS Mincho"/>
              </w:rPr>
            </w:pPr>
            <w:r>
              <w:rPr>
                <w:rFonts w:eastAsia="MS Mincho"/>
              </w:rPr>
              <w:t xml:space="preserve">Cumulative number of sold project technologies (CWP) </w:t>
            </w:r>
          </w:p>
        </w:tc>
        <w:tc>
          <w:tcPr>
            <w:tcW w:w="2070" w:type="dxa"/>
            <w:shd w:val="clear" w:color="000000" w:fill="FFFFFF"/>
            <w:vAlign w:val="center"/>
          </w:tcPr>
          <w:p w14:paraId="28382159" w14:textId="77777777" w:rsidR="001A7CC0" w:rsidRDefault="001A7CC0" w:rsidP="006E32FF">
            <w:pPr>
              <w:jc w:val="left"/>
              <w:rPr>
                <w:rFonts w:cs="Calibri"/>
                <w:szCs w:val="22"/>
                <w:lang w:val="en-US" w:eastAsia="en-US" w:bidi="km-KH"/>
              </w:rPr>
            </w:pPr>
            <w:r>
              <w:rPr>
                <w:rFonts w:cs="Calibri"/>
                <w:szCs w:val="22"/>
                <w:lang w:val="en-US" w:eastAsia="en-US" w:bidi="km-KH"/>
              </w:rPr>
              <w:t>Sale database</w:t>
            </w:r>
          </w:p>
        </w:tc>
      </w:tr>
      <w:tr w:rsidR="001A7CC0" w:rsidRPr="006E42E9" w14:paraId="36E61084" w14:textId="77777777" w:rsidTr="006E32FF">
        <w:trPr>
          <w:trHeight w:val="360"/>
        </w:trPr>
        <w:tc>
          <w:tcPr>
            <w:tcW w:w="1840" w:type="dxa"/>
            <w:gridSpan w:val="2"/>
            <w:shd w:val="clear" w:color="000000" w:fill="FFFFFF"/>
            <w:noWrap/>
            <w:vAlign w:val="center"/>
          </w:tcPr>
          <w:p w14:paraId="79A1889A" w14:textId="77777777" w:rsidR="001A7CC0" w:rsidRPr="006E42E9" w:rsidRDefault="001A7CC0" w:rsidP="006E32FF">
            <w:pPr>
              <w:jc w:val="left"/>
              <w:rPr>
                <w:rFonts w:cs="Calibri"/>
                <w:b/>
                <w:bCs/>
                <w:szCs w:val="22"/>
                <w:lang w:val="en-US" w:eastAsia="en-US" w:bidi="km-KH"/>
              </w:rPr>
            </w:pPr>
            <w:proofErr w:type="spellStart"/>
            <w:r w:rsidRPr="008E49D0">
              <w:rPr>
                <w:rFonts w:eastAsia="MS Mincho"/>
              </w:rPr>
              <w:t>Up,y</w:t>
            </w:r>
            <w:proofErr w:type="spellEnd"/>
          </w:p>
        </w:tc>
        <w:tc>
          <w:tcPr>
            <w:tcW w:w="6957" w:type="dxa"/>
            <w:shd w:val="clear" w:color="000000" w:fill="FFFFFF"/>
            <w:noWrap/>
            <w:vAlign w:val="center"/>
          </w:tcPr>
          <w:p w14:paraId="45027973" w14:textId="77777777" w:rsidR="001A7CC0" w:rsidRPr="006E42E9" w:rsidRDefault="001A7CC0" w:rsidP="006E32FF">
            <w:pPr>
              <w:jc w:val="left"/>
              <w:rPr>
                <w:rFonts w:eastAsia="MS Mincho"/>
                <w:lang w:val="en-US"/>
              </w:rPr>
            </w:pPr>
            <w:r>
              <w:rPr>
                <w:rFonts w:eastAsia="MS Mincho"/>
              </w:rPr>
              <w:t>Weighted average</w:t>
            </w:r>
            <w:r w:rsidRPr="008E49D0">
              <w:rPr>
                <w:rFonts w:eastAsia="MS Mincho"/>
              </w:rPr>
              <w:t xml:space="preserve"> usage rate for technologies in project scenario p during year y, based on cumulative installation rate and drop off rate</w:t>
            </w:r>
          </w:p>
        </w:tc>
        <w:tc>
          <w:tcPr>
            <w:tcW w:w="2070" w:type="dxa"/>
            <w:shd w:val="clear" w:color="000000" w:fill="FFFFFF"/>
            <w:vAlign w:val="center"/>
          </w:tcPr>
          <w:p w14:paraId="0AFA1436" w14:textId="77777777" w:rsidR="001A7CC0" w:rsidRPr="006E42E9" w:rsidRDefault="001A7CC0" w:rsidP="006E32FF">
            <w:pPr>
              <w:jc w:val="left"/>
              <w:rPr>
                <w:rFonts w:cs="Calibri"/>
                <w:szCs w:val="22"/>
                <w:lang w:val="en-US" w:eastAsia="en-US" w:bidi="km-KH"/>
              </w:rPr>
            </w:pPr>
            <w:r>
              <w:rPr>
                <w:rFonts w:cs="Calibri"/>
                <w:szCs w:val="22"/>
                <w:lang w:val="en-US" w:eastAsia="en-US" w:bidi="km-KH"/>
              </w:rPr>
              <w:t>Usage survey</w:t>
            </w:r>
          </w:p>
        </w:tc>
      </w:tr>
      <w:tr w:rsidR="001A7CC0" w:rsidRPr="006E42E9" w14:paraId="2F29454E" w14:textId="77777777" w:rsidTr="006E32FF">
        <w:trPr>
          <w:trHeight w:val="360"/>
        </w:trPr>
        <w:tc>
          <w:tcPr>
            <w:tcW w:w="1830" w:type="dxa"/>
            <w:shd w:val="clear" w:color="000000" w:fill="FFFFFF"/>
            <w:noWrap/>
            <w:vAlign w:val="center"/>
          </w:tcPr>
          <w:p w14:paraId="33147AEF" w14:textId="04A84A75" w:rsidR="001A7CC0" w:rsidRPr="006E42E9" w:rsidRDefault="00B94712" w:rsidP="006E32FF">
            <w:pPr>
              <w:jc w:val="left"/>
              <w:rPr>
                <w:rFonts w:cs="Calibri"/>
                <w:szCs w:val="22"/>
                <w:lang w:val="en-US" w:eastAsia="en-US" w:bidi="km-KH"/>
              </w:rPr>
            </w:pPr>
            <w:proofErr w:type="spellStart"/>
            <w:proofErr w:type="gramStart"/>
            <w:r w:rsidRPr="008420F9">
              <w:rPr>
                <w:rFonts w:eastAsia="MS Mincho"/>
                <w:b/>
                <w:bCs/>
                <w:lang w:val="es-ES"/>
              </w:rPr>
              <w:t>WQ</w:t>
            </w:r>
            <w:r w:rsidRPr="008420F9">
              <w:rPr>
                <w:rFonts w:eastAsia="MS Mincho"/>
                <w:b/>
                <w:bCs/>
                <w:vertAlign w:val="subscript"/>
                <w:lang w:val="es-ES"/>
              </w:rPr>
              <w:t>Passed,y</w:t>
            </w:r>
            <w:proofErr w:type="spellEnd"/>
            <w:proofErr w:type="gramEnd"/>
          </w:p>
        </w:tc>
        <w:tc>
          <w:tcPr>
            <w:tcW w:w="6967" w:type="dxa"/>
            <w:gridSpan w:val="2"/>
            <w:shd w:val="clear" w:color="000000" w:fill="FFFFFF"/>
            <w:vAlign w:val="center"/>
          </w:tcPr>
          <w:p w14:paraId="33BCFAA4" w14:textId="77777777" w:rsidR="001A7CC0" w:rsidRPr="006E42E9" w:rsidRDefault="001A7CC0" w:rsidP="006E32FF">
            <w:pPr>
              <w:jc w:val="left"/>
              <w:rPr>
                <w:rFonts w:cs="Calibri"/>
                <w:szCs w:val="22"/>
                <w:lang w:val="en-US" w:eastAsia="en-US" w:bidi="km-KH"/>
              </w:rPr>
            </w:pPr>
            <w:r w:rsidRPr="008E49D0">
              <w:rPr>
                <w:rFonts w:eastAsia="MS Mincho"/>
              </w:rPr>
              <w:t>Water Quality passing rate</w:t>
            </w:r>
            <w:r>
              <w:rPr>
                <w:rFonts w:eastAsia="MS Mincho"/>
              </w:rPr>
              <w:t xml:space="preserve"> of water quality standard (WHO standard)</w:t>
            </w:r>
          </w:p>
        </w:tc>
        <w:tc>
          <w:tcPr>
            <w:tcW w:w="2070" w:type="dxa"/>
            <w:shd w:val="clear" w:color="000000" w:fill="FFFFFF"/>
            <w:vAlign w:val="center"/>
          </w:tcPr>
          <w:p w14:paraId="73E83AEB" w14:textId="77777777" w:rsidR="001A7CC0" w:rsidRPr="006E42E9" w:rsidRDefault="001A7CC0" w:rsidP="006E32FF">
            <w:pPr>
              <w:jc w:val="left"/>
              <w:rPr>
                <w:rFonts w:cs="Calibri"/>
                <w:szCs w:val="22"/>
                <w:lang w:val="en-US" w:eastAsia="en-US" w:bidi="km-KH"/>
              </w:rPr>
            </w:pPr>
            <w:r>
              <w:rPr>
                <w:rFonts w:cs="Calibri"/>
                <w:szCs w:val="22"/>
                <w:lang w:val="en-US" w:eastAsia="en-US" w:bidi="km-KH"/>
              </w:rPr>
              <w:t>Water quality survey test</w:t>
            </w:r>
          </w:p>
        </w:tc>
      </w:tr>
    </w:tbl>
    <w:p w14:paraId="5D548598" w14:textId="77777777" w:rsidR="001A7CC0" w:rsidRDefault="001A7CC0" w:rsidP="001A7CC0">
      <w:pPr>
        <w:rPr>
          <w:rFonts w:eastAsia="MS Mincho"/>
        </w:rPr>
      </w:pPr>
    </w:p>
    <w:p w14:paraId="0E960445" w14:textId="77777777" w:rsidR="001A7CC0" w:rsidRPr="00DD7F51" w:rsidRDefault="001A7CC0" w:rsidP="001A7CC0">
      <w:pPr>
        <w:rPr>
          <w:rFonts w:eastAsia="MS Mincho"/>
          <w:b/>
          <w:lang w:val="vi-VN"/>
        </w:rPr>
      </w:pPr>
      <w:r w:rsidRPr="00DD7F51">
        <w:rPr>
          <w:rFonts w:eastAsia="MS Mincho"/>
          <w:b/>
          <w:lang w:val="vi-VN"/>
        </w:rPr>
        <w:t>Baseline Emissions Calculation BE</w:t>
      </w:r>
      <w:r w:rsidRPr="00A01E0C">
        <w:rPr>
          <w:rFonts w:eastAsia="MS Mincho"/>
          <w:b/>
          <w:vertAlign w:val="subscript"/>
          <w:lang w:val="vi-VN"/>
        </w:rPr>
        <w:t>b,y</w:t>
      </w:r>
    </w:p>
    <w:p w14:paraId="2C2E7BB2" w14:textId="77777777" w:rsidR="001A7CC0" w:rsidRDefault="001A7CC0" w:rsidP="001A7CC0">
      <w:pPr>
        <w:rPr>
          <w:rFonts w:eastAsia="MS Mincho"/>
        </w:rPr>
      </w:pPr>
    </w:p>
    <w:p w14:paraId="726978C6" w14:textId="561818E2" w:rsidR="00A61395" w:rsidRDefault="00A61395" w:rsidP="00A61395">
      <w:pPr>
        <w:pStyle w:val="Captio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1552"/>
      </w:tblGrid>
      <w:tr w:rsidR="001A7CC0" w:rsidRPr="00600C95" w14:paraId="77A1413E" w14:textId="77777777" w:rsidTr="002265E9">
        <w:trPr>
          <w:trHeight w:val="386"/>
        </w:trPr>
        <w:tc>
          <w:tcPr>
            <w:tcW w:w="8905" w:type="dxa"/>
            <w:vAlign w:val="center"/>
          </w:tcPr>
          <w:p w14:paraId="0E4C3116" w14:textId="5B153E38" w:rsidR="001A7CC0" w:rsidRDefault="00D94F6A" w:rsidP="00D94F6A">
            <w:pPr>
              <w:jc w:val="left"/>
              <w:rPr>
                <w:b/>
                <w:bCs/>
                <w:lang w:val="en-US"/>
              </w:rPr>
            </w:pPr>
            <w:r>
              <w:rPr>
                <w:b/>
                <w:bCs/>
                <w:lang w:val="en-US"/>
              </w:rPr>
              <w:t xml:space="preserve">             </w:t>
            </w:r>
            <w:proofErr w:type="spellStart"/>
            <w:r w:rsidR="001A7CC0" w:rsidRPr="00600C95">
              <w:rPr>
                <w:b/>
                <w:bCs/>
                <w:lang w:val="en-US"/>
              </w:rPr>
              <w:t>BE</w:t>
            </w:r>
            <w:r w:rsidR="001A7CC0" w:rsidRPr="00600C95">
              <w:rPr>
                <w:b/>
                <w:bCs/>
                <w:vertAlign w:val="subscript"/>
                <w:lang w:val="en-US"/>
              </w:rPr>
              <w:t>b,y</w:t>
            </w:r>
            <w:proofErr w:type="spellEnd"/>
            <w:r w:rsidR="001A7CC0" w:rsidRPr="00600C95">
              <w:rPr>
                <w:b/>
                <w:bCs/>
                <w:lang w:val="en-US"/>
              </w:rPr>
              <w:t xml:space="preserve"> = </w:t>
            </w:r>
            <w:proofErr w:type="spellStart"/>
            <w:r w:rsidR="001A7CC0" w:rsidRPr="00600C95">
              <w:rPr>
                <w:b/>
                <w:bCs/>
                <w:lang w:val="en-US"/>
              </w:rPr>
              <w:t>B</w:t>
            </w:r>
            <w:r w:rsidR="001A7CC0" w:rsidRPr="00600C95">
              <w:rPr>
                <w:b/>
                <w:bCs/>
                <w:vertAlign w:val="subscript"/>
                <w:lang w:val="en-US"/>
              </w:rPr>
              <w:t>b,</w:t>
            </w:r>
            <w:r w:rsidR="001A7CC0">
              <w:rPr>
                <w:b/>
                <w:bCs/>
                <w:vertAlign w:val="subscript"/>
                <w:lang w:val="en-US"/>
              </w:rPr>
              <w:t>wood,</w:t>
            </w:r>
            <w:r w:rsidR="001A7CC0" w:rsidRPr="00600C95">
              <w:rPr>
                <w:b/>
                <w:bCs/>
                <w:vertAlign w:val="subscript"/>
                <w:lang w:val="en-US"/>
              </w:rPr>
              <w:t>y</w:t>
            </w:r>
            <w:proofErr w:type="spellEnd"/>
            <w:r w:rsidR="001A7CC0" w:rsidRPr="00600C95">
              <w:rPr>
                <w:b/>
                <w:bCs/>
                <w:lang w:val="en-US"/>
              </w:rPr>
              <w:t xml:space="preserve"> * ((</w:t>
            </w:r>
            <w:proofErr w:type="spellStart"/>
            <w:r w:rsidR="001A7CC0" w:rsidRPr="00600C95">
              <w:rPr>
                <w:b/>
                <w:bCs/>
                <w:lang w:val="en-US"/>
              </w:rPr>
              <w:t>ʄ</w:t>
            </w:r>
            <w:r w:rsidR="001A7CC0" w:rsidRPr="00600C95">
              <w:rPr>
                <w:b/>
                <w:bCs/>
                <w:vertAlign w:val="subscript"/>
                <w:lang w:val="en-US"/>
              </w:rPr>
              <w:t>NRB,b,y</w:t>
            </w:r>
            <w:proofErr w:type="spellEnd"/>
            <w:r w:rsidR="001A7CC0" w:rsidRPr="00600C95">
              <w:rPr>
                <w:b/>
                <w:bCs/>
                <w:vertAlign w:val="subscript"/>
                <w:lang w:val="en-US"/>
              </w:rPr>
              <w:t xml:space="preserve"> </w:t>
            </w:r>
            <w:r w:rsidR="001A7CC0" w:rsidRPr="00600C95">
              <w:rPr>
                <w:b/>
                <w:bCs/>
                <w:lang w:val="en-US"/>
              </w:rPr>
              <w:t>* EF</w:t>
            </w:r>
            <w:r w:rsidR="001A7CC0" w:rsidRPr="00600C95">
              <w:rPr>
                <w:b/>
                <w:bCs/>
                <w:vertAlign w:val="subscript"/>
                <w:lang w:val="en-US"/>
              </w:rPr>
              <w:t>b,</w:t>
            </w:r>
            <w:r w:rsidR="001A7CC0">
              <w:rPr>
                <w:b/>
                <w:bCs/>
                <w:vertAlign w:val="subscript"/>
                <w:lang w:val="en-US"/>
              </w:rPr>
              <w:t>wood</w:t>
            </w:r>
            <w:r w:rsidR="001A7CC0" w:rsidRPr="00600C95">
              <w:rPr>
                <w:b/>
                <w:bCs/>
                <w:vertAlign w:val="subscript"/>
                <w:lang w:val="en-US"/>
              </w:rPr>
              <w:t>,CO2</w:t>
            </w:r>
            <w:r w:rsidR="001A7CC0" w:rsidRPr="00600C95">
              <w:rPr>
                <w:b/>
                <w:bCs/>
                <w:lang w:val="en-US"/>
              </w:rPr>
              <w:t>) + EF</w:t>
            </w:r>
            <w:r w:rsidR="001A7CC0" w:rsidRPr="00600C95">
              <w:rPr>
                <w:b/>
                <w:bCs/>
                <w:vertAlign w:val="subscript"/>
                <w:lang w:val="en-US"/>
              </w:rPr>
              <w:t>b,</w:t>
            </w:r>
            <w:r w:rsidR="001A7CC0">
              <w:rPr>
                <w:b/>
                <w:bCs/>
                <w:vertAlign w:val="subscript"/>
                <w:lang w:val="en-US"/>
              </w:rPr>
              <w:t>wood</w:t>
            </w:r>
            <w:r w:rsidR="001A7CC0" w:rsidRPr="00600C95">
              <w:rPr>
                <w:b/>
                <w:bCs/>
                <w:vertAlign w:val="subscript"/>
                <w:lang w:val="en-US"/>
              </w:rPr>
              <w:t>,nonCO2</w:t>
            </w:r>
            <w:r w:rsidR="001A7CC0" w:rsidRPr="00600C95">
              <w:rPr>
                <w:b/>
                <w:bCs/>
                <w:lang w:val="en-US"/>
              </w:rPr>
              <w:t xml:space="preserve">) * </w:t>
            </w:r>
            <w:proofErr w:type="spellStart"/>
            <w:r w:rsidR="001A7CC0" w:rsidRPr="00600C95">
              <w:rPr>
                <w:b/>
                <w:bCs/>
                <w:lang w:val="en-US"/>
              </w:rPr>
              <w:t>NCV</w:t>
            </w:r>
            <w:r w:rsidR="001A7CC0" w:rsidRPr="00600C95">
              <w:rPr>
                <w:b/>
                <w:bCs/>
                <w:vertAlign w:val="subscript"/>
                <w:lang w:val="en-US"/>
              </w:rPr>
              <w:t>b,</w:t>
            </w:r>
            <w:r w:rsidR="001A7CC0">
              <w:rPr>
                <w:b/>
                <w:bCs/>
                <w:vertAlign w:val="subscript"/>
                <w:lang w:val="en-US"/>
              </w:rPr>
              <w:t>wood</w:t>
            </w:r>
            <w:proofErr w:type="spellEnd"/>
          </w:p>
          <w:p w14:paraId="1C03CF2B" w14:textId="77777777" w:rsidR="001A7CC0" w:rsidRDefault="001A7CC0" w:rsidP="006E32FF">
            <w:pPr>
              <w:jc w:val="center"/>
              <w:rPr>
                <w:b/>
                <w:bCs/>
                <w:lang w:val="en-US"/>
              </w:rPr>
            </w:pPr>
            <w:r>
              <w:rPr>
                <w:b/>
                <w:bCs/>
                <w:lang w:val="en-US"/>
              </w:rPr>
              <w:t>+</w:t>
            </w:r>
          </w:p>
          <w:p w14:paraId="4363DEE7" w14:textId="27D987A0" w:rsidR="001A7CC0" w:rsidRDefault="00D94F6A" w:rsidP="00D94F6A">
            <w:pPr>
              <w:rPr>
                <w:b/>
                <w:bCs/>
                <w:vertAlign w:val="subscript"/>
                <w:lang w:val="en-US"/>
              </w:rPr>
            </w:pPr>
            <w:r>
              <w:rPr>
                <w:b/>
                <w:bCs/>
                <w:lang w:val="en-US"/>
              </w:rPr>
              <w:lastRenderedPageBreak/>
              <w:t xml:space="preserve">             </w:t>
            </w:r>
            <w:r w:rsidR="0066605F">
              <w:rPr>
                <w:b/>
                <w:bCs/>
                <w:lang w:val="en-US"/>
              </w:rPr>
              <w:t xml:space="preserve">        = </w:t>
            </w:r>
            <w:proofErr w:type="spellStart"/>
            <w:r w:rsidR="001A7CC0" w:rsidRPr="00600C95">
              <w:rPr>
                <w:b/>
                <w:bCs/>
                <w:lang w:val="en-US"/>
              </w:rPr>
              <w:t>B</w:t>
            </w:r>
            <w:r w:rsidR="001A7CC0" w:rsidRPr="00600C95">
              <w:rPr>
                <w:b/>
                <w:bCs/>
                <w:vertAlign w:val="subscript"/>
                <w:lang w:val="en-US"/>
              </w:rPr>
              <w:t>b,</w:t>
            </w:r>
            <w:r w:rsidR="001A7CC0">
              <w:rPr>
                <w:b/>
                <w:bCs/>
                <w:vertAlign w:val="subscript"/>
                <w:lang w:val="en-US"/>
              </w:rPr>
              <w:t>charcoal</w:t>
            </w:r>
            <w:proofErr w:type="spellEnd"/>
            <w:r w:rsidR="001A7CC0">
              <w:rPr>
                <w:b/>
                <w:bCs/>
                <w:vertAlign w:val="subscript"/>
                <w:lang w:val="en-US"/>
              </w:rPr>
              <w:t xml:space="preserve">, </w:t>
            </w:r>
            <w:r w:rsidR="001A7CC0" w:rsidRPr="00600C95">
              <w:rPr>
                <w:b/>
                <w:bCs/>
                <w:vertAlign w:val="subscript"/>
                <w:lang w:val="en-US"/>
              </w:rPr>
              <w:t>y</w:t>
            </w:r>
            <w:r w:rsidR="001A7CC0" w:rsidRPr="00600C95">
              <w:rPr>
                <w:b/>
                <w:bCs/>
                <w:lang w:val="en-US"/>
              </w:rPr>
              <w:t xml:space="preserve"> *</w:t>
            </w:r>
            <w:r w:rsidR="00853A19">
              <w:rPr>
                <w:b/>
                <w:bCs/>
                <w:lang w:val="en-US"/>
              </w:rPr>
              <w:t xml:space="preserve"> </w:t>
            </w:r>
            <w:r w:rsidR="007A2A02">
              <w:rPr>
                <w:b/>
                <w:bCs/>
                <w:lang w:val="en-US"/>
              </w:rPr>
              <w:t>Wood to charcoal</w:t>
            </w:r>
            <w:r w:rsidR="00853A19">
              <w:rPr>
                <w:b/>
                <w:bCs/>
                <w:lang w:val="en-US"/>
              </w:rPr>
              <w:t xml:space="preserve"> factor * </w:t>
            </w:r>
            <w:r w:rsidR="00495F7D" w:rsidRPr="00600C95">
              <w:rPr>
                <w:b/>
                <w:bCs/>
                <w:lang w:val="en-US"/>
              </w:rPr>
              <w:t>((</w:t>
            </w:r>
            <w:proofErr w:type="spellStart"/>
            <w:r w:rsidR="00495F7D" w:rsidRPr="00600C95">
              <w:rPr>
                <w:b/>
                <w:bCs/>
                <w:lang w:val="en-US"/>
              </w:rPr>
              <w:t>ʄ</w:t>
            </w:r>
            <w:r w:rsidR="00495F7D" w:rsidRPr="00600C95">
              <w:rPr>
                <w:b/>
                <w:bCs/>
                <w:vertAlign w:val="subscript"/>
                <w:lang w:val="en-US"/>
              </w:rPr>
              <w:t>NRB,b,y</w:t>
            </w:r>
            <w:proofErr w:type="spellEnd"/>
            <w:r w:rsidR="00495F7D" w:rsidRPr="00600C95">
              <w:rPr>
                <w:b/>
                <w:bCs/>
                <w:vertAlign w:val="subscript"/>
                <w:lang w:val="en-US"/>
              </w:rPr>
              <w:t xml:space="preserve"> </w:t>
            </w:r>
            <w:r w:rsidR="00495F7D" w:rsidRPr="00600C95">
              <w:rPr>
                <w:b/>
                <w:bCs/>
                <w:lang w:val="en-US"/>
              </w:rPr>
              <w:t>* EF</w:t>
            </w:r>
            <w:r w:rsidR="00495F7D" w:rsidRPr="00600C95">
              <w:rPr>
                <w:b/>
                <w:bCs/>
                <w:vertAlign w:val="subscript"/>
                <w:lang w:val="en-US"/>
              </w:rPr>
              <w:t>b,</w:t>
            </w:r>
            <w:r w:rsidR="00495F7D">
              <w:rPr>
                <w:b/>
                <w:bCs/>
                <w:vertAlign w:val="subscript"/>
                <w:lang w:val="en-US"/>
              </w:rPr>
              <w:t>wood</w:t>
            </w:r>
            <w:r w:rsidR="00495F7D" w:rsidRPr="00600C95">
              <w:rPr>
                <w:b/>
                <w:bCs/>
                <w:vertAlign w:val="subscript"/>
                <w:lang w:val="en-US"/>
              </w:rPr>
              <w:t>,CO2</w:t>
            </w:r>
            <w:r w:rsidR="00495F7D" w:rsidRPr="00600C95">
              <w:rPr>
                <w:b/>
                <w:bCs/>
                <w:lang w:val="en-US"/>
              </w:rPr>
              <w:t>) + EF</w:t>
            </w:r>
            <w:r w:rsidR="00495F7D" w:rsidRPr="00600C95">
              <w:rPr>
                <w:b/>
                <w:bCs/>
                <w:vertAlign w:val="subscript"/>
                <w:lang w:val="en-US"/>
              </w:rPr>
              <w:t>b,</w:t>
            </w:r>
            <w:r w:rsidR="00495F7D">
              <w:rPr>
                <w:b/>
                <w:bCs/>
                <w:vertAlign w:val="subscript"/>
                <w:lang w:val="en-US"/>
              </w:rPr>
              <w:t>wood</w:t>
            </w:r>
            <w:r w:rsidR="00495F7D" w:rsidRPr="00600C95">
              <w:rPr>
                <w:b/>
                <w:bCs/>
                <w:vertAlign w:val="subscript"/>
                <w:lang w:val="en-US"/>
              </w:rPr>
              <w:t>,nonCO2</w:t>
            </w:r>
            <w:r w:rsidR="00495F7D" w:rsidRPr="00600C95">
              <w:rPr>
                <w:b/>
                <w:bCs/>
                <w:lang w:val="en-US"/>
              </w:rPr>
              <w:t xml:space="preserve">) * </w:t>
            </w:r>
            <w:proofErr w:type="spellStart"/>
            <w:r w:rsidR="00495F7D" w:rsidRPr="00600C95">
              <w:rPr>
                <w:b/>
                <w:bCs/>
                <w:lang w:val="en-US"/>
              </w:rPr>
              <w:t>NCV</w:t>
            </w:r>
            <w:r w:rsidR="00495F7D" w:rsidRPr="00600C95">
              <w:rPr>
                <w:b/>
                <w:bCs/>
                <w:vertAlign w:val="subscript"/>
                <w:lang w:val="en-US"/>
              </w:rPr>
              <w:t>b,</w:t>
            </w:r>
            <w:r w:rsidR="00495F7D">
              <w:rPr>
                <w:b/>
                <w:bCs/>
                <w:vertAlign w:val="subscript"/>
                <w:lang w:val="en-US"/>
              </w:rPr>
              <w:t>wood</w:t>
            </w:r>
            <w:proofErr w:type="spellEnd"/>
          </w:p>
          <w:p w14:paraId="6E3B3EE7" w14:textId="77777777" w:rsidR="00F159E2" w:rsidRDefault="00F159E2" w:rsidP="006E32FF">
            <w:pPr>
              <w:jc w:val="center"/>
              <w:rPr>
                <w:b/>
                <w:bCs/>
                <w:lang w:val="en-US"/>
              </w:rPr>
            </w:pPr>
            <w:r>
              <w:rPr>
                <w:b/>
                <w:bCs/>
                <w:lang w:val="en-US"/>
              </w:rPr>
              <w:t>+</w:t>
            </w:r>
          </w:p>
          <w:p w14:paraId="592F649C" w14:textId="39D07F5D" w:rsidR="00F159E2" w:rsidRPr="002F7E5F" w:rsidRDefault="0066605F" w:rsidP="00D94F6A">
            <w:pPr>
              <w:rPr>
                <w:b/>
                <w:bCs/>
                <w:lang w:val="en-US"/>
              </w:rPr>
            </w:pPr>
            <w:r>
              <w:rPr>
                <w:b/>
                <w:bCs/>
                <w:lang w:val="en-US"/>
              </w:rPr>
              <w:t xml:space="preserve">                     </w:t>
            </w:r>
            <w:r w:rsidR="0053094C">
              <w:rPr>
                <w:b/>
                <w:bCs/>
                <w:lang w:val="en-US"/>
              </w:rPr>
              <w:t xml:space="preserve">= </w:t>
            </w:r>
            <w:proofErr w:type="spellStart"/>
            <w:r w:rsidR="00F159E2" w:rsidRPr="00600C95">
              <w:rPr>
                <w:b/>
                <w:bCs/>
                <w:lang w:val="en-US"/>
              </w:rPr>
              <w:t>B</w:t>
            </w:r>
            <w:r w:rsidR="00F159E2" w:rsidRPr="00600C95">
              <w:rPr>
                <w:b/>
                <w:bCs/>
                <w:vertAlign w:val="subscript"/>
                <w:lang w:val="en-US"/>
              </w:rPr>
              <w:t>b,</w:t>
            </w:r>
            <w:r w:rsidR="00BD1AC4">
              <w:rPr>
                <w:b/>
                <w:bCs/>
                <w:vertAlign w:val="subscript"/>
                <w:lang w:val="en-US"/>
              </w:rPr>
              <w:t>LPG</w:t>
            </w:r>
            <w:proofErr w:type="spellEnd"/>
            <w:r w:rsidR="00F159E2">
              <w:rPr>
                <w:b/>
                <w:bCs/>
                <w:vertAlign w:val="subscript"/>
                <w:lang w:val="en-US"/>
              </w:rPr>
              <w:t xml:space="preserve">, </w:t>
            </w:r>
            <w:r w:rsidR="00F159E2" w:rsidRPr="00600C95">
              <w:rPr>
                <w:b/>
                <w:bCs/>
                <w:vertAlign w:val="subscript"/>
                <w:lang w:val="en-US"/>
              </w:rPr>
              <w:t>y</w:t>
            </w:r>
            <w:r w:rsidR="00F159E2" w:rsidRPr="00600C95">
              <w:rPr>
                <w:b/>
                <w:bCs/>
                <w:lang w:val="en-US"/>
              </w:rPr>
              <w:t xml:space="preserve"> * ((</w:t>
            </w:r>
            <w:proofErr w:type="spellStart"/>
            <w:r w:rsidR="00F159E2" w:rsidRPr="00600C95">
              <w:rPr>
                <w:rFonts w:ascii="Arial" w:hAnsi="Arial" w:cs="Arial"/>
                <w:b/>
                <w:bCs/>
                <w:lang w:val="en-US"/>
              </w:rPr>
              <w:t>ʄ</w:t>
            </w:r>
            <w:r w:rsidR="00983E54">
              <w:rPr>
                <w:b/>
                <w:bCs/>
                <w:vertAlign w:val="subscript"/>
                <w:lang w:val="en-US"/>
              </w:rPr>
              <w:t>ff,</w:t>
            </w:r>
            <w:r w:rsidR="00F159E2" w:rsidRPr="00600C95">
              <w:rPr>
                <w:b/>
                <w:bCs/>
                <w:vertAlign w:val="subscript"/>
                <w:lang w:val="en-US"/>
              </w:rPr>
              <w:t>b,y</w:t>
            </w:r>
            <w:proofErr w:type="spellEnd"/>
            <w:r w:rsidR="00F159E2" w:rsidRPr="00600C95">
              <w:rPr>
                <w:b/>
                <w:bCs/>
                <w:lang w:val="en-US"/>
              </w:rPr>
              <w:t xml:space="preserve"> </w:t>
            </w:r>
            <w:r w:rsidR="00FA1E39">
              <w:rPr>
                <w:b/>
                <w:bCs/>
                <w:lang w:val="en-US"/>
              </w:rPr>
              <w:t xml:space="preserve">* </w:t>
            </w:r>
            <w:r w:rsidR="00F159E2" w:rsidRPr="00600C95">
              <w:rPr>
                <w:b/>
                <w:bCs/>
                <w:lang w:val="en-US"/>
              </w:rPr>
              <w:t>EF</w:t>
            </w:r>
            <w:r w:rsidR="00F159E2" w:rsidRPr="00600C95">
              <w:rPr>
                <w:b/>
                <w:bCs/>
                <w:vertAlign w:val="subscript"/>
                <w:lang w:val="en-US"/>
              </w:rPr>
              <w:t>b,</w:t>
            </w:r>
            <w:r w:rsidR="001206D5">
              <w:rPr>
                <w:b/>
                <w:bCs/>
                <w:vertAlign w:val="subscript"/>
                <w:lang w:val="en-US"/>
              </w:rPr>
              <w:t>LPG</w:t>
            </w:r>
            <w:r w:rsidR="00F159E2" w:rsidRPr="00600C95">
              <w:rPr>
                <w:b/>
                <w:bCs/>
                <w:vertAlign w:val="subscript"/>
                <w:lang w:val="en-US"/>
              </w:rPr>
              <w:t>,CO2</w:t>
            </w:r>
            <w:r w:rsidR="00F159E2" w:rsidRPr="00600C95">
              <w:rPr>
                <w:b/>
                <w:bCs/>
                <w:lang w:val="en-US"/>
              </w:rPr>
              <w:t>) + EF</w:t>
            </w:r>
            <w:r w:rsidR="00F159E2" w:rsidRPr="00600C95">
              <w:rPr>
                <w:b/>
                <w:bCs/>
                <w:vertAlign w:val="subscript"/>
                <w:lang w:val="en-US"/>
              </w:rPr>
              <w:t>b,</w:t>
            </w:r>
            <w:r w:rsidR="001206D5">
              <w:rPr>
                <w:b/>
                <w:bCs/>
                <w:vertAlign w:val="subscript"/>
                <w:lang w:val="en-US"/>
              </w:rPr>
              <w:t>LPG</w:t>
            </w:r>
            <w:r w:rsidR="00F159E2" w:rsidRPr="00600C95">
              <w:rPr>
                <w:b/>
                <w:bCs/>
                <w:vertAlign w:val="subscript"/>
                <w:lang w:val="en-US"/>
              </w:rPr>
              <w:t>,nonCO2</w:t>
            </w:r>
            <w:r w:rsidR="00F159E2" w:rsidRPr="00600C95">
              <w:rPr>
                <w:b/>
                <w:bCs/>
                <w:lang w:val="en-US"/>
              </w:rPr>
              <w:t xml:space="preserve">) * </w:t>
            </w:r>
            <w:proofErr w:type="spellStart"/>
            <w:r w:rsidR="00F159E2" w:rsidRPr="00600C95">
              <w:rPr>
                <w:b/>
                <w:bCs/>
                <w:lang w:val="en-US"/>
              </w:rPr>
              <w:t>NCV</w:t>
            </w:r>
            <w:r w:rsidR="00F159E2" w:rsidRPr="00600C95">
              <w:rPr>
                <w:b/>
                <w:bCs/>
                <w:vertAlign w:val="subscript"/>
                <w:lang w:val="en-US"/>
              </w:rPr>
              <w:t>b,</w:t>
            </w:r>
            <w:r w:rsidR="00BD51E0">
              <w:rPr>
                <w:b/>
                <w:bCs/>
                <w:vertAlign w:val="subscript"/>
                <w:lang w:val="en-US"/>
              </w:rPr>
              <w:t>LPG</w:t>
            </w:r>
            <w:proofErr w:type="spellEnd"/>
          </w:p>
        </w:tc>
        <w:tc>
          <w:tcPr>
            <w:tcW w:w="1552" w:type="dxa"/>
            <w:vAlign w:val="center"/>
          </w:tcPr>
          <w:p w14:paraId="0A339329" w14:textId="615AC254" w:rsidR="001A7CC0" w:rsidRPr="002A096F" w:rsidRDefault="00A61395" w:rsidP="006E32FF">
            <w:pPr>
              <w:jc w:val="left"/>
              <w:rPr>
                <w:b/>
                <w:bCs/>
                <w:lang w:val="en-US"/>
              </w:rPr>
            </w:pPr>
            <w:bookmarkStart w:id="11" w:name="_Ref15906475"/>
            <w:r w:rsidRPr="002A096F">
              <w:rPr>
                <w:b/>
                <w:bCs/>
              </w:rPr>
              <w:lastRenderedPageBreak/>
              <w:t xml:space="preserve">Equation </w:t>
            </w:r>
            <w:r w:rsidRPr="002A096F">
              <w:rPr>
                <w:b/>
                <w:bCs/>
              </w:rPr>
              <w:fldChar w:fldCharType="begin"/>
            </w:r>
            <w:r w:rsidRPr="002A096F">
              <w:rPr>
                <w:b/>
                <w:bCs/>
              </w:rPr>
              <w:instrText xml:space="preserve"> SEQ Equation \* ARABIC </w:instrText>
            </w:r>
            <w:r w:rsidRPr="002A096F">
              <w:rPr>
                <w:b/>
                <w:bCs/>
              </w:rPr>
              <w:fldChar w:fldCharType="separate"/>
            </w:r>
            <w:r w:rsidR="001C6A44">
              <w:rPr>
                <w:b/>
                <w:bCs/>
                <w:noProof/>
              </w:rPr>
              <w:t>8</w:t>
            </w:r>
            <w:r w:rsidRPr="002A096F">
              <w:rPr>
                <w:b/>
                <w:bCs/>
              </w:rPr>
              <w:fldChar w:fldCharType="end"/>
            </w:r>
            <w:bookmarkEnd w:id="11"/>
          </w:p>
        </w:tc>
      </w:tr>
    </w:tbl>
    <w:p w14:paraId="0050CDF4" w14:textId="77777777" w:rsidR="001A7CC0" w:rsidRDefault="001A7CC0" w:rsidP="001A7CC0">
      <w:pPr>
        <w:rPr>
          <w:lang w:val="en-US"/>
        </w:rPr>
      </w:pPr>
    </w:p>
    <w:p w14:paraId="36F9C8CE" w14:textId="77777777" w:rsidR="001A7CC0" w:rsidRPr="003F3DC2" w:rsidRDefault="001A7CC0" w:rsidP="001A7CC0">
      <w:pPr>
        <w:rPr>
          <w:lang w:val="en-US"/>
        </w:rPr>
      </w:pPr>
      <w:r w:rsidRPr="003F3DC2">
        <w:rPr>
          <w:lang w:val="en-US"/>
        </w:rPr>
        <w:t xml:space="preserve">Where: </w:t>
      </w:r>
    </w:p>
    <w:tbl>
      <w:tblPr>
        <w:tblW w:w="10867" w:type="dxa"/>
        <w:tblInd w:w="108" w:type="dxa"/>
        <w:tblLook w:val="04A0" w:firstRow="1" w:lastRow="0" w:firstColumn="1" w:lastColumn="0" w:noHBand="0" w:noVBand="1"/>
      </w:tblPr>
      <w:tblGrid>
        <w:gridCol w:w="1830"/>
        <w:gridCol w:w="10"/>
        <w:gridCol w:w="5787"/>
        <w:gridCol w:w="3240"/>
      </w:tblGrid>
      <w:tr w:rsidR="001A7CC0" w:rsidRPr="006E42E9" w14:paraId="3EE16EC3" w14:textId="77777777" w:rsidTr="006E32FF">
        <w:trPr>
          <w:trHeight w:val="300"/>
        </w:trPr>
        <w:tc>
          <w:tcPr>
            <w:tcW w:w="1840" w:type="dxa"/>
            <w:gridSpan w:val="2"/>
            <w:shd w:val="clear" w:color="000000" w:fill="FFFFFF"/>
            <w:noWrap/>
            <w:vAlign w:val="center"/>
          </w:tcPr>
          <w:p w14:paraId="27996566" w14:textId="77777777" w:rsidR="001A7CC0" w:rsidRPr="006E42E9" w:rsidRDefault="001A7CC0" w:rsidP="006E32FF">
            <w:pPr>
              <w:jc w:val="left"/>
              <w:rPr>
                <w:rFonts w:eastAsia="MS Mincho"/>
                <w:lang w:val="en-US"/>
              </w:rPr>
            </w:pPr>
            <w:r w:rsidRPr="006E42E9">
              <w:rPr>
                <w:rFonts w:eastAsia="MS Mincho"/>
                <w:lang w:val="en-US"/>
              </w:rPr>
              <w:t>Parameters</w:t>
            </w:r>
          </w:p>
        </w:tc>
        <w:tc>
          <w:tcPr>
            <w:tcW w:w="5787" w:type="dxa"/>
            <w:shd w:val="clear" w:color="000000" w:fill="FFFFFF"/>
            <w:noWrap/>
            <w:vAlign w:val="center"/>
          </w:tcPr>
          <w:p w14:paraId="42D3C4C2" w14:textId="77777777" w:rsidR="001A7CC0" w:rsidRPr="006E42E9" w:rsidRDefault="001A7CC0" w:rsidP="006E32FF">
            <w:pPr>
              <w:jc w:val="left"/>
              <w:rPr>
                <w:rFonts w:eastAsia="MS Mincho"/>
                <w:lang w:val="en-US"/>
              </w:rPr>
            </w:pPr>
            <w:r w:rsidRPr="006E42E9">
              <w:rPr>
                <w:rFonts w:eastAsia="MS Mincho"/>
                <w:lang w:val="en-US"/>
              </w:rPr>
              <w:t>Description</w:t>
            </w:r>
          </w:p>
        </w:tc>
        <w:tc>
          <w:tcPr>
            <w:tcW w:w="3240" w:type="dxa"/>
            <w:shd w:val="clear" w:color="000000" w:fill="FFFFFF"/>
            <w:vAlign w:val="center"/>
          </w:tcPr>
          <w:p w14:paraId="513023FD" w14:textId="77777777" w:rsidR="001A7CC0" w:rsidRPr="006E42E9" w:rsidRDefault="001A7CC0" w:rsidP="006E32FF">
            <w:pPr>
              <w:jc w:val="left"/>
              <w:rPr>
                <w:rFonts w:eastAsia="MS Mincho"/>
                <w:lang w:val="en-US"/>
              </w:rPr>
            </w:pPr>
            <w:r w:rsidRPr="006E42E9">
              <w:rPr>
                <w:rFonts w:eastAsia="MS Mincho"/>
                <w:lang w:val="en-US"/>
              </w:rPr>
              <w:t>Source/value</w:t>
            </w:r>
          </w:p>
        </w:tc>
      </w:tr>
      <w:tr w:rsidR="001A7CC0" w:rsidRPr="006E42E9" w14:paraId="42462A69" w14:textId="77777777" w:rsidTr="006E32FF">
        <w:trPr>
          <w:trHeight w:val="375"/>
        </w:trPr>
        <w:tc>
          <w:tcPr>
            <w:tcW w:w="1840" w:type="dxa"/>
            <w:gridSpan w:val="2"/>
            <w:shd w:val="clear" w:color="000000" w:fill="FFFFFF"/>
            <w:noWrap/>
            <w:vAlign w:val="center"/>
          </w:tcPr>
          <w:p w14:paraId="6962FE1D" w14:textId="77777777" w:rsidR="001A7CC0" w:rsidRPr="006E42E9" w:rsidRDefault="001A7CC0" w:rsidP="006E32FF">
            <w:pPr>
              <w:jc w:val="left"/>
              <w:rPr>
                <w:rFonts w:cs="Calibri"/>
                <w:sz w:val="24"/>
                <w:szCs w:val="24"/>
                <w:lang w:val="en-US" w:eastAsia="en-US" w:bidi="km-KH"/>
              </w:rPr>
            </w:pPr>
            <w:proofErr w:type="spellStart"/>
            <w:r w:rsidRPr="006E42E9">
              <w:rPr>
                <w:lang w:val="en-US"/>
              </w:rPr>
              <w:t>BE</w:t>
            </w:r>
            <w:r w:rsidRPr="006E42E9">
              <w:rPr>
                <w:vertAlign w:val="subscript"/>
                <w:lang w:val="en-US"/>
              </w:rPr>
              <w:t>b,y</w:t>
            </w:r>
            <w:proofErr w:type="spellEnd"/>
          </w:p>
        </w:tc>
        <w:tc>
          <w:tcPr>
            <w:tcW w:w="5787" w:type="dxa"/>
            <w:shd w:val="clear" w:color="000000" w:fill="FFFFFF"/>
            <w:noWrap/>
            <w:vAlign w:val="center"/>
          </w:tcPr>
          <w:p w14:paraId="15BB7F1F" w14:textId="77777777" w:rsidR="001A7CC0" w:rsidRPr="006E42E9" w:rsidRDefault="001A7CC0" w:rsidP="006E32FF">
            <w:pPr>
              <w:jc w:val="left"/>
              <w:rPr>
                <w:rFonts w:eastAsia="MS Mincho"/>
                <w:lang w:val="en-US"/>
              </w:rPr>
            </w:pPr>
            <w:r w:rsidRPr="006E42E9">
              <w:rPr>
                <w:lang w:val="en-US"/>
              </w:rPr>
              <w:t>Emissions for baseline scenario b during the year y in tCO</w:t>
            </w:r>
            <w:r w:rsidRPr="006E42E9">
              <w:rPr>
                <w:vertAlign w:val="subscript"/>
                <w:lang w:val="en-US"/>
              </w:rPr>
              <w:t>2</w:t>
            </w:r>
            <w:r w:rsidRPr="006E42E9">
              <w:rPr>
                <w:lang w:val="en-US"/>
              </w:rPr>
              <w:t>e</w:t>
            </w:r>
          </w:p>
        </w:tc>
        <w:tc>
          <w:tcPr>
            <w:tcW w:w="3240" w:type="dxa"/>
            <w:shd w:val="clear" w:color="000000" w:fill="FFFFFF"/>
            <w:vAlign w:val="center"/>
          </w:tcPr>
          <w:p w14:paraId="550880E8" w14:textId="4B89D3A5" w:rsidR="001A7CC0" w:rsidRPr="00B56F2E" w:rsidRDefault="002A096F" w:rsidP="006E32FF">
            <w:pPr>
              <w:jc w:val="left"/>
              <w:rPr>
                <w:rFonts w:eastAsia="MS Mincho"/>
                <w:lang w:val="en-US"/>
              </w:rPr>
            </w:pPr>
            <w:r w:rsidRPr="00B56F2E">
              <w:rPr>
                <w:rFonts w:eastAsia="MS Mincho"/>
                <w:lang w:val="en-US"/>
              </w:rPr>
              <w:fldChar w:fldCharType="begin"/>
            </w:r>
            <w:r w:rsidRPr="00B56F2E">
              <w:rPr>
                <w:rFonts w:eastAsia="MS Mincho"/>
                <w:lang w:val="en-US"/>
              </w:rPr>
              <w:instrText xml:space="preserve"> REF _Ref15906475 \h </w:instrText>
            </w:r>
            <w:r w:rsidR="00B56F2E" w:rsidRPr="00B56F2E">
              <w:rPr>
                <w:rFonts w:eastAsia="MS Mincho"/>
                <w:lang w:val="en-US"/>
              </w:rPr>
              <w:instrText xml:space="preserve"> \* MERGEFORMAT </w:instrText>
            </w:r>
            <w:r w:rsidRPr="00B56F2E">
              <w:rPr>
                <w:rFonts w:eastAsia="MS Mincho"/>
                <w:lang w:val="en-US"/>
              </w:rPr>
            </w:r>
            <w:r w:rsidRPr="00B56F2E">
              <w:rPr>
                <w:rFonts w:eastAsia="MS Mincho"/>
                <w:lang w:val="en-US"/>
              </w:rPr>
              <w:fldChar w:fldCharType="separate"/>
            </w:r>
            <w:r w:rsidR="00C64F50" w:rsidRPr="00B56F2E">
              <w:t xml:space="preserve">Equation </w:t>
            </w:r>
            <w:r w:rsidR="00C64F50" w:rsidRPr="00B56F2E">
              <w:rPr>
                <w:noProof/>
              </w:rPr>
              <w:t>8</w:t>
            </w:r>
            <w:r w:rsidRPr="00B56F2E">
              <w:rPr>
                <w:rFonts w:eastAsia="MS Mincho"/>
                <w:lang w:val="en-US"/>
              </w:rPr>
              <w:fldChar w:fldCharType="end"/>
            </w:r>
          </w:p>
        </w:tc>
      </w:tr>
      <w:tr w:rsidR="001A7CC0" w:rsidRPr="006E42E9" w14:paraId="6C1B5785" w14:textId="77777777" w:rsidTr="006E32FF">
        <w:trPr>
          <w:trHeight w:val="300"/>
        </w:trPr>
        <w:tc>
          <w:tcPr>
            <w:tcW w:w="1840" w:type="dxa"/>
            <w:gridSpan w:val="2"/>
            <w:shd w:val="clear" w:color="000000" w:fill="FFFFFF"/>
            <w:noWrap/>
            <w:vAlign w:val="center"/>
          </w:tcPr>
          <w:p w14:paraId="18D5C7BA" w14:textId="77777777" w:rsidR="001A7CC0" w:rsidRPr="006E42E9" w:rsidRDefault="001A7CC0" w:rsidP="006E32FF">
            <w:pPr>
              <w:jc w:val="left"/>
              <w:rPr>
                <w:rFonts w:cs="Calibri"/>
                <w:color w:val="000000"/>
                <w:szCs w:val="22"/>
                <w:lang w:val="en-US" w:eastAsia="en-US" w:bidi="km-KH"/>
              </w:rPr>
            </w:pPr>
            <w:proofErr w:type="spellStart"/>
            <w:r w:rsidRPr="006E42E9">
              <w:rPr>
                <w:lang w:val="en-US"/>
              </w:rPr>
              <w:t>B</w:t>
            </w:r>
            <w:r w:rsidRPr="006E42E9">
              <w:rPr>
                <w:vertAlign w:val="subscript"/>
                <w:lang w:val="en-US"/>
              </w:rPr>
              <w:t>b,</w:t>
            </w:r>
            <w:r>
              <w:rPr>
                <w:vertAlign w:val="subscript"/>
                <w:lang w:val="en-US"/>
              </w:rPr>
              <w:t>wood,</w:t>
            </w:r>
            <w:r w:rsidRPr="006E42E9">
              <w:rPr>
                <w:vertAlign w:val="subscript"/>
                <w:lang w:val="en-US"/>
              </w:rPr>
              <w:t>y</w:t>
            </w:r>
            <w:proofErr w:type="spellEnd"/>
          </w:p>
        </w:tc>
        <w:tc>
          <w:tcPr>
            <w:tcW w:w="5787" w:type="dxa"/>
            <w:shd w:val="clear" w:color="000000" w:fill="FFFFFF"/>
            <w:noWrap/>
            <w:vAlign w:val="center"/>
          </w:tcPr>
          <w:p w14:paraId="5C5BEC48" w14:textId="77777777" w:rsidR="001A7CC0" w:rsidRPr="006E42E9" w:rsidRDefault="001A7CC0" w:rsidP="006E32FF">
            <w:pPr>
              <w:jc w:val="left"/>
              <w:rPr>
                <w:rFonts w:eastAsia="MS Mincho"/>
                <w:lang w:val="en-US"/>
              </w:rPr>
            </w:pPr>
            <w:r w:rsidRPr="006E42E9">
              <w:rPr>
                <w:lang w:val="en-US"/>
              </w:rPr>
              <w:t>Quantity of fuel</w:t>
            </w:r>
            <w:r>
              <w:rPr>
                <w:lang w:val="en-US"/>
              </w:rPr>
              <w:t xml:space="preserve"> (wood)</w:t>
            </w:r>
            <w:r w:rsidRPr="006E42E9">
              <w:rPr>
                <w:lang w:val="en-US"/>
              </w:rPr>
              <w:t xml:space="preserve"> consumed in baseline scenario b during year y, in tons</w:t>
            </w:r>
          </w:p>
        </w:tc>
        <w:tc>
          <w:tcPr>
            <w:tcW w:w="3240" w:type="dxa"/>
            <w:shd w:val="clear" w:color="000000" w:fill="FFFFFF"/>
            <w:vAlign w:val="center"/>
          </w:tcPr>
          <w:p w14:paraId="4D846B75" w14:textId="01893338" w:rsidR="001A7CC0" w:rsidRPr="00B56F2E" w:rsidRDefault="001A7CC0" w:rsidP="006E32FF">
            <w:pPr>
              <w:jc w:val="left"/>
              <w:rPr>
                <w:rFonts w:cs="Calibri"/>
                <w:szCs w:val="22"/>
                <w:lang w:val="en-US" w:eastAsia="en-US" w:bidi="km-KH"/>
              </w:rPr>
            </w:pPr>
            <w:r w:rsidRPr="00B56F2E">
              <w:rPr>
                <w:rFonts w:cs="Calibri"/>
                <w:szCs w:val="22"/>
                <w:lang w:val="en-US" w:eastAsia="en-US" w:bidi="km-KH"/>
              </w:rPr>
              <w:t xml:space="preserve">To be calculated; </w:t>
            </w:r>
            <w:r w:rsidR="00B21250" w:rsidRPr="00B56F2E">
              <w:rPr>
                <w:rFonts w:cs="Calibri"/>
                <w:szCs w:val="22"/>
                <w:lang w:val="en-US" w:eastAsia="en-US" w:bidi="km-KH"/>
              </w:rPr>
              <w:fldChar w:fldCharType="begin"/>
            </w:r>
            <w:r w:rsidR="00B21250" w:rsidRPr="00B56F2E">
              <w:rPr>
                <w:rFonts w:cs="Calibri"/>
                <w:szCs w:val="22"/>
                <w:lang w:val="en-US" w:eastAsia="en-US" w:bidi="km-KH"/>
              </w:rPr>
              <w:instrText xml:space="preserve"> REF _Ref15906545 \h </w:instrText>
            </w:r>
            <w:r w:rsidR="00B56F2E" w:rsidRPr="00B56F2E">
              <w:rPr>
                <w:rFonts w:cs="Calibri"/>
                <w:szCs w:val="22"/>
                <w:lang w:val="en-US" w:eastAsia="en-US" w:bidi="km-KH"/>
              </w:rPr>
              <w:instrText xml:space="preserve"> \* MERGEFORMAT </w:instrText>
            </w:r>
            <w:r w:rsidR="00B21250" w:rsidRPr="00B56F2E">
              <w:rPr>
                <w:rFonts w:cs="Calibri"/>
                <w:szCs w:val="22"/>
                <w:lang w:val="en-US" w:eastAsia="en-US" w:bidi="km-KH"/>
              </w:rPr>
            </w:r>
            <w:r w:rsidR="00B21250" w:rsidRPr="00B56F2E">
              <w:rPr>
                <w:rFonts w:cs="Calibri"/>
                <w:szCs w:val="22"/>
                <w:lang w:val="en-US" w:eastAsia="en-US" w:bidi="km-KH"/>
              </w:rPr>
              <w:fldChar w:fldCharType="separate"/>
            </w:r>
            <w:r w:rsidR="00C64F50" w:rsidRPr="00B56F2E">
              <w:t xml:space="preserve">Equation </w:t>
            </w:r>
            <w:r w:rsidR="00C64F50" w:rsidRPr="00B56F2E">
              <w:rPr>
                <w:noProof/>
              </w:rPr>
              <w:t>10</w:t>
            </w:r>
            <w:r w:rsidR="00B21250" w:rsidRPr="00B56F2E">
              <w:rPr>
                <w:rFonts w:cs="Calibri"/>
                <w:szCs w:val="22"/>
                <w:lang w:val="en-US" w:eastAsia="en-US" w:bidi="km-KH"/>
              </w:rPr>
              <w:fldChar w:fldCharType="end"/>
            </w:r>
          </w:p>
        </w:tc>
      </w:tr>
      <w:tr w:rsidR="001A7CC0" w:rsidRPr="006E42E9" w14:paraId="7767C86A" w14:textId="77777777" w:rsidTr="006E32FF">
        <w:trPr>
          <w:trHeight w:val="300"/>
        </w:trPr>
        <w:tc>
          <w:tcPr>
            <w:tcW w:w="1840" w:type="dxa"/>
            <w:gridSpan w:val="2"/>
            <w:shd w:val="clear" w:color="000000" w:fill="FFFFFF"/>
            <w:noWrap/>
            <w:vAlign w:val="center"/>
          </w:tcPr>
          <w:p w14:paraId="6FF9785C" w14:textId="77777777" w:rsidR="001A7CC0" w:rsidRPr="006E42E9" w:rsidRDefault="001A7CC0" w:rsidP="006E32FF">
            <w:pPr>
              <w:jc w:val="left"/>
              <w:rPr>
                <w:lang w:val="en-US"/>
              </w:rPr>
            </w:pPr>
            <w:proofErr w:type="spellStart"/>
            <w:r w:rsidRPr="006E42E9">
              <w:rPr>
                <w:lang w:val="en-US"/>
              </w:rPr>
              <w:t>B</w:t>
            </w:r>
            <w:r w:rsidRPr="006E42E9">
              <w:rPr>
                <w:vertAlign w:val="subscript"/>
                <w:lang w:val="en-US"/>
              </w:rPr>
              <w:t>b,</w:t>
            </w:r>
            <w:r>
              <w:rPr>
                <w:vertAlign w:val="subscript"/>
                <w:lang w:val="en-US"/>
              </w:rPr>
              <w:t>charcoal,</w:t>
            </w:r>
            <w:r w:rsidRPr="006E42E9">
              <w:rPr>
                <w:vertAlign w:val="subscript"/>
                <w:lang w:val="en-US"/>
              </w:rPr>
              <w:t>y</w:t>
            </w:r>
            <w:proofErr w:type="spellEnd"/>
          </w:p>
        </w:tc>
        <w:tc>
          <w:tcPr>
            <w:tcW w:w="5787" w:type="dxa"/>
            <w:shd w:val="clear" w:color="000000" w:fill="FFFFFF"/>
            <w:noWrap/>
            <w:vAlign w:val="center"/>
          </w:tcPr>
          <w:p w14:paraId="508B42C1" w14:textId="77777777" w:rsidR="001A7CC0" w:rsidRPr="006E42E9" w:rsidRDefault="001A7CC0" w:rsidP="006E32FF">
            <w:pPr>
              <w:jc w:val="left"/>
              <w:rPr>
                <w:lang w:val="en-US"/>
              </w:rPr>
            </w:pPr>
            <w:r w:rsidRPr="006E42E9">
              <w:rPr>
                <w:lang w:val="en-US"/>
              </w:rPr>
              <w:t>Quantity of fuel</w:t>
            </w:r>
            <w:r>
              <w:rPr>
                <w:lang w:val="en-US"/>
              </w:rPr>
              <w:t xml:space="preserve"> (charcoal)</w:t>
            </w:r>
            <w:r w:rsidRPr="006E42E9">
              <w:rPr>
                <w:lang w:val="en-US"/>
              </w:rPr>
              <w:t xml:space="preserve"> consumed in baseline scenario b during year y, in tons</w:t>
            </w:r>
          </w:p>
        </w:tc>
        <w:tc>
          <w:tcPr>
            <w:tcW w:w="3240" w:type="dxa"/>
            <w:shd w:val="clear" w:color="000000" w:fill="FFFFFF"/>
            <w:vAlign w:val="center"/>
          </w:tcPr>
          <w:p w14:paraId="098CBE28" w14:textId="077E8965" w:rsidR="001A7CC0" w:rsidRPr="00B56F2E" w:rsidRDefault="001A7CC0" w:rsidP="006E32FF">
            <w:pPr>
              <w:jc w:val="left"/>
              <w:rPr>
                <w:rFonts w:cs="Calibri"/>
                <w:szCs w:val="22"/>
                <w:lang w:val="en-US" w:eastAsia="en-US" w:bidi="km-KH"/>
              </w:rPr>
            </w:pPr>
            <w:r w:rsidRPr="00B56F2E">
              <w:rPr>
                <w:rFonts w:cs="Calibri"/>
                <w:szCs w:val="22"/>
                <w:lang w:val="en-US" w:eastAsia="en-US" w:bidi="km-KH"/>
              </w:rPr>
              <w:t xml:space="preserve">To be calculated; </w:t>
            </w:r>
            <w:r w:rsidR="00AD0D5D" w:rsidRPr="00B56F2E">
              <w:rPr>
                <w:rFonts w:cs="Calibri"/>
                <w:szCs w:val="22"/>
                <w:lang w:val="en-US" w:eastAsia="en-US" w:bidi="km-KH"/>
              </w:rPr>
              <w:fldChar w:fldCharType="begin"/>
            </w:r>
            <w:r w:rsidR="00AD0D5D" w:rsidRPr="00B56F2E">
              <w:rPr>
                <w:rFonts w:cs="Calibri"/>
                <w:szCs w:val="22"/>
                <w:lang w:val="en-US" w:eastAsia="en-US" w:bidi="km-KH"/>
              </w:rPr>
              <w:instrText xml:space="preserve"> REF _Ref15906572 \h </w:instrText>
            </w:r>
            <w:r w:rsidR="00B56F2E" w:rsidRPr="00B56F2E">
              <w:rPr>
                <w:rFonts w:cs="Calibri"/>
                <w:szCs w:val="22"/>
                <w:lang w:val="en-US" w:eastAsia="en-US" w:bidi="km-KH"/>
              </w:rPr>
              <w:instrText xml:space="preserve"> \* MERGEFORMAT </w:instrText>
            </w:r>
            <w:r w:rsidR="00AD0D5D" w:rsidRPr="00B56F2E">
              <w:rPr>
                <w:rFonts w:cs="Calibri"/>
                <w:szCs w:val="22"/>
                <w:lang w:val="en-US" w:eastAsia="en-US" w:bidi="km-KH"/>
              </w:rPr>
            </w:r>
            <w:r w:rsidR="00AD0D5D" w:rsidRPr="00B56F2E">
              <w:rPr>
                <w:rFonts w:cs="Calibri"/>
                <w:szCs w:val="22"/>
                <w:lang w:val="en-US" w:eastAsia="en-US" w:bidi="km-KH"/>
              </w:rPr>
              <w:fldChar w:fldCharType="separate"/>
            </w:r>
            <w:r w:rsidR="00C64F50" w:rsidRPr="00B56F2E">
              <w:t xml:space="preserve">Equation </w:t>
            </w:r>
            <w:r w:rsidR="00C64F50" w:rsidRPr="00B56F2E">
              <w:rPr>
                <w:noProof/>
              </w:rPr>
              <w:t>12</w:t>
            </w:r>
            <w:r w:rsidR="00AD0D5D" w:rsidRPr="00B56F2E">
              <w:rPr>
                <w:rFonts w:cs="Calibri"/>
                <w:szCs w:val="22"/>
                <w:lang w:val="en-US" w:eastAsia="en-US" w:bidi="km-KH"/>
              </w:rPr>
              <w:fldChar w:fldCharType="end"/>
            </w:r>
          </w:p>
        </w:tc>
      </w:tr>
      <w:tr w:rsidR="006E4679" w:rsidRPr="006E42E9" w14:paraId="6387D0F6" w14:textId="77777777" w:rsidTr="006E32FF">
        <w:trPr>
          <w:trHeight w:val="300"/>
        </w:trPr>
        <w:tc>
          <w:tcPr>
            <w:tcW w:w="1840" w:type="dxa"/>
            <w:gridSpan w:val="2"/>
            <w:shd w:val="clear" w:color="000000" w:fill="FFFFFF"/>
            <w:noWrap/>
            <w:vAlign w:val="center"/>
          </w:tcPr>
          <w:p w14:paraId="3ED26E1E" w14:textId="14572FC3" w:rsidR="006E4679" w:rsidRPr="006E42E9" w:rsidRDefault="006E4679" w:rsidP="006E32FF">
            <w:pPr>
              <w:jc w:val="left"/>
              <w:rPr>
                <w:lang w:val="en-US"/>
              </w:rPr>
            </w:pPr>
            <w:proofErr w:type="spellStart"/>
            <w:r w:rsidRPr="006E42E9">
              <w:rPr>
                <w:lang w:val="en-US"/>
              </w:rPr>
              <w:t>B</w:t>
            </w:r>
            <w:r w:rsidRPr="006E42E9">
              <w:rPr>
                <w:vertAlign w:val="subscript"/>
                <w:lang w:val="en-US"/>
              </w:rPr>
              <w:t>b,</w:t>
            </w:r>
            <w:r>
              <w:rPr>
                <w:vertAlign w:val="subscript"/>
                <w:lang w:val="en-US"/>
              </w:rPr>
              <w:t>LPG,</w:t>
            </w:r>
            <w:r w:rsidRPr="006E42E9">
              <w:rPr>
                <w:vertAlign w:val="subscript"/>
                <w:lang w:val="en-US"/>
              </w:rPr>
              <w:t>y</w:t>
            </w:r>
            <w:proofErr w:type="spellEnd"/>
          </w:p>
        </w:tc>
        <w:tc>
          <w:tcPr>
            <w:tcW w:w="5787" w:type="dxa"/>
            <w:shd w:val="clear" w:color="000000" w:fill="FFFFFF"/>
            <w:noWrap/>
            <w:vAlign w:val="center"/>
          </w:tcPr>
          <w:p w14:paraId="29D7593B" w14:textId="0320EE6E" w:rsidR="006E4679" w:rsidRPr="006E42E9" w:rsidRDefault="00EC5755" w:rsidP="006E32FF">
            <w:pPr>
              <w:jc w:val="left"/>
              <w:rPr>
                <w:lang w:val="en-US"/>
              </w:rPr>
            </w:pPr>
            <w:r w:rsidRPr="006E42E9">
              <w:rPr>
                <w:lang w:val="en-US"/>
              </w:rPr>
              <w:t>Quantity of fuel</w:t>
            </w:r>
            <w:r>
              <w:rPr>
                <w:lang w:val="en-US"/>
              </w:rPr>
              <w:t xml:space="preserve"> (LPG)</w:t>
            </w:r>
            <w:r w:rsidRPr="006E42E9">
              <w:rPr>
                <w:lang w:val="en-US"/>
              </w:rPr>
              <w:t xml:space="preserve"> consumed in baseline scenario b during year y, in tons</w:t>
            </w:r>
          </w:p>
        </w:tc>
        <w:tc>
          <w:tcPr>
            <w:tcW w:w="3240" w:type="dxa"/>
            <w:shd w:val="clear" w:color="000000" w:fill="FFFFFF"/>
            <w:vAlign w:val="center"/>
          </w:tcPr>
          <w:p w14:paraId="4586E83A" w14:textId="1C6994F4" w:rsidR="006E4679" w:rsidRPr="00B56F2E" w:rsidRDefault="007E66AE" w:rsidP="006E32FF">
            <w:pPr>
              <w:jc w:val="left"/>
              <w:rPr>
                <w:rFonts w:cs="Calibri"/>
                <w:szCs w:val="22"/>
                <w:lang w:val="en-US" w:eastAsia="en-US" w:bidi="km-KH"/>
              </w:rPr>
            </w:pPr>
            <w:r w:rsidRPr="00B56F2E">
              <w:rPr>
                <w:rFonts w:cs="Calibri"/>
                <w:szCs w:val="22"/>
                <w:lang w:val="en-US" w:eastAsia="en-US" w:bidi="km-KH"/>
              </w:rPr>
              <w:t>To be calculated;</w:t>
            </w:r>
            <w:r w:rsidR="003117E9" w:rsidRPr="00B56F2E">
              <w:rPr>
                <w:rFonts w:cs="Calibri"/>
                <w:szCs w:val="22"/>
                <w:lang w:val="en-US" w:eastAsia="en-US" w:bidi="km-KH"/>
              </w:rPr>
              <w:fldChar w:fldCharType="begin"/>
            </w:r>
            <w:r w:rsidR="003117E9" w:rsidRPr="00B56F2E">
              <w:rPr>
                <w:rFonts w:cs="Calibri"/>
                <w:szCs w:val="22"/>
                <w:lang w:val="en-US" w:eastAsia="en-US" w:bidi="km-KH"/>
              </w:rPr>
              <w:instrText xml:space="preserve"> REF _Ref15906651 \h </w:instrText>
            </w:r>
            <w:r w:rsidR="00B56F2E" w:rsidRPr="00B56F2E">
              <w:rPr>
                <w:rFonts w:cs="Calibri"/>
                <w:szCs w:val="22"/>
                <w:lang w:val="en-US" w:eastAsia="en-US" w:bidi="km-KH"/>
              </w:rPr>
              <w:instrText xml:space="preserve"> \* MERGEFORMAT </w:instrText>
            </w:r>
            <w:r w:rsidR="003117E9" w:rsidRPr="00B56F2E">
              <w:rPr>
                <w:rFonts w:cs="Calibri"/>
                <w:szCs w:val="22"/>
                <w:lang w:val="en-US" w:eastAsia="en-US" w:bidi="km-KH"/>
              </w:rPr>
            </w:r>
            <w:r w:rsidR="003117E9" w:rsidRPr="00B56F2E">
              <w:rPr>
                <w:rFonts w:cs="Calibri"/>
                <w:szCs w:val="22"/>
                <w:lang w:val="en-US" w:eastAsia="en-US" w:bidi="km-KH"/>
              </w:rPr>
              <w:fldChar w:fldCharType="separate"/>
            </w:r>
            <w:r w:rsidR="00C64F50" w:rsidRPr="00B56F2E">
              <w:t xml:space="preserve">Equation </w:t>
            </w:r>
            <w:r w:rsidR="00C64F50" w:rsidRPr="00B56F2E">
              <w:rPr>
                <w:noProof/>
              </w:rPr>
              <w:t>14</w:t>
            </w:r>
            <w:r w:rsidR="003117E9" w:rsidRPr="00B56F2E">
              <w:rPr>
                <w:rFonts w:cs="Calibri"/>
                <w:szCs w:val="22"/>
                <w:lang w:val="en-US" w:eastAsia="en-US" w:bidi="km-KH"/>
              </w:rPr>
              <w:fldChar w:fldCharType="end"/>
            </w:r>
          </w:p>
        </w:tc>
      </w:tr>
      <w:tr w:rsidR="001A7CC0" w:rsidRPr="006E42E9" w14:paraId="2228FE09" w14:textId="77777777" w:rsidTr="006E32FF">
        <w:trPr>
          <w:trHeight w:val="375"/>
        </w:trPr>
        <w:tc>
          <w:tcPr>
            <w:tcW w:w="1840" w:type="dxa"/>
            <w:gridSpan w:val="2"/>
            <w:shd w:val="clear" w:color="000000" w:fill="FFFFFF"/>
            <w:noWrap/>
            <w:vAlign w:val="center"/>
          </w:tcPr>
          <w:p w14:paraId="63807A13" w14:textId="77777777" w:rsidR="001A7CC0" w:rsidRPr="006E42E9" w:rsidRDefault="001A7CC0" w:rsidP="006E32FF">
            <w:pPr>
              <w:jc w:val="left"/>
              <w:rPr>
                <w:rFonts w:cs="Calibri"/>
                <w:sz w:val="24"/>
                <w:szCs w:val="24"/>
                <w:lang w:val="en-US" w:eastAsia="en-US" w:bidi="km-KH"/>
              </w:rPr>
            </w:pPr>
            <w:proofErr w:type="spellStart"/>
            <w:r w:rsidRPr="006E42E9">
              <w:rPr>
                <w:rFonts w:cs="Arial"/>
                <w:lang w:val="en-US"/>
              </w:rPr>
              <w:t>ʄ</w:t>
            </w:r>
            <w:r w:rsidRPr="006E42E9">
              <w:rPr>
                <w:vertAlign w:val="subscript"/>
                <w:lang w:val="en-US"/>
              </w:rPr>
              <w:t>NRB,y</w:t>
            </w:r>
            <w:proofErr w:type="spellEnd"/>
          </w:p>
        </w:tc>
        <w:tc>
          <w:tcPr>
            <w:tcW w:w="5787" w:type="dxa"/>
            <w:shd w:val="clear" w:color="000000" w:fill="FFFFFF"/>
            <w:noWrap/>
            <w:vAlign w:val="center"/>
          </w:tcPr>
          <w:p w14:paraId="52D81693" w14:textId="77777777" w:rsidR="001A7CC0" w:rsidRPr="006E42E9" w:rsidRDefault="001A7CC0" w:rsidP="006E32FF">
            <w:pPr>
              <w:jc w:val="left"/>
              <w:rPr>
                <w:rFonts w:eastAsia="MS Mincho"/>
                <w:lang w:val="en-US"/>
              </w:rPr>
            </w:pPr>
            <w:r w:rsidRPr="006E42E9">
              <w:rPr>
                <w:lang w:val="en-US"/>
              </w:rPr>
              <w:t>Fraction of biomass used during year y for the considered scenario that can be established as non-renewable biomass</w:t>
            </w:r>
          </w:p>
        </w:tc>
        <w:tc>
          <w:tcPr>
            <w:tcW w:w="3240" w:type="dxa"/>
            <w:shd w:val="clear" w:color="000000" w:fill="FFFFFF"/>
            <w:vAlign w:val="center"/>
          </w:tcPr>
          <w:p w14:paraId="46E6DFEA" w14:textId="79EAB5AD" w:rsidR="001A7CC0" w:rsidRPr="00B56F2E" w:rsidRDefault="00903B07" w:rsidP="006E32FF">
            <w:pPr>
              <w:jc w:val="left"/>
              <w:rPr>
                <w:rFonts w:cs="Calibri"/>
                <w:szCs w:val="22"/>
                <w:lang w:val="en-US" w:eastAsia="en-US" w:bidi="km-KH"/>
              </w:rPr>
            </w:pPr>
            <w:r w:rsidRPr="00B56F2E">
              <w:rPr>
                <w:rFonts w:cs="Calibri"/>
                <w:szCs w:val="22"/>
                <w:lang w:val="en-US" w:eastAsia="en-US" w:bidi="km-KH"/>
              </w:rPr>
              <w:t>77</w:t>
            </w:r>
            <w:r w:rsidR="001A7CC0" w:rsidRPr="00B56F2E">
              <w:rPr>
                <w:rFonts w:cs="Calibri"/>
                <w:szCs w:val="22"/>
                <w:lang w:val="en-US" w:eastAsia="en-US" w:bidi="km-KH"/>
              </w:rPr>
              <w:t>%</w:t>
            </w:r>
            <w:r w:rsidR="00244563" w:rsidRPr="00B56F2E">
              <w:t xml:space="preserve"> (see section A</w:t>
            </w:r>
            <w:r w:rsidR="008D31EB" w:rsidRPr="00B56F2E">
              <w:t>.</w:t>
            </w:r>
            <w:r w:rsidR="00244563" w:rsidRPr="00B56F2E">
              <w:t>3)</w:t>
            </w:r>
          </w:p>
        </w:tc>
      </w:tr>
      <w:tr w:rsidR="00983E54" w:rsidRPr="006E42E9" w14:paraId="5AE23F5D" w14:textId="77777777" w:rsidTr="006E32FF">
        <w:trPr>
          <w:trHeight w:val="375"/>
        </w:trPr>
        <w:tc>
          <w:tcPr>
            <w:tcW w:w="1840" w:type="dxa"/>
            <w:gridSpan w:val="2"/>
            <w:shd w:val="clear" w:color="000000" w:fill="FFFFFF"/>
            <w:noWrap/>
            <w:vAlign w:val="center"/>
          </w:tcPr>
          <w:p w14:paraId="3C7655B9" w14:textId="7A7BC5BD" w:rsidR="00983E54" w:rsidRPr="006E42E9" w:rsidRDefault="00983E54" w:rsidP="006E32FF">
            <w:pPr>
              <w:jc w:val="left"/>
              <w:rPr>
                <w:rFonts w:cs="Arial"/>
                <w:lang w:val="en-US"/>
              </w:rPr>
            </w:pPr>
            <w:proofErr w:type="spellStart"/>
            <w:r w:rsidRPr="006E42E9">
              <w:rPr>
                <w:rFonts w:ascii="Arial" w:hAnsi="Arial" w:cs="Arial"/>
                <w:lang w:val="en-US"/>
              </w:rPr>
              <w:t>ʄ</w:t>
            </w:r>
            <w:r w:rsidR="00CE6E86">
              <w:rPr>
                <w:vertAlign w:val="subscript"/>
                <w:lang w:val="en-US"/>
              </w:rPr>
              <w:t>ff,b</w:t>
            </w:r>
            <w:r w:rsidRPr="006E42E9">
              <w:rPr>
                <w:vertAlign w:val="subscript"/>
                <w:lang w:val="en-US"/>
              </w:rPr>
              <w:t>,y</w:t>
            </w:r>
            <w:proofErr w:type="spellEnd"/>
          </w:p>
        </w:tc>
        <w:tc>
          <w:tcPr>
            <w:tcW w:w="5787" w:type="dxa"/>
            <w:shd w:val="clear" w:color="000000" w:fill="FFFFFF"/>
            <w:noWrap/>
            <w:vAlign w:val="center"/>
          </w:tcPr>
          <w:p w14:paraId="22C3643D" w14:textId="183F9016" w:rsidR="00983E54" w:rsidRPr="006E42E9" w:rsidRDefault="00F86F1B" w:rsidP="006E32FF">
            <w:pPr>
              <w:jc w:val="left"/>
              <w:rPr>
                <w:lang w:val="en-US"/>
              </w:rPr>
            </w:pPr>
            <w:r w:rsidRPr="00F86F1B">
              <w:rPr>
                <w:lang w:val="en-US"/>
              </w:rPr>
              <w:t xml:space="preserve">Fraction of </w:t>
            </w:r>
            <w:proofErr w:type="spellStart"/>
            <w:proofErr w:type="gramStart"/>
            <w:r w:rsidRPr="00F86F1B">
              <w:rPr>
                <w:lang w:val="en-US"/>
              </w:rPr>
              <w:t>non renewable</w:t>
            </w:r>
            <w:proofErr w:type="spellEnd"/>
            <w:proofErr w:type="gramEnd"/>
            <w:r w:rsidRPr="00F86F1B">
              <w:rPr>
                <w:lang w:val="en-US"/>
              </w:rPr>
              <w:t xml:space="preserve"> fuel </w:t>
            </w:r>
            <w:r>
              <w:rPr>
                <w:lang w:val="en-US"/>
              </w:rPr>
              <w:t>for</w:t>
            </w:r>
            <w:r w:rsidRPr="00F86F1B">
              <w:rPr>
                <w:lang w:val="en-US"/>
              </w:rPr>
              <w:t xml:space="preserve"> fossil fuels (LPG)</w:t>
            </w:r>
          </w:p>
        </w:tc>
        <w:tc>
          <w:tcPr>
            <w:tcW w:w="3240" w:type="dxa"/>
            <w:shd w:val="clear" w:color="000000" w:fill="FFFFFF"/>
            <w:vAlign w:val="center"/>
          </w:tcPr>
          <w:p w14:paraId="3CE93D52" w14:textId="39F4A856" w:rsidR="00983E54" w:rsidRPr="00B56F2E" w:rsidRDefault="006E5152" w:rsidP="006E32FF">
            <w:pPr>
              <w:jc w:val="left"/>
              <w:rPr>
                <w:rFonts w:cs="Calibri"/>
                <w:szCs w:val="22"/>
                <w:lang w:val="en-US" w:eastAsia="en-US" w:bidi="km-KH"/>
              </w:rPr>
            </w:pPr>
            <w:r w:rsidRPr="00B56F2E">
              <w:rPr>
                <w:rFonts w:cs="Calibri"/>
                <w:szCs w:val="22"/>
                <w:lang w:val="en-US" w:eastAsia="en-US" w:bidi="km-KH"/>
              </w:rPr>
              <w:t>100%</w:t>
            </w:r>
            <w:r w:rsidR="00D27E02" w:rsidRPr="00B56F2E">
              <w:rPr>
                <w:rFonts w:cs="Calibri"/>
                <w:szCs w:val="22"/>
                <w:lang w:val="en-US" w:eastAsia="en-US" w:bidi="km-KH"/>
              </w:rPr>
              <w:t xml:space="preserve"> (</w:t>
            </w:r>
            <w:r w:rsidR="00244563" w:rsidRPr="00B56F2E">
              <w:rPr>
                <w:rFonts w:cs="Calibri"/>
                <w:szCs w:val="22"/>
                <w:lang w:val="en-US" w:eastAsia="en-US" w:bidi="km-KH"/>
              </w:rPr>
              <w:t>see section A</w:t>
            </w:r>
            <w:r w:rsidR="008D31EB" w:rsidRPr="00B56F2E">
              <w:rPr>
                <w:rFonts w:cs="Calibri"/>
                <w:szCs w:val="22"/>
                <w:lang w:val="en-US" w:eastAsia="en-US" w:bidi="km-KH"/>
              </w:rPr>
              <w:t>.</w:t>
            </w:r>
            <w:r w:rsidR="00244563" w:rsidRPr="00B56F2E">
              <w:rPr>
                <w:rFonts w:cs="Calibri"/>
                <w:szCs w:val="22"/>
                <w:lang w:val="en-US" w:eastAsia="en-US" w:bidi="km-KH"/>
              </w:rPr>
              <w:t>3)</w:t>
            </w:r>
          </w:p>
        </w:tc>
      </w:tr>
      <w:tr w:rsidR="001A7CC0" w:rsidRPr="006E42E9" w14:paraId="12C68390" w14:textId="77777777" w:rsidTr="006E32FF">
        <w:trPr>
          <w:trHeight w:val="360"/>
        </w:trPr>
        <w:tc>
          <w:tcPr>
            <w:tcW w:w="1840" w:type="dxa"/>
            <w:gridSpan w:val="2"/>
            <w:shd w:val="clear" w:color="000000" w:fill="FFFFFF"/>
            <w:noWrap/>
            <w:vAlign w:val="center"/>
          </w:tcPr>
          <w:p w14:paraId="19A65392" w14:textId="7A6C8B11" w:rsidR="001A7CC0" w:rsidRPr="006E42E9" w:rsidRDefault="001A7CC0" w:rsidP="006E32FF">
            <w:pPr>
              <w:jc w:val="left"/>
              <w:rPr>
                <w:rFonts w:cs="Calibri"/>
                <w:b/>
                <w:bCs/>
                <w:szCs w:val="22"/>
                <w:lang w:val="en-US" w:eastAsia="en-US" w:bidi="km-KH"/>
              </w:rPr>
            </w:pPr>
            <w:proofErr w:type="spellStart"/>
            <w:r w:rsidRPr="006E42E9">
              <w:rPr>
                <w:lang w:val="en-US"/>
              </w:rPr>
              <w:t>NCV</w:t>
            </w:r>
            <w:r w:rsidRPr="006E42E9">
              <w:rPr>
                <w:vertAlign w:val="subscript"/>
                <w:lang w:val="en-US"/>
              </w:rPr>
              <w:t>b,</w:t>
            </w:r>
            <w:r w:rsidR="00EE5D17">
              <w:rPr>
                <w:vertAlign w:val="subscript"/>
                <w:lang w:val="en-US"/>
              </w:rPr>
              <w:t>wood</w:t>
            </w:r>
            <w:proofErr w:type="spellEnd"/>
          </w:p>
        </w:tc>
        <w:tc>
          <w:tcPr>
            <w:tcW w:w="5787" w:type="dxa"/>
            <w:shd w:val="clear" w:color="000000" w:fill="FFFFFF"/>
            <w:noWrap/>
            <w:vAlign w:val="center"/>
          </w:tcPr>
          <w:p w14:paraId="1CE0D9A3" w14:textId="69E201C1" w:rsidR="001A7CC0" w:rsidRPr="006E42E9" w:rsidRDefault="001A7CC0" w:rsidP="006E32FF">
            <w:pPr>
              <w:jc w:val="left"/>
              <w:rPr>
                <w:rFonts w:eastAsia="MS Mincho"/>
                <w:lang w:val="en-US"/>
              </w:rPr>
            </w:pPr>
            <w:r w:rsidRPr="006E42E9">
              <w:rPr>
                <w:lang w:val="en-US"/>
              </w:rPr>
              <w:t xml:space="preserve">Net calorific value of </w:t>
            </w:r>
            <w:r w:rsidR="004774A1">
              <w:rPr>
                <w:lang w:val="en-US"/>
              </w:rPr>
              <w:t>wood</w:t>
            </w:r>
            <w:r w:rsidRPr="006E42E9">
              <w:rPr>
                <w:lang w:val="en-US"/>
              </w:rPr>
              <w:t xml:space="preserve"> that is substituted or reduced</w:t>
            </w:r>
          </w:p>
        </w:tc>
        <w:tc>
          <w:tcPr>
            <w:tcW w:w="3240" w:type="dxa"/>
            <w:shd w:val="clear" w:color="000000" w:fill="FFFFFF"/>
            <w:vAlign w:val="center"/>
          </w:tcPr>
          <w:p w14:paraId="790A14A2" w14:textId="04C5F92B" w:rsidR="001A7CC0" w:rsidRPr="00B56F2E" w:rsidRDefault="001A7CC0" w:rsidP="006E32FF">
            <w:pPr>
              <w:jc w:val="left"/>
              <w:rPr>
                <w:rFonts w:cs="Calibri"/>
                <w:szCs w:val="22"/>
                <w:lang w:val="en-US" w:eastAsia="en-US" w:bidi="km-KH"/>
              </w:rPr>
            </w:pPr>
            <w:r w:rsidRPr="00B56F2E">
              <w:rPr>
                <w:lang w:val="en-US"/>
              </w:rPr>
              <w:t xml:space="preserve">0.015TJ/ton </w:t>
            </w:r>
            <w:r w:rsidR="00244563" w:rsidRPr="00B56F2E">
              <w:rPr>
                <w:rFonts w:cs="Calibri"/>
                <w:szCs w:val="22"/>
                <w:lang w:val="en-US" w:eastAsia="en-US" w:bidi="km-KH"/>
              </w:rPr>
              <w:t>(see section A</w:t>
            </w:r>
            <w:r w:rsidR="008D31EB" w:rsidRPr="00B56F2E">
              <w:rPr>
                <w:rFonts w:cs="Calibri"/>
                <w:szCs w:val="22"/>
                <w:lang w:val="en-US" w:eastAsia="en-US" w:bidi="km-KH"/>
              </w:rPr>
              <w:t>.</w:t>
            </w:r>
            <w:r w:rsidR="00244563" w:rsidRPr="00B56F2E">
              <w:rPr>
                <w:rFonts w:cs="Calibri"/>
                <w:szCs w:val="22"/>
                <w:lang w:val="en-US" w:eastAsia="en-US" w:bidi="km-KH"/>
              </w:rPr>
              <w:t>3)</w:t>
            </w:r>
          </w:p>
        </w:tc>
      </w:tr>
      <w:tr w:rsidR="004774A1" w:rsidRPr="006E42E9" w14:paraId="05469121" w14:textId="77777777" w:rsidTr="006E32FF">
        <w:trPr>
          <w:trHeight w:val="360"/>
        </w:trPr>
        <w:tc>
          <w:tcPr>
            <w:tcW w:w="1840" w:type="dxa"/>
            <w:gridSpan w:val="2"/>
            <w:shd w:val="clear" w:color="000000" w:fill="FFFFFF"/>
            <w:noWrap/>
            <w:vAlign w:val="center"/>
          </w:tcPr>
          <w:p w14:paraId="3D5DE5AB" w14:textId="7F3A4B44" w:rsidR="004774A1" w:rsidRPr="004774A1" w:rsidRDefault="004774A1" w:rsidP="006E32FF">
            <w:pPr>
              <w:jc w:val="left"/>
              <w:rPr>
                <w:lang w:val="en-US"/>
              </w:rPr>
            </w:pPr>
            <w:proofErr w:type="spellStart"/>
            <w:r w:rsidRPr="004774A1">
              <w:rPr>
                <w:lang w:val="en-US"/>
              </w:rPr>
              <w:t>NCV</w:t>
            </w:r>
            <w:r w:rsidRPr="004774A1">
              <w:rPr>
                <w:vertAlign w:val="subscript"/>
                <w:lang w:val="en-US"/>
              </w:rPr>
              <w:t>b,LPG</w:t>
            </w:r>
            <w:proofErr w:type="spellEnd"/>
          </w:p>
        </w:tc>
        <w:tc>
          <w:tcPr>
            <w:tcW w:w="5787" w:type="dxa"/>
            <w:shd w:val="clear" w:color="000000" w:fill="FFFFFF"/>
            <w:noWrap/>
            <w:vAlign w:val="center"/>
          </w:tcPr>
          <w:p w14:paraId="56409C7F" w14:textId="1A707943" w:rsidR="004774A1" w:rsidRPr="006E42E9" w:rsidRDefault="004774A1" w:rsidP="006E32FF">
            <w:pPr>
              <w:jc w:val="left"/>
              <w:rPr>
                <w:lang w:val="en-US"/>
              </w:rPr>
            </w:pPr>
            <w:r w:rsidRPr="006E42E9">
              <w:rPr>
                <w:lang w:val="en-US"/>
              </w:rPr>
              <w:t xml:space="preserve">Net calorific value of </w:t>
            </w:r>
            <w:r>
              <w:rPr>
                <w:lang w:val="en-US"/>
              </w:rPr>
              <w:t>LPG</w:t>
            </w:r>
            <w:r w:rsidRPr="006E42E9">
              <w:rPr>
                <w:lang w:val="en-US"/>
              </w:rPr>
              <w:t xml:space="preserve"> that is substituted or reduced</w:t>
            </w:r>
          </w:p>
        </w:tc>
        <w:tc>
          <w:tcPr>
            <w:tcW w:w="3240" w:type="dxa"/>
            <w:shd w:val="clear" w:color="000000" w:fill="FFFFFF"/>
            <w:vAlign w:val="center"/>
          </w:tcPr>
          <w:p w14:paraId="07C0AA01" w14:textId="239E0B52" w:rsidR="004774A1" w:rsidRPr="00B56F2E" w:rsidRDefault="005C7F1E" w:rsidP="006E32FF">
            <w:pPr>
              <w:jc w:val="left"/>
              <w:rPr>
                <w:lang w:val="en-US"/>
              </w:rPr>
            </w:pPr>
            <w:r w:rsidRPr="00B56F2E">
              <w:rPr>
                <w:lang w:val="en-US"/>
              </w:rPr>
              <w:t>0.047</w:t>
            </w:r>
            <w:r w:rsidR="00C13E74" w:rsidRPr="00B56F2E">
              <w:rPr>
                <w:lang w:val="en-US"/>
              </w:rPr>
              <w:t xml:space="preserve"> </w:t>
            </w:r>
            <w:r w:rsidR="00244563" w:rsidRPr="00B56F2E">
              <w:rPr>
                <w:rFonts w:cs="Calibri"/>
                <w:szCs w:val="22"/>
                <w:lang w:val="en-US" w:eastAsia="en-US" w:bidi="km-KH"/>
              </w:rPr>
              <w:t>(see section A</w:t>
            </w:r>
            <w:r w:rsidR="008D31EB" w:rsidRPr="00B56F2E">
              <w:rPr>
                <w:rFonts w:cs="Calibri"/>
                <w:szCs w:val="22"/>
                <w:lang w:val="en-US" w:eastAsia="en-US" w:bidi="km-KH"/>
              </w:rPr>
              <w:t>.</w:t>
            </w:r>
            <w:r w:rsidR="00244563" w:rsidRPr="00B56F2E">
              <w:rPr>
                <w:rFonts w:cs="Calibri"/>
                <w:szCs w:val="22"/>
                <w:lang w:val="en-US" w:eastAsia="en-US" w:bidi="km-KH"/>
              </w:rPr>
              <w:t>3)</w:t>
            </w:r>
          </w:p>
        </w:tc>
      </w:tr>
      <w:tr w:rsidR="0014067D" w:rsidRPr="006E42E9" w14:paraId="10D73EFA" w14:textId="77777777" w:rsidTr="006E32FF">
        <w:trPr>
          <w:trHeight w:val="360"/>
        </w:trPr>
        <w:tc>
          <w:tcPr>
            <w:tcW w:w="1840" w:type="dxa"/>
            <w:gridSpan w:val="2"/>
            <w:shd w:val="clear" w:color="000000" w:fill="FFFFFF"/>
            <w:noWrap/>
            <w:vAlign w:val="center"/>
          </w:tcPr>
          <w:p w14:paraId="1786DC7C" w14:textId="442AAD79" w:rsidR="0014067D" w:rsidRPr="006E42E9" w:rsidRDefault="0014067D" w:rsidP="006E32FF">
            <w:pPr>
              <w:jc w:val="left"/>
              <w:rPr>
                <w:lang w:val="en-US"/>
              </w:rPr>
            </w:pPr>
            <w:r>
              <w:rPr>
                <w:lang w:val="en-US"/>
              </w:rPr>
              <w:t>Wood</w:t>
            </w:r>
            <w:r w:rsidR="00E4144B">
              <w:rPr>
                <w:lang w:val="en-US"/>
              </w:rPr>
              <w:t xml:space="preserve"> to charcoal conversion factor</w:t>
            </w:r>
          </w:p>
        </w:tc>
        <w:tc>
          <w:tcPr>
            <w:tcW w:w="5787" w:type="dxa"/>
            <w:shd w:val="clear" w:color="000000" w:fill="FFFFFF"/>
            <w:noWrap/>
            <w:vAlign w:val="center"/>
          </w:tcPr>
          <w:p w14:paraId="2BC550B2" w14:textId="348E623E" w:rsidR="0014067D" w:rsidRPr="006E42E9" w:rsidRDefault="00E4144B" w:rsidP="006E32FF">
            <w:pPr>
              <w:jc w:val="left"/>
              <w:rPr>
                <w:lang w:val="en-US"/>
              </w:rPr>
            </w:pPr>
            <w:r>
              <w:rPr>
                <w:lang w:val="en-US"/>
              </w:rPr>
              <w:t>Wood to charcoal conversion factor</w:t>
            </w:r>
          </w:p>
        </w:tc>
        <w:tc>
          <w:tcPr>
            <w:tcW w:w="3240" w:type="dxa"/>
            <w:shd w:val="clear" w:color="000000" w:fill="FFFFFF"/>
            <w:vAlign w:val="center"/>
          </w:tcPr>
          <w:p w14:paraId="4BB599BA" w14:textId="0125088F" w:rsidR="0014067D" w:rsidRPr="00B56F2E" w:rsidRDefault="00E4144B" w:rsidP="006E32FF">
            <w:pPr>
              <w:jc w:val="left"/>
              <w:rPr>
                <w:lang w:val="en-US"/>
              </w:rPr>
            </w:pPr>
            <w:r w:rsidRPr="00B56F2E">
              <w:rPr>
                <w:lang w:val="en-US"/>
              </w:rPr>
              <w:t>6</w:t>
            </w:r>
            <w:r w:rsidR="00BA5291" w:rsidRPr="00B56F2E">
              <w:rPr>
                <w:lang w:val="en-US"/>
              </w:rPr>
              <w:t xml:space="preserve"> </w:t>
            </w:r>
            <w:r w:rsidR="00244563" w:rsidRPr="00B56F2E">
              <w:rPr>
                <w:rFonts w:cs="Calibri"/>
                <w:szCs w:val="22"/>
                <w:lang w:val="en-US" w:eastAsia="en-US" w:bidi="km-KH"/>
              </w:rPr>
              <w:t>(see section A</w:t>
            </w:r>
            <w:r w:rsidR="008D31EB" w:rsidRPr="00B56F2E">
              <w:rPr>
                <w:rFonts w:cs="Calibri"/>
                <w:szCs w:val="22"/>
                <w:lang w:val="en-US" w:eastAsia="en-US" w:bidi="km-KH"/>
              </w:rPr>
              <w:t>.</w:t>
            </w:r>
            <w:r w:rsidR="00244563" w:rsidRPr="00B56F2E">
              <w:rPr>
                <w:rFonts w:cs="Calibri"/>
                <w:szCs w:val="22"/>
                <w:lang w:val="en-US" w:eastAsia="en-US" w:bidi="km-KH"/>
              </w:rPr>
              <w:t>3)</w:t>
            </w:r>
          </w:p>
        </w:tc>
      </w:tr>
      <w:tr w:rsidR="001A7CC0" w:rsidRPr="006E42E9" w14:paraId="7B96A66D" w14:textId="77777777" w:rsidTr="006E32FF">
        <w:trPr>
          <w:trHeight w:val="360"/>
        </w:trPr>
        <w:tc>
          <w:tcPr>
            <w:tcW w:w="1830" w:type="dxa"/>
            <w:shd w:val="clear" w:color="000000" w:fill="FFFFFF"/>
            <w:noWrap/>
            <w:vAlign w:val="center"/>
          </w:tcPr>
          <w:p w14:paraId="64B1F6C3" w14:textId="77777777" w:rsidR="001A7CC0" w:rsidRPr="006E42E9" w:rsidRDefault="001A7CC0" w:rsidP="006E32FF">
            <w:pPr>
              <w:jc w:val="left"/>
              <w:rPr>
                <w:rFonts w:cs="Calibri"/>
                <w:szCs w:val="22"/>
                <w:lang w:val="en-US" w:eastAsia="en-US" w:bidi="km-KH"/>
              </w:rPr>
            </w:pPr>
            <w:r w:rsidRPr="006E42E9">
              <w:rPr>
                <w:lang w:val="en-US"/>
              </w:rPr>
              <w:t>EF</w:t>
            </w:r>
            <w:r w:rsidRPr="006E42E9">
              <w:rPr>
                <w:vertAlign w:val="subscript"/>
                <w:lang w:val="en-US"/>
              </w:rPr>
              <w:t>b,</w:t>
            </w:r>
            <w:r>
              <w:rPr>
                <w:vertAlign w:val="subscript"/>
                <w:lang w:val="en-US"/>
              </w:rPr>
              <w:t>wood</w:t>
            </w:r>
            <w:r w:rsidRPr="006E42E9">
              <w:rPr>
                <w:vertAlign w:val="subscript"/>
                <w:lang w:val="en-US"/>
              </w:rPr>
              <w:t>,CO2</w:t>
            </w:r>
          </w:p>
        </w:tc>
        <w:tc>
          <w:tcPr>
            <w:tcW w:w="5797" w:type="dxa"/>
            <w:gridSpan w:val="2"/>
            <w:shd w:val="clear" w:color="000000" w:fill="FFFFFF"/>
            <w:vAlign w:val="center"/>
          </w:tcPr>
          <w:p w14:paraId="1A5493AC" w14:textId="77777777" w:rsidR="001A7CC0" w:rsidRPr="006E42E9" w:rsidRDefault="001A7CC0" w:rsidP="006E32FF">
            <w:pPr>
              <w:jc w:val="left"/>
              <w:rPr>
                <w:rFonts w:cs="Calibri"/>
                <w:szCs w:val="22"/>
                <w:lang w:val="en-US" w:eastAsia="en-US" w:bidi="km-KH"/>
              </w:rPr>
            </w:pPr>
            <w:r w:rsidRPr="006E42E9">
              <w:rPr>
                <w:lang w:val="en-US"/>
              </w:rPr>
              <w:t>CO</w:t>
            </w:r>
            <w:r w:rsidRPr="006E42E9">
              <w:rPr>
                <w:vertAlign w:val="subscript"/>
                <w:lang w:val="en-US"/>
              </w:rPr>
              <w:t>2</w:t>
            </w:r>
            <w:r w:rsidRPr="006E42E9">
              <w:rPr>
                <w:lang w:val="en-US"/>
              </w:rPr>
              <w:t xml:space="preserve"> emissions factor of the fuel</w:t>
            </w:r>
            <w:r>
              <w:rPr>
                <w:lang w:val="en-US"/>
              </w:rPr>
              <w:t xml:space="preserve"> (wood)</w:t>
            </w:r>
            <w:r w:rsidRPr="006E42E9">
              <w:rPr>
                <w:lang w:val="en-US"/>
              </w:rPr>
              <w:t xml:space="preserve"> that it substituted or reduced </w:t>
            </w:r>
          </w:p>
        </w:tc>
        <w:tc>
          <w:tcPr>
            <w:tcW w:w="3240" w:type="dxa"/>
            <w:shd w:val="clear" w:color="000000" w:fill="FFFFFF"/>
            <w:vAlign w:val="center"/>
          </w:tcPr>
          <w:p w14:paraId="39B1F87D" w14:textId="149E9A9C" w:rsidR="001A7CC0" w:rsidRPr="00B56F2E" w:rsidRDefault="001A7CC0" w:rsidP="006E32FF">
            <w:pPr>
              <w:jc w:val="left"/>
              <w:rPr>
                <w:rFonts w:cs="Calibri"/>
                <w:szCs w:val="22"/>
                <w:lang w:val="en-US" w:eastAsia="en-US" w:bidi="km-KH"/>
              </w:rPr>
            </w:pPr>
            <w:r w:rsidRPr="00B56F2E">
              <w:rPr>
                <w:lang w:val="en-US"/>
              </w:rPr>
              <w:t>112 tCO</w:t>
            </w:r>
            <w:r w:rsidRPr="00B56F2E">
              <w:rPr>
                <w:vertAlign w:val="subscript"/>
                <w:lang w:val="en-US"/>
              </w:rPr>
              <w:t>2</w:t>
            </w:r>
            <w:r w:rsidRPr="00B56F2E">
              <w:rPr>
                <w:lang w:val="en-US"/>
              </w:rPr>
              <w:t xml:space="preserve">/TJ </w:t>
            </w:r>
            <w:r w:rsidR="00244563" w:rsidRPr="00B56F2E">
              <w:rPr>
                <w:lang w:val="en-US"/>
              </w:rPr>
              <w:t>(</w:t>
            </w:r>
            <w:r w:rsidR="00244563" w:rsidRPr="00B56F2E">
              <w:rPr>
                <w:rFonts w:cs="Calibri"/>
                <w:szCs w:val="22"/>
                <w:lang w:val="en-US" w:eastAsia="en-US" w:bidi="km-KH"/>
              </w:rPr>
              <w:t>see section A</w:t>
            </w:r>
            <w:r w:rsidR="008D31EB" w:rsidRPr="00B56F2E">
              <w:rPr>
                <w:rFonts w:cs="Calibri"/>
                <w:szCs w:val="22"/>
                <w:lang w:val="en-US" w:eastAsia="en-US" w:bidi="km-KH"/>
              </w:rPr>
              <w:t>.</w:t>
            </w:r>
            <w:r w:rsidR="00244563" w:rsidRPr="00B56F2E">
              <w:rPr>
                <w:rFonts w:cs="Calibri"/>
                <w:szCs w:val="22"/>
                <w:lang w:val="en-US" w:eastAsia="en-US" w:bidi="km-KH"/>
              </w:rPr>
              <w:t>3</w:t>
            </w:r>
            <w:r w:rsidR="00244563" w:rsidRPr="00B56F2E">
              <w:rPr>
                <w:lang w:val="en-US"/>
              </w:rPr>
              <w:t>)</w:t>
            </w:r>
          </w:p>
        </w:tc>
      </w:tr>
      <w:tr w:rsidR="005A6ADB" w:rsidRPr="006E42E9" w14:paraId="23B36A1B" w14:textId="77777777" w:rsidTr="006E32FF">
        <w:trPr>
          <w:trHeight w:val="360"/>
        </w:trPr>
        <w:tc>
          <w:tcPr>
            <w:tcW w:w="1830" w:type="dxa"/>
            <w:shd w:val="clear" w:color="000000" w:fill="FFFFFF"/>
            <w:noWrap/>
            <w:vAlign w:val="center"/>
          </w:tcPr>
          <w:p w14:paraId="63B661DC" w14:textId="043EA69E" w:rsidR="005A6ADB" w:rsidRPr="006E42E9" w:rsidRDefault="005A6ADB" w:rsidP="005A6ADB">
            <w:pPr>
              <w:jc w:val="left"/>
              <w:rPr>
                <w:lang w:val="en-US"/>
              </w:rPr>
            </w:pPr>
            <w:r w:rsidRPr="006E42E9">
              <w:rPr>
                <w:lang w:val="en-US"/>
              </w:rPr>
              <w:t>EF</w:t>
            </w:r>
            <w:r w:rsidRPr="006E42E9">
              <w:rPr>
                <w:vertAlign w:val="subscript"/>
                <w:lang w:val="en-US"/>
              </w:rPr>
              <w:t>b,</w:t>
            </w:r>
            <w:r>
              <w:rPr>
                <w:vertAlign w:val="subscript"/>
                <w:lang w:val="en-US"/>
              </w:rPr>
              <w:t>LPG</w:t>
            </w:r>
            <w:r w:rsidRPr="006E42E9">
              <w:rPr>
                <w:vertAlign w:val="subscript"/>
                <w:lang w:val="en-US"/>
              </w:rPr>
              <w:t>,CO2</w:t>
            </w:r>
          </w:p>
        </w:tc>
        <w:tc>
          <w:tcPr>
            <w:tcW w:w="5797" w:type="dxa"/>
            <w:gridSpan w:val="2"/>
            <w:shd w:val="clear" w:color="000000" w:fill="FFFFFF"/>
            <w:vAlign w:val="center"/>
          </w:tcPr>
          <w:p w14:paraId="66D50F5C" w14:textId="211DCD53" w:rsidR="005A6ADB" w:rsidRPr="006E42E9" w:rsidRDefault="005A6ADB" w:rsidP="005A6ADB">
            <w:pPr>
              <w:jc w:val="left"/>
              <w:rPr>
                <w:lang w:val="en-US"/>
              </w:rPr>
            </w:pPr>
            <w:r w:rsidRPr="006E42E9">
              <w:rPr>
                <w:lang w:val="en-US"/>
              </w:rPr>
              <w:t>CO</w:t>
            </w:r>
            <w:r w:rsidRPr="006E42E9">
              <w:rPr>
                <w:vertAlign w:val="subscript"/>
                <w:lang w:val="en-US"/>
              </w:rPr>
              <w:t>2</w:t>
            </w:r>
            <w:r w:rsidRPr="006E42E9">
              <w:rPr>
                <w:lang w:val="en-US"/>
              </w:rPr>
              <w:t xml:space="preserve"> emissions factor of the fuel</w:t>
            </w:r>
            <w:r>
              <w:rPr>
                <w:lang w:val="en-US"/>
              </w:rPr>
              <w:t xml:space="preserve"> (LPG)</w:t>
            </w:r>
            <w:r w:rsidRPr="006E42E9">
              <w:rPr>
                <w:lang w:val="en-US"/>
              </w:rPr>
              <w:t xml:space="preserve"> that it substituted or reduced</w:t>
            </w:r>
          </w:p>
        </w:tc>
        <w:tc>
          <w:tcPr>
            <w:tcW w:w="3240" w:type="dxa"/>
            <w:shd w:val="clear" w:color="000000" w:fill="FFFFFF"/>
            <w:vAlign w:val="center"/>
          </w:tcPr>
          <w:p w14:paraId="16BB1F7B" w14:textId="175435BF" w:rsidR="005A6ADB" w:rsidRPr="00B56F2E" w:rsidRDefault="00EB1673" w:rsidP="005A6ADB">
            <w:pPr>
              <w:jc w:val="left"/>
              <w:rPr>
                <w:lang w:val="en-US"/>
              </w:rPr>
            </w:pPr>
            <w:r w:rsidRPr="00B56F2E">
              <w:rPr>
                <w:lang w:val="en-US"/>
              </w:rPr>
              <w:t>63.1</w:t>
            </w:r>
            <w:r w:rsidR="00A15AC9" w:rsidRPr="00B56F2E">
              <w:rPr>
                <w:lang w:val="en-US"/>
              </w:rPr>
              <w:t xml:space="preserve"> </w:t>
            </w:r>
            <w:r w:rsidRPr="00B56F2E">
              <w:rPr>
                <w:lang w:val="en-US"/>
              </w:rPr>
              <w:t>tCO</w:t>
            </w:r>
            <w:r w:rsidRPr="00B56F2E">
              <w:rPr>
                <w:vertAlign w:val="subscript"/>
                <w:lang w:val="en-US"/>
              </w:rPr>
              <w:t>2</w:t>
            </w:r>
            <w:r w:rsidR="00A15AC9" w:rsidRPr="00B56F2E">
              <w:rPr>
                <w:lang w:val="en-US"/>
              </w:rPr>
              <w:t xml:space="preserve">/TJ </w:t>
            </w:r>
            <w:r w:rsidR="00244563" w:rsidRPr="00B56F2E">
              <w:rPr>
                <w:lang w:val="en-US"/>
              </w:rPr>
              <w:t>(</w:t>
            </w:r>
            <w:r w:rsidR="00244563" w:rsidRPr="00B56F2E">
              <w:rPr>
                <w:rFonts w:cs="Calibri"/>
                <w:szCs w:val="22"/>
                <w:lang w:val="en-US" w:eastAsia="en-US" w:bidi="km-KH"/>
              </w:rPr>
              <w:t>see section A</w:t>
            </w:r>
            <w:r w:rsidR="008D31EB" w:rsidRPr="00B56F2E">
              <w:rPr>
                <w:rFonts w:cs="Calibri"/>
                <w:szCs w:val="22"/>
                <w:lang w:val="en-US" w:eastAsia="en-US" w:bidi="km-KH"/>
              </w:rPr>
              <w:t>.</w:t>
            </w:r>
            <w:r w:rsidR="00244563" w:rsidRPr="00B56F2E">
              <w:rPr>
                <w:rFonts w:cs="Calibri"/>
                <w:szCs w:val="22"/>
                <w:lang w:val="en-US" w:eastAsia="en-US" w:bidi="km-KH"/>
              </w:rPr>
              <w:t>3</w:t>
            </w:r>
            <w:r w:rsidR="00244563" w:rsidRPr="00B56F2E">
              <w:rPr>
                <w:lang w:val="en-US"/>
              </w:rPr>
              <w:t>)</w:t>
            </w:r>
          </w:p>
        </w:tc>
      </w:tr>
      <w:tr w:rsidR="005A6ADB" w:rsidRPr="006E42E9" w14:paraId="2644452E" w14:textId="77777777" w:rsidTr="006E32FF">
        <w:trPr>
          <w:trHeight w:val="360"/>
        </w:trPr>
        <w:tc>
          <w:tcPr>
            <w:tcW w:w="1830" w:type="dxa"/>
            <w:shd w:val="clear" w:color="000000" w:fill="FFFFFF"/>
            <w:noWrap/>
            <w:vAlign w:val="center"/>
          </w:tcPr>
          <w:p w14:paraId="378DA0B7" w14:textId="6DF20608" w:rsidR="005A6ADB" w:rsidRPr="006E42E9" w:rsidRDefault="008231C6" w:rsidP="005A6ADB">
            <w:pPr>
              <w:jc w:val="left"/>
              <w:rPr>
                <w:rFonts w:cs="Calibri"/>
                <w:szCs w:val="22"/>
                <w:lang w:val="en-US" w:eastAsia="en-US" w:bidi="km-KH"/>
              </w:rPr>
            </w:pPr>
            <w:r w:rsidRPr="006E42E9">
              <w:rPr>
                <w:lang w:val="en-US"/>
              </w:rPr>
              <w:t>EF</w:t>
            </w:r>
            <w:r w:rsidRPr="006E42E9">
              <w:rPr>
                <w:vertAlign w:val="subscript"/>
                <w:lang w:val="en-US"/>
              </w:rPr>
              <w:t>b,</w:t>
            </w:r>
            <w:r w:rsidR="003D70D9">
              <w:rPr>
                <w:vertAlign w:val="subscript"/>
                <w:lang w:val="en-US"/>
              </w:rPr>
              <w:t>wood,</w:t>
            </w:r>
            <w:r>
              <w:rPr>
                <w:vertAlign w:val="subscript"/>
                <w:lang w:val="en-US"/>
              </w:rPr>
              <w:t>non</w:t>
            </w:r>
            <w:r w:rsidRPr="006E42E9">
              <w:rPr>
                <w:vertAlign w:val="subscript"/>
                <w:lang w:val="en-US"/>
              </w:rPr>
              <w:t>CO2</w:t>
            </w:r>
          </w:p>
        </w:tc>
        <w:tc>
          <w:tcPr>
            <w:tcW w:w="5797" w:type="dxa"/>
            <w:gridSpan w:val="2"/>
            <w:shd w:val="clear" w:color="000000" w:fill="FFFFFF"/>
            <w:vAlign w:val="center"/>
          </w:tcPr>
          <w:p w14:paraId="4F5B5097" w14:textId="435FBF06" w:rsidR="005A6ADB" w:rsidRPr="006E42E9" w:rsidRDefault="005A6ADB" w:rsidP="005A6ADB">
            <w:pPr>
              <w:jc w:val="left"/>
              <w:rPr>
                <w:rFonts w:cs="Calibri"/>
                <w:szCs w:val="22"/>
                <w:lang w:val="en-US" w:eastAsia="en-US" w:bidi="km-KH"/>
              </w:rPr>
            </w:pPr>
            <w:r w:rsidRPr="006E42E9">
              <w:rPr>
                <w:lang w:val="en-US"/>
              </w:rPr>
              <w:t>Non-CO</w:t>
            </w:r>
            <w:r w:rsidRPr="006E42E9">
              <w:rPr>
                <w:vertAlign w:val="subscript"/>
                <w:lang w:val="en-US"/>
              </w:rPr>
              <w:t>2</w:t>
            </w:r>
            <w:r w:rsidRPr="006E42E9">
              <w:rPr>
                <w:lang w:val="en-US"/>
              </w:rPr>
              <w:t xml:space="preserve"> emissions factor of the fuel</w:t>
            </w:r>
            <w:r w:rsidR="003D70D9">
              <w:rPr>
                <w:lang w:val="en-US"/>
              </w:rPr>
              <w:t xml:space="preserve"> (wood)</w:t>
            </w:r>
            <w:r w:rsidRPr="006E42E9">
              <w:rPr>
                <w:lang w:val="en-US"/>
              </w:rPr>
              <w:t xml:space="preserve"> that is substituted or reduced</w:t>
            </w:r>
          </w:p>
        </w:tc>
        <w:tc>
          <w:tcPr>
            <w:tcW w:w="3240" w:type="dxa"/>
            <w:shd w:val="clear" w:color="000000" w:fill="FFFFFF"/>
            <w:vAlign w:val="center"/>
          </w:tcPr>
          <w:p w14:paraId="7D2F9A6D" w14:textId="19840888" w:rsidR="005A6ADB" w:rsidRPr="00B56F2E" w:rsidRDefault="005A6ADB" w:rsidP="005A6ADB">
            <w:pPr>
              <w:jc w:val="left"/>
              <w:rPr>
                <w:rFonts w:cs="Calibri"/>
                <w:szCs w:val="22"/>
                <w:lang w:val="en-US" w:eastAsia="en-US" w:bidi="km-KH"/>
              </w:rPr>
            </w:pPr>
            <w:r w:rsidRPr="00B56F2E">
              <w:rPr>
                <w:rFonts w:cs="Calibri"/>
                <w:szCs w:val="22"/>
                <w:lang w:val="en-US" w:eastAsia="en-US" w:bidi="km-KH"/>
              </w:rPr>
              <w:t xml:space="preserve">To be calculated; </w:t>
            </w:r>
            <w:r w:rsidR="0096163D" w:rsidRPr="00B56F2E">
              <w:rPr>
                <w:rFonts w:cs="Calibri"/>
                <w:szCs w:val="22"/>
                <w:lang w:val="en-US" w:eastAsia="en-US" w:bidi="km-KH"/>
              </w:rPr>
              <w:fldChar w:fldCharType="begin"/>
            </w:r>
            <w:r w:rsidR="0096163D" w:rsidRPr="00B56F2E">
              <w:rPr>
                <w:rFonts w:cs="Calibri"/>
                <w:szCs w:val="22"/>
                <w:lang w:val="en-US" w:eastAsia="en-US" w:bidi="km-KH"/>
              </w:rPr>
              <w:instrText xml:space="preserve"> REF _Ref15906731 \h </w:instrText>
            </w:r>
            <w:r w:rsidR="00B56F2E" w:rsidRPr="00B56F2E">
              <w:rPr>
                <w:rFonts w:cs="Calibri"/>
                <w:szCs w:val="22"/>
                <w:lang w:val="en-US" w:eastAsia="en-US" w:bidi="km-KH"/>
              </w:rPr>
              <w:instrText xml:space="preserve"> \* MERGEFORMAT </w:instrText>
            </w:r>
            <w:r w:rsidR="0096163D" w:rsidRPr="00B56F2E">
              <w:rPr>
                <w:rFonts w:cs="Calibri"/>
                <w:szCs w:val="22"/>
                <w:lang w:val="en-US" w:eastAsia="en-US" w:bidi="km-KH"/>
              </w:rPr>
            </w:r>
            <w:r w:rsidR="0096163D" w:rsidRPr="00B56F2E">
              <w:rPr>
                <w:rFonts w:cs="Calibri"/>
                <w:szCs w:val="22"/>
                <w:lang w:val="en-US" w:eastAsia="en-US" w:bidi="km-KH"/>
              </w:rPr>
              <w:fldChar w:fldCharType="separate"/>
            </w:r>
            <w:r w:rsidR="00C64F50" w:rsidRPr="00B56F2E">
              <w:t xml:space="preserve">Equation </w:t>
            </w:r>
            <w:r w:rsidR="00C64F50" w:rsidRPr="00B56F2E">
              <w:rPr>
                <w:noProof/>
              </w:rPr>
              <w:t>9</w:t>
            </w:r>
            <w:r w:rsidR="0096163D" w:rsidRPr="00B56F2E">
              <w:rPr>
                <w:rFonts w:cs="Calibri"/>
                <w:szCs w:val="22"/>
                <w:lang w:val="en-US" w:eastAsia="en-US" w:bidi="km-KH"/>
              </w:rPr>
              <w:fldChar w:fldCharType="end"/>
            </w:r>
          </w:p>
        </w:tc>
      </w:tr>
      <w:tr w:rsidR="005A6ADB" w:rsidRPr="006E42E9" w14:paraId="381E0A28" w14:textId="77777777" w:rsidTr="006E32FF">
        <w:trPr>
          <w:trHeight w:val="360"/>
        </w:trPr>
        <w:tc>
          <w:tcPr>
            <w:tcW w:w="1830" w:type="dxa"/>
            <w:shd w:val="clear" w:color="000000" w:fill="FFFFFF"/>
            <w:noWrap/>
            <w:vAlign w:val="center"/>
          </w:tcPr>
          <w:p w14:paraId="7CA06330" w14:textId="60BD8DD0" w:rsidR="005A6ADB" w:rsidRPr="006E42E9" w:rsidRDefault="003D70D9" w:rsidP="005A6ADB">
            <w:pPr>
              <w:jc w:val="left"/>
              <w:rPr>
                <w:lang w:val="en-US"/>
              </w:rPr>
            </w:pPr>
            <w:r w:rsidRPr="006E42E9">
              <w:rPr>
                <w:lang w:val="en-US"/>
              </w:rPr>
              <w:t>EF</w:t>
            </w:r>
            <w:r w:rsidRPr="006E42E9">
              <w:rPr>
                <w:vertAlign w:val="subscript"/>
                <w:lang w:val="en-US"/>
              </w:rPr>
              <w:t>b,</w:t>
            </w:r>
            <w:r>
              <w:rPr>
                <w:vertAlign w:val="subscript"/>
                <w:lang w:val="en-US"/>
              </w:rPr>
              <w:t>LPG</w:t>
            </w:r>
            <w:r w:rsidRPr="006E42E9">
              <w:rPr>
                <w:vertAlign w:val="subscript"/>
                <w:lang w:val="en-US"/>
              </w:rPr>
              <w:t>,</w:t>
            </w:r>
            <w:r>
              <w:rPr>
                <w:vertAlign w:val="subscript"/>
                <w:lang w:val="en-US"/>
              </w:rPr>
              <w:t>non</w:t>
            </w:r>
            <w:r w:rsidRPr="006E42E9">
              <w:rPr>
                <w:vertAlign w:val="subscript"/>
                <w:lang w:val="en-US"/>
              </w:rPr>
              <w:t>CO2</w:t>
            </w:r>
          </w:p>
        </w:tc>
        <w:tc>
          <w:tcPr>
            <w:tcW w:w="5797" w:type="dxa"/>
            <w:gridSpan w:val="2"/>
            <w:shd w:val="clear" w:color="000000" w:fill="FFFFFF"/>
            <w:vAlign w:val="center"/>
          </w:tcPr>
          <w:p w14:paraId="300A1503" w14:textId="770B9D98" w:rsidR="005A6ADB" w:rsidRPr="006E42E9" w:rsidRDefault="003D70D9" w:rsidP="005A6ADB">
            <w:pPr>
              <w:jc w:val="left"/>
              <w:rPr>
                <w:lang w:val="en-US"/>
              </w:rPr>
            </w:pPr>
            <w:r w:rsidRPr="006E42E9">
              <w:rPr>
                <w:lang w:val="en-US"/>
              </w:rPr>
              <w:t>Non-CO</w:t>
            </w:r>
            <w:r w:rsidRPr="006E42E9">
              <w:rPr>
                <w:vertAlign w:val="subscript"/>
                <w:lang w:val="en-US"/>
              </w:rPr>
              <w:t>2</w:t>
            </w:r>
            <w:r w:rsidRPr="006E42E9">
              <w:rPr>
                <w:lang w:val="en-US"/>
              </w:rPr>
              <w:t xml:space="preserve"> emissions factor of the fuel</w:t>
            </w:r>
            <w:r>
              <w:rPr>
                <w:lang w:val="en-US"/>
              </w:rPr>
              <w:t xml:space="preserve"> (LPG)</w:t>
            </w:r>
            <w:r w:rsidRPr="006E42E9">
              <w:rPr>
                <w:lang w:val="en-US"/>
              </w:rPr>
              <w:t xml:space="preserve"> that is substituted or reduced</w:t>
            </w:r>
          </w:p>
        </w:tc>
        <w:tc>
          <w:tcPr>
            <w:tcW w:w="3240" w:type="dxa"/>
            <w:shd w:val="clear" w:color="000000" w:fill="FFFFFF"/>
            <w:vAlign w:val="center"/>
          </w:tcPr>
          <w:p w14:paraId="0DD4CF36" w14:textId="0B42A8D9" w:rsidR="005A6ADB" w:rsidRPr="00B56F2E" w:rsidRDefault="004A5C21" w:rsidP="005A6ADB">
            <w:pPr>
              <w:jc w:val="left"/>
              <w:rPr>
                <w:rFonts w:cs="Calibri"/>
                <w:szCs w:val="22"/>
                <w:lang w:val="en-US" w:eastAsia="en-US" w:bidi="km-KH"/>
              </w:rPr>
            </w:pPr>
            <w:r w:rsidRPr="00B56F2E">
              <w:rPr>
                <w:rFonts w:cs="Calibri"/>
                <w:szCs w:val="22"/>
                <w:lang w:val="en-US" w:eastAsia="en-US" w:bidi="km-KH"/>
              </w:rPr>
              <w:t>0</w:t>
            </w:r>
            <w:r w:rsidR="00D268FE" w:rsidRPr="00B56F2E">
              <w:rPr>
                <w:rFonts w:cs="Calibri"/>
                <w:szCs w:val="22"/>
                <w:lang w:val="en-US" w:eastAsia="en-US" w:bidi="km-KH"/>
              </w:rPr>
              <w:t xml:space="preserve"> </w:t>
            </w:r>
            <w:r w:rsidR="00244563" w:rsidRPr="00B56F2E">
              <w:rPr>
                <w:rFonts w:cs="Calibri"/>
                <w:szCs w:val="22"/>
                <w:lang w:val="en-US" w:eastAsia="en-US" w:bidi="km-KH"/>
              </w:rPr>
              <w:t>(see section A</w:t>
            </w:r>
            <w:r w:rsidR="008D31EB" w:rsidRPr="00B56F2E">
              <w:rPr>
                <w:rFonts w:cs="Calibri"/>
                <w:szCs w:val="22"/>
                <w:lang w:val="en-US" w:eastAsia="en-US" w:bidi="km-KH"/>
              </w:rPr>
              <w:t>.</w:t>
            </w:r>
            <w:r w:rsidR="00244563" w:rsidRPr="00B56F2E">
              <w:rPr>
                <w:rFonts w:cs="Calibri"/>
                <w:szCs w:val="22"/>
                <w:lang w:val="en-US" w:eastAsia="en-US" w:bidi="km-KH"/>
              </w:rPr>
              <w:t>3)</w:t>
            </w:r>
          </w:p>
        </w:tc>
      </w:tr>
    </w:tbl>
    <w:p w14:paraId="63A7D410" w14:textId="77777777" w:rsidR="001A7CC0" w:rsidRDefault="001A7CC0" w:rsidP="001A7CC0">
      <w:pPr>
        <w:pStyle w:val="ListParagraph"/>
        <w:rPr>
          <w:rFonts w:eastAsia="MS Mincho"/>
        </w:rPr>
      </w:pPr>
    </w:p>
    <w:p w14:paraId="387F55DC" w14:textId="77777777" w:rsidR="001A7CC0" w:rsidRPr="002D1D7A" w:rsidRDefault="001A7CC0" w:rsidP="001A7CC0">
      <w:pPr>
        <w:pStyle w:val="ListParagraph"/>
        <w:numPr>
          <w:ilvl w:val="0"/>
          <w:numId w:val="33"/>
        </w:numPr>
        <w:rPr>
          <w:rFonts w:eastAsia="MS Mincho"/>
          <w:b/>
          <w:bCs/>
        </w:rPr>
      </w:pPr>
      <w:r w:rsidRPr="002D1D7A">
        <w:rPr>
          <w:rFonts w:eastAsia="MS Mincho"/>
          <w:b/>
          <w:bCs/>
        </w:rPr>
        <w:t>Calculate EF</w:t>
      </w:r>
      <w:r w:rsidRPr="002D1D7A">
        <w:rPr>
          <w:rFonts w:eastAsia="MS Mincho"/>
          <w:b/>
          <w:bCs/>
          <w:vertAlign w:val="subscript"/>
        </w:rPr>
        <w:t>b,wood,nonCO2</w:t>
      </w:r>
      <w:r w:rsidRPr="002D1D7A">
        <w:rPr>
          <w:rFonts w:eastAsia="MS Mincho"/>
          <w:b/>
          <w:bCs/>
        </w:rPr>
        <w:t xml:space="preserve"> / EF</w:t>
      </w:r>
      <w:r w:rsidRPr="002D1D7A">
        <w:rPr>
          <w:rFonts w:eastAsia="MS Mincho"/>
          <w:b/>
          <w:bCs/>
          <w:vertAlign w:val="subscript"/>
        </w:rPr>
        <w:t>p,wood,nonCO2</w:t>
      </w:r>
    </w:p>
    <w:p w14:paraId="273237A0" w14:textId="2F3D64BF" w:rsidR="002609CD" w:rsidRDefault="002609CD" w:rsidP="002609CD">
      <w:pPr>
        <w:pStyle w:val="Caption"/>
      </w:pPr>
    </w:p>
    <w:tbl>
      <w:tblPr>
        <w:tblStyle w:val="TableGrid"/>
        <w:tblW w:w="1107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5"/>
        <w:gridCol w:w="1795"/>
      </w:tblGrid>
      <w:tr w:rsidR="001A7CC0" w:rsidRPr="002D1D7A" w14:paraId="25ADB917" w14:textId="77777777" w:rsidTr="006E32FF">
        <w:tc>
          <w:tcPr>
            <w:tcW w:w="9275" w:type="dxa"/>
            <w:vAlign w:val="center"/>
          </w:tcPr>
          <w:p w14:paraId="080DAFEB" w14:textId="77777777" w:rsidR="001A7CC0" w:rsidRPr="002D1D7A" w:rsidRDefault="001A7CC0" w:rsidP="006E32FF">
            <w:pPr>
              <w:pStyle w:val="ListParagraph"/>
              <w:ind w:left="0"/>
              <w:jc w:val="left"/>
              <w:rPr>
                <w:rFonts w:cs="Calibri"/>
                <w:color w:val="000000"/>
                <w:szCs w:val="22"/>
                <w:lang w:val="en-US" w:eastAsia="en-US"/>
              </w:rPr>
            </w:pPr>
            <w:r w:rsidRPr="002D1D7A">
              <w:rPr>
                <w:rFonts w:eastAsia="MS Mincho"/>
              </w:rPr>
              <w:t>EF</w:t>
            </w:r>
            <w:r w:rsidRPr="002D1D7A">
              <w:rPr>
                <w:rFonts w:eastAsia="MS Mincho"/>
                <w:vertAlign w:val="subscript"/>
              </w:rPr>
              <w:t>b,wood,nonCO2</w:t>
            </w:r>
            <w:r w:rsidRPr="002D1D7A">
              <w:rPr>
                <w:rFonts w:eastAsia="MS Mincho"/>
              </w:rPr>
              <w:t xml:space="preserve"> / EF</w:t>
            </w:r>
            <w:r w:rsidRPr="002D1D7A">
              <w:rPr>
                <w:rFonts w:eastAsia="MS Mincho"/>
                <w:vertAlign w:val="subscript"/>
              </w:rPr>
              <w:t>p,wood,nonCO2</w:t>
            </w:r>
            <w:r w:rsidRPr="002D1D7A">
              <w:rPr>
                <w:rFonts w:eastAsia="MS Mincho"/>
              </w:rPr>
              <w:t xml:space="preserve"> = [</w:t>
            </w:r>
            <w:r w:rsidRPr="002D1D7A">
              <w:rPr>
                <w:rFonts w:cs="Calibri"/>
                <w:color w:val="000000"/>
                <w:szCs w:val="22"/>
              </w:rPr>
              <w:t xml:space="preserve">Wood Emission CH4 Conversion Factor * </w:t>
            </w:r>
          </w:p>
          <w:p w14:paraId="1022796E" w14:textId="77777777" w:rsidR="001A7CC0" w:rsidRPr="002D1D7A" w:rsidRDefault="001A7CC0" w:rsidP="006E32FF">
            <w:pPr>
              <w:jc w:val="left"/>
              <w:rPr>
                <w:rFonts w:cs="Calibri"/>
                <w:color w:val="000000"/>
                <w:szCs w:val="22"/>
              </w:rPr>
            </w:pPr>
            <w:r w:rsidRPr="002D1D7A">
              <w:rPr>
                <w:rFonts w:cs="Calibri"/>
                <w:color w:val="000000"/>
                <w:szCs w:val="22"/>
              </w:rPr>
              <w:t xml:space="preserve">                                             Direct Global Warming Potential Equivalency (CH4 to CO2)] + </w:t>
            </w:r>
          </w:p>
          <w:p w14:paraId="15992723" w14:textId="77777777" w:rsidR="001A7CC0" w:rsidRPr="002D1D7A" w:rsidRDefault="001A7CC0" w:rsidP="006E32FF">
            <w:pPr>
              <w:jc w:val="left"/>
              <w:rPr>
                <w:rFonts w:cs="Calibri"/>
                <w:color w:val="000000"/>
                <w:szCs w:val="22"/>
              </w:rPr>
            </w:pPr>
            <w:r w:rsidRPr="002D1D7A">
              <w:rPr>
                <w:rFonts w:cs="Calibri"/>
                <w:color w:val="000000"/>
                <w:szCs w:val="22"/>
              </w:rPr>
              <w:t xml:space="preserve">                                             [Wood Emission N20 Conversion Factor * </w:t>
            </w:r>
          </w:p>
          <w:p w14:paraId="2F7F29B4" w14:textId="77777777" w:rsidR="001A7CC0" w:rsidRPr="002D1D7A" w:rsidRDefault="001A7CC0" w:rsidP="006E32FF">
            <w:pPr>
              <w:jc w:val="left"/>
              <w:rPr>
                <w:rFonts w:cs="Calibri"/>
                <w:color w:val="000000"/>
                <w:szCs w:val="22"/>
                <w:lang w:val="en-US" w:eastAsia="en-US"/>
              </w:rPr>
            </w:pPr>
            <w:r w:rsidRPr="002D1D7A">
              <w:rPr>
                <w:rFonts w:cs="Calibri"/>
                <w:color w:val="000000"/>
                <w:szCs w:val="22"/>
                <w:lang w:val="en-US" w:eastAsia="en-US"/>
              </w:rPr>
              <w:t xml:space="preserve">                                             </w:t>
            </w:r>
            <w:r w:rsidRPr="002D1D7A">
              <w:rPr>
                <w:rFonts w:cs="Calibri"/>
                <w:color w:val="000000"/>
                <w:szCs w:val="22"/>
              </w:rPr>
              <w:t>Direct Global Warming Potential Equivalency (N20 to CO2)]</w:t>
            </w:r>
          </w:p>
        </w:tc>
        <w:tc>
          <w:tcPr>
            <w:tcW w:w="1795" w:type="dxa"/>
            <w:vAlign w:val="center"/>
          </w:tcPr>
          <w:p w14:paraId="3C6FBCE0" w14:textId="03BF0DF6" w:rsidR="001A7CC0" w:rsidRPr="00FD7EB9" w:rsidRDefault="002609CD" w:rsidP="006E32FF">
            <w:pPr>
              <w:pStyle w:val="ListParagraph"/>
              <w:ind w:left="0"/>
              <w:jc w:val="left"/>
              <w:rPr>
                <w:rFonts w:eastAsia="MS Mincho"/>
                <w:b/>
                <w:bCs/>
              </w:rPr>
            </w:pPr>
            <w:bookmarkStart w:id="12" w:name="_Ref15906731"/>
            <w:r w:rsidRPr="00FD7EB9">
              <w:rPr>
                <w:b/>
                <w:bCs/>
              </w:rPr>
              <w:t xml:space="preserve">Equation </w:t>
            </w:r>
            <w:r w:rsidRPr="00FD7EB9">
              <w:rPr>
                <w:b/>
                <w:bCs/>
              </w:rPr>
              <w:fldChar w:fldCharType="begin"/>
            </w:r>
            <w:r w:rsidRPr="00FD7EB9">
              <w:rPr>
                <w:b/>
                <w:bCs/>
              </w:rPr>
              <w:instrText xml:space="preserve"> SEQ Equation \* ARABIC </w:instrText>
            </w:r>
            <w:r w:rsidRPr="00FD7EB9">
              <w:rPr>
                <w:b/>
                <w:bCs/>
              </w:rPr>
              <w:fldChar w:fldCharType="separate"/>
            </w:r>
            <w:r w:rsidR="001C6A44">
              <w:rPr>
                <w:b/>
                <w:bCs/>
                <w:noProof/>
              </w:rPr>
              <w:t>9</w:t>
            </w:r>
            <w:r w:rsidRPr="00FD7EB9">
              <w:rPr>
                <w:b/>
                <w:bCs/>
              </w:rPr>
              <w:fldChar w:fldCharType="end"/>
            </w:r>
            <w:bookmarkEnd w:id="12"/>
          </w:p>
        </w:tc>
      </w:tr>
    </w:tbl>
    <w:p w14:paraId="14A2676C" w14:textId="77777777" w:rsidR="001A7CC0" w:rsidRDefault="001A7CC0" w:rsidP="001A7CC0">
      <w:pPr>
        <w:pStyle w:val="ListParagraph"/>
        <w:rPr>
          <w:rFonts w:eastAsia="MS Mincho"/>
        </w:rPr>
      </w:pPr>
      <w:r>
        <w:rPr>
          <w:rFonts w:eastAsia="MS Mincho"/>
        </w:rPr>
        <w:t>Where</w:t>
      </w:r>
    </w:p>
    <w:tbl>
      <w:tblPr>
        <w:tblW w:w="10867" w:type="dxa"/>
        <w:tblInd w:w="108" w:type="dxa"/>
        <w:tblLook w:val="04A0" w:firstRow="1" w:lastRow="0" w:firstColumn="1" w:lastColumn="0" w:noHBand="0" w:noVBand="1"/>
      </w:tblPr>
      <w:tblGrid>
        <w:gridCol w:w="2047"/>
        <w:gridCol w:w="5400"/>
        <w:gridCol w:w="3420"/>
      </w:tblGrid>
      <w:tr w:rsidR="001A7CC0" w:rsidRPr="002D1D7A" w14:paraId="62197F95" w14:textId="77777777" w:rsidTr="006E32FF">
        <w:trPr>
          <w:trHeight w:val="300"/>
        </w:trPr>
        <w:tc>
          <w:tcPr>
            <w:tcW w:w="2047" w:type="dxa"/>
            <w:shd w:val="clear" w:color="000000" w:fill="FFFFFF"/>
            <w:noWrap/>
            <w:vAlign w:val="center"/>
          </w:tcPr>
          <w:p w14:paraId="35665953" w14:textId="77777777" w:rsidR="001A7CC0" w:rsidRPr="002D1D7A" w:rsidRDefault="001A7CC0" w:rsidP="006E32FF">
            <w:pPr>
              <w:jc w:val="left"/>
              <w:rPr>
                <w:rFonts w:eastAsia="MS Mincho"/>
                <w:lang w:val="en-US"/>
              </w:rPr>
            </w:pPr>
            <w:r w:rsidRPr="002D1D7A">
              <w:rPr>
                <w:rFonts w:eastAsia="MS Mincho"/>
                <w:lang w:val="en-US"/>
              </w:rPr>
              <w:t>Parameters</w:t>
            </w:r>
          </w:p>
        </w:tc>
        <w:tc>
          <w:tcPr>
            <w:tcW w:w="5400" w:type="dxa"/>
            <w:shd w:val="clear" w:color="000000" w:fill="FFFFFF"/>
            <w:noWrap/>
            <w:vAlign w:val="center"/>
          </w:tcPr>
          <w:p w14:paraId="327D9CBF" w14:textId="77777777" w:rsidR="001A7CC0" w:rsidRPr="002D1D7A" w:rsidRDefault="001A7CC0" w:rsidP="006E32FF">
            <w:pPr>
              <w:jc w:val="left"/>
              <w:rPr>
                <w:rFonts w:eastAsia="MS Mincho"/>
                <w:lang w:val="en-US"/>
              </w:rPr>
            </w:pPr>
            <w:r w:rsidRPr="002D1D7A">
              <w:rPr>
                <w:rFonts w:eastAsia="MS Mincho"/>
                <w:lang w:val="en-US"/>
              </w:rPr>
              <w:t>Description</w:t>
            </w:r>
          </w:p>
        </w:tc>
        <w:tc>
          <w:tcPr>
            <w:tcW w:w="3420" w:type="dxa"/>
            <w:shd w:val="clear" w:color="000000" w:fill="FFFFFF"/>
            <w:vAlign w:val="center"/>
          </w:tcPr>
          <w:p w14:paraId="17F30BD4" w14:textId="77777777" w:rsidR="001A7CC0" w:rsidRPr="00D71F95" w:rsidRDefault="001A7CC0" w:rsidP="006E32FF">
            <w:pPr>
              <w:jc w:val="left"/>
              <w:rPr>
                <w:rFonts w:eastAsia="MS Mincho"/>
                <w:lang w:val="en-US"/>
              </w:rPr>
            </w:pPr>
            <w:r w:rsidRPr="00D71F95">
              <w:rPr>
                <w:rFonts w:eastAsia="MS Mincho"/>
                <w:lang w:val="en-US"/>
              </w:rPr>
              <w:t>Source/value</w:t>
            </w:r>
          </w:p>
        </w:tc>
      </w:tr>
      <w:tr w:rsidR="001A7CC0" w:rsidRPr="002D1D7A" w14:paraId="40CD6A6B" w14:textId="77777777" w:rsidTr="006E32FF">
        <w:trPr>
          <w:trHeight w:val="300"/>
        </w:trPr>
        <w:tc>
          <w:tcPr>
            <w:tcW w:w="2047" w:type="dxa"/>
            <w:shd w:val="clear" w:color="000000" w:fill="FFFFFF"/>
            <w:noWrap/>
            <w:vAlign w:val="center"/>
          </w:tcPr>
          <w:p w14:paraId="0740607B" w14:textId="77777777" w:rsidR="001A7CC0" w:rsidRPr="002D1D7A" w:rsidRDefault="001A7CC0" w:rsidP="006E32FF">
            <w:pPr>
              <w:jc w:val="left"/>
              <w:rPr>
                <w:rFonts w:cs="Calibri"/>
                <w:color w:val="000000"/>
                <w:szCs w:val="22"/>
                <w:lang w:val="en-US" w:eastAsia="en-US"/>
              </w:rPr>
            </w:pPr>
            <w:r w:rsidRPr="002D1D7A">
              <w:rPr>
                <w:rFonts w:eastAsia="MS Mincho"/>
              </w:rPr>
              <w:t>EF</w:t>
            </w:r>
            <w:r w:rsidRPr="002D1D7A">
              <w:rPr>
                <w:rFonts w:eastAsia="MS Mincho"/>
                <w:vertAlign w:val="subscript"/>
              </w:rPr>
              <w:t>b,wood,nonCO2</w:t>
            </w:r>
            <w:r w:rsidRPr="002D1D7A">
              <w:rPr>
                <w:rFonts w:eastAsia="MS Mincho"/>
              </w:rPr>
              <w:t xml:space="preserve"> / EF</w:t>
            </w:r>
            <w:r w:rsidRPr="002D1D7A">
              <w:rPr>
                <w:rFonts w:eastAsia="MS Mincho"/>
                <w:vertAlign w:val="subscript"/>
              </w:rPr>
              <w:t>p,wood,nonCO2</w:t>
            </w:r>
          </w:p>
        </w:tc>
        <w:tc>
          <w:tcPr>
            <w:tcW w:w="5400" w:type="dxa"/>
            <w:shd w:val="clear" w:color="000000" w:fill="FFFFFF"/>
            <w:noWrap/>
            <w:vAlign w:val="center"/>
          </w:tcPr>
          <w:p w14:paraId="4BC210FF" w14:textId="77777777" w:rsidR="001A7CC0" w:rsidRPr="002D1D7A" w:rsidRDefault="001A7CC0" w:rsidP="006E32FF">
            <w:pPr>
              <w:jc w:val="left"/>
              <w:rPr>
                <w:rFonts w:cs="Calibri"/>
                <w:color w:val="000000"/>
                <w:szCs w:val="22"/>
                <w:lang w:val="en-US" w:eastAsia="en-US"/>
              </w:rPr>
            </w:pPr>
            <w:r w:rsidRPr="002D1D7A">
              <w:rPr>
                <w:rFonts w:cs="Calibri"/>
                <w:color w:val="000000"/>
                <w:szCs w:val="22"/>
              </w:rPr>
              <w:t>Non-CO</w:t>
            </w:r>
            <w:r w:rsidRPr="002D1D7A">
              <w:rPr>
                <w:rFonts w:cs="Calibri"/>
                <w:color w:val="000000"/>
                <w:szCs w:val="22"/>
                <w:vertAlign w:val="subscript"/>
              </w:rPr>
              <w:t>2</w:t>
            </w:r>
            <w:r w:rsidRPr="002D1D7A">
              <w:rPr>
                <w:rFonts w:cs="Calibri"/>
                <w:color w:val="000000"/>
                <w:szCs w:val="22"/>
              </w:rPr>
              <w:t xml:space="preserve"> emissions factor of wood that is substituted or reduced</w:t>
            </w:r>
          </w:p>
        </w:tc>
        <w:tc>
          <w:tcPr>
            <w:tcW w:w="3420" w:type="dxa"/>
            <w:shd w:val="clear" w:color="000000" w:fill="FFFFFF"/>
            <w:vAlign w:val="center"/>
          </w:tcPr>
          <w:p w14:paraId="6F12D6F5" w14:textId="4A0C7468" w:rsidR="001A7CC0" w:rsidRPr="00D71F95" w:rsidRDefault="00FD7EB9" w:rsidP="006E32FF">
            <w:pPr>
              <w:jc w:val="left"/>
              <w:rPr>
                <w:rFonts w:cs="Calibri"/>
                <w:szCs w:val="22"/>
                <w:lang w:val="en-US" w:eastAsia="en-US" w:bidi="km-KH"/>
              </w:rPr>
            </w:pPr>
            <w:r w:rsidRPr="00D71F95">
              <w:rPr>
                <w:rFonts w:cs="Calibri"/>
                <w:szCs w:val="22"/>
                <w:lang w:val="en-US" w:eastAsia="en-US" w:bidi="km-KH"/>
              </w:rPr>
              <w:fldChar w:fldCharType="begin"/>
            </w:r>
            <w:r w:rsidRPr="00D71F95">
              <w:rPr>
                <w:rFonts w:cs="Calibri"/>
                <w:szCs w:val="22"/>
                <w:lang w:val="en-US" w:eastAsia="en-US" w:bidi="km-KH"/>
              </w:rPr>
              <w:instrText xml:space="preserve"> REF _Ref15906731 \h </w:instrText>
            </w:r>
            <w:r w:rsidR="00D71F95" w:rsidRPr="00D71F95">
              <w:rPr>
                <w:rFonts w:cs="Calibri"/>
                <w:szCs w:val="22"/>
                <w:lang w:val="en-US" w:eastAsia="en-US" w:bidi="km-KH"/>
              </w:rPr>
              <w:instrText xml:space="preserve"> \* MERGEFORMAT </w:instrText>
            </w:r>
            <w:r w:rsidRPr="00D71F95">
              <w:rPr>
                <w:rFonts w:cs="Calibri"/>
                <w:szCs w:val="22"/>
                <w:lang w:val="en-US" w:eastAsia="en-US" w:bidi="km-KH"/>
              </w:rPr>
            </w:r>
            <w:r w:rsidRPr="00D71F95">
              <w:rPr>
                <w:rFonts w:cs="Calibri"/>
                <w:szCs w:val="22"/>
                <w:lang w:val="en-US" w:eastAsia="en-US" w:bidi="km-KH"/>
              </w:rPr>
              <w:fldChar w:fldCharType="separate"/>
            </w:r>
            <w:r w:rsidR="00C64F50" w:rsidRPr="00D71F95">
              <w:t xml:space="preserve">Equation </w:t>
            </w:r>
            <w:r w:rsidR="00C64F50" w:rsidRPr="00D71F95">
              <w:rPr>
                <w:noProof/>
              </w:rPr>
              <w:t>9</w:t>
            </w:r>
            <w:r w:rsidRPr="00D71F95">
              <w:rPr>
                <w:rFonts w:cs="Calibri"/>
                <w:szCs w:val="22"/>
                <w:lang w:val="en-US" w:eastAsia="en-US" w:bidi="km-KH"/>
              </w:rPr>
              <w:fldChar w:fldCharType="end"/>
            </w:r>
          </w:p>
        </w:tc>
      </w:tr>
      <w:tr w:rsidR="001A7CC0" w:rsidRPr="002D1D7A" w14:paraId="342C7D09" w14:textId="77777777" w:rsidTr="006E32FF">
        <w:trPr>
          <w:trHeight w:val="375"/>
        </w:trPr>
        <w:tc>
          <w:tcPr>
            <w:tcW w:w="2047" w:type="dxa"/>
            <w:shd w:val="clear" w:color="000000" w:fill="FFFFFF"/>
            <w:noWrap/>
            <w:vAlign w:val="center"/>
          </w:tcPr>
          <w:p w14:paraId="237856A0" w14:textId="77777777" w:rsidR="001A7CC0" w:rsidRPr="002D1D7A" w:rsidRDefault="001A7CC0" w:rsidP="006E32FF">
            <w:pPr>
              <w:jc w:val="left"/>
              <w:rPr>
                <w:rFonts w:cs="Calibri"/>
                <w:color w:val="000000"/>
                <w:szCs w:val="22"/>
                <w:lang w:val="en-US" w:eastAsia="en-US"/>
              </w:rPr>
            </w:pPr>
          </w:p>
        </w:tc>
        <w:tc>
          <w:tcPr>
            <w:tcW w:w="5400" w:type="dxa"/>
            <w:shd w:val="clear" w:color="000000" w:fill="FFFFFF"/>
            <w:noWrap/>
            <w:vAlign w:val="center"/>
          </w:tcPr>
          <w:p w14:paraId="5AA0041A" w14:textId="77777777" w:rsidR="001A7CC0" w:rsidRPr="002D1D7A" w:rsidRDefault="001A7CC0" w:rsidP="006E32FF">
            <w:pPr>
              <w:jc w:val="left"/>
              <w:rPr>
                <w:rFonts w:cs="Calibri"/>
                <w:color w:val="000000"/>
                <w:szCs w:val="22"/>
                <w:lang w:val="en-US" w:eastAsia="en-US"/>
              </w:rPr>
            </w:pPr>
            <w:r w:rsidRPr="002D1D7A">
              <w:rPr>
                <w:rFonts w:cs="Calibri"/>
                <w:color w:val="000000"/>
                <w:szCs w:val="22"/>
              </w:rPr>
              <w:t>Wood Emission CH4 Conversion Factor</w:t>
            </w:r>
          </w:p>
        </w:tc>
        <w:tc>
          <w:tcPr>
            <w:tcW w:w="3420" w:type="dxa"/>
            <w:shd w:val="clear" w:color="000000" w:fill="FFFFFF"/>
            <w:vAlign w:val="center"/>
          </w:tcPr>
          <w:p w14:paraId="47CA3A54" w14:textId="34D5DB16" w:rsidR="001A7CC0" w:rsidRPr="00D71F95" w:rsidRDefault="001A7CC0" w:rsidP="006E32FF">
            <w:pPr>
              <w:jc w:val="left"/>
              <w:rPr>
                <w:rFonts w:cs="Calibri"/>
                <w:szCs w:val="22"/>
                <w:lang w:val="en-US" w:eastAsia="en-US" w:bidi="km-KH"/>
              </w:rPr>
            </w:pPr>
            <w:r w:rsidRPr="00D71F95">
              <w:rPr>
                <w:rFonts w:cs="Calibri"/>
                <w:szCs w:val="22"/>
                <w:lang w:val="en-US" w:eastAsia="en-US" w:bidi="km-KH"/>
              </w:rPr>
              <w:t xml:space="preserve">0.30 tCH4/TJ </w:t>
            </w:r>
            <w:r w:rsidR="00024C1B" w:rsidRPr="00D71F95">
              <w:rPr>
                <w:rFonts w:cs="Calibri"/>
                <w:szCs w:val="22"/>
                <w:lang w:val="en-US" w:eastAsia="en-US" w:bidi="km-KH"/>
              </w:rPr>
              <w:t>(see section A</w:t>
            </w:r>
            <w:r w:rsidR="008D31EB" w:rsidRPr="00D71F95">
              <w:rPr>
                <w:rFonts w:cs="Calibri"/>
                <w:szCs w:val="22"/>
                <w:lang w:val="en-US" w:eastAsia="en-US" w:bidi="km-KH"/>
              </w:rPr>
              <w:t>.</w:t>
            </w:r>
            <w:r w:rsidR="00024C1B" w:rsidRPr="00D71F95">
              <w:rPr>
                <w:rFonts w:cs="Calibri"/>
                <w:szCs w:val="22"/>
                <w:lang w:val="en-US" w:eastAsia="en-US" w:bidi="km-KH"/>
              </w:rPr>
              <w:t>3)</w:t>
            </w:r>
          </w:p>
        </w:tc>
      </w:tr>
      <w:tr w:rsidR="001A7CC0" w:rsidRPr="002D1D7A" w14:paraId="4B619CCB" w14:textId="77777777" w:rsidTr="006E32FF">
        <w:trPr>
          <w:trHeight w:val="375"/>
        </w:trPr>
        <w:tc>
          <w:tcPr>
            <w:tcW w:w="2047" w:type="dxa"/>
            <w:shd w:val="clear" w:color="000000" w:fill="FFFFFF"/>
            <w:noWrap/>
            <w:vAlign w:val="center"/>
          </w:tcPr>
          <w:p w14:paraId="29C597EA" w14:textId="77777777" w:rsidR="001A7CC0" w:rsidRPr="002D1D7A" w:rsidRDefault="001A7CC0" w:rsidP="006E32FF">
            <w:pPr>
              <w:jc w:val="left"/>
              <w:rPr>
                <w:rFonts w:eastAsia="MS Mincho"/>
              </w:rPr>
            </w:pPr>
          </w:p>
        </w:tc>
        <w:tc>
          <w:tcPr>
            <w:tcW w:w="5400" w:type="dxa"/>
            <w:shd w:val="clear" w:color="000000" w:fill="FFFFFF"/>
            <w:noWrap/>
            <w:vAlign w:val="center"/>
          </w:tcPr>
          <w:p w14:paraId="1C61B717" w14:textId="77777777" w:rsidR="001A7CC0" w:rsidRPr="002D1D7A" w:rsidRDefault="001A7CC0" w:rsidP="006E32FF">
            <w:pPr>
              <w:jc w:val="left"/>
              <w:rPr>
                <w:rFonts w:cs="Calibri"/>
                <w:color w:val="000000"/>
                <w:szCs w:val="22"/>
              </w:rPr>
            </w:pPr>
            <w:r w:rsidRPr="002D1D7A">
              <w:rPr>
                <w:rFonts w:cs="Calibri"/>
                <w:color w:val="000000"/>
                <w:szCs w:val="22"/>
              </w:rPr>
              <w:t>Direct Global Warming Potential Equivalency (CH4 to CO2)]</w:t>
            </w:r>
          </w:p>
        </w:tc>
        <w:tc>
          <w:tcPr>
            <w:tcW w:w="3420" w:type="dxa"/>
            <w:shd w:val="clear" w:color="000000" w:fill="FFFFFF"/>
            <w:vAlign w:val="center"/>
          </w:tcPr>
          <w:p w14:paraId="6BB9A0FB" w14:textId="7121B2D0" w:rsidR="001A7CC0" w:rsidRPr="00D71F95" w:rsidRDefault="001A7CC0" w:rsidP="006E32FF">
            <w:pPr>
              <w:jc w:val="left"/>
              <w:rPr>
                <w:rFonts w:cs="Calibri"/>
                <w:szCs w:val="22"/>
                <w:lang w:val="en-US" w:eastAsia="en-US" w:bidi="km-KH"/>
              </w:rPr>
            </w:pPr>
            <w:r w:rsidRPr="00D71F95">
              <w:rPr>
                <w:rFonts w:cs="Calibri"/>
                <w:szCs w:val="22"/>
                <w:lang w:val="en-US" w:eastAsia="en-US" w:bidi="km-KH"/>
              </w:rPr>
              <w:t xml:space="preserve">25 tCO2/tCH4 </w:t>
            </w:r>
            <w:r w:rsidR="00024C1B" w:rsidRPr="00D71F95">
              <w:rPr>
                <w:rFonts w:cs="Calibri"/>
                <w:szCs w:val="22"/>
                <w:lang w:val="en-US" w:eastAsia="en-US" w:bidi="km-KH"/>
              </w:rPr>
              <w:t>(see section A</w:t>
            </w:r>
            <w:r w:rsidR="008D31EB" w:rsidRPr="00D71F95">
              <w:rPr>
                <w:rFonts w:cs="Calibri"/>
                <w:szCs w:val="22"/>
                <w:lang w:val="en-US" w:eastAsia="en-US" w:bidi="km-KH"/>
              </w:rPr>
              <w:t>.</w:t>
            </w:r>
            <w:r w:rsidR="00024C1B" w:rsidRPr="00D71F95">
              <w:rPr>
                <w:rFonts w:cs="Calibri"/>
                <w:szCs w:val="22"/>
                <w:lang w:val="en-US" w:eastAsia="en-US" w:bidi="km-KH"/>
              </w:rPr>
              <w:t>3)</w:t>
            </w:r>
          </w:p>
        </w:tc>
      </w:tr>
      <w:tr w:rsidR="001A7CC0" w:rsidRPr="002D1D7A" w14:paraId="60EA8BC0" w14:textId="77777777" w:rsidTr="006E32FF">
        <w:trPr>
          <w:trHeight w:val="375"/>
        </w:trPr>
        <w:tc>
          <w:tcPr>
            <w:tcW w:w="2047" w:type="dxa"/>
            <w:shd w:val="clear" w:color="000000" w:fill="FFFFFF"/>
            <w:noWrap/>
            <w:vAlign w:val="center"/>
          </w:tcPr>
          <w:p w14:paraId="7AC8E8E4" w14:textId="77777777" w:rsidR="001A7CC0" w:rsidRPr="002D1D7A" w:rsidRDefault="001A7CC0" w:rsidP="006E32FF">
            <w:pPr>
              <w:jc w:val="left"/>
              <w:rPr>
                <w:rFonts w:eastAsia="MS Mincho"/>
              </w:rPr>
            </w:pPr>
          </w:p>
        </w:tc>
        <w:tc>
          <w:tcPr>
            <w:tcW w:w="5400" w:type="dxa"/>
            <w:shd w:val="clear" w:color="000000" w:fill="FFFFFF"/>
            <w:noWrap/>
            <w:vAlign w:val="center"/>
          </w:tcPr>
          <w:p w14:paraId="089B682B" w14:textId="77777777" w:rsidR="001A7CC0" w:rsidRPr="002D1D7A" w:rsidRDefault="001A7CC0" w:rsidP="006E32FF">
            <w:pPr>
              <w:jc w:val="left"/>
              <w:rPr>
                <w:rFonts w:cs="Calibri"/>
                <w:color w:val="000000"/>
                <w:szCs w:val="22"/>
              </w:rPr>
            </w:pPr>
            <w:r w:rsidRPr="002D1D7A">
              <w:rPr>
                <w:rFonts w:cs="Calibri"/>
                <w:color w:val="000000"/>
                <w:szCs w:val="22"/>
              </w:rPr>
              <w:t>Wood Emission N20 Conversion Factor</w:t>
            </w:r>
          </w:p>
        </w:tc>
        <w:tc>
          <w:tcPr>
            <w:tcW w:w="3420" w:type="dxa"/>
            <w:shd w:val="clear" w:color="000000" w:fill="FFFFFF"/>
            <w:vAlign w:val="center"/>
          </w:tcPr>
          <w:p w14:paraId="4CF7FE7B" w14:textId="5C7AE14A" w:rsidR="001A7CC0" w:rsidRPr="00D71F95" w:rsidRDefault="001A7CC0" w:rsidP="006E32FF">
            <w:pPr>
              <w:jc w:val="left"/>
              <w:rPr>
                <w:rFonts w:cs="Calibri"/>
                <w:szCs w:val="22"/>
                <w:lang w:val="en-US" w:eastAsia="en-US" w:bidi="km-KH"/>
              </w:rPr>
            </w:pPr>
            <w:r w:rsidRPr="00D71F95">
              <w:rPr>
                <w:rFonts w:cs="Calibri"/>
                <w:szCs w:val="22"/>
                <w:lang w:val="en-US" w:eastAsia="en-US" w:bidi="km-KH"/>
              </w:rPr>
              <w:t xml:space="preserve">0.004 tN2O/TJ </w:t>
            </w:r>
            <w:r w:rsidR="00024C1B" w:rsidRPr="00D71F95">
              <w:rPr>
                <w:rFonts w:cs="Calibri"/>
                <w:szCs w:val="22"/>
                <w:lang w:val="en-US" w:eastAsia="en-US" w:bidi="km-KH"/>
              </w:rPr>
              <w:t>(see section A</w:t>
            </w:r>
            <w:r w:rsidR="008D31EB" w:rsidRPr="00D71F95">
              <w:rPr>
                <w:rFonts w:cs="Calibri"/>
                <w:szCs w:val="22"/>
                <w:lang w:val="en-US" w:eastAsia="en-US" w:bidi="km-KH"/>
              </w:rPr>
              <w:t>.</w:t>
            </w:r>
            <w:r w:rsidR="00024C1B" w:rsidRPr="00D71F95">
              <w:rPr>
                <w:rFonts w:cs="Calibri"/>
                <w:szCs w:val="22"/>
                <w:lang w:val="en-US" w:eastAsia="en-US" w:bidi="km-KH"/>
              </w:rPr>
              <w:t>3)</w:t>
            </w:r>
          </w:p>
        </w:tc>
      </w:tr>
      <w:tr w:rsidR="001A7CC0" w:rsidRPr="002D1D7A" w14:paraId="4DAB7371" w14:textId="77777777" w:rsidTr="006E32FF">
        <w:trPr>
          <w:trHeight w:val="375"/>
        </w:trPr>
        <w:tc>
          <w:tcPr>
            <w:tcW w:w="2047" w:type="dxa"/>
            <w:shd w:val="clear" w:color="000000" w:fill="FFFFFF"/>
            <w:noWrap/>
            <w:vAlign w:val="center"/>
          </w:tcPr>
          <w:p w14:paraId="21002124" w14:textId="77777777" w:rsidR="001A7CC0" w:rsidRPr="002D1D7A" w:rsidRDefault="001A7CC0" w:rsidP="006E32FF">
            <w:pPr>
              <w:jc w:val="left"/>
              <w:rPr>
                <w:rFonts w:eastAsia="MS Mincho"/>
              </w:rPr>
            </w:pPr>
          </w:p>
        </w:tc>
        <w:tc>
          <w:tcPr>
            <w:tcW w:w="5400" w:type="dxa"/>
            <w:shd w:val="clear" w:color="000000" w:fill="FFFFFF"/>
            <w:noWrap/>
            <w:vAlign w:val="center"/>
          </w:tcPr>
          <w:p w14:paraId="1D041422" w14:textId="77777777" w:rsidR="001A7CC0" w:rsidRPr="002D1D7A" w:rsidRDefault="001A7CC0" w:rsidP="006E32FF">
            <w:pPr>
              <w:jc w:val="left"/>
              <w:rPr>
                <w:rFonts w:cs="Calibri"/>
                <w:color w:val="000000"/>
                <w:szCs w:val="22"/>
              </w:rPr>
            </w:pPr>
            <w:r w:rsidRPr="002D1D7A">
              <w:rPr>
                <w:rFonts w:cs="Calibri"/>
                <w:color w:val="000000"/>
                <w:szCs w:val="22"/>
              </w:rPr>
              <w:t>Direct Global Warming Potential Equivalency (N20 to CO2)]</w:t>
            </w:r>
          </w:p>
        </w:tc>
        <w:tc>
          <w:tcPr>
            <w:tcW w:w="3420" w:type="dxa"/>
            <w:shd w:val="clear" w:color="000000" w:fill="FFFFFF"/>
            <w:vAlign w:val="center"/>
          </w:tcPr>
          <w:p w14:paraId="40851CB7" w14:textId="13A8431C" w:rsidR="001A7CC0" w:rsidRPr="002D1D7A" w:rsidRDefault="001A7CC0" w:rsidP="006E32FF">
            <w:pPr>
              <w:jc w:val="left"/>
              <w:rPr>
                <w:rFonts w:cs="Calibri"/>
                <w:szCs w:val="22"/>
                <w:lang w:val="en-US" w:eastAsia="en-US" w:bidi="km-KH"/>
              </w:rPr>
            </w:pPr>
            <w:r w:rsidRPr="002D1D7A">
              <w:rPr>
                <w:rFonts w:cs="Calibri"/>
                <w:szCs w:val="22"/>
                <w:lang w:val="en-US" w:eastAsia="en-US" w:bidi="km-KH"/>
              </w:rPr>
              <w:t xml:space="preserve">298 </w:t>
            </w:r>
            <w:r w:rsidR="00024C1B">
              <w:rPr>
                <w:rFonts w:cs="Calibri"/>
                <w:szCs w:val="22"/>
                <w:lang w:val="en-US" w:eastAsia="en-US" w:bidi="km-KH"/>
              </w:rPr>
              <w:t>(see section A3)</w:t>
            </w:r>
          </w:p>
        </w:tc>
      </w:tr>
    </w:tbl>
    <w:p w14:paraId="4578A385" w14:textId="77777777" w:rsidR="001A7CC0" w:rsidRDefault="001A7CC0" w:rsidP="001A7CC0">
      <w:pPr>
        <w:pStyle w:val="ListParagraph"/>
        <w:rPr>
          <w:rFonts w:eastAsia="MS Mincho"/>
        </w:rPr>
      </w:pPr>
    </w:p>
    <w:p w14:paraId="1B854D41" w14:textId="77777777" w:rsidR="001A7CC0" w:rsidRPr="00A67CB5" w:rsidRDefault="001A7CC0" w:rsidP="001A7CC0">
      <w:pPr>
        <w:rPr>
          <w:rFonts w:eastAsia="MS Mincho"/>
          <w:b/>
          <w:bCs/>
        </w:rPr>
      </w:pPr>
    </w:p>
    <w:p w14:paraId="63F17939" w14:textId="77777777" w:rsidR="001A7CC0" w:rsidRPr="00D95865" w:rsidRDefault="001A7CC0" w:rsidP="001A7CC0">
      <w:pPr>
        <w:pStyle w:val="ListParagraph"/>
        <w:numPr>
          <w:ilvl w:val="0"/>
          <w:numId w:val="33"/>
        </w:numPr>
        <w:rPr>
          <w:rFonts w:eastAsia="MS Mincho"/>
          <w:b/>
          <w:bCs/>
        </w:rPr>
      </w:pPr>
      <w:r w:rsidRPr="00D95865">
        <w:rPr>
          <w:rFonts w:ascii="Calibri" w:hAnsi="Calibri" w:cs="Calibri"/>
          <w:b/>
          <w:bCs/>
          <w:color w:val="000000"/>
          <w:szCs w:val="22"/>
        </w:rPr>
        <w:t xml:space="preserve">Calculate </w:t>
      </w:r>
      <w:proofErr w:type="spellStart"/>
      <w:r w:rsidRPr="00D95865">
        <w:rPr>
          <w:rFonts w:ascii="Calibri" w:hAnsi="Calibri" w:cs="Calibri"/>
          <w:b/>
          <w:bCs/>
          <w:color w:val="000000"/>
          <w:szCs w:val="22"/>
        </w:rPr>
        <w:t>B</w:t>
      </w:r>
      <w:r w:rsidRPr="00D95865">
        <w:rPr>
          <w:rFonts w:ascii="Calibri" w:hAnsi="Calibri" w:cs="Calibri"/>
          <w:b/>
          <w:bCs/>
          <w:color w:val="000000"/>
          <w:szCs w:val="22"/>
          <w:vertAlign w:val="subscript"/>
        </w:rPr>
        <w:t>b,y,wood</w:t>
      </w:r>
      <w:proofErr w:type="spellEnd"/>
    </w:p>
    <w:p w14:paraId="0A8BC48F" w14:textId="3FA33504" w:rsidR="00741407" w:rsidRDefault="00741407" w:rsidP="00741407">
      <w:pPr>
        <w:pStyle w:val="Caption"/>
      </w:pP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5"/>
        <w:gridCol w:w="2880"/>
      </w:tblGrid>
      <w:tr w:rsidR="001A7CC0" w:rsidRPr="00D95865" w14:paraId="03F28F03" w14:textId="77777777" w:rsidTr="006E32FF">
        <w:tc>
          <w:tcPr>
            <w:tcW w:w="8095" w:type="dxa"/>
          </w:tcPr>
          <w:p w14:paraId="41C46BE7" w14:textId="7956DCDA" w:rsidR="001A7CC0" w:rsidRPr="00D95865" w:rsidRDefault="001A7CC0" w:rsidP="006E32FF">
            <w:pPr>
              <w:jc w:val="center"/>
              <w:rPr>
                <w:rFonts w:cs="Calibri"/>
                <w:color w:val="000000"/>
                <w:szCs w:val="22"/>
                <w:lang w:val="en-US" w:eastAsia="en-US"/>
              </w:rPr>
            </w:pPr>
            <w:proofErr w:type="spellStart"/>
            <w:r w:rsidRPr="00D95865">
              <w:rPr>
                <w:rFonts w:cs="Calibri"/>
                <w:color w:val="000000"/>
                <w:szCs w:val="22"/>
              </w:rPr>
              <w:t>B</w:t>
            </w:r>
            <w:r w:rsidRPr="00D95865">
              <w:rPr>
                <w:rFonts w:cs="Calibri"/>
                <w:color w:val="000000"/>
                <w:szCs w:val="22"/>
                <w:vertAlign w:val="subscript"/>
              </w:rPr>
              <w:t>b,y,wood</w:t>
            </w:r>
            <w:proofErr w:type="spellEnd"/>
            <w:r w:rsidRPr="00D95865">
              <w:rPr>
                <w:rFonts w:cs="Calibri"/>
                <w:color w:val="000000"/>
                <w:szCs w:val="22"/>
              </w:rPr>
              <w:t xml:space="preserve"> = </w:t>
            </w:r>
            <w:r w:rsidR="001E6259">
              <w:rPr>
                <w:rFonts w:cs="Calibri"/>
                <w:color w:val="000000"/>
                <w:szCs w:val="22"/>
              </w:rPr>
              <w:t>(1-Xboil)</w:t>
            </w:r>
            <w:r w:rsidR="00210535">
              <w:rPr>
                <w:rFonts w:cs="Calibri"/>
                <w:color w:val="000000"/>
                <w:szCs w:val="22"/>
              </w:rPr>
              <w:t xml:space="preserve"> </w:t>
            </w:r>
            <w:r w:rsidR="001E6259">
              <w:rPr>
                <w:rFonts w:cs="Calibri"/>
                <w:color w:val="000000"/>
                <w:szCs w:val="22"/>
              </w:rPr>
              <w:t>*</w:t>
            </w:r>
            <w:r w:rsidR="00210535">
              <w:rPr>
                <w:rFonts w:cs="Calibri"/>
                <w:color w:val="000000"/>
                <w:szCs w:val="22"/>
              </w:rPr>
              <w:t xml:space="preserve"> </w:t>
            </w:r>
            <w:r w:rsidRPr="00D95865">
              <w:rPr>
                <w:rFonts w:cs="Calibri"/>
                <w:color w:val="000000"/>
                <w:szCs w:val="22"/>
              </w:rPr>
              <w:t xml:space="preserve">(1 – </w:t>
            </w:r>
            <w:proofErr w:type="spellStart"/>
            <w:r w:rsidRPr="00D95865">
              <w:rPr>
                <w:rFonts w:cs="Calibri"/>
                <w:color w:val="000000"/>
                <w:szCs w:val="22"/>
              </w:rPr>
              <w:t>C</w:t>
            </w:r>
            <w:r w:rsidRPr="00D95865">
              <w:rPr>
                <w:rFonts w:cs="Calibri"/>
                <w:color w:val="000000"/>
                <w:szCs w:val="22"/>
                <w:vertAlign w:val="subscript"/>
              </w:rPr>
              <w:t>j</w:t>
            </w:r>
            <w:proofErr w:type="spellEnd"/>
            <w:r w:rsidRPr="00D95865">
              <w:rPr>
                <w:rFonts w:cs="Calibri"/>
                <w:color w:val="000000"/>
                <w:szCs w:val="22"/>
              </w:rPr>
              <w:t xml:space="preserve">) * </w:t>
            </w:r>
            <w:proofErr w:type="spellStart"/>
            <w:r w:rsidRPr="00D95865">
              <w:rPr>
                <w:rFonts w:cs="Calibri"/>
                <w:color w:val="000000"/>
                <w:szCs w:val="22"/>
              </w:rPr>
              <w:t>N</w:t>
            </w:r>
            <w:r w:rsidR="00AC0AA3">
              <w:rPr>
                <w:rFonts w:cs="Calibri"/>
                <w:color w:val="000000"/>
                <w:szCs w:val="22"/>
                <w:vertAlign w:val="subscript"/>
              </w:rPr>
              <w:t>p</w:t>
            </w:r>
            <w:r w:rsidRPr="00D95865">
              <w:rPr>
                <w:rFonts w:cs="Calibri"/>
                <w:color w:val="000000"/>
                <w:szCs w:val="22"/>
                <w:vertAlign w:val="subscript"/>
              </w:rPr>
              <w:t>,y</w:t>
            </w:r>
            <w:proofErr w:type="spellEnd"/>
            <w:r w:rsidRPr="00D95865">
              <w:rPr>
                <w:rFonts w:cs="Calibri"/>
                <w:color w:val="000000"/>
                <w:szCs w:val="22"/>
                <w:vertAlign w:val="subscript"/>
              </w:rPr>
              <w:t xml:space="preserve"> </w:t>
            </w:r>
            <w:r w:rsidRPr="00D95865">
              <w:rPr>
                <w:rFonts w:cs="Calibri"/>
                <w:color w:val="000000"/>
                <w:szCs w:val="22"/>
              </w:rPr>
              <w:t>* (</w:t>
            </w:r>
            <w:proofErr w:type="spellStart"/>
            <w:r w:rsidRPr="00D95865">
              <w:rPr>
                <w:rFonts w:cs="Calibri"/>
                <w:color w:val="000000"/>
                <w:szCs w:val="22"/>
              </w:rPr>
              <w:t>W</w:t>
            </w:r>
            <w:r w:rsidRPr="00D95865">
              <w:rPr>
                <w:rFonts w:cs="Calibri"/>
                <w:color w:val="000000"/>
                <w:szCs w:val="22"/>
                <w:vertAlign w:val="subscript"/>
              </w:rPr>
              <w:t>b,y</w:t>
            </w:r>
            <w:proofErr w:type="spellEnd"/>
            <w:r w:rsidRPr="00D95865">
              <w:rPr>
                <w:rFonts w:cs="Calibri"/>
                <w:color w:val="000000"/>
                <w:szCs w:val="22"/>
                <w:vertAlign w:val="subscript"/>
              </w:rPr>
              <w:t xml:space="preserve">, </w:t>
            </w:r>
            <w:proofErr w:type="spellStart"/>
            <w:r w:rsidRPr="00D95865">
              <w:rPr>
                <w:rFonts w:cs="Calibri"/>
                <w:color w:val="000000"/>
                <w:szCs w:val="22"/>
                <w:vertAlign w:val="subscript"/>
              </w:rPr>
              <w:t>WEIGHTED,wood</w:t>
            </w:r>
            <w:proofErr w:type="spellEnd"/>
            <w:r w:rsidRPr="00D95865">
              <w:rPr>
                <w:rFonts w:cs="Calibri"/>
                <w:color w:val="000000"/>
                <w:szCs w:val="22"/>
                <w:vertAlign w:val="subscript"/>
              </w:rPr>
              <w:t>)</w:t>
            </w:r>
            <w:r w:rsidRPr="00D95865">
              <w:rPr>
                <w:rFonts w:cs="Calibri"/>
                <w:color w:val="000000"/>
                <w:szCs w:val="22"/>
              </w:rPr>
              <w:t xml:space="preserve"> * (</w:t>
            </w:r>
            <w:proofErr w:type="spellStart"/>
            <w:r w:rsidRPr="00D95865">
              <w:rPr>
                <w:rFonts w:cs="Calibri"/>
                <w:color w:val="000000"/>
                <w:szCs w:val="22"/>
              </w:rPr>
              <w:t>Q</w:t>
            </w:r>
            <w:r w:rsidR="00EA456B">
              <w:rPr>
                <w:rFonts w:cs="Calibri"/>
                <w:color w:val="000000"/>
                <w:szCs w:val="22"/>
                <w:vertAlign w:val="subscript"/>
              </w:rPr>
              <w:t>p</w:t>
            </w:r>
            <w:r w:rsidRPr="00D95865">
              <w:rPr>
                <w:rFonts w:cs="Calibri"/>
                <w:color w:val="000000"/>
                <w:szCs w:val="22"/>
                <w:vertAlign w:val="subscript"/>
              </w:rPr>
              <w:t>,y</w:t>
            </w:r>
            <w:proofErr w:type="spellEnd"/>
            <w:r w:rsidRPr="00D95865">
              <w:rPr>
                <w:rFonts w:cs="Calibri"/>
                <w:color w:val="000000"/>
                <w:szCs w:val="22"/>
              </w:rPr>
              <w:t xml:space="preserve"> + </w:t>
            </w:r>
            <w:proofErr w:type="spellStart"/>
            <w:r w:rsidRPr="00D95865">
              <w:rPr>
                <w:rFonts w:cs="Calibri"/>
                <w:color w:val="000000"/>
                <w:szCs w:val="22"/>
              </w:rPr>
              <w:t>Q</w:t>
            </w:r>
            <w:r w:rsidR="00313788">
              <w:rPr>
                <w:rFonts w:cs="Calibri"/>
                <w:color w:val="000000"/>
                <w:szCs w:val="22"/>
                <w:vertAlign w:val="subscript"/>
              </w:rPr>
              <w:t>p</w:t>
            </w:r>
            <w:r w:rsidRPr="00D95865">
              <w:rPr>
                <w:rFonts w:cs="Calibri"/>
                <w:color w:val="000000"/>
                <w:szCs w:val="22"/>
                <w:vertAlign w:val="subscript"/>
              </w:rPr>
              <w:t>,rawboil,y</w:t>
            </w:r>
            <w:proofErr w:type="spellEnd"/>
            <w:r w:rsidRPr="00D95865">
              <w:rPr>
                <w:rFonts w:cs="Calibri"/>
                <w:color w:val="000000"/>
                <w:szCs w:val="22"/>
              </w:rPr>
              <w:t>)</w:t>
            </w:r>
          </w:p>
        </w:tc>
        <w:tc>
          <w:tcPr>
            <w:tcW w:w="2880" w:type="dxa"/>
          </w:tcPr>
          <w:p w14:paraId="276C61D9" w14:textId="58C1FCA3" w:rsidR="001A7CC0" w:rsidRPr="004D4841" w:rsidRDefault="00741407" w:rsidP="006E32FF">
            <w:pPr>
              <w:rPr>
                <w:rFonts w:eastAsia="MS Mincho"/>
                <w:b/>
                <w:bCs/>
              </w:rPr>
            </w:pPr>
            <w:bookmarkStart w:id="13" w:name="_Ref15906545"/>
            <w:r w:rsidRPr="004D4841">
              <w:rPr>
                <w:b/>
                <w:bCs/>
              </w:rPr>
              <w:t xml:space="preserve">Equation </w:t>
            </w:r>
            <w:r w:rsidRPr="004D4841">
              <w:rPr>
                <w:b/>
                <w:bCs/>
              </w:rPr>
              <w:fldChar w:fldCharType="begin"/>
            </w:r>
            <w:r w:rsidRPr="004D4841">
              <w:rPr>
                <w:b/>
                <w:bCs/>
              </w:rPr>
              <w:instrText xml:space="preserve"> SEQ Equation \* ARABIC </w:instrText>
            </w:r>
            <w:r w:rsidRPr="004D4841">
              <w:rPr>
                <w:b/>
                <w:bCs/>
              </w:rPr>
              <w:fldChar w:fldCharType="separate"/>
            </w:r>
            <w:r w:rsidR="001C6A44">
              <w:rPr>
                <w:b/>
                <w:bCs/>
                <w:noProof/>
              </w:rPr>
              <w:t>10</w:t>
            </w:r>
            <w:r w:rsidRPr="004D4841">
              <w:rPr>
                <w:b/>
                <w:bCs/>
              </w:rPr>
              <w:fldChar w:fldCharType="end"/>
            </w:r>
            <w:bookmarkEnd w:id="13"/>
          </w:p>
        </w:tc>
      </w:tr>
    </w:tbl>
    <w:p w14:paraId="0B651D04" w14:textId="77777777" w:rsidR="001A7CC0" w:rsidRDefault="001A7CC0" w:rsidP="001A7CC0">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10"/>
        <w:gridCol w:w="6147"/>
        <w:gridCol w:w="2880"/>
      </w:tblGrid>
      <w:tr w:rsidR="001A7CC0" w:rsidRPr="00D95865" w14:paraId="5EAE380D" w14:textId="77777777" w:rsidTr="006E32FF">
        <w:trPr>
          <w:trHeight w:val="300"/>
        </w:trPr>
        <w:tc>
          <w:tcPr>
            <w:tcW w:w="1840" w:type="dxa"/>
            <w:gridSpan w:val="2"/>
            <w:shd w:val="clear" w:color="000000" w:fill="FFFFFF"/>
            <w:noWrap/>
            <w:vAlign w:val="center"/>
          </w:tcPr>
          <w:p w14:paraId="4116DB66" w14:textId="77777777" w:rsidR="001A7CC0" w:rsidRPr="00D95865" w:rsidRDefault="001A7CC0" w:rsidP="006E32FF">
            <w:pPr>
              <w:jc w:val="left"/>
              <w:rPr>
                <w:rFonts w:eastAsia="MS Mincho"/>
                <w:lang w:val="en-US"/>
              </w:rPr>
            </w:pPr>
            <w:r w:rsidRPr="00D95865">
              <w:rPr>
                <w:rFonts w:eastAsia="MS Mincho"/>
                <w:lang w:val="en-US"/>
              </w:rPr>
              <w:t>Parameters</w:t>
            </w:r>
          </w:p>
        </w:tc>
        <w:tc>
          <w:tcPr>
            <w:tcW w:w="6147" w:type="dxa"/>
            <w:shd w:val="clear" w:color="000000" w:fill="FFFFFF"/>
            <w:noWrap/>
            <w:vAlign w:val="center"/>
          </w:tcPr>
          <w:p w14:paraId="24EBB3B2" w14:textId="77777777" w:rsidR="001A7CC0" w:rsidRPr="00D95865" w:rsidRDefault="001A7CC0" w:rsidP="006E32FF">
            <w:pPr>
              <w:jc w:val="left"/>
              <w:rPr>
                <w:rFonts w:eastAsia="MS Mincho"/>
                <w:lang w:val="en-US"/>
              </w:rPr>
            </w:pPr>
            <w:r w:rsidRPr="00D95865">
              <w:rPr>
                <w:rFonts w:eastAsia="MS Mincho"/>
                <w:lang w:val="en-US"/>
              </w:rPr>
              <w:t>Description</w:t>
            </w:r>
          </w:p>
        </w:tc>
        <w:tc>
          <w:tcPr>
            <w:tcW w:w="2880" w:type="dxa"/>
            <w:shd w:val="clear" w:color="000000" w:fill="FFFFFF"/>
            <w:vAlign w:val="center"/>
          </w:tcPr>
          <w:p w14:paraId="01596CC3" w14:textId="77777777" w:rsidR="001A7CC0" w:rsidRPr="00D71F95" w:rsidRDefault="001A7CC0" w:rsidP="006E32FF">
            <w:pPr>
              <w:jc w:val="left"/>
              <w:rPr>
                <w:rFonts w:eastAsia="MS Mincho"/>
                <w:lang w:val="en-US"/>
              </w:rPr>
            </w:pPr>
            <w:r w:rsidRPr="00D71F95">
              <w:rPr>
                <w:rFonts w:eastAsia="MS Mincho"/>
                <w:lang w:val="en-US"/>
              </w:rPr>
              <w:t>Source/value</w:t>
            </w:r>
          </w:p>
        </w:tc>
      </w:tr>
      <w:tr w:rsidR="001A7CC0" w:rsidRPr="00D95865" w14:paraId="2161C497" w14:textId="77777777" w:rsidTr="006E32FF">
        <w:trPr>
          <w:trHeight w:val="375"/>
        </w:trPr>
        <w:tc>
          <w:tcPr>
            <w:tcW w:w="1840" w:type="dxa"/>
            <w:gridSpan w:val="2"/>
            <w:shd w:val="clear" w:color="000000" w:fill="FFFFFF"/>
            <w:noWrap/>
            <w:vAlign w:val="center"/>
          </w:tcPr>
          <w:p w14:paraId="5CA921F0" w14:textId="77777777" w:rsidR="001A7CC0" w:rsidRPr="00D95865" w:rsidRDefault="001A7CC0" w:rsidP="006E32FF">
            <w:pPr>
              <w:jc w:val="left"/>
              <w:rPr>
                <w:rFonts w:cs="Calibri"/>
                <w:color w:val="000000"/>
                <w:szCs w:val="22"/>
                <w:lang w:val="en-US" w:eastAsia="en-US"/>
              </w:rPr>
            </w:pPr>
            <w:proofErr w:type="spellStart"/>
            <w:r w:rsidRPr="00D95865">
              <w:rPr>
                <w:rFonts w:cs="Calibri"/>
                <w:color w:val="000000"/>
                <w:szCs w:val="22"/>
              </w:rPr>
              <w:t>B</w:t>
            </w:r>
            <w:r w:rsidRPr="00D95865">
              <w:rPr>
                <w:rFonts w:cs="Calibri"/>
                <w:color w:val="000000"/>
                <w:szCs w:val="22"/>
                <w:vertAlign w:val="subscript"/>
              </w:rPr>
              <w:t>b,y,wood</w:t>
            </w:r>
            <w:proofErr w:type="spellEnd"/>
          </w:p>
        </w:tc>
        <w:tc>
          <w:tcPr>
            <w:tcW w:w="6147" w:type="dxa"/>
            <w:shd w:val="clear" w:color="000000" w:fill="FFFFFF"/>
            <w:noWrap/>
            <w:vAlign w:val="center"/>
          </w:tcPr>
          <w:p w14:paraId="5F87E9F9" w14:textId="77777777" w:rsidR="001A7CC0" w:rsidRPr="00D95865" w:rsidRDefault="001A7CC0" w:rsidP="006E32FF">
            <w:pPr>
              <w:jc w:val="left"/>
              <w:rPr>
                <w:rFonts w:cs="Calibri"/>
                <w:color w:val="000000"/>
                <w:szCs w:val="22"/>
                <w:lang w:val="en-US" w:eastAsia="en-US"/>
              </w:rPr>
            </w:pPr>
            <w:r w:rsidRPr="00D95865">
              <w:rPr>
                <w:rFonts w:cs="Calibri"/>
                <w:color w:val="000000"/>
                <w:szCs w:val="22"/>
              </w:rPr>
              <w:t>Quantity of wood consumed in baseline scenario p during the year y (</w:t>
            </w:r>
            <w:r>
              <w:rPr>
                <w:rFonts w:cs="Calibri"/>
                <w:color w:val="000000"/>
                <w:szCs w:val="22"/>
              </w:rPr>
              <w:t>tons</w:t>
            </w:r>
            <w:r w:rsidRPr="00D95865">
              <w:rPr>
                <w:rFonts w:cs="Calibri"/>
                <w:color w:val="000000"/>
                <w:szCs w:val="22"/>
              </w:rPr>
              <w:t>)</w:t>
            </w:r>
          </w:p>
        </w:tc>
        <w:tc>
          <w:tcPr>
            <w:tcW w:w="2880" w:type="dxa"/>
            <w:shd w:val="clear" w:color="000000" w:fill="FFFFFF"/>
            <w:vAlign w:val="center"/>
          </w:tcPr>
          <w:p w14:paraId="7C27E3F9" w14:textId="5ADA9F28" w:rsidR="001A7CC0" w:rsidRPr="00D71F95" w:rsidRDefault="004D4841" w:rsidP="006E32FF">
            <w:pPr>
              <w:jc w:val="left"/>
              <w:rPr>
                <w:rFonts w:eastAsia="MS Mincho"/>
                <w:lang w:val="en-US"/>
              </w:rPr>
            </w:pPr>
            <w:r w:rsidRPr="00D71F95">
              <w:rPr>
                <w:rFonts w:eastAsia="MS Mincho"/>
                <w:lang w:val="en-US"/>
              </w:rPr>
              <w:fldChar w:fldCharType="begin"/>
            </w:r>
            <w:r w:rsidRPr="00D71F95">
              <w:rPr>
                <w:rFonts w:eastAsia="MS Mincho"/>
                <w:lang w:val="en-US"/>
              </w:rPr>
              <w:instrText xml:space="preserve"> REF _Ref15906545 \h </w:instrText>
            </w:r>
            <w:r w:rsidR="00D71F95" w:rsidRPr="00D71F95">
              <w:rPr>
                <w:rFonts w:eastAsia="MS Mincho"/>
                <w:lang w:val="en-US"/>
              </w:rPr>
              <w:instrText xml:space="preserve"> \* MERGEFORMAT </w:instrText>
            </w:r>
            <w:r w:rsidRPr="00D71F95">
              <w:rPr>
                <w:rFonts w:eastAsia="MS Mincho"/>
                <w:lang w:val="en-US"/>
              </w:rPr>
            </w:r>
            <w:r w:rsidRPr="00D71F95">
              <w:rPr>
                <w:rFonts w:eastAsia="MS Mincho"/>
                <w:lang w:val="en-US"/>
              </w:rPr>
              <w:fldChar w:fldCharType="separate"/>
            </w:r>
            <w:r w:rsidR="00C64F50" w:rsidRPr="00D71F95">
              <w:t xml:space="preserve">Equation </w:t>
            </w:r>
            <w:r w:rsidR="00C64F50" w:rsidRPr="00D71F95">
              <w:rPr>
                <w:noProof/>
              </w:rPr>
              <w:t>10</w:t>
            </w:r>
            <w:r w:rsidRPr="00D71F95">
              <w:rPr>
                <w:rFonts w:eastAsia="MS Mincho"/>
                <w:lang w:val="en-US"/>
              </w:rPr>
              <w:fldChar w:fldCharType="end"/>
            </w:r>
          </w:p>
        </w:tc>
      </w:tr>
      <w:tr w:rsidR="00415D88" w:rsidRPr="00D95865" w14:paraId="1D679D20" w14:textId="77777777" w:rsidTr="006E32FF">
        <w:trPr>
          <w:trHeight w:val="375"/>
        </w:trPr>
        <w:tc>
          <w:tcPr>
            <w:tcW w:w="1840" w:type="dxa"/>
            <w:gridSpan w:val="2"/>
            <w:shd w:val="clear" w:color="000000" w:fill="FFFFFF"/>
            <w:noWrap/>
            <w:vAlign w:val="center"/>
          </w:tcPr>
          <w:p w14:paraId="3EC70D42" w14:textId="5B23372E" w:rsidR="00415D88" w:rsidRPr="00D95865" w:rsidRDefault="00415D88" w:rsidP="006E32FF">
            <w:pPr>
              <w:jc w:val="left"/>
              <w:rPr>
                <w:rFonts w:cs="Calibri"/>
                <w:color w:val="000000"/>
                <w:szCs w:val="22"/>
              </w:rPr>
            </w:pPr>
            <w:proofErr w:type="spellStart"/>
            <w:r>
              <w:rPr>
                <w:rFonts w:cs="Calibri"/>
                <w:color w:val="000000"/>
                <w:szCs w:val="22"/>
              </w:rPr>
              <w:t>Xboil</w:t>
            </w:r>
            <w:proofErr w:type="spellEnd"/>
          </w:p>
        </w:tc>
        <w:tc>
          <w:tcPr>
            <w:tcW w:w="6147" w:type="dxa"/>
            <w:shd w:val="clear" w:color="000000" w:fill="FFFFFF"/>
            <w:noWrap/>
            <w:vAlign w:val="center"/>
          </w:tcPr>
          <w:p w14:paraId="75547B9C" w14:textId="5F9C0E91" w:rsidR="00415D88" w:rsidRPr="00D95865" w:rsidRDefault="00370B73" w:rsidP="006E32FF">
            <w:pPr>
              <w:jc w:val="left"/>
              <w:rPr>
                <w:rFonts w:cs="Calibri"/>
                <w:color w:val="000000"/>
                <w:szCs w:val="22"/>
              </w:rPr>
            </w:pPr>
            <w:r w:rsidRPr="00370B73">
              <w:rPr>
                <w:rFonts w:cs="Calibri"/>
                <w:color w:val="000000"/>
                <w:szCs w:val="22"/>
              </w:rPr>
              <w:t>Percentage of premises that would have used other non-GHG emitting technologies like chlorine treatment techniques, if available, in the absence of project activities.</w:t>
            </w:r>
          </w:p>
        </w:tc>
        <w:tc>
          <w:tcPr>
            <w:tcW w:w="2880" w:type="dxa"/>
            <w:shd w:val="clear" w:color="000000" w:fill="FFFFFF"/>
            <w:vAlign w:val="center"/>
          </w:tcPr>
          <w:p w14:paraId="4516F952" w14:textId="725775C5" w:rsidR="00415D88" w:rsidRPr="00D71F95" w:rsidRDefault="00110A2C" w:rsidP="006E32FF">
            <w:pPr>
              <w:jc w:val="left"/>
            </w:pPr>
            <w:r w:rsidRPr="00D71F95">
              <w:t>5.8%</w:t>
            </w:r>
            <w:r w:rsidR="00CA7184" w:rsidRPr="00D71F95">
              <w:t xml:space="preserve"> </w:t>
            </w:r>
            <w:r w:rsidR="00024C1B" w:rsidRPr="00D71F95">
              <w:rPr>
                <w:rFonts w:cs="Calibri"/>
                <w:szCs w:val="22"/>
                <w:lang w:val="en-US" w:eastAsia="en-US" w:bidi="km-KH"/>
              </w:rPr>
              <w:t>(see section A</w:t>
            </w:r>
            <w:r w:rsidR="006A692E" w:rsidRPr="00D71F95">
              <w:rPr>
                <w:rFonts w:cs="Calibri"/>
                <w:szCs w:val="22"/>
                <w:lang w:val="en-US" w:eastAsia="en-US" w:bidi="km-KH"/>
              </w:rPr>
              <w:t>.</w:t>
            </w:r>
            <w:r w:rsidR="00024C1B" w:rsidRPr="00D71F95">
              <w:rPr>
                <w:rFonts w:cs="Calibri"/>
                <w:szCs w:val="22"/>
                <w:lang w:val="en-US" w:eastAsia="en-US" w:bidi="km-KH"/>
              </w:rPr>
              <w:t>3)</w:t>
            </w:r>
          </w:p>
        </w:tc>
      </w:tr>
      <w:tr w:rsidR="001A7CC0" w:rsidRPr="00D95865" w14:paraId="50F370F2" w14:textId="77777777" w:rsidTr="006E32FF">
        <w:trPr>
          <w:trHeight w:val="300"/>
        </w:trPr>
        <w:tc>
          <w:tcPr>
            <w:tcW w:w="1840" w:type="dxa"/>
            <w:gridSpan w:val="2"/>
            <w:shd w:val="clear" w:color="000000" w:fill="FFFFFF"/>
            <w:noWrap/>
            <w:vAlign w:val="center"/>
          </w:tcPr>
          <w:p w14:paraId="3EBF9585" w14:textId="146388B7" w:rsidR="001A7CC0" w:rsidRPr="00D95865" w:rsidRDefault="001A7CC0" w:rsidP="006E32FF">
            <w:pPr>
              <w:jc w:val="left"/>
              <w:rPr>
                <w:rFonts w:cs="Calibri"/>
                <w:color w:val="000000"/>
                <w:szCs w:val="22"/>
                <w:lang w:val="en-US" w:eastAsia="en-US"/>
              </w:rPr>
            </w:pPr>
            <w:proofErr w:type="spellStart"/>
            <w:r w:rsidRPr="00D95865">
              <w:rPr>
                <w:rFonts w:cs="Calibri"/>
                <w:color w:val="000000"/>
                <w:szCs w:val="22"/>
              </w:rPr>
              <w:t>N</w:t>
            </w:r>
            <w:r w:rsidR="00CF3D1E">
              <w:rPr>
                <w:rFonts w:cs="Calibri"/>
                <w:color w:val="000000"/>
                <w:szCs w:val="22"/>
                <w:vertAlign w:val="subscript"/>
              </w:rPr>
              <w:t>p</w:t>
            </w:r>
            <w:r w:rsidRPr="00D95865">
              <w:rPr>
                <w:rFonts w:cs="Calibri"/>
                <w:color w:val="000000"/>
                <w:szCs w:val="22"/>
                <w:vertAlign w:val="subscript"/>
              </w:rPr>
              <w:t>,y</w:t>
            </w:r>
            <w:proofErr w:type="spellEnd"/>
          </w:p>
        </w:tc>
        <w:tc>
          <w:tcPr>
            <w:tcW w:w="6147" w:type="dxa"/>
            <w:shd w:val="clear" w:color="000000" w:fill="FFFFFF"/>
            <w:noWrap/>
            <w:vAlign w:val="center"/>
          </w:tcPr>
          <w:p w14:paraId="56D7DFCA" w14:textId="77777777" w:rsidR="001A7CC0" w:rsidRPr="00D95865" w:rsidRDefault="001A7CC0" w:rsidP="006E32FF">
            <w:pPr>
              <w:jc w:val="left"/>
              <w:rPr>
                <w:rFonts w:cs="Calibri"/>
                <w:color w:val="000000"/>
                <w:szCs w:val="22"/>
                <w:lang w:val="en-US" w:eastAsia="en-US"/>
              </w:rPr>
            </w:pPr>
            <w:r w:rsidRPr="00D95865">
              <w:rPr>
                <w:rFonts w:cs="Calibri"/>
                <w:color w:val="000000"/>
                <w:szCs w:val="22"/>
              </w:rPr>
              <w:t xml:space="preserve">Number of </w:t>
            </w:r>
            <w:proofErr w:type="spellStart"/>
            <w:r w:rsidRPr="00D95865">
              <w:rPr>
                <w:rFonts w:cs="Calibri"/>
                <w:color w:val="000000"/>
                <w:szCs w:val="22"/>
              </w:rPr>
              <w:t>person.days</w:t>
            </w:r>
            <w:proofErr w:type="spellEnd"/>
            <w:r w:rsidRPr="00D95865">
              <w:rPr>
                <w:rFonts w:cs="Calibri"/>
                <w:color w:val="000000"/>
                <w:szCs w:val="22"/>
              </w:rPr>
              <w:t xml:space="preserve"> consuming water supplied by project scenario p through year y</w:t>
            </w:r>
          </w:p>
        </w:tc>
        <w:tc>
          <w:tcPr>
            <w:tcW w:w="2880" w:type="dxa"/>
            <w:shd w:val="clear" w:color="000000" w:fill="FFFFFF"/>
            <w:vAlign w:val="center"/>
          </w:tcPr>
          <w:p w14:paraId="32B1255F" w14:textId="09A3F76B" w:rsidR="001A7CC0" w:rsidRPr="00D71F95" w:rsidRDefault="001A7CC0" w:rsidP="006E32FF">
            <w:pPr>
              <w:jc w:val="left"/>
              <w:rPr>
                <w:rFonts w:cs="Calibri"/>
                <w:szCs w:val="22"/>
                <w:lang w:val="en-US" w:eastAsia="en-US" w:bidi="km-KH"/>
              </w:rPr>
            </w:pPr>
            <w:r w:rsidRPr="00D71F95">
              <w:rPr>
                <w:rFonts w:cs="Calibri"/>
                <w:szCs w:val="22"/>
                <w:lang w:val="en-US" w:eastAsia="en-US" w:bidi="km-KH"/>
              </w:rPr>
              <w:t>WCFT (</w:t>
            </w:r>
            <w:r w:rsidR="006A692E" w:rsidRPr="00D71F95">
              <w:rPr>
                <w:rFonts w:cs="Calibri"/>
                <w:szCs w:val="22"/>
                <w:lang w:val="en-US" w:eastAsia="en-US" w:bidi="km-KH"/>
              </w:rPr>
              <w:t>see section C.1</w:t>
            </w:r>
            <w:r w:rsidRPr="00D71F95">
              <w:rPr>
                <w:rFonts w:cs="Calibri"/>
                <w:szCs w:val="22"/>
                <w:lang w:val="en-US" w:eastAsia="en-US" w:bidi="km-KH"/>
              </w:rPr>
              <w:t>)</w:t>
            </w:r>
          </w:p>
        </w:tc>
      </w:tr>
      <w:tr w:rsidR="001A7CC0" w:rsidRPr="00D95865" w14:paraId="7CFF79D7" w14:textId="77777777" w:rsidTr="006E32FF">
        <w:trPr>
          <w:trHeight w:val="375"/>
        </w:trPr>
        <w:tc>
          <w:tcPr>
            <w:tcW w:w="1840" w:type="dxa"/>
            <w:gridSpan w:val="2"/>
            <w:shd w:val="clear" w:color="000000" w:fill="FFFFFF"/>
            <w:noWrap/>
            <w:vAlign w:val="center"/>
          </w:tcPr>
          <w:p w14:paraId="2640E00A" w14:textId="77777777" w:rsidR="001A7CC0" w:rsidRPr="00D95865" w:rsidRDefault="001A7CC0" w:rsidP="006E32FF">
            <w:pPr>
              <w:jc w:val="left"/>
              <w:rPr>
                <w:rFonts w:cs="Calibri"/>
                <w:color w:val="000000"/>
                <w:szCs w:val="22"/>
                <w:lang w:val="en-US" w:eastAsia="en-US"/>
              </w:rPr>
            </w:pPr>
            <w:proofErr w:type="spellStart"/>
            <w:r w:rsidRPr="00D95865">
              <w:rPr>
                <w:rFonts w:cs="Calibri"/>
                <w:color w:val="000000"/>
                <w:szCs w:val="22"/>
              </w:rPr>
              <w:t>C</w:t>
            </w:r>
            <w:r w:rsidRPr="00D95865">
              <w:rPr>
                <w:rFonts w:cs="Calibri"/>
                <w:color w:val="000000"/>
                <w:szCs w:val="22"/>
                <w:vertAlign w:val="subscript"/>
              </w:rPr>
              <w:t>j</w:t>
            </w:r>
            <w:proofErr w:type="spellEnd"/>
            <w:r w:rsidRPr="00D95865">
              <w:rPr>
                <w:rFonts w:cs="Calibri"/>
                <w:color w:val="000000"/>
                <w:szCs w:val="22"/>
              </w:rPr>
              <w:t xml:space="preserve"> </w:t>
            </w:r>
          </w:p>
        </w:tc>
        <w:tc>
          <w:tcPr>
            <w:tcW w:w="6147" w:type="dxa"/>
            <w:shd w:val="clear" w:color="000000" w:fill="FFFFFF"/>
            <w:noWrap/>
            <w:vAlign w:val="center"/>
          </w:tcPr>
          <w:p w14:paraId="21DF973B" w14:textId="77777777" w:rsidR="001A7CC0" w:rsidRPr="00D95865" w:rsidRDefault="001A7CC0" w:rsidP="006E32FF">
            <w:pPr>
              <w:jc w:val="left"/>
              <w:rPr>
                <w:rFonts w:cs="Calibri"/>
                <w:color w:val="000000"/>
                <w:szCs w:val="22"/>
                <w:lang w:val="en-US" w:eastAsia="en-US"/>
              </w:rPr>
            </w:pPr>
            <w:r w:rsidRPr="00D95865">
              <w:rPr>
                <w:rFonts w:cs="Calibri"/>
                <w:color w:val="000000"/>
                <w:szCs w:val="22"/>
              </w:rPr>
              <w:t>Portion(%) of users of the project technology j who in the baseline were already consuming safe water without boiling it</w:t>
            </w:r>
          </w:p>
        </w:tc>
        <w:tc>
          <w:tcPr>
            <w:tcW w:w="2880" w:type="dxa"/>
            <w:shd w:val="clear" w:color="000000" w:fill="FFFFFF"/>
            <w:vAlign w:val="center"/>
          </w:tcPr>
          <w:p w14:paraId="19B983BC" w14:textId="3FCDFD4A" w:rsidR="001A7CC0" w:rsidRPr="00D71F95" w:rsidRDefault="00DE36E4" w:rsidP="006E32FF">
            <w:pPr>
              <w:jc w:val="left"/>
              <w:rPr>
                <w:rFonts w:cs="Calibri"/>
                <w:szCs w:val="22"/>
                <w:lang w:val="en-US" w:eastAsia="en-US" w:bidi="km-KH"/>
              </w:rPr>
            </w:pPr>
            <w:r w:rsidRPr="00D71F95">
              <w:rPr>
                <w:rFonts w:cs="Calibri"/>
                <w:szCs w:val="22"/>
                <w:lang w:val="en-US" w:eastAsia="en-US" w:bidi="km-KH"/>
              </w:rPr>
              <w:t>26</w:t>
            </w:r>
            <w:r w:rsidR="001A7CC0" w:rsidRPr="00D71F95">
              <w:rPr>
                <w:rFonts w:cs="Calibri"/>
                <w:szCs w:val="22"/>
                <w:lang w:val="en-US" w:eastAsia="en-US" w:bidi="km-KH"/>
              </w:rPr>
              <w:t>.</w:t>
            </w:r>
            <w:r w:rsidR="003C5D60" w:rsidRPr="00D71F95">
              <w:rPr>
                <w:rFonts w:cs="Calibri"/>
                <w:szCs w:val="22"/>
                <w:lang w:val="en-US" w:eastAsia="en-US" w:bidi="km-KH"/>
              </w:rPr>
              <w:t>00</w:t>
            </w:r>
            <w:r w:rsidR="001A7CC0" w:rsidRPr="00D71F95">
              <w:rPr>
                <w:rFonts w:cs="Calibri"/>
                <w:szCs w:val="22"/>
                <w:lang w:val="en-US" w:eastAsia="en-US" w:bidi="km-KH"/>
              </w:rPr>
              <w:t>% (</w:t>
            </w:r>
            <w:r w:rsidR="006A692E" w:rsidRPr="00D71F95">
              <w:rPr>
                <w:rFonts w:cs="Calibri"/>
                <w:szCs w:val="22"/>
                <w:lang w:val="en-US" w:eastAsia="en-US" w:bidi="km-KH"/>
              </w:rPr>
              <w:t>see section A</w:t>
            </w:r>
            <w:r w:rsidR="008D31EB" w:rsidRPr="00D71F95">
              <w:rPr>
                <w:rFonts w:cs="Calibri"/>
                <w:szCs w:val="22"/>
                <w:lang w:val="en-US" w:eastAsia="en-US" w:bidi="km-KH"/>
              </w:rPr>
              <w:t>.</w:t>
            </w:r>
            <w:r w:rsidR="006A692E" w:rsidRPr="00D71F95">
              <w:rPr>
                <w:rFonts w:cs="Calibri"/>
                <w:szCs w:val="22"/>
                <w:lang w:val="en-US" w:eastAsia="en-US" w:bidi="km-KH"/>
              </w:rPr>
              <w:t>3)</w:t>
            </w:r>
          </w:p>
        </w:tc>
      </w:tr>
      <w:tr w:rsidR="001A7CC0" w:rsidRPr="00D95865" w14:paraId="3B9DC391" w14:textId="77777777" w:rsidTr="006E32FF">
        <w:trPr>
          <w:trHeight w:val="375"/>
        </w:trPr>
        <w:tc>
          <w:tcPr>
            <w:tcW w:w="1840" w:type="dxa"/>
            <w:gridSpan w:val="2"/>
            <w:shd w:val="clear" w:color="000000" w:fill="FFFFFF"/>
            <w:noWrap/>
            <w:vAlign w:val="center"/>
          </w:tcPr>
          <w:p w14:paraId="6FF2364C" w14:textId="77777777" w:rsidR="001A7CC0" w:rsidRPr="00D95865" w:rsidRDefault="001A7CC0" w:rsidP="006E32FF">
            <w:pPr>
              <w:jc w:val="left"/>
              <w:rPr>
                <w:rFonts w:cs="Calibri"/>
                <w:color w:val="000000"/>
                <w:szCs w:val="22"/>
              </w:rPr>
            </w:pPr>
            <w:proofErr w:type="spellStart"/>
            <w:r w:rsidRPr="00D95865">
              <w:rPr>
                <w:rFonts w:cs="Calibri"/>
                <w:color w:val="000000"/>
                <w:szCs w:val="22"/>
              </w:rPr>
              <w:lastRenderedPageBreak/>
              <w:t>W</w:t>
            </w:r>
            <w:r w:rsidRPr="00D95865">
              <w:rPr>
                <w:rFonts w:cs="Calibri"/>
                <w:color w:val="000000"/>
                <w:szCs w:val="22"/>
                <w:vertAlign w:val="subscript"/>
              </w:rPr>
              <w:t>b,y,WEIGHTED,wood</w:t>
            </w:r>
            <w:proofErr w:type="spellEnd"/>
          </w:p>
        </w:tc>
        <w:tc>
          <w:tcPr>
            <w:tcW w:w="6147" w:type="dxa"/>
            <w:shd w:val="clear" w:color="000000" w:fill="FFFFFF"/>
            <w:noWrap/>
            <w:vAlign w:val="center"/>
          </w:tcPr>
          <w:p w14:paraId="3A19F1ED" w14:textId="77777777" w:rsidR="001A7CC0" w:rsidRPr="00D95865" w:rsidRDefault="001A7CC0" w:rsidP="006E32FF">
            <w:pPr>
              <w:jc w:val="left"/>
              <w:rPr>
                <w:rFonts w:cs="Calibri"/>
                <w:color w:val="000000"/>
                <w:szCs w:val="22"/>
              </w:rPr>
            </w:pPr>
            <w:r w:rsidRPr="00D95865">
              <w:rPr>
                <w:rFonts w:cs="Calibri"/>
                <w:color w:val="000000"/>
                <w:szCs w:val="22"/>
              </w:rPr>
              <w:t>Weighted Average of wood quantity in kg required to treat 1 litre of water using technologies representative of baseline scenario b during project year y, as per Baseline Water Boiling Test</w:t>
            </w:r>
          </w:p>
        </w:tc>
        <w:tc>
          <w:tcPr>
            <w:tcW w:w="2880" w:type="dxa"/>
            <w:shd w:val="clear" w:color="000000" w:fill="FFFFFF"/>
            <w:vAlign w:val="center"/>
          </w:tcPr>
          <w:p w14:paraId="1062F5BB" w14:textId="1018B885" w:rsidR="001A7CC0" w:rsidRPr="00D71F95" w:rsidRDefault="001A7CC0" w:rsidP="006E32FF">
            <w:pPr>
              <w:jc w:val="left"/>
              <w:rPr>
                <w:rFonts w:cs="Calibri"/>
                <w:szCs w:val="22"/>
                <w:lang w:val="en-US" w:eastAsia="en-US" w:bidi="km-KH"/>
              </w:rPr>
            </w:pPr>
            <w:r w:rsidRPr="00D71F95">
              <w:rPr>
                <w:rFonts w:cs="Calibri"/>
                <w:szCs w:val="22"/>
                <w:lang w:val="en-US" w:eastAsia="en-US" w:bidi="km-KH"/>
              </w:rPr>
              <w:t>To be calculated</w:t>
            </w:r>
            <w:r w:rsidR="006135DB" w:rsidRPr="00D71F95">
              <w:rPr>
                <w:rFonts w:cs="Calibri"/>
                <w:szCs w:val="22"/>
                <w:lang w:val="en-US" w:eastAsia="en-US" w:bidi="km-KH"/>
              </w:rPr>
              <w:t>,</w:t>
            </w:r>
            <w:r w:rsidR="003C5D60" w:rsidRPr="00D71F95">
              <w:rPr>
                <w:rFonts w:cs="Calibri"/>
                <w:szCs w:val="22"/>
                <w:lang w:val="en-US" w:eastAsia="en-US" w:bidi="km-KH"/>
              </w:rPr>
              <w:t xml:space="preserve"> </w:t>
            </w:r>
            <w:r w:rsidR="006135DB" w:rsidRPr="00D71F95">
              <w:rPr>
                <w:rFonts w:cs="Calibri"/>
                <w:szCs w:val="22"/>
                <w:lang w:val="en-US" w:eastAsia="en-US" w:bidi="km-KH"/>
              </w:rPr>
              <w:fldChar w:fldCharType="begin"/>
            </w:r>
            <w:r w:rsidR="006135DB" w:rsidRPr="00D71F95">
              <w:rPr>
                <w:rFonts w:cs="Calibri"/>
                <w:szCs w:val="22"/>
                <w:lang w:val="en-US" w:eastAsia="en-US" w:bidi="km-KH"/>
              </w:rPr>
              <w:instrText xml:space="preserve"> REF _Ref15907050 \h </w:instrText>
            </w:r>
            <w:r w:rsidR="00D71F95" w:rsidRPr="00D71F95">
              <w:rPr>
                <w:rFonts w:cs="Calibri"/>
                <w:szCs w:val="22"/>
                <w:lang w:val="en-US" w:eastAsia="en-US" w:bidi="km-KH"/>
              </w:rPr>
              <w:instrText xml:space="preserve"> \* MERGEFORMAT </w:instrText>
            </w:r>
            <w:r w:rsidR="006135DB" w:rsidRPr="00D71F95">
              <w:rPr>
                <w:rFonts w:cs="Calibri"/>
                <w:szCs w:val="22"/>
                <w:lang w:val="en-US" w:eastAsia="en-US" w:bidi="km-KH"/>
              </w:rPr>
            </w:r>
            <w:r w:rsidR="006135DB" w:rsidRPr="00D71F95">
              <w:rPr>
                <w:rFonts w:cs="Calibri"/>
                <w:szCs w:val="22"/>
                <w:lang w:val="en-US" w:eastAsia="en-US" w:bidi="km-KH"/>
              </w:rPr>
              <w:fldChar w:fldCharType="separate"/>
            </w:r>
            <w:r w:rsidR="00C64F50" w:rsidRPr="00D71F95">
              <w:t xml:space="preserve">Equation </w:t>
            </w:r>
            <w:r w:rsidR="00C64F50" w:rsidRPr="00D71F95">
              <w:rPr>
                <w:noProof/>
              </w:rPr>
              <w:t>11</w:t>
            </w:r>
            <w:r w:rsidR="006135DB" w:rsidRPr="00D71F95">
              <w:rPr>
                <w:rFonts w:cs="Calibri"/>
                <w:szCs w:val="22"/>
                <w:lang w:val="en-US" w:eastAsia="en-US" w:bidi="km-KH"/>
              </w:rPr>
              <w:fldChar w:fldCharType="end"/>
            </w:r>
          </w:p>
          <w:p w14:paraId="3F79B83D" w14:textId="4475DDAA" w:rsidR="001A7CC0" w:rsidRPr="00D71F95" w:rsidRDefault="001A7CC0" w:rsidP="006E32FF">
            <w:pPr>
              <w:jc w:val="left"/>
              <w:rPr>
                <w:rFonts w:cs="Calibri"/>
                <w:szCs w:val="22"/>
                <w:lang w:val="en-US" w:eastAsia="en-US" w:bidi="km-KH"/>
              </w:rPr>
            </w:pPr>
          </w:p>
        </w:tc>
      </w:tr>
      <w:tr w:rsidR="001A7CC0" w:rsidRPr="00D95865" w14:paraId="2EBB0FED" w14:textId="77777777" w:rsidTr="006E32FF">
        <w:trPr>
          <w:trHeight w:val="360"/>
        </w:trPr>
        <w:tc>
          <w:tcPr>
            <w:tcW w:w="1840" w:type="dxa"/>
            <w:gridSpan w:val="2"/>
            <w:shd w:val="clear" w:color="000000" w:fill="FFFFFF"/>
            <w:noWrap/>
            <w:vAlign w:val="center"/>
          </w:tcPr>
          <w:p w14:paraId="2E646F7D" w14:textId="77745ED9" w:rsidR="001A7CC0" w:rsidRPr="00D95865" w:rsidRDefault="001A7CC0" w:rsidP="006E32FF">
            <w:pPr>
              <w:jc w:val="left"/>
              <w:rPr>
                <w:rFonts w:cs="Calibri"/>
                <w:color w:val="000000"/>
                <w:szCs w:val="22"/>
                <w:lang w:val="en-US" w:eastAsia="en-US"/>
              </w:rPr>
            </w:pPr>
            <w:proofErr w:type="spellStart"/>
            <w:r w:rsidRPr="00D95865">
              <w:rPr>
                <w:rFonts w:cs="Calibri"/>
                <w:color w:val="000000"/>
                <w:szCs w:val="22"/>
              </w:rPr>
              <w:t>Q</w:t>
            </w:r>
            <w:r w:rsidR="00313788">
              <w:rPr>
                <w:rFonts w:cs="Calibri"/>
                <w:color w:val="000000"/>
                <w:szCs w:val="22"/>
                <w:vertAlign w:val="subscript"/>
              </w:rPr>
              <w:t>p</w:t>
            </w:r>
            <w:r w:rsidRPr="00D95865">
              <w:rPr>
                <w:rFonts w:cs="Calibri"/>
                <w:color w:val="000000"/>
                <w:szCs w:val="22"/>
                <w:vertAlign w:val="subscript"/>
              </w:rPr>
              <w:t>,y</w:t>
            </w:r>
            <w:proofErr w:type="spellEnd"/>
            <w:r w:rsidRPr="00D95865">
              <w:rPr>
                <w:rFonts w:cs="Calibri"/>
                <w:color w:val="000000"/>
                <w:szCs w:val="22"/>
              </w:rPr>
              <w:t xml:space="preserve"> </w:t>
            </w:r>
          </w:p>
        </w:tc>
        <w:tc>
          <w:tcPr>
            <w:tcW w:w="6147" w:type="dxa"/>
            <w:shd w:val="clear" w:color="000000" w:fill="FFFFFF"/>
            <w:noWrap/>
            <w:vAlign w:val="center"/>
          </w:tcPr>
          <w:p w14:paraId="5E15D1C5" w14:textId="1110ECD8" w:rsidR="001A7CC0" w:rsidRPr="00D95865" w:rsidRDefault="001A7CC0" w:rsidP="006E32FF">
            <w:pPr>
              <w:jc w:val="left"/>
              <w:rPr>
                <w:rFonts w:cs="Calibri"/>
                <w:color w:val="000000"/>
                <w:szCs w:val="22"/>
                <w:lang w:val="en-US" w:eastAsia="en-US"/>
              </w:rPr>
            </w:pPr>
            <w:r w:rsidRPr="00D95865">
              <w:rPr>
                <w:rFonts w:cs="Calibri"/>
                <w:color w:val="000000"/>
                <w:szCs w:val="22"/>
              </w:rPr>
              <w:t xml:space="preserve">Quantity of </w:t>
            </w:r>
            <w:r w:rsidR="00FC2323">
              <w:rPr>
                <w:rFonts w:cs="Calibri"/>
                <w:color w:val="000000"/>
                <w:szCs w:val="22"/>
              </w:rPr>
              <w:t>purified</w:t>
            </w:r>
            <w:r w:rsidRPr="00D95865">
              <w:rPr>
                <w:rFonts w:cs="Calibri"/>
                <w:color w:val="000000"/>
                <w:szCs w:val="22"/>
              </w:rPr>
              <w:t xml:space="preserve"> water </w:t>
            </w:r>
            <w:r w:rsidR="005B7AF9">
              <w:rPr>
                <w:rFonts w:cs="Calibri"/>
                <w:color w:val="000000"/>
                <w:szCs w:val="22"/>
              </w:rPr>
              <w:t>consumed</w:t>
            </w:r>
            <w:r w:rsidRPr="00D95865">
              <w:rPr>
                <w:rFonts w:cs="Calibri"/>
                <w:color w:val="000000"/>
                <w:szCs w:val="22"/>
              </w:rPr>
              <w:t xml:space="preserve"> in the project scenario p per person per day</w:t>
            </w:r>
          </w:p>
        </w:tc>
        <w:tc>
          <w:tcPr>
            <w:tcW w:w="2880" w:type="dxa"/>
            <w:shd w:val="clear" w:color="000000" w:fill="FFFFFF"/>
            <w:vAlign w:val="center"/>
          </w:tcPr>
          <w:p w14:paraId="061D57B9" w14:textId="5F5D3B95" w:rsidR="001A7CC0" w:rsidRPr="00D71F95" w:rsidRDefault="001A7CC0" w:rsidP="006E32FF">
            <w:pPr>
              <w:jc w:val="left"/>
              <w:rPr>
                <w:rFonts w:cs="Calibri"/>
                <w:szCs w:val="22"/>
                <w:lang w:val="en-US" w:eastAsia="en-US" w:bidi="km-KH"/>
              </w:rPr>
            </w:pPr>
            <w:r w:rsidRPr="00D71F95">
              <w:rPr>
                <w:rFonts w:cs="Calibri"/>
                <w:szCs w:val="22"/>
                <w:lang w:val="en-US" w:eastAsia="en-US" w:bidi="km-KH"/>
              </w:rPr>
              <w:t>WCFT</w:t>
            </w:r>
            <w:r w:rsidR="002A19C3" w:rsidRPr="00D71F95">
              <w:rPr>
                <w:rFonts w:cs="Calibri"/>
                <w:szCs w:val="22"/>
                <w:lang w:val="en-US" w:eastAsia="en-US" w:bidi="km-KH"/>
              </w:rPr>
              <w:t xml:space="preserve"> (see section C.1)</w:t>
            </w:r>
          </w:p>
        </w:tc>
      </w:tr>
      <w:tr w:rsidR="001A7CC0" w:rsidRPr="00D95865" w14:paraId="15998829" w14:textId="77777777" w:rsidTr="006E32FF">
        <w:trPr>
          <w:trHeight w:val="360"/>
        </w:trPr>
        <w:tc>
          <w:tcPr>
            <w:tcW w:w="1830" w:type="dxa"/>
            <w:shd w:val="clear" w:color="000000" w:fill="FFFFFF"/>
            <w:noWrap/>
            <w:vAlign w:val="center"/>
          </w:tcPr>
          <w:p w14:paraId="595EC805" w14:textId="515AE64C" w:rsidR="001A7CC0" w:rsidRPr="00D95865" w:rsidRDefault="001A7CC0" w:rsidP="006E32FF">
            <w:pPr>
              <w:jc w:val="left"/>
              <w:rPr>
                <w:rFonts w:cs="Calibri"/>
                <w:color w:val="000000"/>
                <w:szCs w:val="22"/>
                <w:lang w:val="en-US" w:eastAsia="en-US"/>
              </w:rPr>
            </w:pPr>
            <w:proofErr w:type="spellStart"/>
            <w:r w:rsidRPr="00D95865">
              <w:rPr>
                <w:rFonts w:cs="Calibri"/>
                <w:color w:val="000000"/>
                <w:szCs w:val="22"/>
              </w:rPr>
              <w:t>Q</w:t>
            </w:r>
            <w:r w:rsidR="00313788">
              <w:rPr>
                <w:rFonts w:cs="Calibri"/>
                <w:color w:val="000000"/>
                <w:szCs w:val="22"/>
                <w:vertAlign w:val="subscript"/>
              </w:rPr>
              <w:t>p</w:t>
            </w:r>
            <w:r w:rsidRPr="00D95865">
              <w:rPr>
                <w:rFonts w:cs="Calibri"/>
                <w:color w:val="000000"/>
                <w:szCs w:val="22"/>
                <w:vertAlign w:val="subscript"/>
              </w:rPr>
              <w:t>,rawboil,y</w:t>
            </w:r>
            <w:proofErr w:type="spellEnd"/>
          </w:p>
        </w:tc>
        <w:tc>
          <w:tcPr>
            <w:tcW w:w="6157" w:type="dxa"/>
            <w:gridSpan w:val="2"/>
            <w:shd w:val="clear" w:color="000000" w:fill="FFFFFF"/>
            <w:vAlign w:val="center"/>
          </w:tcPr>
          <w:p w14:paraId="242C4840" w14:textId="77777777" w:rsidR="001A7CC0" w:rsidRPr="00D95865" w:rsidRDefault="001A7CC0" w:rsidP="006E32FF">
            <w:pPr>
              <w:jc w:val="left"/>
              <w:rPr>
                <w:rFonts w:cs="Calibri"/>
                <w:color w:val="000000"/>
                <w:szCs w:val="22"/>
                <w:lang w:val="en-US" w:eastAsia="en-US"/>
              </w:rPr>
            </w:pPr>
            <w:r w:rsidRPr="00D95865">
              <w:rPr>
                <w:rFonts w:cs="Calibri"/>
                <w:color w:val="000000"/>
                <w:szCs w:val="22"/>
              </w:rPr>
              <w:t>Quantity of raw or unsafe water boiled in the baseline scenario b per person per day</w:t>
            </w:r>
          </w:p>
        </w:tc>
        <w:tc>
          <w:tcPr>
            <w:tcW w:w="2880" w:type="dxa"/>
            <w:shd w:val="clear" w:color="000000" w:fill="FFFFFF"/>
            <w:vAlign w:val="center"/>
          </w:tcPr>
          <w:p w14:paraId="51DC9052" w14:textId="16C3B865" w:rsidR="001A7CC0" w:rsidRPr="00D95865" w:rsidRDefault="001A7CC0" w:rsidP="006E32FF">
            <w:pPr>
              <w:jc w:val="left"/>
              <w:rPr>
                <w:rFonts w:cs="Calibri"/>
                <w:szCs w:val="22"/>
                <w:lang w:val="en-US" w:eastAsia="en-US" w:bidi="km-KH"/>
              </w:rPr>
            </w:pPr>
            <w:r w:rsidRPr="00D95865">
              <w:rPr>
                <w:rFonts w:cs="Calibri"/>
                <w:szCs w:val="22"/>
                <w:lang w:val="en-US" w:eastAsia="en-US" w:bidi="km-KH"/>
              </w:rPr>
              <w:t>WCFT</w:t>
            </w:r>
            <w:r w:rsidR="002A19C3">
              <w:rPr>
                <w:rFonts w:cs="Calibri"/>
                <w:szCs w:val="22"/>
                <w:lang w:val="en-US" w:eastAsia="en-US" w:bidi="km-KH"/>
              </w:rPr>
              <w:t xml:space="preserve"> </w:t>
            </w:r>
            <w:r w:rsidR="002A19C3" w:rsidRPr="00D95865">
              <w:rPr>
                <w:rFonts w:cs="Calibri"/>
                <w:szCs w:val="22"/>
                <w:lang w:val="en-US" w:eastAsia="en-US" w:bidi="km-KH"/>
              </w:rPr>
              <w:t>(</w:t>
            </w:r>
            <w:r w:rsidR="002A19C3">
              <w:rPr>
                <w:rFonts w:cs="Calibri"/>
                <w:szCs w:val="22"/>
                <w:lang w:val="en-US" w:eastAsia="en-US" w:bidi="km-KH"/>
              </w:rPr>
              <w:t>see section C.1</w:t>
            </w:r>
            <w:r w:rsidR="002A19C3" w:rsidRPr="00D95865">
              <w:rPr>
                <w:rFonts w:cs="Calibri"/>
                <w:szCs w:val="22"/>
                <w:lang w:val="en-US" w:eastAsia="en-US" w:bidi="km-KH"/>
              </w:rPr>
              <w:t>)</w:t>
            </w:r>
          </w:p>
        </w:tc>
      </w:tr>
    </w:tbl>
    <w:p w14:paraId="3E0955BA" w14:textId="77777777" w:rsidR="001A7CC0" w:rsidRDefault="001A7CC0" w:rsidP="001A7CC0">
      <w:pPr>
        <w:rPr>
          <w:rFonts w:eastAsia="MS Mincho"/>
        </w:rPr>
      </w:pPr>
    </w:p>
    <w:p w14:paraId="072A8954" w14:textId="77777777" w:rsidR="001A7CC0" w:rsidRPr="00506B67" w:rsidRDefault="001A7CC0" w:rsidP="001A7CC0">
      <w:pPr>
        <w:pStyle w:val="ListParagraph"/>
        <w:numPr>
          <w:ilvl w:val="2"/>
          <w:numId w:val="33"/>
        </w:numPr>
        <w:ind w:left="1260" w:hanging="270"/>
        <w:rPr>
          <w:rFonts w:eastAsia="MS Mincho"/>
          <w:b/>
          <w:bCs/>
        </w:rPr>
      </w:pPr>
      <w:r w:rsidRPr="0067339F">
        <w:rPr>
          <w:rFonts w:eastAsia="MS Mincho"/>
          <w:b/>
          <w:bCs/>
        </w:rPr>
        <w:t xml:space="preserve">Calculate </w:t>
      </w:r>
      <w:proofErr w:type="spellStart"/>
      <w:r w:rsidRPr="0067339F">
        <w:rPr>
          <w:rFonts w:ascii="Calibri" w:hAnsi="Calibri" w:cs="Calibri"/>
          <w:b/>
          <w:bCs/>
          <w:color w:val="000000"/>
          <w:szCs w:val="22"/>
        </w:rPr>
        <w:t>W</w:t>
      </w:r>
      <w:r w:rsidRPr="0067339F">
        <w:rPr>
          <w:rFonts w:ascii="Calibri" w:hAnsi="Calibri" w:cs="Calibri"/>
          <w:b/>
          <w:bCs/>
          <w:color w:val="000000"/>
          <w:szCs w:val="22"/>
          <w:vertAlign w:val="subscript"/>
        </w:rPr>
        <w:t>b,y</w:t>
      </w:r>
      <w:r>
        <w:rPr>
          <w:rFonts w:ascii="Calibri" w:hAnsi="Calibri" w:cs="Calibri"/>
          <w:b/>
          <w:bCs/>
          <w:color w:val="000000"/>
          <w:szCs w:val="22"/>
          <w:vertAlign w:val="subscript"/>
        </w:rPr>
        <w:t>,WEIGHTED</w:t>
      </w:r>
      <w:r w:rsidRPr="0067339F">
        <w:rPr>
          <w:rFonts w:ascii="Calibri" w:hAnsi="Calibri" w:cs="Calibri"/>
          <w:b/>
          <w:bCs/>
          <w:color w:val="000000"/>
          <w:szCs w:val="22"/>
          <w:vertAlign w:val="subscript"/>
        </w:rPr>
        <w:t>,wood</w:t>
      </w:r>
      <w:proofErr w:type="spellEnd"/>
    </w:p>
    <w:p w14:paraId="15198403" w14:textId="70FC192C" w:rsidR="008F7BA1" w:rsidRDefault="008F7BA1" w:rsidP="008F7BA1">
      <w:pPr>
        <w:pStyle w:val="Caption"/>
      </w:pPr>
    </w:p>
    <w:tbl>
      <w:tblPr>
        <w:tblStyle w:val="TableGrid"/>
        <w:tblW w:w="1089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2160"/>
      </w:tblGrid>
      <w:tr w:rsidR="001A7CC0" w:rsidRPr="00D95865" w14:paraId="6A7C6D8B" w14:textId="77777777" w:rsidTr="006E32FF">
        <w:tc>
          <w:tcPr>
            <w:tcW w:w="8730" w:type="dxa"/>
            <w:vAlign w:val="center"/>
          </w:tcPr>
          <w:p w14:paraId="74E7FF3E" w14:textId="12958FFC" w:rsidR="001A7CC0" w:rsidRPr="00D95865" w:rsidRDefault="001A7CC0" w:rsidP="00494D54">
            <w:pPr>
              <w:jc w:val="left"/>
              <w:rPr>
                <w:rFonts w:cs="Calibri"/>
                <w:color w:val="000000"/>
                <w:szCs w:val="22"/>
              </w:rPr>
            </w:pPr>
            <w:proofErr w:type="spellStart"/>
            <w:r w:rsidRPr="00D95865">
              <w:rPr>
                <w:rFonts w:cs="Calibri"/>
                <w:color w:val="000000"/>
                <w:szCs w:val="22"/>
              </w:rPr>
              <w:t>W</w:t>
            </w:r>
            <w:r w:rsidRPr="00D95865">
              <w:rPr>
                <w:rFonts w:cs="Calibri"/>
                <w:color w:val="000000"/>
                <w:szCs w:val="22"/>
                <w:vertAlign w:val="subscript"/>
              </w:rPr>
              <w:t>b,y,WEIGHTED,wood</w:t>
            </w:r>
            <w:proofErr w:type="spellEnd"/>
            <w:r w:rsidRPr="00D95865">
              <w:rPr>
                <w:rFonts w:cs="Calibri"/>
                <w:color w:val="000000"/>
                <w:szCs w:val="22"/>
                <w:vertAlign w:val="subscript"/>
              </w:rPr>
              <w:t xml:space="preserve"> </w:t>
            </w:r>
            <w:r w:rsidRPr="00D95865">
              <w:rPr>
                <w:rFonts w:cs="Calibri"/>
                <w:color w:val="000000"/>
                <w:szCs w:val="22"/>
              </w:rPr>
              <w:t xml:space="preserve">= </w:t>
            </w:r>
            <w:r w:rsidRPr="00D95865">
              <w:rPr>
                <w:rFonts w:cs="Calibri"/>
                <w:color w:val="000000"/>
                <w:szCs w:val="22"/>
                <w:lang w:val="en-US" w:eastAsia="en-US"/>
              </w:rPr>
              <w:t>(</w:t>
            </w:r>
            <w:proofErr w:type="spellStart"/>
            <w:r w:rsidRPr="00D95865">
              <w:rPr>
                <w:rFonts w:cs="Calibri"/>
                <w:color w:val="000000"/>
                <w:szCs w:val="22"/>
              </w:rPr>
              <w:t>W</w:t>
            </w:r>
            <w:r w:rsidRPr="00D95865">
              <w:rPr>
                <w:rFonts w:cs="Calibri"/>
                <w:color w:val="000000"/>
                <w:szCs w:val="22"/>
                <w:vertAlign w:val="subscript"/>
              </w:rPr>
              <w:t>b,y,TRAD,wood</w:t>
            </w:r>
            <w:proofErr w:type="spellEnd"/>
            <w:r w:rsidRPr="00D95865">
              <w:rPr>
                <w:rFonts w:cs="Calibri"/>
                <w:color w:val="000000"/>
                <w:szCs w:val="22"/>
              </w:rPr>
              <w:t xml:space="preserve"> * % of Traditional Stove Users with wood in the baseline) +</w:t>
            </w:r>
          </w:p>
          <w:p w14:paraId="0337D96D" w14:textId="0178397F" w:rsidR="001A7CC0" w:rsidRPr="00D95865" w:rsidRDefault="001A7CC0" w:rsidP="006E32FF">
            <w:pPr>
              <w:jc w:val="left"/>
              <w:rPr>
                <w:rFonts w:eastAsia="MS Mincho"/>
              </w:rPr>
            </w:pPr>
            <w:r w:rsidRPr="00D95865">
              <w:rPr>
                <w:rFonts w:cs="Calibri"/>
                <w:color w:val="000000"/>
                <w:szCs w:val="22"/>
                <w:lang w:val="en-US" w:eastAsia="en-US"/>
              </w:rPr>
              <w:t xml:space="preserve">                           (</w:t>
            </w:r>
            <w:proofErr w:type="spellStart"/>
            <w:r w:rsidRPr="00D95865">
              <w:rPr>
                <w:rFonts w:cs="Calibri"/>
                <w:color w:val="000000"/>
                <w:szCs w:val="22"/>
              </w:rPr>
              <w:t>W</w:t>
            </w:r>
            <w:r w:rsidRPr="00D95865">
              <w:rPr>
                <w:rFonts w:cs="Calibri"/>
                <w:color w:val="000000"/>
                <w:szCs w:val="22"/>
                <w:vertAlign w:val="subscript"/>
              </w:rPr>
              <w:t>b,y,IMP,wood</w:t>
            </w:r>
            <w:proofErr w:type="spellEnd"/>
            <w:r w:rsidRPr="00D95865">
              <w:rPr>
                <w:rFonts w:cs="Calibri"/>
                <w:color w:val="000000"/>
                <w:szCs w:val="22"/>
              </w:rPr>
              <w:t xml:space="preserve"> * % of Improved Stove Users with wood in the baseline)</w:t>
            </w:r>
          </w:p>
        </w:tc>
        <w:tc>
          <w:tcPr>
            <w:tcW w:w="2160" w:type="dxa"/>
            <w:vAlign w:val="center"/>
          </w:tcPr>
          <w:p w14:paraId="109CCD4B" w14:textId="56B1EC17" w:rsidR="001A7CC0" w:rsidRPr="006135DB" w:rsidRDefault="008F7BA1" w:rsidP="006E32FF">
            <w:pPr>
              <w:jc w:val="left"/>
              <w:rPr>
                <w:rFonts w:eastAsia="MS Mincho"/>
                <w:b/>
                <w:bCs/>
              </w:rPr>
            </w:pPr>
            <w:bookmarkStart w:id="14" w:name="_Ref15907050"/>
            <w:r w:rsidRPr="006135DB">
              <w:rPr>
                <w:b/>
                <w:bCs/>
              </w:rPr>
              <w:t xml:space="preserve">Equation </w:t>
            </w:r>
            <w:r w:rsidRPr="006135DB">
              <w:rPr>
                <w:b/>
                <w:bCs/>
              </w:rPr>
              <w:fldChar w:fldCharType="begin"/>
            </w:r>
            <w:r w:rsidRPr="006135DB">
              <w:rPr>
                <w:b/>
                <w:bCs/>
              </w:rPr>
              <w:instrText xml:space="preserve"> SEQ Equation \* ARABIC </w:instrText>
            </w:r>
            <w:r w:rsidRPr="006135DB">
              <w:rPr>
                <w:b/>
                <w:bCs/>
              </w:rPr>
              <w:fldChar w:fldCharType="separate"/>
            </w:r>
            <w:r w:rsidR="001C6A44">
              <w:rPr>
                <w:b/>
                <w:bCs/>
                <w:noProof/>
              </w:rPr>
              <w:t>11</w:t>
            </w:r>
            <w:r w:rsidRPr="006135DB">
              <w:rPr>
                <w:b/>
                <w:bCs/>
              </w:rPr>
              <w:fldChar w:fldCharType="end"/>
            </w:r>
            <w:bookmarkEnd w:id="14"/>
          </w:p>
        </w:tc>
      </w:tr>
    </w:tbl>
    <w:p w14:paraId="42836049" w14:textId="77777777" w:rsidR="001A7CC0" w:rsidRDefault="001A7CC0" w:rsidP="001A7CC0">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6157"/>
        <w:gridCol w:w="2880"/>
      </w:tblGrid>
      <w:tr w:rsidR="001A7CC0" w:rsidRPr="00D95865" w14:paraId="042D4BCA" w14:textId="77777777" w:rsidTr="006E32FF">
        <w:trPr>
          <w:trHeight w:val="360"/>
        </w:trPr>
        <w:tc>
          <w:tcPr>
            <w:tcW w:w="1830" w:type="dxa"/>
            <w:shd w:val="clear" w:color="000000" w:fill="FFFFFF"/>
            <w:noWrap/>
            <w:vAlign w:val="center"/>
          </w:tcPr>
          <w:p w14:paraId="4511B4D9" w14:textId="77777777" w:rsidR="001A7CC0" w:rsidRPr="00D95865" w:rsidRDefault="001A7CC0" w:rsidP="006E32FF">
            <w:pPr>
              <w:jc w:val="left"/>
              <w:rPr>
                <w:rFonts w:cs="Calibri"/>
                <w:color w:val="000000"/>
                <w:szCs w:val="22"/>
              </w:rPr>
            </w:pPr>
            <w:r w:rsidRPr="00D95865">
              <w:rPr>
                <w:rFonts w:eastAsia="MS Mincho"/>
                <w:lang w:val="en-US"/>
              </w:rPr>
              <w:t>Parameters</w:t>
            </w:r>
          </w:p>
        </w:tc>
        <w:tc>
          <w:tcPr>
            <w:tcW w:w="6157" w:type="dxa"/>
            <w:shd w:val="clear" w:color="000000" w:fill="FFFFFF"/>
            <w:vAlign w:val="center"/>
          </w:tcPr>
          <w:p w14:paraId="5353CAFD" w14:textId="77777777" w:rsidR="001A7CC0" w:rsidRPr="00D95865" w:rsidRDefault="001A7CC0" w:rsidP="006E32FF">
            <w:pPr>
              <w:jc w:val="left"/>
              <w:rPr>
                <w:rFonts w:cs="Calibri"/>
                <w:color w:val="000000"/>
                <w:szCs w:val="22"/>
              </w:rPr>
            </w:pPr>
            <w:r w:rsidRPr="00D95865">
              <w:rPr>
                <w:rFonts w:eastAsia="MS Mincho"/>
                <w:lang w:val="en-US"/>
              </w:rPr>
              <w:t>Description</w:t>
            </w:r>
          </w:p>
        </w:tc>
        <w:tc>
          <w:tcPr>
            <w:tcW w:w="2880" w:type="dxa"/>
            <w:shd w:val="clear" w:color="000000" w:fill="FFFFFF"/>
            <w:vAlign w:val="center"/>
          </w:tcPr>
          <w:p w14:paraId="509F23CD" w14:textId="77777777" w:rsidR="001A7CC0" w:rsidRPr="00D95865" w:rsidRDefault="001A7CC0" w:rsidP="006E32FF">
            <w:pPr>
              <w:jc w:val="left"/>
              <w:rPr>
                <w:rFonts w:cs="Calibri"/>
                <w:szCs w:val="22"/>
                <w:lang w:val="en-US" w:eastAsia="en-US" w:bidi="km-KH"/>
              </w:rPr>
            </w:pPr>
            <w:r w:rsidRPr="00D95865">
              <w:rPr>
                <w:rFonts w:eastAsia="MS Mincho"/>
                <w:lang w:val="en-US"/>
              </w:rPr>
              <w:t>Source/value</w:t>
            </w:r>
          </w:p>
        </w:tc>
      </w:tr>
      <w:tr w:rsidR="001A7CC0" w:rsidRPr="00D95865" w14:paraId="6E881C2F" w14:textId="77777777" w:rsidTr="006E32FF">
        <w:trPr>
          <w:trHeight w:val="360"/>
        </w:trPr>
        <w:tc>
          <w:tcPr>
            <w:tcW w:w="1830" w:type="dxa"/>
            <w:shd w:val="clear" w:color="000000" w:fill="FFFFFF"/>
            <w:noWrap/>
            <w:vAlign w:val="center"/>
          </w:tcPr>
          <w:p w14:paraId="58C12F77" w14:textId="77777777" w:rsidR="001A7CC0" w:rsidRPr="00D95865" w:rsidRDefault="001A7CC0" w:rsidP="006E32FF">
            <w:pPr>
              <w:jc w:val="left"/>
              <w:rPr>
                <w:rFonts w:cs="Calibri"/>
                <w:color w:val="000000"/>
                <w:szCs w:val="22"/>
                <w:lang w:val="en-US" w:eastAsia="en-US"/>
              </w:rPr>
            </w:pPr>
            <w:proofErr w:type="spellStart"/>
            <w:r w:rsidRPr="00D95865">
              <w:rPr>
                <w:rFonts w:cs="Calibri"/>
                <w:color w:val="000000"/>
                <w:szCs w:val="22"/>
              </w:rPr>
              <w:t>W</w:t>
            </w:r>
            <w:r w:rsidRPr="00D95865">
              <w:rPr>
                <w:rFonts w:cs="Calibri"/>
                <w:color w:val="000000"/>
                <w:szCs w:val="22"/>
                <w:vertAlign w:val="subscript"/>
              </w:rPr>
              <w:t>b,y,WEIGHTED,wood</w:t>
            </w:r>
            <w:proofErr w:type="spellEnd"/>
          </w:p>
        </w:tc>
        <w:tc>
          <w:tcPr>
            <w:tcW w:w="6157" w:type="dxa"/>
            <w:shd w:val="clear" w:color="000000" w:fill="FFFFFF"/>
            <w:vAlign w:val="center"/>
          </w:tcPr>
          <w:p w14:paraId="0646D315" w14:textId="77777777" w:rsidR="001A7CC0" w:rsidRPr="00D95865" w:rsidRDefault="001A7CC0" w:rsidP="006E32FF">
            <w:pPr>
              <w:jc w:val="left"/>
              <w:rPr>
                <w:rFonts w:cs="Calibri"/>
                <w:color w:val="000000"/>
                <w:szCs w:val="22"/>
                <w:lang w:val="en-US" w:eastAsia="en-US"/>
              </w:rPr>
            </w:pPr>
            <w:r w:rsidRPr="00D95865">
              <w:rPr>
                <w:rFonts w:cs="Calibri"/>
                <w:color w:val="000000"/>
                <w:szCs w:val="22"/>
              </w:rPr>
              <w:t>Weighted Average of wood quantity in kg required to treat 1 litre of water using technologies representative of baseline scenario b during project year y, as per Baseline Water Boiling Test</w:t>
            </w:r>
          </w:p>
        </w:tc>
        <w:tc>
          <w:tcPr>
            <w:tcW w:w="2880" w:type="dxa"/>
            <w:shd w:val="clear" w:color="000000" w:fill="FFFFFF"/>
            <w:vAlign w:val="center"/>
          </w:tcPr>
          <w:p w14:paraId="661C80DA" w14:textId="1F6B8AE1" w:rsidR="001A7CC0" w:rsidRPr="00D71F95" w:rsidRDefault="001A7CC0" w:rsidP="006E32FF">
            <w:pPr>
              <w:jc w:val="left"/>
              <w:rPr>
                <w:rFonts w:cs="Calibri"/>
                <w:szCs w:val="22"/>
                <w:lang w:val="en-US" w:eastAsia="en-US" w:bidi="km-KH"/>
              </w:rPr>
            </w:pPr>
            <w:r w:rsidRPr="00D71F95">
              <w:rPr>
                <w:rFonts w:cs="Calibri"/>
                <w:szCs w:val="22"/>
                <w:lang w:val="en-US" w:eastAsia="en-US" w:bidi="km-KH"/>
              </w:rPr>
              <w:t xml:space="preserve">Calculated; </w:t>
            </w:r>
            <w:r w:rsidR="006135DB" w:rsidRPr="00D71F95">
              <w:rPr>
                <w:rFonts w:cs="Calibri"/>
                <w:szCs w:val="22"/>
                <w:lang w:val="en-US" w:eastAsia="en-US" w:bidi="km-KH"/>
              </w:rPr>
              <w:fldChar w:fldCharType="begin"/>
            </w:r>
            <w:r w:rsidR="006135DB" w:rsidRPr="00D71F95">
              <w:rPr>
                <w:rFonts w:cs="Calibri"/>
                <w:szCs w:val="22"/>
                <w:lang w:val="en-US" w:eastAsia="en-US" w:bidi="km-KH"/>
              </w:rPr>
              <w:instrText xml:space="preserve"> REF _Ref15907050 \h </w:instrText>
            </w:r>
            <w:r w:rsidR="00D71F95" w:rsidRPr="00D71F95">
              <w:rPr>
                <w:rFonts w:cs="Calibri"/>
                <w:szCs w:val="22"/>
                <w:lang w:val="en-US" w:eastAsia="en-US" w:bidi="km-KH"/>
              </w:rPr>
              <w:instrText xml:space="preserve"> \* MERGEFORMAT </w:instrText>
            </w:r>
            <w:r w:rsidR="006135DB" w:rsidRPr="00D71F95">
              <w:rPr>
                <w:rFonts w:cs="Calibri"/>
                <w:szCs w:val="22"/>
                <w:lang w:val="en-US" w:eastAsia="en-US" w:bidi="km-KH"/>
              </w:rPr>
            </w:r>
            <w:r w:rsidR="006135DB" w:rsidRPr="00D71F95">
              <w:rPr>
                <w:rFonts w:cs="Calibri"/>
                <w:szCs w:val="22"/>
                <w:lang w:val="en-US" w:eastAsia="en-US" w:bidi="km-KH"/>
              </w:rPr>
              <w:fldChar w:fldCharType="separate"/>
            </w:r>
            <w:r w:rsidR="00C64F50" w:rsidRPr="00D71F95">
              <w:t xml:space="preserve">Equation </w:t>
            </w:r>
            <w:r w:rsidR="00C64F50" w:rsidRPr="00D71F95">
              <w:rPr>
                <w:noProof/>
              </w:rPr>
              <w:t>11</w:t>
            </w:r>
            <w:r w:rsidR="006135DB" w:rsidRPr="00D71F95">
              <w:rPr>
                <w:rFonts w:cs="Calibri"/>
                <w:szCs w:val="22"/>
                <w:lang w:val="en-US" w:eastAsia="en-US" w:bidi="km-KH"/>
              </w:rPr>
              <w:fldChar w:fldCharType="end"/>
            </w:r>
          </w:p>
        </w:tc>
      </w:tr>
      <w:tr w:rsidR="001A7CC0" w:rsidRPr="00D95865" w14:paraId="3892E9AD" w14:textId="77777777" w:rsidTr="006E32FF">
        <w:trPr>
          <w:trHeight w:val="360"/>
        </w:trPr>
        <w:tc>
          <w:tcPr>
            <w:tcW w:w="1830" w:type="dxa"/>
            <w:shd w:val="clear" w:color="000000" w:fill="FFFFFF"/>
            <w:noWrap/>
            <w:vAlign w:val="center"/>
          </w:tcPr>
          <w:p w14:paraId="1F1AB686" w14:textId="77777777" w:rsidR="001A7CC0" w:rsidRPr="00D95865" w:rsidRDefault="001A7CC0" w:rsidP="006E32FF">
            <w:pPr>
              <w:jc w:val="left"/>
              <w:rPr>
                <w:rFonts w:cs="Calibri"/>
                <w:color w:val="000000"/>
                <w:szCs w:val="22"/>
                <w:lang w:val="en-US" w:eastAsia="en-US"/>
              </w:rPr>
            </w:pPr>
            <w:proofErr w:type="spellStart"/>
            <w:r w:rsidRPr="00D95865">
              <w:rPr>
                <w:rFonts w:cs="Calibri"/>
                <w:color w:val="000000"/>
                <w:szCs w:val="22"/>
              </w:rPr>
              <w:t>W</w:t>
            </w:r>
            <w:r w:rsidRPr="00D95865">
              <w:rPr>
                <w:rFonts w:cs="Calibri"/>
                <w:color w:val="000000"/>
                <w:szCs w:val="22"/>
                <w:vertAlign w:val="subscript"/>
              </w:rPr>
              <w:t>b,y,TRAD,wood</w:t>
            </w:r>
            <w:proofErr w:type="spellEnd"/>
          </w:p>
        </w:tc>
        <w:tc>
          <w:tcPr>
            <w:tcW w:w="6157" w:type="dxa"/>
            <w:shd w:val="clear" w:color="000000" w:fill="FFFFFF"/>
            <w:vAlign w:val="center"/>
          </w:tcPr>
          <w:p w14:paraId="5ED8ED6C" w14:textId="77777777" w:rsidR="001A7CC0" w:rsidRPr="00D95865" w:rsidRDefault="001A7CC0" w:rsidP="006E32FF">
            <w:pPr>
              <w:jc w:val="left"/>
              <w:rPr>
                <w:rFonts w:cs="Calibri"/>
                <w:color w:val="000000"/>
                <w:szCs w:val="22"/>
                <w:lang w:val="en-US" w:eastAsia="en-US"/>
              </w:rPr>
            </w:pPr>
            <w:r w:rsidRPr="00D95865">
              <w:rPr>
                <w:rFonts w:cs="Calibri"/>
                <w:color w:val="000000"/>
                <w:szCs w:val="22"/>
              </w:rPr>
              <w:t>Quantity of wood in kg required to treat 1 litre of water using Traditional cookstove in baseline scenario b during project year y</w:t>
            </w:r>
          </w:p>
        </w:tc>
        <w:tc>
          <w:tcPr>
            <w:tcW w:w="2880" w:type="dxa"/>
            <w:shd w:val="clear" w:color="000000" w:fill="FFFFFF"/>
            <w:vAlign w:val="center"/>
          </w:tcPr>
          <w:p w14:paraId="431931A9" w14:textId="4277DF43" w:rsidR="001A7CC0" w:rsidRPr="00D71F95" w:rsidRDefault="001A7CC0" w:rsidP="006E32FF">
            <w:pPr>
              <w:jc w:val="left"/>
              <w:rPr>
                <w:rFonts w:cs="Calibri"/>
                <w:szCs w:val="22"/>
                <w:lang w:val="en-US" w:eastAsia="en-US" w:bidi="km-KH"/>
              </w:rPr>
            </w:pPr>
            <w:r w:rsidRPr="00D71F95">
              <w:rPr>
                <w:rFonts w:cs="Calibri"/>
                <w:szCs w:val="22"/>
                <w:lang w:val="en-US" w:eastAsia="en-US" w:bidi="km-KH"/>
              </w:rPr>
              <w:t>BWBT</w:t>
            </w:r>
            <w:r w:rsidR="002A19C3" w:rsidRPr="00D71F95">
              <w:rPr>
                <w:rFonts w:cs="Calibri"/>
                <w:szCs w:val="22"/>
                <w:lang w:val="en-US" w:eastAsia="en-US" w:bidi="km-KH"/>
              </w:rPr>
              <w:t xml:space="preserve"> (see section A</w:t>
            </w:r>
            <w:r w:rsidR="008C4969" w:rsidRPr="00D71F95">
              <w:rPr>
                <w:rFonts w:cs="Calibri"/>
                <w:szCs w:val="22"/>
                <w:lang w:val="en-US" w:eastAsia="en-US" w:bidi="km-KH"/>
              </w:rPr>
              <w:t>.</w:t>
            </w:r>
            <w:r w:rsidR="002A19C3" w:rsidRPr="00D71F95">
              <w:rPr>
                <w:rFonts w:cs="Calibri"/>
                <w:szCs w:val="22"/>
                <w:lang w:val="en-US" w:eastAsia="en-US" w:bidi="km-KH"/>
              </w:rPr>
              <w:t>3)</w:t>
            </w:r>
          </w:p>
        </w:tc>
      </w:tr>
      <w:tr w:rsidR="001A7CC0" w:rsidRPr="00D95865" w14:paraId="3FA6D136" w14:textId="77777777" w:rsidTr="006E32FF">
        <w:trPr>
          <w:trHeight w:val="360"/>
        </w:trPr>
        <w:tc>
          <w:tcPr>
            <w:tcW w:w="1830" w:type="dxa"/>
            <w:shd w:val="clear" w:color="000000" w:fill="FFFFFF"/>
            <w:noWrap/>
            <w:vAlign w:val="center"/>
          </w:tcPr>
          <w:p w14:paraId="771B5E0C" w14:textId="77777777" w:rsidR="001A7CC0" w:rsidRPr="00D95865" w:rsidRDefault="001A7CC0" w:rsidP="006E32FF">
            <w:pPr>
              <w:jc w:val="left"/>
              <w:rPr>
                <w:rFonts w:cs="Calibri"/>
                <w:color w:val="000000"/>
                <w:szCs w:val="22"/>
                <w:lang w:val="en-US" w:eastAsia="en-US"/>
              </w:rPr>
            </w:pPr>
            <w:proofErr w:type="spellStart"/>
            <w:r w:rsidRPr="00D95865">
              <w:rPr>
                <w:rFonts w:cs="Calibri"/>
                <w:color w:val="000000"/>
                <w:szCs w:val="22"/>
              </w:rPr>
              <w:t>W</w:t>
            </w:r>
            <w:r w:rsidRPr="00D95865">
              <w:rPr>
                <w:rFonts w:cs="Calibri"/>
                <w:color w:val="000000"/>
                <w:szCs w:val="22"/>
                <w:vertAlign w:val="subscript"/>
              </w:rPr>
              <w:t>b,y,IMP,wood</w:t>
            </w:r>
            <w:proofErr w:type="spellEnd"/>
          </w:p>
        </w:tc>
        <w:tc>
          <w:tcPr>
            <w:tcW w:w="6157" w:type="dxa"/>
            <w:shd w:val="clear" w:color="000000" w:fill="FFFFFF"/>
            <w:vAlign w:val="center"/>
          </w:tcPr>
          <w:p w14:paraId="6FF3E825" w14:textId="77777777" w:rsidR="001A7CC0" w:rsidRPr="00D95865" w:rsidRDefault="001A7CC0" w:rsidP="006E32FF">
            <w:pPr>
              <w:jc w:val="left"/>
              <w:rPr>
                <w:rFonts w:cs="Calibri"/>
                <w:color w:val="000000"/>
                <w:szCs w:val="22"/>
                <w:lang w:val="en-US" w:eastAsia="en-US"/>
              </w:rPr>
            </w:pPr>
            <w:r w:rsidRPr="00D95865">
              <w:rPr>
                <w:rFonts w:cs="Calibri"/>
                <w:color w:val="000000"/>
                <w:szCs w:val="22"/>
              </w:rPr>
              <w:t>Quantity of wood in kg required to treat 1 litre of water using Improve cookstove in baseline scenario b during project year y</w:t>
            </w:r>
          </w:p>
        </w:tc>
        <w:tc>
          <w:tcPr>
            <w:tcW w:w="2880" w:type="dxa"/>
            <w:shd w:val="clear" w:color="000000" w:fill="FFFFFF"/>
            <w:vAlign w:val="center"/>
          </w:tcPr>
          <w:p w14:paraId="7B1DC1F5" w14:textId="09A2B7F5" w:rsidR="001A7CC0" w:rsidRPr="00D71F95" w:rsidRDefault="001A7CC0" w:rsidP="006E32FF">
            <w:pPr>
              <w:jc w:val="left"/>
              <w:rPr>
                <w:rFonts w:cs="Calibri"/>
                <w:szCs w:val="22"/>
                <w:lang w:val="en-US" w:eastAsia="en-US" w:bidi="km-KH"/>
              </w:rPr>
            </w:pPr>
            <w:r w:rsidRPr="00D71F95">
              <w:rPr>
                <w:rFonts w:cs="Calibri"/>
                <w:szCs w:val="22"/>
                <w:lang w:val="en-US" w:eastAsia="en-US" w:bidi="km-KH"/>
              </w:rPr>
              <w:t>BWBT</w:t>
            </w:r>
            <w:r w:rsidR="002A19C3" w:rsidRPr="00D71F95">
              <w:rPr>
                <w:rFonts w:cs="Calibri"/>
                <w:szCs w:val="22"/>
                <w:lang w:val="en-US" w:eastAsia="en-US" w:bidi="km-KH"/>
              </w:rPr>
              <w:t>(see section A</w:t>
            </w:r>
            <w:r w:rsidR="008C4969" w:rsidRPr="00D71F95">
              <w:rPr>
                <w:rFonts w:cs="Calibri"/>
                <w:szCs w:val="22"/>
                <w:lang w:val="en-US" w:eastAsia="en-US" w:bidi="km-KH"/>
              </w:rPr>
              <w:t>.</w:t>
            </w:r>
            <w:r w:rsidR="002A19C3" w:rsidRPr="00D71F95">
              <w:rPr>
                <w:rFonts w:cs="Calibri"/>
                <w:szCs w:val="22"/>
                <w:lang w:val="en-US" w:eastAsia="en-US" w:bidi="km-KH"/>
              </w:rPr>
              <w:t>3)</w:t>
            </w:r>
          </w:p>
        </w:tc>
      </w:tr>
      <w:tr w:rsidR="00C57A68" w:rsidRPr="00D95865" w14:paraId="4A02D8EE" w14:textId="77777777" w:rsidTr="006E32FF">
        <w:trPr>
          <w:trHeight w:val="360"/>
        </w:trPr>
        <w:tc>
          <w:tcPr>
            <w:tcW w:w="1830" w:type="dxa"/>
            <w:shd w:val="clear" w:color="000000" w:fill="FFFFFF"/>
            <w:noWrap/>
            <w:vAlign w:val="center"/>
          </w:tcPr>
          <w:p w14:paraId="2A3D4945" w14:textId="77777777" w:rsidR="00C57A68" w:rsidRPr="00D95865" w:rsidRDefault="00C57A68" w:rsidP="006E32FF">
            <w:pPr>
              <w:jc w:val="left"/>
              <w:rPr>
                <w:rFonts w:cs="Calibri"/>
                <w:color w:val="000000"/>
                <w:szCs w:val="22"/>
              </w:rPr>
            </w:pPr>
          </w:p>
        </w:tc>
        <w:tc>
          <w:tcPr>
            <w:tcW w:w="6157" w:type="dxa"/>
            <w:shd w:val="clear" w:color="000000" w:fill="FFFFFF"/>
            <w:vAlign w:val="center"/>
          </w:tcPr>
          <w:p w14:paraId="0C30AD11" w14:textId="1897E5D4" w:rsidR="00C57A68" w:rsidRPr="00D95865" w:rsidRDefault="00C57A68" w:rsidP="006E32FF">
            <w:pPr>
              <w:jc w:val="left"/>
              <w:rPr>
                <w:rFonts w:cs="Calibri"/>
                <w:color w:val="000000"/>
                <w:szCs w:val="22"/>
              </w:rPr>
            </w:pPr>
            <w:r w:rsidRPr="00D95865">
              <w:rPr>
                <w:rFonts w:cs="Calibri"/>
                <w:color w:val="000000"/>
                <w:szCs w:val="22"/>
              </w:rPr>
              <w:t>% of Traditional Stove Users with wood in the baseline</w:t>
            </w:r>
          </w:p>
        </w:tc>
        <w:tc>
          <w:tcPr>
            <w:tcW w:w="2880" w:type="dxa"/>
            <w:shd w:val="clear" w:color="000000" w:fill="FFFFFF"/>
            <w:vAlign w:val="center"/>
          </w:tcPr>
          <w:p w14:paraId="426C2637" w14:textId="66EC1306" w:rsidR="00C57A68" w:rsidRPr="00D71F95" w:rsidRDefault="002C2C74" w:rsidP="006E32FF">
            <w:pPr>
              <w:jc w:val="left"/>
              <w:rPr>
                <w:rFonts w:cs="Calibri"/>
                <w:szCs w:val="22"/>
                <w:lang w:val="en-US" w:eastAsia="en-US" w:bidi="km-KH"/>
              </w:rPr>
            </w:pPr>
            <w:r w:rsidRPr="00D71F95">
              <w:rPr>
                <w:rFonts w:cs="Calibri"/>
                <w:szCs w:val="22"/>
                <w:lang w:val="en-US" w:eastAsia="en-US" w:bidi="km-KH"/>
              </w:rPr>
              <w:t>Baseline study</w:t>
            </w:r>
            <w:r w:rsidR="002A19C3" w:rsidRPr="00D71F95">
              <w:rPr>
                <w:rFonts w:cs="Calibri"/>
                <w:szCs w:val="22"/>
                <w:lang w:val="en-US" w:eastAsia="en-US" w:bidi="km-KH"/>
              </w:rPr>
              <w:t xml:space="preserve"> (see section A</w:t>
            </w:r>
            <w:r w:rsidR="008C4969" w:rsidRPr="00D71F95">
              <w:rPr>
                <w:rFonts w:cs="Calibri"/>
                <w:szCs w:val="22"/>
                <w:lang w:val="en-US" w:eastAsia="en-US" w:bidi="km-KH"/>
              </w:rPr>
              <w:t>.</w:t>
            </w:r>
            <w:r w:rsidR="002A19C3" w:rsidRPr="00D71F95">
              <w:rPr>
                <w:rFonts w:cs="Calibri"/>
                <w:szCs w:val="22"/>
                <w:lang w:val="en-US" w:eastAsia="en-US" w:bidi="km-KH"/>
              </w:rPr>
              <w:t>3)</w:t>
            </w:r>
          </w:p>
        </w:tc>
      </w:tr>
      <w:tr w:rsidR="00C57A68" w:rsidRPr="00D95865" w14:paraId="04381713" w14:textId="77777777" w:rsidTr="006E32FF">
        <w:trPr>
          <w:trHeight w:val="360"/>
        </w:trPr>
        <w:tc>
          <w:tcPr>
            <w:tcW w:w="1830" w:type="dxa"/>
            <w:shd w:val="clear" w:color="000000" w:fill="FFFFFF"/>
            <w:noWrap/>
            <w:vAlign w:val="center"/>
          </w:tcPr>
          <w:p w14:paraId="41D1FD29" w14:textId="77777777" w:rsidR="00C57A68" w:rsidRPr="00D95865" w:rsidRDefault="00C57A68" w:rsidP="006E32FF">
            <w:pPr>
              <w:jc w:val="left"/>
              <w:rPr>
                <w:rFonts w:cs="Calibri"/>
                <w:color w:val="000000"/>
                <w:szCs w:val="22"/>
              </w:rPr>
            </w:pPr>
          </w:p>
        </w:tc>
        <w:tc>
          <w:tcPr>
            <w:tcW w:w="6157" w:type="dxa"/>
            <w:shd w:val="clear" w:color="000000" w:fill="FFFFFF"/>
            <w:vAlign w:val="center"/>
          </w:tcPr>
          <w:p w14:paraId="2FE9F718" w14:textId="4CFEFF30" w:rsidR="00C57A68" w:rsidRPr="00D95865" w:rsidRDefault="00C57A68" w:rsidP="006E32FF">
            <w:pPr>
              <w:jc w:val="left"/>
              <w:rPr>
                <w:rFonts w:cs="Calibri"/>
                <w:color w:val="000000"/>
                <w:szCs w:val="22"/>
              </w:rPr>
            </w:pPr>
            <w:r w:rsidRPr="00D95865">
              <w:rPr>
                <w:rFonts w:cs="Calibri"/>
                <w:color w:val="000000"/>
                <w:szCs w:val="22"/>
              </w:rPr>
              <w:t>% of Improved Stove Users with wood in the baseline</w:t>
            </w:r>
          </w:p>
        </w:tc>
        <w:tc>
          <w:tcPr>
            <w:tcW w:w="2880" w:type="dxa"/>
            <w:shd w:val="clear" w:color="000000" w:fill="FFFFFF"/>
            <w:vAlign w:val="center"/>
          </w:tcPr>
          <w:p w14:paraId="3DB92E75" w14:textId="543095B5" w:rsidR="00C57A68" w:rsidRPr="00D95865" w:rsidRDefault="002C2C74" w:rsidP="006E32FF">
            <w:pPr>
              <w:jc w:val="left"/>
              <w:rPr>
                <w:rFonts w:cs="Calibri"/>
                <w:szCs w:val="22"/>
                <w:lang w:val="en-US" w:eastAsia="en-US" w:bidi="km-KH"/>
              </w:rPr>
            </w:pPr>
            <w:r>
              <w:rPr>
                <w:rFonts w:cs="Calibri"/>
                <w:szCs w:val="22"/>
                <w:lang w:val="en-US" w:eastAsia="en-US" w:bidi="km-KH"/>
              </w:rPr>
              <w:t>Baseline study</w:t>
            </w:r>
            <w:r w:rsidR="002A19C3">
              <w:rPr>
                <w:rFonts w:cs="Calibri"/>
                <w:szCs w:val="22"/>
                <w:lang w:val="en-US" w:eastAsia="en-US" w:bidi="km-KH"/>
              </w:rPr>
              <w:t xml:space="preserve"> </w:t>
            </w:r>
            <w:r w:rsidR="002A19C3" w:rsidRPr="00D95865">
              <w:rPr>
                <w:rFonts w:cs="Calibri"/>
                <w:szCs w:val="22"/>
                <w:lang w:val="en-US" w:eastAsia="en-US" w:bidi="km-KH"/>
              </w:rPr>
              <w:t>(</w:t>
            </w:r>
            <w:r w:rsidR="002A19C3">
              <w:rPr>
                <w:rFonts w:cs="Calibri"/>
                <w:szCs w:val="22"/>
                <w:lang w:val="en-US" w:eastAsia="en-US" w:bidi="km-KH"/>
              </w:rPr>
              <w:t>see section A</w:t>
            </w:r>
            <w:r w:rsidR="008C4969">
              <w:rPr>
                <w:rFonts w:cs="Calibri"/>
                <w:szCs w:val="22"/>
                <w:lang w:val="en-US" w:eastAsia="en-US" w:bidi="km-KH"/>
              </w:rPr>
              <w:t>.</w:t>
            </w:r>
            <w:r w:rsidR="002A19C3">
              <w:rPr>
                <w:rFonts w:cs="Calibri"/>
                <w:szCs w:val="22"/>
                <w:lang w:val="en-US" w:eastAsia="en-US" w:bidi="km-KH"/>
              </w:rPr>
              <w:t>3)</w:t>
            </w:r>
          </w:p>
        </w:tc>
      </w:tr>
    </w:tbl>
    <w:p w14:paraId="7DB4CC2C" w14:textId="77777777" w:rsidR="001A7CC0" w:rsidRDefault="001A7CC0" w:rsidP="001A7CC0">
      <w:pPr>
        <w:rPr>
          <w:rFonts w:eastAsia="MS Mincho"/>
        </w:rPr>
      </w:pPr>
    </w:p>
    <w:p w14:paraId="1C099FBC" w14:textId="77777777" w:rsidR="001A7CC0" w:rsidRPr="00404833" w:rsidRDefault="001A7CC0" w:rsidP="001A7CC0">
      <w:pPr>
        <w:pStyle w:val="ListParagraph"/>
        <w:numPr>
          <w:ilvl w:val="1"/>
          <w:numId w:val="33"/>
        </w:numPr>
        <w:ind w:left="900"/>
        <w:rPr>
          <w:rFonts w:eastAsia="MS Mincho"/>
          <w:b/>
          <w:bCs/>
        </w:rPr>
      </w:pPr>
      <w:r w:rsidRPr="00404833">
        <w:rPr>
          <w:rFonts w:ascii="Calibri" w:hAnsi="Calibri" w:cs="Calibri"/>
          <w:b/>
          <w:bCs/>
          <w:color w:val="000000"/>
          <w:szCs w:val="22"/>
        </w:rPr>
        <w:t>Calculate</w:t>
      </w:r>
      <w:r w:rsidRPr="00404833">
        <w:rPr>
          <w:rFonts w:eastAsia="MS Mincho"/>
          <w:b/>
          <w:bCs/>
        </w:rPr>
        <w:t xml:space="preserve"> </w:t>
      </w:r>
      <w:proofErr w:type="spellStart"/>
      <w:r w:rsidRPr="00404833">
        <w:rPr>
          <w:rFonts w:ascii="Calibri" w:hAnsi="Calibri" w:cs="Calibri"/>
          <w:b/>
          <w:bCs/>
          <w:color w:val="000000"/>
          <w:szCs w:val="22"/>
        </w:rPr>
        <w:t>B</w:t>
      </w:r>
      <w:r w:rsidRPr="00404833">
        <w:rPr>
          <w:rFonts w:ascii="Calibri" w:hAnsi="Calibri" w:cs="Calibri"/>
          <w:b/>
          <w:bCs/>
          <w:color w:val="000000"/>
          <w:szCs w:val="22"/>
          <w:vertAlign w:val="subscript"/>
        </w:rPr>
        <w:t>b,y,charcoal</w:t>
      </w:r>
      <w:proofErr w:type="spellEnd"/>
    </w:p>
    <w:p w14:paraId="40478552" w14:textId="66832E8E" w:rsidR="000B5D30" w:rsidRPr="000B5D30" w:rsidRDefault="000B5D30" w:rsidP="000B5D30">
      <w:pPr>
        <w:pStyle w:val="Caption"/>
        <w:rPr>
          <w:b w:val="0"/>
          <w:bCs w:val="0"/>
        </w:rPr>
      </w:pP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2070"/>
      </w:tblGrid>
      <w:tr w:rsidR="001A7CC0" w:rsidRPr="00470A12" w14:paraId="12DE8CF8" w14:textId="77777777" w:rsidTr="006E32FF">
        <w:tc>
          <w:tcPr>
            <w:tcW w:w="8905" w:type="dxa"/>
          </w:tcPr>
          <w:p w14:paraId="3841AA91" w14:textId="2741C48F" w:rsidR="001A7CC0" w:rsidRPr="008420F9" w:rsidRDefault="001A7CC0" w:rsidP="006E32FF">
            <w:pPr>
              <w:rPr>
                <w:rFonts w:cs="Calibri"/>
                <w:color w:val="000000"/>
                <w:szCs w:val="22"/>
                <w:lang w:val="es-ES" w:eastAsia="en-US"/>
              </w:rPr>
            </w:pPr>
            <w:proofErr w:type="spellStart"/>
            <w:proofErr w:type="gramStart"/>
            <w:r w:rsidRPr="008420F9">
              <w:rPr>
                <w:rFonts w:cs="Calibri"/>
                <w:color w:val="000000"/>
                <w:szCs w:val="22"/>
                <w:lang w:val="es-ES"/>
              </w:rPr>
              <w:t>B</w:t>
            </w:r>
            <w:r w:rsidRPr="008420F9">
              <w:rPr>
                <w:rFonts w:cs="Calibri"/>
                <w:color w:val="000000"/>
                <w:szCs w:val="22"/>
                <w:vertAlign w:val="subscript"/>
                <w:lang w:val="es-ES"/>
              </w:rPr>
              <w:t>b,y</w:t>
            </w:r>
            <w:proofErr w:type="gramEnd"/>
            <w:r w:rsidRPr="008420F9">
              <w:rPr>
                <w:rFonts w:cs="Calibri"/>
                <w:color w:val="000000"/>
                <w:szCs w:val="22"/>
                <w:vertAlign w:val="subscript"/>
                <w:lang w:val="es-ES"/>
              </w:rPr>
              <w:t>,charcoal</w:t>
            </w:r>
            <w:proofErr w:type="spellEnd"/>
            <w:r w:rsidRPr="008420F9">
              <w:rPr>
                <w:rFonts w:cs="Calibri"/>
                <w:color w:val="000000"/>
                <w:szCs w:val="22"/>
                <w:lang w:val="es-ES"/>
              </w:rPr>
              <w:t xml:space="preserve"> = </w:t>
            </w:r>
            <w:r w:rsidR="00775B19">
              <w:rPr>
                <w:rFonts w:cs="Calibri"/>
                <w:color w:val="000000"/>
                <w:szCs w:val="22"/>
              </w:rPr>
              <w:t>(1-Xboil) *</w:t>
            </w:r>
            <w:r w:rsidR="00775B19" w:rsidRPr="008420F9">
              <w:rPr>
                <w:rFonts w:cs="Calibri"/>
                <w:color w:val="000000"/>
                <w:szCs w:val="22"/>
                <w:lang w:val="es-ES"/>
              </w:rPr>
              <w:t xml:space="preserve"> </w:t>
            </w:r>
            <w:r w:rsidRPr="008420F9">
              <w:rPr>
                <w:rFonts w:cs="Calibri"/>
                <w:color w:val="000000"/>
                <w:szCs w:val="22"/>
                <w:lang w:val="es-ES"/>
              </w:rPr>
              <w:t xml:space="preserve">(1 – </w:t>
            </w:r>
            <w:proofErr w:type="spellStart"/>
            <w:r w:rsidRPr="008420F9">
              <w:rPr>
                <w:rFonts w:cs="Calibri"/>
                <w:color w:val="000000"/>
                <w:szCs w:val="22"/>
                <w:lang w:val="es-ES"/>
              </w:rPr>
              <w:t>C</w:t>
            </w:r>
            <w:r w:rsidRPr="008420F9">
              <w:rPr>
                <w:rFonts w:cs="Calibri"/>
                <w:color w:val="000000"/>
                <w:szCs w:val="22"/>
                <w:vertAlign w:val="subscript"/>
                <w:lang w:val="es-ES"/>
              </w:rPr>
              <w:t>j</w:t>
            </w:r>
            <w:proofErr w:type="spellEnd"/>
            <w:r w:rsidRPr="008420F9">
              <w:rPr>
                <w:rFonts w:cs="Calibri"/>
                <w:color w:val="000000"/>
                <w:szCs w:val="22"/>
                <w:lang w:val="es-ES"/>
              </w:rPr>
              <w:t xml:space="preserve">) * </w:t>
            </w:r>
            <w:proofErr w:type="spellStart"/>
            <w:r w:rsidRPr="008420F9">
              <w:rPr>
                <w:rFonts w:cs="Calibri"/>
                <w:color w:val="000000"/>
                <w:szCs w:val="22"/>
                <w:lang w:val="es-ES"/>
              </w:rPr>
              <w:t>N</w:t>
            </w:r>
            <w:r w:rsidR="001E2D67">
              <w:rPr>
                <w:rFonts w:cs="Calibri"/>
                <w:color w:val="000000"/>
                <w:szCs w:val="22"/>
                <w:vertAlign w:val="subscript"/>
                <w:lang w:val="es-ES"/>
              </w:rPr>
              <w:t>p,</w:t>
            </w:r>
            <w:r w:rsidRPr="008420F9">
              <w:rPr>
                <w:rFonts w:cs="Calibri"/>
                <w:color w:val="000000"/>
                <w:szCs w:val="22"/>
                <w:vertAlign w:val="subscript"/>
                <w:lang w:val="es-ES"/>
              </w:rPr>
              <w:t>y</w:t>
            </w:r>
            <w:proofErr w:type="spellEnd"/>
            <w:r w:rsidRPr="008420F9">
              <w:rPr>
                <w:rFonts w:cs="Calibri"/>
                <w:color w:val="000000"/>
                <w:szCs w:val="22"/>
                <w:vertAlign w:val="subscript"/>
                <w:lang w:val="es-ES"/>
              </w:rPr>
              <w:t xml:space="preserve"> </w:t>
            </w:r>
            <w:r w:rsidRPr="008420F9">
              <w:rPr>
                <w:rFonts w:cs="Calibri"/>
                <w:color w:val="000000"/>
                <w:szCs w:val="22"/>
                <w:lang w:val="es-ES"/>
              </w:rPr>
              <w:t>* (</w:t>
            </w:r>
            <w:proofErr w:type="spellStart"/>
            <w:r w:rsidRPr="008420F9">
              <w:rPr>
                <w:rFonts w:cs="Calibri"/>
                <w:color w:val="000000"/>
                <w:szCs w:val="22"/>
                <w:lang w:val="es-ES"/>
              </w:rPr>
              <w:t>W</w:t>
            </w:r>
            <w:r w:rsidRPr="008420F9">
              <w:rPr>
                <w:rFonts w:cs="Calibri"/>
                <w:color w:val="000000"/>
                <w:szCs w:val="22"/>
                <w:vertAlign w:val="subscript"/>
                <w:lang w:val="es-ES"/>
              </w:rPr>
              <w:t>b,y,charcoal</w:t>
            </w:r>
            <w:proofErr w:type="spellEnd"/>
            <w:r w:rsidRPr="008420F9">
              <w:rPr>
                <w:rFonts w:cs="Calibri"/>
                <w:color w:val="000000"/>
                <w:szCs w:val="22"/>
                <w:vertAlign w:val="subscript"/>
                <w:lang w:val="es-ES"/>
              </w:rPr>
              <w:t>)</w:t>
            </w:r>
            <w:r w:rsidRPr="008420F9">
              <w:rPr>
                <w:rFonts w:cs="Calibri"/>
                <w:color w:val="000000"/>
                <w:szCs w:val="22"/>
                <w:lang w:val="es-ES"/>
              </w:rPr>
              <w:t xml:space="preserve"> * (</w:t>
            </w:r>
            <w:proofErr w:type="spellStart"/>
            <w:r w:rsidRPr="008420F9">
              <w:rPr>
                <w:rFonts w:cs="Calibri"/>
                <w:color w:val="000000"/>
                <w:szCs w:val="22"/>
                <w:lang w:val="es-ES"/>
              </w:rPr>
              <w:t>Q</w:t>
            </w:r>
            <w:r w:rsidR="00764ADD">
              <w:rPr>
                <w:rFonts w:cs="Calibri"/>
                <w:color w:val="000000"/>
                <w:szCs w:val="22"/>
                <w:vertAlign w:val="subscript"/>
                <w:lang w:val="es-ES"/>
              </w:rPr>
              <w:t>p</w:t>
            </w:r>
            <w:r w:rsidRPr="008420F9">
              <w:rPr>
                <w:rFonts w:cs="Calibri"/>
                <w:color w:val="000000"/>
                <w:szCs w:val="22"/>
                <w:vertAlign w:val="subscript"/>
                <w:lang w:val="es-ES"/>
              </w:rPr>
              <w:t>,y</w:t>
            </w:r>
            <w:proofErr w:type="spellEnd"/>
            <w:r w:rsidRPr="008420F9">
              <w:rPr>
                <w:rFonts w:cs="Calibri"/>
                <w:color w:val="000000"/>
                <w:szCs w:val="22"/>
                <w:lang w:val="es-ES"/>
              </w:rPr>
              <w:t xml:space="preserve"> + </w:t>
            </w:r>
            <w:proofErr w:type="spellStart"/>
            <w:r w:rsidRPr="008420F9">
              <w:rPr>
                <w:rFonts w:cs="Calibri"/>
                <w:color w:val="000000"/>
                <w:szCs w:val="22"/>
                <w:lang w:val="es-ES"/>
              </w:rPr>
              <w:t>Q</w:t>
            </w:r>
            <w:r w:rsidR="00764ADD">
              <w:rPr>
                <w:rFonts w:cs="Calibri"/>
                <w:color w:val="000000"/>
                <w:szCs w:val="22"/>
                <w:vertAlign w:val="subscript"/>
                <w:lang w:val="es-ES"/>
              </w:rPr>
              <w:t>p,</w:t>
            </w:r>
            <w:r w:rsidRPr="008420F9">
              <w:rPr>
                <w:rFonts w:cs="Calibri"/>
                <w:color w:val="000000"/>
                <w:szCs w:val="22"/>
                <w:vertAlign w:val="subscript"/>
                <w:lang w:val="es-ES"/>
              </w:rPr>
              <w:t>rawboil,y</w:t>
            </w:r>
            <w:proofErr w:type="spellEnd"/>
            <w:r w:rsidRPr="008420F9">
              <w:rPr>
                <w:rFonts w:cs="Calibri"/>
                <w:color w:val="000000"/>
                <w:szCs w:val="22"/>
                <w:lang w:val="es-ES"/>
              </w:rPr>
              <w:t>)</w:t>
            </w:r>
          </w:p>
        </w:tc>
        <w:tc>
          <w:tcPr>
            <w:tcW w:w="2070" w:type="dxa"/>
          </w:tcPr>
          <w:p w14:paraId="4A394A27" w14:textId="08C04CD5" w:rsidR="001A7CC0" w:rsidRPr="00470A12" w:rsidRDefault="000B5D30" w:rsidP="006E32FF">
            <w:pPr>
              <w:rPr>
                <w:rFonts w:eastAsia="MS Mincho"/>
              </w:rPr>
            </w:pPr>
            <w:bookmarkStart w:id="15" w:name="_Ref15906572"/>
            <w:r w:rsidRPr="000B5D30">
              <w:rPr>
                <w:b/>
                <w:bCs/>
              </w:rPr>
              <w:t xml:space="preserve">Equation </w:t>
            </w:r>
            <w:r w:rsidRPr="000B5D30">
              <w:rPr>
                <w:b/>
                <w:bCs/>
              </w:rPr>
              <w:fldChar w:fldCharType="begin"/>
            </w:r>
            <w:r w:rsidRPr="000B5D30">
              <w:rPr>
                <w:b/>
                <w:bCs/>
              </w:rPr>
              <w:instrText xml:space="preserve"> SEQ Equation \* ARABIC </w:instrText>
            </w:r>
            <w:r w:rsidRPr="000B5D30">
              <w:rPr>
                <w:b/>
                <w:bCs/>
              </w:rPr>
              <w:fldChar w:fldCharType="separate"/>
            </w:r>
            <w:r w:rsidR="001C6A44">
              <w:rPr>
                <w:b/>
                <w:bCs/>
                <w:noProof/>
              </w:rPr>
              <w:t>12</w:t>
            </w:r>
            <w:r w:rsidRPr="000B5D30">
              <w:rPr>
                <w:b/>
                <w:bCs/>
              </w:rPr>
              <w:fldChar w:fldCharType="end"/>
            </w:r>
            <w:bookmarkEnd w:id="15"/>
          </w:p>
        </w:tc>
      </w:tr>
    </w:tbl>
    <w:p w14:paraId="7ED2AE8D" w14:textId="77777777" w:rsidR="001A7CC0" w:rsidRDefault="001A7CC0" w:rsidP="001A7CC0">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10"/>
        <w:gridCol w:w="6957"/>
        <w:gridCol w:w="2070"/>
      </w:tblGrid>
      <w:tr w:rsidR="001A7CC0" w:rsidRPr="00470A12" w14:paraId="3E352B7D" w14:textId="77777777" w:rsidTr="006E32FF">
        <w:trPr>
          <w:trHeight w:val="300"/>
        </w:trPr>
        <w:tc>
          <w:tcPr>
            <w:tcW w:w="1840" w:type="dxa"/>
            <w:gridSpan w:val="2"/>
            <w:shd w:val="clear" w:color="000000" w:fill="FFFFFF"/>
            <w:noWrap/>
            <w:vAlign w:val="center"/>
          </w:tcPr>
          <w:p w14:paraId="737F5AB8" w14:textId="77777777" w:rsidR="001A7CC0" w:rsidRPr="00470A12" w:rsidRDefault="001A7CC0" w:rsidP="006E32FF">
            <w:pPr>
              <w:jc w:val="left"/>
              <w:rPr>
                <w:rFonts w:eastAsia="MS Mincho"/>
                <w:lang w:val="en-US"/>
              </w:rPr>
            </w:pPr>
            <w:r w:rsidRPr="00470A12">
              <w:rPr>
                <w:rFonts w:eastAsia="MS Mincho"/>
                <w:lang w:val="en-US"/>
              </w:rPr>
              <w:t>Parameters</w:t>
            </w:r>
          </w:p>
        </w:tc>
        <w:tc>
          <w:tcPr>
            <w:tcW w:w="6957" w:type="dxa"/>
            <w:shd w:val="clear" w:color="000000" w:fill="FFFFFF"/>
            <w:noWrap/>
            <w:vAlign w:val="center"/>
          </w:tcPr>
          <w:p w14:paraId="77C83CA7" w14:textId="77777777" w:rsidR="001A7CC0" w:rsidRPr="00470A12" w:rsidRDefault="001A7CC0" w:rsidP="006E32FF">
            <w:pPr>
              <w:jc w:val="left"/>
              <w:rPr>
                <w:rFonts w:eastAsia="MS Mincho"/>
                <w:lang w:val="en-US"/>
              </w:rPr>
            </w:pPr>
            <w:r w:rsidRPr="00470A12">
              <w:rPr>
                <w:rFonts w:eastAsia="MS Mincho"/>
                <w:lang w:val="en-US"/>
              </w:rPr>
              <w:t>Description</w:t>
            </w:r>
          </w:p>
        </w:tc>
        <w:tc>
          <w:tcPr>
            <w:tcW w:w="2070" w:type="dxa"/>
            <w:shd w:val="clear" w:color="000000" w:fill="FFFFFF"/>
            <w:vAlign w:val="center"/>
          </w:tcPr>
          <w:p w14:paraId="57CBBD97" w14:textId="77777777" w:rsidR="001A7CC0" w:rsidRPr="00D71F95" w:rsidRDefault="001A7CC0" w:rsidP="006E32FF">
            <w:pPr>
              <w:jc w:val="left"/>
              <w:rPr>
                <w:rFonts w:eastAsia="MS Mincho"/>
                <w:lang w:val="en-US"/>
              </w:rPr>
            </w:pPr>
            <w:r w:rsidRPr="00D71F95">
              <w:rPr>
                <w:rFonts w:eastAsia="MS Mincho"/>
                <w:lang w:val="en-US"/>
              </w:rPr>
              <w:t>Source/value</w:t>
            </w:r>
          </w:p>
        </w:tc>
      </w:tr>
      <w:tr w:rsidR="001A7CC0" w:rsidRPr="00470A12" w14:paraId="7BAA8F64" w14:textId="77777777" w:rsidTr="006E32FF">
        <w:trPr>
          <w:trHeight w:val="375"/>
        </w:trPr>
        <w:tc>
          <w:tcPr>
            <w:tcW w:w="1840" w:type="dxa"/>
            <w:gridSpan w:val="2"/>
            <w:shd w:val="clear" w:color="000000" w:fill="FFFFFF"/>
            <w:noWrap/>
            <w:vAlign w:val="center"/>
          </w:tcPr>
          <w:p w14:paraId="18D227E4" w14:textId="77777777" w:rsidR="001A7CC0" w:rsidRPr="00470A12" w:rsidRDefault="001A7CC0" w:rsidP="006E32FF">
            <w:pPr>
              <w:jc w:val="left"/>
              <w:rPr>
                <w:rFonts w:cs="Calibri"/>
                <w:color w:val="000000"/>
                <w:szCs w:val="22"/>
                <w:lang w:val="en-US" w:eastAsia="en-US"/>
              </w:rPr>
            </w:pPr>
            <w:proofErr w:type="spellStart"/>
            <w:r w:rsidRPr="00470A12">
              <w:rPr>
                <w:rFonts w:cs="Calibri"/>
                <w:color w:val="000000"/>
                <w:szCs w:val="22"/>
              </w:rPr>
              <w:t>B</w:t>
            </w:r>
            <w:r w:rsidRPr="00470A12">
              <w:rPr>
                <w:rFonts w:cs="Calibri"/>
                <w:color w:val="000000"/>
                <w:szCs w:val="22"/>
                <w:vertAlign w:val="subscript"/>
              </w:rPr>
              <w:t>b,y,charcoal</w:t>
            </w:r>
            <w:proofErr w:type="spellEnd"/>
          </w:p>
        </w:tc>
        <w:tc>
          <w:tcPr>
            <w:tcW w:w="6957" w:type="dxa"/>
            <w:shd w:val="clear" w:color="000000" w:fill="FFFFFF"/>
            <w:noWrap/>
            <w:vAlign w:val="center"/>
          </w:tcPr>
          <w:p w14:paraId="51510243" w14:textId="77777777" w:rsidR="001A7CC0" w:rsidRPr="00470A12" w:rsidRDefault="001A7CC0" w:rsidP="006E32FF">
            <w:pPr>
              <w:jc w:val="left"/>
              <w:rPr>
                <w:rFonts w:eastAsia="MS Mincho"/>
                <w:lang w:val="en-US"/>
              </w:rPr>
            </w:pPr>
            <w:r w:rsidRPr="00470A12">
              <w:rPr>
                <w:rFonts w:cs="Calibri"/>
                <w:color w:val="000000"/>
                <w:szCs w:val="22"/>
              </w:rPr>
              <w:t>Quantity of charcoal consumed in baseline scenario b during the year y (</w:t>
            </w:r>
            <w:r>
              <w:rPr>
                <w:rFonts w:cs="Calibri"/>
                <w:color w:val="000000"/>
                <w:szCs w:val="22"/>
              </w:rPr>
              <w:t>tons</w:t>
            </w:r>
            <w:r w:rsidRPr="00470A12">
              <w:rPr>
                <w:rFonts w:cs="Calibri"/>
                <w:color w:val="000000"/>
                <w:szCs w:val="22"/>
              </w:rPr>
              <w:t>)</w:t>
            </w:r>
          </w:p>
        </w:tc>
        <w:tc>
          <w:tcPr>
            <w:tcW w:w="2070" w:type="dxa"/>
            <w:shd w:val="clear" w:color="000000" w:fill="FFFFFF"/>
            <w:vAlign w:val="center"/>
          </w:tcPr>
          <w:p w14:paraId="2BD0932A" w14:textId="7BBB94EE" w:rsidR="001A7CC0" w:rsidRPr="00D71F95" w:rsidRDefault="0039119E" w:rsidP="006E32FF">
            <w:pPr>
              <w:jc w:val="left"/>
              <w:rPr>
                <w:rFonts w:eastAsia="MS Mincho"/>
                <w:lang w:val="en-US"/>
              </w:rPr>
            </w:pPr>
            <w:r w:rsidRPr="00D71F95">
              <w:rPr>
                <w:rFonts w:eastAsia="MS Mincho"/>
                <w:lang w:val="en-US"/>
              </w:rPr>
              <w:fldChar w:fldCharType="begin"/>
            </w:r>
            <w:r w:rsidRPr="00D71F95">
              <w:rPr>
                <w:rFonts w:eastAsia="MS Mincho"/>
                <w:lang w:val="en-US"/>
              </w:rPr>
              <w:instrText xml:space="preserve"> REF _Ref15906572 \h </w:instrText>
            </w:r>
            <w:r w:rsidR="00D71F95" w:rsidRPr="00D71F95">
              <w:rPr>
                <w:rFonts w:eastAsia="MS Mincho"/>
                <w:lang w:val="en-US"/>
              </w:rPr>
              <w:instrText xml:space="preserve"> \* MERGEFORMAT </w:instrText>
            </w:r>
            <w:r w:rsidRPr="00D71F95">
              <w:rPr>
                <w:rFonts w:eastAsia="MS Mincho"/>
                <w:lang w:val="en-US"/>
              </w:rPr>
            </w:r>
            <w:r w:rsidRPr="00D71F95">
              <w:rPr>
                <w:rFonts w:eastAsia="MS Mincho"/>
                <w:lang w:val="en-US"/>
              </w:rPr>
              <w:fldChar w:fldCharType="separate"/>
            </w:r>
            <w:r w:rsidR="001C6A44" w:rsidRPr="00D71F95">
              <w:t xml:space="preserve">Equation </w:t>
            </w:r>
            <w:r w:rsidR="001C6A44" w:rsidRPr="00D71F95">
              <w:rPr>
                <w:noProof/>
              </w:rPr>
              <w:t>12</w:t>
            </w:r>
            <w:r w:rsidRPr="00D71F95">
              <w:rPr>
                <w:rFonts w:eastAsia="MS Mincho"/>
                <w:lang w:val="en-US"/>
              </w:rPr>
              <w:fldChar w:fldCharType="end"/>
            </w:r>
          </w:p>
        </w:tc>
      </w:tr>
      <w:tr w:rsidR="00775B19" w:rsidRPr="00470A12" w14:paraId="27523960" w14:textId="77777777" w:rsidTr="006E32FF">
        <w:trPr>
          <w:trHeight w:val="375"/>
        </w:trPr>
        <w:tc>
          <w:tcPr>
            <w:tcW w:w="1840" w:type="dxa"/>
            <w:gridSpan w:val="2"/>
            <w:shd w:val="clear" w:color="000000" w:fill="FFFFFF"/>
            <w:noWrap/>
            <w:vAlign w:val="center"/>
          </w:tcPr>
          <w:p w14:paraId="07CCF470" w14:textId="56A99533" w:rsidR="00775B19" w:rsidRPr="00470A12" w:rsidRDefault="00E225A4" w:rsidP="006E32FF">
            <w:pPr>
              <w:jc w:val="left"/>
              <w:rPr>
                <w:rFonts w:cs="Calibri"/>
                <w:color w:val="000000"/>
                <w:szCs w:val="22"/>
              </w:rPr>
            </w:pPr>
            <w:proofErr w:type="spellStart"/>
            <w:r>
              <w:rPr>
                <w:rFonts w:cs="Calibri"/>
                <w:color w:val="000000"/>
                <w:szCs w:val="22"/>
              </w:rPr>
              <w:t>Xboil</w:t>
            </w:r>
            <w:proofErr w:type="spellEnd"/>
          </w:p>
        </w:tc>
        <w:tc>
          <w:tcPr>
            <w:tcW w:w="6957" w:type="dxa"/>
            <w:shd w:val="clear" w:color="000000" w:fill="FFFFFF"/>
            <w:noWrap/>
            <w:vAlign w:val="center"/>
          </w:tcPr>
          <w:p w14:paraId="5CCA2E53" w14:textId="5C653FF7" w:rsidR="00775B19" w:rsidRPr="00470A12" w:rsidRDefault="000A1C7B" w:rsidP="006E32FF">
            <w:pPr>
              <w:jc w:val="left"/>
              <w:rPr>
                <w:rFonts w:cs="Calibri"/>
                <w:color w:val="000000"/>
                <w:szCs w:val="22"/>
              </w:rPr>
            </w:pPr>
            <w:r w:rsidRPr="00370B73">
              <w:rPr>
                <w:rFonts w:cs="Calibri"/>
                <w:color w:val="000000"/>
                <w:szCs w:val="22"/>
              </w:rPr>
              <w:t>Percentage of premises that would have used other non-GHG emitting technologies like chlorine treatment techniques, if available, in the absence of project activities.</w:t>
            </w:r>
          </w:p>
        </w:tc>
        <w:tc>
          <w:tcPr>
            <w:tcW w:w="2070" w:type="dxa"/>
            <w:shd w:val="clear" w:color="000000" w:fill="FFFFFF"/>
            <w:vAlign w:val="center"/>
          </w:tcPr>
          <w:p w14:paraId="53600FFD" w14:textId="2F465F9E" w:rsidR="00775B19" w:rsidRPr="00D71F95" w:rsidRDefault="000A1C7B" w:rsidP="006E32FF">
            <w:pPr>
              <w:jc w:val="left"/>
              <w:rPr>
                <w:rFonts w:eastAsia="MS Mincho"/>
                <w:lang w:val="en-US"/>
              </w:rPr>
            </w:pPr>
            <w:r w:rsidRPr="00D71F95">
              <w:t xml:space="preserve">5.8% </w:t>
            </w:r>
            <w:r w:rsidR="002A19C3" w:rsidRPr="00D71F95">
              <w:rPr>
                <w:rFonts w:cs="Calibri"/>
                <w:szCs w:val="22"/>
                <w:lang w:val="en-US" w:eastAsia="en-US" w:bidi="km-KH"/>
              </w:rPr>
              <w:t>(see section A</w:t>
            </w:r>
            <w:r w:rsidR="008C4969" w:rsidRPr="00D71F95">
              <w:rPr>
                <w:rFonts w:cs="Calibri"/>
                <w:szCs w:val="22"/>
                <w:lang w:val="en-US" w:eastAsia="en-US" w:bidi="km-KH"/>
              </w:rPr>
              <w:t>.</w:t>
            </w:r>
            <w:r w:rsidR="002A19C3" w:rsidRPr="00D71F95">
              <w:rPr>
                <w:rFonts w:cs="Calibri"/>
                <w:szCs w:val="22"/>
                <w:lang w:val="en-US" w:eastAsia="en-US" w:bidi="km-KH"/>
              </w:rPr>
              <w:t>3)</w:t>
            </w:r>
            <w:r w:rsidRPr="00D71F95">
              <w:t>)</w:t>
            </w:r>
          </w:p>
        </w:tc>
      </w:tr>
      <w:tr w:rsidR="001A7CC0" w:rsidRPr="00470A12" w14:paraId="1CC09621" w14:textId="77777777" w:rsidTr="006E32FF">
        <w:trPr>
          <w:trHeight w:val="300"/>
        </w:trPr>
        <w:tc>
          <w:tcPr>
            <w:tcW w:w="1840" w:type="dxa"/>
            <w:gridSpan w:val="2"/>
            <w:shd w:val="clear" w:color="000000" w:fill="FFFFFF"/>
            <w:noWrap/>
            <w:vAlign w:val="center"/>
          </w:tcPr>
          <w:p w14:paraId="594BE710" w14:textId="77777777" w:rsidR="001A7CC0" w:rsidRPr="00470A12" w:rsidRDefault="001A7CC0" w:rsidP="006E32FF">
            <w:pPr>
              <w:jc w:val="left"/>
              <w:rPr>
                <w:rFonts w:cs="Calibri"/>
                <w:color w:val="000000"/>
                <w:szCs w:val="22"/>
                <w:lang w:val="en-US" w:eastAsia="en-US" w:bidi="km-KH"/>
              </w:rPr>
            </w:pPr>
            <w:proofErr w:type="spellStart"/>
            <w:r w:rsidRPr="00470A12">
              <w:rPr>
                <w:rFonts w:cs="Calibri"/>
                <w:color w:val="000000"/>
                <w:szCs w:val="22"/>
              </w:rPr>
              <w:t>C</w:t>
            </w:r>
            <w:r w:rsidRPr="00470A12">
              <w:rPr>
                <w:rFonts w:cs="Calibri"/>
                <w:color w:val="000000"/>
                <w:szCs w:val="22"/>
                <w:vertAlign w:val="subscript"/>
              </w:rPr>
              <w:t>j</w:t>
            </w:r>
            <w:proofErr w:type="spellEnd"/>
            <w:r w:rsidRPr="00470A12">
              <w:rPr>
                <w:rFonts w:cs="Calibri"/>
                <w:color w:val="000000"/>
                <w:szCs w:val="22"/>
              </w:rPr>
              <w:t xml:space="preserve"> </w:t>
            </w:r>
          </w:p>
        </w:tc>
        <w:tc>
          <w:tcPr>
            <w:tcW w:w="6957" w:type="dxa"/>
            <w:shd w:val="clear" w:color="000000" w:fill="FFFFFF"/>
            <w:noWrap/>
            <w:vAlign w:val="center"/>
          </w:tcPr>
          <w:p w14:paraId="4FEC34D7" w14:textId="77777777" w:rsidR="001A7CC0" w:rsidRPr="00470A12" w:rsidRDefault="001A7CC0" w:rsidP="006E32FF">
            <w:pPr>
              <w:jc w:val="left"/>
              <w:rPr>
                <w:rFonts w:eastAsia="MS Mincho"/>
                <w:lang w:val="en-US"/>
              </w:rPr>
            </w:pPr>
            <w:r w:rsidRPr="00470A12">
              <w:rPr>
                <w:rFonts w:cs="Calibri"/>
                <w:color w:val="000000"/>
                <w:szCs w:val="22"/>
              </w:rPr>
              <w:t>Portion(%) of users of the project technology j who in the baseline were already consuming safe water without boiling it</w:t>
            </w:r>
          </w:p>
        </w:tc>
        <w:tc>
          <w:tcPr>
            <w:tcW w:w="2070" w:type="dxa"/>
            <w:shd w:val="clear" w:color="000000" w:fill="FFFFFF"/>
            <w:vAlign w:val="center"/>
          </w:tcPr>
          <w:p w14:paraId="33B408C1" w14:textId="39CEF8EE" w:rsidR="001A7CC0" w:rsidRPr="00D71F95" w:rsidRDefault="00183DCA" w:rsidP="006E32FF">
            <w:pPr>
              <w:jc w:val="left"/>
              <w:rPr>
                <w:rFonts w:cs="Calibri"/>
                <w:szCs w:val="22"/>
                <w:lang w:val="en-US" w:eastAsia="en-US" w:bidi="km-KH"/>
              </w:rPr>
            </w:pPr>
            <w:r w:rsidRPr="00D71F95">
              <w:rPr>
                <w:rFonts w:cs="Calibri"/>
                <w:szCs w:val="22"/>
                <w:lang w:val="en-US" w:eastAsia="en-US" w:bidi="km-KH"/>
              </w:rPr>
              <w:t>26</w:t>
            </w:r>
            <w:r w:rsidR="001A7CC0" w:rsidRPr="00D71F95">
              <w:rPr>
                <w:rFonts w:cs="Calibri"/>
                <w:szCs w:val="22"/>
                <w:lang w:val="en-US" w:eastAsia="en-US" w:bidi="km-KH"/>
              </w:rPr>
              <w:t>.</w:t>
            </w:r>
            <w:r w:rsidRPr="00D71F95">
              <w:rPr>
                <w:rFonts w:cs="Calibri"/>
                <w:szCs w:val="22"/>
                <w:lang w:val="en-US" w:eastAsia="en-US" w:bidi="km-KH"/>
              </w:rPr>
              <w:t>00</w:t>
            </w:r>
            <w:r w:rsidR="001A7CC0" w:rsidRPr="00D71F95">
              <w:rPr>
                <w:rFonts w:cs="Calibri"/>
                <w:szCs w:val="22"/>
                <w:lang w:val="en-US" w:eastAsia="en-US" w:bidi="km-KH"/>
              </w:rPr>
              <w:t xml:space="preserve">% </w:t>
            </w:r>
            <w:r w:rsidR="002A19C3" w:rsidRPr="00D71F95">
              <w:rPr>
                <w:rFonts w:cs="Calibri"/>
                <w:szCs w:val="22"/>
                <w:lang w:val="en-US" w:eastAsia="en-US" w:bidi="km-KH"/>
              </w:rPr>
              <w:t>(see section A</w:t>
            </w:r>
            <w:r w:rsidR="008C4969" w:rsidRPr="00D71F95">
              <w:rPr>
                <w:rFonts w:cs="Calibri"/>
                <w:szCs w:val="22"/>
                <w:lang w:val="en-US" w:eastAsia="en-US" w:bidi="km-KH"/>
              </w:rPr>
              <w:t>.</w:t>
            </w:r>
            <w:r w:rsidR="002A19C3" w:rsidRPr="00D71F95">
              <w:rPr>
                <w:rFonts w:cs="Calibri"/>
                <w:szCs w:val="22"/>
                <w:lang w:val="en-US" w:eastAsia="en-US" w:bidi="km-KH"/>
              </w:rPr>
              <w:t>3)</w:t>
            </w:r>
          </w:p>
        </w:tc>
      </w:tr>
      <w:tr w:rsidR="001A7CC0" w:rsidRPr="00470A12" w14:paraId="7C53F78F" w14:textId="77777777" w:rsidTr="006E32FF">
        <w:trPr>
          <w:trHeight w:val="375"/>
        </w:trPr>
        <w:tc>
          <w:tcPr>
            <w:tcW w:w="1840" w:type="dxa"/>
            <w:gridSpan w:val="2"/>
            <w:shd w:val="clear" w:color="000000" w:fill="FFFFFF"/>
            <w:noWrap/>
            <w:vAlign w:val="center"/>
          </w:tcPr>
          <w:p w14:paraId="234C2471" w14:textId="65C43A31" w:rsidR="001A7CC0" w:rsidRPr="00470A12" w:rsidRDefault="001A7CC0" w:rsidP="006E32FF">
            <w:pPr>
              <w:jc w:val="left"/>
              <w:rPr>
                <w:rFonts w:cs="Calibri"/>
                <w:sz w:val="24"/>
                <w:szCs w:val="24"/>
                <w:lang w:val="en-US" w:eastAsia="en-US" w:bidi="km-KH"/>
              </w:rPr>
            </w:pPr>
            <w:proofErr w:type="spellStart"/>
            <w:r w:rsidRPr="00470A12">
              <w:rPr>
                <w:rFonts w:cs="Calibri"/>
                <w:color w:val="000000"/>
                <w:szCs w:val="22"/>
              </w:rPr>
              <w:t>N</w:t>
            </w:r>
            <w:r w:rsidR="002F0836">
              <w:rPr>
                <w:rFonts w:cs="Calibri"/>
                <w:color w:val="000000"/>
                <w:szCs w:val="22"/>
                <w:vertAlign w:val="subscript"/>
              </w:rPr>
              <w:t>p</w:t>
            </w:r>
            <w:r w:rsidRPr="00470A12">
              <w:rPr>
                <w:rFonts w:cs="Calibri"/>
                <w:color w:val="000000"/>
                <w:szCs w:val="22"/>
                <w:vertAlign w:val="subscript"/>
              </w:rPr>
              <w:t>,y</w:t>
            </w:r>
            <w:proofErr w:type="spellEnd"/>
          </w:p>
        </w:tc>
        <w:tc>
          <w:tcPr>
            <w:tcW w:w="6957" w:type="dxa"/>
            <w:shd w:val="clear" w:color="000000" w:fill="FFFFFF"/>
            <w:noWrap/>
            <w:vAlign w:val="center"/>
          </w:tcPr>
          <w:p w14:paraId="3B1EBC39" w14:textId="77777777" w:rsidR="001A7CC0" w:rsidRPr="00470A12" w:rsidRDefault="001A7CC0" w:rsidP="006E32FF">
            <w:pPr>
              <w:jc w:val="left"/>
              <w:rPr>
                <w:rFonts w:eastAsia="MS Mincho"/>
                <w:lang w:val="en-US"/>
              </w:rPr>
            </w:pPr>
            <w:r w:rsidRPr="00470A12">
              <w:rPr>
                <w:rFonts w:cs="Calibri"/>
                <w:color w:val="000000"/>
                <w:szCs w:val="22"/>
              </w:rPr>
              <w:t xml:space="preserve">Number of </w:t>
            </w:r>
            <w:proofErr w:type="spellStart"/>
            <w:r w:rsidRPr="00470A12">
              <w:rPr>
                <w:rFonts w:cs="Calibri"/>
                <w:color w:val="000000"/>
                <w:szCs w:val="22"/>
              </w:rPr>
              <w:t>person.days</w:t>
            </w:r>
            <w:proofErr w:type="spellEnd"/>
            <w:r w:rsidRPr="00470A12">
              <w:rPr>
                <w:rFonts w:cs="Calibri"/>
                <w:color w:val="000000"/>
                <w:szCs w:val="22"/>
              </w:rPr>
              <w:t xml:space="preserve"> consuming water supplied by baseline scenario b through year y</w:t>
            </w:r>
          </w:p>
        </w:tc>
        <w:tc>
          <w:tcPr>
            <w:tcW w:w="2070" w:type="dxa"/>
            <w:shd w:val="clear" w:color="000000" w:fill="FFFFFF"/>
            <w:vAlign w:val="center"/>
          </w:tcPr>
          <w:p w14:paraId="2527A0E3" w14:textId="77777777" w:rsidR="001A7CC0" w:rsidRPr="00D71F95" w:rsidRDefault="001A7CC0" w:rsidP="006E32FF">
            <w:pPr>
              <w:jc w:val="left"/>
              <w:rPr>
                <w:rFonts w:cs="Calibri"/>
                <w:szCs w:val="22"/>
                <w:lang w:val="en-US" w:eastAsia="en-US" w:bidi="km-KH"/>
              </w:rPr>
            </w:pPr>
            <w:r w:rsidRPr="00D71F95">
              <w:rPr>
                <w:rFonts w:cs="Calibri"/>
                <w:szCs w:val="22"/>
                <w:lang w:val="en-US" w:eastAsia="en-US" w:bidi="km-KH"/>
              </w:rPr>
              <w:t>WCFT</w:t>
            </w:r>
          </w:p>
        </w:tc>
      </w:tr>
      <w:tr w:rsidR="001A7CC0" w:rsidRPr="00470A12" w14:paraId="58F5E573" w14:textId="77777777" w:rsidTr="006E32FF">
        <w:trPr>
          <w:trHeight w:val="360"/>
        </w:trPr>
        <w:tc>
          <w:tcPr>
            <w:tcW w:w="1840" w:type="dxa"/>
            <w:gridSpan w:val="2"/>
            <w:shd w:val="clear" w:color="000000" w:fill="FFFFFF"/>
            <w:noWrap/>
            <w:vAlign w:val="center"/>
          </w:tcPr>
          <w:p w14:paraId="3C4D13A6" w14:textId="77777777" w:rsidR="001A7CC0" w:rsidRPr="00470A12" w:rsidRDefault="001A7CC0" w:rsidP="006E32FF">
            <w:pPr>
              <w:jc w:val="left"/>
              <w:rPr>
                <w:rFonts w:cs="Calibri"/>
                <w:b/>
                <w:bCs/>
                <w:szCs w:val="22"/>
                <w:lang w:val="en-US" w:eastAsia="en-US" w:bidi="km-KH"/>
              </w:rPr>
            </w:pPr>
            <w:proofErr w:type="spellStart"/>
            <w:r w:rsidRPr="00470A12">
              <w:rPr>
                <w:rFonts w:cs="Calibri"/>
                <w:color w:val="000000"/>
                <w:szCs w:val="22"/>
              </w:rPr>
              <w:t>W</w:t>
            </w:r>
            <w:r w:rsidRPr="00470A12">
              <w:rPr>
                <w:rFonts w:cs="Calibri"/>
                <w:color w:val="000000"/>
                <w:szCs w:val="22"/>
                <w:vertAlign w:val="subscript"/>
              </w:rPr>
              <w:t>b,y,WEIGHTED,charcoal</w:t>
            </w:r>
            <w:proofErr w:type="spellEnd"/>
          </w:p>
        </w:tc>
        <w:tc>
          <w:tcPr>
            <w:tcW w:w="6957" w:type="dxa"/>
            <w:shd w:val="clear" w:color="000000" w:fill="FFFFFF"/>
            <w:noWrap/>
            <w:vAlign w:val="center"/>
          </w:tcPr>
          <w:p w14:paraId="73F793F4" w14:textId="77777777" w:rsidR="001A7CC0" w:rsidRPr="00470A12" w:rsidRDefault="001A7CC0" w:rsidP="006E32FF">
            <w:pPr>
              <w:jc w:val="left"/>
              <w:rPr>
                <w:rFonts w:eastAsia="MS Mincho"/>
                <w:lang w:val="en-US"/>
              </w:rPr>
            </w:pPr>
            <w:r w:rsidRPr="00470A12">
              <w:rPr>
                <w:rFonts w:cs="Calibri"/>
                <w:color w:val="000000"/>
                <w:szCs w:val="22"/>
              </w:rPr>
              <w:t xml:space="preserve">Average weighted quantity of charcoal in kg required to treat 1 litre of water using technologies representative of baseline scenario b during project year y, </w:t>
            </w:r>
          </w:p>
        </w:tc>
        <w:tc>
          <w:tcPr>
            <w:tcW w:w="2070" w:type="dxa"/>
            <w:shd w:val="clear" w:color="000000" w:fill="FFFFFF"/>
            <w:vAlign w:val="center"/>
          </w:tcPr>
          <w:p w14:paraId="7BF3F0DF" w14:textId="77777777" w:rsidR="001A7CC0" w:rsidRPr="00470A12" w:rsidRDefault="001A7CC0" w:rsidP="006E32FF">
            <w:pPr>
              <w:jc w:val="left"/>
              <w:rPr>
                <w:rFonts w:cs="Calibri"/>
                <w:szCs w:val="22"/>
                <w:lang w:val="en-US" w:eastAsia="en-US" w:bidi="km-KH"/>
              </w:rPr>
            </w:pPr>
            <w:r w:rsidRPr="00470A12">
              <w:rPr>
                <w:rFonts w:cs="Calibri"/>
                <w:szCs w:val="22"/>
                <w:lang w:val="en-US" w:eastAsia="en-US" w:bidi="km-KH"/>
              </w:rPr>
              <w:t>To be calculated</w:t>
            </w:r>
          </w:p>
          <w:p w14:paraId="586C9751" w14:textId="6FA15236" w:rsidR="001A7CC0" w:rsidRPr="00470A12" w:rsidRDefault="00742DF5" w:rsidP="006E32FF">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_Ref528746821 \h </w:instrText>
            </w:r>
            <w:r>
              <w:rPr>
                <w:rFonts w:cs="Calibri"/>
                <w:szCs w:val="22"/>
                <w:lang w:val="en-US" w:eastAsia="en-US" w:bidi="km-KH"/>
              </w:rPr>
            </w:r>
            <w:r>
              <w:rPr>
                <w:rFonts w:cs="Calibri"/>
                <w:szCs w:val="22"/>
                <w:lang w:val="en-US" w:eastAsia="en-US" w:bidi="km-KH"/>
              </w:rPr>
              <w:fldChar w:fldCharType="separate"/>
            </w:r>
            <w:r w:rsidR="00C64F50" w:rsidRPr="00AC6BBA">
              <w:rPr>
                <w:b/>
                <w:bCs/>
              </w:rPr>
              <w:t xml:space="preserve">Equation </w:t>
            </w:r>
            <w:r w:rsidR="00C64F50">
              <w:rPr>
                <w:b/>
                <w:bCs/>
                <w:noProof/>
              </w:rPr>
              <w:t>13</w:t>
            </w:r>
            <w:r>
              <w:rPr>
                <w:rFonts w:cs="Calibri"/>
                <w:szCs w:val="22"/>
                <w:lang w:val="en-US" w:eastAsia="en-US" w:bidi="km-KH"/>
              </w:rPr>
              <w:fldChar w:fldCharType="end"/>
            </w:r>
          </w:p>
        </w:tc>
      </w:tr>
      <w:tr w:rsidR="001A7CC0" w:rsidRPr="00470A12" w14:paraId="44242B07" w14:textId="77777777" w:rsidTr="006E32FF">
        <w:trPr>
          <w:trHeight w:val="360"/>
        </w:trPr>
        <w:tc>
          <w:tcPr>
            <w:tcW w:w="1830" w:type="dxa"/>
            <w:shd w:val="clear" w:color="000000" w:fill="FFFFFF"/>
            <w:noWrap/>
            <w:vAlign w:val="center"/>
          </w:tcPr>
          <w:p w14:paraId="6C70639C" w14:textId="284A0FCB" w:rsidR="001A7CC0" w:rsidRPr="00470A12" w:rsidRDefault="001A7CC0" w:rsidP="006E32FF">
            <w:pPr>
              <w:jc w:val="left"/>
              <w:rPr>
                <w:rFonts w:cs="Calibri"/>
                <w:color w:val="000000"/>
                <w:szCs w:val="22"/>
              </w:rPr>
            </w:pPr>
            <w:proofErr w:type="spellStart"/>
            <w:r w:rsidRPr="00470A12">
              <w:rPr>
                <w:rFonts w:cs="Calibri"/>
                <w:color w:val="000000"/>
                <w:szCs w:val="22"/>
              </w:rPr>
              <w:t>Q</w:t>
            </w:r>
            <w:r w:rsidR="00764ADD">
              <w:rPr>
                <w:rFonts w:cs="Calibri"/>
                <w:color w:val="000000"/>
                <w:szCs w:val="22"/>
                <w:vertAlign w:val="subscript"/>
              </w:rPr>
              <w:t>p,</w:t>
            </w:r>
            <w:r w:rsidRPr="00470A12">
              <w:rPr>
                <w:rFonts w:cs="Calibri"/>
                <w:color w:val="000000"/>
                <w:szCs w:val="22"/>
                <w:vertAlign w:val="subscript"/>
              </w:rPr>
              <w:t>y</w:t>
            </w:r>
            <w:proofErr w:type="spellEnd"/>
          </w:p>
        </w:tc>
        <w:tc>
          <w:tcPr>
            <w:tcW w:w="6967" w:type="dxa"/>
            <w:gridSpan w:val="2"/>
            <w:shd w:val="clear" w:color="000000" w:fill="FFFFFF"/>
            <w:vAlign w:val="center"/>
          </w:tcPr>
          <w:p w14:paraId="2EAA5B06" w14:textId="77777777" w:rsidR="001A7CC0" w:rsidRPr="00470A12" w:rsidRDefault="001A7CC0" w:rsidP="006E32FF">
            <w:pPr>
              <w:jc w:val="left"/>
              <w:rPr>
                <w:rFonts w:cs="Calibri"/>
                <w:color w:val="000000"/>
                <w:szCs w:val="22"/>
              </w:rPr>
            </w:pPr>
            <w:r w:rsidRPr="00470A12">
              <w:rPr>
                <w:rFonts w:cs="Calibri"/>
                <w:color w:val="000000"/>
                <w:szCs w:val="22"/>
              </w:rPr>
              <w:t>Quantity of clean water boiled in the project scenario p per person per day</w:t>
            </w:r>
          </w:p>
        </w:tc>
        <w:tc>
          <w:tcPr>
            <w:tcW w:w="2070" w:type="dxa"/>
            <w:shd w:val="clear" w:color="000000" w:fill="FFFFFF"/>
            <w:vAlign w:val="center"/>
          </w:tcPr>
          <w:p w14:paraId="5872B8B0" w14:textId="4E6C0E8D" w:rsidR="001A7CC0" w:rsidRPr="00470A12" w:rsidRDefault="001A7CC0" w:rsidP="006E32FF">
            <w:pPr>
              <w:jc w:val="left"/>
              <w:rPr>
                <w:rFonts w:cs="Calibri"/>
                <w:color w:val="000000"/>
                <w:szCs w:val="22"/>
              </w:rPr>
            </w:pPr>
            <w:r w:rsidRPr="00470A12">
              <w:rPr>
                <w:rFonts w:cs="Calibri"/>
                <w:szCs w:val="22"/>
                <w:lang w:val="en-US" w:eastAsia="en-US" w:bidi="km-KH"/>
              </w:rPr>
              <w:t>WCFT</w:t>
            </w:r>
            <w:r w:rsidR="002A19C3">
              <w:rPr>
                <w:rFonts w:cs="Calibri"/>
                <w:szCs w:val="22"/>
                <w:lang w:val="en-US" w:eastAsia="en-US" w:bidi="km-KH"/>
              </w:rPr>
              <w:t xml:space="preserve"> (see section C.1)</w:t>
            </w:r>
          </w:p>
        </w:tc>
      </w:tr>
      <w:tr w:rsidR="001A7CC0" w:rsidRPr="00470A12" w14:paraId="43096684" w14:textId="77777777" w:rsidTr="006E32FF">
        <w:trPr>
          <w:trHeight w:val="360"/>
        </w:trPr>
        <w:tc>
          <w:tcPr>
            <w:tcW w:w="1830" w:type="dxa"/>
            <w:shd w:val="clear" w:color="000000" w:fill="FFFFFF"/>
            <w:noWrap/>
            <w:vAlign w:val="center"/>
          </w:tcPr>
          <w:p w14:paraId="3A938562" w14:textId="127DFE63" w:rsidR="001A7CC0" w:rsidRPr="00470A12" w:rsidRDefault="001A7CC0" w:rsidP="006E32FF">
            <w:pPr>
              <w:jc w:val="left"/>
              <w:rPr>
                <w:rFonts w:cs="Calibri"/>
                <w:color w:val="000000"/>
                <w:szCs w:val="22"/>
              </w:rPr>
            </w:pPr>
            <w:proofErr w:type="spellStart"/>
            <w:r w:rsidRPr="00470A12">
              <w:rPr>
                <w:rFonts w:cs="Calibri"/>
                <w:color w:val="000000"/>
                <w:szCs w:val="22"/>
              </w:rPr>
              <w:t>Q</w:t>
            </w:r>
            <w:r w:rsidR="00764ADD">
              <w:rPr>
                <w:rFonts w:cs="Calibri"/>
                <w:color w:val="000000"/>
                <w:szCs w:val="22"/>
                <w:vertAlign w:val="subscript"/>
              </w:rPr>
              <w:t>p,</w:t>
            </w:r>
            <w:r w:rsidRPr="00470A12">
              <w:rPr>
                <w:rFonts w:cs="Calibri"/>
                <w:color w:val="000000"/>
                <w:szCs w:val="22"/>
                <w:vertAlign w:val="subscript"/>
              </w:rPr>
              <w:t>rawboil,y</w:t>
            </w:r>
            <w:proofErr w:type="spellEnd"/>
          </w:p>
        </w:tc>
        <w:tc>
          <w:tcPr>
            <w:tcW w:w="6967" w:type="dxa"/>
            <w:gridSpan w:val="2"/>
            <w:shd w:val="clear" w:color="000000" w:fill="FFFFFF"/>
            <w:vAlign w:val="center"/>
          </w:tcPr>
          <w:p w14:paraId="4870D246" w14:textId="77777777" w:rsidR="001A7CC0" w:rsidRPr="00470A12" w:rsidRDefault="001A7CC0" w:rsidP="006E32FF">
            <w:pPr>
              <w:jc w:val="left"/>
              <w:rPr>
                <w:rFonts w:cs="Calibri"/>
                <w:color w:val="000000"/>
                <w:szCs w:val="22"/>
              </w:rPr>
            </w:pPr>
            <w:r w:rsidRPr="00470A12">
              <w:rPr>
                <w:rFonts w:cs="Calibri"/>
                <w:color w:val="000000"/>
                <w:szCs w:val="22"/>
              </w:rPr>
              <w:t>Quantity of raw or unsafe water boiled in the baseline scenario b per person per day</w:t>
            </w:r>
          </w:p>
        </w:tc>
        <w:tc>
          <w:tcPr>
            <w:tcW w:w="2070" w:type="dxa"/>
            <w:shd w:val="clear" w:color="000000" w:fill="FFFFFF"/>
            <w:vAlign w:val="center"/>
          </w:tcPr>
          <w:p w14:paraId="2B3FA0D2" w14:textId="01E168A6" w:rsidR="001A7CC0" w:rsidRPr="00470A12" w:rsidRDefault="001A7CC0" w:rsidP="006E32FF">
            <w:pPr>
              <w:jc w:val="left"/>
              <w:rPr>
                <w:rFonts w:cs="Calibri"/>
                <w:color w:val="000000"/>
                <w:szCs w:val="22"/>
              </w:rPr>
            </w:pPr>
            <w:r w:rsidRPr="00470A12">
              <w:rPr>
                <w:rFonts w:cs="Calibri"/>
                <w:szCs w:val="22"/>
                <w:lang w:val="en-US" w:eastAsia="en-US" w:bidi="km-KH"/>
              </w:rPr>
              <w:t>WCFT</w:t>
            </w:r>
            <w:r w:rsidR="002A19C3">
              <w:rPr>
                <w:rFonts w:cs="Calibri"/>
                <w:szCs w:val="22"/>
                <w:lang w:val="en-US" w:eastAsia="en-US" w:bidi="km-KH"/>
              </w:rPr>
              <w:t xml:space="preserve"> (see section C.1)</w:t>
            </w:r>
          </w:p>
        </w:tc>
      </w:tr>
    </w:tbl>
    <w:p w14:paraId="5AAEA1B4" w14:textId="77777777" w:rsidR="001A7CC0" w:rsidRDefault="001A7CC0" w:rsidP="001A7CC0">
      <w:pPr>
        <w:rPr>
          <w:rFonts w:eastAsia="MS Mincho"/>
        </w:rPr>
      </w:pPr>
    </w:p>
    <w:p w14:paraId="787E68BA" w14:textId="77777777" w:rsidR="001A7CC0" w:rsidRPr="00FD58E9" w:rsidRDefault="001A7CC0" w:rsidP="001A7CC0">
      <w:pPr>
        <w:pStyle w:val="ListParagraph"/>
        <w:numPr>
          <w:ilvl w:val="2"/>
          <w:numId w:val="33"/>
        </w:numPr>
        <w:ind w:left="1260" w:hanging="270"/>
        <w:rPr>
          <w:rFonts w:eastAsia="MS Mincho"/>
          <w:b/>
          <w:bCs/>
        </w:rPr>
      </w:pPr>
      <w:r w:rsidRPr="0067339F">
        <w:rPr>
          <w:rFonts w:eastAsia="MS Mincho"/>
          <w:b/>
          <w:bCs/>
        </w:rPr>
        <w:t xml:space="preserve">Calculate </w:t>
      </w:r>
      <w:proofErr w:type="spellStart"/>
      <w:r w:rsidRPr="0067339F">
        <w:rPr>
          <w:rFonts w:ascii="Calibri" w:hAnsi="Calibri" w:cs="Calibri"/>
          <w:b/>
          <w:bCs/>
          <w:color w:val="000000"/>
          <w:szCs w:val="22"/>
        </w:rPr>
        <w:t>W</w:t>
      </w:r>
      <w:r w:rsidRPr="0067339F">
        <w:rPr>
          <w:rFonts w:ascii="Calibri" w:hAnsi="Calibri" w:cs="Calibri"/>
          <w:b/>
          <w:bCs/>
          <w:color w:val="000000"/>
          <w:szCs w:val="22"/>
          <w:vertAlign w:val="subscript"/>
        </w:rPr>
        <w:t>b,y,</w:t>
      </w:r>
      <w:r>
        <w:rPr>
          <w:rFonts w:ascii="Calibri" w:hAnsi="Calibri" w:cs="Calibri"/>
          <w:b/>
          <w:bCs/>
          <w:color w:val="000000"/>
          <w:szCs w:val="22"/>
          <w:vertAlign w:val="subscript"/>
        </w:rPr>
        <w:t>WEIGHTED,charcoal</w:t>
      </w:r>
      <w:proofErr w:type="spellEnd"/>
    </w:p>
    <w:tbl>
      <w:tblPr>
        <w:tblStyle w:val="TableGrid"/>
        <w:tblW w:w="1080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710"/>
      </w:tblGrid>
      <w:tr w:rsidR="001A7CC0" w:rsidRPr="00A135B5" w14:paraId="2E3D5650" w14:textId="77777777" w:rsidTr="006E32FF">
        <w:tc>
          <w:tcPr>
            <w:tcW w:w="9090" w:type="dxa"/>
            <w:vAlign w:val="center"/>
          </w:tcPr>
          <w:p w14:paraId="11335C86" w14:textId="504ECF0F" w:rsidR="001A7CC0" w:rsidRPr="00A135B5" w:rsidRDefault="001A7CC0" w:rsidP="006E32FF">
            <w:pPr>
              <w:jc w:val="left"/>
              <w:rPr>
                <w:rFonts w:cs="Calibri"/>
                <w:color w:val="000000"/>
                <w:szCs w:val="22"/>
              </w:rPr>
            </w:pPr>
            <w:proofErr w:type="spellStart"/>
            <w:r w:rsidRPr="00A135B5">
              <w:rPr>
                <w:rFonts w:cs="Calibri"/>
                <w:color w:val="000000"/>
                <w:szCs w:val="22"/>
              </w:rPr>
              <w:t>W</w:t>
            </w:r>
            <w:r w:rsidRPr="00A135B5">
              <w:rPr>
                <w:rFonts w:cs="Calibri"/>
                <w:color w:val="000000"/>
                <w:szCs w:val="22"/>
                <w:vertAlign w:val="subscript"/>
              </w:rPr>
              <w:t>b,y,WEIGHTED,charcoal</w:t>
            </w:r>
            <w:proofErr w:type="spellEnd"/>
            <w:r w:rsidRPr="00A135B5">
              <w:rPr>
                <w:rFonts w:cs="Calibri"/>
                <w:color w:val="000000"/>
                <w:szCs w:val="22"/>
                <w:vertAlign w:val="subscript"/>
              </w:rPr>
              <w:t xml:space="preserve"> </w:t>
            </w:r>
            <w:r w:rsidRPr="00A135B5">
              <w:rPr>
                <w:rFonts w:cs="Calibri"/>
                <w:color w:val="000000"/>
                <w:szCs w:val="22"/>
              </w:rPr>
              <w:t>=</w:t>
            </w:r>
            <w:r w:rsidRPr="00A135B5">
              <w:rPr>
                <w:rFonts w:cs="Calibri"/>
                <w:color w:val="000000"/>
                <w:szCs w:val="22"/>
                <w:lang w:val="en-US" w:eastAsia="en-US"/>
              </w:rPr>
              <w:t xml:space="preserve"> (</w:t>
            </w:r>
            <w:proofErr w:type="spellStart"/>
            <w:r w:rsidRPr="00A135B5">
              <w:rPr>
                <w:rFonts w:cs="Calibri"/>
                <w:color w:val="000000"/>
                <w:szCs w:val="22"/>
              </w:rPr>
              <w:t>W</w:t>
            </w:r>
            <w:r w:rsidRPr="00A135B5">
              <w:rPr>
                <w:rFonts w:cs="Calibri"/>
                <w:color w:val="000000"/>
                <w:szCs w:val="22"/>
                <w:vertAlign w:val="subscript"/>
              </w:rPr>
              <w:t>b,y,TRAD,charcoal</w:t>
            </w:r>
            <w:proofErr w:type="spellEnd"/>
            <w:r w:rsidRPr="00A135B5">
              <w:rPr>
                <w:rFonts w:cs="Calibri"/>
                <w:color w:val="000000"/>
                <w:szCs w:val="22"/>
              </w:rPr>
              <w:t xml:space="preserve"> * % of Traditional Stove Users with charcoal in the baseline) +</w:t>
            </w:r>
          </w:p>
          <w:p w14:paraId="7A7136ED" w14:textId="77777777" w:rsidR="001A7CC0" w:rsidRPr="00A135B5" w:rsidRDefault="001A7CC0" w:rsidP="006E32FF">
            <w:pPr>
              <w:jc w:val="left"/>
              <w:rPr>
                <w:rFonts w:eastAsia="MS Mincho"/>
              </w:rPr>
            </w:pPr>
            <w:r w:rsidRPr="00A135B5">
              <w:rPr>
                <w:rFonts w:cs="Calibri"/>
                <w:color w:val="000000"/>
                <w:szCs w:val="22"/>
                <w:lang w:val="en-US" w:eastAsia="en-US"/>
              </w:rPr>
              <w:t xml:space="preserve">                              (</w:t>
            </w:r>
            <w:proofErr w:type="spellStart"/>
            <w:r w:rsidRPr="00A135B5">
              <w:rPr>
                <w:rFonts w:cs="Calibri"/>
                <w:color w:val="000000"/>
                <w:szCs w:val="22"/>
              </w:rPr>
              <w:t>W</w:t>
            </w:r>
            <w:r w:rsidRPr="00A135B5">
              <w:rPr>
                <w:rFonts w:cs="Calibri"/>
                <w:color w:val="000000"/>
                <w:szCs w:val="22"/>
                <w:vertAlign w:val="subscript"/>
              </w:rPr>
              <w:t>b,y,IMP,charcoal</w:t>
            </w:r>
            <w:proofErr w:type="spellEnd"/>
            <w:r w:rsidRPr="00A135B5">
              <w:rPr>
                <w:rFonts w:cs="Calibri"/>
                <w:color w:val="000000"/>
                <w:szCs w:val="22"/>
              </w:rPr>
              <w:t xml:space="preserve"> * % of Improved Stove Users with charcoal in the baseline)</w:t>
            </w:r>
          </w:p>
        </w:tc>
        <w:tc>
          <w:tcPr>
            <w:tcW w:w="1710" w:type="dxa"/>
            <w:vAlign w:val="center"/>
          </w:tcPr>
          <w:p w14:paraId="64550F6B" w14:textId="6AC97117" w:rsidR="001A7CC0" w:rsidRPr="00AC6BBA" w:rsidRDefault="001A7CC0" w:rsidP="006E32FF">
            <w:pPr>
              <w:jc w:val="left"/>
              <w:rPr>
                <w:rFonts w:eastAsia="MS Mincho"/>
                <w:b/>
                <w:bCs/>
              </w:rPr>
            </w:pPr>
            <w:bookmarkStart w:id="16" w:name="_Ref528746821"/>
            <w:r w:rsidRPr="00AC6BBA">
              <w:rPr>
                <w:b/>
                <w:bCs/>
              </w:rPr>
              <w:t xml:space="preserve">Equation </w:t>
            </w:r>
            <w:r w:rsidRPr="00AC6BBA">
              <w:rPr>
                <w:b/>
                <w:bCs/>
              </w:rPr>
              <w:fldChar w:fldCharType="begin"/>
            </w:r>
            <w:r w:rsidRPr="00AC6BBA">
              <w:rPr>
                <w:b/>
                <w:bCs/>
              </w:rPr>
              <w:instrText xml:space="preserve"> SEQ Equation \* ARABIC </w:instrText>
            </w:r>
            <w:r w:rsidRPr="00AC6BBA">
              <w:rPr>
                <w:b/>
                <w:bCs/>
              </w:rPr>
              <w:fldChar w:fldCharType="separate"/>
            </w:r>
            <w:r w:rsidR="001C6A44">
              <w:rPr>
                <w:b/>
                <w:bCs/>
                <w:noProof/>
              </w:rPr>
              <w:t>13</w:t>
            </w:r>
            <w:r w:rsidRPr="00AC6BBA">
              <w:rPr>
                <w:b/>
                <w:bCs/>
              </w:rPr>
              <w:fldChar w:fldCharType="end"/>
            </w:r>
            <w:bookmarkEnd w:id="16"/>
          </w:p>
        </w:tc>
      </w:tr>
    </w:tbl>
    <w:p w14:paraId="0224F7C2" w14:textId="77777777" w:rsidR="001A7CC0" w:rsidRDefault="001A7CC0" w:rsidP="001A7CC0">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6967"/>
        <w:gridCol w:w="2070"/>
      </w:tblGrid>
      <w:tr w:rsidR="001A7CC0" w:rsidRPr="00A135B5" w14:paraId="756E8631" w14:textId="77777777" w:rsidTr="006E32FF">
        <w:trPr>
          <w:trHeight w:val="360"/>
        </w:trPr>
        <w:tc>
          <w:tcPr>
            <w:tcW w:w="1830" w:type="dxa"/>
            <w:shd w:val="clear" w:color="000000" w:fill="FFFFFF"/>
            <w:noWrap/>
            <w:vAlign w:val="center"/>
          </w:tcPr>
          <w:p w14:paraId="5F4185E5" w14:textId="77777777" w:rsidR="001A7CC0" w:rsidRPr="00A135B5" w:rsidRDefault="001A7CC0" w:rsidP="006E32FF">
            <w:pPr>
              <w:jc w:val="left"/>
              <w:rPr>
                <w:rFonts w:cs="Calibri"/>
                <w:color w:val="000000"/>
                <w:szCs w:val="22"/>
              </w:rPr>
            </w:pPr>
            <w:r w:rsidRPr="00A135B5">
              <w:rPr>
                <w:rFonts w:eastAsia="MS Mincho"/>
                <w:lang w:val="en-US"/>
              </w:rPr>
              <w:t>Parameters</w:t>
            </w:r>
          </w:p>
        </w:tc>
        <w:tc>
          <w:tcPr>
            <w:tcW w:w="6967" w:type="dxa"/>
            <w:shd w:val="clear" w:color="000000" w:fill="FFFFFF"/>
            <w:vAlign w:val="center"/>
          </w:tcPr>
          <w:p w14:paraId="6FBA99C7" w14:textId="77777777" w:rsidR="001A7CC0" w:rsidRPr="00A135B5" w:rsidRDefault="001A7CC0" w:rsidP="006E32FF">
            <w:pPr>
              <w:jc w:val="left"/>
              <w:rPr>
                <w:rFonts w:cs="Calibri"/>
                <w:color w:val="000000"/>
                <w:szCs w:val="22"/>
              </w:rPr>
            </w:pPr>
            <w:r w:rsidRPr="00A135B5">
              <w:rPr>
                <w:rFonts w:eastAsia="MS Mincho"/>
                <w:lang w:val="en-US"/>
              </w:rPr>
              <w:t>Description</w:t>
            </w:r>
          </w:p>
        </w:tc>
        <w:tc>
          <w:tcPr>
            <w:tcW w:w="2070" w:type="dxa"/>
            <w:shd w:val="clear" w:color="000000" w:fill="FFFFFF"/>
            <w:vAlign w:val="center"/>
          </w:tcPr>
          <w:p w14:paraId="64AA543D" w14:textId="77777777" w:rsidR="001A7CC0" w:rsidRPr="00A135B5" w:rsidRDefault="001A7CC0" w:rsidP="006E32FF">
            <w:pPr>
              <w:jc w:val="left"/>
              <w:rPr>
                <w:rFonts w:cs="Calibri"/>
                <w:szCs w:val="22"/>
                <w:lang w:val="en-US" w:eastAsia="en-US" w:bidi="km-KH"/>
              </w:rPr>
            </w:pPr>
            <w:r w:rsidRPr="00A135B5">
              <w:rPr>
                <w:rFonts w:eastAsia="MS Mincho"/>
                <w:lang w:val="en-US"/>
              </w:rPr>
              <w:t>Source/value</w:t>
            </w:r>
          </w:p>
        </w:tc>
      </w:tr>
      <w:tr w:rsidR="001A7CC0" w:rsidRPr="00A135B5" w14:paraId="05966126" w14:textId="77777777" w:rsidTr="006E32FF">
        <w:trPr>
          <w:trHeight w:val="360"/>
        </w:trPr>
        <w:tc>
          <w:tcPr>
            <w:tcW w:w="1830" w:type="dxa"/>
            <w:shd w:val="clear" w:color="000000" w:fill="FFFFFF"/>
            <w:noWrap/>
            <w:vAlign w:val="center"/>
          </w:tcPr>
          <w:p w14:paraId="2C1F046E" w14:textId="77777777" w:rsidR="001A7CC0" w:rsidRPr="00A135B5" w:rsidRDefault="001A7CC0" w:rsidP="006E32FF">
            <w:pPr>
              <w:jc w:val="left"/>
              <w:rPr>
                <w:rFonts w:cs="Calibri"/>
                <w:color w:val="000000"/>
                <w:szCs w:val="22"/>
                <w:lang w:val="en-US" w:eastAsia="en-US"/>
              </w:rPr>
            </w:pPr>
            <w:proofErr w:type="spellStart"/>
            <w:r w:rsidRPr="00A135B5">
              <w:rPr>
                <w:rFonts w:cs="Calibri"/>
                <w:color w:val="000000"/>
                <w:szCs w:val="22"/>
              </w:rPr>
              <w:t>W</w:t>
            </w:r>
            <w:r w:rsidRPr="00A135B5">
              <w:rPr>
                <w:rFonts w:cs="Calibri"/>
                <w:color w:val="000000"/>
                <w:szCs w:val="22"/>
                <w:vertAlign w:val="subscript"/>
              </w:rPr>
              <w:t>b,y,WEIGHTED,charcoal</w:t>
            </w:r>
            <w:proofErr w:type="spellEnd"/>
          </w:p>
        </w:tc>
        <w:tc>
          <w:tcPr>
            <w:tcW w:w="6967" w:type="dxa"/>
            <w:shd w:val="clear" w:color="000000" w:fill="FFFFFF"/>
            <w:vAlign w:val="center"/>
          </w:tcPr>
          <w:p w14:paraId="3CF9C8E7" w14:textId="77777777" w:rsidR="001A7CC0" w:rsidRPr="00A135B5" w:rsidRDefault="001A7CC0" w:rsidP="006E32FF">
            <w:pPr>
              <w:jc w:val="left"/>
              <w:rPr>
                <w:rFonts w:cs="Calibri"/>
                <w:color w:val="000000"/>
                <w:szCs w:val="22"/>
                <w:lang w:val="en-US" w:eastAsia="en-US"/>
              </w:rPr>
            </w:pPr>
            <w:r w:rsidRPr="00A135B5">
              <w:rPr>
                <w:rFonts w:cs="Calibri"/>
                <w:color w:val="000000"/>
                <w:szCs w:val="22"/>
              </w:rPr>
              <w:t>Weighted Average of charcoal quantity in kg required to treat 1 litre of water using technologies representative of baseline scenario b during project year y</w:t>
            </w:r>
          </w:p>
        </w:tc>
        <w:tc>
          <w:tcPr>
            <w:tcW w:w="2070" w:type="dxa"/>
            <w:shd w:val="clear" w:color="000000" w:fill="FFFFFF"/>
            <w:vAlign w:val="center"/>
          </w:tcPr>
          <w:p w14:paraId="559D10B2" w14:textId="214E2378" w:rsidR="001A7CC0" w:rsidRPr="00A135B5" w:rsidRDefault="002C0443" w:rsidP="006E32FF">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_Ref528746821 \h </w:instrText>
            </w:r>
            <w:r>
              <w:rPr>
                <w:rFonts w:cs="Calibri"/>
                <w:szCs w:val="22"/>
                <w:lang w:val="en-US" w:eastAsia="en-US" w:bidi="km-KH"/>
              </w:rPr>
            </w:r>
            <w:r>
              <w:rPr>
                <w:rFonts w:cs="Calibri"/>
                <w:szCs w:val="22"/>
                <w:lang w:val="en-US" w:eastAsia="en-US" w:bidi="km-KH"/>
              </w:rPr>
              <w:fldChar w:fldCharType="separate"/>
            </w:r>
            <w:r w:rsidR="001C6A44" w:rsidRPr="00AC6BBA">
              <w:rPr>
                <w:b/>
                <w:bCs/>
              </w:rPr>
              <w:t xml:space="preserve">Equation </w:t>
            </w:r>
            <w:r w:rsidR="001C6A44">
              <w:rPr>
                <w:b/>
                <w:bCs/>
                <w:noProof/>
              </w:rPr>
              <w:t>13</w:t>
            </w:r>
            <w:r>
              <w:rPr>
                <w:rFonts w:cs="Calibri"/>
                <w:szCs w:val="22"/>
                <w:lang w:val="en-US" w:eastAsia="en-US" w:bidi="km-KH"/>
              </w:rPr>
              <w:fldChar w:fldCharType="end"/>
            </w:r>
          </w:p>
        </w:tc>
      </w:tr>
      <w:tr w:rsidR="001A7CC0" w:rsidRPr="00A135B5" w14:paraId="526E0D6B" w14:textId="77777777" w:rsidTr="006E32FF">
        <w:trPr>
          <w:trHeight w:val="360"/>
        </w:trPr>
        <w:tc>
          <w:tcPr>
            <w:tcW w:w="1830" w:type="dxa"/>
            <w:shd w:val="clear" w:color="000000" w:fill="FFFFFF"/>
            <w:noWrap/>
            <w:vAlign w:val="center"/>
          </w:tcPr>
          <w:p w14:paraId="14C12CE9" w14:textId="77777777" w:rsidR="001A7CC0" w:rsidRPr="00A135B5" w:rsidRDefault="001A7CC0" w:rsidP="006E32FF">
            <w:pPr>
              <w:jc w:val="left"/>
              <w:rPr>
                <w:rFonts w:cs="Calibri"/>
                <w:color w:val="000000"/>
                <w:szCs w:val="22"/>
                <w:lang w:val="en-US" w:eastAsia="en-US"/>
              </w:rPr>
            </w:pPr>
            <w:proofErr w:type="spellStart"/>
            <w:r w:rsidRPr="00A135B5">
              <w:rPr>
                <w:rFonts w:cs="Calibri"/>
                <w:color w:val="000000"/>
                <w:szCs w:val="22"/>
              </w:rPr>
              <w:t>W</w:t>
            </w:r>
            <w:r w:rsidRPr="00A135B5">
              <w:rPr>
                <w:rFonts w:cs="Calibri"/>
                <w:color w:val="000000"/>
                <w:szCs w:val="22"/>
                <w:vertAlign w:val="subscript"/>
              </w:rPr>
              <w:t>b,y,TRAD,charcoal</w:t>
            </w:r>
            <w:proofErr w:type="spellEnd"/>
          </w:p>
        </w:tc>
        <w:tc>
          <w:tcPr>
            <w:tcW w:w="6967" w:type="dxa"/>
            <w:shd w:val="clear" w:color="000000" w:fill="FFFFFF"/>
            <w:vAlign w:val="center"/>
          </w:tcPr>
          <w:p w14:paraId="51E49ADF" w14:textId="77777777" w:rsidR="001A7CC0" w:rsidRPr="00A135B5" w:rsidRDefault="001A7CC0" w:rsidP="006E32FF">
            <w:pPr>
              <w:jc w:val="left"/>
              <w:rPr>
                <w:rFonts w:cs="Calibri"/>
                <w:color w:val="000000"/>
                <w:szCs w:val="22"/>
                <w:lang w:val="en-US" w:eastAsia="en-US"/>
              </w:rPr>
            </w:pPr>
            <w:r w:rsidRPr="00A135B5">
              <w:rPr>
                <w:rFonts w:cs="Calibri"/>
                <w:color w:val="000000"/>
                <w:szCs w:val="22"/>
              </w:rPr>
              <w:t>Quantity of charcoal in kg required to treat 1 litre of water using Traditional cookstove in baseline scenario b during project year y</w:t>
            </w:r>
          </w:p>
        </w:tc>
        <w:tc>
          <w:tcPr>
            <w:tcW w:w="2070" w:type="dxa"/>
            <w:shd w:val="clear" w:color="000000" w:fill="FFFFFF"/>
            <w:vAlign w:val="center"/>
          </w:tcPr>
          <w:p w14:paraId="4A163EA5" w14:textId="5A74008F" w:rsidR="001A7CC0" w:rsidRPr="00A135B5" w:rsidRDefault="001A7CC0" w:rsidP="006E32FF">
            <w:pPr>
              <w:jc w:val="left"/>
              <w:rPr>
                <w:rFonts w:cs="Calibri"/>
                <w:szCs w:val="22"/>
                <w:lang w:val="en-US" w:eastAsia="en-US" w:bidi="km-KH"/>
              </w:rPr>
            </w:pPr>
            <w:r w:rsidRPr="00A135B5">
              <w:rPr>
                <w:rFonts w:cs="Calibri"/>
                <w:color w:val="000000"/>
                <w:szCs w:val="22"/>
              </w:rPr>
              <w:t>BWBT</w:t>
            </w:r>
            <w:r w:rsidR="002A19C3">
              <w:rPr>
                <w:rFonts w:cs="Calibri"/>
                <w:color w:val="000000"/>
                <w:szCs w:val="22"/>
              </w:rPr>
              <w:t xml:space="preserve"> </w:t>
            </w:r>
            <w:r w:rsidR="002A19C3" w:rsidRPr="00D95865">
              <w:rPr>
                <w:rFonts w:cs="Calibri"/>
                <w:szCs w:val="22"/>
                <w:lang w:val="en-US" w:eastAsia="en-US" w:bidi="km-KH"/>
              </w:rPr>
              <w:t>(</w:t>
            </w:r>
            <w:r w:rsidR="002A19C3">
              <w:rPr>
                <w:rFonts w:cs="Calibri"/>
                <w:szCs w:val="22"/>
                <w:lang w:val="en-US" w:eastAsia="en-US" w:bidi="km-KH"/>
              </w:rPr>
              <w:t>see section A</w:t>
            </w:r>
            <w:r w:rsidR="008C4969">
              <w:rPr>
                <w:rFonts w:cs="Calibri"/>
                <w:szCs w:val="22"/>
                <w:lang w:val="en-US" w:eastAsia="en-US" w:bidi="km-KH"/>
              </w:rPr>
              <w:t>.</w:t>
            </w:r>
            <w:r w:rsidR="002A19C3">
              <w:rPr>
                <w:rFonts w:cs="Calibri"/>
                <w:szCs w:val="22"/>
                <w:lang w:val="en-US" w:eastAsia="en-US" w:bidi="km-KH"/>
              </w:rPr>
              <w:t>3)</w:t>
            </w:r>
          </w:p>
        </w:tc>
      </w:tr>
      <w:tr w:rsidR="001A7CC0" w:rsidRPr="00A135B5" w14:paraId="4FEC0318" w14:textId="77777777" w:rsidTr="006E32FF">
        <w:trPr>
          <w:trHeight w:val="360"/>
        </w:trPr>
        <w:tc>
          <w:tcPr>
            <w:tcW w:w="1830" w:type="dxa"/>
            <w:shd w:val="clear" w:color="000000" w:fill="FFFFFF"/>
            <w:noWrap/>
            <w:vAlign w:val="center"/>
          </w:tcPr>
          <w:p w14:paraId="630594AA" w14:textId="77777777" w:rsidR="001A7CC0" w:rsidRPr="00A135B5" w:rsidRDefault="001A7CC0" w:rsidP="006E32FF">
            <w:pPr>
              <w:jc w:val="left"/>
              <w:rPr>
                <w:rFonts w:cs="Calibri"/>
                <w:color w:val="000000"/>
                <w:szCs w:val="22"/>
                <w:lang w:val="en-US" w:eastAsia="en-US"/>
              </w:rPr>
            </w:pPr>
            <w:proofErr w:type="spellStart"/>
            <w:r w:rsidRPr="00A135B5">
              <w:rPr>
                <w:rFonts w:cs="Calibri"/>
                <w:color w:val="000000"/>
                <w:szCs w:val="22"/>
              </w:rPr>
              <w:t>W</w:t>
            </w:r>
            <w:r w:rsidRPr="00A135B5">
              <w:rPr>
                <w:rFonts w:cs="Calibri"/>
                <w:color w:val="000000"/>
                <w:szCs w:val="22"/>
                <w:vertAlign w:val="subscript"/>
              </w:rPr>
              <w:t>b,y,IMP,charcoal</w:t>
            </w:r>
            <w:proofErr w:type="spellEnd"/>
          </w:p>
        </w:tc>
        <w:tc>
          <w:tcPr>
            <w:tcW w:w="6967" w:type="dxa"/>
            <w:shd w:val="clear" w:color="000000" w:fill="FFFFFF"/>
            <w:vAlign w:val="center"/>
          </w:tcPr>
          <w:p w14:paraId="682532F2" w14:textId="77777777" w:rsidR="001A7CC0" w:rsidRPr="00A135B5" w:rsidRDefault="001A7CC0" w:rsidP="006E32FF">
            <w:pPr>
              <w:jc w:val="left"/>
              <w:rPr>
                <w:rFonts w:cs="Calibri"/>
                <w:color w:val="000000"/>
                <w:szCs w:val="22"/>
                <w:lang w:val="en-US" w:eastAsia="en-US"/>
              </w:rPr>
            </w:pPr>
            <w:r w:rsidRPr="00A135B5">
              <w:rPr>
                <w:rFonts w:cs="Calibri"/>
                <w:color w:val="000000"/>
                <w:szCs w:val="22"/>
              </w:rPr>
              <w:t>Quantity of charcoal in kg required to treat 1 litre of water using Improve cookstove in baseline scenario b during project year y</w:t>
            </w:r>
          </w:p>
        </w:tc>
        <w:tc>
          <w:tcPr>
            <w:tcW w:w="2070" w:type="dxa"/>
            <w:shd w:val="clear" w:color="000000" w:fill="FFFFFF"/>
            <w:vAlign w:val="center"/>
          </w:tcPr>
          <w:p w14:paraId="76204B0C" w14:textId="12594BB0" w:rsidR="001A7CC0" w:rsidRPr="00A135B5" w:rsidRDefault="001A7CC0" w:rsidP="006E32FF">
            <w:pPr>
              <w:jc w:val="left"/>
              <w:rPr>
                <w:rFonts w:cs="Calibri"/>
                <w:szCs w:val="22"/>
                <w:lang w:val="en-US" w:eastAsia="en-US" w:bidi="km-KH"/>
              </w:rPr>
            </w:pPr>
            <w:r w:rsidRPr="00A135B5">
              <w:rPr>
                <w:rFonts w:cs="Calibri"/>
                <w:color w:val="000000"/>
                <w:szCs w:val="22"/>
              </w:rPr>
              <w:t>BWBT</w:t>
            </w:r>
            <w:r w:rsidR="002A19C3">
              <w:rPr>
                <w:rFonts w:cs="Calibri"/>
                <w:color w:val="000000"/>
                <w:szCs w:val="22"/>
              </w:rPr>
              <w:t xml:space="preserve"> </w:t>
            </w:r>
            <w:r w:rsidR="002A19C3" w:rsidRPr="00D95865">
              <w:rPr>
                <w:rFonts w:cs="Calibri"/>
                <w:szCs w:val="22"/>
                <w:lang w:val="en-US" w:eastAsia="en-US" w:bidi="km-KH"/>
              </w:rPr>
              <w:t>(</w:t>
            </w:r>
            <w:r w:rsidR="002A19C3">
              <w:rPr>
                <w:rFonts w:cs="Calibri"/>
                <w:szCs w:val="22"/>
                <w:lang w:val="en-US" w:eastAsia="en-US" w:bidi="km-KH"/>
              </w:rPr>
              <w:t>see section A</w:t>
            </w:r>
            <w:r w:rsidR="008C4969">
              <w:rPr>
                <w:rFonts w:cs="Calibri"/>
                <w:szCs w:val="22"/>
                <w:lang w:val="en-US" w:eastAsia="en-US" w:bidi="km-KH"/>
              </w:rPr>
              <w:t>.</w:t>
            </w:r>
            <w:r w:rsidR="002A19C3">
              <w:rPr>
                <w:rFonts w:cs="Calibri"/>
                <w:szCs w:val="22"/>
                <w:lang w:val="en-US" w:eastAsia="en-US" w:bidi="km-KH"/>
              </w:rPr>
              <w:t>3)</w:t>
            </w:r>
          </w:p>
        </w:tc>
      </w:tr>
      <w:tr w:rsidR="00F101B1" w:rsidRPr="00A135B5" w14:paraId="543D2494" w14:textId="77777777" w:rsidTr="006E32FF">
        <w:trPr>
          <w:trHeight w:val="360"/>
        </w:trPr>
        <w:tc>
          <w:tcPr>
            <w:tcW w:w="1830" w:type="dxa"/>
            <w:shd w:val="clear" w:color="000000" w:fill="FFFFFF"/>
            <w:noWrap/>
            <w:vAlign w:val="center"/>
          </w:tcPr>
          <w:p w14:paraId="34BB451E" w14:textId="77777777" w:rsidR="00F101B1" w:rsidRPr="00A135B5" w:rsidRDefault="00F101B1" w:rsidP="006E32FF">
            <w:pPr>
              <w:jc w:val="left"/>
              <w:rPr>
                <w:rFonts w:cs="Calibri"/>
                <w:color w:val="000000"/>
                <w:szCs w:val="22"/>
              </w:rPr>
            </w:pPr>
          </w:p>
        </w:tc>
        <w:tc>
          <w:tcPr>
            <w:tcW w:w="6967" w:type="dxa"/>
            <w:shd w:val="clear" w:color="000000" w:fill="FFFFFF"/>
            <w:vAlign w:val="center"/>
          </w:tcPr>
          <w:p w14:paraId="0F5768D7" w14:textId="399A821A" w:rsidR="00F101B1" w:rsidRPr="00A135B5" w:rsidRDefault="00F101B1" w:rsidP="006E32FF">
            <w:pPr>
              <w:jc w:val="left"/>
              <w:rPr>
                <w:rFonts w:cs="Calibri"/>
                <w:color w:val="000000"/>
                <w:szCs w:val="22"/>
              </w:rPr>
            </w:pPr>
            <w:r w:rsidRPr="00A135B5">
              <w:rPr>
                <w:rFonts w:cs="Calibri"/>
                <w:color w:val="000000"/>
                <w:szCs w:val="22"/>
              </w:rPr>
              <w:t>% of Traditional Stove Users with charcoal in the baseline</w:t>
            </w:r>
          </w:p>
        </w:tc>
        <w:tc>
          <w:tcPr>
            <w:tcW w:w="2070" w:type="dxa"/>
            <w:shd w:val="clear" w:color="000000" w:fill="FFFFFF"/>
            <w:vAlign w:val="center"/>
          </w:tcPr>
          <w:p w14:paraId="275DCAE3" w14:textId="10D1C4B5" w:rsidR="00F101B1" w:rsidRPr="00A135B5" w:rsidRDefault="00F101B1" w:rsidP="006E32FF">
            <w:pPr>
              <w:jc w:val="left"/>
              <w:rPr>
                <w:rFonts w:cs="Calibri"/>
                <w:color w:val="000000"/>
                <w:szCs w:val="22"/>
              </w:rPr>
            </w:pPr>
            <w:r>
              <w:rPr>
                <w:rFonts w:cs="Calibri"/>
                <w:color w:val="000000"/>
                <w:szCs w:val="22"/>
              </w:rPr>
              <w:t>Baseline study</w:t>
            </w:r>
            <w:r w:rsidR="00B01165">
              <w:rPr>
                <w:rFonts w:cs="Calibri"/>
                <w:color w:val="000000"/>
                <w:szCs w:val="22"/>
              </w:rPr>
              <w:t xml:space="preserve"> </w:t>
            </w:r>
            <w:r w:rsidR="00B01165" w:rsidRPr="00D95865">
              <w:rPr>
                <w:rFonts w:cs="Calibri"/>
                <w:szCs w:val="22"/>
                <w:lang w:val="en-US" w:eastAsia="en-US" w:bidi="km-KH"/>
              </w:rPr>
              <w:t>(</w:t>
            </w:r>
            <w:r w:rsidR="00B01165">
              <w:rPr>
                <w:rFonts w:cs="Calibri"/>
                <w:szCs w:val="22"/>
                <w:lang w:val="en-US" w:eastAsia="en-US" w:bidi="km-KH"/>
              </w:rPr>
              <w:t>see section A</w:t>
            </w:r>
            <w:r w:rsidR="008C4969">
              <w:rPr>
                <w:rFonts w:cs="Calibri"/>
                <w:szCs w:val="22"/>
                <w:lang w:val="en-US" w:eastAsia="en-US" w:bidi="km-KH"/>
              </w:rPr>
              <w:t>.</w:t>
            </w:r>
            <w:r w:rsidR="00B01165">
              <w:rPr>
                <w:rFonts w:cs="Calibri"/>
                <w:szCs w:val="22"/>
                <w:lang w:val="en-US" w:eastAsia="en-US" w:bidi="km-KH"/>
              </w:rPr>
              <w:t>3)</w:t>
            </w:r>
          </w:p>
        </w:tc>
      </w:tr>
      <w:tr w:rsidR="00F101B1" w:rsidRPr="00A135B5" w14:paraId="1CC5A46A" w14:textId="77777777" w:rsidTr="006E32FF">
        <w:trPr>
          <w:trHeight w:val="360"/>
        </w:trPr>
        <w:tc>
          <w:tcPr>
            <w:tcW w:w="1830" w:type="dxa"/>
            <w:shd w:val="clear" w:color="000000" w:fill="FFFFFF"/>
            <w:noWrap/>
            <w:vAlign w:val="center"/>
          </w:tcPr>
          <w:p w14:paraId="35910E13" w14:textId="77777777" w:rsidR="00F101B1" w:rsidRPr="00A135B5" w:rsidRDefault="00F101B1" w:rsidP="006E32FF">
            <w:pPr>
              <w:jc w:val="left"/>
              <w:rPr>
                <w:rFonts w:cs="Calibri"/>
                <w:color w:val="000000"/>
                <w:szCs w:val="22"/>
              </w:rPr>
            </w:pPr>
          </w:p>
        </w:tc>
        <w:tc>
          <w:tcPr>
            <w:tcW w:w="6967" w:type="dxa"/>
            <w:shd w:val="clear" w:color="000000" w:fill="FFFFFF"/>
            <w:vAlign w:val="center"/>
          </w:tcPr>
          <w:p w14:paraId="18D5C9DE" w14:textId="5695F6B6" w:rsidR="00F101B1" w:rsidRPr="00A135B5" w:rsidRDefault="00F101B1" w:rsidP="006E32FF">
            <w:pPr>
              <w:jc w:val="left"/>
              <w:rPr>
                <w:rFonts w:cs="Calibri"/>
                <w:color w:val="000000"/>
                <w:szCs w:val="22"/>
              </w:rPr>
            </w:pPr>
            <w:r w:rsidRPr="00A135B5">
              <w:rPr>
                <w:rFonts w:cs="Calibri"/>
                <w:color w:val="000000"/>
                <w:szCs w:val="22"/>
              </w:rPr>
              <w:t>% of Improved Stove Users with charcoal in the baseline</w:t>
            </w:r>
          </w:p>
        </w:tc>
        <w:tc>
          <w:tcPr>
            <w:tcW w:w="2070" w:type="dxa"/>
            <w:shd w:val="clear" w:color="000000" w:fill="FFFFFF"/>
            <w:vAlign w:val="center"/>
          </w:tcPr>
          <w:p w14:paraId="5CAE10C1" w14:textId="06B9612E" w:rsidR="00F101B1" w:rsidRPr="00A135B5" w:rsidRDefault="00F101B1" w:rsidP="006E32FF">
            <w:pPr>
              <w:jc w:val="left"/>
              <w:rPr>
                <w:rFonts w:cs="Calibri"/>
                <w:color w:val="000000"/>
                <w:szCs w:val="22"/>
              </w:rPr>
            </w:pPr>
            <w:r>
              <w:rPr>
                <w:rFonts w:cs="Calibri"/>
                <w:color w:val="000000"/>
                <w:szCs w:val="22"/>
              </w:rPr>
              <w:t>Baseline stud</w:t>
            </w:r>
            <w:r w:rsidR="00B01165">
              <w:rPr>
                <w:rFonts w:cs="Calibri"/>
                <w:color w:val="000000"/>
                <w:szCs w:val="22"/>
              </w:rPr>
              <w:t xml:space="preserve">y </w:t>
            </w:r>
            <w:r w:rsidR="00B01165" w:rsidRPr="00D95865">
              <w:rPr>
                <w:rFonts w:cs="Calibri"/>
                <w:szCs w:val="22"/>
                <w:lang w:val="en-US" w:eastAsia="en-US" w:bidi="km-KH"/>
              </w:rPr>
              <w:t>(</w:t>
            </w:r>
            <w:r w:rsidR="00B01165">
              <w:rPr>
                <w:rFonts w:cs="Calibri"/>
                <w:szCs w:val="22"/>
                <w:lang w:val="en-US" w:eastAsia="en-US" w:bidi="km-KH"/>
              </w:rPr>
              <w:t>see section A</w:t>
            </w:r>
            <w:r w:rsidR="008C4969">
              <w:rPr>
                <w:rFonts w:cs="Calibri"/>
                <w:szCs w:val="22"/>
                <w:lang w:val="en-US" w:eastAsia="en-US" w:bidi="km-KH"/>
              </w:rPr>
              <w:t>.</w:t>
            </w:r>
            <w:r w:rsidR="00B01165">
              <w:rPr>
                <w:rFonts w:cs="Calibri"/>
                <w:szCs w:val="22"/>
                <w:lang w:val="en-US" w:eastAsia="en-US" w:bidi="km-KH"/>
              </w:rPr>
              <w:t>3)</w:t>
            </w:r>
          </w:p>
        </w:tc>
      </w:tr>
    </w:tbl>
    <w:p w14:paraId="2C3F93C0" w14:textId="2144BB47" w:rsidR="001A7CC0" w:rsidRDefault="001A7CC0" w:rsidP="001A7CC0">
      <w:pPr>
        <w:rPr>
          <w:rFonts w:eastAsia="MS Mincho"/>
        </w:rPr>
      </w:pPr>
    </w:p>
    <w:p w14:paraId="49D9306F" w14:textId="77777777" w:rsidR="007341E7" w:rsidRDefault="007341E7" w:rsidP="007341E7">
      <w:pPr>
        <w:rPr>
          <w:rFonts w:eastAsia="MS Mincho"/>
        </w:rPr>
      </w:pPr>
    </w:p>
    <w:p w14:paraId="2C23FF92" w14:textId="7EA8E9FC" w:rsidR="007341E7" w:rsidRPr="00404833" w:rsidRDefault="007341E7" w:rsidP="007341E7">
      <w:pPr>
        <w:pStyle w:val="ListParagraph"/>
        <w:numPr>
          <w:ilvl w:val="1"/>
          <w:numId w:val="33"/>
        </w:numPr>
        <w:ind w:left="900"/>
        <w:rPr>
          <w:rFonts w:eastAsia="MS Mincho"/>
          <w:b/>
          <w:bCs/>
        </w:rPr>
      </w:pPr>
      <w:r w:rsidRPr="00404833">
        <w:rPr>
          <w:rFonts w:ascii="Calibri" w:hAnsi="Calibri" w:cs="Calibri"/>
          <w:b/>
          <w:bCs/>
          <w:color w:val="000000"/>
          <w:szCs w:val="22"/>
        </w:rPr>
        <w:t>Calculate</w:t>
      </w:r>
      <w:r w:rsidRPr="00404833">
        <w:rPr>
          <w:rFonts w:eastAsia="MS Mincho"/>
          <w:b/>
          <w:bCs/>
        </w:rPr>
        <w:t xml:space="preserve"> </w:t>
      </w:r>
      <w:proofErr w:type="spellStart"/>
      <w:r w:rsidRPr="00404833">
        <w:rPr>
          <w:rFonts w:ascii="Calibri" w:hAnsi="Calibri" w:cs="Calibri"/>
          <w:b/>
          <w:bCs/>
          <w:color w:val="000000"/>
          <w:szCs w:val="22"/>
        </w:rPr>
        <w:t>B</w:t>
      </w:r>
      <w:r w:rsidRPr="00404833">
        <w:rPr>
          <w:rFonts w:ascii="Calibri" w:hAnsi="Calibri" w:cs="Calibri"/>
          <w:b/>
          <w:bCs/>
          <w:color w:val="000000"/>
          <w:szCs w:val="22"/>
          <w:vertAlign w:val="subscript"/>
        </w:rPr>
        <w:t>b,y,</w:t>
      </w:r>
      <w:r w:rsidR="00C471DE">
        <w:rPr>
          <w:rFonts w:ascii="Calibri" w:hAnsi="Calibri" w:cs="Calibri"/>
          <w:b/>
          <w:bCs/>
          <w:color w:val="000000"/>
          <w:szCs w:val="22"/>
          <w:vertAlign w:val="subscript"/>
        </w:rPr>
        <w:t>LPG</w:t>
      </w:r>
      <w:proofErr w:type="spellEnd"/>
    </w:p>
    <w:p w14:paraId="726250D9" w14:textId="4F09F859" w:rsidR="00E87CBC" w:rsidRDefault="00E87CBC" w:rsidP="00E87CBC">
      <w:pPr>
        <w:pStyle w:val="Caption"/>
      </w:pP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2070"/>
      </w:tblGrid>
      <w:tr w:rsidR="007341E7" w:rsidRPr="00470A12" w14:paraId="3834CCF0" w14:textId="77777777" w:rsidTr="002157A9">
        <w:tc>
          <w:tcPr>
            <w:tcW w:w="8905" w:type="dxa"/>
          </w:tcPr>
          <w:p w14:paraId="7C10576E" w14:textId="33F946A3" w:rsidR="007341E7" w:rsidRPr="008420F9" w:rsidRDefault="007341E7" w:rsidP="002157A9">
            <w:pPr>
              <w:rPr>
                <w:rFonts w:cs="Calibri"/>
                <w:color w:val="000000"/>
                <w:szCs w:val="22"/>
                <w:lang w:val="es-ES" w:eastAsia="en-US"/>
              </w:rPr>
            </w:pPr>
            <w:proofErr w:type="spellStart"/>
            <w:proofErr w:type="gramStart"/>
            <w:r w:rsidRPr="008420F9">
              <w:rPr>
                <w:rFonts w:cs="Calibri"/>
                <w:color w:val="000000"/>
                <w:szCs w:val="22"/>
                <w:lang w:val="es-ES"/>
              </w:rPr>
              <w:t>B</w:t>
            </w:r>
            <w:r w:rsidRPr="008420F9">
              <w:rPr>
                <w:rFonts w:cs="Calibri"/>
                <w:color w:val="000000"/>
                <w:szCs w:val="22"/>
                <w:vertAlign w:val="subscript"/>
                <w:lang w:val="es-ES"/>
              </w:rPr>
              <w:t>b,y</w:t>
            </w:r>
            <w:proofErr w:type="gramEnd"/>
            <w:r w:rsidRPr="008420F9">
              <w:rPr>
                <w:rFonts w:cs="Calibri"/>
                <w:color w:val="000000"/>
                <w:szCs w:val="22"/>
                <w:vertAlign w:val="subscript"/>
                <w:lang w:val="es-ES"/>
              </w:rPr>
              <w:t>,</w:t>
            </w:r>
            <w:r w:rsidR="00C471DE">
              <w:rPr>
                <w:rFonts w:cs="Calibri"/>
                <w:color w:val="000000"/>
                <w:szCs w:val="22"/>
                <w:vertAlign w:val="subscript"/>
                <w:lang w:val="es-ES"/>
              </w:rPr>
              <w:t>LPG</w:t>
            </w:r>
            <w:proofErr w:type="spellEnd"/>
            <w:r w:rsidRPr="008420F9">
              <w:rPr>
                <w:rFonts w:cs="Calibri"/>
                <w:color w:val="000000"/>
                <w:szCs w:val="22"/>
                <w:lang w:val="es-ES"/>
              </w:rPr>
              <w:t xml:space="preserve"> = </w:t>
            </w:r>
            <w:r>
              <w:rPr>
                <w:rFonts w:cs="Calibri"/>
                <w:color w:val="000000"/>
                <w:szCs w:val="22"/>
              </w:rPr>
              <w:t>(1-Xboil) *</w:t>
            </w:r>
            <w:r w:rsidRPr="008420F9">
              <w:rPr>
                <w:rFonts w:cs="Calibri"/>
                <w:color w:val="000000"/>
                <w:szCs w:val="22"/>
                <w:lang w:val="es-ES"/>
              </w:rPr>
              <w:t xml:space="preserve"> (1 – </w:t>
            </w:r>
            <w:proofErr w:type="spellStart"/>
            <w:r w:rsidRPr="008420F9">
              <w:rPr>
                <w:rFonts w:cs="Calibri"/>
                <w:color w:val="000000"/>
                <w:szCs w:val="22"/>
                <w:lang w:val="es-ES"/>
              </w:rPr>
              <w:t>C</w:t>
            </w:r>
            <w:r w:rsidRPr="008420F9">
              <w:rPr>
                <w:rFonts w:cs="Calibri"/>
                <w:color w:val="000000"/>
                <w:szCs w:val="22"/>
                <w:vertAlign w:val="subscript"/>
                <w:lang w:val="es-ES"/>
              </w:rPr>
              <w:t>j</w:t>
            </w:r>
            <w:proofErr w:type="spellEnd"/>
            <w:r w:rsidRPr="008420F9">
              <w:rPr>
                <w:rFonts w:cs="Calibri"/>
                <w:color w:val="000000"/>
                <w:szCs w:val="22"/>
                <w:lang w:val="es-ES"/>
              </w:rPr>
              <w:t xml:space="preserve">) * </w:t>
            </w:r>
            <w:proofErr w:type="spellStart"/>
            <w:r w:rsidRPr="008420F9">
              <w:rPr>
                <w:rFonts w:cs="Calibri"/>
                <w:color w:val="000000"/>
                <w:szCs w:val="22"/>
                <w:lang w:val="es-ES"/>
              </w:rPr>
              <w:t>N</w:t>
            </w:r>
            <w:r w:rsidR="00257C9B">
              <w:rPr>
                <w:rFonts w:cs="Calibri"/>
                <w:color w:val="000000"/>
                <w:szCs w:val="22"/>
                <w:vertAlign w:val="subscript"/>
                <w:lang w:val="es-ES"/>
              </w:rPr>
              <w:t>p</w:t>
            </w:r>
            <w:r w:rsidRPr="008420F9">
              <w:rPr>
                <w:rFonts w:cs="Calibri"/>
                <w:color w:val="000000"/>
                <w:szCs w:val="22"/>
                <w:vertAlign w:val="subscript"/>
                <w:lang w:val="es-ES"/>
              </w:rPr>
              <w:t>,y</w:t>
            </w:r>
            <w:proofErr w:type="spellEnd"/>
            <w:r w:rsidRPr="008420F9">
              <w:rPr>
                <w:rFonts w:cs="Calibri"/>
                <w:color w:val="000000"/>
                <w:szCs w:val="22"/>
                <w:vertAlign w:val="subscript"/>
                <w:lang w:val="es-ES"/>
              </w:rPr>
              <w:t xml:space="preserve"> </w:t>
            </w:r>
            <w:r w:rsidRPr="008420F9">
              <w:rPr>
                <w:rFonts w:cs="Calibri"/>
                <w:color w:val="000000"/>
                <w:szCs w:val="22"/>
                <w:lang w:val="es-ES"/>
              </w:rPr>
              <w:t>* (</w:t>
            </w:r>
            <w:proofErr w:type="spellStart"/>
            <w:r w:rsidRPr="008420F9">
              <w:rPr>
                <w:rFonts w:cs="Calibri"/>
                <w:color w:val="000000"/>
                <w:szCs w:val="22"/>
                <w:lang w:val="es-ES"/>
              </w:rPr>
              <w:t>W</w:t>
            </w:r>
            <w:r w:rsidRPr="008420F9">
              <w:rPr>
                <w:rFonts w:cs="Calibri"/>
                <w:color w:val="000000"/>
                <w:szCs w:val="22"/>
                <w:vertAlign w:val="subscript"/>
                <w:lang w:val="es-ES"/>
              </w:rPr>
              <w:t>b,y</w:t>
            </w:r>
            <w:r w:rsidR="00EB014E">
              <w:rPr>
                <w:rFonts w:cs="Calibri"/>
                <w:color w:val="000000"/>
                <w:szCs w:val="22"/>
                <w:vertAlign w:val="subscript"/>
                <w:lang w:val="es-ES"/>
              </w:rPr>
              <w:t>,</w:t>
            </w:r>
            <w:r w:rsidR="006A7B91">
              <w:rPr>
                <w:rFonts w:cs="Calibri"/>
                <w:color w:val="000000"/>
                <w:szCs w:val="22"/>
                <w:vertAlign w:val="subscript"/>
                <w:lang w:val="es-ES"/>
              </w:rPr>
              <w:t>WEIGHTED</w:t>
            </w:r>
            <w:r w:rsidRPr="008420F9">
              <w:rPr>
                <w:rFonts w:cs="Calibri"/>
                <w:color w:val="000000"/>
                <w:szCs w:val="22"/>
                <w:vertAlign w:val="subscript"/>
                <w:lang w:val="es-ES"/>
              </w:rPr>
              <w:t>,</w:t>
            </w:r>
            <w:r w:rsidR="00C471DE">
              <w:rPr>
                <w:rFonts w:cs="Calibri"/>
                <w:color w:val="000000"/>
                <w:szCs w:val="22"/>
                <w:vertAlign w:val="subscript"/>
                <w:lang w:val="es-ES"/>
              </w:rPr>
              <w:t>LPG</w:t>
            </w:r>
            <w:proofErr w:type="spellEnd"/>
            <w:r w:rsidRPr="008420F9">
              <w:rPr>
                <w:rFonts w:cs="Calibri"/>
                <w:color w:val="000000"/>
                <w:szCs w:val="22"/>
                <w:vertAlign w:val="subscript"/>
                <w:lang w:val="es-ES"/>
              </w:rPr>
              <w:t>)</w:t>
            </w:r>
            <w:r w:rsidRPr="008420F9">
              <w:rPr>
                <w:rFonts w:cs="Calibri"/>
                <w:color w:val="000000"/>
                <w:szCs w:val="22"/>
                <w:lang w:val="es-ES"/>
              </w:rPr>
              <w:t xml:space="preserve"> * (</w:t>
            </w:r>
            <w:proofErr w:type="spellStart"/>
            <w:r w:rsidRPr="008420F9">
              <w:rPr>
                <w:rFonts w:cs="Calibri"/>
                <w:color w:val="000000"/>
                <w:szCs w:val="22"/>
                <w:lang w:val="es-ES"/>
              </w:rPr>
              <w:t>Q</w:t>
            </w:r>
            <w:r>
              <w:rPr>
                <w:rFonts w:cs="Calibri"/>
                <w:color w:val="000000"/>
                <w:szCs w:val="22"/>
                <w:vertAlign w:val="subscript"/>
                <w:lang w:val="es-ES"/>
              </w:rPr>
              <w:t>p</w:t>
            </w:r>
            <w:r w:rsidRPr="008420F9">
              <w:rPr>
                <w:rFonts w:cs="Calibri"/>
                <w:color w:val="000000"/>
                <w:szCs w:val="22"/>
                <w:vertAlign w:val="subscript"/>
                <w:lang w:val="es-ES"/>
              </w:rPr>
              <w:t>,y</w:t>
            </w:r>
            <w:proofErr w:type="spellEnd"/>
            <w:r w:rsidRPr="008420F9">
              <w:rPr>
                <w:rFonts w:cs="Calibri"/>
                <w:color w:val="000000"/>
                <w:szCs w:val="22"/>
                <w:lang w:val="es-ES"/>
              </w:rPr>
              <w:t xml:space="preserve"> + </w:t>
            </w:r>
            <w:proofErr w:type="spellStart"/>
            <w:r w:rsidRPr="008420F9">
              <w:rPr>
                <w:rFonts w:cs="Calibri"/>
                <w:color w:val="000000"/>
                <w:szCs w:val="22"/>
                <w:lang w:val="es-ES"/>
              </w:rPr>
              <w:t>Q</w:t>
            </w:r>
            <w:r>
              <w:rPr>
                <w:rFonts w:cs="Calibri"/>
                <w:color w:val="000000"/>
                <w:szCs w:val="22"/>
                <w:vertAlign w:val="subscript"/>
                <w:lang w:val="es-ES"/>
              </w:rPr>
              <w:t>p,</w:t>
            </w:r>
            <w:r w:rsidRPr="008420F9">
              <w:rPr>
                <w:rFonts w:cs="Calibri"/>
                <w:color w:val="000000"/>
                <w:szCs w:val="22"/>
                <w:vertAlign w:val="subscript"/>
                <w:lang w:val="es-ES"/>
              </w:rPr>
              <w:t>rawboil,y</w:t>
            </w:r>
            <w:proofErr w:type="spellEnd"/>
            <w:r w:rsidRPr="008420F9">
              <w:rPr>
                <w:rFonts w:cs="Calibri"/>
                <w:color w:val="000000"/>
                <w:szCs w:val="22"/>
                <w:lang w:val="es-ES"/>
              </w:rPr>
              <w:t>)</w:t>
            </w:r>
          </w:p>
        </w:tc>
        <w:tc>
          <w:tcPr>
            <w:tcW w:w="2070" w:type="dxa"/>
          </w:tcPr>
          <w:p w14:paraId="19F71D89" w14:textId="05C158CD" w:rsidR="007341E7" w:rsidRPr="001665C1" w:rsidRDefault="00E87CBC" w:rsidP="002157A9">
            <w:pPr>
              <w:rPr>
                <w:rFonts w:eastAsia="MS Mincho"/>
                <w:b/>
                <w:bCs/>
              </w:rPr>
            </w:pPr>
            <w:bookmarkStart w:id="17" w:name="_Ref15906651"/>
            <w:r w:rsidRPr="001665C1">
              <w:rPr>
                <w:b/>
                <w:bCs/>
              </w:rPr>
              <w:t xml:space="preserve">Equation </w:t>
            </w:r>
            <w:r w:rsidRPr="001665C1">
              <w:rPr>
                <w:b/>
                <w:bCs/>
              </w:rPr>
              <w:fldChar w:fldCharType="begin"/>
            </w:r>
            <w:r w:rsidRPr="001665C1">
              <w:rPr>
                <w:b/>
                <w:bCs/>
              </w:rPr>
              <w:instrText xml:space="preserve"> SEQ Equation \* ARABIC </w:instrText>
            </w:r>
            <w:r w:rsidRPr="001665C1">
              <w:rPr>
                <w:b/>
                <w:bCs/>
              </w:rPr>
              <w:fldChar w:fldCharType="separate"/>
            </w:r>
            <w:r w:rsidR="001C6A44">
              <w:rPr>
                <w:b/>
                <w:bCs/>
                <w:noProof/>
              </w:rPr>
              <w:t>14</w:t>
            </w:r>
            <w:r w:rsidRPr="001665C1">
              <w:rPr>
                <w:b/>
                <w:bCs/>
              </w:rPr>
              <w:fldChar w:fldCharType="end"/>
            </w:r>
            <w:bookmarkEnd w:id="17"/>
          </w:p>
        </w:tc>
      </w:tr>
    </w:tbl>
    <w:p w14:paraId="5CA6E78E" w14:textId="77777777" w:rsidR="007341E7" w:rsidRDefault="007341E7" w:rsidP="007341E7">
      <w:pPr>
        <w:rPr>
          <w:rFonts w:eastAsia="MS Mincho"/>
        </w:rPr>
      </w:pPr>
      <w:r>
        <w:rPr>
          <w:rFonts w:eastAsia="MS Mincho"/>
        </w:rPr>
        <w:lastRenderedPageBreak/>
        <w:t>Where</w:t>
      </w:r>
    </w:p>
    <w:tbl>
      <w:tblPr>
        <w:tblW w:w="10867" w:type="dxa"/>
        <w:tblInd w:w="108" w:type="dxa"/>
        <w:tblLook w:val="04A0" w:firstRow="1" w:lastRow="0" w:firstColumn="1" w:lastColumn="0" w:noHBand="0" w:noVBand="1"/>
      </w:tblPr>
      <w:tblGrid>
        <w:gridCol w:w="1830"/>
        <w:gridCol w:w="10"/>
        <w:gridCol w:w="6957"/>
        <w:gridCol w:w="2070"/>
      </w:tblGrid>
      <w:tr w:rsidR="007341E7" w:rsidRPr="00470A12" w14:paraId="567C387A" w14:textId="77777777" w:rsidTr="002157A9">
        <w:trPr>
          <w:trHeight w:val="300"/>
        </w:trPr>
        <w:tc>
          <w:tcPr>
            <w:tcW w:w="1840" w:type="dxa"/>
            <w:gridSpan w:val="2"/>
            <w:shd w:val="clear" w:color="000000" w:fill="FFFFFF"/>
            <w:noWrap/>
            <w:vAlign w:val="center"/>
          </w:tcPr>
          <w:p w14:paraId="0A0E20A9" w14:textId="77777777" w:rsidR="007341E7" w:rsidRPr="00470A12" w:rsidRDefault="007341E7" w:rsidP="002157A9">
            <w:pPr>
              <w:jc w:val="left"/>
              <w:rPr>
                <w:rFonts w:eastAsia="MS Mincho"/>
                <w:lang w:val="en-US"/>
              </w:rPr>
            </w:pPr>
            <w:r w:rsidRPr="00470A12">
              <w:rPr>
                <w:rFonts w:eastAsia="MS Mincho"/>
                <w:lang w:val="en-US"/>
              </w:rPr>
              <w:t>Parameters</w:t>
            </w:r>
          </w:p>
        </w:tc>
        <w:tc>
          <w:tcPr>
            <w:tcW w:w="6957" w:type="dxa"/>
            <w:shd w:val="clear" w:color="000000" w:fill="FFFFFF"/>
            <w:noWrap/>
            <w:vAlign w:val="center"/>
          </w:tcPr>
          <w:p w14:paraId="5B07A05A" w14:textId="77777777" w:rsidR="007341E7" w:rsidRPr="00470A12" w:rsidRDefault="007341E7" w:rsidP="002157A9">
            <w:pPr>
              <w:jc w:val="left"/>
              <w:rPr>
                <w:rFonts w:eastAsia="MS Mincho"/>
                <w:lang w:val="en-US"/>
              </w:rPr>
            </w:pPr>
            <w:r w:rsidRPr="00470A12">
              <w:rPr>
                <w:rFonts w:eastAsia="MS Mincho"/>
                <w:lang w:val="en-US"/>
              </w:rPr>
              <w:t>Description</w:t>
            </w:r>
          </w:p>
        </w:tc>
        <w:tc>
          <w:tcPr>
            <w:tcW w:w="2070" w:type="dxa"/>
            <w:shd w:val="clear" w:color="000000" w:fill="FFFFFF"/>
            <w:vAlign w:val="center"/>
          </w:tcPr>
          <w:p w14:paraId="4E9F75EF" w14:textId="77777777" w:rsidR="007341E7" w:rsidRPr="00470A12" w:rsidRDefault="007341E7" w:rsidP="002157A9">
            <w:pPr>
              <w:jc w:val="left"/>
              <w:rPr>
                <w:rFonts w:eastAsia="MS Mincho"/>
                <w:lang w:val="en-US"/>
              </w:rPr>
            </w:pPr>
            <w:r w:rsidRPr="00470A12">
              <w:rPr>
                <w:rFonts w:eastAsia="MS Mincho"/>
                <w:lang w:val="en-US"/>
              </w:rPr>
              <w:t>Source/value</w:t>
            </w:r>
          </w:p>
        </w:tc>
      </w:tr>
      <w:tr w:rsidR="007341E7" w:rsidRPr="00470A12" w14:paraId="58F536A9" w14:textId="77777777" w:rsidTr="002157A9">
        <w:trPr>
          <w:trHeight w:val="375"/>
        </w:trPr>
        <w:tc>
          <w:tcPr>
            <w:tcW w:w="1840" w:type="dxa"/>
            <w:gridSpan w:val="2"/>
            <w:shd w:val="clear" w:color="000000" w:fill="FFFFFF"/>
            <w:noWrap/>
            <w:vAlign w:val="center"/>
          </w:tcPr>
          <w:p w14:paraId="768F7450" w14:textId="2C080331" w:rsidR="007341E7" w:rsidRPr="00470A12" w:rsidRDefault="007341E7" w:rsidP="002157A9">
            <w:pPr>
              <w:jc w:val="left"/>
              <w:rPr>
                <w:rFonts w:cs="Calibri"/>
                <w:color w:val="000000"/>
                <w:szCs w:val="22"/>
                <w:lang w:val="en-US" w:eastAsia="en-US"/>
              </w:rPr>
            </w:pPr>
            <w:proofErr w:type="spellStart"/>
            <w:r w:rsidRPr="00470A12">
              <w:rPr>
                <w:rFonts w:cs="Calibri"/>
                <w:color w:val="000000"/>
                <w:szCs w:val="22"/>
              </w:rPr>
              <w:t>B</w:t>
            </w:r>
            <w:r w:rsidRPr="00470A12">
              <w:rPr>
                <w:rFonts w:cs="Calibri"/>
                <w:color w:val="000000"/>
                <w:szCs w:val="22"/>
                <w:vertAlign w:val="subscript"/>
              </w:rPr>
              <w:t>b,y,</w:t>
            </w:r>
            <w:r w:rsidR="003117E9">
              <w:rPr>
                <w:rFonts w:cs="Calibri"/>
                <w:color w:val="000000"/>
                <w:szCs w:val="22"/>
                <w:vertAlign w:val="subscript"/>
              </w:rPr>
              <w:t>LPG</w:t>
            </w:r>
            <w:proofErr w:type="spellEnd"/>
          </w:p>
        </w:tc>
        <w:tc>
          <w:tcPr>
            <w:tcW w:w="6957" w:type="dxa"/>
            <w:shd w:val="clear" w:color="000000" w:fill="FFFFFF"/>
            <w:noWrap/>
            <w:vAlign w:val="center"/>
          </w:tcPr>
          <w:p w14:paraId="786E12A7" w14:textId="7D17B713" w:rsidR="007341E7" w:rsidRPr="00470A12" w:rsidRDefault="007341E7" w:rsidP="002157A9">
            <w:pPr>
              <w:jc w:val="left"/>
              <w:rPr>
                <w:rFonts w:eastAsia="MS Mincho"/>
                <w:lang w:val="en-US"/>
              </w:rPr>
            </w:pPr>
            <w:r w:rsidRPr="00470A12">
              <w:rPr>
                <w:rFonts w:cs="Calibri"/>
                <w:color w:val="000000"/>
                <w:szCs w:val="22"/>
              </w:rPr>
              <w:t xml:space="preserve">Quantity of </w:t>
            </w:r>
            <w:r w:rsidR="00C644F2">
              <w:rPr>
                <w:rFonts w:cs="Calibri"/>
                <w:color w:val="000000"/>
                <w:szCs w:val="22"/>
              </w:rPr>
              <w:t>LPG</w:t>
            </w:r>
            <w:r w:rsidRPr="00470A12">
              <w:rPr>
                <w:rFonts w:cs="Calibri"/>
                <w:color w:val="000000"/>
                <w:szCs w:val="22"/>
              </w:rPr>
              <w:t xml:space="preserve"> consumed in baseline scenario b during the year y (</w:t>
            </w:r>
            <w:r>
              <w:rPr>
                <w:rFonts w:cs="Calibri"/>
                <w:color w:val="000000"/>
                <w:szCs w:val="22"/>
              </w:rPr>
              <w:t>tons</w:t>
            </w:r>
            <w:r w:rsidRPr="00470A12">
              <w:rPr>
                <w:rFonts w:cs="Calibri"/>
                <w:color w:val="000000"/>
                <w:szCs w:val="22"/>
              </w:rPr>
              <w:t>)</w:t>
            </w:r>
          </w:p>
        </w:tc>
        <w:tc>
          <w:tcPr>
            <w:tcW w:w="2070" w:type="dxa"/>
            <w:shd w:val="clear" w:color="000000" w:fill="FFFFFF"/>
            <w:vAlign w:val="center"/>
          </w:tcPr>
          <w:p w14:paraId="31CE7898" w14:textId="61ED1380" w:rsidR="007341E7" w:rsidRPr="00470A12" w:rsidRDefault="003117E9" w:rsidP="002157A9">
            <w:pPr>
              <w:jc w:val="left"/>
              <w:rPr>
                <w:rFonts w:eastAsia="MS Mincho"/>
                <w:lang w:val="en-US"/>
              </w:rPr>
            </w:pPr>
            <w:r>
              <w:rPr>
                <w:rFonts w:eastAsia="MS Mincho"/>
                <w:lang w:val="en-US"/>
              </w:rPr>
              <w:fldChar w:fldCharType="begin"/>
            </w:r>
            <w:r>
              <w:rPr>
                <w:rFonts w:eastAsia="MS Mincho"/>
                <w:lang w:val="en-US"/>
              </w:rPr>
              <w:instrText xml:space="preserve"> REF _Ref15906651 \h </w:instrText>
            </w:r>
            <w:r>
              <w:rPr>
                <w:rFonts w:eastAsia="MS Mincho"/>
                <w:lang w:val="en-US"/>
              </w:rPr>
            </w:r>
            <w:r>
              <w:rPr>
                <w:rFonts w:eastAsia="MS Mincho"/>
                <w:lang w:val="en-US"/>
              </w:rPr>
              <w:fldChar w:fldCharType="separate"/>
            </w:r>
            <w:r w:rsidR="00C64F50" w:rsidRPr="001665C1">
              <w:rPr>
                <w:b/>
                <w:bCs/>
              </w:rPr>
              <w:t xml:space="preserve">Equation </w:t>
            </w:r>
            <w:r w:rsidR="00C64F50">
              <w:rPr>
                <w:b/>
                <w:bCs/>
                <w:noProof/>
              </w:rPr>
              <w:t>14</w:t>
            </w:r>
            <w:r>
              <w:rPr>
                <w:rFonts w:eastAsia="MS Mincho"/>
                <w:lang w:val="en-US"/>
              </w:rPr>
              <w:fldChar w:fldCharType="end"/>
            </w:r>
          </w:p>
        </w:tc>
      </w:tr>
      <w:tr w:rsidR="007341E7" w:rsidRPr="00470A12" w14:paraId="27C20123" w14:textId="77777777" w:rsidTr="002157A9">
        <w:trPr>
          <w:trHeight w:val="375"/>
        </w:trPr>
        <w:tc>
          <w:tcPr>
            <w:tcW w:w="1840" w:type="dxa"/>
            <w:gridSpan w:val="2"/>
            <w:shd w:val="clear" w:color="000000" w:fill="FFFFFF"/>
            <w:noWrap/>
            <w:vAlign w:val="center"/>
          </w:tcPr>
          <w:p w14:paraId="523ECA42" w14:textId="77777777" w:rsidR="007341E7" w:rsidRPr="00470A12" w:rsidRDefault="007341E7" w:rsidP="002157A9">
            <w:pPr>
              <w:jc w:val="left"/>
              <w:rPr>
                <w:rFonts w:cs="Calibri"/>
                <w:color w:val="000000"/>
                <w:szCs w:val="22"/>
              </w:rPr>
            </w:pPr>
            <w:proofErr w:type="spellStart"/>
            <w:r>
              <w:rPr>
                <w:rFonts w:cs="Calibri"/>
                <w:color w:val="000000"/>
                <w:szCs w:val="22"/>
              </w:rPr>
              <w:t>Xboil</w:t>
            </w:r>
            <w:proofErr w:type="spellEnd"/>
          </w:p>
        </w:tc>
        <w:tc>
          <w:tcPr>
            <w:tcW w:w="6957" w:type="dxa"/>
            <w:shd w:val="clear" w:color="000000" w:fill="FFFFFF"/>
            <w:noWrap/>
            <w:vAlign w:val="center"/>
          </w:tcPr>
          <w:p w14:paraId="4DE23026" w14:textId="77777777" w:rsidR="007341E7" w:rsidRPr="00470A12" w:rsidRDefault="007341E7" w:rsidP="002157A9">
            <w:pPr>
              <w:jc w:val="left"/>
              <w:rPr>
                <w:rFonts w:cs="Calibri"/>
                <w:color w:val="000000"/>
                <w:szCs w:val="22"/>
              </w:rPr>
            </w:pPr>
            <w:r w:rsidRPr="00370B73">
              <w:rPr>
                <w:rFonts w:cs="Calibri"/>
                <w:color w:val="000000"/>
                <w:szCs w:val="22"/>
              </w:rPr>
              <w:t>Percentage of premises that would have used other non-GHG emitting technologies like chlorine treatment techniques, if available, in the absence of project activities.</w:t>
            </w:r>
          </w:p>
        </w:tc>
        <w:tc>
          <w:tcPr>
            <w:tcW w:w="2070" w:type="dxa"/>
            <w:shd w:val="clear" w:color="000000" w:fill="FFFFFF"/>
            <w:vAlign w:val="center"/>
          </w:tcPr>
          <w:p w14:paraId="795E0A67" w14:textId="24B01E07" w:rsidR="007341E7" w:rsidRPr="00470A12" w:rsidRDefault="007341E7" w:rsidP="002157A9">
            <w:pPr>
              <w:jc w:val="left"/>
              <w:rPr>
                <w:rFonts w:eastAsia="MS Mincho"/>
                <w:lang w:val="en-US"/>
              </w:rPr>
            </w:pPr>
            <w:r>
              <w:t xml:space="preserve">5.8% </w:t>
            </w:r>
            <w:r w:rsidR="00B01165" w:rsidRPr="00D95865">
              <w:rPr>
                <w:rFonts w:cs="Calibri"/>
                <w:szCs w:val="22"/>
                <w:lang w:val="en-US" w:eastAsia="en-US" w:bidi="km-KH"/>
              </w:rPr>
              <w:t>(</w:t>
            </w:r>
            <w:r w:rsidR="00B01165">
              <w:rPr>
                <w:rFonts w:cs="Calibri"/>
                <w:szCs w:val="22"/>
                <w:lang w:val="en-US" w:eastAsia="en-US" w:bidi="km-KH"/>
              </w:rPr>
              <w:t>see section A</w:t>
            </w:r>
            <w:r w:rsidR="00FB52A1">
              <w:rPr>
                <w:rFonts w:cs="Calibri"/>
                <w:szCs w:val="22"/>
                <w:lang w:val="en-US" w:eastAsia="en-US" w:bidi="km-KH"/>
              </w:rPr>
              <w:t>.</w:t>
            </w:r>
            <w:r w:rsidR="00B01165">
              <w:rPr>
                <w:rFonts w:cs="Calibri"/>
                <w:szCs w:val="22"/>
                <w:lang w:val="en-US" w:eastAsia="en-US" w:bidi="km-KH"/>
              </w:rPr>
              <w:t>3)</w:t>
            </w:r>
          </w:p>
        </w:tc>
      </w:tr>
      <w:tr w:rsidR="007341E7" w:rsidRPr="00470A12" w14:paraId="674EE587" w14:textId="77777777" w:rsidTr="002157A9">
        <w:trPr>
          <w:trHeight w:val="300"/>
        </w:trPr>
        <w:tc>
          <w:tcPr>
            <w:tcW w:w="1840" w:type="dxa"/>
            <w:gridSpan w:val="2"/>
            <w:shd w:val="clear" w:color="000000" w:fill="FFFFFF"/>
            <w:noWrap/>
            <w:vAlign w:val="center"/>
          </w:tcPr>
          <w:p w14:paraId="58B26EF6" w14:textId="77777777" w:rsidR="007341E7" w:rsidRPr="00470A12" w:rsidRDefault="007341E7" w:rsidP="002157A9">
            <w:pPr>
              <w:jc w:val="left"/>
              <w:rPr>
                <w:rFonts w:cs="Calibri"/>
                <w:color w:val="000000"/>
                <w:szCs w:val="22"/>
                <w:lang w:val="en-US" w:eastAsia="en-US" w:bidi="km-KH"/>
              </w:rPr>
            </w:pPr>
            <w:proofErr w:type="spellStart"/>
            <w:r w:rsidRPr="00470A12">
              <w:rPr>
                <w:rFonts w:cs="Calibri"/>
                <w:color w:val="000000"/>
                <w:szCs w:val="22"/>
              </w:rPr>
              <w:t>C</w:t>
            </w:r>
            <w:r w:rsidRPr="00470A12">
              <w:rPr>
                <w:rFonts w:cs="Calibri"/>
                <w:color w:val="000000"/>
                <w:szCs w:val="22"/>
                <w:vertAlign w:val="subscript"/>
              </w:rPr>
              <w:t>j</w:t>
            </w:r>
            <w:proofErr w:type="spellEnd"/>
            <w:r w:rsidRPr="00470A12">
              <w:rPr>
                <w:rFonts w:cs="Calibri"/>
                <w:color w:val="000000"/>
                <w:szCs w:val="22"/>
              </w:rPr>
              <w:t xml:space="preserve"> </w:t>
            </w:r>
          </w:p>
        </w:tc>
        <w:tc>
          <w:tcPr>
            <w:tcW w:w="6957" w:type="dxa"/>
            <w:shd w:val="clear" w:color="000000" w:fill="FFFFFF"/>
            <w:noWrap/>
            <w:vAlign w:val="center"/>
          </w:tcPr>
          <w:p w14:paraId="5057A5A3" w14:textId="77777777" w:rsidR="007341E7" w:rsidRPr="00470A12" w:rsidRDefault="007341E7" w:rsidP="002157A9">
            <w:pPr>
              <w:jc w:val="left"/>
              <w:rPr>
                <w:rFonts w:eastAsia="MS Mincho"/>
                <w:lang w:val="en-US"/>
              </w:rPr>
            </w:pPr>
            <w:r w:rsidRPr="00470A12">
              <w:rPr>
                <w:rFonts w:cs="Calibri"/>
                <w:color w:val="000000"/>
                <w:szCs w:val="22"/>
              </w:rPr>
              <w:t>Portion(%) of users of the project technology j who in the baseline were already consuming safe water without boiling it</w:t>
            </w:r>
          </w:p>
        </w:tc>
        <w:tc>
          <w:tcPr>
            <w:tcW w:w="2070" w:type="dxa"/>
            <w:shd w:val="clear" w:color="000000" w:fill="FFFFFF"/>
            <w:vAlign w:val="center"/>
          </w:tcPr>
          <w:p w14:paraId="4D7A48FD" w14:textId="137CC857" w:rsidR="007341E7" w:rsidRPr="00470A12" w:rsidRDefault="00742DF5" w:rsidP="002157A9">
            <w:pPr>
              <w:jc w:val="left"/>
              <w:rPr>
                <w:rFonts w:cs="Calibri"/>
                <w:szCs w:val="22"/>
                <w:lang w:val="en-US" w:eastAsia="en-US" w:bidi="km-KH"/>
              </w:rPr>
            </w:pPr>
            <w:r>
              <w:rPr>
                <w:rFonts w:cs="Calibri"/>
                <w:szCs w:val="22"/>
                <w:lang w:val="en-US" w:eastAsia="en-US" w:bidi="km-KH"/>
              </w:rPr>
              <w:t>26</w:t>
            </w:r>
            <w:r w:rsidR="007341E7" w:rsidRPr="00470A12">
              <w:rPr>
                <w:rFonts w:cs="Calibri"/>
                <w:szCs w:val="22"/>
                <w:lang w:val="en-US" w:eastAsia="en-US" w:bidi="km-KH"/>
              </w:rPr>
              <w:t>.</w:t>
            </w:r>
            <w:r>
              <w:rPr>
                <w:rFonts w:cs="Calibri"/>
                <w:szCs w:val="22"/>
                <w:lang w:val="en-US" w:eastAsia="en-US" w:bidi="km-KH"/>
              </w:rPr>
              <w:t>00</w:t>
            </w:r>
            <w:r w:rsidR="007341E7" w:rsidRPr="00470A12">
              <w:rPr>
                <w:rFonts w:cs="Calibri"/>
                <w:szCs w:val="22"/>
                <w:lang w:val="en-US" w:eastAsia="en-US" w:bidi="km-KH"/>
              </w:rPr>
              <w:t xml:space="preserve">% </w:t>
            </w:r>
            <w:r w:rsidR="00B01165" w:rsidRPr="00D95865">
              <w:rPr>
                <w:rFonts w:cs="Calibri"/>
                <w:szCs w:val="22"/>
                <w:lang w:val="en-US" w:eastAsia="en-US" w:bidi="km-KH"/>
              </w:rPr>
              <w:t>(</w:t>
            </w:r>
            <w:r w:rsidR="00B01165">
              <w:rPr>
                <w:rFonts w:cs="Calibri"/>
                <w:szCs w:val="22"/>
                <w:lang w:val="en-US" w:eastAsia="en-US" w:bidi="km-KH"/>
              </w:rPr>
              <w:t>see section A</w:t>
            </w:r>
            <w:r w:rsidR="00FB52A1">
              <w:rPr>
                <w:rFonts w:cs="Calibri"/>
                <w:szCs w:val="22"/>
                <w:lang w:val="en-US" w:eastAsia="en-US" w:bidi="km-KH"/>
              </w:rPr>
              <w:t>.</w:t>
            </w:r>
            <w:r w:rsidR="00B01165">
              <w:rPr>
                <w:rFonts w:cs="Calibri"/>
                <w:szCs w:val="22"/>
                <w:lang w:val="en-US" w:eastAsia="en-US" w:bidi="km-KH"/>
              </w:rPr>
              <w:t>3)</w:t>
            </w:r>
          </w:p>
        </w:tc>
      </w:tr>
      <w:tr w:rsidR="007341E7" w:rsidRPr="00470A12" w14:paraId="6A7732D2" w14:textId="77777777" w:rsidTr="002157A9">
        <w:trPr>
          <w:trHeight w:val="375"/>
        </w:trPr>
        <w:tc>
          <w:tcPr>
            <w:tcW w:w="1840" w:type="dxa"/>
            <w:gridSpan w:val="2"/>
            <w:shd w:val="clear" w:color="000000" w:fill="FFFFFF"/>
            <w:noWrap/>
            <w:vAlign w:val="center"/>
          </w:tcPr>
          <w:p w14:paraId="58C86128" w14:textId="0AFC35FE" w:rsidR="007341E7" w:rsidRPr="00470A12" w:rsidRDefault="007341E7" w:rsidP="002157A9">
            <w:pPr>
              <w:jc w:val="left"/>
              <w:rPr>
                <w:rFonts w:cs="Calibri"/>
                <w:sz w:val="24"/>
                <w:szCs w:val="24"/>
                <w:lang w:val="en-US" w:eastAsia="en-US" w:bidi="km-KH"/>
              </w:rPr>
            </w:pPr>
            <w:proofErr w:type="spellStart"/>
            <w:r w:rsidRPr="00470A12">
              <w:rPr>
                <w:rFonts w:cs="Calibri"/>
                <w:color w:val="000000"/>
                <w:szCs w:val="22"/>
              </w:rPr>
              <w:t>N</w:t>
            </w:r>
            <w:r w:rsidR="00257C9B">
              <w:rPr>
                <w:rFonts w:cs="Calibri"/>
                <w:color w:val="000000"/>
                <w:szCs w:val="22"/>
                <w:vertAlign w:val="subscript"/>
              </w:rPr>
              <w:t>p</w:t>
            </w:r>
            <w:r w:rsidRPr="00470A12">
              <w:rPr>
                <w:rFonts w:cs="Calibri"/>
                <w:color w:val="000000"/>
                <w:szCs w:val="22"/>
                <w:vertAlign w:val="subscript"/>
              </w:rPr>
              <w:t>,y</w:t>
            </w:r>
            <w:proofErr w:type="spellEnd"/>
          </w:p>
        </w:tc>
        <w:tc>
          <w:tcPr>
            <w:tcW w:w="6957" w:type="dxa"/>
            <w:shd w:val="clear" w:color="000000" w:fill="FFFFFF"/>
            <w:noWrap/>
            <w:vAlign w:val="center"/>
          </w:tcPr>
          <w:p w14:paraId="1A4411B4" w14:textId="77777777" w:rsidR="007341E7" w:rsidRPr="00470A12" w:rsidRDefault="007341E7" w:rsidP="002157A9">
            <w:pPr>
              <w:jc w:val="left"/>
              <w:rPr>
                <w:rFonts w:eastAsia="MS Mincho"/>
                <w:lang w:val="en-US"/>
              </w:rPr>
            </w:pPr>
            <w:r w:rsidRPr="00470A12">
              <w:rPr>
                <w:rFonts w:cs="Calibri"/>
                <w:color w:val="000000"/>
                <w:szCs w:val="22"/>
              </w:rPr>
              <w:t xml:space="preserve">Number of </w:t>
            </w:r>
            <w:proofErr w:type="spellStart"/>
            <w:r w:rsidRPr="00470A12">
              <w:rPr>
                <w:rFonts w:cs="Calibri"/>
                <w:color w:val="000000"/>
                <w:szCs w:val="22"/>
              </w:rPr>
              <w:t>person.days</w:t>
            </w:r>
            <w:proofErr w:type="spellEnd"/>
            <w:r w:rsidRPr="00470A12">
              <w:rPr>
                <w:rFonts w:cs="Calibri"/>
                <w:color w:val="000000"/>
                <w:szCs w:val="22"/>
              </w:rPr>
              <w:t xml:space="preserve"> consuming water supplied by baseline scenario b through year y</w:t>
            </w:r>
          </w:p>
        </w:tc>
        <w:tc>
          <w:tcPr>
            <w:tcW w:w="2070" w:type="dxa"/>
            <w:shd w:val="clear" w:color="000000" w:fill="FFFFFF"/>
            <w:vAlign w:val="center"/>
          </w:tcPr>
          <w:p w14:paraId="4067D585" w14:textId="37507548" w:rsidR="007341E7" w:rsidRPr="00470A12" w:rsidRDefault="007341E7" w:rsidP="002157A9">
            <w:pPr>
              <w:jc w:val="left"/>
              <w:rPr>
                <w:rFonts w:cs="Calibri"/>
                <w:szCs w:val="22"/>
                <w:lang w:val="en-US" w:eastAsia="en-US" w:bidi="km-KH"/>
              </w:rPr>
            </w:pPr>
            <w:r w:rsidRPr="00470A12">
              <w:rPr>
                <w:rFonts w:cs="Calibri"/>
                <w:szCs w:val="22"/>
                <w:lang w:val="en-US" w:eastAsia="en-US" w:bidi="km-KH"/>
              </w:rPr>
              <w:t>WCFT</w:t>
            </w:r>
            <w:r w:rsidR="00B01165">
              <w:rPr>
                <w:rFonts w:cs="Calibri"/>
                <w:szCs w:val="22"/>
                <w:lang w:val="en-US" w:eastAsia="en-US" w:bidi="km-KH"/>
              </w:rPr>
              <w:t xml:space="preserve"> (see section </w:t>
            </w:r>
            <w:r w:rsidR="00FB52A1">
              <w:rPr>
                <w:rFonts w:cs="Calibri"/>
                <w:szCs w:val="22"/>
                <w:lang w:val="en-US" w:eastAsia="en-US" w:bidi="km-KH"/>
              </w:rPr>
              <w:t>C.1)</w:t>
            </w:r>
          </w:p>
        </w:tc>
      </w:tr>
      <w:tr w:rsidR="007341E7" w:rsidRPr="00470A12" w14:paraId="692DD9B1" w14:textId="77777777" w:rsidTr="002157A9">
        <w:trPr>
          <w:trHeight w:val="360"/>
        </w:trPr>
        <w:tc>
          <w:tcPr>
            <w:tcW w:w="1840" w:type="dxa"/>
            <w:gridSpan w:val="2"/>
            <w:shd w:val="clear" w:color="000000" w:fill="FFFFFF"/>
            <w:noWrap/>
            <w:vAlign w:val="center"/>
          </w:tcPr>
          <w:p w14:paraId="79E58484" w14:textId="466DB755" w:rsidR="007341E7" w:rsidRPr="00470A12" w:rsidRDefault="007341E7" w:rsidP="002157A9">
            <w:pPr>
              <w:jc w:val="left"/>
              <w:rPr>
                <w:rFonts w:cs="Calibri"/>
                <w:b/>
                <w:bCs/>
                <w:szCs w:val="22"/>
                <w:lang w:val="en-US" w:eastAsia="en-US" w:bidi="km-KH"/>
              </w:rPr>
            </w:pPr>
            <w:proofErr w:type="spellStart"/>
            <w:r w:rsidRPr="00470A12">
              <w:rPr>
                <w:rFonts w:cs="Calibri"/>
                <w:color w:val="000000"/>
                <w:szCs w:val="22"/>
              </w:rPr>
              <w:t>W</w:t>
            </w:r>
            <w:r w:rsidRPr="00470A12">
              <w:rPr>
                <w:rFonts w:cs="Calibri"/>
                <w:color w:val="000000"/>
                <w:szCs w:val="22"/>
                <w:vertAlign w:val="subscript"/>
              </w:rPr>
              <w:t>b,y,WEIGHTED,</w:t>
            </w:r>
            <w:r w:rsidR="00F64E0F">
              <w:rPr>
                <w:rFonts w:cs="Calibri"/>
                <w:color w:val="000000"/>
                <w:szCs w:val="22"/>
                <w:vertAlign w:val="subscript"/>
              </w:rPr>
              <w:t>LPG</w:t>
            </w:r>
            <w:proofErr w:type="spellEnd"/>
          </w:p>
        </w:tc>
        <w:tc>
          <w:tcPr>
            <w:tcW w:w="6957" w:type="dxa"/>
            <w:shd w:val="clear" w:color="000000" w:fill="FFFFFF"/>
            <w:noWrap/>
            <w:vAlign w:val="center"/>
          </w:tcPr>
          <w:p w14:paraId="7519C12C" w14:textId="6484E1FB" w:rsidR="007341E7" w:rsidRPr="00470A12" w:rsidRDefault="007341E7" w:rsidP="002157A9">
            <w:pPr>
              <w:jc w:val="left"/>
              <w:rPr>
                <w:rFonts w:eastAsia="MS Mincho"/>
                <w:lang w:val="en-US"/>
              </w:rPr>
            </w:pPr>
            <w:r w:rsidRPr="00470A12">
              <w:rPr>
                <w:rFonts w:cs="Calibri"/>
                <w:color w:val="000000"/>
                <w:szCs w:val="22"/>
              </w:rPr>
              <w:t xml:space="preserve">Average weighted quantity of </w:t>
            </w:r>
            <w:r w:rsidR="00C644F2">
              <w:rPr>
                <w:rFonts w:cs="Calibri"/>
                <w:color w:val="000000"/>
                <w:szCs w:val="22"/>
              </w:rPr>
              <w:t>LPG</w:t>
            </w:r>
            <w:r w:rsidRPr="00470A12">
              <w:rPr>
                <w:rFonts w:cs="Calibri"/>
                <w:color w:val="000000"/>
                <w:szCs w:val="22"/>
              </w:rPr>
              <w:t xml:space="preserve"> required to treat 1 litre of water using technologies representative of baseline scenario b during project year y, </w:t>
            </w:r>
          </w:p>
        </w:tc>
        <w:tc>
          <w:tcPr>
            <w:tcW w:w="2070" w:type="dxa"/>
            <w:shd w:val="clear" w:color="000000" w:fill="FFFFFF"/>
            <w:vAlign w:val="center"/>
          </w:tcPr>
          <w:p w14:paraId="7814B3AF" w14:textId="77777777" w:rsidR="007341E7" w:rsidRPr="00470A12" w:rsidRDefault="007341E7" w:rsidP="002157A9">
            <w:pPr>
              <w:jc w:val="left"/>
              <w:rPr>
                <w:rFonts w:cs="Calibri"/>
                <w:szCs w:val="22"/>
                <w:lang w:val="en-US" w:eastAsia="en-US" w:bidi="km-KH"/>
              </w:rPr>
            </w:pPr>
            <w:r w:rsidRPr="00470A12">
              <w:rPr>
                <w:rFonts w:cs="Calibri"/>
                <w:szCs w:val="22"/>
                <w:lang w:val="en-US" w:eastAsia="en-US" w:bidi="km-KH"/>
              </w:rPr>
              <w:t>To be calculated</w:t>
            </w:r>
          </w:p>
          <w:p w14:paraId="4D3E46C5" w14:textId="66A25B90" w:rsidR="007341E7" w:rsidRPr="00470A12" w:rsidRDefault="00DC081B" w:rsidP="002157A9">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_Ref15907622 \h </w:instrText>
            </w:r>
            <w:r>
              <w:rPr>
                <w:rFonts w:cs="Calibri"/>
                <w:szCs w:val="22"/>
                <w:lang w:val="en-US" w:eastAsia="en-US" w:bidi="km-KH"/>
              </w:rPr>
            </w:r>
            <w:r>
              <w:rPr>
                <w:rFonts w:cs="Calibri"/>
                <w:szCs w:val="22"/>
                <w:lang w:val="en-US" w:eastAsia="en-US" w:bidi="km-KH"/>
              </w:rPr>
              <w:fldChar w:fldCharType="separate"/>
            </w:r>
            <w:r w:rsidR="00C64F50" w:rsidRPr="008C0872">
              <w:rPr>
                <w:b/>
                <w:bCs/>
              </w:rPr>
              <w:t xml:space="preserve">Equation </w:t>
            </w:r>
            <w:r w:rsidR="00C64F50">
              <w:rPr>
                <w:b/>
                <w:bCs/>
                <w:noProof/>
              </w:rPr>
              <w:t>15</w:t>
            </w:r>
            <w:r>
              <w:rPr>
                <w:rFonts w:cs="Calibri"/>
                <w:szCs w:val="22"/>
                <w:lang w:val="en-US" w:eastAsia="en-US" w:bidi="km-KH"/>
              </w:rPr>
              <w:fldChar w:fldCharType="end"/>
            </w:r>
          </w:p>
        </w:tc>
      </w:tr>
      <w:tr w:rsidR="007341E7" w:rsidRPr="00470A12" w14:paraId="4C67D11E" w14:textId="77777777" w:rsidTr="002157A9">
        <w:trPr>
          <w:trHeight w:val="360"/>
        </w:trPr>
        <w:tc>
          <w:tcPr>
            <w:tcW w:w="1830" w:type="dxa"/>
            <w:shd w:val="clear" w:color="000000" w:fill="FFFFFF"/>
            <w:noWrap/>
            <w:vAlign w:val="center"/>
          </w:tcPr>
          <w:p w14:paraId="1F054B3F" w14:textId="77777777" w:rsidR="007341E7" w:rsidRPr="00470A12" w:rsidRDefault="007341E7" w:rsidP="002157A9">
            <w:pPr>
              <w:jc w:val="left"/>
              <w:rPr>
                <w:rFonts w:cs="Calibri"/>
                <w:color w:val="000000"/>
                <w:szCs w:val="22"/>
              </w:rPr>
            </w:pPr>
            <w:proofErr w:type="spellStart"/>
            <w:r w:rsidRPr="00470A12">
              <w:rPr>
                <w:rFonts w:cs="Calibri"/>
                <w:color w:val="000000"/>
                <w:szCs w:val="22"/>
              </w:rPr>
              <w:t>Q</w:t>
            </w:r>
            <w:r>
              <w:rPr>
                <w:rFonts w:cs="Calibri"/>
                <w:color w:val="000000"/>
                <w:szCs w:val="22"/>
                <w:vertAlign w:val="subscript"/>
              </w:rPr>
              <w:t>p,</w:t>
            </w:r>
            <w:r w:rsidRPr="00470A12">
              <w:rPr>
                <w:rFonts w:cs="Calibri"/>
                <w:color w:val="000000"/>
                <w:szCs w:val="22"/>
                <w:vertAlign w:val="subscript"/>
              </w:rPr>
              <w:t>y</w:t>
            </w:r>
            <w:proofErr w:type="spellEnd"/>
          </w:p>
        </w:tc>
        <w:tc>
          <w:tcPr>
            <w:tcW w:w="6967" w:type="dxa"/>
            <w:gridSpan w:val="2"/>
            <w:shd w:val="clear" w:color="000000" w:fill="FFFFFF"/>
            <w:vAlign w:val="center"/>
          </w:tcPr>
          <w:p w14:paraId="2924719A" w14:textId="77777777" w:rsidR="007341E7" w:rsidRPr="00470A12" w:rsidRDefault="007341E7" w:rsidP="002157A9">
            <w:pPr>
              <w:jc w:val="left"/>
              <w:rPr>
                <w:rFonts w:cs="Calibri"/>
                <w:color w:val="000000"/>
                <w:szCs w:val="22"/>
              </w:rPr>
            </w:pPr>
            <w:r w:rsidRPr="00470A12">
              <w:rPr>
                <w:rFonts w:cs="Calibri"/>
                <w:color w:val="000000"/>
                <w:szCs w:val="22"/>
              </w:rPr>
              <w:t>Quantity of clean water boiled in the project scenario p per person per day</w:t>
            </w:r>
          </w:p>
        </w:tc>
        <w:tc>
          <w:tcPr>
            <w:tcW w:w="2070" w:type="dxa"/>
            <w:shd w:val="clear" w:color="000000" w:fill="FFFFFF"/>
            <w:vAlign w:val="center"/>
          </w:tcPr>
          <w:p w14:paraId="7626DFE2" w14:textId="742F5EB3" w:rsidR="007341E7" w:rsidRPr="00470A12" w:rsidRDefault="007341E7" w:rsidP="002157A9">
            <w:pPr>
              <w:jc w:val="left"/>
              <w:rPr>
                <w:rFonts w:cs="Calibri"/>
                <w:color w:val="000000"/>
                <w:szCs w:val="22"/>
              </w:rPr>
            </w:pPr>
            <w:r w:rsidRPr="00470A12">
              <w:rPr>
                <w:rFonts w:cs="Calibri"/>
                <w:szCs w:val="22"/>
                <w:lang w:val="en-US" w:eastAsia="en-US" w:bidi="km-KH"/>
              </w:rPr>
              <w:t>WCFT</w:t>
            </w:r>
            <w:r w:rsidR="00FB52A1">
              <w:rPr>
                <w:rFonts w:cs="Calibri"/>
                <w:szCs w:val="22"/>
                <w:lang w:val="en-US" w:eastAsia="en-US" w:bidi="km-KH"/>
              </w:rPr>
              <w:t xml:space="preserve"> (see section C.1)</w:t>
            </w:r>
          </w:p>
        </w:tc>
      </w:tr>
      <w:tr w:rsidR="007341E7" w:rsidRPr="00470A12" w14:paraId="592039E0" w14:textId="77777777" w:rsidTr="002157A9">
        <w:trPr>
          <w:trHeight w:val="360"/>
        </w:trPr>
        <w:tc>
          <w:tcPr>
            <w:tcW w:w="1830" w:type="dxa"/>
            <w:shd w:val="clear" w:color="000000" w:fill="FFFFFF"/>
            <w:noWrap/>
            <w:vAlign w:val="center"/>
          </w:tcPr>
          <w:p w14:paraId="45CE5B04" w14:textId="77777777" w:rsidR="007341E7" w:rsidRPr="00470A12" w:rsidRDefault="007341E7" w:rsidP="002157A9">
            <w:pPr>
              <w:jc w:val="left"/>
              <w:rPr>
                <w:rFonts w:cs="Calibri"/>
                <w:color w:val="000000"/>
                <w:szCs w:val="22"/>
              </w:rPr>
            </w:pPr>
            <w:proofErr w:type="spellStart"/>
            <w:r w:rsidRPr="00470A12">
              <w:rPr>
                <w:rFonts w:cs="Calibri"/>
                <w:color w:val="000000"/>
                <w:szCs w:val="22"/>
              </w:rPr>
              <w:t>Q</w:t>
            </w:r>
            <w:r>
              <w:rPr>
                <w:rFonts w:cs="Calibri"/>
                <w:color w:val="000000"/>
                <w:szCs w:val="22"/>
                <w:vertAlign w:val="subscript"/>
              </w:rPr>
              <w:t>p,</w:t>
            </w:r>
            <w:r w:rsidRPr="00470A12">
              <w:rPr>
                <w:rFonts w:cs="Calibri"/>
                <w:color w:val="000000"/>
                <w:szCs w:val="22"/>
                <w:vertAlign w:val="subscript"/>
              </w:rPr>
              <w:t>rawboil,y</w:t>
            </w:r>
            <w:proofErr w:type="spellEnd"/>
          </w:p>
        </w:tc>
        <w:tc>
          <w:tcPr>
            <w:tcW w:w="6967" w:type="dxa"/>
            <w:gridSpan w:val="2"/>
            <w:shd w:val="clear" w:color="000000" w:fill="FFFFFF"/>
            <w:vAlign w:val="center"/>
          </w:tcPr>
          <w:p w14:paraId="1886909B" w14:textId="77777777" w:rsidR="007341E7" w:rsidRPr="00470A12" w:rsidRDefault="007341E7" w:rsidP="002157A9">
            <w:pPr>
              <w:jc w:val="left"/>
              <w:rPr>
                <w:rFonts w:cs="Calibri"/>
                <w:color w:val="000000"/>
                <w:szCs w:val="22"/>
              </w:rPr>
            </w:pPr>
            <w:r w:rsidRPr="00470A12">
              <w:rPr>
                <w:rFonts w:cs="Calibri"/>
                <w:color w:val="000000"/>
                <w:szCs w:val="22"/>
              </w:rPr>
              <w:t>Quantity of raw or unsafe water boiled in the baseline scenario b per person per day</w:t>
            </w:r>
          </w:p>
        </w:tc>
        <w:tc>
          <w:tcPr>
            <w:tcW w:w="2070" w:type="dxa"/>
            <w:shd w:val="clear" w:color="000000" w:fill="FFFFFF"/>
            <w:vAlign w:val="center"/>
          </w:tcPr>
          <w:p w14:paraId="7D665037" w14:textId="3123700C" w:rsidR="007341E7" w:rsidRPr="00470A12" w:rsidRDefault="007341E7" w:rsidP="002157A9">
            <w:pPr>
              <w:jc w:val="left"/>
              <w:rPr>
                <w:rFonts w:cs="Calibri"/>
                <w:color w:val="000000"/>
                <w:szCs w:val="22"/>
              </w:rPr>
            </w:pPr>
            <w:r w:rsidRPr="00470A12">
              <w:rPr>
                <w:rFonts w:cs="Calibri"/>
                <w:szCs w:val="22"/>
                <w:lang w:val="en-US" w:eastAsia="en-US" w:bidi="km-KH"/>
              </w:rPr>
              <w:t>WCFT</w:t>
            </w:r>
            <w:r w:rsidR="00FB52A1">
              <w:rPr>
                <w:rFonts w:cs="Calibri"/>
                <w:szCs w:val="22"/>
                <w:lang w:val="en-US" w:eastAsia="en-US" w:bidi="km-KH"/>
              </w:rPr>
              <w:t xml:space="preserve"> (see section C.1)</w:t>
            </w:r>
          </w:p>
        </w:tc>
      </w:tr>
    </w:tbl>
    <w:p w14:paraId="445935CB" w14:textId="77777777" w:rsidR="007341E7" w:rsidRDefault="007341E7" w:rsidP="007341E7">
      <w:pPr>
        <w:rPr>
          <w:rFonts w:eastAsia="MS Mincho"/>
        </w:rPr>
      </w:pPr>
    </w:p>
    <w:p w14:paraId="2D718A68" w14:textId="44135CB4" w:rsidR="007341E7" w:rsidRPr="00FD58E9" w:rsidRDefault="007341E7" w:rsidP="007341E7">
      <w:pPr>
        <w:pStyle w:val="ListParagraph"/>
        <w:numPr>
          <w:ilvl w:val="2"/>
          <w:numId w:val="33"/>
        </w:numPr>
        <w:ind w:left="1260" w:hanging="270"/>
        <w:rPr>
          <w:rFonts w:eastAsia="MS Mincho"/>
          <w:b/>
          <w:bCs/>
        </w:rPr>
      </w:pPr>
      <w:r w:rsidRPr="0067339F">
        <w:rPr>
          <w:rFonts w:eastAsia="MS Mincho"/>
          <w:b/>
          <w:bCs/>
        </w:rPr>
        <w:t xml:space="preserve">Calculate </w:t>
      </w:r>
      <w:proofErr w:type="spellStart"/>
      <w:r w:rsidRPr="0067339F">
        <w:rPr>
          <w:rFonts w:ascii="Calibri" w:hAnsi="Calibri" w:cs="Calibri"/>
          <w:b/>
          <w:bCs/>
          <w:color w:val="000000"/>
          <w:szCs w:val="22"/>
        </w:rPr>
        <w:t>W</w:t>
      </w:r>
      <w:r w:rsidRPr="0067339F">
        <w:rPr>
          <w:rFonts w:ascii="Calibri" w:hAnsi="Calibri" w:cs="Calibri"/>
          <w:b/>
          <w:bCs/>
          <w:color w:val="000000"/>
          <w:szCs w:val="22"/>
          <w:vertAlign w:val="subscript"/>
        </w:rPr>
        <w:t>b,y,</w:t>
      </w:r>
      <w:r>
        <w:rPr>
          <w:rFonts w:ascii="Calibri" w:hAnsi="Calibri" w:cs="Calibri"/>
          <w:b/>
          <w:bCs/>
          <w:color w:val="000000"/>
          <w:szCs w:val="22"/>
          <w:vertAlign w:val="subscript"/>
        </w:rPr>
        <w:t>WEIGHTED,</w:t>
      </w:r>
      <w:r w:rsidR="00F64E0F">
        <w:rPr>
          <w:rFonts w:ascii="Calibri" w:hAnsi="Calibri" w:cs="Calibri"/>
          <w:b/>
          <w:bCs/>
          <w:color w:val="000000"/>
          <w:szCs w:val="22"/>
          <w:vertAlign w:val="subscript"/>
        </w:rPr>
        <w:t>LPG</w:t>
      </w:r>
      <w:proofErr w:type="spellEnd"/>
    </w:p>
    <w:p w14:paraId="266AF34A" w14:textId="659F5BB9" w:rsidR="00F3029D" w:rsidRDefault="00F3029D" w:rsidP="00F3029D">
      <w:pPr>
        <w:pStyle w:val="Caption"/>
      </w:pPr>
    </w:p>
    <w:tbl>
      <w:tblPr>
        <w:tblStyle w:val="TableGrid"/>
        <w:tblW w:w="1080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710"/>
      </w:tblGrid>
      <w:tr w:rsidR="007341E7" w:rsidRPr="00A135B5" w14:paraId="66F470FA" w14:textId="77777777" w:rsidTr="002157A9">
        <w:tc>
          <w:tcPr>
            <w:tcW w:w="9090" w:type="dxa"/>
            <w:vAlign w:val="center"/>
          </w:tcPr>
          <w:p w14:paraId="77D79391" w14:textId="51D907C9" w:rsidR="007341E7" w:rsidRPr="00A135B5" w:rsidRDefault="007341E7" w:rsidP="002157A9">
            <w:pPr>
              <w:jc w:val="left"/>
              <w:rPr>
                <w:rFonts w:cs="Calibri"/>
                <w:color w:val="000000"/>
                <w:szCs w:val="22"/>
              </w:rPr>
            </w:pPr>
            <w:proofErr w:type="spellStart"/>
            <w:r w:rsidRPr="00A135B5">
              <w:rPr>
                <w:rFonts w:cs="Calibri"/>
                <w:color w:val="000000"/>
                <w:szCs w:val="22"/>
              </w:rPr>
              <w:t>W</w:t>
            </w:r>
            <w:r w:rsidRPr="00A135B5">
              <w:rPr>
                <w:rFonts w:cs="Calibri"/>
                <w:color w:val="000000"/>
                <w:szCs w:val="22"/>
                <w:vertAlign w:val="subscript"/>
              </w:rPr>
              <w:t>b,y,WEIGHTED</w:t>
            </w:r>
            <w:proofErr w:type="spellEnd"/>
            <w:r w:rsidRPr="00A135B5">
              <w:rPr>
                <w:rFonts w:cs="Calibri"/>
                <w:color w:val="000000"/>
                <w:szCs w:val="22"/>
                <w:vertAlign w:val="subscript"/>
              </w:rPr>
              <w:t>,</w:t>
            </w:r>
            <w:r w:rsidR="003B70F1">
              <w:rPr>
                <w:rFonts w:cs="Calibri"/>
                <w:color w:val="000000"/>
                <w:szCs w:val="22"/>
                <w:vertAlign w:val="subscript"/>
              </w:rPr>
              <w:t xml:space="preserve"> LPG</w:t>
            </w:r>
            <w:r w:rsidRPr="00A135B5">
              <w:rPr>
                <w:rFonts w:cs="Calibri"/>
                <w:color w:val="000000"/>
                <w:szCs w:val="22"/>
                <w:vertAlign w:val="subscript"/>
              </w:rPr>
              <w:t xml:space="preserve"> </w:t>
            </w:r>
            <w:r w:rsidRPr="00A135B5">
              <w:rPr>
                <w:rFonts w:cs="Calibri"/>
                <w:color w:val="000000"/>
                <w:szCs w:val="22"/>
              </w:rPr>
              <w:t>=</w:t>
            </w:r>
            <w:r w:rsidRPr="00A135B5">
              <w:rPr>
                <w:rFonts w:cs="Calibri"/>
                <w:color w:val="000000"/>
                <w:szCs w:val="22"/>
                <w:lang w:val="en-US" w:eastAsia="en-US"/>
              </w:rPr>
              <w:t xml:space="preserve"> (</w:t>
            </w:r>
            <w:proofErr w:type="spellStart"/>
            <w:r w:rsidRPr="00A135B5">
              <w:rPr>
                <w:rFonts w:cs="Calibri"/>
                <w:color w:val="000000"/>
                <w:szCs w:val="22"/>
              </w:rPr>
              <w:t>W</w:t>
            </w:r>
            <w:r w:rsidRPr="00A135B5">
              <w:rPr>
                <w:rFonts w:cs="Calibri"/>
                <w:color w:val="000000"/>
                <w:szCs w:val="22"/>
                <w:vertAlign w:val="subscript"/>
              </w:rPr>
              <w:t>b,y,</w:t>
            </w:r>
            <w:r w:rsidR="002B280E">
              <w:rPr>
                <w:rFonts w:cs="Calibri"/>
                <w:color w:val="000000"/>
                <w:szCs w:val="22"/>
                <w:vertAlign w:val="subscript"/>
              </w:rPr>
              <w:t>Small_LPG</w:t>
            </w:r>
            <w:proofErr w:type="spellEnd"/>
            <w:r w:rsidRPr="00A135B5">
              <w:rPr>
                <w:rFonts w:cs="Calibri"/>
                <w:color w:val="000000"/>
                <w:szCs w:val="22"/>
              </w:rPr>
              <w:t xml:space="preserve"> * % of </w:t>
            </w:r>
            <w:r w:rsidR="00F64083">
              <w:rPr>
                <w:rFonts w:cs="Calibri"/>
                <w:color w:val="000000"/>
                <w:szCs w:val="22"/>
              </w:rPr>
              <w:t>S</w:t>
            </w:r>
            <w:r w:rsidR="00C45A30">
              <w:rPr>
                <w:rFonts w:cs="Calibri"/>
                <w:color w:val="000000"/>
                <w:szCs w:val="22"/>
              </w:rPr>
              <w:t>mall LPG</w:t>
            </w:r>
            <w:r w:rsidR="00F64083">
              <w:rPr>
                <w:rFonts w:cs="Calibri"/>
                <w:color w:val="000000"/>
                <w:szCs w:val="22"/>
              </w:rPr>
              <w:t xml:space="preserve"> </w:t>
            </w:r>
            <w:r w:rsidR="00D86D33">
              <w:rPr>
                <w:rFonts w:cs="Calibri"/>
                <w:color w:val="000000"/>
                <w:szCs w:val="22"/>
              </w:rPr>
              <w:t>stove usage in baseline scenario</w:t>
            </w:r>
            <w:r w:rsidRPr="00A135B5">
              <w:rPr>
                <w:rFonts w:cs="Calibri"/>
                <w:color w:val="000000"/>
                <w:szCs w:val="22"/>
              </w:rPr>
              <w:t>) +</w:t>
            </w:r>
          </w:p>
          <w:p w14:paraId="24450F13" w14:textId="451AC3DD" w:rsidR="007341E7" w:rsidRPr="00A135B5" w:rsidRDefault="007341E7" w:rsidP="002157A9">
            <w:pPr>
              <w:jc w:val="left"/>
              <w:rPr>
                <w:rFonts w:eastAsia="MS Mincho"/>
              </w:rPr>
            </w:pPr>
            <w:r w:rsidRPr="00A135B5">
              <w:rPr>
                <w:rFonts w:cs="Calibri"/>
                <w:color w:val="000000"/>
                <w:szCs w:val="22"/>
                <w:lang w:val="en-US" w:eastAsia="en-US"/>
              </w:rPr>
              <w:t xml:space="preserve">                              (</w:t>
            </w:r>
            <w:proofErr w:type="spellStart"/>
            <w:r w:rsidRPr="00A135B5">
              <w:rPr>
                <w:rFonts w:cs="Calibri"/>
                <w:color w:val="000000"/>
                <w:szCs w:val="22"/>
              </w:rPr>
              <w:t>W</w:t>
            </w:r>
            <w:r w:rsidRPr="00A135B5">
              <w:rPr>
                <w:rFonts w:cs="Calibri"/>
                <w:color w:val="000000"/>
                <w:szCs w:val="22"/>
                <w:vertAlign w:val="subscript"/>
              </w:rPr>
              <w:t>b,y,</w:t>
            </w:r>
            <w:r w:rsidR="00C00007">
              <w:rPr>
                <w:rFonts w:cs="Calibri"/>
                <w:color w:val="000000"/>
                <w:szCs w:val="22"/>
                <w:vertAlign w:val="subscript"/>
              </w:rPr>
              <w:t>Large</w:t>
            </w:r>
            <w:r w:rsidRPr="00A135B5">
              <w:rPr>
                <w:rFonts w:cs="Calibri"/>
                <w:color w:val="000000"/>
                <w:szCs w:val="22"/>
                <w:vertAlign w:val="subscript"/>
              </w:rPr>
              <w:t>,</w:t>
            </w:r>
            <w:r w:rsidR="00C00007">
              <w:rPr>
                <w:rFonts w:cs="Calibri"/>
                <w:color w:val="000000"/>
                <w:szCs w:val="22"/>
                <w:vertAlign w:val="subscript"/>
              </w:rPr>
              <w:t>LPG</w:t>
            </w:r>
            <w:proofErr w:type="spellEnd"/>
            <w:r w:rsidRPr="00A135B5">
              <w:rPr>
                <w:rFonts w:cs="Calibri"/>
                <w:color w:val="000000"/>
                <w:szCs w:val="22"/>
              </w:rPr>
              <w:t xml:space="preserve"> * % of </w:t>
            </w:r>
            <w:r w:rsidR="00C00007">
              <w:rPr>
                <w:rFonts w:cs="Calibri"/>
                <w:color w:val="000000"/>
                <w:szCs w:val="22"/>
              </w:rPr>
              <w:t>Large LPG stove usage in</w:t>
            </w:r>
            <w:r w:rsidRPr="00A135B5">
              <w:rPr>
                <w:rFonts w:cs="Calibri"/>
                <w:color w:val="000000"/>
                <w:szCs w:val="22"/>
              </w:rPr>
              <w:t xml:space="preserve"> baseline</w:t>
            </w:r>
            <w:r w:rsidR="008D6427">
              <w:rPr>
                <w:rFonts w:cs="Calibri"/>
                <w:color w:val="000000"/>
                <w:szCs w:val="22"/>
              </w:rPr>
              <w:t xml:space="preserve"> scenario</w:t>
            </w:r>
            <w:r w:rsidRPr="00A135B5">
              <w:rPr>
                <w:rFonts w:cs="Calibri"/>
                <w:color w:val="000000"/>
                <w:szCs w:val="22"/>
              </w:rPr>
              <w:t>)</w:t>
            </w:r>
          </w:p>
        </w:tc>
        <w:tc>
          <w:tcPr>
            <w:tcW w:w="1710" w:type="dxa"/>
            <w:vAlign w:val="center"/>
          </w:tcPr>
          <w:p w14:paraId="086006E0" w14:textId="53A64404" w:rsidR="007341E7" w:rsidRPr="008C0872" w:rsidRDefault="00F3029D" w:rsidP="002157A9">
            <w:pPr>
              <w:jc w:val="left"/>
              <w:rPr>
                <w:rFonts w:eastAsia="MS Mincho"/>
                <w:b/>
                <w:bCs/>
              </w:rPr>
            </w:pPr>
            <w:bookmarkStart w:id="18" w:name="_Ref15907622"/>
            <w:r w:rsidRPr="008C0872">
              <w:rPr>
                <w:b/>
                <w:bCs/>
              </w:rPr>
              <w:t xml:space="preserve">Equation </w:t>
            </w:r>
            <w:r w:rsidRPr="008C0872">
              <w:rPr>
                <w:b/>
                <w:bCs/>
              </w:rPr>
              <w:fldChar w:fldCharType="begin"/>
            </w:r>
            <w:r w:rsidRPr="008C0872">
              <w:rPr>
                <w:b/>
                <w:bCs/>
              </w:rPr>
              <w:instrText xml:space="preserve"> SEQ Equation \* ARABIC </w:instrText>
            </w:r>
            <w:r w:rsidRPr="008C0872">
              <w:rPr>
                <w:b/>
                <w:bCs/>
              </w:rPr>
              <w:fldChar w:fldCharType="separate"/>
            </w:r>
            <w:r w:rsidR="001C6A44">
              <w:rPr>
                <w:b/>
                <w:bCs/>
                <w:noProof/>
              </w:rPr>
              <w:t>15</w:t>
            </w:r>
            <w:r w:rsidRPr="008C0872">
              <w:rPr>
                <w:b/>
                <w:bCs/>
              </w:rPr>
              <w:fldChar w:fldCharType="end"/>
            </w:r>
            <w:bookmarkEnd w:id="18"/>
          </w:p>
        </w:tc>
      </w:tr>
    </w:tbl>
    <w:p w14:paraId="4A9F0A1A" w14:textId="77777777" w:rsidR="007341E7" w:rsidRDefault="007341E7" w:rsidP="007341E7">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6967"/>
        <w:gridCol w:w="2070"/>
      </w:tblGrid>
      <w:tr w:rsidR="007341E7" w:rsidRPr="00A135B5" w14:paraId="0A31D82B" w14:textId="77777777" w:rsidTr="002157A9">
        <w:trPr>
          <w:trHeight w:val="360"/>
        </w:trPr>
        <w:tc>
          <w:tcPr>
            <w:tcW w:w="1830" w:type="dxa"/>
            <w:shd w:val="clear" w:color="000000" w:fill="FFFFFF"/>
            <w:noWrap/>
            <w:vAlign w:val="center"/>
          </w:tcPr>
          <w:p w14:paraId="525354C5" w14:textId="77777777" w:rsidR="007341E7" w:rsidRPr="00A135B5" w:rsidRDefault="007341E7" w:rsidP="002157A9">
            <w:pPr>
              <w:jc w:val="left"/>
              <w:rPr>
                <w:rFonts w:cs="Calibri"/>
                <w:color w:val="000000"/>
                <w:szCs w:val="22"/>
              </w:rPr>
            </w:pPr>
            <w:r w:rsidRPr="00A135B5">
              <w:rPr>
                <w:rFonts w:eastAsia="MS Mincho"/>
                <w:lang w:val="en-US"/>
              </w:rPr>
              <w:t>Parameters</w:t>
            </w:r>
          </w:p>
        </w:tc>
        <w:tc>
          <w:tcPr>
            <w:tcW w:w="6967" w:type="dxa"/>
            <w:shd w:val="clear" w:color="000000" w:fill="FFFFFF"/>
            <w:vAlign w:val="center"/>
          </w:tcPr>
          <w:p w14:paraId="61E7F4C9" w14:textId="77777777" w:rsidR="007341E7" w:rsidRPr="00A135B5" w:rsidRDefault="007341E7" w:rsidP="002157A9">
            <w:pPr>
              <w:jc w:val="left"/>
              <w:rPr>
                <w:rFonts w:cs="Calibri"/>
                <w:color w:val="000000"/>
                <w:szCs w:val="22"/>
              </w:rPr>
            </w:pPr>
            <w:r w:rsidRPr="00A135B5">
              <w:rPr>
                <w:rFonts w:eastAsia="MS Mincho"/>
                <w:lang w:val="en-US"/>
              </w:rPr>
              <w:t>Description</w:t>
            </w:r>
          </w:p>
        </w:tc>
        <w:tc>
          <w:tcPr>
            <w:tcW w:w="2070" w:type="dxa"/>
            <w:shd w:val="clear" w:color="000000" w:fill="FFFFFF"/>
            <w:vAlign w:val="center"/>
          </w:tcPr>
          <w:p w14:paraId="1AA6C074" w14:textId="77777777" w:rsidR="007341E7" w:rsidRPr="00A135B5" w:rsidRDefault="007341E7" w:rsidP="002157A9">
            <w:pPr>
              <w:jc w:val="left"/>
              <w:rPr>
                <w:rFonts w:cs="Calibri"/>
                <w:szCs w:val="22"/>
                <w:lang w:val="en-US" w:eastAsia="en-US" w:bidi="km-KH"/>
              </w:rPr>
            </w:pPr>
            <w:r w:rsidRPr="00A135B5">
              <w:rPr>
                <w:rFonts w:eastAsia="MS Mincho"/>
                <w:lang w:val="en-US"/>
              </w:rPr>
              <w:t>Source/value</w:t>
            </w:r>
          </w:p>
        </w:tc>
      </w:tr>
      <w:tr w:rsidR="007341E7" w:rsidRPr="00A135B5" w14:paraId="3412E13D" w14:textId="77777777" w:rsidTr="002157A9">
        <w:trPr>
          <w:trHeight w:val="360"/>
        </w:trPr>
        <w:tc>
          <w:tcPr>
            <w:tcW w:w="1830" w:type="dxa"/>
            <w:shd w:val="clear" w:color="000000" w:fill="FFFFFF"/>
            <w:noWrap/>
            <w:vAlign w:val="center"/>
          </w:tcPr>
          <w:p w14:paraId="353E9BAD" w14:textId="36DFC919" w:rsidR="007341E7" w:rsidRPr="00A135B5" w:rsidRDefault="007341E7" w:rsidP="002157A9">
            <w:pPr>
              <w:jc w:val="left"/>
              <w:rPr>
                <w:rFonts w:cs="Calibri"/>
                <w:color w:val="000000"/>
                <w:szCs w:val="22"/>
                <w:lang w:val="en-US" w:eastAsia="en-US"/>
              </w:rPr>
            </w:pPr>
            <w:proofErr w:type="spellStart"/>
            <w:r w:rsidRPr="00A135B5">
              <w:rPr>
                <w:rFonts w:cs="Calibri"/>
                <w:color w:val="000000"/>
                <w:szCs w:val="22"/>
              </w:rPr>
              <w:t>W</w:t>
            </w:r>
            <w:r w:rsidRPr="00A135B5">
              <w:rPr>
                <w:rFonts w:cs="Calibri"/>
                <w:color w:val="000000"/>
                <w:szCs w:val="22"/>
                <w:vertAlign w:val="subscript"/>
              </w:rPr>
              <w:t>b,y,WEIGHTED,</w:t>
            </w:r>
            <w:r w:rsidR="008C0872">
              <w:rPr>
                <w:rFonts w:cs="Calibri"/>
                <w:color w:val="000000"/>
                <w:szCs w:val="22"/>
                <w:vertAlign w:val="subscript"/>
              </w:rPr>
              <w:t>LPG</w:t>
            </w:r>
            <w:proofErr w:type="spellEnd"/>
          </w:p>
        </w:tc>
        <w:tc>
          <w:tcPr>
            <w:tcW w:w="6967" w:type="dxa"/>
            <w:shd w:val="clear" w:color="000000" w:fill="FFFFFF"/>
            <w:vAlign w:val="center"/>
          </w:tcPr>
          <w:p w14:paraId="3DE6FC36" w14:textId="77777777" w:rsidR="007341E7" w:rsidRPr="00A135B5" w:rsidRDefault="007341E7" w:rsidP="002157A9">
            <w:pPr>
              <w:jc w:val="left"/>
              <w:rPr>
                <w:rFonts w:cs="Calibri"/>
                <w:color w:val="000000"/>
                <w:szCs w:val="22"/>
                <w:lang w:val="en-US" w:eastAsia="en-US"/>
              </w:rPr>
            </w:pPr>
            <w:r w:rsidRPr="00A135B5">
              <w:rPr>
                <w:rFonts w:cs="Calibri"/>
                <w:color w:val="000000"/>
                <w:szCs w:val="22"/>
              </w:rPr>
              <w:t>Weighted Average of charcoal quantity in kg required to treat 1 litre of water using technologies representative of baseline scenario b during project year y</w:t>
            </w:r>
          </w:p>
        </w:tc>
        <w:tc>
          <w:tcPr>
            <w:tcW w:w="2070" w:type="dxa"/>
            <w:shd w:val="clear" w:color="000000" w:fill="FFFFFF"/>
            <w:vAlign w:val="center"/>
          </w:tcPr>
          <w:p w14:paraId="61667E94" w14:textId="6D3AC947" w:rsidR="007341E7" w:rsidRPr="00A135B5" w:rsidRDefault="008C0872" w:rsidP="002157A9">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_Ref15907622 \h </w:instrText>
            </w:r>
            <w:r>
              <w:rPr>
                <w:rFonts w:cs="Calibri"/>
                <w:szCs w:val="22"/>
                <w:lang w:val="en-US" w:eastAsia="en-US" w:bidi="km-KH"/>
              </w:rPr>
            </w:r>
            <w:r>
              <w:rPr>
                <w:rFonts w:cs="Calibri"/>
                <w:szCs w:val="22"/>
                <w:lang w:val="en-US" w:eastAsia="en-US" w:bidi="km-KH"/>
              </w:rPr>
              <w:fldChar w:fldCharType="separate"/>
            </w:r>
            <w:r w:rsidR="00C64F50" w:rsidRPr="008C0872">
              <w:rPr>
                <w:b/>
                <w:bCs/>
              </w:rPr>
              <w:t xml:space="preserve">Equation </w:t>
            </w:r>
            <w:r w:rsidR="00C64F50">
              <w:rPr>
                <w:b/>
                <w:bCs/>
                <w:noProof/>
              </w:rPr>
              <w:t>15</w:t>
            </w:r>
            <w:r>
              <w:rPr>
                <w:rFonts w:cs="Calibri"/>
                <w:szCs w:val="22"/>
                <w:lang w:val="en-US" w:eastAsia="en-US" w:bidi="km-KH"/>
              </w:rPr>
              <w:fldChar w:fldCharType="end"/>
            </w:r>
          </w:p>
        </w:tc>
      </w:tr>
      <w:tr w:rsidR="007341E7" w:rsidRPr="00A135B5" w14:paraId="05E3F1EC" w14:textId="77777777" w:rsidTr="002157A9">
        <w:trPr>
          <w:trHeight w:val="360"/>
        </w:trPr>
        <w:tc>
          <w:tcPr>
            <w:tcW w:w="1830" w:type="dxa"/>
            <w:shd w:val="clear" w:color="000000" w:fill="FFFFFF"/>
            <w:noWrap/>
            <w:vAlign w:val="center"/>
          </w:tcPr>
          <w:p w14:paraId="5357A319" w14:textId="3C023109" w:rsidR="007341E7" w:rsidRPr="00A135B5" w:rsidRDefault="008D6427" w:rsidP="002157A9">
            <w:pPr>
              <w:jc w:val="left"/>
              <w:rPr>
                <w:rFonts w:cs="Calibri"/>
                <w:color w:val="000000"/>
                <w:szCs w:val="22"/>
                <w:lang w:val="en-US" w:eastAsia="en-US"/>
              </w:rPr>
            </w:pPr>
            <w:proofErr w:type="spellStart"/>
            <w:r w:rsidRPr="00A135B5">
              <w:rPr>
                <w:rFonts w:cs="Calibri"/>
                <w:color w:val="000000"/>
                <w:szCs w:val="22"/>
              </w:rPr>
              <w:t>W</w:t>
            </w:r>
            <w:r w:rsidRPr="00A135B5">
              <w:rPr>
                <w:rFonts w:cs="Calibri"/>
                <w:color w:val="000000"/>
                <w:szCs w:val="22"/>
                <w:vertAlign w:val="subscript"/>
              </w:rPr>
              <w:t>b,y,</w:t>
            </w:r>
            <w:r>
              <w:rPr>
                <w:rFonts w:cs="Calibri"/>
                <w:color w:val="000000"/>
                <w:szCs w:val="22"/>
                <w:vertAlign w:val="subscript"/>
              </w:rPr>
              <w:t>Small_LPG</w:t>
            </w:r>
            <w:proofErr w:type="spellEnd"/>
          </w:p>
        </w:tc>
        <w:tc>
          <w:tcPr>
            <w:tcW w:w="6967" w:type="dxa"/>
            <w:shd w:val="clear" w:color="000000" w:fill="FFFFFF"/>
            <w:vAlign w:val="center"/>
          </w:tcPr>
          <w:p w14:paraId="6418C9ED" w14:textId="77777777" w:rsidR="007341E7" w:rsidRPr="00A135B5" w:rsidRDefault="007341E7" w:rsidP="002157A9">
            <w:pPr>
              <w:jc w:val="left"/>
              <w:rPr>
                <w:rFonts w:cs="Calibri"/>
                <w:color w:val="000000"/>
                <w:szCs w:val="22"/>
                <w:lang w:val="en-US" w:eastAsia="en-US"/>
              </w:rPr>
            </w:pPr>
            <w:r w:rsidRPr="00A135B5">
              <w:rPr>
                <w:rFonts w:cs="Calibri"/>
                <w:color w:val="000000"/>
                <w:szCs w:val="22"/>
              </w:rPr>
              <w:t>Quantity of charcoal in kg required to treat 1 litre of water using Traditional cookstove in baseline scenario b during project year y</w:t>
            </w:r>
          </w:p>
        </w:tc>
        <w:tc>
          <w:tcPr>
            <w:tcW w:w="2070" w:type="dxa"/>
            <w:shd w:val="clear" w:color="000000" w:fill="FFFFFF"/>
            <w:vAlign w:val="center"/>
          </w:tcPr>
          <w:p w14:paraId="26076CC1" w14:textId="73CE2576" w:rsidR="007341E7" w:rsidRPr="00A135B5" w:rsidRDefault="007341E7" w:rsidP="002157A9">
            <w:pPr>
              <w:jc w:val="left"/>
              <w:rPr>
                <w:rFonts w:cs="Calibri"/>
                <w:szCs w:val="22"/>
                <w:lang w:val="en-US" w:eastAsia="en-US" w:bidi="km-KH"/>
              </w:rPr>
            </w:pPr>
            <w:r w:rsidRPr="00A135B5">
              <w:rPr>
                <w:rFonts w:cs="Calibri"/>
                <w:color w:val="000000"/>
                <w:szCs w:val="22"/>
              </w:rPr>
              <w:t>BWBT</w:t>
            </w:r>
            <w:r w:rsidR="00FB52A1">
              <w:rPr>
                <w:rFonts w:cs="Calibri"/>
                <w:color w:val="000000"/>
                <w:szCs w:val="22"/>
              </w:rPr>
              <w:t xml:space="preserve"> (see section A.3)</w:t>
            </w:r>
          </w:p>
        </w:tc>
      </w:tr>
      <w:tr w:rsidR="007341E7" w:rsidRPr="00A135B5" w14:paraId="3A4F09F0" w14:textId="77777777" w:rsidTr="002157A9">
        <w:trPr>
          <w:trHeight w:val="360"/>
        </w:trPr>
        <w:tc>
          <w:tcPr>
            <w:tcW w:w="1830" w:type="dxa"/>
            <w:shd w:val="clear" w:color="000000" w:fill="FFFFFF"/>
            <w:noWrap/>
            <w:vAlign w:val="center"/>
          </w:tcPr>
          <w:p w14:paraId="14C49AFE" w14:textId="379861AE" w:rsidR="007341E7" w:rsidRPr="00A135B5" w:rsidRDefault="001D044F" w:rsidP="002157A9">
            <w:pPr>
              <w:jc w:val="left"/>
              <w:rPr>
                <w:rFonts w:cs="Calibri"/>
                <w:color w:val="000000"/>
                <w:szCs w:val="22"/>
                <w:lang w:val="en-US" w:eastAsia="en-US"/>
              </w:rPr>
            </w:pPr>
            <w:proofErr w:type="spellStart"/>
            <w:r w:rsidRPr="00A135B5">
              <w:rPr>
                <w:rFonts w:cs="Calibri"/>
                <w:color w:val="000000"/>
                <w:szCs w:val="22"/>
              </w:rPr>
              <w:t>W</w:t>
            </w:r>
            <w:r w:rsidRPr="00A135B5">
              <w:rPr>
                <w:rFonts w:cs="Calibri"/>
                <w:color w:val="000000"/>
                <w:szCs w:val="22"/>
                <w:vertAlign w:val="subscript"/>
              </w:rPr>
              <w:t>b,y,</w:t>
            </w:r>
            <w:r>
              <w:rPr>
                <w:rFonts w:cs="Calibri"/>
                <w:color w:val="000000"/>
                <w:szCs w:val="22"/>
                <w:vertAlign w:val="subscript"/>
              </w:rPr>
              <w:t>Large</w:t>
            </w:r>
            <w:r w:rsidRPr="00A135B5">
              <w:rPr>
                <w:rFonts w:cs="Calibri"/>
                <w:color w:val="000000"/>
                <w:szCs w:val="22"/>
                <w:vertAlign w:val="subscript"/>
              </w:rPr>
              <w:t>,</w:t>
            </w:r>
            <w:r>
              <w:rPr>
                <w:rFonts w:cs="Calibri"/>
                <w:color w:val="000000"/>
                <w:szCs w:val="22"/>
                <w:vertAlign w:val="subscript"/>
              </w:rPr>
              <w:t>LPG</w:t>
            </w:r>
            <w:proofErr w:type="spellEnd"/>
          </w:p>
        </w:tc>
        <w:tc>
          <w:tcPr>
            <w:tcW w:w="6967" w:type="dxa"/>
            <w:shd w:val="clear" w:color="000000" w:fill="FFFFFF"/>
            <w:vAlign w:val="center"/>
          </w:tcPr>
          <w:p w14:paraId="557AB4D9" w14:textId="77777777" w:rsidR="007341E7" w:rsidRPr="00A135B5" w:rsidRDefault="007341E7" w:rsidP="002157A9">
            <w:pPr>
              <w:jc w:val="left"/>
              <w:rPr>
                <w:rFonts w:cs="Calibri"/>
                <w:color w:val="000000"/>
                <w:szCs w:val="22"/>
                <w:lang w:val="en-US" w:eastAsia="en-US"/>
              </w:rPr>
            </w:pPr>
            <w:r w:rsidRPr="00A135B5">
              <w:rPr>
                <w:rFonts w:cs="Calibri"/>
                <w:color w:val="000000"/>
                <w:szCs w:val="22"/>
              </w:rPr>
              <w:t>Quantity of charcoal in kg required to treat 1 litre of water using Improve cookstove in baseline scenario b during project year y</w:t>
            </w:r>
          </w:p>
        </w:tc>
        <w:tc>
          <w:tcPr>
            <w:tcW w:w="2070" w:type="dxa"/>
            <w:shd w:val="clear" w:color="000000" w:fill="FFFFFF"/>
            <w:vAlign w:val="center"/>
          </w:tcPr>
          <w:p w14:paraId="5F78D9F9" w14:textId="461B5FA7" w:rsidR="007341E7" w:rsidRPr="00A135B5" w:rsidRDefault="001D044F" w:rsidP="002157A9">
            <w:pPr>
              <w:jc w:val="left"/>
              <w:rPr>
                <w:rFonts w:cs="Calibri"/>
                <w:szCs w:val="22"/>
                <w:lang w:val="en-US" w:eastAsia="en-US" w:bidi="km-KH"/>
              </w:rPr>
            </w:pPr>
            <w:r>
              <w:rPr>
                <w:rFonts w:cs="Calibri"/>
                <w:szCs w:val="22"/>
                <w:lang w:bidi="km-KH"/>
              </w:rPr>
              <w:t>Calculated</w:t>
            </w:r>
          </w:p>
        </w:tc>
      </w:tr>
      <w:tr w:rsidR="001D044F" w:rsidRPr="00A135B5" w14:paraId="15276042" w14:textId="77777777" w:rsidTr="002157A9">
        <w:trPr>
          <w:trHeight w:val="360"/>
        </w:trPr>
        <w:tc>
          <w:tcPr>
            <w:tcW w:w="1830" w:type="dxa"/>
            <w:shd w:val="clear" w:color="000000" w:fill="FFFFFF"/>
            <w:noWrap/>
            <w:vAlign w:val="center"/>
          </w:tcPr>
          <w:p w14:paraId="1EF61B6B" w14:textId="711AA4A5" w:rsidR="001D044F" w:rsidRPr="00A135B5" w:rsidRDefault="00986E08" w:rsidP="002157A9">
            <w:pPr>
              <w:jc w:val="left"/>
              <w:rPr>
                <w:rFonts w:cs="Calibri"/>
                <w:color w:val="000000"/>
                <w:szCs w:val="22"/>
              </w:rPr>
            </w:pPr>
            <w:r w:rsidRPr="00A135B5">
              <w:rPr>
                <w:rFonts w:cs="Calibri"/>
                <w:color w:val="000000"/>
                <w:szCs w:val="22"/>
              </w:rPr>
              <w:t xml:space="preserve">% of </w:t>
            </w:r>
            <w:r>
              <w:rPr>
                <w:rFonts w:cs="Calibri"/>
                <w:color w:val="000000"/>
                <w:szCs w:val="22"/>
              </w:rPr>
              <w:t>Small LPG stove usage in baseline scenario</w:t>
            </w:r>
          </w:p>
        </w:tc>
        <w:tc>
          <w:tcPr>
            <w:tcW w:w="6967" w:type="dxa"/>
            <w:shd w:val="clear" w:color="000000" w:fill="FFFFFF"/>
            <w:vAlign w:val="center"/>
          </w:tcPr>
          <w:p w14:paraId="6286928A" w14:textId="1B0B562F" w:rsidR="001D044F" w:rsidRPr="00A135B5" w:rsidRDefault="00986E08" w:rsidP="002157A9">
            <w:pPr>
              <w:jc w:val="left"/>
              <w:rPr>
                <w:rFonts w:cs="Calibri"/>
                <w:color w:val="000000"/>
                <w:szCs w:val="22"/>
              </w:rPr>
            </w:pPr>
            <w:r w:rsidRPr="00A135B5">
              <w:rPr>
                <w:rFonts w:cs="Calibri"/>
                <w:color w:val="000000"/>
                <w:szCs w:val="22"/>
              </w:rPr>
              <w:t xml:space="preserve">% of </w:t>
            </w:r>
            <w:r>
              <w:rPr>
                <w:rFonts w:cs="Calibri"/>
                <w:color w:val="000000"/>
                <w:szCs w:val="22"/>
              </w:rPr>
              <w:t>Small LPG stove usage in baseline scenario</w:t>
            </w:r>
          </w:p>
        </w:tc>
        <w:tc>
          <w:tcPr>
            <w:tcW w:w="2070" w:type="dxa"/>
            <w:shd w:val="clear" w:color="000000" w:fill="FFFFFF"/>
            <w:vAlign w:val="center"/>
          </w:tcPr>
          <w:p w14:paraId="5FB09A96" w14:textId="7F5BF1FA" w:rsidR="001D044F" w:rsidRDefault="00D32DFE" w:rsidP="002157A9">
            <w:pPr>
              <w:jc w:val="left"/>
              <w:rPr>
                <w:rFonts w:cs="Calibri"/>
                <w:szCs w:val="22"/>
                <w:lang w:bidi="km-KH"/>
              </w:rPr>
            </w:pPr>
            <w:r>
              <w:rPr>
                <w:rFonts w:cs="Calibri"/>
                <w:szCs w:val="22"/>
                <w:lang w:bidi="km-KH"/>
              </w:rPr>
              <w:t>Baseline study (see section A.3)</w:t>
            </w:r>
          </w:p>
        </w:tc>
      </w:tr>
      <w:tr w:rsidR="00A70A06" w:rsidRPr="00A135B5" w14:paraId="3870E66E" w14:textId="77777777" w:rsidTr="002157A9">
        <w:trPr>
          <w:trHeight w:val="360"/>
        </w:trPr>
        <w:tc>
          <w:tcPr>
            <w:tcW w:w="1830" w:type="dxa"/>
            <w:shd w:val="clear" w:color="000000" w:fill="FFFFFF"/>
            <w:noWrap/>
            <w:vAlign w:val="center"/>
          </w:tcPr>
          <w:p w14:paraId="428CE5A8" w14:textId="4B97AC2E" w:rsidR="00A70A06" w:rsidRPr="00A135B5" w:rsidRDefault="00A70A06" w:rsidP="00A70A06">
            <w:pPr>
              <w:jc w:val="left"/>
              <w:rPr>
                <w:rFonts w:cs="Calibri"/>
                <w:color w:val="000000"/>
                <w:szCs w:val="22"/>
              </w:rPr>
            </w:pPr>
            <w:r w:rsidRPr="00A135B5">
              <w:rPr>
                <w:rFonts w:cs="Calibri"/>
                <w:color w:val="000000"/>
                <w:szCs w:val="22"/>
              </w:rPr>
              <w:t xml:space="preserve">% of </w:t>
            </w:r>
            <w:r>
              <w:rPr>
                <w:rFonts w:cs="Calibri"/>
                <w:color w:val="000000"/>
                <w:szCs w:val="22"/>
              </w:rPr>
              <w:t>Large LPG stove usage in</w:t>
            </w:r>
            <w:r w:rsidRPr="00A135B5">
              <w:rPr>
                <w:rFonts w:cs="Calibri"/>
                <w:color w:val="000000"/>
                <w:szCs w:val="22"/>
              </w:rPr>
              <w:t xml:space="preserve"> baseline</w:t>
            </w:r>
            <w:r>
              <w:rPr>
                <w:rFonts w:cs="Calibri"/>
                <w:color w:val="000000"/>
                <w:szCs w:val="22"/>
              </w:rPr>
              <w:t xml:space="preserve"> scenario</w:t>
            </w:r>
          </w:p>
        </w:tc>
        <w:tc>
          <w:tcPr>
            <w:tcW w:w="6967" w:type="dxa"/>
            <w:shd w:val="clear" w:color="000000" w:fill="FFFFFF"/>
            <w:vAlign w:val="center"/>
          </w:tcPr>
          <w:p w14:paraId="32532F54" w14:textId="14B54B7D" w:rsidR="00A70A06" w:rsidRPr="00A135B5" w:rsidRDefault="00A70A06" w:rsidP="00A70A06">
            <w:pPr>
              <w:jc w:val="left"/>
              <w:rPr>
                <w:rFonts w:cs="Calibri"/>
                <w:color w:val="000000"/>
                <w:szCs w:val="22"/>
              </w:rPr>
            </w:pPr>
            <w:r w:rsidRPr="00A135B5">
              <w:rPr>
                <w:rFonts w:cs="Calibri"/>
                <w:color w:val="000000"/>
                <w:szCs w:val="22"/>
              </w:rPr>
              <w:t xml:space="preserve">% of </w:t>
            </w:r>
            <w:r>
              <w:rPr>
                <w:rFonts w:cs="Calibri"/>
                <w:color w:val="000000"/>
                <w:szCs w:val="22"/>
              </w:rPr>
              <w:t>Large LPG stove usage in</w:t>
            </w:r>
            <w:r w:rsidRPr="00A135B5">
              <w:rPr>
                <w:rFonts w:cs="Calibri"/>
                <w:color w:val="000000"/>
                <w:szCs w:val="22"/>
              </w:rPr>
              <w:t xml:space="preserve"> baseline</w:t>
            </w:r>
            <w:r>
              <w:rPr>
                <w:rFonts w:cs="Calibri"/>
                <w:color w:val="000000"/>
                <w:szCs w:val="22"/>
              </w:rPr>
              <w:t xml:space="preserve"> scenario</w:t>
            </w:r>
          </w:p>
        </w:tc>
        <w:tc>
          <w:tcPr>
            <w:tcW w:w="2070" w:type="dxa"/>
            <w:shd w:val="clear" w:color="000000" w:fill="FFFFFF"/>
            <w:vAlign w:val="center"/>
          </w:tcPr>
          <w:p w14:paraId="3C4B866D" w14:textId="165413D5" w:rsidR="00A70A06" w:rsidRDefault="00D32DFE" w:rsidP="00A70A06">
            <w:pPr>
              <w:jc w:val="left"/>
              <w:rPr>
                <w:rFonts w:cs="Calibri"/>
                <w:szCs w:val="22"/>
                <w:lang w:bidi="km-KH"/>
              </w:rPr>
            </w:pPr>
            <w:r>
              <w:rPr>
                <w:rFonts w:cs="Calibri"/>
                <w:szCs w:val="22"/>
                <w:lang w:bidi="km-KH"/>
              </w:rPr>
              <w:t>Baseline study (see section A.3)</w:t>
            </w:r>
          </w:p>
        </w:tc>
      </w:tr>
    </w:tbl>
    <w:p w14:paraId="053D05EC" w14:textId="77777777" w:rsidR="007341E7" w:rsidRDefault="007341E7" w:rsidP="007341E7">
      <w:pPr>
        <w:rPr>
          <w:rFonts w:eastAsia="MS Mincho"/>
        </w:rPr>
      </w:pPr>
    </w:p>
    <w:p w14:paraId="64D1467E" w14:textId="4B8A365A" w:rsidR="006E32FF" w:rsidRDefault="006E32FF" w:rsidP="001A7CC0">
      <w:pPr>
        <w:rPr>
          <w:rFonts w:eastAsia="MS Mincho"/>
        </w:rPr>
      </w:pPr>
    </w:p>
    <w:p w14:paraId="1053E7BA" w14:textId="7DED738D" w:rsidR="006E32FF" w:rsidRDefault="006E32FF" w:rsidP="001A7CC0">
      <w:pPr>
        <w:rPr>
          <w:rFonts w:eastAsia="MS Mincho"/>
        </w:rPr>
      </w:pPr>
    </w:p>
    <w:p w14:paraId="1976F624" w14:textId="77777777" w:rsidR="006E32FF" w:rsidRDefault="006E32FF" w:rsidP="001A7CC0">
      <w:pPr>
        <w:rPr>
          <w:rFonts w:eastAsia="MS Mincho"/>
        </w:rPr>
      </w:pPr>
    </w:p>
    <w:p w14:paraId="1E13F309" w14:textId="77777777" w:rsidR="001A7CC0" w:rsidRDefault="001A7CC0" w:rsidP="001A7CC0">
      <w:pPr>
        <w:rPr>
          <w:rFonts w:asciiTheme="minorHAnsi" w:eastAsia="MS Mincho" w:hAnsiTheme="minorHAnsi"/>
          <w:b/>
          <w:lang w:val="vi-VN"/>
        </w:rPr>
      </w:pPr>
      <w:r w:rsidRPr="00007C20">
        <w:rPr>
          <w:rFonts w:eastAsia="MS Mincho"/>
          <w:b/>
          <w:lang w:val="vi-VN"/>
        </w:rPr>
        <w:t>Emissions for project scenario p during the year y PEp,y (tCO2e)</w:t>
      </w:r>
    </w:p>
    <w:p w14:paraId="7E5F6247" w14:textId="77777777" w:rsidR="001A7CC0" w:rsidRPr="00931CDA" w:rsidRDefault="001A7CC0" w:rsidP="001A7CC0">
      <w:pPr>
        <w:rPr>
          <w:rFonts w:asciiTheme="minorHAnsi" w:eastAsia="MS Mincho" w:hAnsiTheme="minorHAnsi"/>
          <w:b/>
          <w:lang w:val="vi-VN"/>
        </w:rPr>
      </w:pPr>
    </w:p>
    <w:p w14:paraId="4C351548" w14:textId="57D22DF6" w:rsidR="00F3029D" w:rsidRDefault="00F3029D" w:rsidP="00F3029D">
      <w:pPr>
        <w:pStyle w:val="Caption"/>
      </w:pP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2070"/>
      </w:tblGrid>
      <w:tr w:rsidR="001A7CC0" w:rsidRPr="00BA422A" w14:paraId="732203DC" w14:textId="77777777" w:rsidTr="006E32FF">
        <w:tc>
          <w:tcPr>
            <w:tcW w:w="8905" w:type="dxa"/>
            <w:vAlign w:val="center"/>
          </w:tcPr>
          <w:p w14:paraId="2C4A3EF9" w14:textId="311B62E9" w:rsidR="001A7CC0" w:rsidRPr="008420F9" w:rsidRDefault="001A7CC0" w:rsidP="006E32FF">
            <w:pPr>
              <w:jc w:val="left"/>
              <w:rPr>
                <w:b/>
                <w:bCs/>
                <w:lang w:val="vi-VN"/>
              </w:rPr>
            </w:pPr>
            <w:r w:rsidRPr="008420F9">
              <w:rPr>
                <w:b/>
                <w:bCs/>
                <w:lang w:val="vi-VN"/>
              </w:rPr>
              <w:t>PE</w:t>
            </w:r>
            <w:r w:rsidRPr="008420F9">
              <w:rPr>
                <w:b/>
                <w:bCs/>
                <w:vertAlign w:val="subscript"/>
                <w:lang w:val="vi-VN"/>
              </w:rPr>
              <w:t>p,y</w:t>
            </w:r>
            <w:r w:rsidRPr="008420F9">
              <w:rPr>
                <w:b/>
                <w:bCs/>
                <w:lang w:val="vi-VN"/>
              </w:rPr>
              <w:t xml:space="preserve"> = B</w:t>
            </w:r>
            <w:r w:rsidRPr="008420F9">
              <w:rPr>
                <w:b/>
                <w:bCs/>
                <w:vertAlign w:val="subscript"/>
                <w:lang w:val="vi-VN"/>
              </w:rPr>
              <w:t>p,y,wood</w:t>
            </w:r>
            <w:r w:rsidRPr="008420F9">
              <w:rPr>
                <w:b/>
                <w:bCs/>
                <w:lang w:val="vi-VN"/>
              </w:rPr>
              <w:t xml:space="preserve"> * ((ʄ</w:t>
            </w:r>
            <w:r w:rsidRPr="008420F9">
              <w:rPr>
                <w:b/>
                <w:bCs/>
                <w:vertAlign w:val="subscript"/>
                <w:lang w:val="vi-VN"/>
              </w:rPr>
              <w:t xml:space="preserve">NRB,p,y </w:t>
            </w:r>
            <w:r w:rsidRPr="008420F9">
              <w:rPr>
                <w:b/>
                <w:bCs/>
                <w:lang w:val="vi-VN"/>
              </w:rPr>
              <w:t>* EF</w:t>
            </w:r>
            <w:r w:rsidRPr="008420F9">
              <w:rPr>
                <w:b/>
                <w:bCs/>
                <w:vertAlign w:val="subscript"/>
                <w:lang w:val="vi-VN"/>
              </w:rPr>
              <w:t>p,wood,CO2</w:t>
            </w:r>
            <w:r w:rsidRPr="008420F9">
              <w:rPr>
                <w:b/>
                <w:bCs/>
                <w:lang w:val="vi-VN"/>
              </w:rPr>
              <w:t>) + EF</w:t>
            </w:r>
            <w:r w:rsidRPr="008420F9">
              <w:rPr>
                <w:b/>
                <w:bCs/>
                <w:vertAlign w:val="subscript"/>
                <w:lang w:val="vi-VN"/>
              </w:rPr>
              <w:t>p,wood,nonCO2</w:t>
            </w:r>
            <w:r w:rsidRPr="008420F9">
              <w:rPr>
                <w:b/>
                <w:bCs/>
                <w:lang w:val="vi-VN"/>
              </w:rPr>
              <w:t>) * NCV</w:t>
            </w:r>
            <w:r w:rsidRPr="008420F9">
              <w:rPr>
                <w:b/>
                <w:bCs/>
                <w:vertAlign w:val="subscript"/>
                <w:lang w:val="vi-VN"/>
              </w:rPr>
              <w:t>p,</w:t>
            </w:r>
            <w:r w:rsidR="00530083">
              <w:rPr>
                <w:b/>
                <w:bCs/>
                <w:vertAlign w:val="subscript"/>
                <w:lang w:val="en-US"/>
              </w:rPr>
              <w:t>wood</w:t>
            </w:r>
            <w:r w:rsidRPr="008420F9">
              <w:rPr>
                <w:b/>
                <w:bCs/>
                <w:lang w:val="vi-VN"/>
              </w:rPr>
              <w:t xml:space="preserve"> </w:t>
            </w:r>
          </w:p>
          <w:p w14:paraId="375E8FA1" w14:textId="77777777" w:rsidR="001A7CC0" w:rsidRPr="008420F9" w:rsidRDefault="001A7CC0" w:rsidP="006E32FF">
            <w:pPr>
              <w:jc w:val="left"/>
              <w:rPr>
                <w:b/>
                <w:bCs/>
                <w:lang w:val="vi-VN"/>
              </w:rPr>
            </w:pPr>
            <w:r w:rsidRPr="008420F9">
              <w:rPr>
                <w:b/>
                <w:bCs/>
                <w:lang w:val="vi-VN"/>
              </w:rPr>
              <w:t xml:space="preserve">                                                +</w:t>
            </w:r>
          </w:p>
          <w:p w14:paraId="41B8DDAB" w14:textId="6D6C2B6E" w:rsidR="001A7CC0" w:rsidRDefault="001A7CC0" w:rsidP="006E32FF">
            <w:pPr>
              <w:jc w:val="left"/>
              <w:rPr>
                <w:rFonts w:asciiTheme="minorHAnsi" w:hAnsiTheme="minorHAnsi"/>
                <w:b/>
                <w:bCs/>
                <w:lang w:val="vi-VN"/>
              </w:rPr>
            </w:pPr>
            <w:r w:rsidRPr="008420F9">
              <w:rPr>
                <w:rFonts w:eastAsia="MS Mincho"/>
                <w:b/>
                <w:bCs/>
                <w:lang w:val="vi-VN"/>
              </w:rPr>
              <w:t xml:space="preserve">            </w:t>
            </w:r>
            <w:r w:rsidRPr="008420F9">
              <w:rPr>
                <w:b/>
                <w:bCs/>
                <w:lang w:val="vi-VN"/>
              </w:rPr>
              <w:t>B</w:t>
            </w:r>
            <w:r w:rsidRPr="008420F9">
              <w:rPr>
                <w:b/>
                <w:bCs/>
                <w:vertAlign w:val="subscript"/>
                <w:lang w:val="vi-VN"/>
              </w:rPr>
              <w:t>p,y,charcoal</w:t>
            </w:r>
            <w:r w:rsidRPr="008420F9">
              <w:rPr>
                <w:b/>
                <w:bCs/>
                <w:lang w:val="vi-VN"/>
              </w:rPr>
              <w:t xml:space="preserve"> *</w:t>
            </w:r>
            <w:r w:rsidR="00FF7530">
              <w:rPr>
                <w:b/>
                <w:bCs/>
                <w:lang w:val="en-US"/>
              </w:rPr>
              <w:t xml:space="preserve"> Wood to charcoal</w:t>
            </w:r>
            <w:r w:rsidR="00530083">
              <w:rPr>
                <w:b/>
                <w:bCs/>
                <w:lang w:val="en-US"/>
              </w:rPr>
              <w:t xml:space="preserve"> factor</w:t>
            </w:r>
            <w:r w:rsidRPr="008420F9">
              <w:rPr>
                <w:b/>
                <w:bCs/>
                <w:lang w:val="vi-VN"/>
              </w:rPr>
              <w:t xml:space="preserve"> </w:t>
            </w:r>
            <w:r w:rsidR="00530083" w:rsidRPr="008420F9">
              <w:rPr>
                <w:b/>
                <w:bCs/>
                <w:lang w:val="vi-VN"/>
              </w:rPr>
              <w:t>((</w:t>
            </w:r>
            <w:r w:rsidR="00530083" w:rsidRPr="008420F9">
              <w:rPr>
                <w:rFonts w:ascii="Arial" w:hAnsi="Arial" w:cs="Arial"/>
                <w:b/>
                <w:bCs/>
                <w:lang w:val="vi-VN"/>
              </w:rPr>
              <w:t>ʄ</w:t>
            </w:r>
            <w:r w:rsidR="00530083" w:rsidRPr="008420F9">
              <w:rPr>
                <w:b/>
                <w:bCs/>
                <w:vertAlign w:val="subscript"/>
                <w:lang w:val="vi-VN"/>
              </w:rPr>
              <w:t xml:space="preserve">NRB,p,y </w:t>
            </w:r>
            <w:r w:rsidR="00530083" w:rsidRPr="008420F9">
              <w:rPr>
                <w:b/>
                <w:bCs/>
                <w:lang w:val="vi-VN"/>
              </w:rPr>
              <w:t>* EF</w:t>
            </w:r>
            <w:r w:rsidR="00530083" w:rsidRPr="008420F9">
              <w:rPr>
                <w:b/>
                <w:bCs/>
                <w:vertAlign w:val="subscript"/>
                <w:lang w:val="vi-VN"/>
              </w:rPr>
              <w:t>p,wood,CO2</w:t>
            </w:r>
            <w:r w:rsidR="00530083" w:rsidRPr="008420F9">
              <w:rPr>
                <w:b/>
                <w:bCs/>
                <w:lang w:val="vi-VN"/>
              </w:rPr>
              <w:t>) + EF</w:t>
            </w:r>
            <w:r w:rsidR="00530083" w:rsidRPr="008420F9">
              <w:rPr>
                <w:b/>
                <w:bCs/>
                <w:vertAlign w:val="subscript"/>
                <w:lang w:val="vi-VN"/>
              </w:rPr>
              <w:t>p,wood,nonCO2</w:t>
            </w:r>
            <w:r w:rsidR="00530083" w:rsidRPr="008420F9">
              <w:rPr>
                <w:b/>
                <w:bCs/>
                <w:lang w:val="vi-VN"/>
              </w:rPr>
              <w:t>) * NCV</w:t>
            </w:r>
            <w:r w:rsidR="00530083" w:rsidRPr="008420F9">
              <w:rPr>
                <w:b/>
                <w:bCs/>
                <w:vertAlign w:val="subscript"/>
                <w:lang w:val="vi-VN"/>
              </w:rPr>
              <w:t>p,</w:t>
            </w:r>
            <w:r w:rsidR="00530083">
              <w:rPr>
                <w:b/>
                <w:bCs/>
                <w:vertAlign w:val="subscript"/>
                <w:lang w:val="en-US"/>
              </w:rPr>
              <w:t>wood</w:t>
            </w:r>
            <w:r w:rsidRPr="008420F9">
              <w:rPr>
                <w:b/>
                <w:bCs/>
                <w:lang w:val="vi-VN"/>
              </w:rPr>
              <w:t xml:space="preserve"> </w:t>
            </w:r>
          </w:p>
          <w:p w14:paraId="69CB1DB5" w14:textId="061584EB" w:rsidR="0070792C" w:rsidRPr="00C8427A" w:rsidRDefault="00C8427A" w:rsidP="006E32FF">
            <w:pPr>
              <w:jc w:val="left"/>
              <w:rPr>
                <w:rFonts w:asciiTheme="minorHAnsi" w:hAnsiTheme="minorHAnsi"/>
                <w:b/>
                <w:bCs/>
                <w:lang w:val="en-US"/>
              </w:rPr>
            </w:pPr>
            <w:r>
              <w:rPr>
                <w:rFonts w:asciiTheme="minorHAnsi" w:hAnsiTheme="minorHAnsi"/>
                <w:b/>
                <w:bCs/>
                <w:lang w:val="en-US"/>
              </w:rPr>
              <w:t xml:space="preserve">                                                         +</w:t>
            </w:r>
          </w:p>
          <w:p w14:paraId="3B9129FB" w14:textId="3C9F7BC1" w:rsidR="006A6F98" w:rsidRPr="00530083" w:rsidRDefault="006A6F98" w:rsidP="006E32FF">
            <w:pPr>
              <w:jc w:val="left"/>
              <w:rPr>
                <w:rFonts w:asciiTheme="minorHAnsi" w:hAnsiTheme="minorHAnsi"/>
                <w:b/>
                <w:bCs/>
                <w:lang w:val="en-US"/>
              </w:rPr>
            </w:pPr>
            <w:r>
              <w:rPr>
                <w:b/>
                <w:bCs/>
                <w:lang w:val="en-US"/>
              </w:rPr>
              <w:t xml:space="preserve">            </w:t>
            </w:r>
            <w:r w:rsidRPr="008420F9">
              <w:rPr>
                <w:b/>
                <w:bCs/>
                <w:lang w:val="vi-VN"/>
              </w:rPr>
              <w:t>B</w:t>
            </w:r>
            <w:r w:rsidRPr="008420F9">
              <w:rPr>
                <w:b/>
                <w:bCs/>
                <w:vertAlign w:val="subscript"/>
                <w:lang w:val="vi-VN"/>
              </w:rPr>
              <w:t>p,y,</w:t>
            </w:r>
            <w:r w:rsidR="005248BE">
              <w:rPr>
                <w:b/>
                <w:bCs/>
                <w:vertAlign w:val="subscript"/>
                <w:lang w:val="en-US"/>
              </w:rPr>
              <w:t>LPG</w:t>
            </w:r>
            <w:r w:rsidRPr="008420F9">
              <w:rPr>
                <w:b/>
                <w:bCs/>
                <w:lang w:val="vi-VN"/>
              </w:rPr>
              <w:t xml:space="preserve"> * ((</w:t>
            </w:r>
            <w:r w:rsidRPr="008420F9">
              <w:rPr>
                <w:rFonts w:ascii="Arial" w:hAnsi="Arial" w:cs="Arial"/>
                <w:b/>
                <w:bCs/>
                <w:lang w:val="vi-VN"/>
              </w:rPr>
              <w:t>ʄ</w:t>
            </w:r>
            <w:r w:rsidR="005248BE">
              <w:rPr>
                <w:b/>
                <w:bCs/>
                <w:vertAlign w:val="subscript"/>
                <w:lang w:val="en-US"/>
              </w:rPr>
              <w:t>ff,</w:t>
            </w:r>
            <w:r w:rsidRPr="008420F9">
              <w:rPr>
                <w:b/>
                <w:bCs/>
                <w:vertAlign w:val="subscript"/>
                <w:lang w:val="vi-VN"/>
              </w:rPr>
              <w:t xml:space="preserve">p,y </w:t>
            </w:r>
            <w:r w:rsidRPr="008420F9">
              <w:rPr>
                <w:b/>
                <w:bCs/>
                <w:lang w:val="vi-VN"/>
              </w:rPr>
              <w:t>* EF</w:t>
            </w:r>
            <w:r w:rsidRPr="008420F9">
              <w:rPr>
                <w:b/>
                <w:bCs/>
                <w:vertAlign w:val="subscript"/>
                <w:lang w:val="vi-VN"/>
              </w:rPr>
              <w:t>p,</w:t>
            </w:r>
            <w:r w:rsidR="005248BE">
              <w:rPr>
                <w:b/>
                <w:bCs/>
                <w:vertAlign w:val="subscript"/>
                <w:lang w:val="en-US"/>
              </w:rPr>
              <w:t>LPG</w:t>
            </w:r>
            <w:r w:rsidRPr="008420F9">
              <w:rPr>
                <w:b/>
                <w:bCs/>
                <w:vertAlign w:val="subscript"/>
                <w:lang w:val="vi-VN"/>
              </w:rPr>
              <w:t>,CO2</w:t>
            </w:r>
            <w:r w:rsidRPr="008420F9">
              <w:rPr>
                <w:b/>
                <w:bCs/>
                <w:lang w:val="vi-VN"/>
              </w:rPr>
              <w:t>) + EF</w:t>
            </w:r>
            <w:r w:rsidRPr="008420F9">
              <w:rPr>
                <w:b/>
                <w:bCs/>
                <w:vertAlign w:val="subscript"/>
                <w:lang w:val="vi-VN"/>
              </w:rPr>
              <w:t>p,</w:t>
            </w:r>
            <w:r w:rsidR="005248BE">
              <w:rPr>
                <w:b/>
                <w:bCs/>
                <w:vertAlign w:val="subscript"/>
                <w:lang w:val="en-US"/>
              </w:rPr>
              <w:t>LPG</w:t>
            </w:r>
            <w:r w:rsidRPr="008420F9">
              <w:rPr>
                <w:b/>
                <w:bCs/>
                <w:vertAlign w:val="subscript"/>
                <w:lang w:val="vi-VN"/>
              </w:rPr>
              <w:t>,nonCO2</w:t>
            </w:r>
            <w:r w:rsidRPr="008420F9">
              <w:rPr>
                <w:b/>
                <w:bCs/>
                <w:lang w:val="vi-VN"/>
              </w:rPr>
              <w:t>) * NCV</w:t>
            </w:r>
            <w:r w:rsidRPr="008420F9">
              <w:rPr>
                <w:b/>
                <w:bCs/>
                <w:vertAlign w:val="subscript"/>
                <w:lang w:val="vi-VN"/>
              </w:rPr>
              <w:t>p,</w:t>
            </w:r>
            <w:r w:rsidR="00530083">
              <w:rPr>
                <w:b/>
                <w:bCs/>
                <w:vertAlign w:val="subscript"/>
                <w:lang w:val="en-US"/>
              </w:rPr>
              <w:t>LPG</w:t>
            </w:r>
          </w:p>
          <w:p w14:paraId="4FD5C834" w14:textId="77777777" w:rsidR="006A6F98" w:rsidRDefault="006A6F98" w:rsidP="006E32FF">
            <w:pPr>
              <w:jc w:val="left"/>
              <w:rPr>
                <w:rFonts w:asciiTheme="minorHAnsi" w:eastAsia="MS Mincho" w:hAnsiTheme="minorHAnsi"/>
                <w:b/>
                <w:bCs/>
                <w:lang w:val="vi-VN"/>
              </w:rPr>
            </w:pPr>
          </w:p>
          <w:p w14:paraId="6C1CBC37" w14:textId="56532C42" w:rsidR="006A6F98" w:rsidRPr="006A6F98" w:rsidRDefault="006A6F98" w:rsidP="006E32FF">
            <w:pPr>
              <w:jc w:val="left"/>
              <w:rPr>
                <w:rFonts w:asciiTheme="minorHAnsi" w:eastAsia="MS Mincho" w:hAnsiTheme="minorHAnsi"/>
                <w:b/>
                <w:bCs/>
                <w:lang w:val="vi-VN"/>
              </w:rPr>
            </w:pPr>
          </w:p>
        </w:tc>
        <w:tc>
          <w:tcPr>
            <w:tcW w:w="2070" w:type="dxa"/>
            <w:vAlign w:val="center"/>
          </w:tcPr>
          <w:p w14:paraId="256D74AE" w14:textId="7097DA20" w:rsidR="001A7CC0" w:rsidRPr="00E22442" w:rsidRDefault="00F3029D" w:rsidP="006E32FF">
            <w:pPr>
              <w:jc w:val="left"/>
              <w:rPr>
                <w:b/>
                <w:bCs/>
                <w:lang w:val="en-US"/>
              </w:rPr>
            </w:pPr>
            <w:bookmarkStart w:id="19" w:name="_Ref15904856"/>
            <w:r w:rsidRPr="00E22442">
              <w:rPr>
                <w:b/>
                <w:bCs/>
              </w:rPr>
              <w:t xml:space="preserve">Equation </w:t>
            </w:r>
            <w:r w:rsidRPr="00E22442">
              <w:rPr>
                <w:b/>
                <w:bCs/>
              </w:rPr>
              <w:fldChar w:fldCharType="begin"/>
            </w:r>
            <w:r w:rsidRPr="00E22442">
              <w:rPr>
                <w:b/>
                <w:bCs/>
              </w:rPr>
              <w:instrText xml:space="preserve"> SEQ Equation \* ARABIC </w:instrText>
            </w:r>
            <w:r w:rsidRPr="00E22442">
              <w:rPr>
                <w:b/>
                <w:bCs/>
              </w:rPr>
              <w:fldChar w:fldCharType="separate"/>
            </w:r>
            <w:r w:rsidR="00C64F50">
              <w:rPr>
                <w:b/>
                <w:bCs/>
                <w:noProof/>
              </w:rPr>
              <w:t>16</w:t>
            </w:r>
            <w:r w:rsidRPr="00E22442">
              <w:rPr>
                <w:b/>
                <w:bCs/>
              </w:rPr>
              <w:fldChar w:fldCharType="end"/>
            </w:r>
            <w:bookmarkEnd w:id="19"/>
          </w:p>
        </w:tc>
      </w:tr>
    </w:tbl>
    <w:p w14:paraId="7AFB0827" w14:textId="77777777" w:rsidR="001A7CC0" w:rsidRDefault="001A7CC0" w:rsidP="001A7CC0">
      <w:pPr>
        <w:rPr>
          <w:rFonts w:eastAsia="MS Mincho"/>
        </w:rPr>
      </w:pPr>
      <w:r>
        <w:rPr>
          <w:rFonts w:eastAsia="MS Mincho"/>
        </w:rPr>
        <w:t>Where</w:t>
      </w:r>
    </w:p>
    <w:tbl>
      <w:tblPr>
        <w:tblW w:w="10867" w:type="dxa"/>
        <w:tblInd w:w="108" w:type="dxa"/>
        <w:tblLook w:val="04A0" w:firstRow="1" w:lastRow="0" w:firstColumn="1" w:lastColumn="0" w:noHBand="0" w:noVBand="1"/>
      </w:tblPr>
      <w:tblGrid>
        <w:gridCol w:w="1840"/>
        <w:gridCol w:w="6057"/>
        <w:gridCol w:w="2970"/>
      </w:tblGrid>
      <w:tr w:rsidR="001A7CC0" w:rsidRPr="00263DFB" w14:paraId="0AD254CE" w14:textId="77777777" w:rsidTr="006E32FF">
        <w:trPr>
          <w:trHeight w:val="300"/>
        </w:trPr>
        <w:tc>
          <w:tcPr>
            <w:tcW w:w="1840" w:type="dxa"/>
            <w:shd w:val="clear" w:color="000000" w:fill="FFFFFF"/>
            <w:noWrap/>
            <w:vAlign w:val="center"/>
          </w:tcPr>
          <w:p w14:paraId="0B74BC7A" w14:textId="77777777" w:rsidR="001A7CC0" w:rsidRPr="00263DFB" w:rsidRDefault="001A7CC0" w:rsidP="006E32FF">
            <w:pPr>
              <w:jc w:val="left"/>
              <w:rPr>
                <w:rFonts w:eastAsia="MS Mincho"/>
                <w:lang w:val="en-US"/>
              </w:rPr>
            </w:pPr>
            <w:r w:rsidRPr="00263DFB">
              <w:rPr>
                <w:rFonts w:eastAsia="MS Mincho"/>
                <w:lang w:val="en-US"/>
              </w:rPr>
              <w:t>Parameters</w:t>
            </w:r>
          </w:p>
        </w:tc>
        <w:tc>
          <w:tcPr>
            <w:tcW w:w="6057" w:type="dxa"/>
            <w:shd w:val="clear" w:color="000000" w:fill="FFFFFF"/>
            <w:noWrap/>
            <w:vAlign w:val="center"/>
          </w:tcPr>
          <w:p w14:paraId="186F54FC" w14:textId="77777777" w:rsidR="001A7CC0" w:rsidRPr="00263DFB" w:rsidRDefault="001A7CC0" w:rsidP="006E32FF">
            <w:pPr>
              <w:jc w:val="left"/>
              <w:rPr>
                <w:rFonts w:eastAsia="MS Mincho"/>
                <w:lang w:val="en-US"/>
              </w:rPr>
            </w:pPr>
            <w:r w:rsidRPr="00263DFB">
              <w:rPr>
                <w:rFonts w:eastAsia="MS Mincho"/>
                <w:lang w:val="en-US"/>
              </w:rPr>
              <w:t>Description</w:t>
            </w:r>
          </w:p>
        </w:tc>
        <w:tc>
          <w:tcPr>
            <w:tcW w:w="2970" w:type="dxa"/>
            <w:shd w:val="clear" w:color="000000" w:fill="FFFFFF"/>
            <w:vAlign w:val="center"/>
          </w:tcPr>
          <w:p w14:paraId="021C1806" w14:textId="77777777" w:rsidR="001A7CC0" w:rsidRPr="00263DFB" w:rsidRDefault="001A7CC0" w:rsidP="006E32FF">
            <w:pPr>
              <w:jc w:val="left"/>
              <w:rPr>
                <w:rFonts w:eastAsia="MS Mincho"/>
                <w:lang w:val="en-US"/>
              </w:rPr>
            </w:pPr>
            <w:r w:rsidRPr="00263DFB">
              <w:rPr>
                <w:rFonts w:eastAsia="MS Mincho"/>
                <w:lang w:val="en-US"/>
              </w:rPr>
              <w:t>Source/value</w:t>
            </w:r>
          </w:p>
        </w:tc>
      </w:tr>
      <w:tr w:rsidR="001A7CC0" w:rsidRPr="00263DFB" w14:paraId="24EE019A" w14:textId="77777777" w:rsidTr="006E32FF">
        <w:trPr>
          <w:trHeight w:val="375"/>
        </w:trPr>
        <w:tc>
          <w:tcPr>
            <w:tcW w:w="1840" w:type="dxa"/>
            <w:shd w:val="clear" w:color="000000" w:fill="FFFFFF"/>
            <w:noWrap/>
            <w:vAlign w:val="center"/>
          </w:tcPr>
          <w:p w14:paraId="420C2646" w14:textId="77777777" w:rsidR="001A7CC0" w:rsidRPr="00263DFB" w:rsidRDefault="001A7CC0" w:rsidP="006E32FF">
            <w:pPr>
              <w:jc w:val="left"/>
              <w:rPr>
                <w:rFonts w:cs="Calibri"/>
                <w:color w:val="000000"/>
                <w:szCs w:val="22"/>
                <w:lang w:val="en-US" w:eastAsia="en-US"/>
              </w:rPr>
            </w:pPr>
            <w:proofErr w:type="spellStart"/>
            <w:r w:rsidRPr="00263DFB">
              <w:rPr>
                <w:lang w:val="en-US"/>
              </w:rPr>
              <w:t>PE</w:t>
            </w:r>
            <w:r w:rsidRPr="00263DFB">
              <w:rPr>
                <w:vertAlign w:val="subscript"/>
                <w:lang w:val="en-US"/>
              </w:rPr>
              <w:t>p,y</w:t>
            </w:r>
            <w:proofErr w:type="spellEnd"/>
          </w:p>
        </w:tc>
        <w:tc>
          <w:tcPr>
            <w:tcW w:w="6057" w:type="dxa"/>
            <w:shd w:val="clear" w:color="000000" w:fill="FFFFFF"/>
            <w:noWrap/>
            <w:vAlign w:val="center"/>
          </w:tcPr>
          <w:p w14:paraId="6725282E" w14:textId="77777777" w:rsidR="001A7CC0" w:rsidRPr="00263DFB" w:rsidRDefault="001A7CC0" w:rsidP="006E32FF">
            <w:pPr>
              <w:jc w:val="left"/>
              <w:rPr>
                <w:rFonts w:eastAsia="MS Mincho"/>
                <w:lang w:val="en-US"/>
              </w:rPr>
            </w:pPr>
            <w:r w:rsidRPr="00263DFB">
              <w:rPr>
                <w:lang w:val="en-US"/>
              </w:rPr>
              <w:t>Emissions for project scenario p during the year y in tCO</w:t>
            </w:r>
            <w:r w:rsidRPr="00263DFB">
              <w:rPr>
                <w:vertAlign w:val="subscript"/>
                <w:lang w:val="en-US"/>
              </w:rPr>
              <w:t>2</w:t>
            </w:r>
            <w:r w:rsidRPr="00263DFB">
              <w:rPr>
                <w:lang w:val="en-US"/>
              </w:rPr>
              <w:t>e</w:t>
            </w:r>
          </w:p>
        </w:tc>
        <w:tc>
          <w:tcPr>
            <w:tcW w:w="2970" w:type="dxa"/>
            <w:shd w:val="clear" w:color="000000" w:fill="FFFFFF"/>
            <w:vAlign w:val="center"/>
          </w:tcPr>
          <w:p w14:paraId="178358AF" w14:textId="7C2897A3" w:rsidR="001A7CC0" w:rsidRPr="00A95D31" w:rsidRDefault="00420E22" w:rsidP="006E32FF">
            <w:pPr>
              <w:jc w:val="left"/>
              <w:rPr>
                <w:rFonts w:eastAsia="MS Mincho"/>
                <w:lang w:val="en-US"/>
              </w:rPr>
            </w:pPr>
            <w:r w:rsidRPr="00A95D31">
              <w:rPr>
                <w:rFonts w:eastAsia="MS Mincho"/>
                <w:lang w:val="en-US"/>
              </w:rPr>
              <w:fldChar w:fldCharType="begin"/>
            </w:r>
            <w:r w:rsidRPr="00A95D31">
              <w:rPr>
                <w:rFonts w:eastAsia="MS Mincho"/>
                <w:lang w:val="en-US"/>
              </w:rPr>
              <w:instrText xml:space="preserve"> REF _Ref15904856 \h </w:instrText>
            </w:r>
            <w:r w:rsidR="00A95D31" w:rsidRPr="00A95D31">
              <w:rPr>
                <w:rFonts w:eastAsia="MS Mincho"/>
                <w:lang w:val="en-US"/>
              </w:rPr>
              <w:instrText xml:space="preserve"> \* MERGEFORMAT </w:instrText>
            </w:r>
            <w:r w:rsidRPr="00A95D31">
              <w:rPr>
                <w:rFonts w:eastAsia="MS Mincho"/>
                <w:lang w:val="en-US"/>
              </w:rPr>
            </w:r>
            <w:r w:rsidRPr="00A95D31">
              <w:rPr>
                <w:rFonts w:eastAsia="MS Mincho"/>
                <w:lang w:val="en-US"/>
              </w:rPr>
              <w:fldChar w:fldCharType="separate"/>
            </w:r>
            <w:r w:rsidR="00C64F50" w:rsidRPr="00A95D31">
              <w:t xml:space="preserve">Equation </w:t>
            </w:r>
            <w:r w:rsidR="00C64F50" w:rsidRPr="00A95D31">
              <w:rPr>
                <w:noProof/>
              </w:rPr>
              <w:t>16</w:t>
            </w:r>
            <w:r w:rsidRPr="00A95D31">
              <w:rPr>
                <w:rFonts w:eastAsia="MS Mincho"/>
                <w:lang w:val="en-US"/>
              </w:rPr>
              <w:fldChar w:fldCharType="end"/>
            </w:r>
          </w:p>
        </w:tc>
      </w:tr>
      <w:tr w:rsidR="001A7CC0" w:rsidRPr="00263DFB" w14:paraId="7DD62164" w14:textId="77777777" w:rsidTr="006E32FF">
        <w:trPr>
          <w:trHeight w:val="300"/>
        </w:trPr>
        <w:tc>
          <w:tcPr>
            <w:tcW w:w="1840" w:type="dxa"/>
            <w:shd w:val="clear" w:color="000000" w:fill="FFFFFF"/>
            <w:noWrap/>
            <w:vAlign w:val="center"/>
          </w:tcPr>
          <w:p w14:paraId="59C0241F" w14:textId="77777777" w:rsidR="001A7CC0" w:rsidRPr="00263DFB" w:rsidRDefault="001A7CC0" w:rsidP="006E32FF">
            <w:pPr>
              <w:jc w:val="left"/>
              <w:rPr>
                <w:rFonts w:cs="Calibri"/>
                <w:color w:val="000000"/>
                <w:szCs w:val="22"/>
                <w:lang w:val="en-US" w:eastAsia="en-US" w:bidi="km-KH"/>
              </w:rPr>
            </w:pPr>
            <w:proofErr w:type="spellStart"/>
            <w:r w:rsidRPr="00263DFB">
              <w:rPr>
                <w:lang w:val="en-US"/>
              </w:rPr>
              <w:t>B</w:t>
            </w:r>
            <w:r w:rsidRPr="00263DFB">
              <w:rPr>
                <w:vertAlign w:val="subscript"/>
                <w:lang w:val="en-US"/>
              </w:rPr>
              <w:t>p,y</w:t>
            </w:r>
            <w:r>
              <w:rPr>
                <w:vertAlign w:val="subscript"/>
                <w:lang w:val="en-US"/>
              </w:rPr>
              <w:t>,wood</w:t>
            </w:r>
            <w:proofErr w:type="spellEnd"/>
          </w:p>
        </w:tc>
        <w:tc>
          <w:tcPr>
            <w:tcW w:w="6057" w:type="dxa"/>
            <w:shd w:val="clear" w:color="000000" w:fill="FFFFFF"/>
            <w:noWrap/>
            <w:vAlign w:val="center"/>
          </w:tcPr>
          <w:p w14:paraId="3B36956D" w14:textId="77777777" w:rsidR="001A7CC0" w:rsidRPr="00263DFB" w:rsidRDefault="001A7CC0" w:rsidP="006E32FF">
            <w:pPr>
              <w:jc w:val="left"/>
              <w:rPr>
                <w:rFonts w:eastAsia="MS Mincho"/>
                <w:lang w:val="en-US"/>
              </w:rPr>
            </w:pPr>
            <w:r w:rsidRPr="00263DFB">
              <w:rPr>
                <w:lang w:val="en-US"/>
              </w:rPr>
              <w:t xml:space="preserve">Quantity of fuel </w:t>
            </w:r>
            <w:r>
              <w:rPr>
                <w:lang w:val="en-US"/>
              </w:rPr>
              <w:t xml:space="preserve">(wood) </w:t>
            </w:r>
            <w:r w:rsidRPr="00263DFB">
              <w:rPr>
                <w:lang w:val="en-US"/>
              </w:rPr>
              <w:t>consumed in project scenario p during year y, in tons</w:t>
            </w:r>
          </w:p>
        </w:tc>
        <w:tc>
          <w:tcPr>
            <w:tcW w:w="2970" w:type="dxa"/>
            <w:shd w:val="clear" w:color="000000" w:fill="FFFFFF"/>
            <w:vAlign w:val="center"/>
          </w:tcPr>
          <w:p w14:paraId="380F3A1C" w14:textId="77777777" w:rsidR="001A7CC0" w:rsidRPr="00A95D31" w:rsidRDefault="001A7CC0" w:rsidP="006E32FF">
            <w:pPr>
              <w:jc w:val="left"/>
              <w:rPr>
                <w:rFonts w:cs="Calibri"/>
                <w:szCs w:val="22"/>
                <w:lang w:val="en-US" w:eastAsia="en-US" w:bidi="km-KH"/>
              </w:rPr>
            </w:pPr>
            <w:r w:rsidRPr="00A95D31">
              <w:rPr>
                <w:rFonts w:cs="Calibri"/>
                <w:szCs w:val="22"/>
                <w:lang w:val="en-US" w:eastAsia="en-US" w:bidi="km-KH"/>
              </w:rPr>
              <w:t>To be calculated</w:t>
            </w:r>
          </w:p>
          <w:p w14:paraId="3B3510E6" w14:textId="3C4E4173" w:rsidR="001A7CC0" w:rsidRPr="00A95D31" w:rsidRDefault="00596C50" w:rsidP="006E32FF">
            <w:pPr>
              <w:jc w:val="left"/>
              <w:rPr>
                <w:rFonts w:cs="Calibri"/>
                <w:szCs w:val="22"/>
                <w:lang w:val="en-US" w:eastAsia="en-US" w:bidi="km-KH"/>
              </w:rPr>
            </w:pPr>
            <w:r w:rsidRPr="00A95D31">
              <w:rPr>
                <w:rFonts w:cs="Calibri"/>
                <w:szCs w:val="22"/>
                <w:lang w:val="en-US" w:eastAsia="en-US" w:bidi="km-KH"/>
              </w:rPr>
              <w:fldChar w:fldCharType="begin"/>
            </w:r>
            <w:r w:rsidRPr="00A95D31">
              <w:rPr>
                <w:rFonts w:cs="Calibri"/>
                <w:szCs w:val="22"/>
                <w:lang w:val="en-US" w:eastAsia="en-US" w:bidi="km-KH"/>
              </w:rPr>
              <w:instrText xml:space="preserve"> REF _Ref15904633 \h </w:instrText>
            </w:r>
            <w:r w:rsidR="00A95D31" w:rsidRPr="00A95D31">
              <w:rPr>
                <w:rFonts w:cs="Calibri"/>
                <w:szCs w:val="22"/>
                <w:lang w:val="en-US" w:eastAsia="en-US" w:bidi="km-KH"/>
              </w:rPr>
              <w:instrText xml:space="preserve"> \* MERGEFORMAT </w:instrText>
            </w:r>
            <w:r w:rsidRPr="00A95D31">
              <w:rPr>
                <w:rFonts w:cs="Calibri"/>
                <w:szCs w:val="22"/>
                <w:lang w:val="en-US" w:eastAsia="en-US" w:bidi="km-KH"/>
              </w:rPr>
            </w:r>
            <w:r w:rsidRPr="00A95D31">
              <w:rPr>
                <w:rFonts w:cs="Calibri"/>
                <w:szCs w:val="22"/>
                <w:lang w:val="en-US" w:eastAsia="en-US" w:bidi="km-KH"/>
              </w:rPr>
              <w:fldChar w:fldCharType="separate"/>
            </w:r>
            <w:r w:rsidR="00C64F50" w:rsidRPr="00A95D31">
              <w:t xml:space="preserve">Equation </w:t>
            </w:r>
            <w:r w:rsidR="00C64F50" w:rsidRPr="00A95D31">
              <w:rPr>
                <w:noProof/>
              </w:rPr>
              <w:t>17</w:t>
            </w:r>
            <w:r w:rsidRPr="00A95D31">
              <w:rPr>
                <w:rFonts w:cs="Calibri"/>
                <w:szCs w:val="22"/>
                <w:lang w:val="en-US" w:eastAsia="en-US" w:bidi="km-KH"/>
              </w:rPr>
              <w:fldChar w:fldCharType="end"/>
            </w:r>
          </w:p>
        </w:tc>
      </w:tr>
      <w:tr w:rsidR="001A7CC0" w:rsidRPr="00263DFB" w14:paraId="374208F0" w14:textId="77777777" w:rsidTr="006E32FF">
        <w:trPr>
          <w:trHeight w:val="300"/>
        </w:trPr>
        <w:tc>
          <w:tcPr>
            <w:tcW w:w="1840" w:type="dxa"/>
            <w:shd w:val="clear" w:color="000000" w:fill="FFFFFF"/>
            <w:noWrap/>
            <w:vAlign w:val="center"/>
          </w:tcPr>
          <w:p w14:paraId="1ACBF15E" w14:textId="77777777" w:rsidR="001A7CC0" w:rsidRPr="00263DFB" w:rsidRDefault="001A7CC0" w:rsidP="006E32FF">
            <w:pPr>
              <w:jc w:val="left"/>
              <w:rPr>
                <w:lang w:val="en-US"/>
              </w:rPr>
            </w:pPr>
            <w:proofErr w:type="spellStart"/>
            <w:r w:rsidRPr="00263DFB">
              <w:rPr>
                <w:lang w:val="en-US"/>
              </w:rPr>
              <w:t>B</w:t>
            </w:r>
            <w:r w:rsidRPr="00263DFB">
              <w:rPr>
                <w:vertAlign w:val="subscript"/>
                <w:lang w:val="en-US"/>
              </w:rPr>
              <w:t>p,y</w:t>
            </w:r>
            <w:r>
              <w:rPr>
                <w:vertAlign w:val="subscript"/>
                <w:lang w:val="en-US"/>
              </w:rPr>
              <w:t>,charcoal</w:t>
            </w:r>
            <w:proofErr w:type="spellEnd"/>
          </w:p>
        </w:tc>
        <w:tc>
          <w:tcPr>
            <w:tcW w:w="6057" w:type="dxa"/>
            <w:shd w:val="clear" w:color="000000" w:fill="FFFFFF"/>
            <w:noWrap/>
            <w:vAlign w:val="center"/>
          </w:tcPr>
          <w:p w14:paraId="1CF75654" w14:textId="77777777" w:rsidR="001A7CC0" w:rsidRPr="00263DFB" w:rsidRDefault="001A7CC0" w:rsidP="006E32FF">
            <w:pPr>
              <w:jc w:val="left"/>
              <w:rPr>
                <w:lang w:val="en-US"/>
              </w:rPr>
            </w:pPr>
            <w:r w:rsidRPr="00263DFB">
              <w:rPr>
                <w:lang w:val="en-US"/>
              </w:rPr>
              <w:t xml:space="preserve">Quantity of fuel </w:t>
            </w:r>
            <w:r>
              <w:rPr>
                <w:lang w:val="en-US"/>
              </w:rPr>
              <w:t xml:space="preserve">(charcoal) </w:t>
            </w:r>
            <w:r w:rsidRPr="00263DFB">
              <w:rPr>
                <w:lang w:val="en-US"/>
              </w:rPr>
              <w:t>consumed in project scenario p during year y, in tons</w:t>
            </w:r>
          </w:p>
        </w:tc>
        <w:tc>
          <w:tcPr>
            <w:tcW w:w="2970" w:type="dxa"/>
            <w:shd w:val="clear" w:color="000000" w:fill="FFFFFF"/>
            <w:vAlign w:val="center"/>
          </w:tcPr>
          <w:p w14:paraId="57B78A50" w14:textId="2131AEB9" w:rsidR="001A7CC0" w:rsidRPr="00A95D31" w:rsidRDefault="00E22442" w:rsidP="006E32FF">
            <w:pPr>
              <w:jc w:val="left"/>
              <w:rPr>
                <w:rFonts w:cs="Calibri"/>
                <w:szCs w:val="22"/>
                <w:lang w:val="en-US" w:eastAsia="en-US" w:bidi="km-KH"/>
              </w:rPr>
            </w:pPr>
            <w:r w:rsidRPr="00A95D31">
              <w:rPr>
                <w:rFonts w:cs="Calibri"/>
                <w:szCs w:val="22"/>
                <w:lang w:val="en-US" w:eastAsia="en-US" w:bidi="km-KH"/>
              </w:rPr>
              <w:fldChar w:fldCharType="begin"/>
            </w:r>
            <w:r w:rsidRPr="00A95D31">
              <w:rPr>
                <w:rFonts w:cs="Calibri"/>
                <w:szCs w:val="22"/>
                <w:lang w:val="en-US" w:eastAsia="en-US" w:bidi="km-KH"/>
              </w:rPr>
              <w:instrText xml:space="preserve"> REF _Ref528747477 \h </w:instrText>
            </w:r>
            <w:r w:rsidR="00A95D31" w:rsidRPr="00A95D31">
              <w:rPr>
                <w:rFonts w:cs="Calibri"/>
                <w:szCs w:val="22"/>
                <w:lang w:val="en-US" w:eastAsia="en-US" w:bidi="km-KH"/>
              </w:rPr>
              <w:instrText xml:space="preserve"> \* MERGEFORMAT </w:instrText>
            </w:r>
            <w:r w:rsidRPr="00A95D31">
              <w:rPr>
                <w:rFonts w:cs="Calibri"/>
                <w:szCs w:val="22"/>
                <w:lang w:val="en-US" w:eastAsia="en-US" w:bidi="km-KH"/>
              </w:rPr>
            </w:r>
            <w:r w:rsidRPr="00A95D31">
              <w:rPr>
                <w:rFonts w:cs="Calibri"/>
                <w:szCs w:val="22"/>
                <w:lang w:val="en-US" w:eastAsia="en-US" w:bidi="km-KH"/>
              </w:rPr>
              <w:fldChar w:fldCharType="separate"/>
            </w:r>
            <w:r w:rsidR="00C64F50" w:rsidRPr="00A95D31">
              <w:t xml:space="preserve">Equation </w:t>
            </w:r>
            <w:r w:rsidR="00C64F50" w:rsidRPr="00A95D31">
              <w:rPr>
                <w:noProof/>
              </w:rPr>
              <w:t>19</w:t>
            </w:r>
            <w:r w:rsidRPr="00A95D31">
              <w:rPr>
                <w:rFonts w:cs="Calibri"/>
                <w:szCs w:val="22"/>
                <w:lang w:val="en-US" w:eastAsia="en-US" w:bidi="km-KH"/>
              </w:rPr>
              <w:fldChar w:fldCharType="end"/>
            </w:r>
          </w:p>
        </w:tc>
      </w:tr>
      <w:tr w:rsidR="00592D93" w:rsidRPr="00263DFB" w14:paraId="5B81E816" w14:textId="77777777" w:rsidTr="006E32FF">
        <w:trPr>
          <w:trHeight w:val="300"/>
        </w:trPr>
        <w:tc>
          <w:tcPr>
            <w:tcW w:w="1840" w:type="dxa"/>
            <w:shd w:val="clear" w:color="000000" w:fill="FFFFFF"/>
            <w:noWrap/>
            <w:vAlign w:val="center"/>
          </w:tcPr>
          <w:p w14:paraId="33A0A07B" w14:textId="72DEEB42" w:rsidR="00592D93" w:rsidRPr="00263DFB" w:rsidRDefault="00592D93" w:rsidP="006E32FF">
            <w:pPr>
              <w:jc w:val="left"/>
              <w:rPr>
                <w:lang w:val="en-US"/>
              </w:rPr>
            </w:pPr>
            <w:proofErr w:type="spellStart"/>
            <w:r w:rsidRPr="00263DFB">
              <w:rPr>
                <w:lang w:val="en-US"/>
              </w:rPr>
              <w:t>B</w:t>
            </w:r>
            <w:r w:rsidRPr="00263DFB">
              <w:rPr>
                <w:vertAlign w:val="subscript"/>
                <w:lang w:val="en-US"/>
              </w:rPr>
              <w:t>p,y</w:t>
            </w:r>
            <w:r>
              <w:rPr>
                <w:vertAlign w:val="subscript"/>
                <w:lang w:val="en-US"/>
              </w:rPr>
              <w:t>,LPG</w:t>
            </w:r>
            <w:proofErr w:type="spellEnd"/>
          </w:p>
        </w:tc>
        <w:tc>
          <w:tcPr>
            <w:tcW w:w="6057" w:type="dxa"/>
            <w:shd w:val="clear" w:color="000000" w:fill="FFFFFF"/>
            <w:noWrap/>
            <w:vAlign w:val="center"/>
          </w:tcPr>
          <w:p w14:paraId="34395139" w14:textId="05B48808" w:rsidR="00592D93" w:rsidRPr="00263DFB" w:rsidRDefault="007D1FB7" w:rsidP="006E32FF">
            <w:pPr>
              <w:jc w:val="left"/>
              <w:rPr>
                <w:lang w:val="en-US"/>
              </w:rPr>
            </w:pPr>
            <w:r w:rsidRPr="00263DFB">
              <w:rPr>
                <w:lang w:val="en-US"/>
              </w:rPr>
              <w:t xml:space="preserve">Quantity of fuel </w:t>
            </w:r>
            <w:r>
              <w:rPr>
                <w:lang w:val="en-US"/>
              </w:rPr>
              <w:t xml:space="preserve">(LPG) </w:t>
            </w:r>
            <w:r w:rsidRPr="00263DFB">
              <w:rPr>
                <w:lang w:val="en-US"/>
              </w:rPr>
              <w:t>consumed in project scenario p during year y, in tons</w:t>
            </w:r>
          </w:p>
        </w:tc>
        <w:tc>
          <w:tcPr>
            <w:tcW w:w="2970" w:type="dxa"/>
            <w:shd w:val="clear" w:color="000000" w:fill="FFFFFF"/>
            <w:vAlign w:val="center"/>
          </w:tcPr>
          <w:p w14:paraId="15EDB693" w14:textId="0A08AFCD" w:rsidR="00592D93" w:rsidRPr="00A95D31" w:rsidRDefault="008623E0" w:rsidP="006E32FF">
            <w:pPr>
              <w:jc w:val="left"/>
              <w:rPr>
                <w:rFonts w:cs="Calibri"/>
                <w:szCs w:val="22"/>
                <w:lang w:val="en-US" w:eastAsia="en-US" w:bidi="km-KH"/>
              </w:rPr>
            </w:pPr>
            <w:r w:rsidRPr="00A95D31">
              <w:rPr>
                <w:rFonts w:cs="Calibri"/>
                <w:szCs w:val="22"/>
                <w:lang w:val="en-US" w:eastAsia="en-US" w:bidi="km-KH"/>
              </w:rPr>
              <w:fldChar w:fldCharType="begin"/>
            </w:r>
            <w:r w:rsidRPr="00A95D31">
              <w:rPr>
                <w:rFonts w:cs="Calibri"/>
                <w:szCs w:val="22"/>
                <w:lang w:val="en-US" w:eastAsia="en-US" w:bidi="km-KH"/>
              </w:rPr>
              <w:instrText xml:space="preserve"> REF _Ref15904148 \h </w:instrText>
            </w:r>
            <w:r w:rsidR="00A95D31" w:rsidRPr="00A95D31">
              <w:rPr>
                <w:rFonts w:cs="Calibri"/>
                <w:szCs w:val="22"/>
                <w:lang w:val="en-US" w:eastAsia="en-US" w:bidi="km-KH"/>
              </w:rPr>
              <w:instrText xml:space="preserve"> \* MERGEFORMAT </w:instrText>
            </w:r>
            <w:r w:rsidRPr="00A95D31">
              <w:rPr>
                <w:rFonts w:cs="Calibri"/>
                <w:szCs w:val="22"/>
                <w:lang w:val="en-US" w:eastAsia="en-US" w:bidi="km-KH"/>
              </w:rPr>
            </w:r>
            <w:r w:rsidRPr="00A95D31">
              <w:rPr>
                <w:rFonts w:cs="Calibri"/>
                <w:szCs w:val="22"/>
                <w:lang w:val="en-US" w:eastAsia="en-US" w:bidi="km-KH"/>
              </w:rPr>
              <w:fldChar w:fldCharType="separate"/>
            </w:r>
            <w:r w:rsidR="00C64F50" w:rsidRPr="00A95D31">
              <w:t xml:space="preserve">Equation </w:t>
            </w:r>
            <w:r w:rsidR="00C64F50" w:rsidRPr="00A95D31">
              <w:rPr>
                <w:noProof/>
              </w:rPr>
              <w:t>21</w:t>
            </w:r>
            <w:r w:rsidRPr="00A95D31">
              <w:rPr>
                <w:rFonts w:cs="Calibri"/>
                <w:szCs w:val="22"/>
                <w:lang w:val="en-US" w:eastAsia="en-US" w:bidi="km-KH"/>
              </w:rPr>
              <w:fldChar w:fldCharType="end"/>
            </w:r>
          </w:p>
        </w:tc>
      </w:tr>
      <w:tr w:rsidR="00F6721F" w:rsidRPr="00263DFB" w14:paraId="74C45C52" w14:textId="77777777" w:rsidTr="006E32FF">
        <w:trPr>
          <w:trHeight w:val="300"/>
        </w:trPr>
        <w:tc>
          <w:tcPr>
            <w:tcW w:w="1840" w:type="dxa"/>
            <w:shd w:val="clear" w:color="000000" w:fill="FFFFFF"/>
            <w:noWrap/>
            <w:vAlign w:val="center"/>
          </w:tcPr>
          <w:p w14:paraId="1466A1A4" w14:textId="2C169DDE" w:rsidR="00F6721F" w:rsidRPr="00263DFB" w:rsidRDefault="00F6721F" w:rsidP="006E32FF">
            <w:pPr>
              <w:jc w:val="left"/>
              <w:rPr>
                <w:lang w:val="en-US"/>
              </w:rPr>
            </w:pPr>
            <w:r>
              <w:rPr>
                <w:lang w:val="en-US"/>
              </w:rPr>
              <w:t>Wood to charcoal conversion factor</w:t>
            </w:r>
          </w:p>
        </w:tc>
        <w:tc>
          <w:tcPr>
            <w:tcW w:w="6057" w:type="dxa"/>
            <w:shd w:val="clear" w:color="000000" w:fill="FFFFFF"/>
            <w:noWrap/>
            <w:vAlign w:val="center"/>
          </w:tcPr>
          <w:p w14:paraId="4053C939" w14:textId="061DC4D9" w:rsidR="00F6721F" w:rsidRPr="00263DFB" w:rsidRDefault="00FF7530" w:rsidP="006E32FF">
            <w:pPr>
              <w:jc w:val="left"/>
              <w:rPr>
                <w:lang w:val="en-US"/>
              </w:rPr>
            </w:pPr>
            <w:r>
              <w:rPr>
                <w:lang w:val="en-US"/>
              </w:rPr>
              <w:t>Wood to charcoal conversion factor</w:t>
            </w:r>
          </w:p>
        </w:tc>
        <w:tc>
          <w:tcPr>
            <w:tcW w:w="2970" w:type="dxa"/>
            <w:shd w:val="clear" w:color="000000" w:fill="FFFFFF"/>
            <w:vAlign w:val="center"/>
          </w:tcPr>
          <w:p w14:paraId="695B75D5" w14:textId="4202DC9B" w:rsidR="00F6721F" w:rsidRPr="00A95D31" w:rsidRDefault="00FF7530" w:rsidP="006E32FF">
            <w:pPr>
              <w:jc w:val="left"/>
              <w:rPr>
                <w:rFonts w:cs="Calibri"/>
                <w:szCs w:val="22"/>
                <w:lang w:val="en-US" w:eastAsia="en-US" w:bidi="km-KH"/>
              </w:rPr>
            </w:pPr>
            <w:r w:rsidRPr="00A95D31">
              <w:rPr>
                <w:lang w:val="en-US"/>
              </w:rPr>
              <w:t xml:space="preserve">6 </w:t>
            </w:r>
            <w:r w:rsidR="00D32DFE" w:rsidRPr="00A95D31">
              <w:rPr>
                <w:rFonts w:cs="Calibri"/>
                <w:szCs w:val="22"/>
                <w:lang w:val="en-US" w:eastAsia="en-US" w:bidi="km-KH"/>
              </w:rPr>
              <w:t>(see section A.3)</w:t>
            </w:r>
          </w:p>
        </w:tc>
      </w:tr>
      <w:tr w:rsidR="001A7CC0" w:rsidRPr="00263DFB" w14:paraId="0B2C5D21" w14:textId="77777777" w:rsidTr="006E32FF">
        <w:trPr>
          <w:trHeight w:val="375"/>
        </w:trPr>
        <w:tc>
          <w:tcPr>
            <w:tcW w:w="1840" w:type="dxa"/>
            <w:shd w:val="clear" w:color="000000" w:fill="FFFFFF"/>
            <w:noWrap/>
            <w:vAlign w:val="center"/>
          </w:tcPr>
          <w:p w14:paraId="7B5DABE9" w14:textId="77777777" w:rsidR="001A7CC0" w:rsidRPr="00263DFB" w:rsidRDefault="001A7CC0" w:rsidP="006E32FF">
            <w:pPr>
              <w:jc w:val="left"/>
              <w:rPr>
                <w:rFonts w:cs="Calibri"/>
                <w:sz w:val="24"/>
                <w:szCs w:val="24"/>
                <w:lang w:val="en-US" w:eastAsia="en-US" w:bidi="km-KH"/>
              </w:rPr>
            </w:pPr>
            <w:proofErr w:type="spellStart"/>
            <w:r w:rsidRPr="00263DFB">
              <w:rPr>
                <w:rFonts w:cs="Arial"/>
                <w:lang w:val="en-US"/>
              </w:rPr>
              <w:t>ʄ</w:t>
            </w:r>
            <w:r w:rsidRPr="00263DFB">
              <w:rPr>
                <w:vertAlign w:val="subscript"/>
                <w:lang w:val="en-US"/>
              </w:rPr>
              <w:t>NRB,y</w:t>
            </w:r>
            <w:proofErr w:type="spellEnd"/>
          </w:p>
        </w:tc>
        <w:tc>
          <w:tcPr>
            <w:tcW w:w="6057" w:type="dxa"/>
            <w:shd w:val="clear" w:color="000000" w:fill="FFFFFF"/>
            <w:noWrap/>
            <w:vAlign w:val="center"/>
          </w:tcPr>
          <w:p w14:paraId="539909D9" w14:textId="77777777" w:rsidR="001A7CC0" w:rsidRPr="00263DFB" w:rsidRDefault="001A7CC0" w:rsidP="006E32FF">
            <w:pPr>
              <w:jc w:val="left"/>
              <w:rPr>
                <w:rFonts w:eastAsia="MS Mincho"/>
                <w:lang w:val="en-US"/>
              </w:rPr>
            </w:pPr>
            <w:r w:rsidRPr="00263DFB">
              <w:rPr>
                <w:lang w:val="en-US"/>
              </w:rPr>
              <w:t>Fraction of biomass used during year y for the considered scenario that can be established as non-renewable biomass</w:t>
            </w:r>
          </w:p>
        </w:tc>
        <w:tc>
          <w:tcPr>
            <w:tcW w:w="2970" w:type="dxa"/>
            <w:shd w:val="clear" w:color="000000" w:fill="FFFFFF"/>
            <w:vAlign w:val="center"/>
          </w:tcPr>
          <w:p w14:paraId="311B9B94" w14:textId="619F162B" w:rsidR="001A7CC0" w:rsidRPr="00A95D31" w:rsidRDefault="009766FB" w:rsidP="006E32FF">
            <w:pPr>
              <w:jc w:val="left"/>
              <w:rPr>
                <w:rFonts w:cs="Calibri"/>
                <w:szCs w:val="22"/>
                <w:lang w:val="en-US" w:eastAsia="en-US" w:bidi="km-KH"/>
              </w:rPr>
            </w:pPr>
            <w:r w:rsidRPr="00A95D31">
              <w:rPr>
                <w:rFonts w:cs="Calibri"/>
                <w:szCs w:val="22"/>
                <w:lang w:val="en-US" w:eastAsia="en-US" w:bidi="km-KH"/>
              </w:rPr>
              <w:t>77</w:t>
            </w:r>
            <w:r w:rsidR="001A7CC0" w:rsidRPr="00A95D31">
              <w:rPr>
                <w:rFonts w:cs="Calibri"/>
                <w:szCs w:val="22"/>
                <w:lang w:val="en-US" w:eastAsia="en-US" w:bidi="km-KH"/>
              </w:rPr>
              <w:t>%</w:t>
            </w:r>
            <w:r w:rsidR="00D32DFE" w:rsidRPr="00A95D31">
              <w:t xml:space="preserve"> </w:t>
            </w:r>
            <w:r w:rsidR="00D32DFE" w:rsidRPr="00A95D31">
              <w:rPr>
                <w:rFonts w:cs="Calibri"/>
                <w:szCs w:val="22"/>
                <w:lang w:val="en-US" w:eastAsia="en-US" w:bidi="km-KH"/>
              </w:rPr>
              <w:t xml:space="preserve">(see section </w:t>
            </w:r>
            <w:r w:rsidR="00AD106A" w:rsidRPr="00A95D31">
              <w:rPr>
                <w:rFonts w:cs="Calibri"/>
                <w:szCs w:val="22"/>
                <w:lang w:val="en-US" w:eastAsia="en-US" w:bidi="km-KH"/>
              </w:rPr>
              <w:t>A.3</w:t>
            </w:r>
            <w:r w:rsidR="00D32DFE" w:rsidRPr="00A95D31">
              <w:rPr>
                <w:rFonts w:cs="Calibri"/>
                <w:szCs w:val="22"/>
                <w:lang w:val="en-US" w:eastAsia="en-US" w:bidi="km-KH"/>
              </w:rPr>
              <w:t>)</w:t>
            </w:r>
          </w:p>
        </w:tc>
      </w:tr>
      <w:tr w:rsidR="001A7CC0" w:rsidRPr="00263DFB" w14:paraId="7FE8916A" w14:textId="77777777" w:rsidTr="006E32FF">
        <w:trPr>
          <w:trHeight w:val="360"/>
        </w:trPr>
        <w:tc>
          <w:tcPr>
            <w:tcW w:w="1840" w:type="dxa"/>
            <w:shd w:val="clear" w:color="000000" w:fill="FFFFFF"/>
            <w:noWrap/>
            <w:vAlign w:val="center"/>
          </w:tcPr>
          <w:p w14:paraId="3FFD5EBB" w14:textId="77777777" w:rsidR="001A7CC0" w:rsidRPr="00263DFB" w:rsidRDefault="001A7CC0" w:rsidP="006E32FF">
            <w:pPr>
              <w:jc w:val="left"/>
              <w:rPr>
                <w:rFonts w:cs="Calibri"/>
                <w:b/>
                <w:bCs/>
                <w:szCs w:val="22"/>
                <w:lang w:val="en-US" w:eastAsia="en-US" w:bidi="km-KH"/>
              </w:rPr>
            </w:pPr>
            <w:r w:rsidRPr="00263DFB">
              <w:rPr>
                <w:lang w:val="en-US"/>
              </w:rPr>
              <w:t>EF</w:t>
            </w:r>
            <w:r w:rsidRPr="00263DFB">
              <w:rPr>
                <w:vertAlign w:val="subscript"/>
                <w:lang w:val="en-US"/>
              </w:rPr>
              <w:t>p,</w:t>
            </w:r>
            <w:r>
              <w:rPr>
                <w:vertAlign w:val="subscript"/>
                <w:lang w:val="en-US"/>
              </w:rPr>
              <w:t>wood</w:t>
            </w:r>
            <w:r w:rsidRPr="00263DFB">
              <w:rPr>
                <w:vertAlign w:val="subscript"/>
                <w:lang w:val="en-US"/>
              </w:rPr>
              <w:t>,CO2</w:t>
            </w:r>
          </w:p>
        </w:tc>
        <w:tc>
          <w:tcPr>
            <w:tcW w:w="6057" w:type="dxa"/>
            <w:shd w:val="clear" w:color="000000" w:fill="FFFFFF"/>
            <w:noWrap/>
            <w:vAlign w:val="center"/>
          </w:tcPr>
          <w:p w14:paraId="7627F80F" w14:textId="77777777" w:rsidR="001A7CC0" w:rsidRPr="00263DFB" w:rsidRDefault="001A7CC0" w:rsidP="006E32FF">
            <w:pPr>
              <w:jc w:val="left"/>
              <w:rPr>
                <w:rFonts w:eastAsia="MS Mincho"/>
                <w:lang w:val="en-US"/>
              </w:rPr>
            </w:pPr>
            <w:r w:rsidRPr="00263DFB">
              <w:rPr>
                <w:lang w:val="en-US"/>
              </w:rPr>
              <w:t xml:space="preserve">CO2 emissions factor of the project </w:t>
            </w:r>
            <w:r>
              <w:rPr>
                <w:lang w:val="en-US"/>
              </w:rPr>
              <w:t>fuel (wood)</w:t>
            </w:r>
            <w:r w:rsidRPr="00263DFB">
              <w:rPr>
                <w:lang w:val="en-US"/>
              </w:rPr>
              <w:t xml:space="preserve"> This is equal to the baseline fuel EF in projects which use the same fuel, </w:t>
            </w:r>
          </w:p>
        </w:tc>
        <w:tc>
          <w:tcPr>
            <w:tcW w:w="2970" w:type="dxa"/>
            <w:shd w:val="clear" w:color="000000" w:fill="FFFFFF"/>
            <w:vAlign w:val="center"/>
          </w:tcPr>
          <w:p w14:paraId="76644644" w14:textId="3A2B231C" w:rsidR="001A7CC0" w:rsidRPr="00A95D31" w:rsidRDefault="001A7CC0" w:rsidP="006E32FF">
            <w:pPr>
              <w:jc w:val="left"/>
              <w:rPr>
                <w:rFonts w:cs="Calibri"/>
                <w:szCs w:val="22"/>
                <w:lang w:val="en-US" w:eastAsia="en-US" w:bidi="km-KH"/>
              </w:rPr>
            </w:pPr>
            <w:r w:rsidRPr="00A95D31">
              <w:rPr>
                <w:lang w:val="en-US"/>
              </w:rPr>
              <w:t xml:space="preserve">112 tCO2/TJ </w:t>
            </w:r>
            <w:r w:rsidR="00AD106A" w:rsidRPr="00A95D31">
              <w:rPr>
                <w:lang w:val="en-US"/>
              </w:rPr>
              <w:t>(</w:t>
            </w:r>
            <w:r w:rsidR="00AD106A" w:rsidRPr="00A95D31">
              <w:rPr>
                <w:rFonts w:cs="Calibri"/>
                <w:szCs w:val="22"/>
                <w:lang w:val="en-US" w:eastAsia="en-US" w:bidi="km-KH"/>
              </w:rPr>
              <w:t>see section A.3</w:t>
            </w:r>
            <w:r w:rsidR="00AD106A" w:rsidRPr="00A95D31">
              <w:rPr>
                <w:lang w:val="en-US"/>
              </w:rPr>
              <w:t>)</w:t>
            </w:r>
          </w:p>
        </w:tc>
      </w:tr>
      <w:tr w:rsidR="001A7CC0" w:rsidRPr="00263DFB" w14:paraId="7EA8ADC6" w14:textId="77777777" w:rsidTr="006E32FF">
        <w:trPr>
          <w:trHeight w:val="360"/>
        </w:trPr>
        <w:tc>
          <w:tcPr>
            <w:tcW w:w="1840" w:type="dxa"/>
            <w:shd w:val="clear" w:color="000000" w:fill="FFFFFF"/>
            <w:noWrap/>
            <w:vAlign w:val="center"/>
          </w:tcPr>
          <w:p w14:paraId="181F934F" w14:textId="77777777" w:rsidR="001A7CC0" w:rsidRPr="00263DFB" w:rsidRDefault="001A7CC0" w:rsidP="006E32FF">
            <w:pPr>
              <w:jc w:val="left"/>
              <w:rPr>
                <w:lang w:val="en-US"/>
              </w:rPr>
            </w:pPr>
            <w:r w:rsidRPr="00263DFB">
              <w:rPr>
                <w:lang w:val="en-US"/>
              </w:rPr>
              <w:lastRenderedPageBreak/>
              <w:t>EF</w:t>
            </w:r>
            <w:r w:rsidRPr="00263DFB">
              <w:rPr>
                <w:vertAlign w:val="subscript"/>
                <w:lang w:val="en-US"/>
              </w:rPr>
              <w:t>p,</w:t>
            </w:r>
            <w:r>
              <w:rPr>
                <w:vertAlign w:val="subscript"/>
                <w:lang w:val="en-US"/>
              </w:rPr>
              <w:t>charcoal</w:t>
            </w:r>
            <w:r w:rsidRPr="00263DFB">
              <w:rPr>
                <w:vertAlign w:val="subscript"/>
                <w:lang w:val="en-US"/>
              </w:rPr>
              <w:t>,CO2</w:t>
            </w:r>
          </w:p>
        </w:tc>
        <w:tc>
          <w:tcPr>
            <w:tcW w:w="6057" w:type="dxa"/>
            <w:shd w:val="clear" w:color="000000" w:fill="FFFFFF"/>
            <w:noWrap/>
            <w:vAlign w:val="center"/>
          </w:tcPr>
          <w:p w14:paraId="0E6304A9" w14:textId="77777777" w:rsidR="001A7CC0" w:rsidRPr="00263DFB" w:rsidRDefault="001A7CC0" w:rsidP="006E32FF">
            <w:pPr>
              <w:jc w:val="left"/>
              <w:rPr>
                <w:lang w:val="en-US"/>
              </w:rPr>
            </w:pPr>
            <w:r w:rsidRPr="00263DFB">
              <w:rPr>
                <w:lang w:val="en-US"/>
              </w:rPr>
              <w:t xml:space="preserve">CO2 emissions factor of the project </w:t>
            </w:r>
            <w:r>
              <w:rPr>
                <w:lang w:val="en-US"/>
              </w:rPr>
              <w:t>fuel (charcoal)</w:t>
            </w:r>
            <w:r w:rsidRPr="00263DFB">
              <w:rPr>
                <w:lang w:val="en-US"/>
              </w:rPr>
              <w:t xml:space="preserve"> This is equal to the baseline fuel EF in projects which use the same fuel,</w:t>
            </w:r>
          </w:p>
        </w:tc>
        <w:tc>
          <w:tcPr>
            <w:tcW w:w="2970" w:type="dxa"/>
            <w:shd w:val="clear" w:color="000000" w:fill="FFFFFF"/>
            <w:vAlign w:val="center"/>
          </w:tcPr>
          <w:p w14:paraId="07B67B66" w14:textId="18044F8D" w:rsidR="001A7CC0" w:rsidRPr="00A95D31" w:rsidRDefault="001A7CC0" w:rsidP="006E32FF">
            <w:pPr>
              <w:jc w:val="left"/>
              <w:rPr>
                <w:lang w:val="en-US"/>
              </w:rPr>
            </w:pPr>
            <w:r w:rsidRPr="00A95D31">
              <w:rPr>
                <w:lang w:val="en-US"/>
              </w:rPr>
              <w:t xml:space="preserve">112 tCO2/TJ </w:t>
            </w:r>
            <w:r w:rsidR="00AD106A" w:rsidRPr="00A95D31">
              <w:rPr>
                <w:lang w:val="en-US"/>
              </w:rPr>
              <w:t>(</w:t>
            </w:r>
            <w:r w:rsidR="00AD106A" w:rsidRPr="00A95D31">
              <w:rPr>
                <w:rFonts w:cs="Calibri"/>
                <w:szCs w:val="22"/>
                <w:lang w:val="en-US" w:eastAsia="en-US" w:bidi="km-KH"/>
              </w:rPr>
              <w:t>see section A.3</w:t>
            </w:r>
            <w:r w:rsidR="00AD106A" w:rsidRPr="00A95D31">
              <w:rPr>
                <w:lang w:val="en-US"/>
              </w:rPr>
              <w:t>)</w:t>
            </w:r>
          </w:p>
        </w:tc>
      </w:tr>
      <w:tr w:rsidR="00CA244A" w:rsidRPr="00263DFB" w14:paraId="24581704" w14:textId="77777777" w:rsidTr="006E32FF">
        <w:trPr>
          <w:trHeight w:val="360"/>
        </w:trPr>
        <w:tc>
          <w:tcPr>
            <w:tcW w:w="1840" w:type="dxa"/>
            <w:shd w:val="clear" w:color="000000" w:fill="FFFFFF"/>
            <w:noWrap/>
            <w:vAlign w:val="center"/>
          </w:tcPr>
          <w:p w14:paraId="7F044620" w14:textId="1DEF934D" w:rsidR="00CA244A" w:rsidRPr="00263DFB" w:rsidRDefault="009766FB" w:rsidP="006E32FF">
            <w:pPr>
              <w:jc w:val="left"/>
              <w:rPr>
                <w:lang w:val="en-US"/>
              </w:rPr>
            </w:pPr>
            <w:r w:rsidRPr="00263DFB">
              <w:rPr>
                <w:lang w:val="en-US"/>
              </w:rPr>
              <w:t>EF</w:t>
            </w:r>
            <w:r w:rsidRPr="00263DFB">
              <w:rPr>
                <w:vertAlign w:val="subscript"/>
                <w:lang w:val="en-US"/>
              </w:rPr>
              <w:t>p,</w:t>
            </w:r>
            <w:r w:rsidR="00447B03">
              <w:rPr>
                <w:vertAlign w:val="subscript"/>
                <w:lang w:val="en-US"/>
              </w:rPr>
              <w:t>LPG</w:t>
            </w:r>
            <w:r w:rsidRPr="00263DFB">
              <w:rPr>
                <w:vertAlign w:val="subscript"/>
                <w:lang w:val="en-US"/>
              </w:rPr>
              <w:t>,CO2</w:t>
            </w:r>
          </w:p>
        </w:tc>
        <w:tc>
          <w:tcPr>
            <w:tcW w:w="6057" w:type="dxa"/>
            <w:shd w:val="clear" w:color="000000" w:fill="FFFFFF"/>
            <w:vAlign w:val="center"/>
          </w:tcPr>
          <w:p w14:paraId="6203401F" w14:textId="752F50C7" w:rsidR="00CA244A" w:rsidRPr="00263DFB" w:rsidRDefault="002B4DC5" w:rsidP="006E32FF">
            <w:pPr>
              <w:jc w:val="left"/>
              <w:rPr>
                <w:lang w:val="en-US"/>
              </w:rPr>
            </w:pPr>
            <w:r w:rsidRPr="00263DFB">
              <w:rPr>
                <w:lang w:val="en-US"/>
              </w:rPr>
              <w:t xml:space="preserve">CO2 emissions factor of the project </w:t>
            </w:r>
            <w:r>
              <w:rPr>
                <w:lang w:val="en-US"/>
              </w:rPr>
              <w:t>fuel (LPG)</w:t>
            </w:r>
            <w:r w:rsidRPr="00263DFB">
              <w:rPr>
                <w:lang w:val="en-US"/>
              </w:rPr>
              <w:t xml:space="preserve"> This is equal to the baseline fuel EF in projects which use the same fuel,</w:t>
            </w:r>
          </w:p>
        </w:tc>
        <w:tc>
          <w:tcPr>
            <w:tcW w:w="2970" w:type="dxa"/>
            <w:shd w:val="clear" w:color="000000" w:fill="FFFFFF"/>
            <w:vAlign w:val="center"/>
          </w:tcPr>
          <w:p w14:paraId="31BFC0E6" w14:textId="790E73A2" w:rsidR="00CA244A" w:rsidRPr="00A95D31" w:rsidRDefault="005D2F40" w:rsidP="006E32FF">
            <w:pPr>
              <w:jc w:val="left"/>
              <w:rPr>
                <w:rFonts w:cs="Calibri"/>
                <w:szCs w:val="22"/>
                <w:lang w:val="en-US" w:eastAsia="en-US" w:bidi="km-KH"/>
              </w:rPr>
            </w:pPr>
            <w:r w:rsidRPr="00A95D31">
              <w:rPr>
                <w:lang w:val="en-US"/>
              </w:rPr>
              <w:t>63.1 tCO</w:t>
            </w:r>
            <w:r w:rsidRPr="00A95D31">
              <w:rPr>
                <w:vertAlign w:val="subscript"/>
                <w:lang w:val="en-US"/>
              </w:rPr>
              <w:t>2</w:t>
            </w:r>
            <w:r w:rsidRPr="00A95D31">
              <w:rPr>
                <w:lang w:val="en-US"/>
              </w:rPr>
              <w:t xml:space="preserve">/TJ </w:t>
            </w:r>
            <w:r w:rsidR="00AD106A" w:rsidRPr="00A95D31">
              <w:rPr>
                <w:lang w:val="en-US"/>
              </w:rPr>
              <w:t>(</w:t>
            </w:r>
            <w:r w:rsidR="00AD106A" w:rsidRPr="00A95D31">
              <w:rPr>
                <w:rFonts w:cs="Calibri"/>
                <w:szCs w:val="22"/>
                <w:lang w:val="en-US" w:eastAsia="en-US" w:bidi="km-KH"/>
              </w:rPr>
              <w:t>see section A.3</w:t>
            </w:r>
            <w:r w:rsidR="00AD106A" w:rsidRPr="00A95D31">
              <w:rPr>
                <w:lang w:val="en-US"/>
              </w:rPr>
              <w:t>)</w:t>
            </w:r>
          </w:p>
        </w:tc>
      </w:tr>
      <w:tr w:rsidR="001A7CC0" w:rsidRPr="00263DFB" w14:paraId="20E54DCD" w14:textId="77777777" w:rsidTr="006E32FF">
        <w:trPr>
          <w:trHeight w:val="360"/>
        </w:trPr>
        <w:tc>
          <w:tcPr>
            <w:tcW w:w="1840" w:type="dxa"/>
            <w:shd w:val="clear" w:color="000000" w:fill="FFFFFF"/>
            <w:noWrap/>
            <w:vAlign w:val="center"/>
          </w:tcPr>
          <w:p w14:paraId="281F8E33" w14:textId="77777777" w:rsidR="001A7CC0" w:rsidRPr="00263DFB" w:rsidRDefault="001A7CC0" w:rsidP="006E32FF">
            <w:pPr>
              <w:jc w:val="left"/>
              <w:rPr>
                <w:rFonts w:cs="Calibri"/>
                <w:szCs w:val="22"/>
                <w:lang w:val="en-US" w:eastAsia="en-US" w:bidi="km-KH"/>
              </w:rPr>
            </w:pPr>
            <w:r w:rsidRPr="00263DFB">
              <w:rPr>
                <w:lang w:val="en-US"/>
              </w:rPr>
              <w:t>EF</w:t>
            </w:r>
            <w:r w:rsidRPr="00263DFB">
              <w:rPr>
                <w:vertAlign w:val="subscript"/>
                <w:lang w:val="en-US"/>
              </w:rPr>
              <w:t>p,</w:t>
            </w:r>
            <w:r>
              <w:rPr>
                <w:vertAlign w:val="subscript"/>
                <w:lang w:val="en-US"/>
              </w:rPr>
              <w:t>wood</w:t>
            </w:r>
            <w:r w:rsidRPr="00263DFB">
              <w:rPr>
                <w:vertAlign w:val="subscript"/>
                <w:lang w:val="en-US"/>
              </w:rPr>
              <w:t>,nonCO2</w:t>
            </w:r>
          </w:p>
        </w:tc>
        <w:tc>
          <w:tcPr>
            <w:tcW w:w="6057" w:type="dxa"/>
            <w:shd w:val="clear" w:color="000000" w:fill="FFFFFF"/>
            <w:vAlign w:val="center"/>
          </w:tcPr>
          <w:p w14:paraId="5D9F0B60" w14:textId="77777777" w:rsidR="001A7CC0" w:rsidRPr="00263DFB" w:rsidRDefault="001A7CC0" w:rsidP="006E32FF">
            <w:pPr>
              <w:jc w:val="left"/>
              <w:rPr>
                <w:rFonts w:cs="Calibri"/>
                <w:szCs w:val="22"/>
                <w:lang w:val="en-US" w:eastAsia="en-US" w:bidi="km-KH"/>
              </w:rPr>
            </w:pPr>
            <w:r w:rsidRPr="00263DFB">
              <w:rPr>
                <w:lang w:val="en-US"/>
              </w:rPr>
              <w:t>Non-CO</w:t>
            </w:r>
            <w:r w:rsidRPr="00263DFB">
              <w:rPr>
                <w:vertAlign w:val="subscript"/>
                <w:lang w:val="en-US"/>
              </w:rPr>
              <w:t>2</w:t>
            </w:r>
            <w:r w:rsidRPr="00263DFB">
              <w:rPr>
                <w:lang w:val="en-US"/>
              </w:rPr>
              <w:t xml:space="preserve"> emissions factor of the project fuel </w:t>
            </w:r>
            <w:r>
              <w:rPr>
                <w:lang w:val="en-US"/>
              </w:rPr>
              <w:t>(wood)</w:t>
            </w:r>
            <w:r w:rsidRPr="00263DFB">
              <w:t xml:space="preserve"> </w:t>
            </w:r>
            <w:r w:rsidRPr="00263DFB">
              <w:rPr>
                <w:lang w:val="en-US"/>
              </w:rPr>
              <w:t xml:space="preserve">This is equal to the baseline </w:t>
            </w:r>
            <w:r>
              <w:rPr>
                <w:lang w:val="en-US"/>
              </w:rPr>
              <w:t>wood</w:t>
            </w:r>
            <w:r w:rsidRPr="00263DFB">
              <w:rPr>
                <w:lang w:val="en-US"/>
              </w:rPr>
              <w:t xml:space="preserve"> EF in projects which use the same fuel.</w:t>
            </w:r>
          </w:p>
        </w:tc>
        <w:tc>
          <w:tcPr>
            <w:tcW w:w="2970" w:type="dxa"/>
            <w:shd w:val="clear" w:color="000000" w:fill="FFFFFF"/>
            <w:vAlign w:val="center"/>
          </w:tcPr>
          <w:p w14:paraId="39843B57" w14:textId="0A4CEE9E" w:rsidR="001A7CC0" w:rsidRPr="00A95D31" w:rsidRDefault="000432F4" w:rsidP="006E32FF">
            <w:pPr>
              <w:jc w:val="left"/>
              <w:rPr>
                <w:rFonts w:cs="Calibri"/>
                <w:szCs w:val="22"/>
                <w:lang w:val="en-US" w:eastAsia="en-US" w:bidi="km-KH"/>
              </w:rPr>
            </w:pPr>
            <w:r w:rsidRPr="00A95D31">
              <w:rPr>
                <w:rFonts w:cs="Calibri"/>
                <w:szCs w:val="22"/>
                <w:lang w:val="en-US" w:eastAsia="en-US" w:bidi="km-KH"/>
              </w:rPr>
              <w:fldChar w:fldCharType="begin"/>
            </w:r>
            <w:r w:rsidRPr="00A95D31">
              <w:rPr>
                <w:rFonts w:cs="Calibri"/>
                <w:szCs w:val="22"/>
                <w:lang w:val="en-US" w:eastAsia="en-US" w:bidi="km-KH"/>
              </w:rPr>
              <w:instrText xml:space="preserve"> REF _Ref15906731 \h </w:instrText>
            </w:r>
            <w:r w:rsidR="00A95D31" w:rsidRPr="00A95D31">
              <w:rPr>
                <w:rFonts w:cs="Calibri"/>
                <w:szCs w:val="22"/>
                <w:lang w:val="en-US" w:eastAsia="en-US" w:bidi="km-KH"/>
              </w:rPr>
              <w:instrText xml:space="preserve"> \* MERGEFORMAT </w:instrText>
            </w:r>
            <w:r w:rsidRPr="00A95D31">
              <w:rPr>
                <w:rFonts w:cs="Calibri"/>
                <w:szCs w:val="22"/>
                <w:lang w:val="en-US" w:eastAsia="en-US" w:bidi="km-KH"/>
              </w:rPr>
            </w:r>
            <w:r w:rsidRPr="00A95D31">
              <w:rPr>
                <w:rFonts w:cs="Calibri"/>
                <w:szCs w:val="22"/>
                <w:lang w:val="en-US" w:eastAsia="en-US" w:bidi="km-KH"/>
              </w:rPr>
              <w:fldChar w:fldCharType="separate"/>
            </w:r>
            <w:r w:rsidR="00C64F50" w:rsidRPr="00A95D31">
              <w:t xml:space="preserve">Equation </w:t>
            </w:r>
            <w:r w:rsidR="00C64F50" w:rsidRPr="00A95D31">
              <w:rPr>
                <w:noProof/>
              </w:rPr>
              <w:t>9</w:t>
            </w:r>
            <w:r w:rsidRPr="00A95D31">
              <w:rPr>
                <w:rFonts w:cs="Calibri"/>
                <w:szCs w:val="22"/>
                <w:lang w:val="en-US" w:eastAsia="en-US" w:bidi="km-KH"/>
              </w:rPr>
              <w:fldChar w:fldCharType="end"/>
            </w:r>
          </w:p>
        </w:tc>
      </w:tr>
      <w:tr w:rsidR="00447B03" w:rsidRPr="00263DFB" w14:paraId="69F38C35" w14:textId="77777777" w:rsidTr="006E32FF">
        <w:trPr>
          <w:trHeight w:val="360"/>
        </w:trPr>
        <w:tc>
          <w:tcPr>
            <w:tcW w:w="1840" w:type="dxa"/>
            <w:shd w:val="clear" w:color="000000" w:fill="FFFFFF"/>
            <w:noWrap/>
            <w:vAlign w:val="center"/>
          </w:tcPr>
          <w:p w14:paraId="47D4B414" w14:textId="1459DF28" w:rsidR="00447B03" w:rsidRPr="00263DFB" w:rsidRDefault="00447B03" w:rsidP="006E32FF">
            <w:pPr>
              <w:jc w:val="left"/>
              <w:rPr>
                <w:lang w:val="en-US"/>
              </w:rPr>
            </w:pPr>
            <w:r w:rsidRPr="00263DFB">
              <w:rPr>
                <w:lang w:val="en-US"/>
              </w:rPr>
              <w:t>EF</w:t>
            </w:r>
            <w:r w:rsidRPr="00263DFB">
              <w:rPr>
                <w:vertAlign w:val="subscript"/>
                <w:lang w:val="en-US"/>
              </w:rPr>
              <w:t>p,</w:t>
            </w:r>
            <w:r w:rsidR="004A200F">
              <w:rPr>
                <w:vertAlign w:val="subscript"/>
                <w:lang w:val="en-US"/>
              </w:rPr>
              <w:t>LPG</w:t>
            </w:r>
            <w:r w:rsidRPr="00263DFB">
              <w:rPr>
                <w:vertAlign w:val="subscript"/>
                <w:lang w:val="en-US"/>
              </w:rPr>
              <w:t>,nonCO2</w:t>
            </w:r>
          </w:p>
        </w:tc>
        <w:tc>
          <w:tcPr>
            <w:tcW w:w="6057" w:type="dxa"/>
            <w:shd w:val="clear" w:color="000000" w:fill="FFFFFF"/>
            <w:vAlign w:val="center"/>
          </w:tcPr>
          <w:p w14:paraId="460D34CA" w14:textId="5E7A544A" w:rsidR="00447B03" w:rsidRPr="00263DFB" w:rsidRDefault="004A200F" w:rsidP="006E32FF">
            <w:pPr>
              <w:jc w:val="left"/>
              <w:rPr>
                <w:lang w:val="en-US"/>
              </w:rPr>
            </w:pPr>
            <w:r w:rsidRPr="00263DFB">
              <w:rPr>
                <w:lang w:val="en-US"/>
              </w:rPr>
              <w:t>Non-CO</w:t>
            </w:r>
            <w:r w:rsidRPr="00263DFB">
              <w:rPr>
                <w:vertAlign w:val="subscript"/>
                <w:lang w:val="en-US"/>
              </w:rPr>
              <w:t>2</w:t>
            </w:r>
            <w:r w:rsidRPr="00263DFB">
              <w:rPr>
                <w:lang w:val="en-US"/>
              </w:rPr>
              <w:t xml:space="preserve"> emissions factor of the project fuel </w:t>
            </w:r>
            <w:r>
              <w:rPr>
                <w:lang w:val="en-US"/>
              </w:rPr>
              <w:t>(LPG)</w:t>
            </w:r>
            <w:r w:rsidRPr="00263DFB">
              <w:t xml:space="preserve"> </w:t>
            </w:r>
            <w:r w:rsidRPr="00263DFB">
              <w:rPr>
                <w:lang w:val="en-US"/>
              </w:rPr>
              <w:t xml:space="preserve">This is equal to the baseline </w:t>
            </w:r>
            <w:r>
              <w:rPr>
                <w:lang w:val="en-US"/>
              </w:rPr>
              <w:t>wood</w:t>
            </w:r>
            <w:r w:rsidRPr="00263DFB">
              <w:rPr>
                <w:lang w:val="en-US"/>
              </w:rPr>
              <w:t xml:space="preserve"> EF in projects which use the same fuel.</w:t>
            </w:r>
          </w:p>
        </w:tc>
        <w:tc>
          <w:tcPr>
            <w:tcW w:w="2970" w:type="dxa"/>
            <w:shd w:val="clear" w:color="000000" w:fill="FFFFFF"/>
            <w:vAlign w:val="center"/>
          </w:tcPr>
          <w:p w14:paraId="03AEF4D7" w14:textId="028B960C" w:rsidR="00447B03" w:rsidRDefault="00245658" w:rsidP="006E32FF">
            <w:pPr>
              <w:jc w:val="left"/>
              <w:rPr>
                <w:rFonts w:cs="Calibri"/>
                <w:szCs w:val="22"/>
                <w:lang w:val="en-US" w:eastAsia="en-US" w:bidi="km-KH"/>
              </w:rPr>
            </w:pPr>
            <w:r>
              <w:rPr>
                <w:rFonts w:cs="Calibri"/>
                <w:szCs w:val="22"/>
                <w:lang w:val="en-US" w:eastAsia="en-US" w:bidi="km-KH"/>
              </w:rPr>
              <w:t xml:space="preserve">0 </w:t>
            </w:r>
            <w:r w:rsidR="00AD106A">
              <w:rPr>
                <w:rFonts w:cs="Calibri"/>
                <w:szCs w:val="22"/>
                <w:lang w:val="en-US" w:eastAsia="en-US" w:bidi="km-KH"/>
              </w:rPr>
              <w:t>(see section A.3)</w:t>
            </w:r>
          </w:p>
        </w:tc>
      </w:tr>
      <w:tr w:rsidR="001A7CC0" w:rsidRPr="00263DFB" w14:paraId="3A37D565" w14:textId="77777777" w:rsidTr="006E32FF">
        <w:trPr>
          <w:trHeight w:val="360"/>
        </w:trPr>
        <w:tc>
          <w:tcPr>
            <w:tcW w:w="1840" w:type="dxa"/>
            <w:shd w:val="clear" w:color="000000" w:fill="FFFFFF"/>
            <w:noWrap/>
            <w:vAlign w:val="center"/>
          </w:tcPr>
          <w:p w14:paraId="2CF28C16" w14:textId="4AF2B5F0" w:rsidR="001A7CC0" w:rsidRPr="00263DFB" w:rsidRDefault="001A7CC0" w:rsidP="006E32FF">
            <w:pPr>
              <w:jc w:val="left"/>
              <w:rPr>
                <w:lang w:val="en-US"/>
              </w:rPr>
            </w:pPr>
            <w:proofErr w:type="spellStart"/>
            <w:r w:rsidRPr="00263DFB">
              <w:rPr>
                <w:lang w:val="en-US"/>
              </w:rPr>
              <w:t>NCV</w:t>
            </w:r>
            <w:r w:rsidRPr="00263DFB">
              <w:rPr>
                <w:vertAlign w:val="subscript"/>
                <w:lang w:val="en-US"/>
              </w:rPr>
              <w:t>p,</w:t>
            </w:r>
            <w:r w:rsidR="00A5493B">
              <w:rPr>
                <w:vertAlign w:val="subscript"/>
                <w:lang w:val="en-US"/>
              </w:rPr>
              <w:t>wood</w:t>
            </w:r>
            <w:proofErr w:type="spellEnd"/>
          </w:p>
        </w:tc>
        <w:tc>
          <w:tcPr>
            <w:tcW w:w="6057" w:type="dxa"/>
            <w:shd w:val="clear" w:color="000000" w:fill="FFFFFF"/>
            <w:vAlign w:val="center"/>
          </w:tcPr>
          <w:p w14:paraId="6FF4FF95" w14:textId="2824C737" w:rsidR="001A7CC0" w:rsidRPr="00263DFB" w:rsidRDefault="001A7CC0" w:rsidP="006E32FF">
            <w:pPr>
              <w:jc w:val="left"/>
              <w:rPr>
                <w:lang w:val="en-US"/>
              </w:rPr>
            </w:pPr>
            <w:r w:rsidRPr="00263DFB">
              <w:rPr>
                <w:lang w:val="en-US"/>
              </w:rPr>
              <w:t xml:space="preserve">Net calorific value of the project </w:t>
            </w:r>
            <w:r w:rsidR="00A5493B">
              <w:rPr>
                <w:lang w:val="en-US"/>
              </w:rPr>
              <w:t>wood</w:t>
            </w:r>
            <w:r w:rsidRPr="00263DFB">
              <w:rPr>
                <w:lang w:val="en-US"/>
              </w:rPr>
              <w:t xml:space="preserve">  </w:t>
            </w:r>
          </w:p>
        </w:tc>
        <w:tc>
          <w:tcPr>
            <w:tcW w:w="2970" w:type="dxa"/>
            <w:shd w:val="clear" w:color="000000" w:fill="FFFFFF"/>
            <w:vAlign w:val="center"/>
          </w:tcPr>
          <w:p w14:paraId="24FDDDEF" w14:textId="0C687A84" w:rsidR="001A7CC0" w:rsidRPr="00263DFB" w:rsidRDefault="001A7CC0" w:rsidP="006E32FF">
            <w:pPr>
              <w:jc w:val="left"/>
              <w:rPr>
                <w:rFonts w:cs="Calibri"/>
                <w:szCs w:val="22"/>
                <w:lang w:val="en-US" w:eastAsia="en-US" w:bidi="km-KH"/>
              </w:rPr>
            </w:pPr>
            <w:r w:rsidRPr="00263DFB">
              <w:rPr>
                <w:lang w:val="en-US"/>
              </w:rPr>
              <w:t xml:space="preserve">0.015 TJ/ton, </w:t>
            </w:r>
            <w:r w:rsidR="00AD106A" w:rsidRPr="00263DFB">
              <w:rPr>
                <w:lang w:val="en-US"/>
              </w:rPr>
              <w:t>(</w:t>
            </w:r>
            <w:r w:rsidR="00AD106A">
              <w:rPr>
                <w:rFonts w:cs="Calibri"/>
                <w:szCs w:val="22"/>
                <w:lang w:val="en-US" w:eastAsia="en-US" w:bidi="km-KH"/>
              </w:rPr>
              <w:t>see section A.3</w:t>
            </w:r>
            <w:r w:rsidR="00AD106A" w:rsidRPr="00263DFB">
              <w:rPr>
                <w:lang w:val="en-US"/>
              </w:rPr>
              <w:t>)</w:t>
            </w:r>
          </w:p>
        </w:tc>
      </w:tr>
      <w:tr w:rsidR="003C4B4E" w:rsidRPr="00263DFB" w14:paraId="639330FC" w14:textId="77777777" w:rsidTr="006E32FF">
        <w:trPr>
          <w:trHeight w:val="360"/>
        </w:trPr>
        <w:tc>
          <w:tcPr>
            <w:tcW w:w="1840" w:type="dxa"/>
            <w:shd w:val="clear" w:color="000000" w:fill="FFFFFF"/>
            <w:noWrap/>
            <w:vAlign w:val="center"/>
          </w:tcPr>
          <w:p w14:paraId="1329C48E" w14:textId="0DE78CE2" w:rsidR="003C4B4E" w:rsidRPr="00263DFB" w:rsidRDefault="003C4B4E" w:rsidP="006E32FF">
            <w:pPr>
              <w:jc w:val="left"/>
              <w:rPr>
                <w:lang w:val="en-US"/>
              </w:rPr>
            </w:pPr>
            <w:proofErr w:type="spellStart"/>
            <w:r w:rsidRPr="00263DFB">
              <w:rPr>
                <w:lang w:val="en-US"/>
              </w:rPr>
              <w:t>NCV</w:t>
            </w:r>
            <w:r w:rsidRPr="00263DFB">
              <w:rPr>
                <w:vertAlign w:val="subscript"/>
                <w:lang w:val="en-US"/>
              </w:rPr>
              <w:t>p,</w:t>
            </w:r>
            <w:r w:rsidR="0096708B">
              <w:rPr>
                <w:vertAlign w:val="subscript"/>
                <w:lang w:val="en-US"/>
              </w:rPr>
              <w:t>LPG</w:t>
            </w:r>
            <w:proofErr w:type="spellEnd"/>
          </w:p>
        </w:tc>
        <w:tc>
          <w:tcPr>
            <w:tcW w:w="6057" w:type="dxa"/>
            <w:shd w:val="clear" w:color="000000" w:fill="FFFFFF"/>
            <w:vAlign w:val="center"/>
          </w:tcPr>
          <w:p w14:paraId="44663847" w14:textId="35AE3916" w:rsidR="003C4B4E" w:rsidRPr="00263DFB" w:rsidRDefault="003C4B4E" w:rsidP="006E32FF">
            <w:pPr>
              <w:jc w:val="left"/>
              <w:rPr>
                <w:lang w:val="en-US"/>
              </w:rPr>
            </w:pPr>
            <w:r w:rsidRPr="00263DFB">
              <w:rPr>
                <w:lang w:val="en-US"/>
              </w:rPr>
              <w:t xml:space="preserve">Net calorific value of the project </w:t>
            </w:r>
            <w:r w:rsidR="0096708B">
              <w:rPr>
                <w:lang w:val="en-US"/>
              </w:rPr>
              <w:t>LPG</w:t>
            </w:r>
          </w:p>
        </w:tc>
        <w:tc>
          <w:tcPr>
            <w:tcW w:w="2970" w:type="dxa"/>
            <w:shd w:val="clear" w:color="000000" w:fill="FFFFFF"/>
            <w:vAlign w:val="center"/>
          </w:tcPr>
          <w:p w14:paraId="2089DA94" w14:textId="2FFAB2FA" w:rsidR="003C4B4E" w:rsidRPr="00263DFB" w:rsidRDefault="00483425" w:rsidP="006E32FF">
            <w:pPr>
              <w:jc w:val="left"/>
              <w:rPr>
                <w:lang w:val="en-US"/>
              </w:rPr>
            </w:pPr>
            <w:r>
              <w:rPr>
                <w:lang w:val="en-US"/>
              </w:rPr>
              <w:t xml:space="preserve">0.047 </w:t>
            </w:r>
            <w:r w:rsidR="00AD106A">
              <w:rPr>
                <w:rFonts w:cs="Calibri"/>
                <w:szCs w:val="22"/>
                <w:lang w:val="en-US" w:eastAsia="en-US" w:bidi="km-KH"/>
              </w:rPr>
              <w:t>(see section A.3)</w:t>
            </w:r>
            <w:r>
              <w:rPr>
                <w:lang w:val="en-US"/>
              </w:rPr>
              <w:t>)</w:t>
            </w:r>
          </w:p>
        </w:tc>
      </w:tr>
    </w:tbl>
    <w:p w14:paraId="0B0246AE" w14:textId="77777777" w:rsidR="001A7CC0" w:rsidRDefault="001A7CC0" w:rsidP="001A7CC0">
      <w:pPr>
        <w:rPr>
          <w:rFonts w:eastAsia="MS Mincho"/>
        </w:rPr>
      </w:pPr>
    </w:p>
    <w:p w14:paraId="715E4385" w14:textId="77777777" w:rsidR="001A7CC0" w:rsidRPr="00DD1E24" w:rsidRDefault="001A7CC0" w:rsidP="001A7CC0">
      <w:pPr>
        <w:pStyle w:val="ListParagraph"/>
        <w:numPr>
          <w:ilvl w:val="1"/>
          <w:numId w:val="33"/>
        </w:numPr>
        <w:ind w:left="900"/>
        <w:rPr>
          <w:rFonts w:eastAsia="MS Mincho"/>
          <w:b/>
          <w:bCs/>
        </w:rPr>
      </w:pPr>
      <w:r w:rsidRPr="00DD1E24">
        <w:rPr>
          <w:rFonts w:ascii="Calibri" w:hAnsi="Calibri" w:cs="Calibri"/>
          <w:b/>
          <w:bCs/>
          <w:color w:val="000000"/>
          <w:szCs w:val="22"/>
        </w:rPr>
        <w:t xml:space="preserve">Calculate </w:t>
      </w:r>
      <w:proofErr w:type="spellStart"/>
      <w:r w:rsidRPr="00DD1E24">
        <w:rPr>
          <w:rFonts w:ascii="Calibri" w:hAnsi="Calibri" w:cs="Calibri"/>
          <w:b/>
          <w:bCs/>
          <w:color w:val="000000"/>
          <w:szCs w:val="22"/>
        </w:rPr>
        <w:t>B</w:t>
      </w:r>
      <w:r w:rsidRPr="00DD1E24">
        <w:rPr>
          <w:rFonts w:ascii="Calibri" w:hAnsi="Calibri" w:cs="Calibri"/>
          <w:b/>
          <w:bCs/>
          <w:color w:val="000000"/>
          <w:szCs w:val="22"/>
          <w:vertAlign w:val="subscript"/>
        </w:rPr>
        <w:t>p,y,wood</w:t>
      </w:r>
      <w:proofErr w:type="spellEnd"/>
    </w:p>
    <w:p w14:paraId="48513C01" w14:textId="77777777" w:rsidR="001A7CC0" w:rsidRPr="006115C3" w:rsidRDefault="001A7CC0" w:rsidP="001A7CC0">
      <w:pPr>
        <w:pStyle w:val="ListParagraph"/>
        <w:ind w:left="900"/>
        <w:rPr>
          <w:rFonts w:eastAsia="MS Mincho"/>
          <w:b/>
          <w:bCs/>
        </w:rPr>
      </w:pPr>
    </w:p>
    <w:p w14:paraId="336BFD9D" w14:textId="79EF4C5D" w:rsidR="00F3029D" w:rsidRDefault="00F3029D" w:rsidP="00F3029D">
      <w:pPr>
        <w:pStyle w:val="Caption"/>
      </w:pPr>
    </w:p>
    <w:tbl>
      <w:tblPr>
        <w:tblStyle w:val="TableGrid"/>
        <w:tblW w:w="9000" w:type="dxa"/>
        <w:tblInd w:w="1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7"/>
        <w:gridCol w:w="1563"/>
      </w:tblGrid>
      <w:tr w:rsidR="001A7CC0" w14:paraId="23D6B599" w14:textId="77777777" w:rsidTr="006E32FF">
        <w:tc>
          <w:tcPr>
            <w:tcW w:w="7437" w:type="dxa"/>
          </w:tcPr>
          <w:p w14:paraId="6F77C169" w14:textId="65CED962" w:rsidR="001A7CC0" w:rsidRPr="00840FB3" w:rsidRDefault="001A7CC0" w:rsidP="006E32FF">
            <w:pPr>
              <w:rPr>
                <w:rFonts w:ascii="Calibri" w:hAnsi="Calibri" w:cs="Calibri"/>
                <w:color w:val="000000"/>
                <w:szCs w:val="22"/>
                <w:lang w:val="en-US" w:eastAsia="en-US"/>
              </w:rPr>
            </w:pPr>
            <w:proofErr w:type="spellStart"/>
            <w:r>
              <w:rPr>
                <w:rFonts w:ascii="Calibri" w:hAnsi="Calibri" w:cs="Calibri"/>
                <w:color w:val="000000"/>
                <w:szCs w:val="22"/>
              </w:rPr>
              <w:t>B</w:t>
            </w:r>
            <w:r w:rsidRPr="003F687E">
              <w:rPr>
                <w:rFonts w:ascii="Calibri" w:hAnsi="Calibri" w:cs="Calibri"/>
                <w:color w:val="000000"/>
                <w:szCs w:val="22"/>
                <w:vertAlign w:val="subscript"/>
              </w:rPr>
              <w:t>p</w:t>
            </w:r>
            <w:r>
              <w:rPr>
                <w:rFonts w:ascii="Calibri" w:hAnsi="Calibri" w:cs="Calibri"/>
                <w:color w:val="000000"/>
                <w:szCs w:val="22"/>
                <w:vertAlign w:val="subscript"/>
              </w:rPr>
              <w:t>,y,wood</w:t>
            </w:r>
            <w:proofErr w:type="spellEnd"/>
            <w:r>
              <w:rPr>
                <w:rFonts w:ascii="Calibri" w:hAnsi="Calibri" w:cs="Calibri"/>
                <w:color w:val="000000"/>
                <w:szCs w:val="22"/>
              </w:rPr>
              <w:t xml:space="preserve"> = (1 – </w:t>
            </w:r>
            <w:proofErr w:type="spellStart"/>
            <w:r>
              <w:rPr>
                <w:rFonts w:ascii="Calibri" w:hAnsi="Calibri" w:cs="Calibri"/>
                <w:color w:val="000000"/>
                <w:szCs w:val="22"/>
              </w:rPr>
              <w:t>C</w:t>
            </w:r>
            <w:r>
              <w:rPr>
                <w:rFonts w:ascii="Calibri" w:hAnsi="Calibri" w:cs="Calibri"/>
                <w:color w:val="000000"/>
                <w:szCs w:val="22"/>
                <w:vertAlign w:val="subscript"/>
              </w:rPr>
              <w:t>j</w:t>
            </w:r>
            <w:proofErr w:type="spellEnd"/>
            <w:r>
              <w:rPr>
                <w:rFonts w:ascii="Calibri" w:hAnsi="Calibri" w:cs="Calibri"/>
                <w:color w:val="000000"/>
                <w:szCs w:val="22"/>
              </w:rPr>
              <w:t xml:space="preserve">) * </w:t>
            </w:r>
            <w:proofErr w:type="spellStart"/>
            <w:r>
              <w:rPr>
                <w:rFonts w:ascii="Calibri" w:hAnsi="Calibri" w:cs="Calibri"/>
                <w:color w:val="000000"/>
                <w:szCs w:val="22"/>
              </w:rPr>
              <w:t>N</w:t>
            </w:r>
            <w:r w:rsidR="00257C9B">
              <w:rPr>
                <w:rFonts w:ascii="Calibri" w:hAnsi="Calibri" w:cs="Calibri"/>
                <w:color w:val="000000"/>
                <w:szCs w:val="22"/>
                <w:vertAlign w:val="subscript"/>
              </w:rPr>
              <w:t>p</w:t>
            </w:r>
            <w:r>
              <w:rPr>
                <w:rFonts w:ascii="Calibri" w:hAnsi="Calibri" w:cs="Calibri"/>
                <w:color w:val="000000"/>
                <w:szCs w:val="22"/>
                <w:vertAlign w:val="subscript"/>
              </w:rPr>
              <w:t>,y</w:t>
            </w:r>
            <w:proofErr w:type="spellEnd"/>
            <w:r>
              <w:rPr>
                <w:rFonts w:ascii="Calibri" w:hAnsi="Calibri" w:cs="Calibri"/>
                <w:color w:val="000000"/>
                <w:szCs w:val="22"/>
                <w:vertAlign w:val="subscript"/>
              </w:rPr>
              <w:t xml:space="preserve"> </w:t>
            </w:r>
            <w:r>
              <w:rPr>
                <w:rFonts w:ascii="Calibri" w:hAnsi="Calibri" w:cs="Calibri"/>
                <w:color w:val="000000"/>
                <w:szCs w:val="22"/>
              </w:rPr>
              <w:t>* (</w:t>
            </w:r>
            <w:proofErr w:type="spellStart"/>
            <w:r>
              <w:rPr>
                <w:rFonts w:ascii="Calibri" w:hAnsi="Calibri" w:cs="Calibri"/>
                <w:color w:val="000000"/>
                <w:szCs w:val="22"/>
              </w:rPr>
              <w:t>W</w:t>
            </w:r>
            <w:r w:rsidRPr="00BC5498">
              <w:rPr>
                <w:rFonts w:ascii="Calibri" w:hAnsi="Calibri" w:cs="Calibri"/>
                <w:color w:val="000000"/>
                <w:szCs w:val="22"/>
                <w:vertAlign w:val="subscript"/>
              </w:rPr>
              <w:t>p</w:t>
            </w:r>
            <w:r>
              <w:rPr>
                <w:rFonts w:ascii="Calibri" w:hAnsi="Calibri" w:cs="Calibri"/>
                <w:color w:val="000000"/>
                <w:szCs w:val="22"/>
                <w:vertAlign w:val="subscript"/>
              </w:rPr>
              <w:t>,y</w:t>
            </w:r>
            <w:proofErr w:type="spellEnd"/>
            <w:r>
              <w:rPr>
                <w:rFonts w:ascii="Calibri" w:hAnsi="Calibri" w:cs="Calibri"/>
                <w:color w:val="000000"/>
                <w:szCs w:val="22"/>
                <w:vertAlign w:val="subscript"/>
              </w:rPr>
              <w:t xml:space="preserve">, </w:t>
            </w:r>
            <w:proofErr w:type="spellStart"/>
            <w:r>
              <w:rPr>
                <w:rFonts w:ascii="Calibri" w:hAnsi="Calibri" w:cs="Calibri"/>
                <w:color w:val="000000"/>
                <w:szCs w:val="22"/>
                <w:vertAlign w:val="subscript"/>
              </w:rPr>
              <w:t>WEIGHTED,wood</w:t>
            </w:r>
            <w:proofErr w:type="spellEnd"/>
            <w:r w:rsidRPr="00C476B9">
              <w:rPr>
                <w:rFonts w:ascii="Calibri" w:hAnsi="Calibri" w:cs="Calibri"/>
                <w:color w:val="000000"/>
                <w:szCs w:val="22"/>
              </w:rPr>
              <w:t>)</w:t>
            </w:r>
            <w:r>
              <w:rPr>
                <w:rFonts w:ascii="Calibri" w:hAnsi="Calibri" w:cs="Calibri"/>
                <w:color w:val="000000"/>
                <w:szCs w:val="22"/>
              </w:rPr>
              <w:t xml:space="preserve"> * (</w:t>
            </w:r>
            <w:proofErr w:type="spellStart"/>
            <w:r>
              <w:rPr>
                <w:rFonts w:ascii="Calibri" w:hAnsi="Calibri" w:cs="Calibri"/>
                <w:color w:val="000000"/>
                <w:szCs w:val="22"/>
              </w:rPr>
              <w:t>Q</w:t>
            </w:r>
            <w:r w:rsidRPr="00142C52">
              <w:rPr>
                <w:rFonts w:ascii="Calibri" w:hAnsi="Calibri" w:cs="Calibri"/>
                <w:color w:val="000000"/>
                <w:szCs w:val="22"/>
                <w:vertAlign w:val="subscript"/>
              </w:rPr>
              <w:t>p</w:t>
            </w:r>
            <w:r>
              <w:rPr>
                <w:rFonts w:ascii="Calibri" w:hAnsi="Calibri" w:cs="Calibri"/>
                <w:color w:val="000000"/>
                <w:szCs w:val="22"/>
                <w:vertAlign w:val="subscript"/>
              </w:rPr>
              <w:t>,rawboil,y</w:t>
            </w:r>
            <w:proofErr w:type="spellEnd"/>
            <w:r>
              <w:rPr>
                <w:rFonts w:ascii="Calibri" w:hAnsi="Calibri" w:cs="Calibri"/>
                <w:color w:val="000000"/>
                <w:szCs w:val="22"/>
              </w:rPr>
              <w:t xml:space="preserve"> + </w:t>
            </w:r>
            <w:proofErr w:type="spellStart"/>
            <w:r>
              <w:rPr>
                <w:rFonts w:ascii="Calibri" w:hAnsi="Calibri" w:cs="Calibri"/>
                <w:color w:val="000000"/>
                <w:szCs w:val="22"/>
              </w:rPr>
              <w:t>Q</w:t>
            </w:r>
            <w:r w:rsidRPr="00C476B9">
              <w:rPr>
                <w:rFonts w:ascii="Calibri" w:hAnsi="Calibri" w:cs="Calibri"/>
                <w:color w:val="000000"/>
                <w:szCs w:val="22"/>
                <w:vertAlign w:val="subscript"/>
              </w:rPr>
              <w:t>p</w:t>
            </w:r>
            <w:r>
              <w:rPr>
                <w:rFonts w:ascii="Calibri" w:hAnsi="Calibri" w:cs="Calibri"/>
                <w:color w:val="000000"/>
                <w:szCs w:val="22"/>
                <w:vertAlign w:val="subscript"/>
              </w:rPr>
              <w:t>,cleanboil,y</w:t>
            </w:r>
            <w:proofErr w:type="spellEnd"/>
            <w:r>
              <w:rPr>
                <w:rFonts w:ascii="Calibri" w:hAnsi="Calibri" w:cs="Calibri"/>
                <w:color w:val="000000"/>
                <w:szCs w:val="22"/>
              </w:rPr>
              <w:t>)</w:t>
            </w:r>
          </w:p>
        </w:tc>
        <w:tc>
          <w:tcPr>
            <w:tcW w:w="1563" w:type="dxa"/>
          </w:tcPr>
          <w:p w14:paraId="6043CB2F" w14:textId="0B78F95E" w:rsidR="001A7CC0" w:rsidRPr="001F36C7" w:rsidRDefault="00F3029D" w:rsidP="006E32FF">
            <w:pPr>
              <w:rPr>
                <w:rFonts w:eastAsia="MS Mincho"/>
                <w:b/>
                <w:bCs/>
              </w:rPr>
            </w:pPr>
            <w:bookmarkStart w:id="20" w:name="_Ref15904633"/>
            <w:r w:rsidRPr="001F36C7">
              <w:rPr>
                <w:b/>
                <w:bCs/>
              </w:rPr>
              <w:t xml:space="preserve">Equation </w:t>
            </w:r>
            <w:r w:rsidRPr="001F36C7">
              <w:rPr>
                <w:b/>
                <w:bCs/>
              </w:rPr>
              <w:fldChar w:fldCharType="begin"/>
            </w:r>
            <w:r w:rsidRPr="001F36C7">
              <w:rPr>
                <w:b/>
                <w:bCs/>
              </w:rPr>
              <w:instrText xml:space="preserve"> SEQ Equation \* ARABIC </w:instrText>
            </w:r>
            <w:r w:rsidRPr="001F36C7">
              <w:rPr>
                <w:b/>
                <w:bCs/>
              </w:rPr>
              <w:fldChar w:fldCharType="separate"/>
            </w:r>
            <w:r w:rsidR="00C64F50">
              <w:rPr>
                <w:b/>
                <w:bCs/>
                <w:noProof/>
              </w:rPr>
              <w:t>17</w:t>
            </w:r>
            <w:r w:rsidRPr="001F36C7">
              <w:rPr>
                <w:b/>
                <w:bCs/>
              </w:rPr>
              <w:fldChar w:fldCharType="end"/>
            </w:r>
            <w:bookmarkEnd w:id="20"/>
          </w:p>
        </w:tc>
      </w:tr>
    </w:tbl>
    <w:p w14:paraId="7F017B28" w14:textId="77777777" w:rsidR="001A7CC0" w:rsidRDefault="001A7CC0" w:rsidP="001A7CC0">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10"/>
        <w:gridCol w:w="6957"/>
        <w:gridCol w:w="2070"/>
      </w:tblGrid>
      <w:tr w:rsidR="001A7CC0" w:rsidRPr="00DD1E24" w14:paraId="2B0C8452" w14:textId="77777777" w:rsidTr="006E32FF">
        <w:trPr>
          <w:trHeight w:val="300"/>
        </w:trPr>
        <w:tc>
          <w:tcPr>
            <w:tcW w:w="1840" w:type="dxa"/>
            <w:gridSpan w:val="2"/>
            <w:shd w:val="clear" w:color="000000" w:fill="FFFFFF"/>
            <w:noWrap/>
            <w:vAlign w:val="center"/>
          </w:tcPr>
          <w:p w14:paraId="76DE9FCB" w14:textId="77777777" w:rsidR="001A7CC0" w:rsidRPr="00DD1E24" w:rsidRDefault="001A7CC0" w:rsidP="006E32FF">
            <w:pPr>
              <w:jc w:val="left"/>
              <w:rPr>
                <w:rFonts w:eastAsia="MS Mincho"/>
                <w:lang w:val="en-US"/>
              </w:rPr>
            </w:pPr>
            <w:r w:rsidRPr="00DD1E24">
              <w:rPr>
                <w:rFonts w:eastAsia="MS Mincho"/>
                <w:lang w:val="en-US"/>
              </w:rPr>
              <w:t>Parameters</w:t>
            </w:r>
          </w:p>
        </w:tc>
        <w:tc>
          <w:tcPr>
            <w:tcW w:w="6957" w:type="dxa"/>
            <w:shd w:val="clear" w:color="000000" w:fill="FFFFFF"/>
            <w:noWrap/>
            <w:vAlign w:val="center"/>
          </w:tcPr>
          <w:p w14:paraId="55A52F19" w14:textId="77777777" w:rsidR="001A7CC0" w:rsidRPr="00DD1E24" w:rsidRDefault="001A7CC0" w:rsidP="006E32FF">
            <w:pPr>
              <w:jc w:val="left"/>
              <w:rPr>
                <w:rFonts w:eastAsia="MS Mincho"/>
                <w:lang w:val="en-US"/>
              </w:rPr>
            </w:pPr>
            <w:r w:rsidRPr="00DD1E24">
              <w:rPr>
                <w:rFonts w:eastAsia="MS Mincho"/>
                <w:lang w:val="en-US"/>
              </w:rPr>
              <w:t>Description</w:t>
            </w:r>
          </w:p>
        </w:tc>
        <w:tc>
          <w:tcPr>
            <w:tcW w:w="2070" w:type="dxa"/>
            <w:shd w:val="clear" w:color="000000" w:fill="FFFFFF"/>
            <w:vAlign w:val="center"/>
          </w:tcPr>
          <w:p w14:paraId="3D0CB1C4" w14:textId="77777777" w:rsidR="001A7CC0" w:rsidRPr="00A95D31" w:rsidRDefault="001A7CC0" w:rsidP="006E32FF">
            <w:pPr>
              <w:jc w:val="left"/>
              <w:rPr>
                <w:rFonts w:eastAsia="MS Mincho"/>
                <w:lang w:val="en-US"/>
              </w:rPr>
            </w:pPr>
            <w:r w:rsidRPr="00A95D31">
              <w:rPr>
                <w:rFonts w:eastAsia="MS Mincho"/>
                <w:lang w:val="en-US"/>
              </w:rPr>
              <w:t>Source/value</w:t>
            </w:r>
          </w:p>
        </w:tc>
      </w:tr>
      <w:tr w:rsidR="001A7CC0" w:rsidRPr="00DD1E24" w14:paraId="05E8D132" w14:textId="77777777" w:rsidTr="006E32FF">
        <w:trPr>
          <w:trHeight w:val="375"/>
        </w:trPr>
        <w:tc>
          <w:tcPr>
            <w:tcW w:w="1840" w:type="dxa"/>
            <w:gridSpan w:val="2"/>
            <w:shd w:val="clear" w:color="000000" w:fill="FFFFFF"/>
            <w:noWrap/>
            <w:vAlign w:val="center"/>
          </w:tcPr>
          <w:p w14:paraId="1A3D08A5" w14:textId="77777777" w:rsidR="001A7CC0" w:rsidRPr="00DD1E24" w:rsidRDefault="001A7CC0" w:rsidP="006E32FF">
            <w:pPr>
              <w:jc w:val="left"/>
              <w:rPr>
                <w:rFonts w:cs="Calibri"/>
                <w:color w:val="000000"/>
                <w:szCs w:val="22"/>
                <w:lang w:val="en-US" w:eastAsia="en-US"/>
              </w:rPr>
            </w:pPr>
            <w:proofErr w:type="spellStart"/>
            <w:r w:rsidRPr="00DD1E24">
              <w:rPr>
                <w:rFonts w:cs="Calibri"/>
                <w:color w:val="000000"/>
                <w:szCs w:val="22"/>
              </w:rPr>
              <w:t>B</w:t>
            </w:r>
            <w:r w:rsidRPr="00DD1E24">
              <w:rPr>
                <w:rFonts w:cs="Calibri"/>
                <w:color w:val="000000"/>
                <w:szCs w:val="22"/>
                <w:vertAlign w:val="subscript"/>
              </w:rPr>
              <w:t>p,y,wood</w:t>
            </w:r>
            <w:proofErr w:type="spellEnd"/>
          </w:p>
        </w:tc>
        <w:tc>
          <w:tcPr>
            <w:tcW w:w="6957" w:type="dxa"/>
            <w:shd w:val="clear" w:color="000000" w:fill="FFFFFF"/>
            <w:noWrap/>
            <w:vAlign w:val="center"/>
          </w:tcPr>
          <w:p w14:paraId="32816707" w14:textId="77777777" w:rsidR="001A7CC0" w:rsidRPr="00DD1E24" w:rsidRDefault="001A7CC0" w:rsidP="006E32FF">
            <w:pPr>
              <w:jc w:val="left"/>
              <w:rPr>
                <w:rFonts w:cs="Calibri"/>
                <w:color w:val="000000"/>
                <w:szCs w:val="22"/>
                <w:lang w:val="en-US" w:eastAsia="en-US"/>
              </w:rPr>
            </w:pPr>
            <w:r w:rsidRPr="00DD1E24">
              <w:rPr>
                <w:rFonts w:cs="Calibri"/>
                <w:color w:val="000000"/>
                <w:szCs w:val="22"/>
              </w:rPr>
              <w:t>Quantity of fuel consumed in project scenario p during the year y (</w:t>
            </w:r>
            <w:r>
              <w:rPr>
                <w:rFonts w:cs="Calibri"/>
                <w:color w:val="000000"/>
                <w:szCs w:val="22"/>
              </w:rPr>
              <w:t>tons</w:t>
            </w:r>
            <w:r w:rsidRPr="00DD1E24">
              <w:rPr>
                <w:rFonts w:cs="Calibri"/>
                <w:color w:val="000000"/>
                <w:szCs w:val="22"/>
              </w:rPr>
              <w:t>)</w:t>
            </w:r>
          </w:p>
        </w:tc>
        <w:tc>
          <w:tcPr>
            <w:tcW w:w="2070" w:type="dxa"/>
            <w:shd w:val="clear" w:color="000000" w:fill="FFFFFF"/>
            <w:vAlign w:val="center"/>
          </w:tcPr>
          <w:p w14:paraId="295A3D27" w14:textId="446ADE24" w:rsidR="001A7CC0" w:rsidRPr="00A95D31" w:rsidRDefault="001F36C7" w:rsidP="006E32FF">
            <w:pPr>
              <w:jc w:val="left"/>
              <w:rPr>
                <w:rFonts w:eastAsia="MS Mincho"/>
                <w:lang w:val="en-US"/>
              </w:rPr>
            </w:pPr>
            <w:r w:rsidRPr="00A95D31">
              <w:rPr>
                <w:rFonts w:eastAsia="MS Mincho"/>
                <w:lang w:val="en-US"/>
              </w:rPr>
              <w:fldChar w:fldCharType="begin"/>
            </w:r>
            <w:r w:rsidRPr="00A95D31">
              <w:rPr>
                <w:rFonts w:eastAsia="MS Mincho"/>
                <w:lang w:val="en-US"/>
              </w:rPr>
              <w:instrText xml:space="preserve"> REF _Ref15904633 \h </w:instrText>
            </w:r>
            <w:r w:rsidR="00A95D31" w:rsidRPr="00A95D31">
              <w:rPr>
                <w:rFonts w:eastAsia="MS Mincho"/>
                <w:lang w:val="en-US"/>
              </w:rPr>
              <w:instrText xml:space="preserve"> \* MERGEFORMAT </w:instrText>
            </w:r>
            <w:r w:rsidRPr="00A95D31">
              <w:rPr>
                <w:rFonts w:eastAsia="MS Mincho"/>
                <w:lang w:val="en-US"/>
              </w:rPr>
            </w:r>
            <w:r w:rsidRPr="00A95D31">
              <w:rPr>
                <w:rFonts w:eastAsia="MS Mincho"/>
                <w:lang w:val="en-US"/>
              </w:rPr>
              <w:fldChar w:fldCharType="separate"/>
            </w:r>
            <w:r w:rsidR="00C64F50" w:rsidRPr="00A95D31">
              <w:t xml:space="preserve">Equation </w:t>
            </w:r>
            <w:r w:rsidR="00C64F50" w:rsidRPr="00A95D31">
              <w:rPr>
                <w:noProof/>
              </w:rPr>
              <w:t>17</w:t>
            </w:r>
            <w:r w:rsidRPr="00A95D31">
              <w:rPr>
                <w:rFonts w:eastAsia="MS Mincho"/>
                <w:lang w:val="en-US"/>
              </w:rPr>
              <w:fldChar w:fldCharType="end"/>
            </w:r>
          </w:p>
        </w:tc>
      </w:tr>
      <w:tr w:rsidR="001A7CC0" w:rsidRPr="00DD1E24" w14:paraId="507EB3FE" w14:textId="77777777" w:rsidTr="006E32FF">
        <w:trPr>
          <w:trHeight w:val="300"/>
        </w:trPr>
        <w:tc>
          <w:tcPr>
            <w:tcW w:w="1840" w:type="dxa"/>
            <w:gridSpan w:val="2"/>
            <w:shd w:val="clear" w:color="000000" w:fill="FFFFFF"/>
            <w:noWrap/>
            <w:vAlign w:val="center"/>
          </w:tcPr>
          <w:p w14:paraId="4FAE1E57" w14:textId="41FD486A" w:rsidR="001A7CC0" w:rsidRPr="00DD1E24" w:rsidRDefault="001A7CC0" w:rsidP="006E32FF">
            <w:pPr>
              <w:jc w:val="left"/>
              <w:rPr>
                <w:rFonts w:cs="Calibri"/>
                <w:color w:val="000000"/>
                <w:szCs w:val="22"/>
                <w:lang w:val="en-US" w:eastAsia="en-US"/>
              </w:rPr>
            </w:pPr>
            <w:proofErr w:type="spellStart"/>
            <w:r w:rsidRPr="00DD1E24">
              <w:rPr>
                <w:rFonts w:cs="Calibri"/>
                <w:color w:val="000000"/>
                <w:szCs w:val="22"/>
              </w:rPr>
              <w:t>N</w:t>
            </w:r>
            <w:r w:rsidR="00257C9B">
              <w:rPr>
                <w:rFonts w:cs="Calibri"/>
                <w:color w:val="000000"/>
                <w:szCs w:val="22"/>
                <w:vertAlign w:val="subscript"/>
              </w:rPr>
              <w:t>p</w:t>
            </w:r>
            <w:r w:rsidRPr="00DD1E24">
              <w:rPr>
                <w:rFonts w:cs="Calibri"/>
                <w:color w:val="000000"/>
                <w:szCs w:val="22"/>
                <w:vertAlign w:val="subscript"/>
              </w:rPr>
              <w:t>,y</w:t>
            </w:r>
            <w:proofErr w:type="spellEnd"/>
          </w:p>
        </w:tc>
        <w:tc>
          <w:tcPr>
            <w:tcW w:w="6957" w:type="dxa"/>
            <w:shd w:val="clear" w:color="000000" w:fill="FFFFFF"/>
            <w:noWrap/>
            <w:vAlign w:val="center"/>
          </w:tcPr>
          <w:p w14:paraId="65CECBC4" w14:textId="77777777" w:rsidR="001A7CC0" w:rsidRPr="00DD1E24" w:rsidRDefault="001A7CC0" w:rsidP="006E32FF">
            <w:pPr>
              <w:jc w:val="left"/>
              <w:rPr>
                <w:rFonts w:cs="Calibri"/>
                <w:color w:val="000000"/>
                <w:szCs w:val="22"/>
                <w:lang w:val="en-US" w:eastAsia="en-US"/>
              </w:rPr>
            </w:pPr>
            <w:r w:rsidRPr="00DD1E24">
              <w:rPr>
                <w:rFonts w:cs="Calibri"/>
                <w:color w:val="000000"/>
                <w:szCs w:val="22"/>
              </w:rPr>
              <w:t xml:space="preserve">Number of </w:t>
            </w:r>
            <w:proofErr w:type="spellStart"/>
            <w:r w:rsidRPr="00DD1E24">
              <w:rPr>
                <w:rFonts w:cs="Calibri"/>
                <w:color w:val="000000"/>
                <w:szCs w:val="22"/>
              </w:rPr>
              <w:t>person.days</w:t>
            </w:r>
            <w:proofErr w:type="spellEnd"/>
            <w:r w:rsidRPr="00DD1E24">
              <w:rPr>
                <w:rFonts w:cs="Calibri"/>
                <w:color w:val="000000"/>
                <w:szCs w:val="22"/>
              </w:rPr>
              <w:t xml:space="preserve"> consuming water supplied by project scenario p through year y</w:t>
            </w:r>
          </w:p>
        </w:tc>
        <w:tc>
          <w:tcPr>
            <w:tcW w:w="2070" w:type="dxa"/>
            <w:shd w:val="clear" w:color="000000" w:fill="FFFFFF"/>
            <w:vAlign w:val="center"/>
          </w:tcPr>
          <w:p w14:paraId="496C0814" w14:textId="605C71F4" w:rsidR="001A7CC0" w:rsidRPr="00A95D31" w:rsidRDefault="001A7CC0" w:rsidP="006E32FF">
            <w:pPr>
              <w:jc w:val="left"/>
              <w:rPr>
                <w:rFonts w:cs="Calibri"/>
                <w:szCs w:val="22"/>
                <w:lang w:val="en-US" w:eastAsia="en-US" w:bidi="km-KH"/>
              </w:rPr>
            </w:pPr>
            <w:r w:rsidRPr="00A95D31">
              <w:rPr>
                <w:rFonts w:cs="Calibri"/>
                <w:szCs w:val="22"/>
                <w:lang w:val="en-US" w:eastAsia="en-US" w:bidi="km-KH"/>
              </w:rPr>
              <w:t>WCFT</w:t>
            </w:r>
            <w:r w:rsidR="00AD106A" w:rsidRPr="00A95D31">
              <w:rPr>
                <w:rFonts w:cs="Calibri"/>
                <w:szCs w:val="22"/>
                <w:lang w:val="en-US" w:eastAsia="en-US" w:bidi="km-KH"/>
              </w:rPr>
              <w:t xml:space="preserve"> (see section C.1)</w:t>
            </w:r>
          </w:p>
        </w:tc>
      </w:tr>
      <w:tr w:rsidR="001A7CC0" w:rsidRPr="00DD1E24" w14:paraId="086E992C" w14:textId="77777777" w:rsidTr="006E32FF">
        <w:trPr>
          <w:trHeight w:val="375"/>
        </w:trPr>
        <w:tc>
          <w:tcPr>
            <w:tcW w:w="1840" w:type="dxa"/>
            <w:gridSpan w:val="2"/>
            <w:shd w:val="clear" w:color="000000" w:fill="FFFFFF"/>
            <w:noWrap/>
            <w:vAlign w:val="center"/>
          </w:tcPr>
          <w:p w14:paraId="27CBF11D" w14:textId="77777777" w:rsidR="001A7CC0" w:rsidRPr="00DD1E24" w:rsidRDefault="001A7CC0" w:rsidP="006E32FF">
            <w:pPr>
              <w:jc w:val="left"/>
              <w:rPr>
                <w:rFonts w:cs="Calibri"/>
                <w:color w:val="000000"/>
                <w:szCs w:val="22"/>
                <w:lang w:val="en-US" w:eastAsia="en-US"/>
              </w:rPr>
            </w:pPr>
            <w:proofErr w:type="spellStart"/>
            <w:r w:rsidRPr="00DD1E24">
              <w:rPr>
                <w:rFonts w:cs="Calibri"/>
                <w:color w:val="000000"/>
                <w:szCs w:val="22"/>
              </w:rPr>
              <w:t>C</w:t>
            </w:r>
            <w:r w:rsidRPr="00DD1E24">
              <w:rPr>
                <w:rFonts w:cs="Calibri"/>
                <w:color w:val="000000"/>
                <w:szCs w:val="22"/>
                <w:vertAlign w:val="subscript"/>
              </w:rPr>
              <w:t>j</w:t>
            </w:r>
            <w:proofErr w:type="spellEnd"/>
            <w:r w:rsidRPr="00DD1E24">
              <w:rPr>
                <w:rFonts w:cs="Calibri"/>
                <w:color w:val="000000"/>
                <w:szCs w:val="22"/>
              </w:rPr>
              <w:t xml:space="preserve"> </w:t>
            </w:r>
          </w:p>
        </w:tc>
        <w:tc>
          <w:tcPr>
            <w:tcW w:w="6957" w:type="dxa"/>
            <w:shd w:val="clear" w:color="000000" w:fill="FFFFFF"/>
            <w:noWrap/>
            <w:vAlign w:val="center"/>
          </w:tcPr>
          <w:p w14:paraId="55EDB735" w14:textId="77777777" w:rsidR="001A7CC0" w:rsidRPr="00DD1E24" w:rsidRDefault="001A7CC0" w:rsidP="006E32FF">
            <w:pPr>
              <w:jc w:val="left"/>
              <w:rPr>
                <w:rFonts w:cs="Calibri"/>
                <w:color w:val="000000"/>
                <w:szCs w:val="22"/>
                <w:lang w:val="en-US" w:eastAsia="en-US"/>
              </w:rPr>
            </w:pPr>
            <w:r w:rsidRPr="00DD1E24">
              <w:rPr>
                <w:rFonts w:cs="Calibri"/>
                <w:color w:val="000000"/>
                <w:szCs w:val="22"/>
              </w:rPr>
              <w:t>Portion(%) of users of the project technology j who in the baseline were already consuming safe water without boiling it</w:t>
            </w:r>
          </w:p>
        </w:tc>
        <w:tc>
          <w:tcPr>
            <w:tcW w:w="2070" w:type="dxa"/>
            <w:shd w:val="clear" w:color="000000" w:fill="FFFFFF"/>
            <w:vAlign w:val="center"/>
          </w:tcPr>
          <w:p w14:paraId="1B9A45A5" w14:textId="43FA772F" w:rsidR="001A7CC0" w:rsidRPr="00A95D31" w:rsidRDefault="002931EC" w:rsidP="006E32FF">
            <w:pPr>
              <w:jc w:val="left"/>
              <w:rPr>
                <w:rFonts w:cs="Calibri"/>
                <w:szCs w:val="22"/>
                <w:lang w:val="en-US" w:eastAsia="en-US" w:bidi="km-KH"/>
              </w:rPr>
            </w:pPr>
            <w:r w:rsidRPr="00A95D31">
              <w:rPr>
                <w:rFonts w:cs="Calibri"/>
                <w:szCs w:val="22"/>
                <w:lang w:val="en-US" w:eastAsia="en-US" w:bidi="km-KH"/>
              </w:rPr>
              <w:t>26.00%</w:t>
            </w:r>
            <w:r w:rsidR="00AD106A" w:rsidRPr="00A95D31">
              <w:t xml:space="preserve"> (</w:t>
            </w:r>
            <w:r w:rsidR="00AD106A" w:rsidRPr="00A95D31">
              <w:rPr>
                <w:rFonts w:cs="Calibri"/>
                <w:szCs w:val="22"/>
                <w:lang w:val="en-US" w:eastAsia="en-US" w:bidi="km-KH"/>
              </w:rPr>
              <w:t>see section A.3)</w:t>
            </w:r>
          </w:p>
        </w:tc>
      </w:tr>
      <w:tr w:rsidR="001A7CC0" w:rsidRPr="00DD1E24" w14:paraId="5ED2DFA9" w14:textId="77777777" w:rsidTr="006E32FF">
        <w:trPr>
          <w:trHeight w:val="375"/>
        </w:trPr>
        <w:tc>
          <w:tcPr>
            <w:tcW w:w="1840" w:type="dxa"/>
            <w:gridSpan w:val="2"/>
            <w:shd w:val="clear" w:color="000000" w:fill="FFFFFF"/>
            <w:noWrap/>
            <w:vAlign w:val="center"/>
          </w:tcPr>
          <w:p w14:paraId="15F6D260" w14:textId="77777777" w:rsidR="001A7CC0" w:rsidRPr="00DD1E24" w:rsidRDefault="001A7CC0" w:rsidP="006E32FF">
            <w:pPr>
              <w:jc w:val="left"/>
              <w:rPr>
                <w:rFonts w:cs="Calibri"/>
                <w:color w:val="000000"/>
                <w:szCs w:val="22"/>
              </w:rPr>
            </w:pPr>
            <w:proofErr w:type="spellStart"/>
            <w:r w:rsidRPr="00DD1E24">
              <w:rPr>
                <w:rFonts w:cs="Calibri"/>
                <w:color w:val="000000"/>
                <w:szCs w:val="22"/>
              </w:rPr>
              <w:t>W</w:t>
            </w:r>
            <w:r w:rsidRPr="00DD1E24">
              <w:rPr>
                <w:rFonts w:cs="Calibri"/>
                <w:color w:val="000000"/>
                <w:szCs w:val="22"/>
                <w:vertAlign w:val="subscript"/>
              </w:rPr>
              <w:t>p,y,WEIGHTED,wood</w:t>
            </w:r>
            <w:proofErr w:type="spellEnd"/>
          </w:p>
        </w:tc>
        <w:tc>
          <w:tcPr>
            <w:tcW w:w="6957" w:type="dxa"/>
            <w:shd w:val="clear" w:color="000000" w:fill="FFFFFF"/>
            <w:noWrap/>
            <w:vAlign w:val="center"/>
          </w:tcPr>
          <w:p w14:paraId="38F178DA" w14:textId="77777777" w:rsidR="001A7CC0" w:rsidRPr="00DD1E24" w:rsidRDefault="001A7CC0" w:rsidP="006E32FF">
            <w:pPr>
              <w:jc w:val="left"/>
              <w:rPr>
                <w:rFonts w:cs="Calibri"/>
                <w:color w:val="000000"/>
                <w:szCs w:val="22"/>
              </w:rPr>
            </w:pPr>
            <w:r w:rsidRPr="00DD1E24">
              <w:rPr>
                <w:rFonts w:cs="Calibri"/>
                <w:color w:val="000000"/>
                <w:szCs w:val="22"/>
              </w:rPr>
              <w:t>Weighted Average of wood quantity in kg required to treat 1 litre of water using technologies representative of project scenario p during project year y</w:t>
            </w:r>
          </w:p>
        </w:tc>
        <w:tc>
          <w:tcPr>
            <w:tcW w:w="2070" w:type="dxa"/>
            <w:shd w:val="clear" w:color="000000" w:fill="FFFFFF"/>
            <w:vAlign w:val="center"/>
          </w:tcPr>
          <w:p w14:paraId="22B62414" w14:textId="77777777" w:rsidR="001A7CC0" w:rsidRPr="00A95D31" w:rsidRDefault="001A7CC0" w:rsidP="006E32FF">
            <w:pPr>
              <w:jc w:val="left"/>
              <w:rPr>
                <w:rFonts w:cs="Calibri"/>
                <w:szCs w:val="22"/>
                <w:lang w:val="en-US" w:eastAsia="en-US" w:bidi="km-KH"/>
              </w:rPr>
            </w:pPr>
            <w:r w:rsidRPr="00A95D31">
              <w:rPr>
                <w:rFonts w:cs="Calibri"/>
                <w:szCs w:val="22"/>
                <w:lang w:val="en-US" w:eastAsia="en-US" w:bidi="km-KH"/>
              </w:rPr>
              <w:t>To be calculated</w:t>
            </w:r>
          </w:p>
          <w:p w14:paraId="4092E7C9" w14:textId="52D8F480" w:rsidR="001A7CC0" w:rsidRPr="00A95D31" w:rsidRDefault="001F36C7" w:rsidP="006E32FF">
            <w:pPr>
              <w:jc w:val="left"/>
              <w:rPr>
                <w:rFonts w:cs="Calibri"/>
                <w:szCs w:val="22"/>
                <w:lang w:val="en-US" w:eastAsia="en-US" w:bidi="km-KH"/>
              </w:rPr>
            </w:pPr>
            <w:r w:rsidRPr="00A95D31">
              <w:rPr>
                <w:rFonts w:cs="Calibri"/>
                <w:szCs w:val="22"/>
                <w:lang w:val="en-US" w:eastAsia="en-US" w:bidi="km-KH"/>
              </w:rPr>
              <w:fldChar w:fldCharType="begin"/>
            </w:r>
            <w:r w:rsidRPr="00A95D31">
              <w:rPr>
                <w:rFonts w:cs="Calibri"/>
                <w:szCs w:val="22"/>
                <w:lang w:val="en-US" w:eastAsia="en-US" w:bidi="km-KH"/>
              </w:rPr>
              <w:instrText xml:space="preserve"> REF _Ref15904574 \h </w:instrText>
            </w:r>
            <w:r w:rsidR="00A95D31" w:rsidRPr="00A95D31">
              <w:rPr>
                <w:rFonts w:cs="Calibri"/>
                <w:szCs w:val="22"/>
                <w:lang w:val="en-US" w:eastAsia="en-US" w:bidi="km-KH"/>
              </w:rPr>
              <w:instrText xml:space="preserve"> \* MERGEFORMAT </w:instrText>
            </w:r>
            <w:r w:rsidRPr="00A95D31">
              <w:rPr>
                <w:rFonts w:cs="Calibri"/>
                <w:szCs w:val="22"/>
                <w:lang w:val="en-US" w:eastAsia="en-US" w:bidi="km-KH"/>
              </w:rPr>
            </w:r>
            <w:r w:rsidRPr="00A95D31">
              <w:rPr>
                <w:rFonts w:cs="Calibri"/>
                <w:szCs w:val="22"/>
                <w:lang w:val="en-US" w:eastAsia="en-US" w:bidi="km-KH"/>
              </w:rPr>
              <w:fldChar w:fldCharType="separate"/>
            </w:r>
            <w:r w:rsidR="00C64F50" w:rsidRPr="00A95D31">
              <w:t xml:space="preserve">Equation </w:t>
            </w:r>
            <w:r w:rsidR="00C64F50" w:rsidRPr="00A95D31">
              <w:rPr>
                <w:noProof/>
              </w:rPr>
              <w:t>18</w:t>
            </w:r>
            <w:r w:rsidRPr="00A95D31">
              <w:rPr>
                <w:rFonts w:cs="Calibri"/>
                <w:szCs w:val="22"/>
                <w:lang w:val="en-US" w:eastAsia="en-US" w:bidi="km-KH"/>
              </w:rPr>
              <w:fldChar w:fldCharType="end"/>
            </w:r>
          </w:p>
        </w:tc>
      </w:tr>
      <w:tr w:rsidR="001A7CC0" w:rsidRPr="00DD1E24" w14:paraId="7A7EBCA4" w14:textId="77777777" w:rsidTr="006E32FF">
        <w:trPr>
          <w:trHeight w:val="360"/>
        </w:trPr>
        <w:tc>
          <w:tcPr>
            <w:tcW w:w="1840" w:type="dxa"/>
            <w:gridSpan w:val="2"/>
            <w:shd w:val="clear" w:color="000000" w:fill="FFFFFF"/>
            <w:noWrap/>
            <w:vAlign w:val="center"/>
          </w:tcPr>
          <w:p w14:paraId="5ADB47D6" w14:textId="77777777" w:rsidR="001A7CC0" w:rsidRPr="00DD1E24" w:rsidRDefault="001A7CC0" w:rsidP="006E32FF">
            <w:pPr>
              <w:jc w:val="left"/>
              <w:rPr>
                <w:rFonts w:cs="Calibri"/>
                <w:color w:val="000000"/>
                <w:szCs w:val="22"/>
                <w:lang w:val="en-US" w:eastAsia="en-US"/>
              </w:rPr>
            </w:pPr>
            <w:proofErr w:type="spellStart"/>
            <w:r w:rsidRPr="00DD1E24">
              <w:rPr>
                <w:rFonts w:cs="Calibri"/>
                <w:color w:val="000000"/>
                <w:szCs w:val="22"/>
              </w:rPr>
              <w:t>Q</w:t>
            </w:r>
            <w:r w:rsidRPr="00DD1E24">
              <w:rPr>
                <w:rFonts w:cs="Calibri"/>
                <w:color w:val="000000"/>
                <w:szCs w:val="22"/>
                <w:vertAlign w:val="subscript"/>
              </w:rPr>
              <w:t>p,rawboil,y</w:t>
            </w:r>
            <w:proofErr w:type="spellEnd"/>
          </w:p>
        </w:tc>
        <w:tc>
          <w:tcPr>
            <w:tcW w:w="6957" w:type="dxa"/>
            <w:shd w:val="clear" w:color="000000" w:fill="FFFFFF"/>
            <w:noWrap/>
            <w:vAlign w:val="center"/>
          </w:tcPr>
          <w:p w14:paraId="295FB6BC" w14:textId="77777777" w:rsidR="001A7CC0" w:rsidRPr="00DD1E24" w:rsidRDefault="001A7CC0" w:rsidP="006E32FF">
            <w:pPr>
              <w:jc w:val="left"/>
              <w:rPr>
                <w:rFonts w:cs="Calibri"/>
                <w:color w:val="000000"/>
                <w:szCs w:val="22"/>
                <w:lang w:val="en-US" w:eastAsia="en-US"/>
              </w:rPr>
            </w:pPr>
            <w:r w:rsidRPr="00DD1E24">
              <w:rPr>
                <w:rFonts w:cs="Calibri"/>
                <w:color w:val="000000"/>
                <w:szCs w:val="22"/>
              </w:rPr>
              <w:t>Quantity of raw or unsafe water boiled in the project scenario p per person per day</w:t>
            </w:r>
          </w:p>
        </w:tc>
        <w:tc>
          <w:tcPr>
            <w:tcW w:w="2070" w:type="dxa"/>
            <w:shd w:val="clear" w:color="000000" w:fill="FFFFFF"/>
            <w:vAlign w:val="center"/>
          </w:tcPr>
          <w:p w14:paraId="57F2038A" w14:textId="1A403D2F" w:rsidR="001A7CC0" w:rsidRPr="00A95D31" w:rsidRDefault="001A7CC0" w:rsidP="006E32FF">
            <w:pPr>
              <w:jc w:val="left"/>
              <w:rPr>
                <w:rFonts w:cs="Calibri"/>
                <w:szCs w:val="22"/>
                <w:lang w:val="en-US" w:eastAsia="en-US" w:bidi="km-KH"/>
              </w:rPr>
            </w:pPr>
            <w:r w:rsidRPr="00A95D31">
              <w:rPr>
                <w:rFonts w:cs="Calibri"/>
                <w:szCs w:val="22"/>
                <w:lang w:val="en-US" w:eastAsia="en-US" w:bidi="km-KH"/>
              </w:rPr>
              <w:t>WCFT</w:t>
            </w:r>
            <w:r w:rsidR="00AD106A" w:rsidRPr="00A95D31">
              <w:rPr>
                <w:rFonts w:cs="Calibri"/>
                <w:szCs w:val="22"/>
                <w:lang w:val="en-US" w:eastAsia="en-US" w:bidi="km-KH"/>
              </w:rPr>
              <w:t xml:space="preserve"> (see section C.1)</w:t>
            </w:r>
          </w:p>
        </w:tc>
      </w:tr>
      <w:tr w:rsidR="001A7CC0" w:rsidRPr="00DD1E24" w14:paraId="64A720C1" w14:textId="77777777" w:rsidTr="006E32FF">
        <w:trPr>
          <w:trHeight w:val="360"/>
        </w:trPr>
        <w:tc>
          <w:tcPr>
            <w:tcW w:w="1830" w:type="dxa"/>
            <w:shd w:val="clear" w:color="000000" w:fill="FFFFFF"/>
            <w:noWrap/>
            <w:vAlign w:val="center"/>
          </w:tcPr>
          <w:p w14:paraId="6B17D4EA" w14:textId="7F57D60D" w:rsidR="001A7CC0" w:rsidRPr="00DD1E24" w:rsidRDefault="001A7CC0" w:rsidP="006E32FF">
            <w:pPr>
              <w:jc w:val="left"/>
              <w:rPr>
                <w:rFonts w:cs="Calibri"/>
                <w:color w:val="000000"/>
                <w:szCs w:val="22"/>
                <w:lang w:val="en-US" w:eastAsia="en-US"/>
              </w:rPr>
            </w:pPr>
            <w:proofErr w:type="spellStart"/>
            <w:r w:rsidRPr="00DD1E24">
              <w:rPr>
                <w:rFonts w:cs="Calibri"/>
                <w:color w:val="000000"/>
                <w:szCs w:val="22"/>
              </w:rPr>
              <w:t>Q</w:t>
            </w:r>
            <w:r w:rsidRPr="00DD1E24">
              <w:rPr>
                <w:rFonts w:cs="Calibri"/>
                <w:color w:val="000000"/>
                <w:szCs w:val="22"/>
                <w:vertAlign w:val="subscript"/>
              </w:rPr>
              <w:t>p,clean</w:t>
            </w:r>
            <w:r w:rsidR="003A4519">
              <w:rPr>
                <w:rFonts w:cs="Calibri"/>
                <w:color w:val="000000"/>
                <w:szCs w:val="22"/>
                <w:vertAlign w:val="subscript"/>
              </w:rPr>
              <w:t>boil</w:t>
            </w:r>
            <w:r w:rsidRPr="00DD1E24">
              <w:rPr>
                <w:rFonts w:cs="Calibri"/>
                <w:color w:val="000000"/>
                <w:szCs w:val="22"/>
                <w:vertAlign w:val="subscript"/>
              </w:rPr>
              <w:t>,y</w:t>
            </w:r>
            <w:proofErr w:type="spellEnd"/>
          </w:p>
        </w:tc>
        <w:tc>
          <w:tcPr>
            <w:tcW w:w="6967" w:type="dxa"/>
            <w:gridSpan w:val="2"/>
            <w:shd w:val="clear" w:color="000000" w:fill="FFFFFF"/>
            <w:vAlign w:val="center"/>
          </w:tcPr>
          <w:p w14:paraId="0C50003C" w14:textId="77777777" w:rsidR="001A7CC0" w:rsidRPr="00DD1E24" w:rsidRDefault="001A7CC0" w:rsidP="006E32FF">
            <w:pPr>
              <w:jc w:val="left"/>
              <w:rPr>
                <w:rFonts w:cs="Calibri"/>
                <w:color w:val="000000"/>
                <w:szCs w:val="22"/>
                <w:lang w:val="en-US" w:eastAsia="en-US"/>
              </w:rPr>
            </w:pPr>
            <w:r w:rsidRPr="00DD1E24">
              <w:rPr>
                <w:rFonts w:cs="Calibri"/>
                <w:color w:val="000000"/>
                <w:szCs w:val="22"/>
              </w:rPr>
              <w:t>Quantity of safe water boiled in the project scenario p per person per day</w:t>
            </w:r>
          </w:p>
        </w:tc>
        <w:tc>
          <w:tcPr>
            <w:tcW w:w="2070" w:type="dxa"/>
            <w:shd w:val="clear" w:color="000000" w:fill="FFFFFF"/>
            <w:vAlign w:val="center"/>
          </w:tcPr>
          <w:p w14:paraId="7425AE93" w14:textId="3D74DD47" w:rsidR="001A7CC0" w:rsidRPr="00A95D31" w:rsidRDefault="001A7CC0" w:rsidP="006E32FF">
            <w:pPr>
              <w:jc w:val="left"/>
              <w:rPr>
                <w:rFonts w:cs="Calibri"/>
                <w:szCs w:val="22"/>
                <w:lang w:val="en-US" w:eastAsia="en-US" w:bidi="km-KH"/>
              </w:rPr>
            </w:pPr>
            <w:r w:rsidRPr="00A95D31">
              <w:rPr>
                <w:rFonts w:cs="Calibri"/>
                <w:szCs w:val="22"/>
                <w:lang w:val="en-US" w:eastAsia="en-US" w:bidi="km-KH"/>
              </w:rPr>
              <w:t>WCFT</w:t>
            </w:r>
            <w:r w:rsidR="00AD106A" w:rsidRPr="00A95D31">
              <w:rPr>
                <w:rFonts w:cs="Calibri"/>
                <w:szCs w:val="22"/>
                <w:lang w:val="en-US" w:eastAsia="en-US" w:bidi="km-KH"/>
              </w:rPr>
              <w:t xml:space="preserve"> (see section C.1)</w:t>
            </w:r>
          </w:p>
        </w:tc>
      </w:tr>
    </w:tbl>
    <w:p w14:paraId="7AA086EB" w14:textId="77777777" w:rsidR="001A7CC0" w:rsidRDefault="001A7CC0" w:rsidP="001A7CC0">
      <w:pPr>
        <w:rPr>
          <w:rFonts w:eastAsia="MS Mincho"/>
        </w:rPr>
      </w:pPr>
    </w:p>
    <w:p w14:paraId="7B64DA68" w14:textId="77777777" w:rsidR="001A7CC0" w:rsidRPr="0067339F" w:rsidRDefault="001A7CC0" w:rsidP="001A7CC0">
      <w:pPr>
        <w:pStyle w:val="ListParagraph"/>
        <w:numPr>
          <w:ilvl w:val="2"/>
          <w:numId w:val="33"/>
        </w:numPr>
        <w:ind w:left="1260" w:hanging="270"/>
        <w:rPr>
          <w:rFonts w:eastAsia="MS Mincho"/>
          <w:b/>
          <w:bCs/>
        </w:rPr>
      </w:pPr>
      <w:r w:rsidRPr="0067339F">
        <w:rPr>
          <w:rFonts w:eastAsia="MS Mincho"/>
          <w:b/>
          <w:bCs/>
        </w:rPr>
        <w:t xml:space="preserve">Calculate </w:t>
      </w:r>
      <w:proofErr w:type="spellStart"/>
      <w:r w:rsidRPr="0067339F">
        <w:rPr>
          <w:rFonts w:ascii="Calibri" w:hAnsi="Calibri" w:cs="Calibri"/>
          <w:b/>
          <w:bCs/>
          <w:color w:val="000000"/>
          <w:szCs w:val="22"/>
        </w:rPr>
        <w:t>W</w:t>
      </w:r>
      <w:r>
        <w:rPr>
          <w:rFonts w:ascii="Calibri" w:hAnsi="Calibri" w:cs="Calibri"/>
          <w:b/>
          <w:bCs/>
          <w:color w:val="000000"/>
          <w:szCs w:val="22"/>
          <w:vertAlign w:val="subscript"/>
        </w:rPr>
        <w:t>p</w:t>
      </w:r>
      <w:r w:rsidRPr="0067339F">
        <w:rPr>
          <w:rFonts w:ascii="Calibri" w:hAnsi="Calibri" w:cs="Calibri"/>
          <w:b/>
          <w:bCs/>
          <w:color w:val="000000"/>
          <w:szCs w:val="22"/>
          <w:vertAlign w:val="subscript"/>
        </w:rPr>
        <w:t>,y,wood</w:t>
      </w:r>
      <w:proofErr w:type="spellEnd"/>
    </w:p>
    <w:p w14:paraId="5E62DAAA" w14:textId="3BBBA661" w:rsidR="00F3029D" w:rsidRDefault="00F3029D" w:rsidP="00F3029D">
      <w:pPr>
        <w:pStyle w:val="Caption"/>
      </w:pPr>
    </w:p>
    <w:tbl>
      <w:tblPr>
        <w:tblStyle w:val="TableGrid"/>
        <w:tblW w:w="1080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2070"/>
      </w:tblGrid>
      <w:tr w:rsidR="001A7CC0" w:rsidRPr="008C5131" w14:paraId="7C4F7FF9" w14:textId="77777777" w:rsidTr="006E32FF">
        <w:tc>
          <w:tcPr>
            <w:tcW w:w="8730" w:type="dxa"/>
            <w:vAlign w:val="center"/>
          </w:tcPr>
          <w:p w14:paraId="2E417267" w14:textId="19A83344" w:rsidR="001A7CC0" w:rsidRPr="008C5131" w:rsidRDefault="001A7CC0" w:rsidP="006E32FF">
            <w:pPr>
              <w:jc w:val="left"/>
              <w:rPr>
                <w:rFonts w:cs="Calibri"/>
                <w:color w:val="000000"/>
                <w:szCs w:val="22"/>
              </w:rPr>
            </w:pPr>
            <w:proofErr w:type="spellStart"/>
            <w:r w:rsidRPr="008C5131">
              <w:rPr>
                <w:rFonts w:cs="Calibri"/>
                <w:color w:val="000000"/>
                <w:szCs w:val="22"/>
              </w:rPr>
              <w:t>W</w:t>
            </w:r>
            <w:r w:rsidRPr="008C5131">
              <w:rPr>
                <w:rFonts w:cs="Calibri"/>
                <w:color w:val="000000"/>
                <w:szCs w:val="22"/>
                <w:vertAlign w:val="subscript"/>
              </w:rPr>
              <w:t>p,y,WEIGHTED,wood</w:t>
            </w:r>
            <w:proofErr w:type="spellEnd"/>
            <w:r w:rsidRPr="008C5131">
              <w:rPr>
                <w:rFonts w:cs="Calibri"/>
                <w:color w:val="000000"/>
                <w:szCs w:val="22"/>
                <w:vertAlign w:val="subscript"/>
              </w:rPr>
              <w:t xml:space="preserve"> </w:t>
            </w:r>
            <w:r w:rsidRPr="008C5131">
              <w:rPr>
                <w:rFonts w:cs="Calibri"/>
                <w:color w:val="000000"/>
                <w:szCs w:val="22"/>
              </w:rPr>
              <w:t xml:space="preserve">= </w:t>
            </w:r>
            <w:r w:rsidRPr="008C5131">
              <w:rPr>
                <w:rFonts w:cs="Calibri"/>
                <w:color w:val="000000"/>
                <w:szCs w:val="22"/>
                <w:lang w:val="en-US" w:eastAsia="en-US"/>
              </w:rPr>
              <w:t>(</w:t>
            </w:r>
            <w:proofErr w:type="spellStart"/>
            <w:r w:rsidRPr="008C5131">
              <w:rPr>
                <w:rFonts w:cs="Calibri"/>
                <w:color w:val="000000"/>
                <w:szCs w:val="22"/>
              </w:rPr>
              <w:t>W</w:t>
            </w:r>
            <w:r w:rsidRPr="008C5131">
              <w:rPr>
                <w:rFonts w:cs="Calibri"/>
                <w:color w:val="000000"/>
                <w:szCs w:val="22"/>
                <w:vertAlign w:val="subscript"/>
              </w:rPr>
              <w:t>p,y,TRAD,wood</w:t>
            </w:r>
            <w:proofErr w:type="spellEnd"/>
            <w:r w:rsidRPr="008C5131">
              <w:rPr>
                <w:rFonts w:cs="Calibri"/>
                <w:color w:val="000000"/>
                <w:szCs w:val="22"/>
              </w:rPr>
              <w:t xml:space="preserve"> * % of Traditional Stove Users with wood in the </w:t>
            </w:r>
            <w:r w:rsidR="00AC0AA3">
              <w:rPr>
                <w:rFonts w:cs="Calibri"/>
                <w:color w:val="000000"/>
                <w:szCs w:val="22"/>
              </w:rPr>
              <w:t>project</w:t>
            </w:r>
            <w:r w:rsidRPr="008C5131">
              <w:rPr>
                <w:rFonts w:cs="Calibri"/>
                <w:color w:val="000000"/>
                <w:szCs w:val="22"/>
              </w:rPr>
              <w:t>) +</w:t>
            </w:r>
          </w:p>
          <w:p w14:paraId="1FCE94EA" w14:textId="64C366C2" w:rsidR="001A7CC0" w:rsidRPr="008C5131" w:rsidRDefault="001A7CC0" w:rsidP="006E32FF">
            <w:pPr>
              <w:jc w:val="left"/>
              <w:rPr>
                <w:rFonts w:eastAsia="MS Mincho"/>
              </w:rPr>
            </w:pPr>
            <w:r w:rsidRPr="008C5131">
              <w:rPr>
                <w:rFonts w:cs="Calibri"/>
                <w:color w:val="000000"/>
                <w:szCs w:val="22"/>
                <w:lang w:val="en-US" w:eastAsia="en-US"/>
              </w:rPr>
              <w:t xml:space="preserve">                            (</w:t>
            </w:r>
            <w:proofErr w:type="spellStart"/>
            <w:r w:rsidRPr="008C5131">
              <w:rPr>
                <w:rFonts w:cs="Calibri"/>
                <w:color w:val="000000"/>
                <w:szCs w:val="22"/>
              </w:rPr>
              <w:t>W</w:t>
            </w:r>
            <w:r w:rsidRPr="008C5131">
              <w:rPr>
                <w:rFonts w:cs="Calibri"/>
                <w:color w:val="000000"/>
                <w:szCs w:val="22"/>
                <w:vertAlign w:val="subscript"/>
              </w:rPr>
              <w:t>p,y,IMP,wood</w:t>
            </w:r>
            <w:proofErr w:type="spellEnd"/>
            <w:r w:rsidRPr="008C5131">
              <w:rPr>
                <w:rFonts w:cs="Calibri"/>
                <w:color w:val="000000"/>
                <w:szCs w:val="22"/>
              </w:rPr>
              <w:t xml:space="preserve"> * % of Improved Stove Users with wood in the </w:t>
            </w:r>
            <w:r w:rsidR="00AC0AA3">
              <w:rPr>
                <w:rFonts w:cs="Calibri"/>
                <w:color w:val="000000"/>
                <w:szCs w:val="22"/>
              </w:rPr>
              <w:t>project</w:t>
            </w:r>
            <w:r w:rsidRPr="008C5131">
              <w:rPr>
                <w:rFonts w:cs="Calibri"/>
                <w:color w:val="000000"/>
                <w:szCs w:val="22"/>
              </w:rPr>
              <w:t>)</w:t>
            </w:r>
          </w:p>
        </w:tc>
        <w:tc>
          <w:tcPr>
            <w:tcW w:w="2070" w:type="dxa"/>
            <w:vAlign w:val="center"/>
          </w:tcPr>
          <w:p w14:paraId="53339106" w14:textId="6D5E0312" w:rsidR="001A7CC0" w:rsidRPr="00B43C83" w:rsidRDefault="00F3029D" w:rsidP="006E32FF">
            <w:pPr>
              <w:jc w:val="left"/>
              <w:rPr>
                <w:rFonts w:eastAsia="MS Mincho"/>
                <w:b/>
                <w:bCs/>
              </w:rPr>
            </w:pPr>
            <w:bookmarkStart w:id="21" w:name="_Ref15904574"/>
            <w:r w:rsidRPr="00B43C83">
              <w:rPr>
                <w:b/>
                <w:bCs/>
              </w:rPr>
              <w:t xml:space="preserve">Equation </w:t>
            </w:r>
            <w:r w:rsidRPr="00B43C83">
              <w:rPr>
                <w:b/>
                <w:bCs/>
              </w:rPr>
              <w:fldChar w:fldCharType="begin"/>
            </w:r>
            <w:r w:rsidRPr="00B43C83">
              <w:rPr>
                <w:b/>
                <w:bCs/>
              </w:rPr>
              <w:instrText xml:space="preserve"> SEQ Equation \* ARABIC </w:instrText>
            </w:r>
            <w:r w:rsidRPr="00B43C83">
              <w:rPr>
                <w:b/>
                <w:bCs/>
              </w:rPr>
              <w:fldChar w:fldCharType="separate"/>
            </w:r>
            <w:r w:rsidR="00C64F50">
              <w:rPr>
                <w:b/>
                <w:bCs/>
                <w:noProof/>
              </w:rPr>
              <w:t>18</w:t>
            </w:r>
            <w:r w:rsidRPr="00B43C83">
              <w:rPr>
                <w:b/>
                <w:bCs/>
              </w:rPr>
              <w:fldChar w:fldCharType="end"/>
            </w:r>
            <w:bookmarkEnd w:id="21"/>
          </w:p>
        </w:tc>
      </w:tr>
    </w:tbl>
    <w:p w14:paraId="10ED69C6" w14:textId="77777777" w:rsidR="001A7CC0" w:rsidRDefault="001A7CC0" w:rsidP="001A7CC0">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6967"/>
        <w:gridCol w:w="2070"/>
      </w:tblGrid>
      <w:tr w:rsidR="001A7CC0" w:rsidRPr="008C5131" w14:paraId="35BBBDE8" w14:textId="77777777" w:rsidTr="006E32FF">
        <w:trPr>
          <w:trHeight w:val="360"/>
        </w:trPr>
        <w:tc>
          <w:tcPr>
            <w:tcW w:w="1830" w:type="dxa"/>
            <w:shd w:val="clear" w:color="000000" w:fill="FFFFFF"/>
            <w:noWrap/>
            <w:vAlign w:val="center"/>
          </w:tcPr>
          <w:p w14:paraId="7EFF7D35" w14:textId="77777777" w:rsidR="001A7CC0" w:rsidRPr="008C5131" w:rsidRDefault="001A7CC0" w:rsidP="006E32FF">
            <w:pPr>
              <w:jc w:val="left"/>
              <w:rPr>
                <w:rFonts w:cs="Calibri"/>
                <w:color w:val="000000"/>
                <w:szCs w:val="22"/>
              </w:rPr>
            </w:pPr>
            <w:r w:rsidRPr="008C5131">
              <w:rPr>
                <w:rFonts w:eastAsia="MS Mincho"/>
                <w:lang w:val="en-US"/>
              </w:rPr>
              <w:t>Parameters</w:t>
            </w:r>
          </w:p>
        </w:tc>
        <w:tc>
          <w:tcPr>
            <w:tcW w:w="6967" w:type="dxa"/>
            <w:shd w:val="clear" w:color="000000" w:fill="FFFFFF"/>
            <w:vAlign w:val="center"/>
          </w:tcPr>
          <w:p w14:paraId="2A7367DF" w14:textId="77777777" w:rsidR="001A7CC0" w:rsidRPr="008C5131" w:rsidRDefault="001A7CC0" w:rsidP="006E32FF">
            <w:pPr>
              <w:jc w:val="left"/>
              <w:rPr>
                <w:rFonts w:cs="Calibri"/>
                <w:color w:val="000000"/>
                <w:szCs w:val="22"/>
              </w:rPr>
            </w:pPr>
            <w:r w:rsidRPr="008C5131">
              <w:rPr>
                <w:rFonts w:eastAsia="MS Mincho"/>
                <w:lang w:val="en-US"/>
              </w:rPr>
              <w:t>Description</w:t>
            </w:r>
          </w:p>
        </w:tc>
        <w:tc>
          <w:tcPr>
            <w:tcW w:w="2070" w:type="dxa"/>
            <w:shd w:val="clear" w:color="000000" w:fill="FFFFFF"/>
            <w:vAlign w:val="center"/>
          </w:tcPr>
          <w:p w14:paraId="2864952E" w14:textId="77777777" w:rsidR="001A7CC0" w:rsidRPr="00573574" w:rsidRDefault="001A7CC0" w:rsidP="006E32FF">
            <w:pPr>
              <w:jc w:val="left"/>
              <w:rPr>
                <w:rFonts w:cs="Calibri"/>
                <w:szCs w:val="22"/>
                <w:lang w:val="en-US" w:eastAsia="en-US" w:bidi="km-KH"/>
              </w:rPr>
            </w:pPr>
            <w:r w:rsidRPr="00573574">
              <w:rPr>
                <w:rFonts w:eastAsia="MS Mincho"/>
                <w:lang w:val="en-US"/>
              </w:rPr>
              <w:t>Source/value</w:t>
            </w:r>
          </w:p>
        </w:tc>
      </w:tr>
      <w:tr w:rsidR="001A7CC0" w:rsidRPr="008C5131" w14:paraId="65ADCF21" w14:textId="77777777" w:rsidTr="006E32FF">
        <w:trPr>
          <w:trHeight w:val="360"/>
        </w:trPr>
        <w:tc>
          <w:tcPr>
            <w:tcW w:w="1830" w:type="dxa"/>
            <w:shd w:val="clear" w:color="000000" w:fill="FFFFFF"/>
            <w:noWrap/>
            <w:vAlign w:val="center"/>
          </w:tcPr>
          <w:p w14:paraId="7E714FF5" w14:textId="77777777" w:rsidR="001A7CC0" w:rsidRPr="008C5131" w:rsidRDefault="001A7CC0" w:rsidP="006E32FF">
            <w:pPr>
              <w:jc w:val="left"/>
              <w:rPr>
                <w:rFonts w:cs="Calibri"/>
                <w:color w:val="000000"/>
                <w:szCs w:val="22"/>
                <w:lang w:val="en-US" w:eastAsia="en-US"/>
              </w:rPr>
            </w:pPr>
            <w:proofErr w:type="spellStart"/>
            <w:r w:rsidRPr="008C5131">
              <w:rPr>
                <w:rFonts w:cs="Calibri"/>
                <w:color w:val="000000"/>
                <w:szCs w:val="22"/>
              </w:rPr>
              <w:t>W</w:t>
            </w:r>
            <w:r w:rsidRPr="008C5131">
              <w:rPr>
                <w:rFonts w:cs="Calibri"/>
                <w:color w:val="000000"/>
                <w:szCs w:val="22"/>
                <w:vertAlign w:val="subscript"/>
              </w:rPr>
              <w:t>p,y,WEIGHTED,wood</w:t>
            </w:r>
            <w:proofErr w:type="spellEnd"/>
          </w:p>
        </w:tc>
        <w:tc>
          <w:tcPr>
            <w:tcW w:w="6967" w:type="dxa"/>
            <w:shd w:val="clear" w:color="000000" w:fill="FFFFFF"/>
            <w:vAlign w:val="center"/>
          </w:tcPr>
          <w:p w14:paraId="5C1572AC" w14:textId="77777777" w:rsidR="001A7CC0" w:rsidRPr="008C5131" w:rsidRDefault="001A7CC0" w:rsidP="006E32FF">
            <w:pPr>
              <w:jc w:val="left"/>
              <w:rPr>
                <w:rFonts w:cs="Calibri"/>
                <w:color w:val="000000"/>
                <w:szCs w:val="22"/>
                <w:lang w:val="en-US" w:eastAsia="en-US"/>
              </w:rPr>
            </w:pPr>
            <w:r w:rsidRPr="008C5131">
              <w:rPr>
                <w:rFonts w:cs="Calibri"/>
                <w:color w:val="000000"/>
                <w:szCs w:val="22"/>
              </w:rPr>
              <w:t>Weighted Average of wood quantity in kg required to treat 1 litre of water using technologies representative of project scenario p during project year y, as per Baseline Water Boiling Test</w:t>
            </w:r>
          </w:p>
        </w:tc>
        <w:tc>
          <w:tcPr>
            <w:tcW w:w="2070" w:type="dxa"/>
            <w:shd w:val="clear" w:color="000000" w:fill="FFFFFF"/>
            <w:vAlign w:val="center"/>
          </w:tcPr>
          <w:p w14:paraId="3DDD1650" w14:textId="1E4106AE" w:rsidR="001A7CC0" w:rsidRPr="00573574" w:rsidRDefault="00B43C83" w:rsidP="006E32FF">
            <w:pPr>
              <w:jc w:val="left"/>
              <w:rPr>
                <w:rFonts w:cs="Calibri"/>
                <w:szCs w:val="22"/>
                <w:lang w:val="en-US" w:eastAsia="en-US" w:bidi="km-KH"/>
              </w:rPr>
            </w:pPr>
            <w:r w:rsidRPr="00573574">
              <w:rPr>
                <w:rFonts w:cs="Calibri"/>
                <w:szCs w:val="22"/>
                <w:lang w:val="en-US" w:eastAsia="en-US" w:bidi="km-KH"/>
              </w:rPr>
              <w:fldChar w:fldCharType="begin"/>
            </w:r>
            <w:r w:rsidRPr="00573574">
              <w:rPr>
                <w:rFonts w:cs="Calibri"/>
                <w:szCs w:val="22"/>
                <w:lang w:val="en-US" w:eastAsia="en-US" w:bidi="km-KH"/>
              </w:rPr>
              <w:instrText xml:space="preserve"> REF _Ref15904574 \h </w:instrText>
            </w:r>
            <w:r w:rsidR="00573574" w:rsidRPr="00573574">
              <w:rPr>
                <w:rFonts w:cs="Calibri"/>
                <w:szCs w:val="22"/>
                <w:lang w:val="en-US" w:eastAsia="en-US" w:bidi="km-KH"/>
              </w:rPr>
              <w:instrText xml:space="preserve"> \* MERGEFORMAT </w:instrText>
            </w:r>
            <w:r w:rsidRPr="00573574">
              <w:rPr>
                <w:rFonts w:cs="Calibri"/>
                <w:szCs w:val="22"/>
                <w:lang w:val="en-US" w:eastAsia="en-US" w:bidi="km-KH"/>
              </w:rPr>
            </w:r>
            <w:r w:rsidRPr="00573574">
              <w:rPr>
                <w:rFonts w:cs="Calibri"/>
                <w:szCs w:val="22"/>
                <w:lang w:val="en-US" w:eastAsia="en-US" w:bidi="km-KH"/>
              </w:rPr>
              <w:fldChar w:fldCharType="separate"/>
            </w:r>
            <w:r w:rsidR="00C64F50" w:rsidRPr="00573574">
              <w:t xml:space="preserve">Equation </w:t>
            </w:r>
            <w:r w:rsidR="00C64F50" w:rsidRPr="00573574">
              <w:rPr>
                <w:noProof/>
              </w:rPr>
              <w:t>18</w:t>
            </w:r>
            <w:r w:rsidRPr="00573574">
              <w:rPr>
                <w:rFonts w:cs="Calibri"/>
                <w:szCs w:val="22"/>
                <w:lang w:val="en-US" w:eastAsia="en-US" w:bidi="km-KH"/>
              </w:rPr>
              <w:fldChar w:fldCharType="end"/>
            </w:r>
          </w:p>
        </w:tc>
      </w:tr>
      <w:tr w:rsidR="001A7CC0" w:rsidRPr="008C5131" w14:paraId="3BF713AD" w14:textId="77777777" w:rsidTr="006E32FF">
        <w:trPr>
          <w:trHeight w:val="360"/>
        </w:trPr>
        <w:tc>
          <w:tcPr>
            <w:tcW w:w="1830" w:type="dxa"/>
            <w:shd w:val="clear" w:color="000000" w:fill="FFFFFF"/>
            <w:noWrap/>
            <w:vAlign w:val="center"/>
          </w:tcPr>
          <w:p w14:paraId="3CE39337" w14:textId="77777777" w:rsidR="001A7CC0" w:rsidRPr="008C5131" w:rsidRDefault="001A7CC0" w:rsidP="006E32FF">
            <w:pPr>
              <w:jc w:val="left"/>
              <w:rPr>
                <w:rFonts w:cs="Calibri"/>
                <w:color w:val="000000"/>
                <w:szCs w:val="22"/>
                <w:lang w:val="en-US" w:eastAsia="en-US"/>
              </w:rPr>
            </w:pPr>
            <w:proofErr w:type="spellStart"/>
            <w:r w:rsidRPr="008C5131">
              <w:rPr>
                <w:rFonts w:cs="Calibri"/>
                <w:color w:val="000000"/>
                <w:szCs w:val="22"/>
              </w:rPr>
              <w:t>W</w:t>
            </w:r>
            <w:r w:rsidRPr="008C5131">
              <w:rPr>
                <w:rFonts w:cs="Calibri"/>
                <w:color w:val="000000"/>
                <w:szCs w:val="22"/>
                <w:vertAlign w:val="subscript"/>
              </w:rPr>
              <w:t>p,y,TRAD,wood</w:t>
            </w:r>
            <w:proofErr w:type="spellEnd"/>
          </w:p>
        </w:tc>
        <w:tc>
          <w:tcPr>
            <w:tcW w:w="6967" w:type="dxa"/>
            <w:shd w:val="clear" w:color="000000" w:fill="FFFFFF"/>
            <w:vAlign w:val="center"/>
          </w:tcPr>
          <w:p w14:paraId="019376A8" w14:textId="77777777" w:rsidR="001A7CC0" w:rsidRPr="008C5131" w:rsidRDefault="001A7CC0" w:rsidP="006E32FF">
            <w:pPr>
              <w:jc w:val="left"/>
              <w:rPr>
                <w:rFonts w:cs="Calibri"/>
                <w:color w:val="000000"/>
                <w:szCs w:val="22"/>
                <w:lang w:val="en-US" w:eastAsia="en-US"/>
              </w:rPr>
            </w:pPr>
            <w:r w:rsidRPr="008C5131">
              <w:rPr>
                <w:rFonts w:cs="Calibri"/>
                <w:color w:val="000000"/>
                <w:szCs w:val="22"/>
              </w:rPr>
              <w:t>Quantity of wood in kg required to treat 1 litre of water using Traditional cookstove in project scenario p during project year y</w:t>
            </w:r>
          </w:p>
        </w:tc>
        <w:tc>
          <w:tcPr>
            <w:tcW w:w="2070" w:type="dxa"/>
            <w:shd w:val="clear" w:color="000000" w:fill="FFFFFF"/>
            <w:vAlign w:val="center"/>
          </w:tcPr>
          <w:p w14:paraId="113BBE10" w14:textId="358897D3" w:rsidR="001A7CC0" w:rsidRPr="00573574" w:rsidRDefault="001A7CC0" w:rsidP="006E32FF">
            <w:pPr>
              <w:jc w:val="left"/>
              <w:rPr>
                <w:rFonts w:cs="Calibri"/>
                <w:szCs w:val="22"/>
                <w:lang w:val="en-US" w:eastAsia="en-US" w:bidi="km-KH"/>
              </w:rPr>
            </w:pPr>
            <w:r w:rsidRPr="00573574">
              <w:rPr>
                <w:rFonts w:cs="Calibri"/>
                <w:color w:val="000000"/>
                <w:szCs w:val="22"/>
              </w:rPr>
              <w:t>BWBT</w:t>
            </w:r>
            <w:r w:rsidR="002F63C1" w:rsidRPr="00573574">
              <w:rPr>
                <w:rFonts w:cs="Calibri"/>
                <w:color w:val="000000"/>
                <w:szCs w:val="22"/>
              </w:rPr>
              <w:t xml:space="preserve"> </w:t>
            </w:r>
            <w:r w:rsidR="002F63C1" w:rsidRPr="00573574">
              <w:rPr>
                <w:rFonts w:cs="Calibri"/>
                <w:szCs w:val="22"/>
                <w:lang w:val="en-US" w:eastAsia="en-US" w:bidi="km-KH"/>
              </w:rPr>
              <w:t>(see section A.3)</w:t>
            </w:r>
          </w:p>
        </w:tc>
      </w:tr>
      <w:tr w:rsidR="001A7CC0" w:rsidRPr="008C5131" w14:paraId="6EEE85FC" w14:textId="77777777" w:rsidTr="006E32FF">
        <w:trPr>
          <w:trHeight w:val="360"/>
        </w:trPr>
        <w:tc>
          <w:tcPr>
            <w:tcW w:w="1830" w:type="dxa"/>
            <w:shd w:val="clear" w:color="000000" w:fill="FFFFFF"/>
            <w:noWrap/>
            <w:vAlign w:val="center"/>
          </w:tcPr>
          <w:p w14:paraId="10BAAB1B" w14:textId="77777777" w:rsidR="001A7CC0" w:rsidRPr="008C5131" w:rsidRDefault="001A7CC0" w:rsidP="006E32FF">
            <w:pPr>
              <w:jc w:val="left"/>
              <w:rPr>
                <w:rFonts w:cs="Calibri"/>
                <w:color w:val="000000"/>
                <w:szCs w:val="22"/>
                <w:lang w:val="en-US" w:eastAsia="en-US"/>
              </w:rPr>
            </w:pPr>
            <w:proofErr w:type="spellStart"/>
            <w:r w:rsidRPr="008C5131">
              <w:rPr>
                <w:rFonts w:cs="Calibri"/>
                <w:color w:val="000000"/>
                <w:szCs w:val="22"/>
              </w:rPr>
              <w:t>W</w:t>
            </w:r>
            <w:r w:rsidRPr="008C5131">
              <w:rPr>
                <w:rFonts w:cs="Calibri"/>
                <w:color w:val="000000"/>
                <w:szCs w:val="22"/>
                <w:vertAlign w:val="subscript"/>
              </w:rPr>
              <w:t>p,y,IMP,wood</w:t>
            </w:r>
            <w:proofErr w:type="spellEnd"/>
          </w:p>
        </w:tc>
        <w:tc>
          <w:tcPr>
            <w:tcW w:w="6967" w:type="dxa"/>
            <w:shd w:val="clear" w:color="000000" w:fill="FFFFFF"/>
            <w:vAlign w:val="center"/>
          </w:tcPr>
          <w:p w14:paraId="6442DF1B" w14:textId="77777777" w:rsidR="001A7CC0" w:rsidRPr="008C5131" w:rsidRDefault="001A7CC0" w:rsidP="006E32FF">
            <w:pPr>
              <w:jc w:val="left"/>
              <w:rPr>
                <w:rFonts w:cs="Calibri"/>
                <w:color w:val="000000"/>
                <w:szCs w:val="22"/>
                <w:lang w:val="en-US" w:eastAsia="en-US"/>
              </w:rPr>
            </w:pPr>
            <w:r w:rsidRPr="008C5131">
              <w:rPr>
                <w:rFonts w:cs="Calibri"/>
                <w:color w:val="000000"/>
                <w:szCs w:val="22"/>
              </w:rPr>
              <w:t>Quantity of wood in kg required to treat 1 litre of water using Improve cookstove in project scenario p during project year y</w:t>
            </w:r>
          </w:p>
        </w:tc>
        <w:tc>
          <w:tcPr>
            <w:tcW w:w="2070" w:type="dxa"/>
            <w:shd w:val="clear" w:color="000000" w:fill="FFFFFF"/>
            <w:vAlign w:val="center"/>
          </w:tcPr>
          <w:p w14:paraId="747606C4" w14:textId="1CCDFA94" w:rsidR="001A7CC0" w:rsidRPr="00573574" w:rsidRDefault="001A7CC0" w:rsidP="006E32FF">
            <w:pPr>
              <w:jc w:val="left"/>
              <w:rPr>
                <w:rFonts w:cs="Calibri"/>
                <w:szCs w:val="22"/>
                <w:lang w:val="en-US" w:eastAsia="en-US" w:bidi="km-KH"/>
              </w:rPr>
            </w:pPr>
            <w:r w:rsidRPr="00573574">
              <w:rPr>
                <w:rFonts w:cs="Calibri"/>
                <w:color w:val="000000"/>
                <w:szCs w:val="22"/>
              </w:rPr>
              <w:t>BWBT</w:t>
            </w:r>
            <w:r w:rsidR="002F63C1" w:rsidRPr="00573574">
              <w:rPr>
                <w:rFonts w:cs="Calibri"/>
                <w:color w:val="000000"/>
                <w:szCs w:val="22"/>
              </w:rPr>
              <w:t xml:space="preserve"> </w:t>
            </w:r>
            <w:r w:rsidR="002F63C1" w:rsidRPr="00573574">
              <w:rPr>
                <w:rFonts w:cs="Calibri"/>
                <w:szCs w:val="22"/>
                <w:lang w:val="en-US" w:eastAsia="en-US" w:bidi="km-KH"/>
              </w:rPr>
              <w:t>(see section A.3)</w:t>
            </w:r>
          </w:p>
        </w:tc>
      </w:tr>
      <w:tr w:rsidR="001A7CC0" w:rsidRPr="008C5131" w14:paraId="56F303BD" w14:textId="77777777" w:rsidTr="006E32FF">
        <w:trPr>
          <w:trHeight w:val="360"/>
        </w:trPr>
        <w:tc>
          <w:tcPr>
            <w:tcW w:w="1830" w:type="dxa"/>
            <w:shd w:val="clear" w:color="000000" w:fill="FFFFFF"/>
            <w:noWrap/>
            <w:vAlign w:val="center"/>
          </w:tcPr>
          <w:p w14:paraId="48836E7E" w14:textId="77777777" w:rsidR="001A7CC0" w:rsidRPr="008C5131" w:rsidRDefault="001A7CC0" w:rsidP="006E32FF">
            <w:pPr>
              <w:jc w:val="left"/>
              <w:rPr>
                <w:rFonts w:cs="Calibri"/>
                <w:color w:val="000000"/>
                <w:szCs w:val="22"/>
              </w:rPr>
            </w:pPr>
          </w:p>
        </w:tc>
        <w:tc>
          <w:tcPr>
            <w:tcW w:w="6967" w:type="dxa"/>
            <w:shd w:val="clear" w:color="000000" w:fill="FFFFFF"/>
            <w:vAlign w:val="center"/>
          </w:tcPr>
          <w:p w14:paraId="7532B342" w14:textId="1AE43861" w:rsidR="001A7CC0" w:rsidRPr="008C5131" w:rsidRDefault="001A7CC0" w:rsidP="006E32FF">
            <w:pPr>
              <w:jc w:val="left"/>
              <w:rPr>
                <w:rFonts w:cs="Calibri"/>
                <w:color w:val="000000"/>
                <w:szCs w:val="22"/>
              </w:rPr>
            </w:pPr>
            <w:r w:rsidRPr="008C5131">
              <w:rPr>
                <w:rFonts w:cs="Calibri"/>
                <w:color w:val="000000"/>
                <w:szCs w:val="22"/>
              </w:rPr>
              <w:t xml:space="preserve">% of Traditional Stove Users with wood in the </w:t>
            </w:r>
            <w:r w:rsidR="002F63C1">
              <w:rPr>
                <w:rFonts w:cs="Calibri"/>
                <w:color w:val="000000"/>
                <w:szCs w:val="22"/>
              </w:rPr>
              <w:t>project scenario</w:t>
            </w:r>
          </w:p>
        </w:tc>
        <w:tc>
          <w:tcPr>
            <w:tcW w:w="2070" w:type="dxa"/>
            <w:shd w:val="clear" w:color="000000" w:fill="FFFFFF"/>
            <w:vAlign w:val="center"/>
          </w:tcPr>
          <w:p w14:paraId="3513E2DD" w14:textId="05CF6C28" w:rsidR="001A7CC0" w:rsidRPr="008C5131" w:rsidRDefault="0017213B" w:rsidP="006E32FF">
            <w:pPr>
              <w:jc w:val="left"/>
              <w:rPr>
                <w:rFonts w:cs="Calibri"/>
                <w:color w:val="000000"/>
                <w:szCs w:val="22"/>
              </w:rPr>
            </w:pPr>
            <w:r>
              <w:rPr>
                <w:rFonts w:cs="Calibri"/>
                <w:szCs w:val="22"/>
                <w:lang w:bidi="km-KH"/>
              </w:rPr>
              <w:t>Monitoring survey</w:t>
            </w:r>
            <w:r w:rsidR="002F63C1">
              <w:rPr>
                <w:rFonts w:cs="Calibri"/>
                <w:szCs w:val="22"/>
                <w:lang w:val="en-US" w:eastAsia="en-US" w:bidi="km-KH"/>
              </w:rPr>
              <w:t>(see section C.</w:t>
            </w:r>
            <w:r>
              <w:rPr>
                <w:rFonts w:cs="Calibri"/>
                <w:szCs w:val="22"/>
                <w:lang w:val="en-US" w:eastAsia="en-US" w:bidi="km-KH"/>
              </w:rPr>
              <w:t>1</w:t>
            </w:r>
            <w:r w:rsidR="002F63C1">
              <w:rPr>
                <w:rFonts w:cs="Calibri"/>
                <w:szCs w:val="22"/>
                <w:lang w:val="en-US" w:eastAsia="en-US" w:bidi="km-KH"/>
              </w:rPr>
              <w:t>)</w:t>
            </w:r>
          </w:p>
        </w:tc>
      </w:tr>
      <w:tr w:rsidR="001A7CC0" w:rsidRPr="008C5131" w14:paraId="446F73FA" w14:textId="77777777" w:rsidTr="006E32FF">
        <w:trPr>
          <w:trHeight w:val="360"/>
        </w:trPr>
        <w:tc>
          <w:tcPr>
            <w:tcW w:w="1830" w:type="dxa"/>
            <w:shd w:val="clear" w:color="000000" w:fill="FFFFFF"/>
            <w:noWrap/>
            <w:vAlign w:val="center"/>
          </w:tcPr>
          <w:p w14:paraId="43E34021" w14:textId="77777777" w:rsidR="001A7CC0" w:rsidRPr="008C5131" w:rsidRDefault="001A7CC0" w:rsidP="006E32FF">
            <w:pPr>
              <w:jc w:val="left"/>
              <w:rPr>
                <w:rFonts w:cs="Calibri"/>
                <w:color w:val="000000"/>
                <w:szCs w:val="22"/>
              </w:rPr>
            </w:pPr>
          </w:p>
        </w:tc>
        <w:tc>
          <w:tcPr>
            <w:tcW w:w="6967" w:type="dxa"/>
            <w:shd w:val="clear" w:color="000000" w:fill="FFFFFF"/>
            <w:vAlign w:val="center"/>
          </w:tcPr>
          <w:p w14:paraId="001FFCFF" w14:textId="774166E2" w:rsidR="001A7CC0" w:rsidRPr="008C5131" w:rsidRDefault="001A7CC0" w:rsidP="006E32FF">
            <w:pPr>
              <w:jc w:val="left"/>
              <w:rPr>
                <w:rFonts w:cs="Calibri"/>
                <w:color w:val="000000"/>
                <w:szCs w:val="22"/>
              </w:rPr>
            </w:pPr>
            <w:r w:rsidRPr="008C5131">
              <w:rPr>
                <w:rFonts w:cs="Calibri"/>
                <w:color w:val="000000"/>
                <w:szCs w:val="22"/>
              </w:rPr>
              <w:t xml:space="preserve">% of Improved Stove Users with wood in the </w:t>
            </w:r>
            <w:r w:rsidR="002F63C1">
              <w:rPr>
                <w:rFonts w:cs="Calibri"/>
                <w:color w:val="000000"/>
                <w:szCs w:val="22"/>
              </w:rPr>
              <w:t>project scenario</w:t>
            </w:r>
          </w:p>
        </w:tc>
        <w:tc>
          <w:tcPr>
            <w:tcW w:w="2070" w:type="dxa"/>
            <w:shd w:val="clear" w:color="000000" w:fill="FFFFFF"/>
            <w:vAlign w:val="center"/>
          </w:tcPr>
          <w:p w14:paraId="66396F4B" w14:textId="26617440" w:rsidR="001A7CC0" w:rsidRPr="008C5131" w:rsidRDefault="0017213B" w:rsidP="006E32FF">
            <w:pPr>
              <w:jc w:val="left"/>
              <w:rPr>
                <w:rFonts w:cs="Calibri"/>
                <w:color w:val="000000"/>
                <w:szCs w:val="22"/>
              </w:rPr>
            </w:pPr>
            <w:r>
              <w:rPr>
                <w:rFonts w:cs="Calibri"/>
                <w:color w:val="000000"/>
                <w:szCs w:val="22"/>
              </w:rPr>
              <w:t>Monitoring survey ( see section C.1)</w:t>
            </w:r>
          </w:p>
        </w:tc>
      </w:tr>
    </w:tbl>
    <w:p w14:paraId="02C11CFC" w14:textId="77777777" w:rsidR="001A7CC0" w:rsidRDefault="001A7CC0" w:rsidP="001A7CC0">
      <w:pPr>
        <w:rPr>
          <w:rFonts w:eastAsia="MS Mincho"/>
        </w:rPr>
      </w:pPr>
    </w:p>
    <w:p w14:paraId="458196E2" w14:textId="77777777" w:rsidR="001A7CC0" w:rsidRPr="001544F5" w:rsidRDefault="001A7CC0" w:rsidP="001A7CC0">
      <w:pPr>
        <w:pStyle w:val="ListParagraph"/>
        <w:numPr>
          <w:ilvl w:val="1"/>
          <w:numId w:val="33"/>
        </w:numPr>
        <w:ind w:left="900"/>
        <w:rPr>
          <w:rFonts w:eastAsia="MS Mincho"/>
          <w:b/>
          <w:bCs/>
        </w:rPr>
      </w:pPr>
      <w:r w:rsidRPr="00404833">
        <w:rPr>
          <w:rFonts w:ascii="Calibri" w:hAnsi="Calibri" w:cs="Calibri"/>
          <w:b/>
          <w:bCs/>
          <w:color w:val="000000"/>
          <w:szCs w:val="22"/>
        </w:rPr>
        <w:t>Calculate</w:t>
      </w:r>
      <w:r w:rsidRPr="00404833">
        <w:rPr>
          <w:rFonts w:eastAsia="MS Mincho"/>
          <w:b/>
          <w:bCs/>
        </w:rPr>
        <w:t xml:space="preserve"> </w:t>
      </w:r>
      <w:proofErr w:type="spellStart"/>
      <w:r w:rsidRPr="00404833">
        <w:rPr>
          <w:rFonts w:ascii="Calibri" w:hAnsi="Calibri" w:cs="Calibri"/>
          <w:b/>
          <w:bCs/>
          <w:color w:val="000000"/>
          <w:szCs w:val="22"/>
        </w:rPr>
        <w:t>B</w:t>
      </w:r>
      <w:r>
        <w:rPr>
          <w:rFonts w:ascii="Calibri" w:hAnsi="Calibri" w:cs="Calibri"/>
          <w:b/>
          <w:bCs/>
          <w:color w:val="000000"/>
          <w:szCs w:val="22"/>
          <w:vertAlign w:val="subscript"/>
        </w:rPr>
        <w:t>p</w:t>
      </w:r>
      <w:r w:rsidRPr="00404833">
        <w:rPr>
          <w:rFonts w:ascii="Calibri" w:hAnsi="Calibri" w:cs="Calibri"/>
          <w:b/>
          <w:bCs/>
          <w:color w:val="000000"/>
          <w:szCs w:val="22"/>
          <w:vertAlign w:val="subscript"/>
        </w:rPr>
        <w:t>,y,charcoal</w:t>
      </w:r>
      <w:proofErr w:type="spellEnd"/>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2070"/>
      </w:tblGrid>
      <w:tr w:rsidR="001A7CC0" w14:paraId="0C2BD22B" w14:textId="77777777" w:rsidTr="006E32FF">
        <w:tc>
          <w:tcPr>
            <w:tcW w:w="8905" w:type="dxa"/>
          </w:tcPr>
          <w:p w14:paraId="178643CF" w14:textId="49ACAE7B" w:rsidR="001A7CC0" w:rsidRPr="008420F9" w:rsidRDefault="001A7CC0" w:rsidP="006E32FF">
            <w:pPr>
              <w:rPr>
                <w:rFonts w:ascii="Calibri" w:hAnsi="Calibri" w:cs="Calibri"/>
                <w:color w:val="000000"/>
                <w:szCs w:val="22"/>
                <w:lang w:val="es-ES" w:eastAsia="en-US"/>
              </w:rPr>
            </w:pPr>
            <w:proofErr w:type="spellStart"/>
            <w:proofErr w:type="gramStart"/>
            <w:r w:rsidRPr="008420F9">
              <w:rPr>
                <w:rFonts w:ascii="Calibri" w:hAnsi="Calibri" w:cs="Calibri"/>
                <w:color w:val="000000"/>
                <w:szCs w:val="22"/>
                <w:lang w:val="es-ES"/>
              </w:rPr>
              <w:t>B</w:t>
            </w:r>
            <w:r w:rsidRPr="008420F9">
              <w:rPr>
                <w:rFonts w:ascii="Calibri" w:hAnsi="Calibri" w:cs="Calibri"/>
                <w:color w:val="000000"/>
                <w:szCs w:val="22"/>
                <w:vertAlign w:val="subscript"/>
                <w:lang w:val="es-ES"/>
              </w:rPr>
              <w:t>p,y</w:t>
            </w:r>
            <w:proofErr w:type="gramEnd"/>
            <w:r w:rsidRPr="008420F9">
              <w:rPr>
                <w:rFonts w:ascii="Calibri" w:hAnsi="Calibri" w:cs="Calibri"/>
                <w:color w:val="000000"/>
                <w:szCs w:val="22"/>
                <w:vertAlign w:val="subscript"/>
                <w:lang w:val="es-ES"/>
              </w:rPr>
              <w:t>,charcoal</w:t>
            </w:r>
            <w:proofErr w:type="spellEnd"/>
            <w:r w:rsidRPr="008420F9">
              <w:rPr>
                <w:rFonts w:ascii="Calibri" w:hAnsi="Calibri" w:cs="Calibri"/>
                <w:color w:val="000000"/>
                <w:szCs w:val="22"/>
                <w:lang w:val="es-ES"/>
              </w:rPr>
              <w:t xml:space="preserve"> = (1 – </w:t>
            </w:r>
            <w:proofErr w:type="spellStart"/>
            <w:r w:rsidRPr="008420F9">
              <w:rPr>
                <w:rFonts w:ascii="Calibri" w:hAnsi="Calibri" w:cs="Calibri"/>
                <w:color w:val="000000"/>
                <w:szCs w:val="22"/>
                <w:lang w:val="es-ES"/>
              </w:rPr>
              <w:t>C</w:t>
            </w:r>
            <w:r w:rsidRPr="008420F9">
              <w:rPr>
                <w:rFonts w:ascii="Calibri" w:hAnsi="Calibri" w:cs="Calibri"/>
                <w:color w:val="000000"/>
                <w:szCs w:val="22"/>
                <w:vertAlign w:val="subscript"/>
                <w:lang w:val="es-ES"/>
              </w:rPr>
              <w:t>j</w:t>
            </w:r>
            <w:proofErr w:type="spellEnd"/>
            <w:r w:rsidRPr="008420F9">
              <w:rPr>
                <w:rFonts w:ascii="Calibri" w:hAnsi="Calibri" w:cs="Calibri"/>
                <w:color w:val="000000"/>
                <w:szCs w:val="22"/>
                <w:lang w:val="es-ES"/>
              </w:rPr>
              <w:t xml:space="preserve">) * </w:t>
            </w:r>
            <w:proofErr w:type="spellStart"/>
            <w:r w:rsidRPr="008420F9">
              <w:rPr>
                <w:rFonts w:ascii="Calibri" w:hAnsi="Calibri" w:cs="Calibri"/>
                <w:color w:val="000000"/>
                <w:szCs w:val="22"/>
                <w:lang w:val="es-ES"/>
              </w:rPr>
              <w:t>N</w:t>
            </w:r>
            <w:r w:rsidR="00AC0AA3">
              <w:rPr>
                <w:rFonts w:ascii="Calibri" w:hAnsi="Calibri" w:cs="Calibri"/>
                <w:color w:val="000000"/>
                <w:szCs w:val="22"/>
                <w:vertAlign w:val="subscript"/>
                <w:lang w:val="es-ES"/>
              </w:rPr>
              <w:t>p</w:t>
            </w:r>
            <w:r w:rsidRPr="008420F9">
              <w:rPr>
                <w:rFonts w:ascii="Calibri" w:hAnsi="Calibri" w:cs="Calibri"/>
                <w:color w:val="000000"/>
                <w:szCs w:val="22"/>
                <w:vertAlign w:val="subscript"/>
                <w:lang w:val="es-ES"/>
              </w:rPr>
              <w:t>,y</w:t>
            </w:r>
            <w:proofErr w:type="spellEnd"/>
            <w:r w:rsidRPr="008420F9">
              <w:rPr>
                <w:rFonts w:ascii="Calibri" w:hAnsi="Calibri" w:cs="Calibri"/>
                <w:color w:val="000000"/>
                <w:szCs w:val="22"/>
                <w:vertAlign w:val="subscript"/>
                <w:lang w:val="es-ES"/>
              </w:rPr>
              <w:t xml:space="preserve"> </w:t>
            </w:r>
            <w:r w:rsidRPr="008420F9">
              <w:rPr>
                <w:rFonts w:ascii="Calibri" w:hAnsi="Calibri" w:cs="Calibri"/>
                <w:color w:val="000000"/>
                <w:szCs w:val="22"/>
                <w:lang w:val="es-ES"/>
              </w:rPr>
              <w:t>* (</w:t>
            </w:r>
            <w:proofErr w:type="spellStart"/>
            <w:r w:rsidRPr="008420F9">
              <w:rPr>
                <w:rFonts w:ascii="Calibri" w:hAnsi="Calibri" w:cs="Calibri"/>
                <w:color w:val="000000"/>
                <w:szCs w:val="22"/>
                <w:lang w:val="es-ES"/>
              </w:rPr>
              <w:t>W</w:t>
            </w:r>
            <w:r w:rsidRPr="008420F9">
              <w:rPr>
                <w:rFonts w:ascii="Calibri" w:hAnsi="Calibri" w:cs="Calibri"/>
                <w:color w:val="000000"/>
                <w:szCs w:val="22"/>
                <w:vertAlign w:val="subscript"/>
                <w:lang w:val="es-ES"/>
              </w:rPr>
              <w:t>p,y,charcoal</w:t>
            </w:r>
            <w:proofErr w:type="spellEnd"/>
            <w:r w:rsidRPr="008420F9">
              <w:rPr>
                <w:rFonts w:ascii="Calibri" w:hAnsi="Calibri" w:cs="Calibri"/>
                <w:color w:val="000000"/>
                <w:szCs w:val="22"/>
                <w:lang w:val="es-ES"/>
              </w:rPr>
              <w:t>) * (</w:t>
            </w:r>
            <w:proofErr w:type="spellStart"/>
            <w:r w:rsidRPr="008420F9">
              <w:rPr>
                <w:rFonts w:ascii="Calibri" w:hAnsi="Calibri" w:cs="Calibri"/>
                <w:color w:val="000000"/>
                <w:szCs w:val="22"/>
                <w:lang w:val="es-ES"/>
              </w:rPr>
              <w:t>Q</w:t>
            </w:r>
            <w:r w:rsidRPr="008420F9">
              <w:rPr>
                <w:rFonts w:ascii="Calibri" w:hAnsi="Calibri" w:cs="Calibri"/>
                <w:color w:val="000000"/>
                <w:szCs w:val="22"/>
                <w:vertAlign w:val="subscript"/>
                <w:lang w:val="es-ES"/>
              </w:rPr>
              <w:t>p,rawboil,y</w:t>
            </w:r>
            <w:proofErr w:type="spellEnd"/>
            <w:r w:rsidRPr="008420F9">
              <w:rPr>
                <w:rFonts w:ascii="Calibri" w:hAnsi="Calibri" w:cs="Calibri"/>
                <w:color w:val="000000"/>
                <w:szCs w:val="22"/>
                <w:lang w:val="es-ES"/>
              </w:rPr>
              <w:t xml:space="preserve"> + </w:t>
            </w:r>
            <w:proofErr w:type="spellStart"/>
            <w:r w:rsidRPr="008420F9">
              <w:rPr>
                <w:rFonts w:ascii="Calibri" w:hAnsi="Calibri" w:cs="Calibri"/>
                <w:color w:val="000000"/>
                <w:szCs w:val="22"/>
                <w:lang w:val="es-ES"/>
              </w:rPr>
              <w:t>Q</w:t>
            </w:r>
            <w:r w:rsidRPr="008420F9">
              <w:rPr>
                <w:rFonts w:ascii="Calibri" w:hAnsi="Calibri" w:cs="Calibri"/>
                <w:color w:val="000000"/>
                <w:szCs w:val="22"/>
                <w:vertAlign w:val="subscript"/>
                <w:lang w:val="es-ES"/>
              </w:rPr>
              <w:t>p,cleanboil,y</w:t>
            </w:r>
            <w:proofErr w:type="spellEnd"/>
            <w:r w:rsidRPr="008420F9">
              <w:rPr>
                <w:rFonts w:ascii="Calibri" w:hAnsi="Calibri" w:cs="Calibri"/>
                <w:color w:val="000000"/>
                <w:szCs w:val="22"/>
                <w:lang w:val="es-ES"/>
              </w:rPr>
              <w:t>)</w:t>
            </w:r>
          </w:p>
        </w:tc>
        <w:tc>
          <w:tcPr>
            <w:tcW w:w="2070" w:type="dxa"/>
          </w:tcPr>
          <w:p w14:paraId="14E40F4E" w14:textId="72278954" w:rsidR="001A7CC0" w:rsidRPr="000B715B" w:rsidRDefault="001A7CC0" w:rsidP="006E32FF">
            <w:pPr>
              <w:rPr>
                <w:rFonts w:eastAsia="MS Mincho"/>
                <w:b/>
                <w:bCs/>
              </w:rPr>
            </w:pPr>
            <w:bookmarkStart w:id="22" w:name="_Ref528747477"/>
            <w:r w:rsidRPr="000B715B">
              <w:rPr>
                <w:b/>
                <w:bCs/>
              </w:rPr>
              <w:t xml:space="preserve">Equation </w:t>
            </w:r>
            <w:r w:rsidRPr="000B715B">
              <w:rPr>
                <w:b/>
                <w:bCs/>
              </w:rPr>
              <w:fldChar w:fldCharType="begin"/>
            </w:r>
            <w:r w:rsidRPr="000B715B">
              <w:rPr>
                <w:b/>
                <w:bCs/>
              </w:rPr>
              <w:instrText xml:space="preserve"> SEQ Equation \* ARABIC </w:instrText>
            </w:r>
            <w:r w:rsidRPr="000B715B">
              <w:rPr>
                <w:b/>
                <w:bCs/>
              </w:rPr>
              <w:fldChar w:fldCharType="separate"/>
            </w:r>
            <w:r w:rsidR="00C64F50">
              <w:rPr>
                <w:b/>
                <w:bCs/>
                <w:noProof/>
              </w:rPr>
              <w:t>19</w:t>
            </w:r>
            <w:r w:rsidRPr="000B715B">
              <w:rPr>
                <w:b/>
                <w:bCs/>
              </w:rPr>
              <w:fldChar w:fldCharType="end"/>
            </w:r>
            <w:bookmarkEnd w:id="22"/>
          </w:p>
        </w:tc>
      </w:tr>
    </w:tbl>
    <w:p w14:paraId="082A8342" w14:textId="77777777" w:rsidR="001A7CC0" w:rsidRDefault="001A7CC0" w:rsidP="00CC7A6E">
      <w:pPr>
        <w:ind w:left="180"/>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10"/>
        <w:gridCol w:w="6957"/>
        <w:gridCol w:w="2070"/>
      </w:tblGrid>
      <w:tr w:rsidR="001A7CC0" w:rsidRPr="008C5131" w14:paraId="1C4E5F5F" w14:textId="77777777" w:rsidTr="006E32FF">
        <w:trPr>
          <w:trHeight w:val="300"/>
        </w:trPr>
        <w:tc>
          <w:tcPr>
            <w:tcW w:w="1840" w:type="dxa"/>
            <w:gridSpan w:val="2"/>
            <w:shd w:val="clear" w:color="000000" w:fill="FFFFFF"/>
            <w:noWrap/>
            <w:vAlign w:val="center"/>
          </w:tcPr>
          <w:p w14:paraId="61FA20F7" w14:textId="77777777" w:rsidR="001A7CC0" w:rsidRPr="008C5131" w:rsidRDefault="001A7CC0" w:rsidP="006E32FF">
            <w:pPr>
              <w:jc w:val="left"/>
              <w:rPr>
                <w:rFonts w:eastAsia="MS Mincho"/>
                <w:lang w:val="en-US"/>
              </w:rPr>
            </w:pPr>
            <w:r w:rsidRPr="008C5131">
              <w:rPr>
                <w:rFonts w:eastAsia="MS Mincho"/>
                <w:lang w:val="en-US"/>
              </w:rPr>
              <w:t>Parameters</w:t>
            </w:r>
          </w:p>
        </w:tc>
        <w:tc>
          <w:tcPr>
            <w:tcW w:w="6957" w:type="dxa"/>
            <w:shd w:val="clear" w:color="000000" w:fill="FFFFFF"/>
            <w:noWrap/>
            <w:vAlign w:val="center"/>
          </w:tcPr>
          <w:p w14:paraId="53CF8117" w14:textId="77777777" w:rsidR="001A7CC0" w:rsidRPr="008C5131" w:rsidRDefault="001A7CC0" w:rsidP="006E32FF">
            <w:pPr>
              <w:jc w:val="left"/>
              <w:rPr>
                <w:rFonts w:eastAsia="MS Mincho"/>
                <w:lang w:val="en-US"/>
              </w:rPr>
            </w:pPr>
            <w:r w:rsidRPr="008C5131">
              <w:rPr>
                <w:rFonts w:eastAsia="MS Mincho"/>
                <w:lang w:val="en-US"/>
              </w:rPr>
              <w:t>Description</w:t>
            </w:r>
          </w:p>
        </w:tc>
        <w:tc>
          <w:tcPr>
            <w:tcW w:w="2070" w:type="dxa"/>
            <w:shd w:val="clear" w:color="000000" w:fill="FFFFFF"/>
            <w:vAlign w:val="center"/>
          </w:tcPr>
          <w:p w14:paraId="5A9835A2" w14:textId="77777777" w:rsidR="001A7CC0" w:rsidRPr="00573574" w:rsidRDefault="001A7CC0" w:rsidP="006E32FF">
            <w:pPr>
              <w:jc w:val="left"/>
              <w:rPr>
                <w:rFonts w:eastAsia="MS Mincho"/>
                <w:lang w:val="en-US"/>
              </w:rPr>
            </w:pPr>
            <w:r w:rsidRPr="00573574">
              <w:rPr>
                <w:rFonts w:eastAsia="MS Mincho"/>
                <w:lang w:val="en-US"/>
              </w:rPr>
              <w:t>Source/value</w:t>
            </w:r>
          </w:p>
        </w:tc>
      </w:tr>
      <w:tr w:rsidR="001A7CC0" w:rsidRPr="008C5131" w14:paraId="1EC632D7" w14:textId="77777777" w:rsidTr="006E32FF">
        <w:trPr>
          <w:trHeight w:val="375"/>
        </w:trPr>
        <w:tc>
          <w:tcPr>
            <w:tcW w:w="1840" w:type="dxa"/>
            <w:gridSpan w:val="2"/>
            <w:shd w:val="clear" w:color="000000" w:fill="FFFFFF"/>
            <w:noWrap/>
            <w:vAlign w:val="center"/>
          </w:tcPr>
          <w:p w14:paraId="05AD78FC" w14:textId="77777777" w:rsidR="001A7CC0" w:rsidRPr="008C5131" w:rsidRDefault="001A7CC0" w:rsidP="006E32FF">
            <w:pPr>
              <w:jc w:val="left"/>
              <w:rPr>
                <w:rFonts w:cs="Calibri"/>
                <w:color w:val="000000"/>
                <w:szCs w:val="22"/>
                <w:lang w:val="en-US" w:eastAsia="en-US"/>
              </w:rPr>
            </w:pPr>
            <w:proofErr w:type="spellStart"/>
            <w:r w:rsidRPr="008C5131">
              <w:rPr>
                <w:rFonts w:cs="Calibri"/>
                <w:color w:val="000000"/>
                <w:szCs w:val="22"/>
              </w:rPr>
              <w:t>B</w:t>
            </w:r>
            <w:r w:rsidRPr="008C5131">
              <w:rPr>
                <w:rFonts w:cs="Calibri"/>
                <w:color w:val="000000"/>
                <w:szCs w:val="22"/>
                <w:vertAlign w:val="subscript"/>
              </w:rPr>
              <w:t>p,y,charcoal</w:t>
            </w:r>
            <w:proofErr w:type="spellEnd"/>
          </w:p>
        </w:tc>
        <w:tc>
          <w:tcPr>
            <w:tcW w:w="6957" w:type="dxa"/>
            <w:shd w:val="clear" w:color="000000" w:fill="FFFFFF"/>
            <w:noWrap/>
            <w:vAlign w:val="center"/>
          </w:tcPr>
          <w:p w14:paraId="6B071B3C" w14:textId="77777777" w:rsidR="001A7CC0" w:rsidRPr="008C5131" w:rsidRDefault="001A7CC0" w:rsidP="006E32FF">
            <w:pPr>
              <w:jc w:val="left"/>
              <w:rPr>
                <w:rFonts w:eastAsia="MS Mincho"/>
                <w:lang w:val="en-US"/>
              </w:rPr>
            </w:pPr>
            <w:r w:rsidRPr="008C5131">
              <w:rPr>
                <w:rFonts w:cs="Calibri"/>
                <w:color w:val="000000"/>
                <w:szCs w:val="22"/>
              </w:rPr>
              <w:t>Quantity of charcoal consumed in project scenario p during the year y (</w:t>
            </w:r>
            <w:r>
              <w:rPr>
                <w:rFonts w:cs="Calibri"/>
                <w:color w:val="000000"/>
                <w:szCs w:val="22"/>
              </w:rPr>
              <w:t>tons</w:t>
            </w:r>
            <w:r w:rsidRPr="008C5131">
              <w:rPr>
                <w:rFonts w:cs="Calibri"/>
                <w:color w:val="000000"/>
                <w:szCs w:val="22"/>
              </w:rPr>
              <w:t>)</w:t>
            </w:r>
          </w:p>
        </w:tc>
        <w:tc>
          <w:tcPr>
            <w:tcW w:w="2070" w:type="dxa"/>
            <w:shd w:val="clear" w:color="000000" w:fill="FFFFFF"/>
            <w:vAlign w:val="center"/>
          </w:tcPr>
          <w:p w14:paraId="0AACB5C6" w14:textId="1098613E" w:rsidR="001A7CC0" w:rsidRPr="00573574" w:rsidRDefault="000B715B" w:rsidP="006E32FF">
            <w:pPr>
              <w:jc w:val="left"/>
              <w:rPr>
                <w:rFonts w:eastAsia="MS Mincho"/>
                <w:lang w:val="en-US"/>
              </w:rPr>
            </w:pPr>
            <w:r w:rsidRPr="00573574">
              <w:rPr>
                <w:rFonts w:eastAsia="MS Mincho"/>
                <w:lang w:val="en-US"/>
              </w:rPr>
              <w:fldChar w:fldCharType="begin"/>
            </w:r>
            <w:r w:rsidRPr="00573574">
              <w:rPr>
                <w:rFonts w:eastAsia="MS Mincho"/>
                <w:lang w:val="en-US"/>
              </w:rPr>
              <w:instrText xml:space="preserve"> REF _Ref528747477 \h </w:instrText>
            </w:r>
            <w:r w:rsidR="00573574" w:rsidRPr="00573574">
              <w:rPr>
                <w:rFonts w:eastAsia="MS Mincho"/>
                <w:lang w:val="en-US"/>
              </w:rPr>
              <w:instrText xml:space="preserve"> \* MERGEFORMAT </w:instrText>
            </w:r>
            <w:r w:rsidRPr="00573574">
              <w:rPr>
                <w:rFonts w:eastAsia="MS Mincho"/>
                <w:lang w:val="en-US"/>
              </w:rPr>
            </w:r>
            <w:r w:rsidRPr="00573574">
              <w:rPr>
                <w:rFonts w:eastAsia="MS Mincho"/>
                <w:lang w:val="en-US"/>
              </w:rPr>
              <w:fldChar w:fldCharType="separate"/>
            </w:r>
            <w:r w:rsidR="00C64F50" w:rsidRPr="00573574">
              <w:t xml:space="preserve">Equation </w:t>
            </w:r>
            <w:r w:rsidR="00C64F50" w:rsidRPr="00573574">
              <w:rPr>
                <w:noProof/>
              </w:rPr>
              <w:t>19</w:t>
            </w:r>
            <w:r w:rsidRPr="00573574">
              <w:rPr>
                <w:rFonts w:eastAsia="MS Mincho"/>
                <w:lang w:val="en-US"/>
              </w:rPr>
              <w:fldChar w:fldCharType="end"/>
            </w:r>
          </w:p>
        </w:tc>
      </w:tr>
      <w:tr w:rsidR="001A7CC0" w:rsidRPr="008C5131" w14:paraId="56AD9087" w14:textId="77777777" w:rsidTr="006E32FF">
        <w:trPr>
          <w:trHeight w:val="300"/>
        </w:trPr>
        <w:tc>
          <w:tcPr>
            <w:tcW w:w="1840" w:type="dxa"/>
            <w:gridSpan w:val="2"/>
            <w:shd w:val="clear" w:color="000000" w:fill="FFFFFF"/>
            <w:noWrap/>
            <w:vAlign w:val="center"/>
          </w:tcPr>
          <w:p w14:paraId="349927A4" w14:textId="77777777" w:rsidR="001A7CC0" w:rsidRPr="008C5131" w:rsidRDefault="001A7CC0" w:rsidP="006E32FF">
            <w:pPr>
              <w:jc w:val="left"/>
              <w:rPr>
                <w:rFonts w:cs="Calibri"/>
                <w:color w:val="000000"/>
                <w:szCs w:val="22"/>
                <w:lang w:val="en-US" w:eastAsia="en-US" w:bidi="km-KH"/>
              </w:rPr>
            </w:pPr>
            <w:proofErr w:type="spellStart"/>
            <w:r w:rsidRPr="008C5131">
              <w:rPr>
                <w:rFonts w:cs="Calibri"/>
                <w:color w:val="000000"/>
                <w:szCs w:val="22"/>
              </w:rPr>
              <w:t>C</w:t>
            </w:r>
            <w:r w:rsidRPr="008C5131">
              <w:rPr>
                <w:rFonts w:cs="Calibri"/>
                <w:color w:val="000000"/>
                <w:szCs w:val="22"/>
                <w:vertAlign w:val="subscript"/>
              </w:rPr>
              <w:t>j</w:t>
            </w:r>
            <w:proofErr w:type="spellEnd"/>
            <w:r w:rsidRPr="008C5131">
              <w:rPr>
                <w:rFonts w:cs="Calibri"/>
                <w:color w:val="000000"/>
                <w:szCs w:val="22"/>
              </w:rPr>
              <w:t xml:space="preserve"> </w:t>
            </w:r>
          </w:p>
        </w:tc>
        <w:tc>
          <w:tcPr>
            <w:tcW w:w="6957" w:type="dxa"/>
            <w:shd w:val="clear" w:color="000000" w:fill="FFFFFF"/>
            <w:noWrap/>
            <w:vAlign w:val="center"/>
          </w:tcPr>
          <w:p w14:paraId="729287A1" w14:textId="77777777" w:rsidR="001A7CC0" w:rsidRPr="008C5131" w:rsidRDefault="001A7CC0" w:rsidP="006E32FF">
            <w:pPr>
              <w:jc w:val="left"/>
              <w:rPr>
                <w:rFonts w:eastAsia="MS Mincho"/>
                <w:lang w:val="en-US"/>
              </w:rPr>
            </w:pPr>
            <w:r w:rsidRPr="008C5131">
              <w:rPr>
                <w:rFonts w:cs="Calibri"/>
                <w:color w:val="000000"/>
                <w:szCs w:val="22"/>
              </w:rPr>
              <w:t>Portion(%) of users of the project technology j who in the baseline were already consuming safe water without boiling it</w:t>
            </w:r>
          </w:p>
        </w:tc>
        <w:tc>
          <w:tcPr>
            <w:tcW w:w="2070" w:type="dxa"/>
            <w:shd w:val="clear" w:color="000000" w:fill="FFFFFF"/>
            <w:vAlign w:val="center"/>
          </w:tcPr>
          <w:p w14:paraId="7A6A2F82" w14:textId="19A13BA8" w:rsidR="001A7CC0" w:rsidRPr="00573574" w:rsidRDefault="00DE05A3" w:rsidP="006E32FF">
            <w:pPr>
              <w:jc w:val="left"/>
              <w:rPr>
                <w:rFonts w:cs="Calibri"/>
                <w:szCs w:val="22"/>
                <w:lang w:val="en-US" w:eastAsia="en-US" w:bidi="km-KH"/>
              </w:rPr>
            </w:pPr>
            <w:r w:rsidRPr="00573574">
              <w:rPr>
                <w:rFonts w:cs="Calibri"/>
                <w:szCs w:val="22"/>
                <w:lang w:val="en-US" w:eastAsia="en-US" w:bidi="km-KH"/>
              </w:rPr>
              <w:t>26</w:t>
            </w:r>
            <w:r w:rsidR="001A7CC0" w:rsidRPr="00573574">
              <w:rPr>
                <w:rFonts w:cs="Calibri"/>
                <w:szCs w:val="22"/>
                <w:lang w:val="en-US" w:eastAsia="en-US" w:bidi="km-KH"/>
              </w:rPr>
              <w:t>.</w:t>
            </w:r>
            <w:r w:rsidRPr="00573574">
              <w:rPr>
                <w:rFonts w:cs="Calibri"/>
                <w:szCs w:val="22"/>
                <w:lang w:val="en-US" w:eastAsia="en-US" w:bidi="km-KH"/>
              </w:rPr>
              <w:t>00</w:t>
            </w:r>
            <w:r w:rsidR="001A7CC0" w:rsidRPr="00573574">
              <w:rPr>
                <w:rFonts w:cs="Calibri"/>
                <w:szCs w:val="22"/>
                <w:lang w:val="en-US" w:eastAsia="en-US" w:bidi="km-KH"/>
              </w:rPr>
              <w:t>% (Calculated)</w:t>
            </w:r>
          </w:p>
        </w:tc>
      </w:tr>
      <w:tr w:rsidR="001A7CC0" w:rsidRPr="008C5131" w14:paraId="49F7B70A" w14:textId="77777777" w:rsidTr="006E32FF">
        <w:trPr>
          <w:trHeight w:val="375"/>
        </w:trPr>
        <w:tc>
          <w:tcPr>
            <w:tcW w:w="1840" w:type="dxa"/>
            <w:gridSpan w:val="2"/>
            <w:shd w:val="clear" w:color="000000" w:fill="FFFFFF"/>
            <w:noWrap/>
            <w:vAlign w:val="center"/>
          </w:tcPr>
          <w:p w14:paraId="5B8E6016" w14:textId="66F511BE" w:rsidR="001A7CC0" w:rsidRPr="008C5131" w:rsidRDefault="001A7CC0" w:rsidP="006E32FF">
            <w:pPr>
              <w:jc w:val="left"/>
              <w:rPr>
                <w:rFonts w:cs="Calibri"/>
                <w:sz w:val="24"/>
                <w:szCs w:val="24"/>
                <w:lang w:val="en-US" w:eastAsia="en-US" w:bidi="km-KH"/>
              </w:rPr>
            </w:pPr>
            <w:proofErr w:type="spellStart"/>
            <w:r w:rsidRPr="008C5131">
              <w:rPr>
                <w:rFonts w:cs="Calibri"/>
                <w:color w:val="000000"/>
                <w:szCs w:val="22"/>
              </w:rPr>
              <w:t>N</w:t>
            </w:r>
            <w:r w:rsidR="00257C9B">
              <w:rPr>
                <w:rFonts w:cs="Calibri"/>
                <w:color w:val="000000"/>
                <w:szCs w:val="22"/>
                <w:vertAlign w:val="subscript"/>
              </w:rPr>
              <w:t>p</w:t>
            </w:r>
            <w:r w:rsidRPr="008C5131">
              <w:rPr>
                <w:rFonts w:cs="Calibri"/>
                <w:color w:val="000000"/>
                <w:szCs w:val="22"/>
                <w:vertAlign w:val="subscript"/>
              </w:rPr>
              <w:t>,y</w:t>
            </w:r>
            <w:proofErr w:type="spellEnd"/>
          </w:p>
        </w:tc>
        <w:tc>
          <w:tcPr>
            <w:tcW w:w="6957" w:type="dxa"/>
            <w:shd w:val="clear" w:color="000000" w:fill="FFFFFF"/>
            <w:noWrap/>
            <w:vAlign w:val="center"/>
          </w:tcPr>
          <w:p w14:paraId="00090C0E" w14:textId="77777777" w:rsidR="001A7CC0" w:rsidRPr="008C5131" w:rsidRDefault="001A7CC0" w:rsidP="006E32FF">
            <w:pPr>
              <w:jc w:val="left"/>
              <w:rPr>
                <w:rFonts w:eastAsia="MS Mincho"/>
                <w:lang w:val="en-US"/>
              </w:rPr>
            </w:pPr>
            <w:r w:rsidRPr="008C5131">
              <w:rPr>
                <w:rFonts w:cs="Calibri"/>
                <w:color w:val="000000"/>
                <w:szCs w:val="22"/>
              </w:rPr>
              <w:t xml:space="preserve">Number of </w:t>
            </w:r>
            <w:proofErr w:type="spellStart"/>
            <w:r w:rsidRPr="008C5131">
              <w:rPr>
                <w:rFonts w:cs="Calibri"/>
                <w:color w:val="000000"/>
                <w:szCs w:val="22"/>
              </w:rPr>
              <w:t>person.days</w:t>
            </w:r>
            <w:proofErr w:type="spellEnd"/>
            <w:r w:rsidRPr="008C5131">
              <w:rPr>
                <w:rFonts w:cs="Calibri"/>
                <w:color w:val="000000"/>
                <w:szCs w:val="22"/>
              </w:rPr>
              <w:t xml:space="preserve"> consuming water supplied by project scenario p through year y</w:t>
            </w:r>
          </w:p>
        </w:tc>
        <w:tc>
          <w:tcPr>
            <w:tcW w:w="2070" w:type="dxa"/>
            <w:shd w:val="clear" w:color="000000" w:fill="FFFFFF"/>
            <w:vAlign w:val="center"/>
          </w:tcPr>
          <w:p w14:paraId="76202350" w14:textId="77777777" w:rsidR="001A7CC0" w:rsidRPr="00573574" w:rsidRDefault="001A7CC0" w:rsidP="006E32FF">
            <w:pPr>
              <w:jc w:val="left"/>
              <w:rPr>
                <w:rFonts w:cs="Calibri"/>
                <w:szCs w:val="22"/>
                <w:lang w:val="en-US" w:eastAsia="en-US" w:bidi="km-KH"/>
              </w:rPr>
            </w:pPr>
            <w:r w:rsidRPr="00573574">
              <w:rPr>
                <w:rFonts w:cs="Calibri"/>
                <w:szCs w:val="22"/>
                <w:lang w:val="en-US" w:eastAsia="en-US" w:bidi="km-KH"/>
              </w:rPr>
              <w:t>WCFT</w:t>
            </w:r>
          </w:p>
        </w:tc>
      </w:tr>
      <w:tr w:rsidR="001A7CC0" w:rsidRPr="008C5131" w14:paraId="44AA3F64" w14:textId="77777777" w:rsidTr="006E32FF">
        <w:trPr>
          <w:trHeight w:val="360"/>
        </w:trPr>
        <w:tc>
          <w:tcPr>
            <w:tcW w:w="1840" w:type="dxa"/>
            <w:gridSpan w:val="2"/>
            <w:shd w:val="clear" w:color="000000" w:fill="FFFFFF"/>
            <w:noWrap/>
            <w:vAlign w:val="center"/>
          </w:tcPr>
          <w:p w14:paraId="3F35CF61" w14:textId="77777777" w:rsidR="001A7CC0" w:rsidRPr="008C5131" w:rsidRDefault="001A7CC0" w:rsidP="006E32FF">
            <w:pPr>
              <w:jc w:val="left"/>
              <w:rPr>
                <w:rFonts w:cs="Calibri"/>
                <w:b/>
                <w:bCs/>
                <w:szCs w:val="22"/>
                <w:lang w:val="en-US" w:eastAsia="en-US" w:bidi="km-KH"/>
              </w:rPr>
            </w:pPr>
            <w:proofErr w:type="spellStart"/>
            <w:r w:rsidRPr="008C5131">
              <w:rPr>
                <w:rFonts w:cs="Calibri"/>
                <w:color w:val="000000"/>
                <w:szCs w:val="22"/>
              </w:rPr>
              <w:t>W</w:t>
            </w:r>
            <w:r w:rsidRPr="008C5131">
              <w:rPr>
                <w:rFonts w:cs="Calibri"/>
                <w:color w:val="000000"/>
                <w:szCs w:val="22"/>
                <w:vertAlign w:val="subscript"/>
              </w:rPr>
              <w:t>p,y,WEIGHTED,charcoal</w:t>
            </w:r>
            <w:proofErr w:type="spellEnd"/>
          </w:p>
        </w:tc>
        <w:tc>
          <w:tcPr>
            <w:tcW w:w="6957" w:type="dxa"/>
            <w:shd w:val="clear" w:color="000000" w:fill="FFFFFF"/>
            <w:noWrap/>
            <w:vAlign w:val="center"/>
          </w:tcPr>
          <w:p w14:paraId="0E61806D" w14:textId="77777777" w:rsidR="001A7CC0" w:rsidRPr="008C5131" w:rsidRDefault="001A7CC0" w:rsidP="006E32FF">
            <w:pPr>
              <w:jc w:val="left"/>
              <w:rPr>
                <w:rFonts w:eastAsia="MS Mincho"/>
                <w:lang w:val="en-US"/>
              </w:rPr>
            </w:pPr>
            <w:r w:rsidRPr="008C5131">
              <w:rPr>
                <w:rFonts w:cs="Calibri"/>
                <w:color w:val="000000"/>
                <w:szCs w:val="22"/>
              </w:rPr>
              <w:t xml:space="preserve">Average weighted quantity of charcoal in kg required to treat 1 litre of water using technologies representative of project scenario p during project year y, </w:t>
            </w:r>
          </w:p>
        </w:tc>
        <w:tc>
          <w:tcPr>
            <w:tcW w:w="2070" w:type="dxa"/>
            <w:shd w:val="clear" w:color="000000" w:fill="FFFFFF"/>
            <w:vAlign w:val="center"/>
          </w:tcPr>
          <w:p w14:paraId="4D889450" w14:textId="77777777" w:rsidR="001A7CC0" w:rsidRPr="00573574" w:rsidRDefault="001A7CC0" w:rsidP="006E32FF">
            <w:pPr>
              <w:jc w:val="left"/>
              <w:rPr>
                <w:rFonts w:cs="Calibri"/>
                <w:szCs w:val="22"/>
                <w:lang w:val="en-US" w:eastAsia="en-US" w:bidi="km-KH"/>
              </w:rPr>
            </w:pPr>
            <w:r w:rsidRPr="00573574">
              <w:rPr>
                <w:rFonts w:cs="Calibri"/>
                <w:szCs w:val="22"/>
                <w:lang w:val="en-US" w:eastAsia="en-US" w:bidi="km-KH"/>
              </w:rPr>
              <w:t>To be calculated</w:t>
            </w:r>
          </w:p>
          <w:p w14:paraId="0BAE9C2E" w14:textId="40D74A0F" w:rsidR="001A7CC0" w:rsidRPr="00573574" w:rsidRDefault="000B715B" w:rsidP="006E32FF">
            <w:pPr>
              <w:jc w:val="left"/>
              <w:rPr>
                <w:rFonts w:cs="Calibri"/>
                <w:szCs w:val="22"/>
                <w:lang w:val="en-US" w:eastAsia="en-US" w:bidi="km-KH"/>
              </w:rPr>
            </w:pPr>
            <w:r w:rsidRPr="00573574">
              <w:rPr>
                <w:rFonts w:cs="Calibri"/>
                <w:szCs w:val="22"/>
                <w:lang w:val="en-US" w:eastAsia="en-US" w:bidi="km-KH"/>
              </w:rPr>
              <w:fldChar w:fldCharType="begin"/>
            </w:r>
            <w:r w:rsidRPr="00573574">
              <w:rPr>
                <w:rFonts w:cs="Calibri"/>
                <w:szCs w:val="22"/>
                <w:lang w:val="en-US" w:eastAsia="en-US" w:bidi="km-KH"/>
              </w:rPr>
              <w:instrText xml:space="preserve"> REF _Ref15904382 \h </w:instrText>
            </w:r>
            <w:r w:rsidR="00573574" w:rsidRPr="00573574">
              <w:rPr>
                <w:rFonts w:cs="Calibri"/>
                <w:szCs w:val="22"/>
                <w:lang w:val="en-US" w:eastAsia="en-US" w:bidi="km-KH"/>
              </w:rPr>
              <w:instrText xml:space="preserve"> \* MERGEFORMAT </w:instrText>
            </w:r>
            <w:r w:rsidRPr="00573574">
              <w:rPr>
                <w:rFonts w:cs="Calibri"/>
                <w:szCs w:val="22"/>
                <w:lang w:val="en-US" w:eastAsia="en-US" w:bidi="km-KH"/>
              </w:rPr>
            </w:r>
            <w:r w:rsidRPr="00573574">
              <w:rPr>
                <w:rFonts w:cs="Calibri"/>
                <w:szCs w:val="22"/>
                <w:lang w:val="en-US" w:eastAsia="en-US" w:bidi="km-KH"/>
              </w:rPr>
              <w:fldChar w:fldCharType="separate"/>
            </w:r>
            <w:r w:rsidR="00C64F50" w:rsidRPr="00573574">
              <w:t xml:space="preserve">Equation </w:t>
            </w:r>
            <w:r w:rsidR="00C64F50" w:rsidRPr="00573574">
              <w:rPr>
                <w:noProof/>
              </w:rPr>
              <w:t>20</w:t>
            </w:r>
            <w:r w:rsidRPr="00573574">
              <w:rPr>
                <w:rFonts w:cs="Calibri"/>
                <w:szCs w:val="22"/>
                <w:lang w:val="en-US" w:eastAsia="en-US" w:bidi="km-KH"/>
              </w:rPr>
              <w:fldChar w:fldCharType="end"/>
            </w:r>
          </w:p>
        </w:tc>
      </w:tr>
      <w:tr w:rsidR="001A7CC0" w:rsidRPr="008C5131" w14:paraId="341EB38D" w14:textId="77777777" w:rsidTr="006E32FF">
        <w:trPr>
          <w:trHeight w:val="360"/>
        </w:trPr>
        <w:tc>
          <w:tcPr>
            <w:tcW w:w="1830" w:type="dxa"/>
            <w:shd w:val="clear" w:color="000000" w:fill="FFFFFF"/>
            <w:noWrap/>
            <w:vAlign w:val="center"/>
          </w:tcPr>
          <w:p w14:paraId="681F9B6E" w14:textId="77777777" w:rsidR="001A7CC0" w:rsidRPr="008C5131" w:rsidRDefault="001A7CC0" w:rsidP="006E32FF">
            <w:pPr>
              <w:jc w:val="left"/>
              <w:rPr>
                <w:rFonts w:cs="Calibri"/>
                <w:szCs w:val="22"/>
                <w:lang w:val="en-US" w:eastAsia="en-US" w:bidi="km-KH"/>
              </w:rPr>
            </w:pPr>
            <w:proofErr w:type="spellStart"/>
            <w:r w:rsidRPr="008C5131">
              <w:rPr>
                <w:rFonts w:cs="Calibri"/>
                <w:color w:val="000000"/>
                <w:szCs w:val="22"/>
              </w:rPr>
              <w:t>W</w:t>
            </w:r>
            <w:r w:rsidRPr="008C5131">
              <w:rPr>
                <w:rFonts w:cs="Calibri"/>
                <w:color w:val="000000"/>
                <w:szCs w:val="22"/>
                <w:vertAlign w:val="subscript"/>
              </w:rPr>
              <w:t>p,y,TRAD,charcoal</w:t>
            </w:r>
            <w:proofErr w:type="spellEnd"/>
          </w:p>
        </w:tc>
        <w:tc>
          <w:tcPr>
            <w:tcW w:w="6967" w:type="dxa"/>
            <w:gridSpan w:val="2"/>
            <w:shd w:val="clear" w:color="000000" w:fill="FFFFFF"/>
            <w:vAlign w:val="center"/>
          </w:tcPr>
          <w:p w14:paraId="1F9AA70D" w14:textId="77777777" w:rsidR="001A7CC0" w:rsidRPr="008C5131" w:rsidRDefault="001A7CC0" w:rsidP="006E32FF">
            <w:pPr>
              <w:jc w:val="left"/>
              <w:rPr>
                <w:rFonts w:cs="Calibri"/>
                <w:szCs w:val="22"/>
                <w:lang w:val="en-US" w:eastAsia="en-US" w:bidi="km-KH"/>
              </w:rPr>
            </w:pPr>
            <w:r w:rsidRPr="008C5131">
              <w:rPr>
                <w:rFonts w:cs="Calibri"/>
                <w:color w:val="000000"/>
                <w:szCs w:val="22"/>
              </w:rPr>
              <w:t xml:space="preserve">Quantity of charcoal in kg required to treat 1 litre of water using traditional cookstove in project scenario p during project year y, </w:t>
            </w:r>
          </w:p>
        </w:tc>
        <w:tc>
          <w:tcPr>
            <w:tcW w:w="2070" w:type="dxa"/>
            <w:shd w:val="clear" w:color="000000" w:fill="FFFFFF"/>
            <w:vAlign w:val="center"/>
          </w:tcPr>
          <w:p w14:paraId="0B075A45" w14:textId="6ADAB96E" w:rsidR="001A7CC0" w:rsidRPr="00573574" w:rsidRDefault="001A7CC0" w:rsidP="006E32FF">
            <w:pPr>
              <w:jc w:val="left"/>
              <w:rPr>
                <w:rFonts w:cs="Calibri"/>
                <w:szCs w:val="22"/>
                <w:lang w:val="en-US" w:eastAsia="en-US" w:bidi="km-KH"/>
              </w:rPr>
            </w:pPr>
            <w:r w:rsidRPr="00573574">
              <w:rPr>
                <w:rFonts w:cs="Calibri"/>
                <w:color w:val="000000"/>
                <w:szCs w:val="22"/>
              </w:rPr>
              <w:t>BWBT</w:t>
            </w:r>
            <w:r w:rsidR="002B4EAF" w:rsidRPr="00573574">
              <w:rPr>
                <w:rFonts w:cs="Calibri"/>
                <w:color w:val="000000"/>
                <w:szCs w:val="22"/>
              </w:rPr>
              <w:t xml:space="preserve"> </w:t>
            </w:r>
            <w:r w:rsidR="002B4EAF" w:rsidRPr="00573574">
              <w:rPr>
                <w:rFonts w:cs="Calibri"/>
                <w:szCs w:val="22"/>
                <w:lang w:val="en-US" w:eastAsia="en-US" w:bidi="km-KH"/>
              </w:rPr>
              <w:t>(see section A.3)</w:t>
            </w:r>
          </w:p>
        </w:tc>
      </w:tr>
      <w:tr w:rsidR="001A7CC0" w:rsidRPr="008C5131" w14:paraId="4EC334E6" w14:textId="77777777" w:rsidTr="006E32FF">
        <w:trPr>
          <w:trHeight w:val="360"/>
        </w:trPr>
        <w:tc>
          <w:tcPr>
            <w:tcW w:w="1830" w:type="dxa"/>
            <w:shd w:val="clear" w:color="000000" w:fill="FFFFFF"/>
            <w:noWrap/>
            <w:vAlign w:val="center"/>
          </w:tcPr>
          <w:p w14:paraId="18DB01B1" w14:textId="77777777" w:rsidR="001A7CC0" w:rsidRPr="008C5131" w:rsidRDefault="001A7CC0" w:rsidP="006E32FF">
            <w:pPr>
              <w:jc w:val="left"/>
              <w:rPr>
                <w:rFonts w:cs="Calibri"/>
                <w:szCs w:val="22"/>
                <w:lang w:val="en-US" w:eastAsia="en-US" w:bidi="km-KH"/>
              </w:rPr>
            </w:pPr>
            <w:proofErr w:type="spellStart"/>
            <w:r w:rsidRPr="008C5131">
              <w:rPr>
                <w:rFonts w:cs="Calibri"/>
                <w:color w:val="000000"/>
                <w:szCs w:val="22"/>
              </w:rPr>
              <w:t>W</w:t>
            </w:r>
            <w:r w:rsidRPr="008C5131">
              <w:rPr>
                <w:rFonts w:cs="Calibri"/>
                <w:color w:val="000000"/>
                <w:szCs w:val="22"/>
                <w:vertAlign w:val="subscript"/>
              </w:rPr>
              <w:t>p,y,IMP,charcoal</w:t>
            </w:r>
            <w:proofErr w:type="spellEnd"/>
          </w:p>
        </w:tc>
        <w:tc>
          <w:tcPr>
            <w:tcW w:w="6967" w:type="dxa"/>
            <w:gridSpan w:val="2"/>
            <w:shd w:val="clear" w:color="000000" w:fill="FFFFFF"/>
            <w:vAlign w:val="center"/>
          </w:tcPr>
          <w:p w14:paraId="24DC9222" w14:textId="77777777" w:rsidR="001A7CC0" w:rsidRPr="008C5131" w:rsidRDefault="001A7CC0" w:rsidP="006E32FF">
            <w:pPr>
              <w:jc w:val="left"/>
              <w:rPr>
                <w:rFonts w:cs="Calibri"/>
                <w:szCs w:val="22"/>
                <w:lang w:val="en-US" w:eastAsia="en-US" w:bidi="km-KH"/>
              </w:rPr>
            </w:pPr>
            <w:r w:rsidRPr="008C5131">
              <w:rPr>
                <w:rFonts w:cs="Calibri"/>
                <w:color w:val="000000"/>
                <w:szCs w:val="22"/>
              </w:rPr>
              <w:t>Quantity of charcoal in kg required to treat 1 litre of water using Improved cookstove in project scenario p during project year y,</w:t>
            </w:r>
          </w:p>
        </w:tc>
        <w:tc>
          <w:tcPr>
            <w:tcW w:w="2070" w:type="dxa"/>
            <w:shd w:val="clear" w:color="000000" w:fill="FFFFFF"/>
            <w:vAlign w:val="center"/>
          </w:tcPr>
          <w:p w14:paraId="3CDEE9FC" w14:textId="382BDBED" w:rsidR="001A7CC0" w:rsidRPr="008C5131" w:rsidRDefault="001A7CC0" w:rsidP="006E32FF">
            <w:pPr>
              <w:jc w:val="left"/>
              <w:rPr>
                <w:rFonts w:cs="Calibri"/>
                <w:szCs w:val="22"/>
                <w:lang w:val="en-US" w:eastAsia="en-US" w:bidi="km-KH"/>
              </w:rPr>
            </w:pPr>
            <w:r w:rsidRPr="008C5131">
              <w:rPr>
                <w:rFonts w:cs="Calibri"/>
                <w:color w:val="000000"/>
                <w:szCs w:val="22"/>
              </w:rPr>
              <w:t>BWBT</w:t>
            </w:r>
            <w:r w:rsidR="002B4EAF">
              <w:rPr>
                <w:rFonts w:cs="Calibri"/>
                <w:color w:val="000000"/>
                <w:szCs w:val="22"/>
              </w:rPr>
              <w:t xml:space="preserve"> </w:t>
            </w:r>
            <w:r w:rsidR="002B4EAF">
              <w:rPr>
                <w:rFonts w:cs="Calibri"/>
                <w:szCs w:val="22"/>
                <w:lang w:val="en-US" w:eastAsia="en-US" w:bidi="km-KH"/>
              </w:rPr>
              <w:t>(see section A.3)</w:t>
            </w:r>
          </w:p>
        </w:tc>
      </w:tr>
    </w:tbl>
    <w:p w14:paraId="31D138EB" w14:textId="77777777" w:rsidR="001A7CC0" w:rsidRDefault="001A7CC0" w:rsidP="001A7CC0">
      <w:pPr>
        <w:rPr>
          <w:rFonts w:eastAsia="MS Mincho"/>
        </w:rPr>
      </w:pPr>
    </w:p>
    <w:p w14:paraId="42814F49" w14:textId="77777777" w:rsidR="001A7CC0" w:rsidRPr="001736D0" w:rsidRDefault="001A7CC0" w:rsidP="001A7CC0">
      <w:pPr>
        <w:pStyle w:val="ListParagraph"/>
        <w:numPr>
          <w:ilvl w:val="2"/>
          <w:numId w:val="33"/>
        </w:numPr>
        <w:ind w:left="1260" w:hanging="270"/>
        <w:rPr>
          <w:rFonts w:eastAsia="MS Mincho"/>
          <w:b/>
          <w:bCs/>
        </w:rPr>
      </w:pPr>
      <w:r w:rsidRPr="0067339F">
        <w:rPr>
          <w:rFonts w:eastAsia="MS Mincho"/>
          <w:b/>
          <w:bCs/>
        </w:rPr>
        <w:lastRenderedPageBreak/>
        <w:t xml:space="preserve">Calculate </w:t>
      </w:r>
      <w:proofErr w:type="spellStart"/>
      <w:r w:rsidRPr="0067339F">
        <w:rPr>
          <w:rFonts w:ascii="Calibri" w:hAnsi="Calibri" w:cs="Calibri"/>
          <w:b/>
          <w:bCs/>
          <w:color w:val="000000"/>
          <w:szCs w:val="22"/>
        </w:rPr>
        <w:t>W</w:t>
      </w:r>
      <w:r>
        <w:rPr>
          <w:rFonts w:ascii="Calibri" w:hAnsi="Calibri" w:cs="Calibri"/>
          <w:b/>
          <w:bCs/>
          <w:color w:val="000000"/>
          <w:szCs w:val="22"/>
          <w:vertAlign w:val="subscript"/>
        </w:rPr>
        <w:t>p</w:t>
      </w:r>
      <w:r w:rsidRPr="0067339F">
        <w:rPr>
          <w:rFonts w:ascii="Calibri" w:hAnsi="Calibri" w:cs="Calibri"/>
          <w:b/>
          <w:bCs/>
          <w:color w:val="000000"/>
          <w:szCs w:val="22"/>
          <w:vertAlign w:val="subscript"/>
        </w:rPr>
        <w:t>,y,</w:t>
      </w:r>
      <w:r>
        <w:rPr>
          <w:rFonts w:ascii="Calibri" w:hAnsi="Calibri" w:cs="Calibri"/>
          <w:b/>
          <w:bCs/>
          <w:color w:val="000000"/>
          <w:szCs w:val="22"/>
          <w:vertAlign w:val="subscript"/>
        </w:rPr>
        <w:t>WEIGHTED,charcoal</w:t>
      </w:r>
      <w:proofErr w:type="spellEnd"/>
    </w:p>
    <w:p w14:paraId="36C98A44" w14:textId="3C1CEF22" w:rsidR="00F3029D" w:rsidRDefault="00F3029D" w:rsidP="00F3029D">
      <w:pPr>
        <w:pStyle w:val="Caption"/>
      </w:pPr>
    </w:p>
    <w:tbl>
      <w:tblPr>
        <w:tblStyle w:val="TableGrid"/>
        <w:tblW w:w="1080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0"/>
        <w:gridCol w:w="1800"/>
      </w:tblGrid>
      <w:tr w:rsidR="001A7CC0" w:rsidRPr="00193B91" w14:paraId="45320042" w14:textId="77777777" w:rsidTr="006E32FF">
        <w:tc>
          <w:tcPr>
            <w:tcW w:w="9000" w:type="dxa"/>
            <w:vAlign w:val="center"/>
          </w:tcPr>
          <w:p w14:paraId="1A3BE81B" w14:textId="4CB67F30" w:rsidR="001A7CC0" w:rsidRPr="00193B91" w:rsidRDefault="001A7CC0" w:rsidP="006E32FF">
            <w:pPr>
              <w:jc w:val="left"/>
              <w:rPr>
                <w:rFonts w:cs="Calibri"/>
                <w:color w:val="000000"/>
                <w:szCs w:val="22"/>
              </w:rPr>
            </w:pPr>
            <w:proofErr w:type="spellStart"/>
            <w:r w:rsidRPr="00193B91">
              <w:rPr>
                <w:rFonts w:cs="Calibri"/>
                <w:color w:val="000000"/>
                <w:szCs w:val="22"/>
              </w:rPr>
              <w:t>W</w:t>
            </w:r>
            <w:r w:rsidRPr="00193B91">
              <w:rPr>
                <w:rFonts w:cs="Calibri"/>
                <w:color w:val="000000"/>
                <w:szCs w:val="22"/>
                <w:vertAlign w:val="subscript"/>
              </w:rPr>
              <w:t>p,y,WEIGHTED,charcoal</w:t>
            </w:r>
            <w:proofErr w:type="spellEnd"/>
            <w:r w:rsidRPr="00193B91">
              <w:rPr>
                <w:rFonts w:cs="Calibri"/>
                <w:color w:val="000000"/>
                <w:szCs w:val="22"/>
                <w:vertAlign w:val="subscript"/>
              </w:rPr>
              <w:t xml:space="preserve"> </w:t>
            </w:r>
            <w:r w:rsidRPr="00193B91">
              <w:rPr>
                <w:rFonts w:cs="Calibri"/>
                <w:color w:val="000000"/>
                <w:szCs w:val="22"/>
              </w:rPr>
              <w:t xml:space="preserve">= </w:t>
            </w:r>
            <w:r w:rsidRPr="00193B91">
              <w:rPr>
                <w:rFonts w:cs="Calibri"/>
                <w:color w:val="000000"/>
                <w:szCs w:val="22"/>
                <w:lang w:val="en-US" w:eastAsia="en-US"/>
              </w:rPr>
              <w:t>(</w:t>
            </w:r>
            <w:proofErr w:type="spellStart"/>
            <w:r w:rsidRPr="00193B91">
              <w:rPr>
                <w:rFonts w:cs="Calibri"/>
                <w:color w:val="000000"/>
                <w:szCs w:val="22"/>
              </w:rPr>
              <w:t>W</w:t>
            </w:r>
            <w:r w:rsidRPr="00193B91">
              <w:rPr>
                <w:rFonts w:cs="Calibri"/>
                <w:color w:val="000000"/>
                <w:szCs w:val="22"/>
                <w:vertAlign w:val="subscript"/>
              </w:rPr>
              <w:t>p,y,TRAD,charcoal</w:t>
            </w:r>
            <w:proofErr w:type="spellEnd"/>
            <w:r w:rsidRPr="00193B91">
              <w:rPr>
                <w:rFonts w:cs="Calibri"/>
                <w:color w:val="000000"/>
                <w:szCs w:val="22"/>
              </w:rPr>
              <w:t xml:space="preserve"> * % of Traditional Stove Users with charcoal in the project) +</w:t>
            </w:r>
          </w:p>
          <w:p w14:paraId="07441394" w14:textId="77777777" w:rsidR="001A7CC0" w:rsidRPr="00193B91" w:rsidRDefault="001A7CC0" w:rsidP="006E32FF">
            <w:pPr>
              <w:jc w:val="left"/>
              <w:rPr>
                <w:rFonts w:eastAsia="MS Mincho"/>
              </w:rPr>
            </w:pPr>
            <w:r w:rsidRPr="00193B91">
              <w:rPr>
                <w:rFonts w:cs="Calibri"/>
                <w:color w:val="000000"/>
                <w:szCs w:val="22"/>
                <w:lang w:val="en-US" w:eastAsia="en-US"/>
              </w:rPr>
              <w:t xml:space="preserve">                              (</w:t>
            </w:r>
            <w:proofErr w:type="spellStart"/>
            <w:r w:rsidRPr="00193B91">
              <w:rPr>
                <w:rFonts w:cs="Calibri"/>
                <w:color w:val="000000"/>
                <w:szCs w:val="22"/>
              </w:rPr>
              <w:t>W</w:t>
            </w:r>
            <w:r w:rsidRPr="00193B91">
              <w:rPr>
                <w:rFonts w:cs="Calibri"/>
                <w:color w:val="000000"/>
                <w:szCs w:val="22"/>
                <w:vertAlign w:val="subscript"/>
              </w:rPr>
              <w:t>p,y,IMP,charcoal</w:t>
            </w:r>
            <w:proofErr w:type="spellEnd"/>
            <w:r w:rsidRPr="00193B91">
              <w:rPr>
                <w:rFonts w:cs="Calibri"/>
                <w:color w:val="000000"/>
                <w:szCs w:val="22"/>
              </w:rPr>
              <w:t xml:space="preserve"> * % of Improved Stove Users with charcoal in the project)</w:t>
            </w:r>
          </w:p>
        </w:tc>
        <w:tc>
          <w:tcPr>
            <w:tcW w:w="1800" w:type="dxa"/>
            <w:vAlign w:val="center"/>
          </w:tcPr>
          <w:p w14:paraId="59AFB7FB" w14:textId="66DEDA84" w:rsidR="001A7CC0" w:rsidRPr="00156D7D" w:rsidRDefault="00F3029D" w:rsidP="006E32FF">
            <w:pPr>
              <w:jc w:val="left"/>
              <w:rPr>
                <w:rFonts w:eastAsia="MS Mincho"/>
                <w:b/>
                <w:bCs/>
              </w:rPr>
            </w:pPr>
            <w:bookmarkStart w:id="23" w:name="_Ref15904382"/>
            <w:r w:rsidRPr="00156D7D">
              <w:rPr>
                <w:b/>
                <w:bCs/>
              </w:rPr>
              <w:t xml:space="preserve">Equation </w:t>
            </w:r>
            <w:r w:rsidRPr="00156D7D">
              <w:rPr>
                <w:b/>
                <w:bCs/>
              </w:rPr>
              <w:fldChar w:fldCharType="begin"/>
            </w:r>
            <w:r w:rsidRPr="00156D7D">
              <w:rPr>
                <w:b/>
                <w:bCs/>
              </w:rPr>
              <w:instrText xml:space="preserve"> SEQ Equation \* ARABIC </w:instrText>
            </w:r>
            <w:r w:rsidRPr="00156D7D">
              <w:rPr>
                <w:b/>
                <w:bCs/>
              </w:rPr>
              <w:fldChar w:fldCharType="separate"/>
            </w:r>
            <w:r w:rsidR="00C64F50">
              <w:rPr>
                <w:b/>
                <w:bCs/>
                <w:noProof/>
              </w:rPr>
              <w:t>20</w:t>
            </w:r>
            <w:r w:rsidRPr="00156D7D">
              <w:rPr>
                <w:b/>
                <w:bCs/>
              </w:rPr>
              <w:fldChar w:fldCharType="end"/>
            </w:r>
            <w:bookmarkEnd w:id="23"/>
          </w:p>
        </w:tc>
      </w:tr>
    </w:tbl>
    <w:p w14:paraId="2A40C948" w14:textId="77777777" w:rsidR="001A7CC0" w:rsidRDefault="001A7CC0" w:rsidP="001A7CC0">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6967"/>
        <w:gridCol w:w="2070"/>
      </w:tblGrid>
      <w:tr w:rsidR="001A7CC0" w:rsidRPr="00193B91" w14:paraId="5C4F14DB" w14:textId="77777777" w:rsidTr="006E32FF">
        <w:trPr>
          <w:trHeight w:val="360"/>
        </w:trPr>
        <w:tc>
          <w:tcPr>
            <w:tcW w:w="1830" w:type="dxa"/>
            <w:shd w:val="clear" w:color="000000" w:fill="FFFFFF"/>
            <w:noWrap/>
            <w:vAlign w:val="center"/>
          </w:tcPr>
          <w:p w14:paraId="127698D0" w14:textId="77777777" w:rsidR="001A7CC0" w:rsidRPr="00193B91" w:rsidRDefault="001A7CC0" w:rsidP="006E32FF">
            <w:pPr>
              <w:jc w:val="left"/>
              <w:rPr>
                <w:rFonts w:cs="Calibri"/>
                <w:color w:val="000000"/>
                <w:szCs w:val="22"/>
              </w:rPr>
            </w:pPr>
            <w:r w:rsidRPr="00193B91">
              <w:rPr>
                <w:rFonts w:eastAsia="MS Mincho"/>
                <w:lang w:val="en-US"/>
              </w:rPr>
              <w:t>Parameters</w:t>
            </w:r>
          </w:p>
        </w:tc>
        <w:tc>
          <w:tcPr>
            <w:tcW w:w="6967" w:type="dxa"/>
            <w:shd w:val="clear" w:color="000000" w:fill="FFFFFF"/>
            <w:vAlign w:val="center"/>
          </w:tcPr>
          <w:p w14:paraId="6AD12C3E" w14:textId="77777777" w:rsidR="001A7CC0" w:rsidRPr="00193B91" w:rsidRDefault="001A7CC0" w:rsidP="006E32FF">
            <w:pPr>
              <w:jc w:val="left"/>
              <w:rPr>
                <w:rFonts w:cs="Calibri"/>
                <w:color w:val="000000"/>
                <w:szCs w:val="22"/>
              </w:rPr>
            </w:pPr>
            <w:r w:rsidRPr="00193B91">
              <w:rPr>
                <w:rFonts w:eastAsia="MS Mincho"/>
                <w:lang w:val="en-US"/>
              </w:rPr>
              <w:t>Description</w:t>
            </w:r>
          </w:p>
        </w:tc>
        <w:tc>
          <w:tcPr>
            <w:tcW w:w="2070" w:type="dxa"/>
            <w:shd w:val="clear" w:color="000000" w:fill="FFFFFF"/>
            <w:vAlign w:val="center"/>
          </w:tcPr>
          <w:p w14:paraId="759B27B4" w14:textId="77777777" w:rsidR="001A7CC0" w:rsidRPr="00193B91" w:rsidRDefault="001A7CC0" w:rsidP="006E32FF">
            <w:pPr>
              <w:jc w:val="left"/>
              <w:rPr>
                <w:rFonts w:cs="Calibri"/>
                <w:szCs w:val="22"/>
                <w:lang w:val="en-US" w:eastAsia="en-US" w:bidi="km-KH"/>
              </w:rPr>
            </w:pPr>
            <w:r w:rsidRPr="00193B91">
              <w:rPr>
                <w:rFonts w:eastAsia="MS Mincho"/>
                <w:lang w:val="en-US"/>
              </w:rPr>
              <w:t>Source/value</w:t>
            </w:r>
          </w:p>
        </w:tc>
      </w:tr>
      <w:tr w:rsidR="001A7CC0" w:rsidRPr="00193B91" w14:paraId="0B8E6AE5" w14:textId="77777777" w:rsidTr="006E32FF">
        <w:trPr>
          <w:trHeight w:val="360"/>
        </w:trPr>
        <w:tc>
          <w:tcPr>
            <w:tcW w:w="1830" w:type="dxa"/>
            <w:shd w:val="clear" w:color="000000" w:fill="FFFFFF"/>
            <w:noWrap/>
            <w:vAlign w:val="center"/>
          </w:tcPr>
          <w:p w14:paraId="60E0081F" w14:textId="77777777" w:rsidR="001A7CC0" w:rsidRPr="00193B91" w:rsidRDefault="001A7CC0" w:rsidP="006E32FF">
            <w:pPr>
              <w:jc w:val="left"/>
              <w:rPr>
                <w:rFonts w:cs="Calibri"/>
                <w:color w:val="000000"/>
                <w:szCs w:val="22"/>
                <w:lang w:val="en-US" w:eastAsia="en-US"/>
              </w:rPr>
            </w:pPr>
            <w:proofErr w:type="spellStart"/>
            <w:r w:rsidRPr="00193B91">
              <w:rPr>
                <w:rFonts w:cs="Calibri"/>
                <w:color w:val="000000"/>
                <w:szCs w:val="22"/>
              </w:rPr>
              <w:t>W</w:t>
            </w:r>
            <w:r w:rsidRPr="00193B91">
              <w:rPr>
                <w:rFonts w:cs="Calibri"/>
                <w:color w:val="000000"/>
                <w:szCs w:val="22"/>
                <w:vertAlign w:val="subscript"/>
              </w:rPr>
              <w:t>b,y,WEIGHTED,charcoal</w:t>
            </w:r>
            <w:proofErr w:type="spellEnd"/>
          </w:p>
        </w:tc>
        <w:tc>
          <w:tcPr>
            <w:tcW w:w="6967" w:type="dxa"/>
            <w:shd w:val="clear" w:color="000000" w:fill="FFFFFF"/>
            <w:vAlign w:val="center"/>
          </w:tcPr>
          <w:p w14:paraId="0DA4830D" w14:textId="77777777" w:rsidR="001A7CC0" w:rsidRPr="00193B91" w:rsidRDefault="001A7CC0" w:rsidP="006E32FF">
            <w:pPr>
              <w:jc w:val="left"/>
              <w:rPr>
                <w:rFonts w:cs="Calibri"/>
                <w:color w:val="000000"/>
                <w:szCs w:val="22"/>
                <w:lang w:val="en-US" w:eastAsia="en-US"/>
              </w:rPr>
            </w:pPr>
            <w:r w:rsidRPr="00193B91">
              <w:rPr>
                <w:rFonts w:cs="Calibri"/>
                <w:color w:val="000000"/>
                <w:szCs w:val="22"/>
              </w:rPr>
              <w:t>Weighted Average of charcoal quantity in kg required to treat 1 litre of water using technologies representative of project scenario b during project year y, as per Baseline Water Boiling Test</w:t>
            </w:r>
          </w:p>
        </w:tc>
        <w:tc>
          <w:tcPr>
            <w:tcW w:w="2070" w:type="dxa"/>
            <w:shd w:val="clear" w:color="000000" w:fill="FFFFFF"/>
            <w:vAlign w:val="center"/>
          </w:tcPr>
          <w:p w14:paraId="7B4451E0" w14:textId="77777777" w:rsidR="001A7CC0" w:rsidRPr="00193B91" w:rsidRDefault="001A7CC0" w:rsidP="006E32FF">
            <w:pPr>
              <w:jc w:val="left"/>
              <w:rPr>
                <w:rFonts w:cs="Calibri"/>
                <w:szCs w:val="22"/>
                <w:lang w:val="en-US" w:eastAsia="en-US" w:bidi="km-KH"/>
              </w:rPr>
            </w:pPr>
            <w:r w:rsidRPr="00193B91">
              <w:rPr>
                <w:rFonts w:cs="Calibri"/>
                <w:szCs w:val="22"/>
                <w:lang w:val="en-US" w:eastAsia="en-US" w:bidi="km-KH"/>
              </w:rPr>
              <w:t>Calculated</w:t>
            </w:r>
          </w:p>
          <w:p w14:paraId="0705FB82" w14:textId="58D92100" w:rsidR="001A7CC0" w:rsidRPr="00193B91" w:rsidRDefault="00156D7D" w:rsidP="006E32FF">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_Ref15904382 \h </w:instrText>
            </w:r>
            <w:r>
              <w:rPr>
                <w:rFonts w:cs="Calibri"/>
                <w:szCs w:val="22"/>
                <w:lang w:val="en-US" w:eastAsia="en-US" w:bidi="km-KH"/>
              </w:rPr>
            </w:r>
            <w:r>
              <w:rPr>
                <w:rFonts w:cs="Calibri"/>
                <w:szCs w:val="22"/>
                <w:lang w:val="en-US" w:eastAsia="en-US" w:bidi="km-KH"/>
              </w:rPr>
              <w:fldChar w:fldCharType="separate"/>
            </w:r>
            <w:r w:rsidR="00C64F50" w:rsidRPr="00156D7D">
              <w:rPr>
                <w:b/>
                <w:bCs/>
              </w:rPr>
              <w:t xml:space="preserve">Equation </w:t>
            </w:r>
            <w:r w:rsidR="00C64F50">
              <w:rPr>
                <w:b/>
                <w:bCs/>
                <w:noProof/>
              </w:rPr>
              <w:t>20</w:t>
            </w:r>
            <w:r>
              <w:rPr>
                <w:rFonts w:cs="Calibri"/>
                <w:szCs w:val="22"/>
                <w:lang w:val="en-US" w:eastAsia="en-US" w:bidi="km-KH"/>
              </w:rPr>
              <w:fldChar w:fldCharType="end"/>
            </w:r>
          </w:p>
        </w:tc>
      </w:tr>
      <w:tr w:rsidR="001A7CC0" w:rsidRPr="00193B91" w14:paraId="397BD1F4" w14:textId="77777777" w:rsidTr="006E32FF">
        <w:trPr>
          <w:trHeight w:val="360"/>
        </w:trPr>
        <w:tc>
          <w:tcPr>
            <w:tcW w:w="1830" w:type="dxa"/>
            <w:shd w:val="clear" w:color="000000" w:fill="FFFFFF"/>
            <w:noWrap/>
            <w:vAlign w:val="center"/>
          </w:tcPr>
          <w:p w14:paraId="35E54E12" w14:textId="77777777" w:rsidR="001A7CC0" w:rsidRPr="00193B91" w:rsidRDefault="001A7CC0" w:rsidP="006E32FF">
            <w:pPr>
              <w:jc w:val="left"/>
              <w:rPr>
                <w:rFonts w:cs="Calibri"/>
                <w:color w:val="000000"/>
                <w:szCs w:val="22"/>
                <w:lang w:val="en-US" w:eastAsia="en-US"/>
              </w:rPr>
            </w:pPr>
            <w:proofErr w:type="spellStart"/>
            <w:r w:rsidRPr="00193B91">
              <w:rPr>
                <w:rFonts w:cs="Calibri"/>
                <w:color w:val="000000"/>
                <w:szCs w:val="22"/>
              </w:rPr>
              <w:t>W</w:t>
            </w:r>
            <w:r w:rsidRPr="00193B91">
              <w:rPr>
                <w:rFonts w:cs="Calibri"/>
                <w:color w:val="000000"/>
                <w:szCs w:val="22"/>
                <w:vertAlign w:val="subscript"/>
              </w:rPr>
              <w:t>b,y,TRAD,charcoal</w:t>
            </w:r>
            <w:proofErr w:type="spellEnd"/>
          </w:p>
        </w:tc>
        <w:tc>
          <w:tcPr>
            <w:tcW w:w="6967" w:type="dxa"/>
            <w:shd w:val="clear" w:color="000000" w:fill="FFFFFF"/>
            <w:vAlign w:val="center"/>
          </w:tcPr>
          <w:p w14:paraId="38F0DA36" w14:textId="77777777" w:rsidR="001A7CC0" w:rsidRPr="00193B91" w:rsidRDefault="001A7CC0" w:rsidP="006E32FF">
            <w:pPr>
              <w:jc w:val="left"/>
              <w:rPr>
                <w:rFonts w:cs="Calibri"/>
                <w:color w:val="000000"/>
                <w:szCs w:val="22"/>
                <w:lang w:val="en-US" w:eastAsia="en-US"/>
              </w:rPr>
            </w:pPr>
            <w:r w:rsidRPr="00193B91">
              <w:rPr>
                <w:rFonts w:cs="Calibri"/>
                <w:color w:val="000000"/>
                <w:szCs w:val="22"/>
              </w:rPr>
              <w:t>Quantity of charcoal in kg required to treat 1 litre of water using Traditional cookstove in project scenario p during project year y</w:t>
            </w:r>
          </w:p>
        </w:tc>
        <w:tc>
          <w:tcPr>
            <w:tcW w:w="2070" w:type="dxa"/>
            <w:shd w:val="clear" w:color="000000" w:fill="FFFFFF"/>
            <w:vAlign w:val="center"/>
          </w:tcPr>
          <w:p w14:paraId="0AF02303" w14:textId="422DA9D2" w:rsidR="001A7CC0" w:rsidRPr="00193B91" w:rsidRDefault="001A7CC0" w:rsidP="006E32FF">
            <w:pPr>
              <w:jc w:val="left"/>
              <w:rPr>
                <w:rFonts w:cs="Calibri"/>
                <w:szCs w:val="22"/>
                <w:lang w:val="en-US" w:eastAsia="en-US" w:bidi="km-KH"/>
              </w:rPr>
            </w:pPr>
            <w:r>
              <w:rPr>
                <w:rFonts w:ascii="Calibri" w:hAnsi="Calibri" w:cs="Calibri"/>
                <w:color w:val="000000"/>
                <w:szCs w:val="22"/>
              </w:rPr>
              <w:t>BWBT</w:t>
            </w:r>
            <w:r w:rsidR="004E645A">
              <w:rPr>
                <w:rFonts w:ascii="Calibri" w:hAnsi="Calibri" w:cs="Calibri"/>
                <w:color w:val="000000"/>
                <w:szCs w:val="22"/>
              </w:rPr>
              <w:t xml:space="preserve"> ( see section A.3)</w:t>
            </w:r>
          </w:p>
        </w:tc>
      </w:tr>
      <w:tr w:rsidR="001A7CC0" w:rsidRPr="00193B91" w14:paraId="73D722E1" w14:textId="77777777" w:rsidTr="006E32FF">
        <w:trPr>
          <w:trHeight w:val="360"/>
        </w:trPr>
        <w:tc>
          <w:tcPr>
            <w:tcW w:w="1830" w:type="dxa"/>
            <w:shd w:val="clear" w:color="000000" w:fill="FFFFFF"/>
            <w:noWrap/>
            <w:vAlign w:val="center"/>
          </w:tcPr>
          <w:p w14:paraId="5E324964" w14:textId="77777777" w:rsidR="001A7CC0" w:rsidRPr="00193B91" w:rsidRDefault="001A7CC0" w:rsidP="006E32FF">
            <w:pPr>
              <w:jc w:val="left"/>
              <w:rPr>
                <w:rFonts w:cs="Calibri"/>
                <w:color w:val="000000"/>
                <w:szCs w:val="22"/>
                <w:lang w:val="en-US" w:eastAsia="en-US"/>
              </w:rPr>
            </w:pPr>
            <w:proofErr w:type="spellStart"/>
            <w:r w:rsidRPr="00193B91">
              <w:rPr>
                <w:rFonts w:cs="Calibri"/>
                <w:color w:val="000000"/>
                <w:szCs w:val="22"/>
              </w:rPr>
              <w:t>W</w:t>
            </w:r>
            <w:r w:rsidRPr="00193B91">
              <w:rPr>
                <w:rFonts w:cs="Calibri"/>
                <w:color w:val="000000"/>
                <w:szCs w:val="22"/>
                <w:vertAlign w:val="subscript"/>
              </w:rPr>
              <w:t>b,y,IMP,charcoal</w:t>
            </w:r>
            <w:proofErr w:type="spellEnd"/>
          </w:p>
        </w:tc>
        <w:tc>
          <w:tcPr>
            <w:tcW w:w="6967" w:type="dxa"/>
            <w:shd w:val="clear" w:color="000000" w:fill="FFFFFF"/>
            <w:vAlign w:val="center"/>
          </w:tcPr>
          <w:p w14:paraId="4A3673AB" w14:textId="77777777" w:rsidR="001A7CC0" w:rsidRPr="00193B91" w:rsidRDefault="001A7CC0" w:rsidP="006E32FF">
            <w:pPr>
              <w:jc w:val="left"/>
              <w:rPr>
                <w:rFonts w:cs="Calibri"/>
                <w:color w:val="000000"/>
                <w:szCs w:val="22"/>
                <w:lang w:val="en-US" w:eastAsia="en-US"/>
              </w:rPr>
            </w:pPr>
            <w:r w:rsidRPr="00193B91">
              <w:rPr>
                <w:rFonts w:cs="Calibri"/>
                <w:color w:val="000000"/>
                <w:szCs w:val="22"/>
              </w:rPr>
              <w:t>Quantity of charcoal in kg required to treat 1 litre of water using Improve cookstove in project scenario p during project year y</w:t>
            </w:r>
          </w:p>
        </w:tc>
        <w:tc>
          <w:tcPr>
            <w:tcW w:w="2070" w:type="dxa"/>
            <w:shd w:val="clear" w:color="000000" w:fill="FFFFFF"/>
            <w:vAlign w:val="center"/>
          </w:tcPr>
          <w:p w14:paraId="26004801" w14:textId="4F95F51D" w:rsidR="001A7CC0" w:rsidRPr="00193B91" w:rsidRDefault="001A7CC0" w:rsidP="006E32FF">
            <w:pPr>
              <w:jc w:val="left"/>
              <w:rPr>
                <w:rFonts w:cs="Calibri"/>
                <w:szCs w:val="22"/>
                <w:lang w:val="en-US" w:eastAsia="en-US" w:bidi="km-KH"/>
              </w:rPr>
            </w:pPr>
            <w:r>
              <w:rPr>
                <w:rFonts w:ascii="Calibri" w:hAnsi="Calibri" w:cs="Calibri"/>
                <w:color w:val="000000"/>
                <w:szCs w:val="22"/>
              </w:rPr>
              <w:t>BWBT</w:t>
            </w:r>
            <w:r w:rsidR="004E645A">
              <w:rPr>
                <w:rFonts w:ascii="Calibri" w:hAnsi="Calibri" w:cs="Calibri"/>
                <w:color w:val="000000"/>
                <w:szCs w:val="22"/>
              </w:rPr>
              <w:t xml:space="preserve"> ( see section A.3)</w:t>
            </w:r>
          </w:p>
        </w:tc>
      </w:tr>
      <w:tr w:rsidR="003402AE" w:rsidRPr="00193B91" w14:paraId="23320F26" w14:textId="77777777" w:rsidTr="006E32FF">
        <w:trPr>
          <w:trHeight w:val="360"/>
        </w:trPr>
        <w:tc>
          <w:tcPr>
            <w:tcW w:w="1830" w:type="dxa"/>
            <w:shd w:val="clear" w:color="000000" w:fill="FFFFFF"/>
            <w:noWrap/>
            <w:vAlign w:val="center"/>
          </w:tcPr>
          <w:p w14:paraId="7F92F13B" w14:textId="77777777" w:rsidR="003402AE" w:rsidRPr="00193B91" w:rsidRDefault="003402AE" w:rsidP="006E32FF">
            <w:pPr>
              <w:jc w:val="left"/>
              <w:rPr>
                <w:rFonts w:cs="Calibri"/>
                <w:color w:val="000000"/>
                <w:szCs w:val="22"/>
              </w:rPr>
            </w:pPr>
          </w:p>
        </w:tc>
        <w:tc>
          <w:tcPr>
            <w:tcW w:w="6967" w:type="dxa"/>
            <w:shd w:val="clear" w:color="000000" w:fill="FFFFFF"/>
            <w:vAlign w:val="center"/>
          </w:tcPr>
          <w:p w14:paraId="433D690F" w14:textId="39B6EE20" w:rsidR="003402AE" w:rsidRPr="00193B91" w:rsidRDefault="003402AE" w:rsidP="006E32FF">
            <w:pPr>
              <w:jc w:val="left"/>
              <w:rPr>
                <w:rFonts w:cs="Calibri"/>
                <w:color w:val="000000"/>
                <w:szCs w:val="22"/>
              </w:rPr>
            </w:pPr>
            <w:r w:rsidRPr="00193B91">
              <w:rPr>
                <w:rFonts w:cs="Calibri"/>
                <w:color w:val="000000"/>
                <w:szCs w:val="22"/>
              </w:rPr>
              <w:t>% of Traditional Stove Users with charcoal in the project</w:t>
            </w:r>
          </w:p>
        </w:tc>
        <w:tc>
          <w:tcPr>
            <w:tcW w:w="2070" w:type="dxa"/>
            <w:shd w:val="clear" w:color="000000" w:fill="FFFFFF"/>
            <w:vAlign w:val="center"/>
          </w:tcPr>
          <w:p w14:paraId="25F42B69" w14:textId="78C17E14" w:rsidR="003402AE" w:rsidRDefault="00D7688D" w:rsidP="006E32FF">
            <w:pPr>
              <w:jc w:val="left"/>
              <w:rPr>
                <w:rFonts w:ascii="Calibri" w:hAnsi="Calibri" w:cs="Calibri"/>
                <w:color w:val="000000"/>
                <w:szCs w:val="22"/>
              </w:rPr>
            </w:pPr>
            <w:r>
              <w:rPr>
                <w:rFonts w:ascii="Calibri" w:hAnsi="Calibri" w:cs="Calibri"/>
                <w:color w:val="000000"/>
                <w:szCs w:val="22"/>
              </w:rPr>
              <w:t>Monitoring survey (see section C.1)</w:t>
            </w:r>
          </w:p>
        </w:tc>
      </w:tr>
      <w:tr w:rsidR="003402AE" w:rsidRPr="00193B91" w14:paraId="678109EA" w14:textId="77777777" w:rsidTr="006E32FF">
        <w:trPr>
          <w:trHeight w:val="360"/>
        </w:trPr>
        <w:tc>
          <w:tcPr>
            <w:tcW w:w="1830" w:type="dxa"/>
            <w:shd w:val="clear" w:color="000000" w:fill="FFFFFF"/>
            <w:noWrap/>
            <w:vAlign w:val="center"/>
          </w:tcPr>
          <w:p w14:paraId="144CBB1E" w14:textId="77777777" w:rsidR="003402AE" w:rsidRPr="00193B91" w:rsidRDefault="003402AE" w:rsidP="006E32FF">
            <w:pPr>
              <w:jc w:val="left"/>
              <w:rPr>
                <w:rFonts w:cs="Calibri"/>
                <w:color w:val="000000"/>
                <w:szCs w:val="22"/>
              </w:rPr>
            </w:pPr>
          </w:p>
        </w:tc>
        <w:tc>
          <w:tcPr>
            <w:tcW w:w="6967" w:type="dxa"/>
            <w:shd w:val="clear" w:color="000000" w:fill="FFFFFF"/>
            <w:vAlign w:val="center"/>
          </w:tcPr>
          <w:p w14:paraId="5EB3341B" w14:textId="600A50BE" w:rsidR="003402AE" w:rsidRPr="00193B91" w:rsidRDefault="003402AE" w:rsidP="006E32FF">
            <w:pPr>
              <w:jc w:val="left"/>
              <w:rPr>
                <w:rFonts w:cs="Calibri"/>
                <w:color w:val="000000"/>
                <w:szCs w:val="22"/>
              </w:rPr>
            </w:pPr>
            <w:r w:rsidRPr="00193B91">
              <w:rPr>
                <w:rFonts w:cs="Calibri"/>
                <w:color w:val="000000"/>
                <w:szCs w:val="22"/>
              </w:rPr>
              <w:t>% of Improved Stove Users with charcoal in the project)</w:t>
            </w:r>
          </w:p>
        </w:tc>
        <w:tc>
          <w:tcPr>
            <w:tcW w:w="2070" w:type="dxa"/>
            <w:shd w:val="clear" w:color="000000" w:fill="FFFFFF"/>
            <w:vAlign w:val="center"/>
          </w:tcPr>
          <w:p w14:paraId="1BE2D138" w14:textId="146B20FC" w:rsidR="003402AE" w:rsidRDefault="00D7688D" w:rsidP="006E32FF">
            <w:pPr>
              <w:jc w:val="left"/>
              <w:rPr>
                <w:rFonts w:ascii="Calibri" w:hAnsi="Calibri" w:cs="Calibri"/>
                <w:color w:val="000000"/>
                <w:szCs w:val="22"/>
              </w:rPr>
            </w:pPr>
            <w:r>
              <w:rPr>
                <w:rFonts w:ascii="Calibri" w:hAnsi="Calibri" w:cs="Calibri"/>
                <w:color w:val="000000"/>
                <w:szCs w:val="22"/>
              </w:rPr>
              <w:t>Monitoring survey (see section C.1)</w:t>
            </w:r>
          </w:p>
        </w:tc>
      </w:tr>
    </w:tbl>
    <w:p w14:paraId="1F620DBF" w14:textId="36A5F08F" w:rsidR="001A7CC0" w:rsidRDefault="001A7CC0" w:rsidP="001A7CC0">
      <w:pPr>
        <w:rPr>
          <w:rFonts w:eastAsia="MS Mincho"/>
        </w:rPr>
      </w:pPr>
    </w:p>
    <w:p w14:paraId="52B3D88A" w14:textId="77777777" w:rsidR="00BD7346" w:rsidRDefault="00BD7346" w:rsidP="00BD7346">
      <w:pPr>
        <w:rPr>
          <w:rFonts w:eastAsia="MS Mincho"/>
        </w:rPr>
      </w:pPr>
    </w:p>
    <w:p w14:paraId="5886FCE6" w14:textId="360BD4F7" w:rsidR="00BD7346" w:rsidRPr="00404833" w:rsidRDefault="00BD7346" w:rsidP="00BD7346">
      <w:pPr>
        <w:pStyle w:val="ListParagraph"/>
        <w:numPr>
          <w:ilvl w:val="1"/>
          <w:numId w:val="33"/>
        </w:numPr>
        <w:ind w:left="900"/>
        <w:rPr>
          <w:rFonts w:eastAsia="MS Mincho"/>
          <w:b/>
          <w:bCs/>
        </w:rPr>
      </w:pPr>
      <w:r w:rsidRPr="00404833">
        <w:rPr>
          <w:rFonts w:ascii="Calibri" w:hAnsi="Calibri" w:cs="Calibri"/>
          <w:b/>
          <w:bCs/>
          <w:color w:val="000000"/>
          <w:szCs w:val="22"/>
        </w:rPr>
        <w:t>Calculate</w:t>
      </w:r>
      <w:r w:rsidRPr="00404833">
        <w:rPr>
          <w:rFonts w:eastAsia="MS Mincho"/>
          <w:b/>
          <w:bCs/>
        </w:rPr>
        <w:t xml:space="preserve"> </w:t>
      </w:r>
      <w:proofErr w:type="spellStart"/>
      <w:r w:rsidRPr="00404833">
        <w:rPr>
          <w:rFonts w:ascii="Calibri" w:hAnsi="Calibri" w:cs="Calibri"/>
          <w:b/>
          <w:bCs/>
          <w:color w:val="000000"/>
          <w:szCs w:val="22"/>
        </w:rPr>
        <w:t>B</w:t>
      </w:r>
      <w:r w:rsidR="00922007">
        <w:rPr>
          <w:rFonts w:ascii="Calibri" w:hAnsi="Calibri" w:cs="Calibri"/>
          <w:b/>
          <w:bCs/>
          <w:color w:val="000000"/>
          <w:szCs w:val="22"/>
          <w:vertAlign w:val="subscript"/>
        </w:rPr>
        <w:t>p</w:t>
      </w:r>
      <w:r w:rsidRPr="00404833">
        <w:rPr>
          <w:rFonts w:ascii="Calibri" w:hAnsi="Calibri" w:cs="Calibri"/>
          <w:b/>
          <w:bCs/>
          <w:color w:val="000000"/>
          <w:szCs w:val="22"/>
          <w:vertAlign w:val="subscript"/>
        </w:rPr>
        <w:t>,y,</w:t>
      </w:r>
      <w:r>
        <w:rPr>
          <w:rFonts w:ascii="Calibri" w:hAnsi="Calibri" w:cs="Calibri"/>
          <w:b/>
          <w:bCs/>
          <w:color w:val="000000"/>
          <w:szCs w:val="22"/>
          <w:vertAlign w:val="subscript"/>
        </w:rPr>
        <w:t>LPG</w:t>
      </w:r>
      <w:proofErr w:type="spellEnd"/>
    </w:p>
    <w:p w14:paraId="62F5E191" w14:textId="44747AF8" w:rsidR="00344A85" w:rsidRDefault="00344A85" w:rsidP="00344A85">
      <w:pPr>
        <w:pStyle w:val="Caption"/>
      </w:pPr>
    </w:p>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5"/>
        <w:gridCol w:w="2070"/>
      </w:tblGrid>
      <w:tr w:rsidR="00BD7346" w:rsidRPr="00470A12" w14:paraId="27CCEB27" w14:textId="77777777" w:rsidTr="002157A9">
        <w:tc>
          <w:tcPr>
            <w:tcW w:w="8905" w:type="dxa"/>
          </w:tcPr>
          <w:p w14:paraId="4DA0EA6E" w14:textId="0F0EBE61" w:rsidR="00BD7346" w:rsidRPr="008420F9" w:rsidRDefault="00BD7346" w:rsidP="002157A9">
            <w:pPr>
              <w:rPr>
                <w:rFonts w:cs="Calibri"/>
                <w:color w:val="000000"/>
                <w:szCs w:val="22"/>
                <w:lang w:val="es-ES" w:eastAsia="en-US"/>
              </w:rPr>
            </w:pPr>
            <w:proofErr w:type="spellStart"/>
            <w:proofErr w:type="gramStart"/>
            <w:r w:rsidRPr="008420F9">
              <w:rPr>
                <w:rFonts w:cs="Calibri"/>
                <w:color w:val="000000"/>
                <w:szCs w:val="22"/>
                <w:lang w:val="es-ES"/>
              </w:rPr>
              <w:t>B</w:t>
            </w:r>
            <w:r w:rsidR="00922007">
              <w:rPr>
                <w:rFonts w:cs="Calibri"/>
                <w:color w:val="000000"/>
                <w:szCs w:val="22"/>
                <w:vertAlign w:val="subscript"/>
                <w:lang w:val="es-ES"/>
              </w:rPr>
              <w:t>p</w:t>
            </w:r>
            <w:r w:rsidRPr="008420F9">
              <w:rPr>
                <w:rFonts w:cs="Calibri"/>
                <w:color w:val="000000"/>
                <w:szCs w:val="22"/>
                <w:vertAlign w:val="subscript"/>
                <w:lang w:val="es-ES"/>
              </w:rPr>
              <w:t>,y</w:t>
            </w:r>
            <w:proofErr w:type="gramEnd"/>
            <w:r w:rsidRPr="008420F9">
              <w:rPr>
                <w:rFonts w:cs="Calibri"/>
                <w:color w:val="000000"/>
                <w:szCs w:val="22"/>
                <w:vertAlign w:val="subscript"/>
                <w:lang w:val="es-ES"/>
              </w:rPr>
              <w:t>,</w:t>
            </w:r>
            <w:r>
              <w:rPr>
                <w:rFonts w:cs="Calibri"/>
                <w:color w:val="000000"/>
                <w:szCs w:val="22"/>
                <w:vertAlign w:val="subscript"/>
                <w:lang w:val="es-ES"/>
              </w:rPr>
              <w:t>LPG</w:t>
            </w:r>
            <w:proofErr w:type="spellEnd"/>
            <w:r w:rsidRPr="008420F9">
              <w:rPr>
                <w:rFonts w:cs="Calibri"/>
                <w:color w:val="000000"/>
                <w:szCs w:val="22"/>
                <w:lang w:val="es-ES"/>
              </w:rPr>
              <w:t xml:space="preserve"> = </w:t>
            </w:r>
            <w:r>
              <w:rPr>
                <w:rFonts w:cs="Calibri"/>
                <w:color w:val="000000"/>
                <w:szCs w:val="22"/>
              </w:rPr>
              <w:t>(1-Xboil) *</w:t>
            </w:r>
            <w:r w:rsidRPr="008420F9">
              <w:rPr>
                <w:rFonts w:cs="Calibri"/>
                <w:color w:val="000000"/>
                <w:szCs w:val="22"/>
                <w:lang w:val="es-ES"/>
              </w:rPr>
              <w:t xml:space="preserve"> (1 – </w:t>
            </w:r>
            <w:proofErr w:type="spellStart"/>
            <w:r w:rsidRPr="008420F9">
              <w:rPr>
                <w:rFonts w:cs="Calibri"/>
                <w:color w:val="000000"/>
                <w:szCs w:val="22"/>
                <w:lang w:val="es-ES"/>
              </w:rPr>
              <w:t>C</w:t>
            </w:r>
            <w:r w:rsidRPr="008420F9">
              <w:rPr>
                <w:rFonts w:cs="Calibri"/>
                <w:color w:val="000000"/>
                <w:szCs w:val="22"/>
                <w:vertAlign w:val="subscript"/>
                <w:lang w:val="es-ES"/>
              </w:rPr>
              <w:t>j</w:t>
            </w:r>
            <w:proofErr w:type="spellEnd"/>
            <w:r w:rsidRPr="008420F9">
              <w:rPr>
                <w:rFonts w:cs="Calibri"/>
                <w:color w:val="000000"/>
                <w:szCs w:val="22"/>
                <w:lang w:val="es-ES"/>
              </w:rPr>
              <w:t xml:space="preserve">) * </w:t>
            </w:r>
            <w:proofErr w:type="spellStart"/>
            <w:r w:rsidRPr="008420F9">
              <w:rPr>
                <w:rFonts w:cs="Calibri"/>
                <w:color w:val="000000"/>
                <w:szCs w:val="22"/>
                <w:lang w:val="es-ES"/>
              </w:rPr>
              <w:t>N</w:t>
            </w:r>
            <w:r w:rsidR="00AC0AA3">
              <w:rPr>
                <w:rFonts w:cs="Calibri"/>
                <w:color w:val="000000"/>
                <w:szCs w:val="22"/>
                <w:lang w:val="es-ES"/>
              </w:rPr>
              <w:t>p</w:t>
            </w:r>
            <w:r w:rsidRPr="008420F9">
              <w:rPr>
                <w:rFonts w:cs="Calibri"/>
                <w:color w:val="000000"/>
                <w:szCs w:val="22"/>
                <w:vertAlign w:val="subscript"/>
                <w:lang w:val="es-ES"/>
              </w:rPr>
              <w:t>,y</w:t>
            </w:r>
            <w:proofErr w:type="spellEnd"/>
            <w:r w:rsidRPr="008420F9">
              <w:rPr>
                <w:rFonts w:cs="Calibri"/>
                <w:color w:val="000000"/>
                <w:szCs w:val="22"/>
                <w:vertAlign w:val="subscript"/>
                <w:lang w:val="es-ES"/>
              </w:rPr>
              <w:t xml:space="preserve"> </w:t>
            </w:r>
            <w:r w:rsidRPr="008420F9">
              <w:rPr>
                <w:rFonts w:cs="Calibri"/>
                <w:color w:val="000000"/>
                <w:szCs w:val="22"/>
                <w:lang w:val="es-ES"/>
              </w:rPr>
              <w:t>* (</w:t>
            </w:r>
            <w:proofErr w:type="spellStart"/>
            <w:r w:rsidRPr="008420F9">
              <w:rPr>
                <w:rFonts w:cs="Calibri"/>
                <w:color w:val="000000"/>
                <w:szCs w:val="22"/>
                <w:lang w:val="es-ES"/>
              </w:rPr>
              <w:t>W</w:t>
            </w:r>
            <w:r w:rsidR="00922007">
              <w:rPr>
                <w:rFonts w:cs="Calibri"/>
                <w:color w:val="000000"/>
                <w:szCs w:val="22"/>
                <w:vertAlign w:val="subscript"/>
                <w:lang w:val="es-ES"/>
              </w:rPr>
              <w:t>p</w:t>
            </w:r>
            <w:r w:rsidRPr="008420F9">
              <w:rPr>
                <w:rFonts w:cs="Calibri"/>
                <w:color w:val="000000"/>
                <w:szCs w:val="22"/>
                <w:vertAlign w:val="subscript"/>
                <w:lang w:val="es-ES"/>
              </w:rPr>
              <w:t>,y,</w:t>
            </w:r>
            <w:r>
              <w:rPr>
                <w:rFonts w:cs="Calibri"/>
                <w:color w:val="000000"/>
                <w:szCs w:val="22"/>
                <w:vertAlign w:val="subscript"/>
                <w:lang w:val="es-ES"/>
              </w:rPr>
              <w:t>LPG</w:t>
            </w:r>
            <w:proofErr w:type="spellEnd"/>
            <w:r w:rsidRPr="008420F9">
              <w:rPr>
                <w:rFonts w:cs="Calibri"/>
                <w:color w:val="000000"/>
                <w:szCs w:val="22"/>
                <w:vertAlign w:val="subscript"/>
                <w:lang w:val="es-ES"/>
              </w:rPr>
              <w:t>)</w:t>
            </w:r>
            <w:r w:rsidRPr="008420F9">
              <w:rPr>
                <w:rFonts w:cs="Calibri"/>
                <w:color w:val="000000"/>
                <w:szCs w:val="22"/>
                <w:lang w:val="es-ES"/>
              </w:rPr>
              <w:t xml:space="preserve"> * (</w:t>
            </w:r>
            <w:proofErr w:type="spellStart"/>
            <w:r w:rsidRPr="008420F9">
              <w:rPr>
                <w:rFonts w:cs="Calibri"/>
                <w:color w:val="000000"/>
                <w:szCs w:val="22"/>
                <w:lang w:val="es-ES"/>
              </w:rPr>
              <w:t>Q</w:t>
            </w:r>
            <w:r>
              <w:rPr>
                <w:rFonts w:cs="Calibri"/>
                <w:color w:val="000000"/>
                <w:szCs w:val="22"/>
                <w:vertAlign w:val="subscript"/>
                <w:lang w:val="es-ES"/>
              </w:rPr>
              <w:t>p</w:t>
            </w:r>
            <w:r w:rsidRPr="008420F9">
              <w:rPr>
                <w:rFonts w:cs="Calibri"/>
                <w:color w:val="000000"/>
                <w:szCs w:val="22"/>
                <w:vertAlign w:val="subscript"/>
                <w:lang w:val="es-ES"/>
              </w:rPr>
              <w:t>,y</w:t>
            </w:r>
            <w:proofErr w:type="spellEnd"/>
            <w:r w:rsidRPr="008420F9">
              <w:rPr>
                <w:rFonts w:cs="Calibri"/>
                <w:color w:val="000000"/>
                <w:szCs w:val="22"/>
                <w:lang w:val="es-ES"/>
              </w:rPr>
              <w:t xml:space="preserve"> + </w:t>
            </w:r>
            <w:proofErr w:type="spellStart"/>
            <w:r w:rsidRPr="008420F9">
              <w:rPr>
                <w:rFonts w:cs="Calibri"/>
                <w:color w:val="000000"/>
                <w:szCs w:val="22"/>
                <w:lang w:val="es-ES"/>
              </w:rPr>
              <w:t>Q</w:t>
            </w:r>
            <w:r>
              <w:rPr>
                <w:rFonts w:cs="Calibri"/>
                <w:color w:val="000000"/>
                <w:szCs w:val="22"/>
                <w:vertAlign w:val="subscript"/>
                <w:lang w:val="es-ES"/>
              </w:rPr>
              <w:t>p,</w:t>
            </w:r>
            <w:r w:rsidRPr="008420F9">
              <w:rPr>
                <w:rFonts w:cs="Calibri"/>
                <w:color w:val="000000"/>
                <w:szCs w:val="22"/>
                <w:vertAlign w:val="subscript"/>
                <w:lang w:val="es-ES"/>
              </w:rPr>
              <w:t>rawboil,y</w:t>
            </w:r>
            <w:proofErr w:type="spellEnd"/>
            <w:r w:rsidRPr="008420F9">
              <w:rPr>
                <w:rFonts w:cs="Calibri"/>
                <w:color w:val="000000"/>
                <w:szCs w:val="22"/>
                <w:lang w:val="es-ES"/>
              </w:rPr>
              <w:t>)</w:t>
            </w:r>
          </w:p>
        </w:tc>
        <w:tc>
          <w:tcPr>
            <w:tcW w:w="2070" w:type="dxa"/>
          </w:tcPr>
          <w:p w14:paraId="314E66DD" w14:textId="57153E69" w:rsidR="00BD7346" w:rsidRPr="007B35B7" w:rsidRDefault="00344A85" w:rsidP="002157A9">
            <w:pPr>
              <w:rPr>
                <w:rFonts w:eastAsia="MS Mincho"/>
                <w:b/>
                <w:bCs/>
              </w:rPr>
            </w:pPr>
            <w:bookmarkStart w:id="24" w:name="_Ref15904148"/>
            <w:r w:rsidRPr="007B35B7">
              <w:rPr>
                <w:b/>
                <w:bCs/>
              </w:rPr>
              <w:t xml:space="preserve">Equation </w:t>
            </w:r>
            <w:r w:rsidRPr="007B35B7">
              <w:rPr>
                <w:b/>
                <w:bCs/>
              </w:rPr>
              <w:fldChar w:fldCharType="begin"/>
            </w:r>
            <w:r w:rsidRPr="007B35B7">
              <w:rPr>
                <w:b/>
                <w:bCs/>
              </w:rPr>
              <w:instrText xml:space="preserve"> SEQ Equation \* ARABIC </w:instrText>
            </w:r>
            <w:r w:rsidRPr="007B35B7">
              <w:rPr>
                <w:b/>
                <w:bCs/>
              </w:rPr>
              <w:fldChar w:fldCharType="separate"/>
            </w:r>
            <w:r w:rsidR="001C6A44">
              <w:rPr>
                <w:b/>
                <w:bCs/>
                <w:noProof/>
              </w:rPr>
              <w:t>21</w:t>
            </w:r>
            <w:r w:rsidRPr="007B35B7">
              <w:rPr>
                <w:b/>
                <w:bCs/>
              </w:rPr>
              <w:fldChar w:fldCharType="end"/>
            </w:r>
            <w:bookmarkEnd w:id="24"/>
          </w:p>
        </w:tc>
      </w:tr>
    </w:tbl>
    <w:p w14:paraId="7B65F9DA" w14:textId="77777777" w:rsidR="00BD7346" w:rsidRDefault="00BD7346" w:rsidP="00BD7346">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10"/>
        <w:gridCol w:w="6957"/>
        <w:gridCol w:w="2070"/>
      </w:tblGrid>
      <w:tr w:rsidR="00BD7346" w:rsidRPr="00470A12" w14:paraId="2EE27434" w14:textId="77777777" w:rsidTr="002157A9">
        <w:trPr>
          <w:trHeight w:val="300"/>
        </w:trPr>
        <w:tc>
          <w:tcPr>
            <w:tcW w:w="1840" w:type="dxa"/>
            <w:gridSpan w:val="2"/>
            <w:shd w:val="clear" w:color="000000" w:fill="FFFFFF"/>
            <w:noWrap/>
            <w:vAlign w:val="center"/>
          </w:tcPr>
          <w:p w14:paraId="122F135D" w14:textId="77777777" w:rsidR="00BD7346" w:rsidRPr="00470A12" w:rsidRDefault="00BD7346" w:rsidP="002157A9">
            <w:pPr>
              <w:jc w:val="left"/>
              <w:rPr>
                <w:rFonts w:eastAsia="MS Mincho"/>
                <w:lang w:val="en-US"/>
              </w:rPr>
            </w:pPr>
            <w:r w:rsidRPr="00470A12">
              <w:rPr>
                <w:rFonts w:eastAsia="MS Mincho"/>
                <w:lang w:val="en-US"/>
              </w:rPr>
              <w:t>Parameters</w:t>
            </w:r>
          </w:p>
        </w:tc>
        <w:tc>
          <w:tcPr>
            <w:tcW w:w="6957" w:type="dxa"/>
            <w:shd w:val="clear" w:color="000000" w:fill="FFFFFF"/>
            <w:noWrap/>
            <w:vAlign w:val="center"/>
          </w:tcPr>
          <w:p w14:paraId="3306914E" w14:textId="77777777" w:rsidR="00BD7346" w:rsidRPr="00470A12" w:rsidRDefault="00BD7346" w:rsidP="002157A9">
            <w:pPr>
              <w:jc w:val="left"/>
              <w:rPr>
                <w:rFonts w:eastAsia="MS Mincho"/>
                <w:lang w:val="en-US"/>
              </w:rPr>
            </w:pPr>
            <w:r w:rsidRPr="00470A12">
              <w:rPr>
                <w:rFonts w:eastAsia="MS Mincho"/>
                <w:lang w:val="en-US"/>
              </w:rPr>
              <w:t>Description</w:t>
            </w:r>
          </w:p>
        </w:tc>
        <w:tc>
          <w:tcPr>
            <w:tcW w:w="2070" w:type="dxa"/>
            <w:shd w:val="clear" w:color="000000" w:fill="FFFFFF"/>
            <w:vAlign w:val="center"/>
          </w:tcPr>
          <w:p w14:paraId="1E0131DC" w14:textId="77777777" w:rsidR="00BD7346" w:rsidRPr="00470A12" w:rsidRDefault="00BD7346" w:rsidP="002157A9">
            <w:pPr>
              <w:jc w:val="left"/>
              <w:rPr>
                <w:rFonts w:eastAsia="MS Mincho"/>
                <w:lang w:val="en-US"/>
              </w:rPr>
            </w:pPr>
            <w:r w:rsidRPr="00470A12">
              <w:rPr>
                <w:rFonts w:eastAsia="MS Mincho"/>
                <w:lang w:val="en-US"/>
              </w:rPr>
              <w:t>Source/value</w:t>
            </w:r>
          </w:p>
        </w:tc>
      </w:tr>
      <w:tr w:rsidR="00BD7346" w:rsidRPr="00470A12" w14:paraId="623A874E" w14:textId="77777777" w:rsidTr="002157A9">
        <w:trPr>
          <w:trHeight w:val="375"/>
        </w:trPr>
        <w:tc>
          <w:tcPr>
            <w:tcW w:w="1840" w:type="dxa"/>
            <w:gridSpan w:val="2"/>
            <w:shd w:val="clear" w:color="000000" w:fill="FFFFFF"/>
            <w:noWrap/>
            <w:vAlign w:val="center"/>
          </w:tcPr>
          <w:p w14:paraId="4090B9F8" w14:textId="15E541E9" w:rsidR="00BD7346" w:rsidRPr="00470A12" w:rsidRDefault="00BD7346" w:rsidP="002157A9">
            <w:pPr>
              <w:jc w:val="left"/>
              <w:rPr>
                <w:rFonts w:cs="Calibri"/>
                <w:color w:val="000000"/>
                <w:szCs w:val="22"/>
                <w:lang w:val="en-US" w:eastAsia="en-US"/>
              </w:rPr>
            </w:pPr>
            <w:proofErr w:type="spellStart"/>
            <w:r w:rsidRPr="00470A12">
              <w:rPr>
                <w:rFonts w:cs="Calibri"/>
                <w:color w:val="000000"/>
                <w:szCs w:val="22"/>
              </w:rPr>
              <w:t>B</w:t>
            </w:r>
            <w:r w:rsidR="00836AB3">
              <w:rPr>
                <w:rFonts w:cs="Calibri"/>
                <w:color w:val="000000"/>
                <w:szCs w:val="22"/>
                <w:vertAlign w:val="subscript"/>
              </w:rPr>
              <w:t>p</w:t>
            </w:r>
            <w:r w:rsidRPr="00470A12">
              <w:rPr>
                <w:rFonts w:cs="Calibri"/>
                <w:color w:val="000000"/>
                <w:szCs w:val="22"/>
                <w:vertAlign w:val="subscript"/>
              </w:rPr>
              <w:t>,y,charcoal</w:t>
            </w:r>
            <w:proofErr w:type="spellEnd"/>
          </w:p>
        </w:tc>
        <w:tc>
          <w:tcPr>
            <w:tcW w:w="6957" w:type="dxa"/>
            <w:shd w:val="clear" w:color="000000" w:fill="FFFFFF"/>
            <w:noWrap/>
            <w:vAlign w:val="center"/>
          </w:tcPr>
          <w:p w14:paraId="0B3B3916" w14:textId="27B579D7" w:rsidR="00BD7346" w:rsidRPr="00470A12" w:rsidRDefault="00BD7346" w:rsidP="002157A9">
            <w:pPr>
              <w:jc w:val="left"/>
              <w:rPr>
                <w:rFonts w:eastAsia="MS Mincho"/>
                <w:lang w:val="en-US"/>
              </w:rPr>
            </w:pPr>
            <w:r w:rsidRPr="00470A12">
              <w:rPr>
                <w:rFonts w:cs="Calibri"/>
                <w:color w:val="000000"/>
                <w:szCs w:val="22"/>
              </w:rPr>
              <w:t xml:space="preserve">Quantity of charcoal consumed in </w:t>
            </w:r>
            <w:r w:rsidR="00A417A1">
              <w:rPr>
                <w:rFonts w:cs="Calibri"/>
                <w:color w:val="000000"/>
                <w:szCs w:val="22"/>
              </w:rPr>
              <w:t>p</w:t>
            </w:r>
            <w:r w:rsidR="00F02D21">
              <w:rPr>
                <w:rFonts w:cs="Calibri"/>
                <w:color w:val="000000"/>
                <w:szCs w:val="22"/>
              </w:rPr>
              <w:t>roject</w:t>
            </w:r>
            <w:r w:rsidRPr="00470A12">
              <w:rPr>
                <w:rFonts w:cs="Calibri"/>
                <w:color w:val="000000"/>
                <w:szCs w:val="22"/>
              </w:rPr>
              <w:t xml:space="preserve"> scenario b during the year y (</w:t>
            </w:r>
            <w:r>
              <w:rPr>
                <w:rFonts w:cs="Calibri"/>
                <w:color w:val="000000"/>
                <w:szCs w:val="22"/>
              </w:rPr>
              <w:t>tons</w:t>
            </w:r>
            <w:r w:rsidRPr="00470A12">
              <w:rPr>
                <w:rFonts w:cs="Calibri"/>
                <w:color w:val="000000"/>
                <w:szCs w:val="22"/>
              </w:rPr>
              <w:t>)</w:t>
            </w:r>
          </w:p>
        </w:tc>
        <w:tc>
          <w:tcPr>
            <w:tcW w:w="2070" w:type="dxa"/>
            <w:shd w:val="clear" w:color="000000" w:fill="FFFFFF"/>
            <w:vAlign w:val="center"/>
          </w:tcPr>
          <w:p w14:paraId="7A09BA3C" w14:textId="06D30386" w:rsidR="00BD7346" w:rsidRPr="00470A12" w:rsidRDefault="00156D7D" w:rsidP="002157A9">
            <w:pPr>
              <w:jc w:val="left"/>
              <w:rPr>
                <w:rFonts w:eastAsia="MS Mincho"/>
                <w:lang w:val="en-US"/>
              </w:rPr>
            </w:pPr>
            <w:r>
              <w:rPr>
                <w:rFonts w:eastAsia="MS Mincho"/>
                <w:lang w:val="en-US"/>
              </w:rPr>
              <w:fldChar w:fldCharType="begin"/>
            </w:r>
            <w:r>
              <w:rPr>
                <w:rFonts w:eastAsia="MS Mincho"/>
                <w:lang w:val="en-US"/>
              </w:rPr>
              <w:instrText xml:space="preserve"> REF _Ref15904148 \h </w:instrText>
            </w:r>
            <w:r>
              <w:rPr>
                <w:rFonts w:eastAsia="MS Mincho"/>
                <w:lang w:val="en-US"/>
              </w:rPr>
            </w:r>
            <w:r>
              <w:rPr>
                <w:rFonts w:eastAsia="MS Mincho"/>
                <w:lang w:val="en-US"/>
              </w:rPr>
              <w:fldChar w:fldCharType="separate"/>
            </w:r>
            <w:r w:rsidR="00C64F50" w:rsidRPr="007B35B7">
              <w:rPr>
                <w:b/>
                <w:bCs/>
              </w:rPr>
              <w:t xml:space="preserve">Equation </w:t>
            </w:r>
            <w:r w:rsidR="00C64F50">
              <w:rPr>
                <w:b/>
                <w:bCs/>
                <w:noProof/>
              </w:rPr>
              <w:t>21</w:t>
            </w:r>
            <w:r>
              <w:rPr>
                <w:rFonts w:eastAsia="MS Mincho"/>
                <w:lang w:val="en-US"/>
              </w:rPr>
              <w:fldChar w:fldCharType="end"/>
            </w:r>
          </w:p>
        </w:tc>
      </w:tr>
      <w:tr w:rsidR="00BD7346" w:rsidRPr="00470A12" w14:paraId="648457D6" w14:textId="77777777" w:rsidTr="002157A9">
        <w:trPr>
          <w:trHeight w:val="375"/>
        </w:trPr>
        <w:tc>
          <w:tcPr>
            <w:tcW w:w="1840" w:type="dxa"/>
            <w:gridSpan w:val="2"/>
            <w:shd w:val="clear" w:color="000000" w:fill="FFFFFF"/>
            <w:noWrap/>
            <w:vAlign w:val="center"/>
          </w:tcPr>
          <w:p w14:paraId="7A65B0BF" w14:textId="77777777" w:rsidR="00BD7346" w:rsidRPr="00470A12" w:rsidRDefault="00BD7346" w:rsidP="002157A9">
            <w:pPr>
              <w:jc w:val="left"/>
              <w:rPr>
                <w:rFonts w:cs="Calibri"/>
                <w:color w:val="000000"/>
                <w:szCs w:val="22"/>
              </w:rPr>
            </w:pPr>
            <w:proofErr w:type="spellStart"/>
            <w:r>
              <w:rPr>
                <w:rFonts w:cs="Calibri"/>
                <w:color w:val="000000"/>
                <w:szCs w:val="22"/>
              </w:rPr>
              <w:t>Xboil</w:t>
            </w:r>
            <w:proofErr w:type="spellEnd"/>
          </w:p>
        </w:tc>
        <w:tc>
          <w:tcPr>
            <w:tcW w:w="6957" w:type="dxa"/>
            <w:shd w:val="clear" w:color="000000" w:fill="FFFFFF"/>
            <w:noWrap/>
            <w:vAlign w:val="center"/>
          </w:tcPr>
          <w:p w14:paraId="2A3A816E" w14:textId="77777777" w:rsidR="00BD7346" w:rsidRPr="00470A12" w:rsidRDefault="00BD7346" w:rsidP="002157A9">
            <w:pPr>
              <w:jc w:val="left"/>
              <w:rPr>
                <w:rFonts w:cs="Calibri"/>
                <w:color w:val="000000"/>
                <w:szCs w:val="22"/>
              </w:rPr>
            </w:pPr>
            <w:r w:rsidRPr="00370B73">
              <w:rPr>
                <w:rFonts w:cs="Calibri"/>
                <w:color w:val="000000"/>
                <w:szCs w:val="22"/>
              </w:rPr>
              <w:t>Percentage of premises that would have used other non-GHG emitting technologies like chlorine treatment techniques, if available, in the absence of project activities.</w:t>
            </w:r>
          </w:p>
        </w:tc>
        <w:tc>
          <w:tcPr>
            <w:tcW w:w="2070" w:type="dxa"/>
            <w:shd w:val="clear" w:color="000000" w:fill="FFFFFF"/>
            <w:vAlign w:val="center"/>
          </w:tcPr>
          <w:p w14:paraId="21841E1F" w14:textId="37163A78" w:rsidR="00BD7346" w:rsidRPr="00470A12" w:rsidRDefault="00BD7346" w:rsidP="002157A9">
            <w:pPr>
              <w:jc w:val="left"/>
              <w:rPr>
                <w:rFonts w:eastAsia="MS Mincho"/>
                <w:lang w:val="en-US"/>
              </w:rPr>
            </w:pPr>
            <w:r>
              <w:t>5.8% (</w:t>
            </w:r>
            <w:r w:rsidR="004E645A">
              <w:t>see section A.3)</w:t>
            </w:r>
          </w:p>
        </w:tc>
      </w:tr>
      <w:tr w:rsidR="00BD7346" w:rsidRPr="00470A12" w14:paraId="0023669E" w14:textId="77777777" w:rsidTr="002157A9">
        <w:trPr>
          <w:trHeight w:val="300"/>
        </w:trPr>
        <w:tc>
          <w:tcPr>
            <w:tcW w:w="1840" w:type="dxa"/>
            <w:gridSpan w:val="2"/>
            <w:shd w:val="clear" w:color="000000" w:fill="FFFFFF"/>
            <w:noWrap/>
            <w:vAlign w:val="center"/>
          </w:tcPr>
          <w:p w14:paraId="442A9F02" w14:textId="77777777" w:rsidR="00BD7346" w:rsidRPr="00470A12" w:rsidRDefault="00BD7346" w:rsidP="002157A9">
            <w:pPr>
              <w:jc w:val="left"/>
              <w:rPr>
                <w:rFonts w:cs="Calibri"/>
                <w:color w:val="000000"/>
                <w:szCs w:val="22"/>
                <w:lang w:val="en-US" w:eastAsia="en-US" w:bidi="km-KH"/>
              </w:rPr>
            </w:pPr>
            <w:proofErr w:type="spellStart"/>
            <w:r w:rsidRPr="00470A12">
              <w:rPr>
                <w:rFonts w:cs="Calibri"/>
                <w:color w:val="000000"/>
                <w:szCs w:val="22"/>
              </w:rPr>
              <w:t>C</w:t>
            </w:r>
            <w:r w:rsidRPr="00470A12">
              <w:rPr>
                <w:rFonts w:cs="Calibri"/>
                <w:color w:val="000000"/>
                <w:szCs w:val="22"/>
                <w:vertAlign w:val="subscript"/>
              </w:rPr>
              <w:t>j</w:t>
            </w:r>
            <w:proofErr w:type="spellEnd"/>
            <w:r w:rsidRPr="00470A12">
              <w:rPr>
                <w:rFonts w:cs="Calibri"/>
                <w:color w:val="000000"/>
                <w:szCs w:val="22"/>
              </w:rPr>
              <w:t xml:space="preserve"> </w:t>
            </w:r>
          </w:p>
        </w:tc>
        <w:tc>
          <w:tcPr>
            <w:tcW w:w="6957" w:type="dxa"/>
            <w:shd w:val="clear" w:color="000000" w:fill="FFFFFF"/>
            <w:noWrap/>
            <w:vAlign w:val="center"/>
          </w:tcPr>
          <w:p w14:paraId="3222E9A4" w14:textId="77777777" w:rsidR="00BD7346" w:rsidRPr="00470A12" w:rsidRDefault="00BD7346" w:rsidP="002157A9">
            <w:pPr>
              <w:jc w:val="left"/>
              <w:rPr>
                <w:rFonts w:eastAsia="MS Mincho"/>
                <w:lang w:val="en-US"/>
              </w:rPr>
            </w:pPr>
            <w:r w:rsidRPr="00470A12">
              <w:rPr>
                <w:rFonts w:cs="Calibri"/>
                <w:color w:val="000000"/>
                <w:szCs w:val="22"/>
              </w:rPr>
              <w:t>Portion(%) of users of the project technology j who in the baseline were already consuming safe water without boiling it</w:t>
            </w:r>
          </w:p>
        </w:tc>
        <w:tc>
          <w:tcPr>
            <w:tcW w:w="2070" w:type="dxa"/>
            <w:shd w:val="clear" w:color="000000" w:fill="FFFFFF"/>
            <w:vAlign w:val="center"/>
          </w:tcPr>
          <w:p w14:paraId="006A1139" w14:textId="1A234EB3" w:rsidR="00BD7346" w:rsidRPr="00470A12" w:rsidRDefault="00BD7346" w:rsidP="002157A9">
            <w:pPr>
              <w:jc w:val="left"/>
              <w:rPr>
                <w:rFonts w:cs="Calibri"/>
                <w:szCs w:val="22"/>
                <w:lang w:val="en-US" w:eastAsia="en-US" w:bidi="km-KH"/>
              </w:rPr>
            </w:pPr>
            <w:r w:rsidRPr="00470A12">
              <w:rPr>
                <w:rFonts w:cs="Calibri"/>
                <w:szCs w:val="22"/>
                <w:lang w:val="en-US" w:eastAsia="en-US" w:bidi="km-KH"/>
              </w:rPr>
              <w:t>30.83% (</w:t>
            </w:r>
            <w:r w:rsidR="004E645A">
              <w:rPr>
                <w:rFonts w:cs="Calibri"/>
                <w:szCs w:val="22"/>
                <w:lang w:val="en-US" w:eastAsia="en-US" w:bidi="km-KH"/>
              </w:rPr>
              <w:t>see section A.3)</w:t>
            </w:r>
          </w:p>
        </w:tc>
      </w:tr>
      <w:tr w:rsidR="00BD7346" w:rsidRPr="00470A12" w14:paraId="6AA01880" w14:textId="77777777" w:rsidTr="002157A9">
        <w:trPr>
          <w:trHeight w:val="375"/>
        </w:trPr>
        <w:tc>
          <w:tcPr>
            <w:tcW w:w="1840" w:type="dxa"/>
            <w:gridSpan w:val="2"/>
            <w:shd w:val="clear" w:color="000000" w:fill="FFFFFF"/>
            <w:noWrap/>
            <w:vAlign w:val="center"/>
          </w:tcPr>
          <w:p w14:paraId="692463A2" w14:textId="6E2AA053" w:rsidR="00BD7346" w:rsidRPr="00470A12" w:rsidRDefault="00BD7346" w:rsidP="002157A9">
            <w:pPr>
              <w:jc w:val="left"/>
              <w:rPr>
                <w:rFonts w:cs="Calibri"/>
                <w:sz w:val="24"/>
                <w:szCs w:val="24"/>
                <w:lang w:val="en-US" w:eastAsia="en-US" w:bidi="km-KH"/>
              </w:rPr>
            </w:pPr>
            <w:proofErr w:type="spellStart"/>
            <w:r w:rsidRPr="00470A12">
              <w:rPr>
                <w:rFonts w:cs="Calibri"/>
                <w:color w:val="000000"/>
                <w:szCs w:val="22"/>
              </w:rPr>
              <w:t>N</w:t>
            </w:r>
            <w:r w:rsidR="00CF3D1E">
              <w:rPr>
                <w:rFonts w:cs="Calibri"/>
                <w:color w:val="000000"/>
                <w:szCs w:val="22"/>
              </w:rPr>
              <w:t>p</w:t>
            </w:r>
            <w:r w:rsidRPr="00470A12">
              <w:rPr>
                <w:rFonts w:cs="Calibri"/>
                <w:color w:val="000000"/>
                <w:szCs w:val="22"/>
                <w:vertAlign w:val="subscript"/>
              </w:rPr>
              <w:t>,y</w:t>
            </w:r>
            <w:proofErr w:type="spellEnd"/>
          </w:p>
        </w:tc>
        <w:tc>
          <w:tcPr>
            <w:tcW w:w="6957" w:type="dxa"/>
            <w:shd w:val="clear" w:color="000000" w:fill="FFFFFF"/>
            <w:noWrap/>
            <w:vAlign w:val="center"/>
          </w:tcPr>
          <w:p w14:paraId="340F37F2" w14:textId="77777777" w:rsidR="00BD7346" w:rsidRPr="00470A12" w:rsidRDefault="00BD7346" w:rsidP="002157A9">
            <w:pPr>
              <w:jc w:val="left"/>
              <w:rPr>
                <w:rFonts w:eastAsia="MS Mincho"/>
                <w:lang w:val="en-US"/>
              </w:rPr>
            </w:pPr>
            <w:r w:rsidRPr="00470A12">
              <w:rPr>
                <w:rFonts w:cs="Calibri"/>
                <w:color w:val="000000"/>
                <w:szCs w:val="22"/>
              </w:rPr>
              <w:t xml:space="preserve">Number of </w:t>
            </w:r>
            <w:proofErr w:type="spellStart"/>
            <w:r w:rsidRPr="00470A12">
              <w:rPr>
                <w:rFonts w:cs="Calibri"/>
                <w:color w:val="000000"/>
                <w:szCs w:val="22"/>
              </w:rPr>
              <w:t>person.days</w:t>
            </w:r>
            <w:proofErr w:type="spellEnd"/>
            <w:r w:rsidRPr="00470A12">
              <w:rPr>
                <w:rFonts w:cs="Calibri"/>
                <w:color w:val="000000"/>
                <w:szCs w:val="22"/>
              </w:rPr>
              <w:t xml:space="preserve"> consuming water supplied by baseline scenario b through year y</w:t>
            </w:r>
          </w:p>
        </w:tc>
        <w:tc>
          <w:tcPr>
            <w:tcW w:w="2070" w:type="dxa"/>
            <w:shd w:val="clear" w:color="000000" w:fill="FFFFFF"/>
            <w:vAlign w:val="center"/>
          </w:tcPr>
          <w:p w14:paraId="46E2172E" w14:textId="46AC379A" w:rsidR="00BD7346" w:rsidRPr="00470A12" w:rsidRDefault="00BD7346" w:rsidP="002157A9">
            <w:pPr>
              <w:jc w:val="left"/>
              <w:rPr>
                <w:rFonts w:cs="Calibri"/>
                <w:szCs w:val="22"/>
                <w:lang w:val="en-US" w:eastAsia="en-US" w:bidi="km-KH"/>
              </w:rPr>
            </w:pPr>
            <w:r w:rsidRPr="00470A12">
              <w:rPr>
                <w:rFonts w:cs="Calibri"/>
                <w:szCs w:val="22"/>
                <w:lang w:val="en-US" w:eastAsia="en-US" w:bidi="km-KH"/>
              </w:rPr>
              <w:t>WCFT</w:t>
            </w:r>
            <w:r w:rsidR="004E645A">
              <w:rPr>
                <w:rFonts w:cs="Calibri"/>
                <w:szCs w:val="22"/>
                <w:lang w:val="en-US" w:eastAsia="en-US" w:bidi="km-KH"/>
              </w:rPr>
              <w:t xml:space="preserve"> (see section C.1)</w:t>
            </w:r>
          </w:p>
        </w:tc>
      </w:tr>
      <w:tr w:rsidR="00BD7346" w:rsidRPr="00470A12" w14:paraId="5B957FEC" w14:textId="77777777" w:rsidTr="002157A9">
        <w:trPr>
          <w:trHeight w:val="360"/>
        </w:trPr>
        <w:tc>
          <w:tcPr>
            <w:tcW w:w="1840" w:type="dxa"/>
            <w:gridSpan w:val="2"/>
            <w:shd w:val="clear" w:color="000000" w:fill="FFFFFF"/>
            <w:noWrap/>
            <w:vAlign w:val="center"/>
          </w:tcPr>
          <w:p w14:paraId="1AD8C9B5" w14:textId="5E450F3E" w:rsidR="00BD7346" w:rsidRPr="00470A12" w:rsidRDefault="00BD7346" w:rsidP="002157A9">
            <w:pPr>
              <w:jc w:val="left"/>
              <w:rPr>
                <w:rFonts w:cs="Calibri"/>
                <w:b/>
                <w:bCs/>
                <w:szCs w:val="22"/>
                <w:lang w:val="en-US" w:eastAsia="en-US" w:bidi="km-KH"/>
              </w:rPr>
            </w:pPr>
            <w:proofErr w:type="spellStart"/>
            <w:r w:rsidRPr="00470A12">
              <w:rPr>
                <w:rFonts w:cs="Calibri"/>
                <w:color w:val="000000"/>
                <w:szCs w:val="22"/>
              </w:rPr>
              <w:t>W</w:t>
            </w:r>
            <w:r w:rsidR="00836AB3">
              <w:rPr>
                <w:rFonts w:cs="Calibri"/>
                <w:color w:val="000000"/>
                <w:szCs w:val="22"/>
                <w:vertAlign w:val="subscript"/>
              </w:rPr>
              <w:t>p,</w:t>
            </w:r>
            <w:r w:rsidRPr="00470A12">
              <w:rPr>
                <w:rFonts w:cs="Calibri"/>
                <w:color w:val="000000"/>
                <w:szCs w:val="22"/>
                <w:vertAlign w:val="subscript"/>
              </w:rPr>
              <w:t>y,WEIGHTED,</w:t>
            </w:r>
            <w:r>
              <w:rPr>
                <w:rFonts w:cs="Calibri"/>
                <w:color w:val="000000"/>
                <w:szCs w:val="22"/>
                <w:vertAlign w:val="subscript"/>
              </w:rPr>
              <w:t>LPG</w:t>
            </w:r>
            <w:proofErr w:type="spellEnd"/>
          </w:p>
        </w:tc>
        <w:tc>
          <w:tcPr>
            <w:tcW w:w="6957" w:type="dxa"/>
            <w:shd w:val="clear" w:color="000000" w:fill="FFFFFF"/>
            <w:noWrap/>
            <w:vAlign w:val="center"/>
          </w:tcPr>
          <w:p w14:paraId="09BEEB1D" w14:textId="1DCE1EC4" w:rsidR="00BD7346" w:rsidRPr="00470A12" w:rsidRDefault="00BD7346" w:rsidP="002157A9">
            <w:pPr>
              <w:jc w:val="left"/>
              <w:rPr>
                <w:rFonts w:eastAsia="MS Mincho"/>
                <w:lang w:val="en-US"/>
              </w:rPr>
            </w:pPr>
            <w:r w:rsidRPr="00470A12">
              <w:rPr>
                <w:rFonts w:cs="Calibri"/>
                <w:color w:val="000000"/>
                <w:szCs w:val="22"/>
              </w:rPr>
              <w:t xml:space="preserve">Average weighted quantity of charcoal in kg required to treat 1 litre of water using technologies representative of </w:t>
            </w:r>
            <w:r w:rsidR="00A417A1">
              <w:rPr>
                <w:rFonts w:cs="Calibri"/>
                <w:color w:val="000000"/>
                <w:szCs w:val="22"/>
              </w:rPr>
              <w:t>project</w:t>
            </w:r>
            <w:r w:rsidRPr="00470A12">
              <w:rPr>
                <w:rFonts w:cs="Calibri"/>
                <w:color w:val="000000"/>
                <w:szCs w:val="22"/>
              </w:rPr>
              <w:t xml:space="preserve"> scenario b during project year y, </w:t>
            </w:r>
          </w:p>
        </w:tc>
        <w:tc>
          <w:tcPr>
            <w:tcW w:w="2070" w:type="dxa"/>
            <w:shd w:val="clear" w:color="000000" w:fill="FFFFFF"/>
            <w:vAlign w:val="center"/>
          </w:tcPr>
          <w:p w14:paraId="7C4E8083" w14:textId="77777777" w:rsidR="00BD7346" w:rsidRPr="00470A12" w:rsidRDefault="00BD7346" w:rsidP="002157A9">
            <w:pPr>
              <w:jc w:val="left"/>
              <w:rPr>
                <w:rFonts w:cs="Calibri"/>
                <w:szCs w:val="22"/>
                <w:lang w:val="en-US" w:eastAsia="en-US" w:bidi="km-KH"/>
              </w:rPr>
            </w:pPr>
            <w:r w:rsidRPr="00470A12">
              <w:rPr>
                <w:rFonts w:cs="Calibri"/>
                <w:szCs w:val="22"/>
                <w:lang w:val="en-US" w:eastAsia="en-US" w:bidi="km-KH"/>
              </w:rPr>
              <w:t>To be calculated</w:t>
            </w:r>
          </w:p>
          <w:p w14:paraId="6AA51EA5" w14:textId="7220EE50" w:rsidR="00BD7346" w:rsidRPr="00470A12" w:rsidRDefault="007B35B7" w:rsidP="002157A9">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_Ref15904166 \h </w:instrText>
            </w:r>
            <w:r>
              <w:rPr>
                <w:rFonts w:cs="Calibri"/>
                <w:szCs w:val="22"/>
                <w:lang w:val="en-US" w:eastAsia="en-US" w:bidi="km-KH"/>
              </w:rPr>
            </w:r>
            <w:r>
              <w:rPr>
                <w:rFonts w:cs="Calibri"/>
                <w:szCs w:val="22"/>
                <w:lang w:val="en-US" w:eastAsia="en-US" w:bidi="km-KH"/>
              </w:rPr>
              <w:fldChar w:fldCharType="separate"/>
            </w:r>
            <w:r w:rsidR="00C64F50" w:rsidRPr="00CC2513">
              <w:rPr>
                <w:b/>
                <w:bCs/>
              </w:rPr>
              <w:t xml:space="preserve">Equation </w:t>
            </w:r>
            <w:r w:rsidR="00C64F50">
              <w:rPr>
                <w:b/>
                <w:bCs/>
                <w:noProof/>
              </w:rPr>
              <w:t>22</w:t>
            </w:r>
            <w:r>
              <w:rPr>
                <w:rFonts w:cs="Calibri"/>
                <w:szCs w:val="22"/>
                <w:lang w:val="en-US" w:eastAsia="en-US" w:bidi="km-KH"/>
              </w:rPr>
              <w:fldChar w:fldCharType="end"/>
            </w:r>
          </w:p>
        </w:tc>
      </w:tr>
      <w:tr w:rsidR="00BD7346" w:rsidRPr="00470A12" w14:paraId="05E12F3E" w14:textId="77777777" w:rsidTr="002157A9">
        <w:trPr>
          <w:trHeight w:val="360"/>
        </w:trPr>
        <w:tc>
          <w:tcPr>
            <w:tcW w:w="1830" w:type="dxa"/>
            <w:shd w:val="clear" w:color="000000" w:fill="FFFFFF"/>
            <w:noWrap/>
            <w:vAlign w:val="center"/>
          </w:tcPr>
          <w:p w14:paraId="115974BA" w14:textId="77777777" w:rsidR="00BD7346" w:rsidRPr="00470A12" w:rsidRDefault="00BD7346" w:rsidP="002157A9">
            <w:pPr>
              <w:jc w:val="left"/>
              <w:rPr>
                <w:rFonts w:cs="Calibri"/>
                <w:color w:val="000000"/>
                <w:szCs w:val="22"/>
              </w:rPr>
            </w:pPr>
            <w:proofErr w:type="spellStart"/>
            <w:r w:rsidRPr="00470A12">
              <w:rPr>
                <w:rFonts w:cs="Calibri"/>
                <w:color w:val="000000"/>
                <w:szCs w:val="22"/>
              </w:rPr>
              <w:t>Q</w:t>
            </w:r>
            <w:r>
              <w:rPr>
                <w:rFonts w:cs="Calibri"/>
                <w:color w:val="000000"/>
                <w:szCs w:val="22"/>
                <w:vertAlign w:val="subscript"/>
              </w:rPr>
              <w:t>p,</w:t>
            </w:r>
            <w:r w:rsidRPr="00470A12">
              <w:rPr>
                <w:rFonts w:cs="Calibri"/>
                <w:color w:val="000000"/>
                <w:szCs w:val="22"/>
                <w:vertAlign w:val="subscript"/>
              </w:rPr>
              <w:t>y</w:t>
            </w:r>
            <w:proofErr w:type="spellEnd"/>
          </w:p>
        </w:tc>
        <w:tc>
          <w:tcPr>
            <w:tcW w:w="6967" w:type="dxa"/>
            <w:gridSpan w:val="2"/>
            <w:shd w:val="clear" w:color="000000" w:fill="FFFFFF"/>
            <w:vAlign w:val="center"/>
          </w:tcPr>
          <w:p w14:paraId="2FDFBDF1" w14:textId="77777777" w:rsidR="00BD7346" w:rsidRPr="00470A12" w:rsidRDefault="00BD7346" w:rsidP="002157A9">
            <w:pPr>
              <w:jc w:val="left"/>
              <w:rPr>
                <w:rFonts w:cs="Calibri"/>
                <w:color w:val="000000"/>
                <w:szCs w:val="22"/>
              </w:rPr>
            </w:pPr>
            <w:r w:rsidRPr="00470A12">
              <w:rPr>
                <w:rFonts w:cs="Calibri"/>
                <w:color w:val="000000"/>
                <w:szCs w:val="22"/>
              </w:rPr>
              <w:t>Quantity of clean water boiled in the project scenario p per person per day</w:t>
            </w:r>
          </w:p>
        </w:tc>
        <w:tc>
          <w:tcPr>
            <w:tcW w:w="2070" w:type="dxa"/>
            <w:shd w:val="clear" w:color="000000" w:fill="FFFFFF"/>
            <w:vAlign w:val="center"/>
          </w:tcPr>
          <w:p w14:paraId="35868D22" w14:textId="5BF836B3" w:rsidR="00BD7346" w:rsidRPr="00470A12" w:rsidRDefault="00BD7346" w:rsidP="002157A9">
            <w:pPr>
              <w:jc w:val="left"/>
              <w:rPr>
                <w:rFonts w:cs="Calibri"/>
                <w:color w:val="000000"/>
                <w:szCs w:val="22"/>
              </w:rPr>
            </w:pPr>
            <w:r w:rsidRPr="00470A12">
              <w:rPr>
                <w:rFonts w:cs="Calibri"/>
                <w:szCs w:val="22"/>
                <w:lang w:val="en-US" w:eastAsia="en-US" w:bidi="km-KH"/>
              </w:rPr>
              <w:t>WCFT</w:t>
            </w:r>
            <w:r w:rsidR="00D7688D">
              <w:rPr>
                <w:rFonts w:cs="Calibri"/>
                <w:szCs w:val="22"/>
                <w:lang w:val="en-US" w:eastAsia="en-US" w:bidi="km-KH"/>
              </w:rPr>
              <w:t xml:space="preserve"> </w:t>
            </w:r>
            <w:r w:rsidR="00D7688D">
              <w:rPr>
                <w:rFonts w:ascii="Calibri" w:hAnsi="Calibri" w:cs="Calibri"/>
                <w:color w:val="000000"/>
                <w:szCs w:val="22"/>
              </w:rPr>
              <w:t>(see section C.1)</w:t>
            </w:r>
          </w:p>
        </w:tc>
      </w:tr>
      <w:tr w:rsidR="00BD7346" w:rsidRPr="00470A12" w14:paraId="0216B6A2" w14:textId="77777777" w:rsidTr="002157A9">
        <w:trPr>
          <w:trHeight w:val="360"/>
        </w:trPr>
        <w:tc>
          <w:tcPr>
            <w:tcW w:w="1830" w:type="dxa"/>
            <w:shd w:val="clear" w:color="000000" w:fill="FFFFFF"/>
            <w:noWrap/>
            <w:vAlign w:val="center"/>
          </w:tcPr>
          <w:p w14:paraId="2ADE017E" w14:textId="77777777" w:rsidR="00BD7346" w:rsidRPr="00470A12" w:rsidRDefault="00BD7346" w:rsidP="002157A9">
            <w:pPr>
              <w:jc w:val="left"/>
              <w:rPr>
                <w:rFonts w:cs="Calibri"/>
                <w:color w:val="000000"/>
                <w:szCs w:val="22"/>
              </w:rPr>
            </w:pPr>
            <w:proofErr w:type="spellStart"/>
            <w:r w:rsidRPr="00470A12">
              <w:rPr>
                <w:rFonts w:cs="Calibri"/>
                <w:color w:val="000000"/>
                <w:szCs w:val="22"/>
              </w:rPr>
              <w:t>Q</w:t>
            </w:r>
            <w:r>
              <w:rPr>
                <w:rFonts w:cs="Calibri"/>
                <w:color w:val="000000"/>
                <w:szCs w:val="22"/>
                <w:vertAlign w:val="subscript"/>
              </w:rPr>
              <w:t>p,</w:t>
            </w:r>
            <w:r w:rsidRPr="00470A12">
              <w:rPr>
                <w:rFonts w:cs="Calibri"/>
                <w:color w:val="000000"/>
                <w:szCs w:val="22"/>
                <w:vertAlign w:val="subscript"/>
              </w:rPr>
              <w:t>rawboil,y</w:t>
            </w:r>
            <w:proofErr w:type="spellEnd"/>
          </w:p>
        </w:tc>
        <w:tc>
          <w:tcPr>
            <w:tcW w:w="6967" w:type="dxa"/>
            <w:gridSpan w:val="2"/>
            <w:shd w:val="clear" w:color="000000" w:fill="FFFFFF"/>
            <w:vAlign w:val="center"/>
          </w:tcPr>
          <w:p w14:paraId="21EBF972" w14:textId="148D6541" w:rsidR="00BD7346" w:rsidRPr="00470A12" w:rsidRDefault="00BD7346" w:rsidP="002157A9">
            <w:pPr>
              <w:jc w:val="left"/>
              <w:rPr>
                <w:rFonts w:cs="Calibri"/>
                <w:color w:val="000000"/>
                <w:szCs w:val="22"/>
              </w:rPr>
            </w:pPr>
            <w:r w:rsidRPr="00470A12">
              <w:rPr>
                <w:rFonts w:cs="Calibri"/>
                <w:color w:val="000000"/>
                <w:szCs w:val="22"/>
              </w:rPr>
              <w:t xml:space="preserve">Quantity of raw or unsafe water boiled in the </w:t>
            </w:r>
            <w:r w:rsidR="00A417A1">
              <w:rPr>
                <w:rFonts w:cs="Calibri"/>
                <w:color w:val="000000"/>
                <w:szCs w:val="22"/>
              </w:rPr>
              <w:t>project</w:t>
            </w:r>
            <w:r w:rsidRPr="00470A12">
              <w:rPr>
                <w:rFonts w:cs="Calibri"/>
                <w:color w:val="000000"/>
                <w:szCs w:val="22"/>
              </w:rPr>
              <w:t xml:space="preserve"> scenario </w:t>
            </w:r>
            <w:r w:rsidR="00A417A1">
              <w:rPr>
                <w:rFonts w:cs="Calibri"/>
                <w:color w:val="000000"/>
                <w:szCs w:val="22"/>
              </w:rPr>
              <w:t>p</w:t>
            </w:r>
            <w:r w:rsidRPr="00470A12">
              <w:rPr>
                <w:rFonts w:cs="Calibri"/>
                <w:color w:val="000000"/>
                <w:szCs w:val="22"/>
              </w:rPr>
              <w:t xml:space="preserve"> per person per day</w:t>
            </w:r>
          </w:p>
        </w:tc>
        <w:tc>
          <w:tcPr>
            <w:tcW w:w="2070" w:type="dxa"/>
            <w:shd w:val="clear" w:color="000000" w:fill="FFFFFF"/>
            <w:vAlign w:val="center"/>
          </w:tcPr>
          <w:p w14:paraId="74CD4681" w14:textId="0CB24591" w:rsidR="00BD7346" w:rsidRPr="00470A12" w:rsidRDefault="00BD7346" w:rsidP="002157A9">
            <w:pPr>
              <w:jc w:val="left"/>
              <w:rPr>
                <w:rFonts w:cs="Calibri"/>
                <w:color w:val="000000"/>
                <w:szCs w:val="22"/>
              </w:rPr>
            </w:pPr>
            <w:r w:rsidRPr="00470A12">
              <w:rPr>
                <w:rFonts w:cs="Calibri"/>
                <w:szCs w:val="22"/>
                <w:lang w:val="en-US" w:eastAsia="en-US" w:bidi="km-KH"/>
              </w:rPr>
              <w:t>WCFT</w:t>
            </w:r>
            <w:r w:rsidR="00D7688D">
              <w:rPr>
                <w:rFonts w:cs="Calibri"/>
                <w:szCs w:val="22"/>
                <w:lang w:val="en-US" w:eastAsia="en-US" w:bidi="km-KH"/>
              </w:rPr>
              <w:t xml:space="preserve"> ( see section C.1)</w:t>
            </w:r>
          </w:p>
        </w:tc>
      </w:tr>
    </w:tbl>
    <w:p w14:paraId="3C690A64" w14:textId="77777777" w:rsidR="00BD7346" w:rsidRDefault="00BD7346" w:rsidP="00BD7346">
      <w:pPr>
        <w:rPr>
          <w:rFonts w:eastAsia="MS Mincho"/>
        </w:rPr>
      </w:pPr>
    </w:p>
    <w:p w14:paraId="24C0783F" w14:textId="34614818" w:rsidR="00BD7346" w:rsidRPr="00FD58E9" w:rsidRDefault="00BD7346" w:rsidP="00BD7346">
      <w:pPr>
        <w:pStyle w:val="ListParagraph"/>
        <w:numPr>
          <w:ilvl w:val="2"/>
          <w:numId w:val="33"/>
        </w:numPr>
        <w:ind w:left="1260" w:hanging="270"/>
        <w:rPr>
          <w:rFonts w:eastAsia="MS Mincho"/>
          <w:b/>
          <w:bCs/>
        </w:rPr>
      </w:pPr>
      <w:r w:rsidRPr="0067339F">
        <w:rPr>
          <w:rFonts w:eastAsia="MS Mincho"/>
          <w:b/>
          <w:bCs/>
        </w:rPr>
        <w:t xml:space="preserve">Calculate </w:t>
      </w:r>
      <w:proofErr w:type="spellStart"/>
      <w:r w:rsidRPr="0067339F">
        <w:rPr>
          <w:rFonts w:ascii="Calibri" w:hAnsi="Calibri" w:cs="Calibri"/>
          <w:b/>
          <w:bCs/>
          <w:color w:val="000000"/>
          <w:szCs w:val="22"/>
        </w:rPr>
        <w:t>W</w:t>
      </w:r>
      <w:r w:rsidR="005F6DB0">
        <w:rPr>
          <w:rFonts w:ascii="Calibri" w:hAnsi="Calibri" w:cs="Calibri"/>
          <w:b/>
          <w:bCs/>
          <w:color w:val="000000"/>
          <w:szCs w:val="22"/>
          <w:vertAlign w:val="subscript"/>
        </w:rPr>
        <w:t>p</w:t>
      </w:r>
      <w:r w:rsidRPr="0067339F">
        <w:rPr>
          <w:rFonts w:ascii="Calibri" w:hAnsi="Calibri" w:cs="Calibri"/>
          <w:b/>
          <w:bCs/>
          <w:color w:val="000000"/>
          <w:szCs w:val="22"/>
          <w:vertAlign w:val="subscript"/>
        </w:rPr>
        <w:t>,y,</w:t>
      </w:r>
      <w:r>
        <w:rPr>
          <w:rFonts w:ascii="Calibri" w:hAnsi="Calibri" w:cs="Calibri"/>
          <w:b/>
          <w:bCs/>
          <w:color w:val="000000"/>
          <w:szCs w:val="22"/>
          <w:vertAlign w:val="subscript"/>
        </w:rPr>
        <w:t>WEIGHTED,LPG</w:t>
      </w:r>
      <w:proofErr w:type="spellEnd"/>
    </w:p>
    <w:p w14:paraId="17146D5D" w14:textId="3B722097" w:rsidR="00344A85" w:rsidRDefault="00344A85" w:rsidP="00344A85">
      <w:pPr>
        <w:pStyle w:val="Caption"/>
      </w:pPr>
    </w:p>
    <w:tbl>
      <w:tblPr>
        <w:tblStyle w:val="TableGrid"/>
        <w:tblW w:w="1080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1710"/>
      </w:tblGrid>
      <w:tr w:rsidR="00BD7346" w:rsidRPr="00A135B5" w14:paraId="2FD4BC6C" w14:textId="77777777" w:rsidTr="002157A9">
        <w:tc>
          <w:tcPr>
            <w:tcW w:w="9090" w:type="dxa"/>
            <w:vAlign w:val="center"/>
          </w:tcPr>
          <w:p w14:paraId="06D1D22C" w14:textId="7E494E14" w:rsidR="00BD7346" w:rsidRPr="00A135B5" w:rsidRDefault="00BD7346" w:rsidP="002157A9">
            <w:pPr>
              <w:jc w:val="left"/>
              <w:rPr>
                <w:rFonts w:cs="Calibri"/>
                <w:color w:val="000000"/>
                <w:szCs w:val="22"/>
              </w:rPr>
            </w:pPr>
            <w:proofErr w:type="spellStart"/>
            <w:r w:rsidRPr="00A135B5">
              <w:rPr>
                <w:rFonts w:cs="Calibri"/>
                <w:color w:val="000000"/>
                <w:szCs w:val="22"/>
              </w:rPr>
              <w:t>W</w:t>
            </w:r>
            <w:r w:rsidR="005F6DB0">
              <w:rPr>
                <w:rFonts w:cs="Calibri"/>
                <w:color w:val="000000"/>
                <w:szCs w:val="22"/>
                <w:vertAlign w:val="subscript"/>
              </w:rPr>
              <w:t>p</w:t>
            </w:r>
            <w:r w:rsidRPr="00A135B5">
              <w:rPr>
                <w:rFonts w:cs="Calibri"/>
                <w:color w:val="000000"/>
                <w:szCs w:val="22"/>
                <w:vertAlign w:val="subscript"/>
              </w:rPr>
              <w:t>,y,WEIGHTED</w:t>
            </w:r>
            <w:proofErr w:type="spellEnd"/>
            <w:r w:rsidRPr="00A135B5">
              <w:rPr>
                <w:rFonts w:cs="Calibri"/>
                <w:color w:val="000000"/>
                <w:szCs w:val="22"/>
                <w:vertAlign w:val="subscript"/>
              </w:rPr>
              <w:t>,</w:t>
            </w:r>
            <w:r>
              <w:rPr>
                <w:rFonts w:cs="Calibri"/>
                <w:color w:val="000000"/>
                <w:szCs w:val="22"/>
                <w:vertAlign w:val="subscript"/>
              </w:rPr>
              <w:t xml:space="preserve"> LPG</w:t>
            </w:r>
            <w:r w:rsidRPr="00A135B5">
              <w:rPr>
                <w:rFonts w:cs="Calibri"/>
                <w:color w:val="000000"/>
                <w:szCs w:val="22"/>
                <w:vertAlign w:val="subscript"/>
              </w:rPr>
              <w:t xml:space="preserve"> </w:t>
            </w:r>
            <w:r w:rsidRPr="00A135B5">
              <w:rPr>
                <w:rFonts w:cs="Calibri"/>
                <w:color w:val="000000"/>
                <w:szCs w:val="22"/>
              </w:rPr>
              <w:t>=</w:t>
            </w:r>
            <w:r w:rsidRPr="00A135B5">
              <w:rPr>
                <w:rFonts w:cs="Calibri"/>
                <w:color w:val="000000"/>
                <w:szCs w:val="22"/>
                <w:lang w:val="en-US" w:eastAsia="en-US"/>
              </w:rPr>
              <w:t xml:space="preserve"> (</w:t>
            </w:r>
            <w:proofErr w:type="spellStart"/>
            <w:r w:rsidRPr="00A135B5">
              <w:rPr>
                <w:rFonts w:cs="Calibri"/>
                <w:color w:val="000000"/>
                <w:szCs w:val="22"/>
              </w:rPr>
              <w:t>W</w:t>
            </w:r>
            <w:r w:rsidR="0014002A">
              <w:rPr>
                <w:rFonts w:cs="Calibri"/>
                <w:color w:val="000000"/>
                <w:szCs w:val="22"/>
                <w:vertAlign w:val="subscript"/>
              </w:rPr>
              <w:t>p</w:t>
            </w:r>
            <w:r w:rsidRPr="00A135B5">
              <w:rPr>
                <w:rFonts w:cs="Calibri"/>
                <w:color w:val="000000"/>
                <w:szCs w:val="22"/>
                <w:vertAlign w:val="subscript"/>
              </w:rPr>
              <w:t>,y,</w:t>
            </w:r>
            <w:r>
              <w:rPr>
                <w:rFonts w:cs="Calibri"/>
                <w:color w:val="000000"/>
                <w:szCs w:val="22"/>
                <w:vertAlign w:val="subscript"/>
              </w:rPr>
              <w:t>Small_LPG</w:t>
            </w:r>
            <w:proofErr w:type="spellEnd"/>
            <w:r w:rsidRPr="00A135B5">
              <w:rPr>
                <w:rFonts w:cs="Calibri"/>
                <w:color w:val="000000"/>
                <w:szCs w:val="22"/>
              </w:rPr>
              <w:t xml:space="preserve"> * % of </w:t>
            </w:r>
            <w:r>
              <w:rPr>
                <w:rFonts w:cs="Calibri"/>
                <w:color w:val="000000"/>
                <w:szCs w:val="22"/>
              </w:rPr>
              <w:t xml:space="preserve">Small LPG stove usage in </w:t>
            </w:r>
            <w:r w:rsidR="00846497">
              <w:rPr>
                <w:rFonts w:cs="Calibri"/>
                <w:color w:val="000000"/>
                <w:szCs w:val="22"/>
              </w:rPr>
              <w:t>project</w:t>
            </w:r>
            <w:r>
              <w:rPr>
                <w:rFonts w:cs="Calibri"/>
                <w:color w:val="000000"/>
                <w:szCs w:val="22"/>
              </w:rPr>
              <w:t xml:space="preserve"> scenario</w:t>
            </w:r>
            <w:r w:rsidRPr="00A135B5">
              <w:rPr>
                <w:rFonts w:cs="Calibri"/>
                <w:color w:val="000000"/>
                <w:szCs w:val="22"/>
              </w:rPr>
              <w:t>) +</w:t>
            </w:r>
          </w:p>
          <w:p w14:paraId="3A7887D3" w14:textId="1023AB5E" w:rsidR="00BD7346" w:rsidRPr="00A135B5" w:rsidRDefault="00BD7346" w:rsidP="002157A9">
            <w:pPr>
              <w:jc w:val="left"/>
              <w:rPr>
                <w:rFonts w:eastAsia="MS Mincho"/>
              </w:rPr>
            </w:pPr>
            <w:r w:rsidRPr="00A135B5">
              <w:rPr>
                <w:rFonts w:cs="Calibri"/>
                <w:color w:val="000000"/>
                <w:szCs w:val="22"/>
                <w:lang w:val="en-US" w:eastAsia="en-US"/>
              </w:rPr>
              <w:t xml:space="preserve">                              (</w:t>
            </w:r>
            <w:proofErr w:type="spellStart"/>
            <w:r w:rsidRPr="00A135B5">
              <w:rPr>
                <w:rFonts w:cs="Calibri"/>
                <w:color w:val="000000"/>
                <w:szCs w:val="22"/>
              </w:rPr>
              <w:t>W</w:t>
            </w:r>
            <w:r w:rsidR="0014002A">
              <w:rPr>
                <w:rFonts w:cs="Calibri"/>
                <w:color w:val="000000"/>
                <w:szCs w:val="22"/>
                <w:vertAlign w:val="subscript"/>
              </w:rPr>
              <w:t>p,</w:t>
            </w:r>
            <w:r w:rsidRPr="00A135B5">
              <w:rPr>
                <w:rFonts w:cs="Calibri"/>
                <w:color w:val="000000"/>
                <w:szCs w:val="22"/>
                <w:vertAlign w:val="subscript"/>
              </w:rPr>
              <w:t>y,</w:t>
            </w:r>
            <w:r>
              <w:rPr>
                <w:rFonts w:cs="Calibri"/>
                <w:color w:val="000000"/>
                <w:szCs w:val="22"/>
                <w:vertAlign w:val="subscript"/>
              </w:rPr>
              <w:t>Large</w:t>
            </w:r>
            <w:r w:rsidRPr="00A135B5">
              <w:rPr>
                <w:rFonts w:cs="Calibri"/>
                <w:color w:val="000000"/>
                <w:szCs w:val="22"/>
                <w:vertAlign w:val="subscript"/>
              </w:rPr>
              <w:t>,</w:t>
            </w:r>
            <w:r>
              <w:rPr>
                <w:rFonts w:cs="Calibri"/>
                <w:color w:val="000000"/>
                <w:szCs w:val="22"/>
                <w:vertAlign w:val="subscript"/>
              </w:rPr>
              <w:t>LPG</w:t>
            </w:r>
            <w:proofErr w:type="spellEnd"/>
            <w:r w:rsidRPr="00A135B5">
              <w:rPr>
                <w:rFonts w:cs="Calibri"/>
                <w:color w:val="000000"/>
                <w:szCs w:val="22"/>
              </w:rPr>
              <w:t xml:space="preserve"> * % of </w:t>
            </w:r>
            <w:r>
              <w:rPr>
                <w:rFonts w:cs="Calibri"/>
                <w:color w:val="000000"/>
                <w:szCs w:val="22"/>
              </w:rPr>
              <w:t>Large LPG stove usage in</w:t>
            </w:r>
            <w:r w:rsidRPr="00A135B5">
              <w:rPr>
                <w:rFonts w:cs="Calibri"/>
                <w:color w:val="000000"/>
                <w:szCs w:val="22"/>
              </w:rPr>
              <w:t xml:space="preserve"> </w:t>
            </w:r>
            <w:r w:rsidR="00846497">
              <w:rPr>
                <w:rFonts w:cs="Calibri"/>
                <w:color w:val="000000"/>
                <w:szCs w:val="22"/>
              </w:rPr>
              <w:t>project</w:t>
            </w:r>
            <w:r>
              <w:rPr>
                <w:rFonts w:cs="Calibri"/>
                <w:color w:val="000000"/>
                <w:szCs w:val="22"/>
              </w:rPr>
              <w:t xml:space="preserve"> scenario</w:t>
            </w:r>
            <w:r w:rsidRPr="00A135B5">
              <w:rPr>
                <w:rFonts w:cs="Calibri"/>
                <w:color w:val="000000"/>
                <w:szCs w:val="22"/>
              </w:rPr>
              <w:t>)</w:t>
            </w:r>
          </w:p>
        </w:tc>
        <w:tc>
          <w:tcPr>
            <w:tcW w:w="1710" w:type="dxa"/>
            <w:vAlign w:val="center"/>
          </w:tcPr>
          <w:p w14:paraId="3CFF7914" w14:textId="3C9541EF" w:rsidR="00BD7346" w:rsidRPr="00CC2513" w:rsidRDefault="00344A85" w:rsidP="002157A9">
            <w:pPr>
              <w:jc w:val="left"/>
              <w:rPr>
                <w:rFonts w:eastAsia="MS Mincho"/>
                <w:b/>
                <w:bCs/>
              </w:rPr>
            </w:pPr>
            <w:bookmarkStart w:id="25" w:name="_Ref15904166"/>
            <w:r w:rsidRPr="00CC2513">
              <w:rPr>
                <w:b/>
                <w:bCs/>
              </w:rPr>
              <w:t xml:space="preserve">Equation </w:t>
            </w:r>
            <w:r w:rsidRPr="00CC2513">
              <w:rPr>
                <w:b/>
                <w:bCs/>
              </w:rPr>
              <w:fldChar w:fldCharType="begin"/>
            </w:r>
            <w:r w:rsidRPr="00CC2513">
              <w:rPr>
                <w:b/>
                <w:bCs/>
              </w:rPr>
              <w:instrText xml:space="preserve"> SEQ Equation \* ARABIC </w:instrText>
            </w:r>
            <w:r w:rsidRPr="00CC2513">
              <w:rPr>
                <w:b/>
                <w:bCs/>
              </w:rPr>
              <w:fldChar w:fldCharType="separate"/>
            </w:r>
            <w:r w:rsidR="001C6A44">
              <w:rPr>
                <w:b/>
                <w:bCs/>
                <w:noProof/>
              </w:rPr>
              <w:t>22</w:t>
            </w:r>
            <w:r w:rsidRPr="00CC2513">
              <w:rPr>
                <w:b/>
                <w:bCs/>
              </w:rPr>
              <w:fldChar w:fldCharType="end"/>
            </w:r>
            <w:bookmarkEnd w:id="25"/>
          </w:p>
        </w:tc>
      </w:tr>
    </w:tbl>
    <w:p w14:paraId="0F4D5201" w14:textId="77777777" w:rsidR="00BD7346" w:rsidRDefault="00BD7346" w:rsidP="00BD7346">
      <w:pPr>
        <w:rPr>
          <w:rFonts w:eastAsia="MS Mincho"/>
        </w:rPr>
      </w:pPr>
      <w:r>
        <w:rPr>
          <w:rFonts w:eastAsia="MS Mincho"/>
        </w:rPr>
        <w:t>Where</w:t>
      </w:r>
    </w:p>
    <w:tbl>
      <w:tblPr>
        <w:tblW w:w="10867" w:type="dxa"/>
        <w:tblInd w:w="108" w:type="dxa"/>
        <w:tblLook w:val="04A0" w:firstRow="1" w:lastRow="0" w:firstColumn="1" w:lastColumn="0" w:noHBand="0" w:noVBand="1"/>
      </w:tblPr>
      <w:tblGrid>
        <w:gridCol w:w="1830"/>
        <w:gridCol w:w="6967"/>
        <w:gridCol w:w="2070"/>
      </w:tblGrid>
      <w:tr w:rsidR="00BD7346" w:rsidRPr="00A135B5" w14:paraId="1FCEEA15" w14:textId="77777777" w:rsidTr="002157A9">
        <w:trPr>
          <w:trHeight w:val="360"/>
        </w:trPr>
        <w:tc>
          <w:tcPr>
            <w:tcW w:w="1830" w:type="dxa"/>
            <w:shd w:val="clear" w:color="000000" w:fill="FFFFFF"/>
            <w:noWrap/>
            <w:vAlign w:val="center"/>
          </w:tcPr>
          <w:p w14:paraId="244FB0E1" w14:textId="77777777" w:rsidR="00BD7346" w:rsidRPr="00A135B5" w:rsidRDefault="00BD7346" w:rsidP="002157A9">
            <w:pPr>
              <w:jc w:val="left"/>
              <w:rPr>
                <w:rFonts w:cs="Calibri"/>
                <w:color w:val="000000"/>
                <w:szCs w:val="22"/>
              </w:rPr>
            </w:pPr>
            <w:r w:rsidRPr="00A135B5">
              <w:rPr>
                <w:rFonts w:eastAsia="MS Mincho"/>
                <w:lang w:val="en-US"/>
              </w:rPr>
              <w:t>Parameters</w:t>
            </w:r>
          </w:p>
        </w:tc>
        <w:tc>
          <w:tcPr>
            <w:tcW w:w="6967" w:type="dxa"/>
            <w:shd w:val="clear" w:color="000000" w:fill="FFFFFF"/>
            <w:vAlign w:val="center"/>
          </w:tcPr>
          <w:p w14:paraId="20416A47" w14:textId="77777777" w:rsidR="00BD7346" w:rsidRPr="00A135B5" w:rsidRDefault="00BD7346" w:rsidP="002157A9">
            <w:pPr>
              <w:jc w:val="left"/>
              <w:rPr>
                <w:rFonts w:cs="Calibri"/>
                <w:color w:val="000000"/>
                <w:szCs w:val="22"/>
              </w:rPr>
            </w:pPr>
            <w:r w:rsidRPr="00A135B5">
              <w:rPr>
                <w:rFonts w:eastAsia="MS Mincho"/>
                <w:lang w:val="en-US"/>
              </w:rPr>
              <w:t>Description</w:t>
            </w:r>
          </w:p>
        </w:tc>
        <w:tc>
          <w:tcPr>
            <w:tcW w:w="2070" w:type="dxa"/>
            <w:shd w:val="clear" w:color="000000" w:fill="FFFFFF"/>
            <w:vAlign w:val="center"/>
          </w:tcPr>
          <w:p w14:paraId="0896E4A9" w14:textId="77777777" w:rsidR="00BD7346" w:rsidRPr="00A135B5" w:rsidRDefault="00BD7346" w:rsidP="002157A9">
            <w:pPr>
              <w:jc w:val="left"/>
              <w:rPr>
                <w:rFonts w:cs="Calibri"/>
                <w:szCs w:val="22"/>
                <w:lang w:val="en-US" w:eastAsia="en-US" w:bidi="km-KH"/>
              </w:rPr>
            </w:pPr>
            <w:r w:rsidRPr="00A135B5">
              <w:rPr>
                <w:rFonts w:eastAsia="MS Mincho"/>
                <w:lang w:val="en-US"/>
              </w:rPr>
              <w:t>Source/value</w:t>
            </w:r>
          </w:p>
        </w:tc>
      </w:tr>
      <w:tr w:rsidR="00BD7346" w:rsidRPr="00A135B5" w14:paraId="472F7FAA" w14:textId="77777777" w:rsidTr="002157A9">
        <w:trPr>
          <w:trHeight w:val="360"/>
        </w:trPr>
        <w:tc>
          <w:tcPr>
            <w:tcW w:w="1830" w:type="dxa"/>
            <w:shd w:val="clear" w:color="000000" w:fill="FFFFFF"/>
            <w:noWrap/>
            <w:vAlign w:val="center"/>
          </w:tcPr>
          <w:p w14:paraId="5FF6F46E" w14:textId="2E473AA5" w:rsidR="00BD7346" w:rsidRPr="00A135B5" w:rsidRDefault="00BD7346" w:rsidP="002157A9">
            <w:pPr>
              <w:jc w:val="left"/>
              <w:rPr>
                <w:rFonts w:cs="Calibri"/>
                <w:color w:val="000000"/>
                <w:szCs w:val="22"/>
                <w:lang w:val="en-US" w:eastAsia="en-US"/>
              </w:rPr>
            </w:pPr>
            <w:proofErr w:type="spellStart"/>
            <w:r w:rsidRPr="00A135B5">
              <w:rPr>
                <w:rFonts w:cs="Calibri"/>
                <w:color w:val="000000"/>
                <w:szCs w:val="22"/>
              </w:rPr>
              <w:t>W</w:t>
            </w:r>
            <w:r w:rsidR="006A71E9">
              <w:rPr>
                <w:rFonts w:cs="Calibri"/>
                <w:color w:val="000000"/>
                <w:szCs w:val="22"/>
                <w:vertAlign w:val="subscript"/>
              </w:rPr>
              <w:t>p,</w:t>
            </w:r>
            <w:r w:rsidRPr="00A135B5">
              <w:rPr>
                <w:rFonts w:cs="Calibri"/>
                <w:color w:val="000000"/>
                <w:szCs w:val="22"/>
                <w:vertAlign w:val="subscript"/>
              </w:rPr>
              <w:t>y,WEIGHTED,</w:t>
            </w:r>
            <w:r w:rsidR="000F2080">
              <w:rPr>
                <w:rFonts w:cs="Calibri"/>
                <w:color w:val="000000"/>
                <w:szCs w:val="22"/>
                <w:vertAlign w:val="subscript"/>
              </w:rPr>
              <w:t>LPG</w:t>
            </w:r>
            <w:proofErr w:type="spellEnd"/>
          </w:p>
        </w:tc>
        <w:tc>
          <w:tcPr>
            <w:tcW w:w="6967" w:type="dxa"/>
            <w:shd w:val="clear" w:color="000000" w:fill="FFFFFF"/>
            <w:vAlign w:val="center"/>
          </w:tcPr>
          <w:p w14:paraId="200C00C5" w14:textId="4FD707D6" w:rsidR="00BD7346" w:rsidRPr="00A135B5" w:rsidRDefault="00BD7346" w:rsidP="002157A9">
            <w:pPr>
              <w:jc w:val="left"/>
              <w:rPr>
                <w:rFonts w:cs="Calibri"/>
                <w:color w:val="000000"/>
                <w:szCs w:val="22"/>
                <w:lang w:val="en-US" w:eastAsia="en-US"/>
              </w:rPr>
            </w:pPr>
            <w:r w:rsidRPr="00A135B5">
              <w:rPr>
                <w:rFonts w:cs="Calibri"/>
                <w:color w:val="000000"/>
                <w:szCs w:val="22"/>
              </w:rPr>
              <w:t xml:space="preserve">Weighted Average of </w:t>
            </w:r>
            <w:r w:rsidR="000F2080">
              <w:rPr>
                <w:rFonts w:cs="Calibri"/>
                <w:color w:val="000000"/>
                <w:szCs w:val="22"/>
              </w:rPr>
              <w:t>LPG</w:t>
            </w:r>
            <w:r w:rsidRPr="00A135B5">
              <w:rPr>
                <w:rFonts w:cs="Calibri"/>
                <w:color w:val="000000"/>
                <w:szCs w:val="22"/>
              </w:rPr>
              <w:t xml:space="preserve"> quantity in kg required to treat 1 litre of water using technologies representative of </w:t>
            </w:r>
            <w:r w:rsidR="000F2080">
              <w:rPr>
                <w:rFonts w:cs="Calibri"/>
                <w:color w:val="000000"/>
                <w:szCs w:val="22"/>
              </w:rPr>
              <w:t>project</w:t>
            </w:r>
            <w:r w:rsidRPr="00A135B5">
              <w:rPr>
                <w:rFonts w:cs="Calibri"/>
                <w:color w:val="000000"/>
                <w:szCs w:val="22"/>
              </w:rPr>
              <w:t xml:space="preserve"> scenario </w:t>
            </w:r>
            <w:r w:rsidR="00136C3A">
              <w:rPr>
                <w:rFonts w:cs="Calibri"/>
                <w:color w:val="000000"/>
                <w:szCs w:val="22"/>
              </w:rPr>
              <w:t>p</w:t>
            </w:r>
            <w:r w:rsidRPr="00A135B5">
              <w:rPr>
                <w:rFonts w:cs="Calibri"/>
                <w:color w:val="000000"/>
                <w:szCs w:val="22"/>
              </w:rPr>
              <w:t xml:space="preserve"> during project year y</w:t>
            </w:r>
          </w:p>
        </w:tc>
        <w:tc>
          <w:tcPr>
            <w:tcW w:w="2070" w:type="dxa"/>
            <w:shd w:val="clear" w:color="000000" w:fill="FFFFFF"/>
            <w:vAlign w:val="center"/>
          </w:tcPr>
          <w:p w14:paraId="0786531F" w14:textId="2E9FAFF0" w:rsidR="00BD7346" w:rsidRPr="00A135B5" w:rsidRDefault="00CC2513" w:rsidP="002157A9">
            <w:pPr>
              <w:jc w:val="left"/>
              <w:rPr>
                <w:rFonts w:cs="Calibri"/>
                <w:szCs w:val="22"/>
                <w:lang w:val="en-US" w:eastAsia="en-US" w:bidi="km-KH"/>
              </w:rPr>
            </w:pPr>
            <w:r>
              <w:rPr>
                <w:rFonts w:cs="Calibri"/>
                <w:szCs w:val="22"/>
                <w:lang w:val="en-US" w:eastAsia="en-US" w:bidi="km-KH"/>
              </w:rPr>
              <w:fldChar w:fldCharType="begin"/>
            </w:r>
            <w:r>
              <w:rPr>
                <w:rFonts w:cs="Calibri"/>
                <w:szCs w:val="22"/>
                <w:lang w:val="en-US" w:eastAsia="en-US" w:bidi="km-KH"/>
              </w:rPr>
              <w:instrText xml:space="preserve"> REF _Ref15904166 \h </w:instrText>
            </w:r>
            <w:r>
              <w:rPr>
                <w:rFonts w:cs="Calibri"/>
                <w:szCs w:val="22"/>
                <w:lang w:val="en-US" w:eastAsia="en-US" w:bidi="km-KH"/>
              </w:rPr>
            </w:r>
            <w:r>
              <w:rPr>
                <w:rFonts w:cs="Calibri"/>
                <w:szCs w:val="22"/>
                <w:lang w:val="en-US" w:eastAsia="en-US" w:bidi="km-KH"/>
              </w:rPr>
              <w:fldChar w:fldCharType="separate"/>
            </w:r>
            <w:r w:rsidR="00C64F50" w:rsidRPr="00CC2513">
              <w:rPr>
                <w:b/>
                <w:bCs/>
              </w:rPr>
              <w:t xml:space="preserve">Equation </w:t>
            </w:r>
            <w:r w:rsidR="00C64F50">
              <w:rPr>
                <w:b/>
                <w:bCs/>
                <w:noProof/>
              </w:rPr>
              <w:t>22</w:t>
            </w:r>
            <w:r>
              <w:rPr>
                <w:rFonts w:cs="Calibri"/>
                <w:szCs w:val="22"/>
                <w:lang w:val="en-US" w:eastAsia="en-US" w:bidi="km-KH"/>
              </w:rPr>
              <w:fldChar w:fldCharType="end"/>
            </w:r>
          </w:p>
        </w:tc>
      </w:tr>
      <w:tr w:rsidR="00BD7346" w:rsidRPr="00A135B5" w14:paraId="61FFCBA1" w14:textId="77777777" w:rsidTr="002157A9">
        <w:trPr>
          <w:trHeight w:val="360"/>
        </w:trPr>
        <w:tc>
          <w:tcPr>
            <w:tcW w:w="1830" w:type="dxa"/>
            <w:shd w:val="clear" w:color="000000" w:fill="FFFFFF"/>
            <w:noWrap/>
            <w:vAlign w:val="center"/>
          </w:tcPr>
          <w:p w14:paraId="04416777" w14:textId="5CAA0043" w:rsidR="00BD7346" w:rsidRPr="00A135B5" w:rsidRDefault="00BD7346" w:rsidP="002157A9">
            <w:pPr>
              <w:jc w:val="left"/>
              <w:rPr>
                <w:rFonts w:cs="Calibri"/>
                <w:color w:val="000000"/>
                <w:szCs w:val="22"/>
                <w:lang w:val="en-US" w:eastAsia="en-US"/>
              </w:rPr>
            </w:pPr>
            <w:proofErr w:type="spellStart"/>
            <w:r w:rsidRPr="00A135B5">
              <w:rPr>
                <w:rFonts w:cs="Calibri"/>
                <w:color w:val="000000"/>
                <w:szCs w:val="22"/>
              </w:rPr>
              <w:t>W</w:t>
            </w:r>
            <w:r w:rsidR="00330D79">
              <w:rPr>
                <w:rFonts w:cs="Calibri"/>
                <w:color w:val="000000"/>
                <w:szCs w:val="22"/>
                <w:vertAlign w:val="subscript"/>
              </w:rPr>
              <w:t>p</w:t>
            </w:r>
            <w:r w:rsidRPr="00A135B5">
              <w:rPr>
                <w:rFonts w:cs="Calibri"/>
                <w:color w:val="000000"/>
                <w:szCs w:val="22"/>
                <w:vertAlign w:val="subscript"/>
              </w:rPr>
              <w:t>,y,</w:t>
            </w:r>
            <w:r>
              <w:rPr>
                <w:rFonts w:cs="Calibri"/>
                <w:color w:val="000000"/>
                <w:szCs w:val="22"/>
                <w:vertAlign w:val="subscript"/>
              </w:rPr>
              <w:t>Small_LPG</w:t>
            </w:r>
            <w:proofErr w:type="spellEnd"/>
          </w:p>
        </w:tc>
        <w:tc>
          <w:tcPr>
            <w:tcW w:w="6967" w:type="dxa"/>
            <w:shd w:val="clear" w:color="000000" w:fill="FFFFFF"/>
            <w:vAlign w:val="center"/>
          </w:tcPr>
          <w:p w14:paraId="5C2AF760" w14:textId="3C80FE03" w:rsidR="00BD7346" w:rsidRPr="00A135B5" w:rsidRDefault="00BD7346" w:rsidP="002157A9">
            <w:pPr>
              <w:jc w:val="left"/>
              <w:rPr>
                <w:rFonts w:cs="Calibri"/>
                <w:color w:val="000000"/>
                <w:szCs w:val="22"/>
                <w:lang w:val="en-US" w:eastAsia="en-US"/>
              </w:rPr>
            </w:pPr>
            <w:r w:rsidRPr="00A135B5">
              <w:rPr>
                <w:rFonts w:cs="Calibri"/>
                <w:color w:val="000000"/>
                <w:szCs w:val="22"/>
              </w:rPr>
              <w:t xml:space="preserve">Quantity of </w:t>
            </w:r>
            <w:r w:rsidR="00136C3A">
              <w:rPr>
                <w:rFonts w:cs="Calibri"/>
                <w:color w:val="000000"/>
                <w:szCs w:val="22"/>
              </w:rPr>
              <w:t>LPG</w:t>
            </w:r>
            <w:r w:rsidRPr="00A135B5">
              <w:rPr>
                <w:rFonts w:cs="Calibri"/>
                <w:color w:val="000000"/>
                <w:szCs w:val="22"/>
              </w:rPr>
              <w:t xml:space="preserve"> in kg required to treat 1 litre of water using </w:t>
            </w:r>
            <w:r w:rsidR="00136C3A">
              <w:rPr>
                <w:rFonts w:cs="Calibri"/>
                <w:color w:val="000000"/>
                <w:szCs w:val="22"/>
              </w:rPr>
              <w:t xml:space="preserve">small LPG </w:t>
            </w:r>
            <w:r w:rsidRPr="00A135B5">
              <w:rPr>
                <w:rFonts w:cs="Calibri"/>
                <w:color w:val="000000"/>
                <w:szCs w:val="22"/>
              </w:rPr>
              <w:t xml:space="preserve">cookstove in </w:t>
            </w:r>
            <w:r w:rsidR="00135506">
              <w:rPr>
                <w:rFonts w:cs="Calibri"/>
                <w:color w:val="000000"/>
                <w:szCs w:val="22"/>
              </w:rPr>
              <w:t>project</w:t>
            </w:r>
            <w:r w:rsidRPr="00A135B5">
              <w:rPr>
                <w:rFonts w:cs="Calibri"/>
                <w:color w:val="000000"/>
                <w:szCs w:val="22"/>
              </w:rPr>
              <w:t xml:space="preserve"> scenario b during project year y</w:t>
            </w:r>
          </w:p>
        </w:tc>
        <w:tc>
          <w:tcPr>
            <w:tcW w:w="2070" w:type="dxa"/>
            <w:shd w:val="clear" w:color="000000" w:fill="FFFFFF"/>
            <w:vAlign w:val="center"/>
          </w:tcPr>
          <w:p w14:paraId="77611216" w14:textId="77777777" w:rsidR="00BD7346" w:rsidRPr="00A135B5" w:rsidRDefault="00BD7346" w:rsidP="002157A9">
            <w:pPr>
              <w:jc w:val="left"/>
              <w:rPr>
                <w:rFonts w:cs="Calibri"/>
                <w:szCs w:val="22"/>
                <w:lang w:val="en-US" w:eastAsia="en-US" w:bidi="km-KH"/>
              </w:rPr>
            </w:pPr>
            <w:r w:rsidRPr="00A135B5">
              <w:rPr>
                <w:rFonts w:cs="Calibri"/>
                <w:color w:val="000000"/>
                <w:szCs w:val="22"/>
              </w:rPr>
              <w:t>BWBT</w:t>
            </w:r>
          </w:p>
        </w:tc>
      </w:tr>
      <w:tr w:rsidR="00BD7346" w:rsidRPr="00A135B5" w14:paraId="00A24CE6" w14:textId="77777777" w:rsidTr="002157A9">
        <w:trPr>
          <w:trHeight w:val="360"/>
        </w:trPr>
        <w:tc>
          <w:tcPr>
            <w:tcW w:w="1830" w:type="dxa"/>
            <w:shd w:val="clear" w:color="000000" w:fill="FFFFFF"/>
            <w:noWrap/>
            <w:vAlign w:val="center"/>
          </w:tcPr>
          <w:p w14:paraId="2D33C039" w14:textId="63D26071" w:rsidR="00BD7346" w:rsidRPr="00A135B5" w:rsidRDefault="00BD7346" w:rsidP="002157A9">
            <w:pPr>
              <w:jc w:val="left"/>
              <w:rPr>
                <w:rFonts w:cs="Calibri"/>
                <w:color w:val="000000"/>
                <w:szCs w:val="22"/>
                <w:lang w:val="en-US" w:eastAsia="en-US"/>
              </w:rPr>
            </w:pPr>
            <w:proofErr w:type="spellStart"/>
            <w:r w:rsidRPr="00A135B5">
              <w:rPr>
                <w:rFonts w:cs="Calibri"/>
                <w:color w:val="000000"/>
                <w:szCs w:val="22"/>
              </w:rPr>
              <w:t>W</w:t>
            </w:r>
            <w:r w:rsidR="00330D79">
              <w:rPr>
                <w:rFonts w:cs="Calibri"/>
                <w:color w:val="000000"/>
                <w:szCs w:val="22"/>
                <w:vertAlign w:val="subscript"/>
              </w:rPr>
              <w:t>p</w:t>
            </w:r>
            <w:r w:rsidRPr="00A135B5">
              <w:rPr>
                <w:rFonts w:cs="Calibri"/>
                <w:color w:val="000000"/>
                <w:szCs w:val="22"/>
                <w:vertAlign w:val="subscript"/>
              </w:rPr>
              <w:t>,y,</w:t>
            </w:r>
            <w:r>
              <w:rPr>
                <w:rFonts w:cs="Calibri"/>
                <w:color w:val="000000"/>
                <w:szCs w:val="22"/>
                <w:vertAlign w:val="subscript"/>
              </w:rPr>
              <w:t>Large</w:t>
            </w:r>
            <w:r w:rsidRPr="00A135B5">
              <w:rPr>
                <w:rFonts w:cs="Calibri"/>
                <w:color w:val="000000"/>
                <w:szCs w:val="22"/>
                <w:vertAlign w:val="subscript"/>
              </w:rPr>
              <w:t>,</w:t>
            </w:r>
            <w:r>
              <w:rPr>
                <w:rFonts w:cs="Calibri"/>
                <w:color w:val="000000"/>
                <w:szCs w:val="22"/>
                <w:vertAlign w:val="subscript"/>
              </w:rPr>
              <w:t>LPG</w:t>
            </w:r>
            <w:proofErr w:type="spellEnd"/>
          </w:p>
        </w:tc>
        <w:tc>
          <w:tcPr>
            <w:tcW w:w="6967" w:type="dxa"/>
            <w:shd w:val="clear" w:color="000000" w:fill="FFFFFF"/>
            <w:vAlign w:val="center"/>
          </w:tcPr>
          <w:p w14:paraId="3562114A" w14:textId="5AA78D62" w:rsidR="00BD7346" w:rsidRPr="00A135B5" w:rsidRDefault="00BD7346" w:rsidP="002157A9">
            <w:pPr>
              <w:jc w:val="left"/>
              <w:rPr>
                <w:rFonts w:cs="Calibri"/>
                <w:color w:val="000000"/>
                <w:szCs w:val="22"/>
                <w:lang w:val="en-US" w:eastAsia="en-US"/>
              </w:rPr>
            </w:pPr>
            <w:r w:rsidRPr="00A135B5">
              <w:rPr>
                <w:rFonts w:cs="Calibri"/>
                <w:color w:val="000000"/>
                <w:szCs w:val="22"/>
              </w:rPr>
              <w:t xml:space="preserve">Quantity of </w:t>
            </w:r>
            <w:r w:rsidR="00135506">
              <w:rPr>
                <w:rFonts w:cs="Calibri"/>
                <w:color w:val="000000"/>
                <w:szCs w:val="22"/>
              </w:rPr>
              <w:t>LPG</w:t>
            </w:r>
            <w:r w:rsidRPr="00A135B5">
              <w:rPr>
                <w:rFonts w:cs="Calibri"/>
                <w:color w:val="000000"/>
                <w:szCs w:val="22"/>
              </w:rPr>
              <w:t xml:space="preserve"> in kg required to treat 1 litre of water using </w:t>
            </w:r>
            <w:r w:rsidR="00135506">
              <w:rPr>
                <w:rFonts w:cs="Calibri"/>
                <w:color w:val="000000"/>
                <w:szCs w:val="22"/>
              </w:rPr>
              <w:t>Large LPG</w:t>
            </w:r>
            <w:r w:rsidRPr="00A135B5">
              <w:rPr>
                <w:rFonts w:cs="Calibri"/>
                <w:color w:val="000000"/>
                <w:szCs w:val="22"/>
              </w:rPr>
              <w:t xml:space="preserve"> cookstove in </w:t>
            </w:r>
            <w:r w:rsidR="00FE7528">
              <w:rPr>
                <w:rFonts w:cs="Calibri"/>
                <w:color w:val="000000"/>
                <w:szCs w:val="22"/>
              </w:rPr>
              <w:t>project</w:t>
            </w:r>
            <w:r w:rsidRPr="00A135B5">
              <w:rPr>
                <w:rFonts w:cs="Calibri"/>
                <w:color w:val="000000"/>
                <w:szCs w:val="22"/>
              </w:rPr>
              <w:t xml:space="preserve"> scenario b during project year y</w:t>
            </w:r>
          </w:p>
        </w:tc>
        <w:tc>
          <w:tcPr>
            <w:tcW w:w="2070" w:type="dxa"/>
            <w:shd w:val="clear" w:color="000000" w:fill="FFFFFF"/>
            <w:vAlign w:val="center"/>
          </w:tcPr>
          <w:p w14:paraId="0E3E21C5" w14:textId="77777777" w:rsidR="00BD7346" w:rsidRPr="00A135B5" w:rsidRDefault="00BD7346" w:rsidP="002157A9">
            <w:pPr>
              <w:jc w:val="left"/>
              <w:rPr>
                <w:rFonts w:cs="Calibri"/>
                <w:szCs w:val="22"/>
                <w:lang w:val="en-US" w:eastAsia="en-US" w:bidi="km-KH"/>
              </w:rPr>
            </w:pPr>
            <w:r>
              <w:rPr>
                <w:rFonts w:cs="Calibri"/>
                <w:szCs w:val="22"/>
                <w:lang w:bidi="km-KH"/>
              </w:rPr>
              <w:t>Calculated</w:t>
            </w:r>
          </w:p>
        </w:tc>
      </w:tr>
      <w:tr w:rsidR="00BD7346" w:rsidRPr="00A135B5" w14:paraId="1EBC1E4F" w14:textId="77777777" w:rsidTr="002157A9">
        <w:trPr>
          <w:trHeight w:val="360"/>
        </w:trPr>
        <w:tc>
          <w:tcPr>
            <w:tcW w:w="1830" w:type="dxa"/>
            <w:shd w:val="clear" w:color="000000" w:fill="FFFFFF"/>
            <w:noWrap/>
            <w:vAlign w:val="center"/>
          </w:tcPr>
          <w:p w14:paraId="6D6CCE39" w14:textId="1AB482FD" w:rsidR="00BD7346" w:rsidRPr="00A135B5" w:rsidRDefault="00BD7346" w:rsidP="002157A9">
            <w:pPr>
              <w:jc w:val="left"/>
              <w:rPr>
                <w:rFonts w:cs="Calibri"/>
                <w:color w:val="000000"/>
                <w:szCs w:val="22"/>
              </w:rPr>
            </w:pPr>
            <w:r w:rsidRPr="00A135B5">
              <w:rPr>
                <w:rFonts w:cs="Calibri"/>
                <w:color w:val="000000"/>
                <w:szCs w:val="22"/>
              </w:rPr>
              <w:t xml:space="preserve">% of </w:t>
            </w:r>
            <w:r>
              <w:rPr>
                <w:rFonts w:cs="Calibri"/>
                <w:color w:val="000000"/>
                <w:szCs w:val="22"/>
              </w:rPr>
              <w:t xml:space="preserve">Small LPG stove usage in </w:t>
            </w:r>
            <w:r w:rsidR="00330D79">
              <w:rPr>
                <w:rFonts w:cs="Calibri"/>
                <w:color w:val="000000"/>
                <w:szCs w:val="22"/>
              </w:rPr>
              <w:t>project</w:t>
            </w:r>
            <w:r>
              <w:rPr>
                <w:rFonts w:cs="Calibri"/>
                <w:color w:val="000000"/>
                <w:szCs w:val="22"/>
              </w:rPr>
              <w:t xml:space="preserve"> scenario</w:t>
            </w:r>
          </w:p>
        </w:tc>
        <w:tc>
          <w:tcPr>
            <w:tcW w:w="6967" w:type="dxa"/>
            <w:shd w:val="clear" w:color="000000" w:fill="FFFFFF"/>
            <w:vAlign w:val="center"/>
          </w:tcPr>
          <w:p w14:paraId="0230432B" w14:textId="4E39917E" w:rsidR="00BD7346" w:rsidRPr="00A135B5" w:rsidRDefault="00BD7346" w:rsidP="002157A9">
            <w:pPr>
              <w:jc w:val="left"/>
              <w:rPr>
                <w:rFonts w:cs="Calibri"/>
                <w:color w:val="000000"/>
                <w:szCs w:val="22"/>
              </w:rPr>
            </w:pPr>
            <w:r w:rsidRPr="00A135B5">
              <w:rPr>
                <w:rFonts w:cs="Calibri"/>
                <w:color w:val="000000"/>
                <w:szCs w:val="22"/>
              </w:rPr>
              <w:t xml:space="preserve">% of </w:t>
            </w:r>
            <w:r>
              <w:rPr>
                <w:rFonts w:cs="Calibri"/>
                <w:color w:val="000000"/>
                <w:szCs w:val="22"/>
              </w:rPr>
              <w:t xml:space="preserve">Small LPG stove usage in </w:t>
            </w:r>
            <w:r w:rsidR="004B27ED">
              <w:rPr>
                <w:rFonts w:cs="Calibri"/>
                <w:color w:val="000000"/>
                <w:szCs w:val="22"/>
              </w:rPr>
              <w:t>project</w:t>
            </w:r>
            <w:r>
              <w:rPr>
                <w:rFonts w:cs="Calibri"/>
                <w:color w:val="000000"/>
                <w:szCs w:val="22"/>
              </w:rPr>
              <w:t xml:space="preserve"> scenario</w:t>
            </w:r>
          </w:p>
        </w:tc>
        <w:tc>
          <w:tcPr>
            <w:tcW w:w="2070" w:type="dxa"/>
            <w:shd w:val="clear" w:color="000000" w:fill="FFFFFF"/>
            <w:vAlign w:val="center"/>
          </w:tcPr>
          <w:p w14:paraId="108D7B33" w14:textId="15F6E6C3" w:rsidR="00BD7346" w:rsidRDefault="00BD7346" w:rsidP="002157A9">
            <w:pPr>
              <w:jc w:val="left"/>
              <w:rPr>
                <w:rFonts w:cs="Calibri"/>
                <w:szCs w:val="22"/>
                <w:lang w:bidi="km-KH"/>
              </w:rPr>
            </w:pPr>
            <w:r>
              <w:rPr>
                <w:rFonts w:cs="Calibri"/>
                <w:szCs w:val="22"/>
                <w:lang w:bidi="km-KH"/>
              </w:rPr>
              <w:t>Monitoring survey</w:t>
            </w:r>
            <w:r w:rsidR="00D7688D">
              <w:rPr>
                <w:rFonts w:cs="Calibri"/>
                <w:szCs w:val="22"/>
                <w:lang w:bidi="km-KH"/>
              </w:rPr>
              <w:t xml:space="preserve"> (see section C.1)</w:t>
            </w:r>
          </w:p>
        </w:tc>
      </w:tr>
      <w:tr w:rsidR="00BD7346" w:rsidRPr="00A135B5" w14:paraId="59313F86" w14:textId="77777777" w:rsidTr="002157A9">
        <w:trPr>
          <w:trHeight w:val="360"/>
        </w:trPr>
        <w:tc>
          <w:tcPr>
            <w:tcW w:w="1830" w:type="dxa"/>
            <w:shd w:val="clear" w:color="000000" w:fill="FFFFFF"/>
            <w:noWrap/>
            <w:vAlign w:val="center"/>
          </w:tcPr>
          <w:p w14:paraId="31E391D2" w14:textId="11FF581E" w:rsidR="00BD7346" w:rsidRPr="00A135B5" w:rsidRDefault="00BD7346" w:rsidP="002157A9">
            <w:pPr>
              <w:jc w:val="left"/>
              <w:rPr>
                <w:rFonts w:cs="Calibri"/>
                <w:color w:val="000000"/>
                <w:szCs w:val="22"/>
              </w:rPr>
            </w:pPr>
            <w:r w:rsidRPr="00A135B5">
              <w:rPr>
                <w:rFonts w:cs="Calibri"/>
                <w:color w:val="000000"/>
                <w:szCs w:val="22"/>
              </w:rPr>
              <w:t xml:space="preserve">% of </w:t>
            </w:r>
            <w:r>
              <w:rPr>
                <w:rFonts w:cs="Calibri"/>
                <w:color w:val="000000"/>
                <w:szCs w:val="22"/>
              </w:rPr>
              <w:t xml:space="preserve">Large LPG stove usage </w:t>
            </w:r>
            <w:r w:rsidR="004B27ED">
              <w:rPr>
                <w:rFonts w:cs="Calibri"/>
                <w:color w:val="000000"/>
                <w:szCs w:val="22"/>
              </w:rPr>
              <w:t>project</w:t>
            </w:r>
            <w:r>
              <w:rPr>
                <w:rFonts w:cs="Calibri"/>
                <w:color w:val="000000"/>
                <w:szCs w:val="22"/>
              </w:rPr>
              <w:t xml:space="preserve"> scenario</w:t>
            </w:r>
          </w:p>
        </w:tc>
        <w:tc>
          <w:tcPr>
            <w:tcW w:w="6967" w:type="dxa"/>
            <w:shd w:val="clear" w:color="000000" w:fill="FFFFFF"/>
            <w:vAlign w:val="center"/>
          </w:tcPr>
          <w:p w14:paraId="025DE5F5" w14:textId="55CF1192" w:rsidR="00BD7346" w:rsidRPr="00A135B5" w:rsidRDefault="00BD7346" w:rsidP="002157A9">
            <w:pPr>
              <w:jc w:val="left"/>
              <w:rPr>
                <w:rFonts w:cs="Calibri"/>
                <w:color w:val="000000"/>
                <w:szCs w:val="22"/>
              </w:rPr>
            </w:pPr>
            <w:r w:rsidRPr="00A135B5">
              <w:rPr>
                <w:rFonts w:cs="Calibri"/>
                <w:color w:val="000000"/>
                <w:szCs w:val="22"/>
              </w:rPr>
              <w:t xml:space="preserve">% of </w:t>
            </w:r>
            <w:r>
              <w:rPr>
                <w:rFonts w:cs="Calibri"/>
                <w:color w:val="000000"/>
                <w:szCs w:val="22"/>
              </w:rPr>
              <w:t>Large LPG stove usage in</w:t>
            </w:r>
            <w:r w:rsidRPr="00A135B5">
              <w:rPr>
                <w:rFonts w:cs="Calibri"/>
                <w:color w:val="000000"/>
                <w:szCs w:val="22"/>
              </w:rPr>
              <w:t xml:space="preserve"> </w:t>
            </w:r>
            <w:r w:rsidR="004B27ED">
              <w:rPr>
                <w:rFonts w:cs="Calibri"/>
                <w:color w:val="000000"/>
                <w:szCs w:val="22"/>
              </w:rPr>
              <w:t>project</w:t>
            </w:r>
            <w:r>
              <w:rPr>
                <w:rFonts w:cs="Calibri"/>
                <w:color w:val="000000"/>
                <w:szCs w:val="22"/>
              </w:rPr>
              <w:t xml:space="preserve"> scenario</w:t>
            </w:r>
          </w:p>
        </w:tc>
        <w:tc>
          <w:tcPr>
            <w:tcW w:w="2070" w:type="dxa"/>
            <w:shd w:val="clear" w:color="000000" w:fill="FFFFFF"/>
            <w:vAlign w:val="center"/>
          </w:tcPr>
          <w:p w14:paraId="674B921D" w14:textId="71F559A9" w:rsidR="00BD7346" w:rsidRDefault="00BD7346" w:rsidP="002157A9">
            <w:pPr>
              <w:jc w:val="left"/>
              <w:rPr>
                <w:rFonts w:cs="Calibri"/>
                <w:szCs w:val="22"/>
                <w:lang w:bidi="km-KH"/>
              </w:rPr>
            </w:pPr>
            <w:r>
              <w:rPr>
                <w:rFonts w:cs="Calibri"/>
                <w:szCs w:val="22"/>
                <w:lang w:bidi="km-KH"/>
              </w:rPr>
              <w:t>Monitoring survey</w:t>
            </w:r>
            <w:r w:rsidR="00D7688D">
              <w:rPr>
                <w:rFonts w:cs="Calibri"/>
                <w:szCs w:val="22"/>
                <w:lang w:bidi="km-KH"/>
              </w:rPr>
              <w:t xml:space="preserve"> (see section C.1)</w:t>
            </w:r>
          </w:p>
        </w:tc>
      </w:tr>
    </w:tbl>
    <w:p w14:paraId="170A81F2" w14:textId="2183C702" w:rsidR="00EA31BF" w:rsidRDefault="00EA31BF" w:rsidP="001A7CC0">
      <w:pPr>
        <w:rPr>
          <w:rFonts w:eastAsia="MS Mincho"/>
        </w:rPr>
      </w:pPr>
    </w:p>
    <w:p w14:paraId="57764BF3" w14:textId="1B5B667A" w:rsidR="009F52CF" w:rsidRPr="00F76250" w:rsidRDefault="00947A0C" w:rsidP="001A7CC0">
      <w:pPr>
        <w:rPr>
          <w:rFonts w:eastAsia="MS Mincho"/>
          <w:b/>
          <w:bCs/>
        </w:rPr>
      </w:pPr>
      <w:r w:rsidRPr="00F76250">
        <w:rPr>
          <w:rFonts w:eastAsia="MS Mincho"/>
          <w:b/>
          <w:bCs/>
        </w:rPr>
        <w:t xml:space="preserve">Calculated </w:t>
      </w:r>
      <w:proofErr w:type="spellStart"/>
      <w:r w:rsidRPr="00F76250">
        <w:rPr>
          <w:rFonts w:eastAsia="MS Mincho"/>
          <w:b/>
          <w:bCs/>
        </w:rPr>
        <w:t>LEp,y</w:t>
      </w:r>
      <w:proofErr w:type="spellEnd"/>
    </w:p>
    <w:p w14:paraId="1C772479" w14:textId="21BEFABE" w:rsidR="00947A0C" w:rsidRDefault="00947A0C" w:rsidP="001A7CC0">
      <w:pPr>
        <w:rPr>
          <w:rFonts w:eastAsia="MS Mincho"/>
        </w:rPr>
      </w:pPr>
    </w:p>
    <w:tbl>
      <w:tblPr>
        <w:tblStyle w:val="TableGrid"/>
        <w:tblW w:w="10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2272"/>
      </w:tblGrid>
      <w:tr w:rsidR="00947A0C" w14:paraId="66B103B0" w14:textId="77777777" w:rsidTr="007B3D9F">
        <w:tc>
          <w:tcPr>
            <w:tcW w:w="8460" w:type="dxa"/>
          </w:tcPr>
          <w:p w14:paraId="6B4EC7D2" w14:textId="77777777" w:rsidR="00101C0E" w:rsidRDefault="00F76250" w:rsidP="00101C0E">
            <w:proofErr w:type="spellStart"/>
            <w:r>
              <w:t>LEp,y</w:t>
            </w:r>
            <w:proofErr w:type="spellEnd"/>
            <w:r w:rsidR="00101C0E">
              <w:t xml:space="preserve">= </w:t>
            </w:r>
            <w:r w:rsidR="005A725F">
              <w:t xml:space="preserve">Weight of wood per m3 * Quantity of wood purchased for factory </w:t>
            </w:r>
          </w:p>
          <w:p w14:paraId="6FE4AF09" w14:textId="77777777" w:rsidR="007E5982" w:rsidRDefault="00101C0E" w:rsidP="00101C0E">
            <w:r>
              <w:t xml:space="preserve">           </w:t>
            </w:r>
            <w:r w:rsidR="005A725F">
              <w:t>* Carbon content in wood *</w:t>
            </w:r>
          </w:p>
          <w:p w14:paraId="3E8C1C80" w14:textId="77777777" w:rsidR="007E5982" w:rsidRDefault="007E5982" w:rsidP="00101C0E">
            <w:r>
              <w:t xml:space="preserve">           </w:t>
            </w:r>
            <w:r w:rsidR="005A725F">
              <w:t xml:space="preserve"> (molecular weight of CO2/molecular weight of Carbon) / </w:t>
            </w:r>
          </w:p>
          <w:p w14:paraId="2AB93E43" w14:textId="203D1865" w:rsidR="00947A0C" w:rsidRDefault="007B3D9F" w:rsidP="00101C0E">
            <w:pPr>
              <w:rPr>
                <w:rFonts w:eastAsia="MS Mincho"/>
              </w:rPr>
            </w:pPr>
            <w:r>
              <w:t xml:space="preserve">            </w:t>
            </w:r>
            <w:r w:rsidR="005A725F">
              <w:t>conversion from kg to tonnes / number of units sold</w:t>
            </w:r>
          </w:p>
        </w:tc>
        <w:tc>
          <w:tcPr>
            <w:tcW w:w="2272" w:type="dxa"/>
          </w:tcPr>
          <w:p w14:paraId="1F965E6B" w14:textId="76881995" w:rsidR="00947A0C" w:rsidRDefault="005A725F" w:rsidP="001A7CC0">
            <w:pPr>
              <w:rPr>
                <w:rFonts w:eastAsia="MS Mincho"/>
              </w:rPr>
            </w:pPr>
            <w:r>
              <w:rPr>
                <w:rFonts w:eastAsia="MS Mincho"/>
              </w:rPr>
              <w:t>Please refer to sect</w:t>
            </w:r>
            <w:r w:rsidR="00F76250">
              <w:rPr>
                <w:rFonts w:eastAsia="MS Mincho"/>
              </w:rPr>
              <w:t>ion C1 for the detail calcu</w:t>
            </w:r>
            <w:r w:rsidR="0001626B">
              <w:rPr>
                <w:rFonts w:eastAsia="MS Mincho"/>
              </w:rPr>
              <w:t>l</w:t>
            </w:r>
            <w:r w:rsidR="00F76250">
              <w:rPr>
                <w:rFonts w:eastAsia="MS Mincho"/>
              </w:rPr>
              <w:t>ation</w:t>
            </w:r>
          </w:p>
        </w:tc>
      </w:tr>
    </w:tbl>
    <w:p w14:paraId="45C71F9C" w14:textId="77777777" w:rsidR="009F52CF" w:rsidRDefault="009F52CF" w:rsidP="001A7CC0">
      <w:pPr>
        <w:rPr>
          <w:rFonts w:eastAsia="MS Mincho"/>
        </w:rPr>
      </w:pPr>
    </w:p>
    <w:p w14:paraId="2171291B" w14:textId="77777777" w:rsidR="00EA31BF" w:rsidRDefault="00EA31BF" w:rsidP="001A7CC0">
      <w:pPr>
        <w:rPr>
          <w:rFonts w:eastAsia="MS Mincho"/>
        </w:rPr>
      </w:pPr>
    </w:p>
    <w:p w14:paraId="0FB6238B" w14:textId="77777777" w:rsidR="001A7CC0" w:rsidRPr="009E3A7C" w:rsidRDefault="001A7CC0" w:rsidP="001A7CC0">
      <w:pPr>
        <w:rPr>
          <w:rFonts w:eastAsia="MS Mincho"/>
          <w:b/>
          <w:bCs/>
        </w:rPr>
      </w:pPr>
      <w:r w:rsidRPr="009E3A7C">
        <w:rPr>
          <w:rFonts w:eastAsia="MS Mincho"/>
          <w:b/>
          <w:bCs/>
        </w:rPr>
        <w:t xml:space="preserve">Net benefit of SDG13 = Amount of ER </w:t>
      </w:r>
    </w:p>
    <w:p w14:paraId="597E4617" w14:textId="77777777" w:rsidR="001A7CC0" w:rsidRDefault="001A7CC0" w:rsidP="001A7CC0">
      <w:pPr>
        <w:rPr>
          <w:rFonts w:eastAsia="MS Mincho"/>
        </w:rPr>
      </w:pPr>
    </w:p>
    <w:p w14:paraId="39CCF602" w14:textId="77777777" w:rsidR="00C81A52" w:rsidRDefault="00C81A52" w:rsidP="00C23612">
      <w:pPr>
        <w:rPr>
          <w:rFonts w:eastAsia="MS Mincho"/>
          <w:b/>
          <w:lang w:val="en-US"/>
        </w:rPr>
      </w:pPr>
    </w:p>
    <w:p w14:paraId="171027C0" w14:textId="31C7FD30" w:rsidR="00C23612" w:rsidRDefault="00C23612" w:rsidP="00C23612">
      <w:pPr>
        <w:rPr>
          <w:rFonts w:eastAsia="MS Mincho"/>
        </w:rPr>
      </w:pPr>
      <w:r>
        <w:rPr>
          <w:rFonts w:eastAsia="MS Mincho"/>
          <w:b/>
          <w:lang w:val="en-US"/>
        </w:rPr>
        <w:t>Goal</w:t>
      </w:r>
      <w:r>
        <w:rPr>
          <w:rFonts w:eastAsia="MS Mincho"/>
          <w:b/>
          <w:lang w:val="vi-VN"/>
        </w:rPr>
        <w:t xml:space="preserve"> </w:t>
      </w:r>
      <w:r>
        <w:rPr>
          <w:rFonts w:eastAsia="MS Mincho"/>
          <w:b/>
          <w:lang w:val="en-US"/>
        </w:rPr>
        <w:t>15</w:t>
      </w:r>
      <w:r>
        <w:rPr>
          <w:rFonts w:eastAsia="MS Mincho"/>
          <w:b/>
          <w:lang w:val="vi-VN"/>
        </w:rPr>
        <w:t xml:space="preserve"> </w:t>
      </w:r>
      <w:r>
        <w:rPr>
          <w:rFonts w:eastAsia="MS Mincho"/>
          <w:b/>
          <w:lang w:val="en-US"/>
        </w:rPr>
        <w:t>C</w:t>
      </w:r>
      <w:r>
        <w:rPr>
          <w:rFonts w:eastAsia="MS Mincho"/>
          <w:b/>
          <w:lang w:val="vi-VN"/>
        </w:rPr>
        <w:t>ontribution</w:t>
      </w:r>
    </w:p>
    <w:p w14:paraId="61D1A9B2" w14:textId="77777777" w:rsidR="00C23612" w:rsidRDefault="00C23612" w:rsidP="00C23612">
      <w:pPr>
        <w:rPr>
          <w:rFonts w:eastAsia="MS Mincho"/>
        </w:rPr>
      </w:pPr>
    </w:p>
    <w:p w14:paraId="2398C95E" w14:textId="44D31112" w:rsidR="00100F85" w:rsidRDefault="00C23612" w:rsidP="00C23612">
      <w:pPr>
        <w:rPr>
          <w:rFonts w:eastAsia="MS Mincho"/>
        </w:rPr>
      </w:pPr>
      <w:r w:rsidRPr="00583296">
        <w:rPr>
          <w:rFonts w:eastAsia="MS Mincho"/>
          <w:szCs w:val="22"/>
        </w:rPr>
        <w:t xml:space="preserve">The project technology help users to </w:t>
      </w:r>
      <w:r>
        <w:rPr>
          <w:rFonts w:eastAsia="MS Mincho"/>
          <w:szCs w:val="22"/>
        </w:rPr>
        <w:t>reduce amount of fuel collected or purchased especially biomass save which contribute to the area of forest save</w:t>
      </w:r>
      <w:r>
        <w:rPr>
          <w:rFonts w:cs="Arial"/>
          <w:szCs w:val="22"/>
        </w:rPr>
        <w:t xml:space="preserve">. The indicator for this SDG15 would be </w:t>
      </w:r>
      <w:r w:rsidRPr="001D039D">
        <w:rPr>
          <w:rFonts w:cs="Arial"/>
          <w:b/>
          <w:bCs/>
          <w:i/>
          <w:iCs/>
          <w:szCs w:val="22"/>
        </w:rPr>
        <w:t xml:space="preserve">the </w:t>
      </w:r>
      <w:r>
        <w:rPr>
          <w:rFonts w:cs="Arial"/>
          <w:b/>
          <w:bCs/>
          <w:i/>
          <w:iCs/>
          <w:szCs w:val="22"/>
        </w:rPr>
        <w:t>area</w:t>
      </w:r>
      <w:r w:rsidR="006E136B">
        <w:rPr>
          <w:rFonts w:cs="Arial"/>
          <w:b/>
          <w:bCs/>
          <w:i/>
          <w:iCs/>
          <w:szCs w:val="22"/>
        </w:rPr>
        <w:t xml:space="preserve"> of</w:t>
      </w:r>
      <w:r>
        <w:rPr>
          <w:rFonts w:cs="Arial"/>
          <w:b/>
          <w:bCs/>
          <w:i/>
          <w:iCs/>
          <w:szCs w:val="22"/>
        </w:rPr>
        <w:t xml:space="preserve"> forest save</w:t>
      </w:r>
      <w:r>
        <w:rPr>
          <w:rFonts w:cs="Arial"/>
          <w:szCs w:val="22"/>
        </w:rPr>
        <w:t xml:space="preserve"> which is relevant to the UN’s SDG indicator “</w:t>
      </w:r>
      <w:r w:rsidRPr="00E17F83">
        <w:rPr>
          <w:rFonts w:eastAsia="MS Mincho"/>
        </w:rPr>
        <w:t>1</w:t>
      </w:r>
      <w:r>
        <w:rPr>
          <w:rFonts w:eastAsia="MS Mincho"/>
        </w:rPr>
        <w:t>5</w:t>
      </w:r>
      <w:r w:rsidRPr="00E17F83">
        <w:rPr>
          <w:rFonts w:eastAsia="MS Mincho"/>
        </w:rPr>
        <w:t>.1.1</w:t>
      </w:r>
      <w:r>
        <w:rPr>
          <w:rFonts w:eastAsia="MS Mincho"/>
        </w:rPr>
        <w:t xml:space="preserve"> </w:t>
      </w:r>
      <w:r w:rsidRPr="00CF487C">
        <w:rPr>
          <w:rFonts w:eastAsia="MS Mincho"/>
        </w:rPr>
        <w:t>Forest area as a proportion of total land area</w:t>
      </w:r>
      <w:r>
        <w:rPr>
          <w:rFonts w:eastAsia="MS Mincho"/>
        </w:rPr>
        <w:t>”.</w:t>
      </w:r>
    </w:p>
    <w:p w14:paraId="07E90FC1" w14:textId="130E034F" w:rsidR="00C23612" w:rsidRDefault="00C23612" w:rsidP="00C23612">
      <w:pPr>
        <w:rPr>
          <w:rFonts w:eastAsia="MS Mincho"/>
        </w:rPr>
      </w:pPr>
    </w:p>
    <w:p w14:paraId="1BA196EA" w14:textId="017B0819" w:rsidR="00C23612" w:rsidRPr="00C23612" w:rsidRDefault="00C23612" w:rsidP="00C23612">
      <w:pPr>
        <w:rPr>
          <w:rFonts w:eastAsia="MS Mincho"/>
          <w:i/>
          <w:iCs/>
        </w:rPr>
      </w:pPr>
      <w:r w:rsidRPr="00C23612">
        <w:rPr>
          <w:rFonts w:eastAsia="MS Mincho"/>
          <w:i/>
          <w:iCs/>
        </w:rPr>
        <w:t>Estimating baseline outcome</w:t>
      </w:r>
    </w:p>
    <w:p w14:paraId="369100DC" w14:textId="15264016" w:rsidR="00C23612" w:rsidRPr="00054AD3" w:rsidRDefault="00C23612" w:rsidP="00C23612">
      <w:pPr>
        <w:rPr>
          <w:rFonts w:eastAsia="MS Mincho"/>
        </w:rPr>
      </w:pPr>
      <w:r w:rsidRPr="00054AD3">
        <w:rPr>
          <w:rFonts w:eastAsia="MS Mincho"/>
        </w:rPr>
        <w:t xml:space="preserve">In baseline situation, no </w:t>
      </w:r>
      <w:r w:rsidR="006E136B">
        <w:rPr>
          <w:rFonts w:eastAsia="MS Mincho"/>
        </w:rPr>
        <w:t xml:space="preserve">area of forest </w:t>
      </w:r>
      <w:proofErr w:type="gramStart"/>
      <w:r w:rsidR="006E136B">
        <w:rPr>
          <w:rFonts w:eastAsia="MS Mincho"/>
        </w:rPr>
        <w:t>save</w:t>
      </w:r>
      <w:proofErr w:type="gramEnd"/>
      <w:r w:rsidRPr="00054AD3">
        <w:rPr>
          <w:rFonts w:eastAsia="MS Mincho"/>
        </w:rPr>
        <w:t>. Therefore, baseline outcome benefit is zero.</w:t>
      </w:r>
    </w:p>
    <w:p w14:paraId="69F2257E" w14:textId="0995499D" w:rsidR="00C23612" w:rsidRDefault="00C23612" w:rsidP="00C23612">
      <w:pPr>
        <w:rPr>
          <w:rFonts w:eastAsia="MS Mincho"/>
        </w:rPr>
      </w:pPr>
    </w:p>
    <w:p w14:paraId="3F35C2A9" w14:textId="62ACFFCD" w:rsidR="00C23612" w:rsidRPr="00C23612" w:rsidRDefault="00C23612" w:rsidP="00C23612">
      <w:pPr>
        <w:rPr>
          <w:rFonts w:eastAsia="MS Mincho"/>
          <w:i/>
          <w:iCs/>
        </w:rPr>
      </w:pPr>
      <w:r w:rsidRPr="00C23612">
        <w:rPr>
          <w:rFonts w:eastAsia="MS Mincho"/>
          <w:i/>
          <w:iCs/>
        </w:rPr>
        <w:t>Estimating project outcome</w:t>
      </w:r>
    </w:p>
    <w:p w14:paraId="66BD0D39" w14:textId="74594E32" w:rsidR="00C23612" w:rsidRDefault="006E136B" w:rsidP="00C23612">
      <w:pPr>
        <w:rPr>
          <w:rFonts w:eastAsia="MS Mincho"/>
        </w:rPr>
      </w:pPr>
      <w:r>
        <w:rPr>
          <w:rFonts w:eastAsia="MS Mincho"/>
        </w:rPr>
        <w:t>Project outcome of SDG15 = Amount of wood save</w:t>
      </w:r>
      <w:r w:rsidR="001F7472">
        <w:rPr>
          <w:rFonts w:eastAsia="MS Mincho"/>
        </w:rPr>
        <w:t xml:space="preserve"> </w:t>
      </w:r>
      <w:r w:rsidR="00173A30">
        <w:rPr>
          <w:rFonts w:eastAsia="MS Mincho"/>
        </w:rPr>
        <w:t>*</w:t>
      </w:r>
      <w:r w:rsidR="00173A30" w:rsidRPr="00173A30">
        <w:rPr>
          <w:rFonts w:eastAsia="MS Mincho"/>
        </w:rPr>
        <w:t xml:space="preserve"> </w:t>
      </w:r>
      <w:proofErr w:type="spellStart"/>
      <w:r w:rsidR="00173A30">
        <w:rPr>
          <w:rFonts w:eastAsia="MS Mincho"/>
        </w:rPr>
        <w:t>f</w:t>
      </w:r>
      <w:r w:rsidR="00173A30" w:rsidRPr="0045382C">
        <w:rPr>
          <w:rFonts w:eastAsia="MS Mincho"/>
          <w:vertAlign w:val="subscript"/>
        </w:rPr>
        <w:t>NRBy</w:t>
      </w:r>
      <w:proofErr w:type="spellEnd"/>
      <w:r w:rsidR="00173A30">
        <w:rPr>
          <w:rFonts w:eastAsia="MS Mincho"/>
        </w:rPr>
        <w:t xml:space="preserve"> </w:t>
      </w:r>
      <w:r w:rsidR="00D07A21">
        <w:rPr>
          <w:rFonts w:eastAsia="MS Mincho"/>
        </w:rPr>
        <w:t>/</w:t>
      </w:r>
      <w:r>
        <w:rPr>
          <w:rFonts w:eastAsia="MS Mincho"/>
        </w:rPr>
        <w:t>Growth stock in forest</w:t>
      </w:r>
    </w:p>
    <w:p w14:paraId="5C3EC97D" w14:textId="77777777" w:rsidR="006E136B" w:rsidRDefault="006E136B" w:rsidP="00C23612">
      <w:pPr>
        <w:rPr>
          <w:rFonts w:eastAsia="MS Minch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5580"/>
        <w:gridCol w:w="2542"/>
      </w:tblGrid>
      <w:tr w:rsidR="006E136B" w14:paraId="70E9F3CC" w14:textId="77777777" w:rsidTr="00173A30">
        <w:tc>
          <w:tcPr>
            <w:tcW w:w="2335" w:type="dxa"/>
          </w:tcPr>
          <w:p w14:paraId="3672E162" w14:textId="523C3086" w:rsidR="006E136B" w:rsidRDefault="006E136B" w:rsidP="00C23612">
            <w:pPr>
              <w:rPr>
                <w:rFonts w:eastAsia="MS Mincho"/>
              </w:rPr>
            </w:pPr>
            <w:r>
              <w:rPr>
                <w:rFonts w:eastAsia="MS Mincho"/>
              </w:rPr>
              <w:t>Parameter</w:t>
            </w:r>
          </w:p>
        </w:tc>
        <w:tc>
          <w:tcPr>
            <w:tcW w:w="5580" w:type="dxa"/>
          </w:tcPr>
          <w:p w14:paraId="703D2FBC" w14:textId="5F7987A8" w:rsidR="006E136B" w:rsidRDefault="006E136B" w:rsidP="00C23612">
            <w:pPr>
              <w:rPr>
                <w:rFonts w:eastAsia="MS Mincho"/>
              </w:rPr>
            </w:pPr>
            <w:r>
              <w:rPr>
                <w:rFonts w:eastAsia="MS Mincho"/>
              </w:rPr>
              <w:t>Description</w:t>
            </w:r>
          </w:p>
        </w:tc>
        <w:tc>
          <w:tcPr>
            <w:tcW w:w="2542" w:type="dxa"/>
          </w:tcPr>
          <w:p w14:paraId="765D35E8" w14:textId="54DEF23B" w:rsidR="006E136B" w:rsidRDefault="006E136B" w:rsidP="00C23612">
            <w:pPr>
              <w:rPr>
                <w:rFonts w:eastAsia="MS Mincho"/>
              </w:rPr>
            </w:pPr>
            <w:r>
              <w:rPr>
                <w:rFonts w:eastAsia="MS Mincho"/>
              </w:rPr>
              <w:t>Value/source</w:t>
            </w:r>
          </w:p>
        </w:tc>
      </w:tr>
      <w:tr w:rsidR="006E136B" w14:paraId="5A63DBF1" w14:textId="77777777" w:rsidTr="00173A30">
        <w:tc>
          <w:tcPr>
            <w:tcW w:w="2335" w:type="dxa"/>
            <w:vAlign w:val="center"/>
          </w:tcPr>
          <w:p w14:paraId="5A3AD650" w14:textId="1AC5C34D" w:rsidR="006E136B" w:rsidRDefault="006E136B" w:rsidP="00173A30">
            <w:pPr>
              <w:jc w:val="left"/>
              <w:rPr>
                <w:rFonts w:eastAsia="MS Mincho"/>
              </w:rPr>
            </w:pPr>
            <w:r>
              <w:rPr>
                <w:rFonts w:eastAsia="MS Mincho"/>
              </w:rPr>
              <w:t>Amount of wood save</w:t>
            </w:r>
          </w:p>
        </w:tc>
        <w:tc>
          <w:tcPr>
            <w:tcW w:w="5580" w:type="dxa"/>
            <w:vAlign w:val="center"/>
          </w:tcPr>
          <w:p w14:paraId="1E3CA8FC" w14:textId="7A220AEC" w:rsidR="006E136B" w:rsidRDefault="006E136B" w:rsidP="00173A30">
            <w:pPr>
              <w:jc w:val="left"/>
              <w:rPr>
                <w:rFonts w:eastAsia="MS Mincho"/>
              </w:rPr>
            </w:pPr>
            <w:r>
              <w:rPr>
                <w:rFonts w:eastAsia="MS Mincho"/>
              </w:rPr>
              <w:t>Amount of wood save per year</w:t>
            </w:r>
            <w:r w:rsidR="00D07A21">
              <w:rPr>
                <w:rFonts w:eastAsia="MS Mincho"/>
              </w:rPr>
              <w:t xml:space="preserve"> [tonne]</w:t>
            </w:r>
          </w:p>
        </w:tc>
        <w:tc>
          <w:tcPr>
            <w:tcW w:w="2542" w:type="dxa"/>
            <w:vAlign w:val="center"/>
          </w:tcPr>
          <w:p w14:paraId="63237C33" w14:textId="2955D3C7" w:rsidR="006E136B" w:rsidRDefault="00D07A21" w:rsidP="00173A30">
            <w:pPr>
              <w:jc w:val="left"/>
              <w:rPr>
                <w:rFonts w:eastAsia="MS Mincho"/>
              </w:rPr>
            </w:pPr>
            <w:r w:rsidRPr="00D07A21">
              <w:rPr>
                <w:rFonts w:eastAsia="MS Mincho"/>
              </w:rPr>
              <w:fldChar w:fldCharType="begin"/>
            </w:r>
            <w:r w:rsidRPr="00D07A21">
              <w:rPr>
                <w:rFonts w:eastAsia="MS Mincho"/>
              </w:rPr>
              <w:instrText xml:space="preserve"> REF _Ref7684138 \h  \* MERGEFORMAT </w:instrText>
            </w:r>
            <w:r w:rsidRPr="00D07A21">
              <w:rPr>
                <w:rFonts w:eastAsia="MS Mincho"/>
              </w:rPr>
            </w:r>
            <w:r w:rsidRPr="00D07A21">
              <w:rPr>
                <w:rFonts w:eastAsia="MS Mincho"/>
              </w:rPr>
              <w:fldChar w:fldCharType="separate"/>
            </w:r>
            <w:r w:rsidR="00383415" w:rsidRPr="00EA4688">
              <w:rPr>
                <w:sz w:val="22"/>
                <w:szCs w:val="22"/>
              </w:rPr>
              <w:t xml:space="preserve">Equation </w:t>
            </w:r>
            <w:r w:rsidR="00383415" w:rsidRPr="00383415">
              <w:rPr>
                <w:noProof/>
                <w:sz w:val="22"/>
                <w:szCs w:val="22"/>
              </w:rPr>
              <w:t>1</w:t>
            </w:r>
            <w:r w:rsidRPr="00D07A21">
              <w:rPr>
                <w:rFonts w:eastAsia="MS Mincho"/>
              </w:rPr>
              <w:fldChar w:fldCharType="end"/>
            </w:r>
          </w:p>
          <w:p w14:paraId="182B90EF" w14:textId="57729DFB" w:rsidR="0040188C" w:rsidRPr="00D07A21" w:rsidRDefault="0040188C" w:rsidP="00173A30">
            <w:pPr>
              <w:jc w:val="left"/>
              <w:rPr>
                <w:rFonts w:eastAsia="MS Mincho"/>
              </w:rPr>
            </w:pPr>
          </w:p>
        </w:tc>
      </w:tr>
      <w:tr w:rsidR="006E136B" w14:paraId="22756C33" w14:textId="77777777" w:rsidTr="00173A30">
        <w:tc>
          <w:tcPr>
            <w:tcW w:w="2335" w:type="dxa"/>
            <w:vAlign w:val="center"/>
          </w:tcPr>
          <w:p w14:paraId="43F99274" w14:textId="3D790B52" w:rsidR="006E136B" w:rsidRDefault="00173A30" w:rsidP="00173A30">
            <w:pPr>
              <w:jc w:val="left"/>
              <w:rPr>
                <w:rFonts w:eastAsia="MS Mincho"/>
              </w:rPr>
            </w:pPr>
            <w:proofErr w:type="spellStart"/>
            <w:r>
              <w:rPr>
                <w:rFonts w:eastAsia="MS Mincho"/>
              </w:rPr>
              <w:t>f</w:t>
            </w:r>
            <w:r w:rsidRPr="0045382C">
              <w:rPr>
                <w:rFonts w:eastAsia="MS Mincho"/>
                <w:vertAlign w:val="subscript"/>
              </w:rPr>
              <w:t>NRBy</w:t>
            </w:r>
            <w:proofErr w:type="spellEnd"/>
          </w:p>
        </w:tc>
        <w:tc>
          <w:tcPr>
            <w:tcW w:w="5580" w:type="dxa"/>
            <w:vAlign w:val="center"/>
          </w:tcPr>
          <w:p w14:paraId="5874472D" w14:textId="2102E263" w:rsidR="006E136B" w:rsidRDefault="00173A30" w:rsidP="00173A30">
            <w:pPr>
              <w:jc w:val="left"/>
              <w:rPr>
                <w:rFonts w:eastAsia="MS Mincho"/>
              </w:rPr>
            </w:pPr>
            <w:r>
              <w:t>Fraction of woody biomass used in the absence of the project activity in year y that can be established as non-renewable</w:t>
            </w:r>
          </w:p>
        </w:tc>
        <w:tc>
          <w:tcPr>
            <w:tcW w:w="2542" w:type="dxa"/>
            <w:vAlign w:val="center"/>
          </w:tcPr>
          <w:p w14:paraId="7FDB7DC8" w14:textId="037A0855" w:rsidR="006E136B" w:rsidRDefault="005A7C1C" w:rsidP="00173A30">
            <w:pPr>
              <w:jc w:val="left"/>
              <w:rPr>
                <w:rFonts w:eastAsia="MS Mincho"/>
              </w:rPr>
            </w:pPr>
            <w:r>
              <w:rPr>
                <w:rFonts w:cs="Calibri"/>
                <w:szCs w:val="22"/>
                <w:lang w:val="en-US" w:eastAsia="en-US" w:bidi="km-KH"/>
              </w:rPr>
              <w:t>77%</w:t>
            </w:r>
            <w:r w:rsidR="00173A30">
              <w:rPr>
                <w:rFonts w:cs="Calibri"/>
                <w:szCs w:val="22"/>
                <w:lang w:val="en-US" w:eastAsia="en-US" w:bidi="km-KH"/>
              </w:rPr>
              <w:t xml:space="preserve"> (see section A.3</w:t>
            </w:r>
            <w:r w:rsidR="003F5270">
              <w:rPr>
                <w:rFonts w:cs="Calibri"/>
                <w:szCs w:val="22"/>
                <w:lang w:val="en-US" w:eastAsia="en-US" w:bidi="km-KH"/>
              </w:rPr>
              <w:t>)</w:t>
            </w:r>
          </w:p>
        </w:tc>
      </w:tr>
      <w:tr w:rsidR="00173A30" w14:paraId="7BBC5934" w14:textId="77777777" w:rsidTr="00173A30">
        <w:tc>
          <w:tcPr>
            <w:tcW w:w="2335" w:type="dxa"/>
            <w:vAlign w:val="center"/>
          </w:tcPr>
          <w:p w14:paraId="41A62D80" w14:textId="7F77CCA0" w:rsidR="00173A30" w:rsidRDefault="00173A30" w:rsidP="00173A30">
            <w:pPr>
              <w:jc w:val="left"/>
              <w:rPr>
                <w:rFonts w:eastAsia="MS Mincho"/>
              </w:rPr>
            </w:pPr>
            <w:r>
              <w:rPr>
                <w:rFonts w:eastAsia="MS Mincho"/>
              </w:rPr>
              <w:t>Growth stock in forest</w:t>
            </w:r>
          </w:p>
        </w:tc>
        <w:tc>
          <w:tcPr>
            <w:tcW w:w="5580" w:type="dxa"/>
            <w:vAlign w:val="center"/>
          </w:tcPr>
          <w:p w14:paraId="1F2C7067" w14:textId="7877355F" w:rsidR="00173A30" w:rsidRDefault="00173A30" w:rsidP="00173A30">
            <w:pPr>
              <w:jc w:val="left"/>
              <w:rPr>
                <w:rFonts w:eastAsia="MS Mincho"/>
              </w:rPr>
            </w:pPr>
            <w:r>
              <w:rPr>
                <w:rFonts w:eastAsia="MS Mincho"/>
              </w:rPr>
              <w:t xml:space="preserve">Growth stock in forest in </w:t>
            </w:r>
            <w:r w:rsidR="005E764B">
              <w:rPr>
                <w:rFonts w:eastAsia="MS Mincho"/>
              </w:rPr>
              <w:t>Cambodia</w:t>
            </w:r>
          </w:p>
        </w:tc>
        <w:tc>
          <w:tcPr>
            <w:tcW w:w="2542" w:type="dxa"/>
            <w:vAlign w:val="center"/>
          </w:tcPr>
          <w:p w14:paraId="06E0DE49" w14:textId="039EF42A" w:rsidR="00173A30" w:rsidRDefault="00383415" w:rsidP="00173A30">
            <w:pPr>
              <w:jc w:val="left"/>
              <w:rPr>
                <w:rFonts w:eastAsia="MS Mincho"/>
              </w:rPr>
            </w:pPr>
            <w:r>
              <w:rPr>
                <w:rFonts w:cs="Arial"/>
                <w:szCs w:val="22"/>
              </w:rPr>
              <w:t>162.15</w:t>
            </w:r>
            <w:r w:rsidR="00173A30">
              <w:rPr>
                <w:rFonts w:eastAsia="MS Mincho"/>
              </w:rPr>
              <w:t xml:space="preserve"> m3/ha </w:t>
            </w:r>
            <w:r w:rsidR="00D72EAB">
              <w:rPr>
                <w:rFonts w:cs="Calibri"/>
                <w:szCs w:val="22"/>
                <w:lang w:val="en-US" w:eastAsia="en-US" w:bidi="km-KH"/>
              </w:rPr>
              <w:t>(see section A.3).</w:t>
            </w:r>
          </w:p>
        </w:tc>
      </w:tr>
    </w:tbl>
    <w:p w14:paraId="7F5A6598" w14:textId="49F867B7" w:rsidR="00825B65" w:rsidRDefault="00825B65" w:rsidP="00C23612">
      <w:pPr>
        <w:rPr>
          <w:rFonts w:eastAsia="MS Mincho"/>
        </w:rPr>
      </w:pPr>
    </w:p>
    <w:p w14:paraId="1042C477" w14:textId="115E1420" w:rsidR="00C23612" w:rsidRDefault="00C23612" w:rsidP="00C23612">
      <w:pPr>
        <w:rPr>
          <w:rFonts w:eastAsia="MS Mincho"/>
        </w:rPr>
      </w:pPr>
      <w:r>
        <w:rPr>
          <w:rFonts w:eastAsia="MS Mincho"/>
        </w:rPr>
        <w:t>Estimating net</w:t>
      </w:r>
      <w:r w:rsidR="00825B65">
        <w:rPr>
          <w:rFonts w:eastAsia="MS Mincho"/>
        </w:rPr>
        <w:t xml:space="preserve"> </w:t>
      </w:r>
      <w:r>
        <w:rPr>
          <w:rFonts w:eastAsia="MS Mincho"/>
        </w:rPr>
        <w:t>benefits</w:t>
      </w:r>
    </w:p>
    <w:p w14:paraId="0B18C2F1" w14:textId="3BA19A84" w:rsidR="00825B65" w:rsidRDefault="00825B65" w:rsidP="00825B65">
      <w:pPr>
        <w:ind w:firstLine="709"/>
        <w:rPr>
          <w:rFonts w:eastAsia="MS Mincho"/>
        </w:rPr>
      </w:pPr>
      <w:r>
        <w:rPr>
          <w:rFonts w:ascii="Calibri" w:eastAsia="MS Mincho" w:hAnsi="Calibri"/>
          <w:i/>
          <w:lang w:val="en-US"/>
        </w:rPr>
        <w:t>Net benefit of SDG15= Project outcome of SDG8 – Baseline outcome of SDG8</w:t>
      </w:r>
    </w:p>
    <w:p w14:paraId="27FB657C" w14:textId="77777777" w:rsidR="00C23612" w:rsidRPr="00843B7A" w:rsidRDefault="00C23612" w:rsidP="00C23612">
      <w:pPr>
        <w:rPr>
          <w:rFonts w:eastAsia="MS Mincho"/>
          <w:b/>
          <w:bCs/>
        </w:rPr>
      </w:pPr>
    </w:p>
    <w:p w14:paraId="3E906A96" w14:textId="6C4E2B60" w:rsidR="006D6742" w:rsidRPr="007C1D64" w:rsidRDefault="006D6742" w:rsidP="00BA570E">
      <w:pPr>
        <w:pStyle w:val="SDMPDDPoASubSection2"/>
        <w:tabs>
          <w:tab w:val="clear" w:pos="1474"/>
        </w:tabs>
        <w:rPr>
          <w:rFonts w:eastAsia="MS Mincho"/>
        </w:rPr>
      </w:pPr>
      <w:r>
        <w:rPr>
          <w:rFonts w:eastAsia="MS Mincho"/>
        </w:rPr>
        <w:t>A.3</w:t>
      </w:r>
      <w:r w:rsidRPr="007C1D64">
        <w:rPr>
          <w:rFonts w:eastAsia="MS Mincho"/>
        </w:rPr>
        <w:tab/>
        <w:t>Data and parameters fixed ex ante for monitoring contribution to each of the three SDGs</w:t>
      </w:r>
    </w:p>
    <w:p w14:paraId="4555E17F" w14:textId="13349136" w:rsidR="006D6742" w:rsidRPr="007C1D64" w:rsidRDefault="006D6742" w:rsidP="006D6742">
      <w:pPr>
        <w:pStyle w:val="RegParaNoNumbKeepWNext"/>
        <w:spacing w:before="120" w:after="6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805"/>
        <w:gridCol w:w="7652"/>
      </w:tblGrid>
      <w:tr w:rsidR="006D6742" w:rsidRPr="007C1D64" w14:paraId="4FC68179" w14:textId="77777777" w:rsidTr="00EE3FBF">
        <w:trPr>
          <w:cantSplit/>
          <w:trHeight w:val="280"/>
          <w:jc w:val="center"/>
        </w:trPr>
        <w:tc>
          <w:tcPr>
            <w:tcW w:w="1341" w:type="pct"/>
            <w:shd w:val="clear" w:color="auto" w:fill="auto"/>
          </w:tcPr>
          <w:p w14:paraId="0AB89949" w14:textId="77777777" w:rsidR="006D6742" w:rsidRPr="007C1D64" w:rsidRDefault="006D6742" w:rsidP="00EE3FBF">
            <w:pPr>
              <w:pStyle w:val="RegTableText"/>
              <w:rPr>
                <w:b/>
              </w:rPr>
            </w:pPr>
            <w:r w:rsidRPr="007C1D64">
              <w:rPr>
                <w:b/>
              </w:rPr>
              <w:t>Relevant SDG Indicator</w:t>
            </w:r>
          </w:p>
        </w:tc>
        <w:tc>
          <w:tcPr>
            <w:tcW w:w="3659" w:type="pct"/>
            <w:shd w:val="clear" w:color="auto" w:fill="auto"/>
          </w:tcPr>
          <w:p w14:paraId="66DD3852" w14:textId="6F326D44" w:rsidR="006D6742" w:rsidRPr="007E203A" w:rsidRDefault="00477773" w:rsidP="007E203A">
            <w:pPr>
              <w:rPr>
                <w:rFonts w:eastAsia="MS Mincho"/>
              </w:rPr>
            </w:pPr>
            <w:r w:rsidRPr="007E203A">
              <w:rPr>
                <w:rFonts w:eastAsia="MS Mincho"/>
              </w:rPr>
              <w:t>SDG13</w:t>
            </w:r>
            <w:r w:rsidR="00F202F5">
              <w:rPr>
                <w:rFonts w:eastAsia="MS Mincho"/>
              </w:rPr>
              <w:t>.3.1</w:t>
            </w:r>
            <w:r w:rsidR="00A92B30">
              <w:rPr>
                <w:rFonts w:eastAsia="MS Mincho"/>
              </w:rPr>
              <w:t xml:space="preserve"> </w:t>
            </w:r>
            <w:r w:rsidR="00A92B30" w:rsidRPr="004362EE">
              <w:rPr>
                <w:rFonts w:eastAsia="MS Mincho"/>
              </w:rPr>
              <w:t>Number of countries that have integrated mitigation, adaptation, impact reduction and early warning into primary, secondary and tertiary curricula</w:t>
            </w:r>
            <w:r w:rsidR="00187C95">
              <w:rPr>
                <w:rFonts w:eastAsia="MS Mincho"/>
              </w:rPr>
              <w:t>. The total amount of emission reduction is the monitored parameter.</w:t>
            </w:r>
          </w:p>
        </w:tc>
      </w:tr>
      <w:tr w:rsidR="006D6742" w:rsidRPr="007C1D64" w14:paraId="6896DD8F" w14:textId="77777777" w:rsidTr="00EE3FBF">
        <w:trPr>
          <w:cantSplit/>
          <w:trHeight w:val="280"/>
          <w:jc w:val="center"/>
        </w:trPr>
        <w:tc>
          <w:tcPr>
            <w:tcW w:w="1341" w:type="pct"/>
            <w:shd w:val="clear" w:color="auto" w:fill="auto"/>
          </w:tcPr>
          <w:p w14:paraId="0D61D713" w14:textId="77777777" w:rsidR="006D6742" w:rsidRPr="007C1D64" w:rsidRDefault="006D6742" w:rsidP="00EE3FBF">
            <w:pPr>
              <w:pStyle w:val="RegTableText"/>
              <w:rPr>
                <w:b/>
              </w:rPr>
            </w:pPr>
            <w:r w:rsidRPr="007C1D64">
              <w:rPr>
                <w:b/>
              </w:rPr>
              <w:t>Data/parameter</w:t>
            </w:r>
          </w:p>
        </w:tc>
        <w:tc>
          <w:tcPr>
            <w:tcW w:w="3659" w:type="pct"/>
            <w:shd w:val="clear" w:color="auto" w:fill="auto"/>
          </w:tcPr>
          <w:p w14:paraId="7D84BEC1" w14:textId="005BD1BD" w:rsidR="006D6742" w:rsidRPr="007E203A" w:rsidRDefault="005D2EAB" w:rsidP="007E203A">
            <w:pPr>
              <w:rPr>
                <w:rFonts w:eastAsia="MS Mincho"/>
              </w:rPr>
            </w:pPr>
            <w:proofErr w:type="spellStart"/>
            <w:r>
              <w:t>fNRB,y</w:t>
            </w:r>
            <w:proofErr w:type="spellEnd"/>
          </w:p>
        </w:tc>
      </w:tr>
      <w:tr w:rsidR="00B772BA" w:rsidRPr="007C1D64" w14:paraId="1E2C4AF3" w14:textId="77777777" w:rsidTr="00EE3FBF">
        <w:trPr>
          <w:cantSplit/>
          <w:trHeight w:val="281"/>
          <w:jc w:val="center"/>
        </w:trPr>
        <w:tc>
          <w:tcPr>
            <w:tcW w:w="1341" w:type="pct"/>
            <w:shd w:val="clear" w:color="auto" w:fill="auto"/>
          </w:tcPr>
          <w:p w14:paraId="7EBEA311" w14:textId="77777777" w:rsidR="00B772BA" w:rsidRPr="007C1D64" w:rsidRDefault="00B772BA" w:rsidP="00B772BA">
            <w:pPr>
              <w:pStyle w:val="RegTableText"/>
              <w:rPr>
                <w:b/>
              </w:rPr>
            </w:pPr>
            <w:r w:rsidRPr="007C1D64">
              <w:rPr>
                <w:b/>
              </w:rPr>
              <w:t>Unit</w:t>
            </w:r>
          </w:p>
        </w:tc>
        <w:tc>
          <w:tcPr>
            <w:tcW w:w="3659" w:type="pct"/>
            <w:shd w:val="clear" w:color="auto" w:fill="auto"/>
          </w:tcPr>
          <w:p w14:paraId="7282C77F" w14:textId="1FA25BCD" w:rsidR="00B772BA" w:rsidRPr="007E203A" w:rsidRDefault="005D2EAB" w:rsidP="007E203A">
            <w:pPr>
              <w:rPr>
                <w:rFonts w:eastAsia="MS Mincho"/>
              </w:rPr>
            </w:pPr>
            <w:r>
              <w:rPr>
                <w:rFonts w:eastAsia="MS Mincho"/>
              </w:rPr>
              <w:t>%</w:t>
            </w:r>
          </w:p>
        </w:tc>
      </w:tr>
      <w:tr w:rsidR="00B772BA" w:rsidRPr="007C1D64" w14:paraId="4FBF277B" w14:textId="77777777" w:rsidTr="00EE3FBF">
        <w:trPr>
          <w:cantSplit/>
          <w:trHeight w:val="280"/>
          <w:jc w:val="center"/>
        </w:trPr>
        <w:tc>
          <w:tcPr>
            <w:tcW w:w="1341" w:type="pct"/>
            <w:shd w:val="clear" w:color="auto" w:fill="auto"/>
          </w:tcPr>
          <w:p w14:paraId="244410D7" w14:textId="77777777" w:rsidR="00B772BA" w:rsidRPr="007C1D64" w:rsidRDefault="00B772BA" w:rsidP="00B772BA">
            <w:pPr>
              <w:pStyle w:val="RegTableText"/>
              <w:rPr>
                <w:b/>
              </w:rPr>
            </w:pPr>
            <w:r w:rsidRPr="007C1D64">
              <w:rPr>
                <w:b/>
              </w:rPr>
              <w:t>Description</w:t>
            </w:r>
          </w:p>
        </w:tc>
        <w:tc>
          <w:tcPr>
            <w:tcW w:w="3659" w:type="pct"/>
            <w:shd w:val="clear" w:color="auto" w:fill="auto"/>
          </w:tcPr>
          <w:p w14:paraId="6246C34C" w14:textId="18F970DF" w:rsidR="00B772BA" w:rsidRPr="007E203A" w:rsidRDefault="00C9789E" w:rsidP="007E203A">
            <w:pPr>
              <w:rPr>
                <w:rFonts w:eastAsia="MS Mincho"/>
              </w:rPr>
            </w:pPr>
            <w:r>
              <w:t>Non-renewable biomass ratio</w:t>
            </w:r>
          </w:p>
        </w:tc>
      </w:tr>
      <w:tr w:rsidR="00B772BA" w:rsidRPr="007C1D64" w14:paraId="31630D6D" w14:textId="77777777" w:rsidTr="00EE3FBF">
        <w:trPr>
          <w:cantSplit/>
          <w:trHeight w:val="281"/>
          <w:jc w:val="center"/>
        </w:trPr>
        <w:tc>
          <w:tcPr>
            <w:tcW w:w="1341" w:type="pct"/>
            <w:shd w:val="clear" w:color="auto" w:fill="auto"/>
          </w:tcPr>
          <w:p w14:paraId="735A7099" w14:textId="77777777" w:rsidR="00B772BA" w:rsidRPr="007C1D64" w:rsidRDefault="00B772BA" w:rsidP="00B772BA">
            <w:pPr>
              <w:pStyle w:val="RegTableText"/>
              <w:rPr>
                <w:b/>
              </w:rPr>
            </w:pPr>
            <w:r w:rsidRPr="007C1D64">
              <w:rPr>
                <w:b/>
              </w:rPr>
              <w:t>Source of data</w:t>
            </w:r>
          </w:p>
        </w:tc>
        <w:tc>
          <w:tcPr>
            <w:tcW w:w="3659" w:type="pct"/>
            <w:shd w:val="clear" w:color="auto" w:fill="auto"/>
          </w:tcPr>
          <w:p w14:paraId="7FDED37F" w14:textId="77777777" w:rsidR="00BC392F" w:rsidRDefault="00BC392F" w:rsidP="00BC392F">
            <w:r>
              <w:t>CDM-SSCWG43-A04 (Information Note-Default values of fraction of non-renewable biomass for Cambodia, version 01.0)</w:t>
            </w:r>
            <w:r>
              <w:rPr>
                <w:rStyle w:val="FootnoteReference"/>
              </w:rPr>
              <w:footnoteReference w:id="5"/>
            </w:r>
          </w:p>
          <w:p w14:paraId="6F9E9265" w14:textId="2264AB12" w:rsidR="00B772BA" w:rsidRPr="007E203A" w:rsidRDefault="00BC392F" w:rsidP="00BC392F">
            <w:pPr>
              <w:rPr>
                <w:rFonts w:eastAsia="MS Mincho"/>
              </w:rPr>
            </w:pPr>
            <w:r>
              <w:t>CDM-EB-77 (Meeting report CDM Executive Board seventy-seventh meeting, version 01.0) Para 58, page 14)</w:t>
            </w:r>
            <w:r>
              <w:rPr>
                <w:rStyle w:val="FootnoteReference"/>
              </w:rPr>
              <w:footnoteReference w:id="6"/>
            </w:r>
          </w:p>
        </w:tc>
      </w:tr>
      <w:tr w:rsidR="00B772BA" w:rsidRPr="007C1D64" w14:paraId="0A01D8CE" w14:textId="77777777" w:rsidTr="00EE3FBF">
        <w:trPr>
          <w:cantSplit/>
          <w:trHeight w:val="281"/>
          <w:jc w:val="center"/>
        </w:trPr>
        <w:tc>
          <w:tcPr>
            <w:tcW w:w="1341" w:type="pct"/>
            <w:shd w:val="clear" w:color="auto" w:fill="auto"/>
          </w:tcPr>
          <w:p w14:paraId="4006D541" w14:textId="77777777" w:rsidR="00B772BA" w:rsidRPr="007C1D64" w:rsidRDefault="00B772BA" w:rsidP="00B772BA">
            <w:pPr>
              <w:pStyle w:val="RegTableText"/>
              <w:rPr>
                <w:b/>
              </w:rPr>
            </w:pPr>
            <w:r w:rsidRPr="007C1D64">
              <w:rPr>
                <w:b/>
              </w:rPr>
              <w:t>Value(s) applied</w:t>
            </w:r>
          </w:p>
        </w:tc>
        <w:tc>
          <w:tcPr>
            <w:tcW w:w="3659" w:type="pct"/>
            <w:shd w:val="clear" w:color="auto" w:fill="auto"/>
          </w:tcPr>
          <w:p w14:paraId="61300377" w14:textId="1D9ADB17" w:rsidR="00B772BA" w:rsidRPr="007E203A" w:rsidRDefault="00BC392F" w:rsidP="007E203A">
            <w:pPr>
              <w:rPr>
                <w:rFonts w:eastAsia="MS Mincho"/>
              </w:rPr>
            </w:pPr>
            <w:r>
              <w:rPr>
                <w:rFonts w:eastAsia="MS Mincho"/>
              </w:rPr>
              <w:t>77.00%</w:t>
            </w:r>
          </w:p>
        </w:tc>
      </w:tr>
      <w:tr w:rsidR="00B772BA" w:rsidRPr="007C1D64" w14:paraId="3C507CA5" w14:textId="77777777" w:rsidTr="00EE3FBF">
        <w:trPr>
          <w:cantSplit/>
          <w:jc w:val="center"/>
        </w:trPr>
        <w:tc>
          <w:tcPr>
            <w:tcW w:w="1341" w:type="pct"/>
            <w:shd w:val="clear" w:color="auto" w:fill="auto"/>
          </w:tcPr>
          <w:p w14:paraId="03E711E2" w14:textId="77777777" w:rsidR="00B772BA" w:rsidRPr="007C1D64" w:rsidRDefault="00B772BA" w:rsidP="00B772BA">
            <w:pPr>
              <w:pStyle w:val="RegTableText"/>
              <w:jc w:val="left"/>
              <w:rPr>
                <w:b/>
              </w:rPr>
            </w:pPr>
            <w:r w:rsidRPr="007C1D64">
              <w:rPr>
                <w:b/>
              </w:rPr>
              <w:t xml:space="preserve">Choice of data or Measurement methods and procedures </w:t>
            </w:r>
          </w:p>
        </w:tc>
        <w:tc>
          <w:tcPr>
            <w:tcW w:w="3659" w:type="pct"/>
            <w:shd w:val="clear" w:color="auto" w:fill="auto"/>
          </w:tcPr>
          <w:p w14:paraId="52A5C3AC" w14:textId="1BA8B4B3" w:rsidR="00B772BA" w:rsidRPr="007E203A" w:rsidRDefault="0082259F" w:rsidP="007E203A">
            <w:pPr>
              <w:rPr>
                <w:rFonts w:eastAsia="MS Mincho"/>
              </w:rPr>
            </w:pPr>
            <w:r>
              <w:rPr>
                <w:rFonts w:eastAsia="MS Mincho"/>
              </w:rPr>
              <w:t>Default</w:t>
            </w:r>
          </w:p>
        </w:tc>
      </w:tr>
      <w:tr w:rsidR="00B772BA" w:rsidRPr="007C1D64" w14:paraId="088BA69F" w14:textId="77777777" w:rsidTr="00EE3FBF">
        <w:trPr>
          <w:cantSplit/>
          <w:trHeight w:val="248"/>
          <w:jc w:val="center"/>
        </w:trPr>
        <w:tc>
          <w:tcPr>
            <w:tcW w:w="1341" w:type="pct"/>
            <w:shd w:val="clear" w:color="auto" w:fill="auto"/>
          </w:tcPr>
          <w:p w14:paraId="76CA93A4" w14:textId="77777777" w:rsidR="00B772BA" w:rsidRPr="007C1D64" w:rsidRDefault="00B772BA" w:rsidP="00B772BA">
            <w:pPr>
              <w:pStyle w:val="RegTableText"/>
              <w:numPr>
                <w:ilvl w:val="0"/>
                <w:numId w:val="0"/>
              </w:numPr>
              <w:rPr>
                <w:b/>
              </w:rPr>
            </w:pPr>
            <w:r w:rsidRPr="007C1D64">
              <w:rPr>
                <w:b/>
              </w:rPr>
              <w:t>Purpose of data</w:t>
            </w:r>
          </w:p>
        </w:tc>
        <w:tc>
          <w:tcPr>
            <w:tcW w:w="3659" w:type="pct"/>
            <w:shd w:val="clear" w:color="auto" w:fill="auto"/>
          </w:tcPr>
          <w:p w14:paraId="548EE247" w14:textId="78D354F4" w:rsidR="00B772BA" w:rsidRPr="007E203A" w:rsidRDefault="00477773" w:rsidP="007E203A">
            <w:pPr>
              <w:rPr>
                <w:rFonts w:eastAsia="MS Mincho"/>
              </w:rPr>
            </w:pPr>
            <w:r w:rsidRPr="007E203A">
              <w:rPr>
                <w:rFonts w:eastAsia="MS Mincho"/>
              </w:rPr>
              <w:t>Calculation of baseline and project emissions</w:t>
            </w:r>
          </w:p>
        </w:tc>
      </w:tr>
      <w:tr w:rsidR="00B772BA" w:rsidRPr="007C1D64" w14:paraId="35826A65" w14:textId="77777777" w:rsidTr="00EE3FBF">
        <w:trPr>
          <w:cantSplit/>
          <w:trHeight w:val="249"/>
          <w:jc w:val="center"/>
        </w:trPr>
        <w:tc>
          <w:tcPr>
            <w:tcW w:w="1341" w:type="pct"/>
            <w:shd w:val="clear" w:color="auto" w:fill="auto"/>
          </w:tcPr>
          <w:p w14:paraId="7083D9A8" w14:textId="77777777" w:rsidR="00B772BA" w:rsidRPr="007C1D64" w:rsidRDefault="00B772BA" w:rsidP="00B772BA">
            <w:pPr>
              <w:pStyle w:val="RegTableText"/>
              <w:rPr>
                <w:b/>
              </w:rPr>
            </w:pPr>
            <w:r w:rsidRPr="007C1D64">
              <w:rPr>
                <w:b/>
              </w:rPr>
              <w:t>Additional comment</w:t>
            </w:r>
          </w:p>
        </w:tc>
        <w:tc>
          <w:tcPr>
            <w:tcW w:w="3659" w:type="pct"/>
            <w:shd w:val="clear" w:color="auto" w:fill="auto"/>
          </w:tcPr>
          <w:p w14:paraId="0D41EF35" w14:textId="2119D4F8" w:rsidR="00B772BA" w:rsidRPr="007C1D64" w:rsidRDefault="00333ED3" w:rsidP="00B772BA">
            <w:pPr>
              <w:pStyle w:val="RegTableText"/>
            </w:pPr>
            <w:r>
              <w:t>Ex ante physical survey by the project participant is not required as the data was publicly available by independent parties.</w:t>
            </w:r>
          </w:p>
        </w:tc>
      </w:tr>
    </w:tbl>
    <w:p w14:paraId="4650A023" w14:textId="27C3A0D8" w:rsidR="00847C29" w:rsidRDefault="00847C29" w:rsidP="00467820">
      <w:pPr>
        <w:rPr>
          <w:rFonts w:eastAsia="MS Minch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805"/>
        <w:gridCol w:w="7652"/>
      </w:tblGrid>
      <w:tr w:rsidR="003649A0" w:rsidRPr="007C1D64" w14:paraId="759D040B" w14:textId="77777777" w:rsidTr="002157A9">
        <w:trPr>
          <w:cantSplit/>
          <w:trHeight w:val="280"/>
          <w:jc w:val="center"/>
        </w:trPr>
        <w:tc>
          <w:tcPr>
            <w:tcW w:w="1341" w:type="pct"/>
            <w:shd w:val="clear" w:color="auto" w:fill="auto"/>
          </w:tcPr>
          <w:p w14:paraId="67308FE1" w14:textId="77777777" w:rsidR="003649A0" w:rsidRPr="007C1D64" w:rsidRDefault="003649A0" w:rsidP="002157A9">
            <w:pPr>
              <w:pStyle w:val="RegTableText"/>
              <w:rPr>
                <w:b/>
              </w:rPr>
            </w:pPr>
            <w:r w:rsidRPr="007C1D64">
              <w:rPr>
                <w:b/>
              </w:rPr>
              <w:t>Relevant SDG Indicator</w:t>
            </w:r>
          </w:p>
        </w:tc>
        <w:tc>
          <w:tcPr>
            <w:tcW w:w="3659" w:type="pct"/>
            <w:shd w:val="clear" w:color="auto" w:fill="auto"/>
          </w:tcPr>
          <w:p w14:paraId="4D0C8D7E" w14:textId="77777777" w:rsidR="003649A0" w:rsidRPr="007E203A" w:rsidRDefault="003649A0" w:rsidP="002157A9">
            <w:pPr>
              <w:rPr>
                <w:rFonts w:eastAsia="MS Mincho"/>
              </w:rPr>
            </w:pPr>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3649A0" w:rsidRPr="007C1D64" w14:paraId="6228346F" w14:textId="77777777" w:rsidTr="002157A9">
        <w:trPr>
          <w:cantSplit/>
          <w:trHeight w:val="280"/>
          <w:jc w:val="center"/>
        </w:trPr>
        <w:tc>
          <w:tcPr>
            <w:tcW w:w="1341" w:type="pct"/>
            <w:shd w:val="clear" w:color="auto" w:fill="auto"/>
          </w:tcPr>
          <w:p w14:paraId="23B12211" w14:textId="77777777" w:rsidR="003649A0" w:rsidRPr="007C1D64" w:rsidRDefault="003649A0" w:rsidP="002157A9">
            <w:pPr>
              <w:pStyle w:val="RegTableText"/>
              <w:rPr>
                <w:b/>
              </w:rPr>
            </w:pPr>
            <w:r w:rsidRPr="007C1D64">
              <w:rPr>
                <w:b/>
              </w:rPr>
              <w:t>Data/parameter</w:t>
            </w:r>
          </w:p>
        </w:tc>
        <w:tc>
          <w:tcPr>
            <w:tcW w:w="3659" w:type="pct"/>
            <w:shd w:val="clear" w:color="auto" w:fill="auto"/>
          </w:tcPr>
          <w:p w14:paraId="5D74BA9E" w14:textId="67C0A949" w:rsidR="003649A0" w:rsidRPr="007E203A" w:rsidRDefault="00D955D2" w:rsidP="002157A9">
            <w:pPr>
              <w:rPr>
                <w:rFonts w:eastAsia="MS Mincho"/>
              </w:rPr>
            </w:pPr>
            <w:proofErr w:type="spellStart"/>
            <w:r w:rsidRPr="006E42E9">
              <w:rPr>
                <w:rFonts w:ascii="Arial" w:hAnsi="Arial" w:cs="Arial"/>
                <w:lang w:val="en-US"/>
              </w:rPr>
              <w:t>ʄ</w:t>
            </w:r>
            <w:r>
              <w:rPr>
                <w:vertAlign w:val="subscript"/>
                <w:lang w:val="en-US"/>
              </w:rPr>
              <w:t>ff,b</w:t>
            </w:r>
            <w:r w:rsidRPr="006E42E9">
              <w:rPr>
                <w:vertAlign w:val="subscript"/>
                <w:lang w:val="en-US"/>
              </w:rPr>
              <w:t>,y</w:t>
            </w:r>
            <w:proofErr w:type="spellEnd"/>
          </w:p>
        </w:tc>
      </w:tr>
      <w:tr w:rsidR="003649A0" w:rsidRPr="007C1D64" w14:paraId="6B2A1B65" w14:textId="77777777" w:rsidTr="002157A9">
        <w:trPr>
          <w:cantSplit/>
          <w:trHeight w:val="281"/>
          <w:jc w:val="center"/>
        </w:trPr>
        <w:tc>
          <w:tcPr>
            <w:tcW w:w="1341" w:type="pct"/>
            <w:shd w:val="clear" w:color="auto" w:fill="auto"/>
          </w:tcPr>
          <w:p w14:paraId="3B707BE3" w14:textId="77777777" w:rsidR="003649A0" w:rsidRPr="007C1D64" w:rsidRDefault="003649A0" w:rsidP="002157A9">
            <w:pPr>
              <w:pStyle w:val="RegTableText"/>
              <w:rPr>
                <w:b/>
              </w:rPr>
            </w:pPr>
            <w:r w:rsidRPr="007C1D64">
              <w:rPr>
                <w:b/>
              </w:rPr>
              <w:t>Unit</w:t>
            </w:r>
          </w:p>
        </w:tc>
        <w:tc>
          <w:tcPr>
            <w:tcW w:w="3659" w:type="pct"/>
            <w:shd w:val="clear" w:color="auto" w:fill="auto"/>
          </w:tcPr>
          <w:p w14:paraId="654D8D14" w14:textId="77777777" w:rsidR="003649A0" w:rsidRPr="007E203A" w:rsidRDefault="003649A0" w:rsidP="002157A9">
            <w:pPr>
              <w:rPr>
                <w:rFonts w:eastAsia="MS Mincho"/>
              </w:rPr>
            </w:pPr>
            <w:r>
              <w:rPr>
                <w:rFonts w:eastAsia="MS Mincho"/>
              </w:rPr>
              <w:t>%</w:t>
            </w:r>
          </w:p>
        </w:tc>
      </w:tr>
      <w:tr w:rsidR="003649A0" w:rsidRPr="007C1D64" w14:paraId="15624704" w14:textId="77777777" w:rsidTr="002157A9">
        <w:trPr>
          <w:cantSplit/>
          <w:trHeight w:val="280"/>
          <w:jc w:val="center"/>
        </w:trPr>
        <w:tc>
          <w:tcPr>
            <w:tcW w:w="1341" w:type="pct"/>
            <w:shd w:val="clear" w:color="auto" w:fill="auto"/>
          </w:tcPr>
          <w:p w14:paraId="4969D772" w14:textId="77777777" w:rsidR="003649A0" w:rsidRPr="007C1D64" w:rsidRDefault="003649A0" w:rsidP="002157A9">
            <w:pPr>
              <w:pStyle w:val="RegTableText"/>
              <w:rPr>
                <w:b/>
              </w:rPr>
            </w:pPr>
            <w:r w:rsidRPr="007C1D64">
              <w:rPr>
                <w:b/>
              </w:rPr>
              <w:t>Description</w:t>
            </w:r>
          </w:p>
        </w:tc>
        <w:tc>
          <w:tcPr>
            <w:tcW w:w="3659" w:type="pct"/>
            <w:shd w:val="clear" w:color="auto" w:fill="auto"/>
          </w:tcPr>
          <w:p w14:paraId="7C7AFDA9" w14:textId="770BEADC" w:rsidR="003649A0" w:rsidRPr="007E203A" w:rsidRDefault="00656183" w:rsidP="002157A9">
            <w:pPr>
              <w:rPr>
                <w:rFonts w:eastAsia="MS Mincho"/>
              </w:rPr>
            </w:pPr>
            <w:r w:rsidRPr="00F86F1B">
              <w:rPr>
                <w:lang w:val="en-US"/>
              </w:rPr>
              <w:t>Fraction of non</w:t>
            </w:r>
            <w:r w:rsidR="00573574">
              <w:rPr>
                <w:lang w:val="en-US"/>
              </w:rPr>
              <w:t>-</w:t>
            </w:r>
            <w:r w:rsidRPr="00F86F1B">
              <w:rPr>
                <w:lang w:val="en-US"/>
              </w:rPr>
              <w:t xml:space="preserve">renewable fuel </w:t>
            </w:r>
            <w:r>
              <w:rPr>
                <w:lang w:val="en-US"/>
              </w:rPr>
              <w:t>for</w:t>
            </w:r>
            <w:r w:rsidRPr="00F86F1B">
              <w:rPr>
                <w:lang w:val="en-US"/>
              </w:rPr>
              <w:t xml:space="preserve"> fossil fuels (LPG)</w:t>
            </w:r>
          </w:p>
        </w:tc>
      </w:tr>
      <w:tr w:rsidR="003649A0" w:rsidRPr="007C1D64" w14:paraId="737CA70B" w14:textId="77777777" w:rsidTr="002157A9">
        <w:trPr>
          <w:cantSplit/>
          <w:trHeight w:val="281"/>
          <w:jc w:val="center"/>
        </w:trPr>
        <w:tc>
          <w:tcPr>
            <w:tcW w:w="1341" w:type="pct"/>
            <w:shd w:val="clear" w:color="auto" w:fill="auto"/>
          </w:tcPr>
          <w:p w14:paraId="764B196D" w14:textId="77777777" w:rsidR="003649A0" w:rsidRPr="007C1D64" w:rsidRDefault="003649A0" w:rsidP="002157A9">
            <w:pPr>
              <w:pStyle w:val="RegTableText"/>
              <w:rPr>
                <w:b/>
              </w:rPr>
            </w:pPr>
            <w:r w:rsidRPr="007C1D64">
              <w:rPr>
                <w:b/>
              </w:rPr>
              <w:t>Source of data</w:t>
            </w:r>
          </w:p>
        </w:tc>
        <w:tc>
          <w:tcPr>
            <w:tcW w:w="3659" w:type="pct"/>
            <w:shd w:val="clear" w:color="auto" w:fill="auto"/>
          </w:tcPr>
          <w:p w14:paraId="458752B4" w14:textId="65A59DDD" w:rsidR="003649A0" w:rsidRPr="007E203A" w:rsidRDefault="00783C4E" w:rsidP="002157A9">
            <w:pPr>
              <w:rPr>
                <w:rFonts w:eastAsia="MS Mincho"/>
              </w:rPr>
            </w:pPr>
            <w:r w:rsidRPr="00783C4E">
              <w:rPr>
                <w:rFonts w:eastAsia="MS Mincho"/>
              </w:rPr>
              <w:t>AMS III.AV Version 5</w:t>
            </w:r>
          </w:p>
        </w:tc>
      </w:tr>
      <w:tr w:rsidR="003649A0" w:rsidRPr="007C1D64" w14:paraId="7E23502F" w14:textId="77777777" w:rsidTr="002157A9">
        <w:trPr>
          <w:cantSplit/>
          <w:trHeight w:val="281"/>
          <w:jc w:val="center"/>
        </w:trPr>
        <w:tc>
          <w:tcPr>
            <w:tcW w:w="1341" w:type="pct"/>
            <w:shd w:val="clear" w:color="auto" w:fill="auto"/>
          </w:tcPr>
          <w:p w14:paraId="1021412B" w14:textId="77777777" w:rsidR="003649A0" w:rsidRPr="007C1D64" w:rsidRDefault="003649A0" w:rsidP="002157A9">
            <w:pPr>
              <w:pStyle w:val="RegTableText"/>
              <w:rPr>
                <w:b/>
              </w:rPr>
            </w:pPr>
            <w:r w:rsidRPr="007C1D64">
              <w:rPr>
                <w:b/>
              </w:rPr>
              <w:lastRenderedPageBreak/>
              <w:t>Value(s) applied</w:t>
            </w:r>
          </w:p>
        </w:tc>
        <w:tc>
          <w:tcPr>
            <w:tcW w:w="3659" w:type="pct"/>
            <w:shd w:val="clear" w:color="auto" w:fill="auto"/>
          </w:tcPr>
          <w:p w14:paraId="66CDBEF3" w14:textId="17CECCB2" w:rsidR="003649A0" w:rsidRPr="007E203A" w:rsidRDefault="00D955D2" w:rsidP="002157A9">
            <w:pPr>
              <w:rPr>
                <w:rFonts w:eastAsia="MS Mincho"/>
              </w:rPr>
            </w:pPr>
            <w:r>
              <w:rPr>
                <w:rFonts w:eastAsia="MS Mincho"/>
              </w:rPr>
              <w:t>100%</w:t>
            </w:r>
          </w:p>
        </w:tc>
      </w:tr>
      <w:tr w:rsidR="003649A0" w:rsidRPr="007C1D64" w14:paraId="68A75E7B" w14:textId="77777777" w:rsidTr="002157A9">
        <w:trPr>
          <w:cantSplit/>
          <w:jc w:val="center"/>
        </w:trPr>
        <w:tc>
          <w:tcPr>
            <w:tcW w:w="1341" w:type="pct"/>
            <w:shd w:val="clear" w:color="auto" w:fill="auto"/>
          </w:tcPr>
          <w:p w14:paraId="2BC80819" w14:textId="77777777" w:rsidR="003649A0" w:rsidRPr="007C1D64" w:rsidRDefault="003649A0" w:rsidP="002157A9">
            <w:pPr>
              <w:pStyle w:val="RegTableText"/>
              <w:jc w:val="left"/>
              <w:rPr>
                <w:b/>
              </w:rPr>
            </w:pPr>
            <w:r w:rsidRPr="007C1D64">
              <w:rPr>
                <w:b/>
              </w:rPr>
              <w:t xml:space="preserve">Choice of data or Measurement methods and procedures </w:t>
            </w:r>
          </w:p>
        </w:tc>
        <w:tc>
          <w:tcPr>
            <w:tcW w:w="3659" w:type="pct"/>
            <w:shd w:val="clear" w:color="auto" w:fill="auto"/>
          </w:tcPr>
          <w:p w14:paraId="33EB65A6" w14:textId="77777777" w:rsidR="003649A0" w:rsidRPr="007E203A" w:rsidRDefault="003649A0" w:rsidP="002157A9">
            <w:pPr>
              <w:rPr>
                <w:rFonts w:eastAsia="MS Mincho"/>
              </w:rPr>
            </w:pPr>
            <w:r>
              <w:rPr>
                <w:rFonts w:eastAsia="MS Mincho"/>
              </w:rPr>
              <w:t>Default</w:t>
            </w:r>
          </w:p>
        </w:tc>
      </w:tr>
      <w:tr w:rsidR="003649A0" w:rsidRPr="007C1D64" w14:paraId="0B45490F" w14:textId="77777777" w:rsidTr="002157A9">
        <w:trPr>
          <w:cantSplit/>
          <w:trHeight w:val="248"/>
          <w:jc w:val="center"/>
        </w:trPr>
        <w:tc>
          <w:tcPr>
            <w:tcW w:w="1341" w:type="pct"/>
            <w:shd w:val="clear" w:color="auto" w:fill="auto"/>
          </w:tcPr>
          <w:p w14:paraId="77E071F7" w14:textId="77777777" w:rsidR="003649A0" w:rsidRPr="007C1D64" w:rsidRDefault="003649A0" w:rsidP="002157A9">
            <w:pPr>
              <w:pStyle w:val="RegTableText"/>
              <w:numPr>
                <w:ilvl w:val="0"/>
                <w:numId w:val="0"/>
              </w:numPr>
              <w:rPr>
                <w:b/>
              </w:rPr>
            </w:pPr>
            <w:r w:rsidRPr="007C1D64">
              <w:rPr>
                <w:b/>
              </w:rPr>
              <w:t>Purpose of data</w:t>
            </w:r>
          </w:p>
        </w:tc>
        <w:tc>
          <w:tcPr>
            <w:tcW w:w="3659" w:type="pct"/>
            <w:shd w:val="clear" w:color="auto" w:fill="auto"/>
          </w:tcPr>
          <w:p w14:paraId="78811666" w14:textId="77777777" w:rsidR="003649A0" w:rsidRPr="007E203A" w:rsidRDefault="003649A0" w:rsidP="002157A9">
            <w:pPr>
              <w:rPr>
                <w:rFonts w:eastAsia="MS Mincho"/>
              </w:rPr>
            </w:pPr>
            <w:r w:rsidRPr="007E203A">
              <w:rPr>
                <w:rFonts w:eastAsia="MS Mincho"/>
              </w:rPr>
              <w:t>Calculation of baseline and project emissions</w:t>
            </w:r>
          </w:p>
        </w:tc>
      </w:tr>
      <w:tr w:rsidR="003649A0" w:rsidRPr="007C1D64" w14:paraId="3F071ECC" w14:textId="77777777" w:rsidTr="002157A9">
        <w:trPr>
          <w:cantSplit/>
          <w:trHeight w:val="249"/>
          <w:jc w:val="center"/>
        </w:trPr>
        <w:tc>
          <w:tcPr>
            <w:tcW w:w="1341" w:type="pct"/>
            <w:shd w:val="clear" w:color="auto" w:fill="auto"/>
          </w:tcPr>
          <w:p w14:paraId="7C107D9E" w14:textId="77777777" w:rsidR="003649A0" w:rsidRPr="007C1D64" w:rsidRDefault="003649A0" w:rsidP="002157A9">
            <w:pPr>
              <w:pStyle w:val="RegTableText"/>
              <w:rPr>
                <w:b/>
              </w:rPr>
            </w:pPr>
            <w:r w:rsidRPr="007C1D64">
              <w:rPr>
                <w:b/>
              </w:rPr>
              <w:t>Additional comment</w:t>
            </w:r>
          </w:p>
        </w:tc>
        <w:tc>
          <w:tcPr>
            <w:tcW w:w="3659" w:type="pct"/>
            <w:shd w:val="clear" w:color="auto" w:fill="auto"/>
          </w:tcPr>
          <w:p w14:paraId="1FB006F1" w14:textId="1F5F19ED" w:rsidR="003649A0" w:rsidRPr="007C1D64" w:rsidRDefault="003649A0" w:rsidP="002157A9">
            <w:pPr>
              <w:pStyle w:val="RegTableText"/>
            </w:pPr>
          </w:p>
        </w:tc>
      </w:tr>
    </w:tbl>
    <w:p w14:paraId="16FE3ADD" w14:textId="635AE0A6" w:rsidR="005A357F" w:rsidRDefault="005A357F" w:rsidP="00467820">
      <w:pPr>
        <w:rPr>
          <w:rFonts w:eastAsia="MS Mincho"/>
        </w:rPr>
      </w:pPr>
    </w:p>
    <w:p w14:paraId="30693A70" w14:textId="4FF3B760" w:rsidR="00B453F3" w:rsidRDefault="00B453F3" w:rsidP="00467820">
      <w:pPr>
        <w:rPr>
          <w:rFonts w:eastAsia="MS Mincho"/>
        </w:rPr>
      </w:pPr>
    </w:p>
    <w:p w14:paraId="53CEABCD" w14:textId="3AA1ADB7" w:rsidR="00B453F3" w:rsidRDefault="00B453F3" w:rsidP="00467820">
      <w:pPr>
        <w:rPr>
          <w:rFonts w:eastAsia="MS Mincho"/>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E50F9F" w:rsidRPr="00AB4D9F" w14:paraId="3B224CA5" w14:textId="77777777" w:rsidTr="006F64BF">
        <w:tc>
          <w:tcPr>
            <w:tcW w:w="2785" w:type="dxa"/>
            <w:shd w:val="clear" w:color="auto" w:fill="auto"/>
          </w:tcPr>
          <w:p w14:paraId="37D25432" w14:textId="62E99139" w:rsidR="00E50F9F" w:rsidRPr="006F64BF" w:rsidRDefault="00E50F9F" w:rsidP="00E50F9F">
            <w:pPr>
              <w:rPr>
                <w:b/>
              </w:rPr>
            </w:pPr>
            <w:r w:rsidRPr="006F64BF">
              <w:rPr>
                <w:b/>
              </w:rPr>
              <w:t>Relevant SDG Indicator</w:t>
            </w:r>
          </w:p>
        </w:tc>
        <w:tc>
          <w:tcPr>
            <w:tcW w:w="6947" w:type="dxa"/>
          </w:tcPr>
          <w:p w14:paraId="1AF4C47A" w14:textId="35752507" w:rsidR="00E50F9F" w:rsidRPr="00AB4D9F" w:rsidRDefault="00E50F9F" w:rsidP="00E50F9F">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E50F9F" w:rsidRPr="00AB4D9F" w14:paraId="439F0D99" w14:textId="77777777" w:rsidTr="006F64BF">
        <w:tc>
          <w:tcPr>
            <w:tcW w:w="2785" w:type="dxa"/>
            <w:shd w:val="clear" w:color="auto" w:fill="auto"/>
          </w:tcPr>
          <w:p w14:paraId="570ECEAF" w14:textId="77777777" w:rsidR="00E50F9F" w:rsidRPr="006F64BF" w:rsidRDefault="00E50F9F" w:rsidP="002157A9">
            <w:pPr>
              <w:rPr>
                <w:b/>
              </w:rPr>
            </w:pPr>
            <w:r w:rsidRPr="006F64BF">
              <w:rPr>
                <w:b/>
              </w:rPr>
              <w:t>Data / Parameter:</w:t>
            </w:r>
          </w:p>
        </w:tc>
        <w:tc>
          <w:tcPr>
            <w:tcW w:w="6947" w:type="dxa"/>
          </w:tcPr>
          <w:p w14:paraId="6E1C02A9" w14:textId="77777777" w:rsidR="00E50F9F" w:rsidRPr="00AB4D9F" w:rsidRDefault="00E50F9F" w:rsidP="002157A9">
            <w:proofErr w:type="spellStart"/>
            <w:r w:rsidRPr="00AB4D9F">
              <w:t>NCV</w:t>
            </w:r>
            <w:r w:rsidRPr="00AB4D9F">
              <w:rPr>
                <w:vertAlign w:val="subscript"/>
              </w:rPr>
              <w:t>b,wood</w:t>
            </w:r>
            <w:proofErr w:type="spellEnd"/>
            <w:r w:rsidRPr="00AB4D9F">
              <w:t xml:space="preserve">      /     </w:t>
            </w:r>
            <w:proofErr w:type="spellStart"/>
            <w:r w:rsidRPr="00AB4D9F">
              <w:t>NCV</w:t>
            </w:r>
            <w:r w:rsidRPr="00AB4D9F">
              <w:rPr>
                <w:vertAlign w:val="subscript"/>
              </w:rPr>
              <w:t>p,wood</w:t>
            </w:r>
            <w:proofErr w:type="spellEnd"/>
          </w:p>
        </w:tc>
      </w:tr>
      <w:tr w:rsidR="00E50F9F" w:rsidRPr="00AB4D9F" w14:paraId="3A49717B" w14:textId="77777777" w:rsidTr="006F64BF">
        <w:tc>
          <w:tcPr>
            <w:tcW w:w="2785" w:type="dxa"/>
            <w:shd w:val="clear" w:color="auto" w:fill="auto"/>
          </w:tcPr>
          <w:p w14:paraId="47D97854" w14:textId="77777777" w:rsidR="00E50F9F" w:rsidRPr="006F64BF" w:rsidRDefault="00E50F9F" w:rsidP="002157A9">
            <w:pPr>
              <w:rPr>
                <w:b/>
              </w:rPr>
            </w:pPr>
            <w:r w:rsidRPr="006F64BF">
              <w:rPr>
                <w:b/>
              </w:rPr>
              <w:t>Unit:</w:t>
            </w:r>
          </w:p>
        </w:tc>
        <w:tc>
          <w:tcPr>
            <w:tcW w:w="6947" w:type="dxa"/>
          </w:tcPr>
          <w:p w14:paraId="7CEA0EDF" w14:textId="77777777" w:rsidR="00E50F9F" w:rsidRPr="00AB4D9F" w:rsidRDefault="00E50F9F" w:rsidP="002157A9">
            <w:r w:rsidRPr="00AB4D9F">
              <w:t>TJ/ton</w:t>
            </w:r>
          </w:p>
        </w:tc>
      </w:tr>
      <w:tr w:rsidR="00E50F9F" w:rsidRPr="00AB4D9F" w14:paraId="349158FC" w14:textId="77777777" w:rsidTr="006F64BF">
        <w:tc>
          <w:tcPr>
            <w:tcW w:w="2785" w:type="dxa"/>
            <w:shd w:val="clear" w:color="auto" w:fill="auto"/>
          </w:tcPr>
          <w:p w14:paraId="2E9347E3" w14:textId="77777777" w:rsidR="00E50F9F" w:rsidRPr="006F64BF" w:rsidRDefault="00E50F9F" w:rsidP="002157A9">
            <w:pPr>
              <w:rPr>
                <w:b/>
              </w:rPr>
            </w:pPr>
            <w:r w:rsidRPr="006F64BF">
              <w:rPr>
                <w:b/>
              </w:rPr>
              <w:t>Description:</w:t>
            </w:r>
          </w:p>
        </w:tc>
        <w:tc>
          <w:tcPr>
            <w:tcW w:w="6947" w:type="dxa"/>
          </w:tcPr>
          <w:p w14:paraId="63399EE3" w14:textId="77777777" w:rsidR="00E50F9F" w:rsidRPr="00AB4D9F" w:rsidRDefault="00E50F9F" w:rsidP="002157A9">
            <w:r w:rsidRPr="00AB4D9F">
              <w:t>Net calorific value of the fuels used in baseline/ project scenario</w:t>
            </w:r>
          </w:p>
        </w:tc>
      </w:tr>
      <w:tr w:rsidR="00E50F9F" w:rsidRPr="00AB4D9F" w14:paraId="5CF0F916" w14:textId="77777777" w:rsidTr="006F64BF">
        <w:tc>
          <w:tcPr>
            <w:tcW w:w="2785" w:type="dxa"/>
            <w:shd w:val="clear" w:color="auto" w:fill="auto"/>
          </w:tcPr>
          <w:p w14:paraId="470F9250" w14:textId="77777777" w:rsidR="00E50F9F" w:rsidRPr="006F64BF" w:rsidRDefault="00E50F9F" w:rsidP="002157A9">
            <w:pPr>
              <w:rPr>
                <w:b/>
              </w:rPr>
            </w:pPr>
            <w:r w:rsidRPr="006F64BF">
              <w:rPr>
                <w:b/>
              </w:rPr>
              <w:t>Source of data:</w:t>
            </w:r>
          </w:p>
        </w:tc>
        <w:tc>
          <w:tcPr>
            <w:tcW w:w="6947" w:type="dxa"/>
          </w:tcPr>
          <w:p w14:paraId="3B6CEDF1" w14:textId="77777777" w:rsidR="00E50F9F" w:rsidRPr="00AB4D9F" w:rsidRDefault="00E50F9F" w:rsidP="002157A9">
            <w:r w:rsidRPr="00AB4D9F">
              <w:t>IPCC Guidelines for National Greenhouse Gas Inventories", Volume 2, Energy, Chapter 2, Stationary Combustion, Table 2.5</w:t>
            </w:r>
          </w:p>
        </w:tc>
      </w:tr>
      <w:tr w:rsidR="00E50F9F" w:rsidRPr="00AB4D9F" w14:paraId="2C673E7F" w14:textId="77777777" w:rsidTr="006F64BF">
        <w:tc>
          <w:tcPr>
            <w:tcW w:w="2785" w:type="dxa"/>
            <w:shd w:val="clear" w:color="auto" w:fill="auto"/>
          </w:tcPr>
          <w:p w14:paraId="2390A639" w14:textId="77777777" w:rsidR="00E50F9F" w:rsidRPr="006F64BF" w:rsidRDefault="00E50F9F" w:rsidP="002157A9">
            <w:pPr>
              <w:rPr>
                <w:b/>
              </w:rPr>
            </w:pPr>
            <w:r w:rsidRPr="006F64BF">
              <w:rPr>
                <w:b/>
              </w:rPr>
              <w:t>Value(s) applied:</w:t>
            </w:r>
          </w:p>
        </w:tc>
        <w:tc>
          <w:tcPr>
            <w:tcW w:w="6947" w:type="dxa"/>
          </w:tcPr>
          <w:p w14:paraId="7F459B64" w14:textId="77777777" w:rsidR="00E50F9F" w:rsidRPr="00AB4D9F" w:rsidRDefault="00E50F9F" w:rsidP="002157A9">
            <w:r w:rsidRPr="00AB4D9F">
              <w:t>0.015</w:t>
            </w:r>
          </w:p>
        </w:tc>
      </w:tr>
      <w:tr w:rsidR="00DC1BAB" w:rsidRPr="00AB4D9F" w14:paraId="3B571D70" w14:textId="77777777" w:rsidTr="006F64BF">
        <w:tc>
          <w:tcPr>
            <w:tcW w:w="2785" w:type="dxa"/>
            <w:shd w:val="clear" w:color="auto" w:fill="auto"/>
          </w:tcPr>
          <w:p w14:paraId="58A91A01" w14:textId="21B3FD39" w:rsidR="00DC1BAB" w:rsidRPr="006F64BF" w:rsidRDefault="00747DD4" w:rsidP="002157A9">
            <w:pPr>
              <w:rPr>
                <w:b/>
              </w:rPr>
            </w:pPr>
            <w:r w:rsidRPr="006F64BF">
              <w:rPr>
                <w:b/>
              </w:rPr>
              <w:t>Choice of data or Measurement methods and procedures</w:t>
            </w:r>
          </w:p>
        </w:tc>
        <w:tc>
          <w:tcPr>
            <w:tcW w:w="6947" w:type="dxa"/>
          </w:tcPr>
          <w:p w14:paraId="6A578A07" w14:textId="117A6866" w:rsidR="00DC1BAB" w:rsidRPr="00AB4D9F" w:rsidRDefault="00747DD4" w:rsidP="002157A9">
            <w:r>
              <w:t>Defau</w:t>
            </w:r>
            <w:r w:rsidR="00940277">
              <w:t>lt</w:t>
            </w:r>
          </w:p>
        </w:tc>
      </w:tr>
      <w:tr w:rsidR="00E50F9F" w:rsidRPr="00AB4D9F" w14:paraId="38B3DBDE" w14:textId="77777777" w:rsidTr="006F64BF">
        <w:tc>
          <w:tcPr>
            <w:tcW w:w="2785" w:type="dxa"/>
            <w:shd w:val="clear" w:color="auto" w:fill="auto"/>
          </w:tcPr>
          <w:p w14:paraId="0FD548A9" w14:textId="77777777" w:rsidR="00E50F9F" w:rsidRPr="006F64BF" w:rsidRDefault="00E50F9F" w:rsidP="002157A9">
            <w:pPr>
              <w:rPr>
                <w:b/>
              </w:rPr>
            </w:pPr>
            <w:r w:rsidRPr="006F64BF">
              <w:rPr>
                <w:b/>
              </w:rPr>
              <w:t>Purpose of data:</w:t>
            </w:r>
          </w:p>
        </w:tc>
        <w:tc>
          <w:tcPr>
            <w:tcW w:w="6947" w:type="dxa"/>
          </w:tcPr>
          <w:p w14:paraId="0451298E" w14:textId="77777777" w:rsidR="00E50F9F" w:rsidRPr="00AB4D9F" w:rsidRDefault="00E50F9F" w:rsidP="002157A9">
            <w:r w:rsidRPr="00AB4D9F">
              <w:t>Baseline/Project emission calculations</w:t>
            </w:r>
          </w:p>
        </w:tc>
      </w:tr>
      <w:tr w:rsidR="00E50F9F" w:rsidRPr="00AB4D9F" w14:paraId="2D3B908F" w14:textId="77777777" w:rsidTr="006F64BF">
        <w:tc>
          <w:tcPr>
            <w:tcW w:w="2785" w:type="dxa"/>
            <w:shd w:val="clear" w:color="auto" w:fill="auto"/>
          </w:tcPr>
          <w:p w14:paraId="67069EB9" w14:textId="77777777" w:rsidR="00E50F9F" w:rsidRPr="006F64BF" w:rsidRDefault="00E50F9F" w:rsidP="002157A9">
            <w:pPr>
              <w:rPr>
                <w:b/>
              </w:rPr>
            </w:pPr>
            <w:r w:rsidRPr="006F64BF">
              <w:rPr>
                <w:b/>
              </w:rPr>
              <w:t>Additional comment:</w:t>
            </w:r>
          </w:p>
        </w:tc>
        <w:tc>
          <w:tcPr>
            <w:tcW w:w="6947" w:type="dxa"/>
          </w:tcPr>
          <w:p w14:paraId="04041F90" w14:textId="77777777" w:rsidR="00E50F9F" w:rsidRPr="00AB4D9F" w:rsidRDefault="00E50F9F" w:rsidP="002157A9">
            <w:r>
              <w:t>N/A</w:t>
            </w:r>
          </w:p>
        </w:tc>
      </w:tr>
    </w:tbl>
    <w:p w14:paraId="61258F18" w14:textId="43251497" w:rsidR="00E50F9F" w:rsidRDefault="00E50F9F" w:rsidP="00E50F9F">
      <w:pPr>
        <w:ind w:firstLine="709"/>
        <w:rPr>
          <w:b/>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0905BE" w:rsidRPr="00AB4D9F" w14:paraId="646100F6" w14:textId="77777777" w:rsidTr="006F64BF">
        <w:tc>
          <w:tcPr>
            <w:tcW w:w="2785" w:type="dxa"/>
            <w:shd w:val="clear" w:color="auto" w:fill="auto"/>
          </w:tcPr>
          <w:p w14:paraId="4D14755F" w14:textId="77777777" w:rsidR="000905BE" w:rsidRPr="006F64BF" w:rsidRDefault="000905BE" w:rsidP="002157A9">
            <w:pPr>
              <w:rPr>
                <w:b/>
              </w:rPr>
            </w:pPr>
            <w:r w:rsidRPr="006F64BF">
              <w:rPr>
                <w:b/>
              </w:rPr>
              <w:t>Relevant SDG Indicator</w:t>
            </w:r>
          </w:p>
        </w:tc>
        <w:tc>
          <w:tcPr>
            <w:tcW w:w="6947" w:type="dxa"/>
          </w:tcPr>
          <w:p w14:paraId="24E79C39" w14:textId="77777777" w:rsidR="000905BE" w:rsidRPr="00AB4D9F" w:rsidRDefault="000905BE" w:rsidP="002157A9">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0905BE" w:rsidRPr="00AB4D9F" w14:paraId="2662C43C" w14:textId="77777777" w:rsidTr="006F64BF">
        <w:tc>
          <w:tcPr>
            <w:tcW w:w="2785" w:type="dxa"/>
            <w:shd w:val="clear" w:color="auto" w:fill="auto"/>
          </w:tcPr>
          <w:p w14:paraId="786EB76E" w14:textId="77777777" w:rsidR="000905BE" w:rsidRPr="006F64BF" w:rsidRDefault="000905BE" w:rsidP="002157A9">
            <w:pPr>
              <w:rPr>
                <w:b/>
              </w:rPr>
            </w:pPr>
            <w:r w:rsidRPr="006F64BF">
              <w:rPr>
                <w:b/>
              </w:rPr>
              <w:t>Data / Parameter:</w:t>
            </w:r>
          </w:p>
        </w:tc>
        <w:tc>
          <w:tcPr>
            <w:tcW w:w="6947" w:type="dxa"/>
          </w:tcPr>
          <w:p w14:paraId="4A7FDD8A" w14:textId="61B06061" w:rsidR="000905BE" w:rsidRPr="00AB4D9F" w:rsidRDefault="000905BE" w:rsidP="002157A9">
            <w:proofErr w:type="spellStart"/>
            <w:r w:rsidRPr="00AB4D9F">
              <w:t>NCV</w:t>
            </w:r>
            <w:r w:rsidRPr="00AB4D9F">
              <w:rPr>
                <w:vertAlign w:val="subscript"/>
              </w:rPr>
              <w:t>b,</w:t>
            </w:r>
            <w:r>
              <w:rPr>
                <w:vertAlign w:val="subscript"/>
              </w:rPr>
              <w:t>LPG</w:t>
            </w:r>
            <w:proofErr w:type="spellEnd"/>
            <w:r w:rsidRPr="00AB4D9F">
              <w:t xml:space="preserve">      /     </w:t>
            </w:r>
            <w:proofErr w:type="spellStart"/>
            <w:r w:rsidRPr="00AB4D9F">
              <w:t>NCV</w:t>
            </w:r>
            <w:r w:rsidRPr="00AB4D9F">
              <w:rPr>
                <w:vertAlign w:val="subscript"/>
              </w:rPr>
              <w:t>p,</w:t>
            </w:r>
            <w:r>
              <w:rPr>
                <w:vertAlign w:val="subscript"/>
              </w:rPr>
              <w:t>LPG</w:t>
            </w:r>
            <w:proofErr w:type="spellEnd"/>
          </w:p>
        </w:tc>
      </w:tr>
      <w:tr w:rsidR="000905BE" w:rsidRPr="00AB4D9F" w14:paraId="01EB95FF" w14:textId="77777777" w:rsidTr="006F64BF">
        <w:tc>
          <w:tcPr>
            <w:tcW w:w="2785" w:type="dxa"/>
            <w:shd w:val="clear" w:color="auto" w:fill="auto"/>
          </w:tcPr>
          <w:p w14:paraId="360F081D" w14:textId="77777777" w:rsidR="000905BE" w:rsidRPr="006F64BF" w:rsidRDefault="000905BE" w:rsidP="002157A9">
            <w:pPr>
              <w:rPr>
                <w:b/>
              </w:rPr>
            </w:pPr>
            <w:r w:rsidRPr="006F64BF">
              <w:rPr>
                <w:b/>
              </w:rPr>
              <w:t>Unit:</w:t>
            </w:r>
          </w:p>
        </w:tc>
        <w:tc>
          <w:tcPr>
            <w:tcW w:w="6947" w:type="dxa"/>
          </w:tcPr>
          <w:p w14:paraId="79B723F6" w14:textId="77777777" w:rsidR="000905BE" w:rsidRPr="00AB4D9F" w:rsidRDefault="000905BE" w:rsidP="002157A9">
            <w:r w:rsidRPr="00AB4D9F">
              <w:t>TJ/ton</w:t>
            </w:r>
          </w:p>
        </w:tc>
      </w:tr>
      <w:tr w:rsidR="000905BE" w:rsidRPr="00AB4D9F" w14:paraId="53661116" w14:textId="77777777" w:rsidTr="006F64BF">
        <w:tc>
          <w:tcPr>
            <w:tcW w:w="2785" w:type="dxa"/>
            <w:shd w:val="clear" w:color="auto" w:fill="auto"/>
          </w:tcPr>
          <w:p w14:paraId="45E61467" w14:textId="77777777" w:rsidR="000905BE" w:rsidRPr="006F64BF" w:rsidRDefault="000905BE" w:rsidP="002157A9">
            <w:pPr>
              <w:rPr>
                <w:b/>
              </w:rPr>
            </w:pPr>
            <w:r w:rsidRPr="006F64BF">
              <w:rPr>
                <w:b/>
              </w:rPr>
              <w:t>Description:</w:t>
            </w:r>
          </w:p>
        </w:tc>
        <w:tc>
          <w:tcPr>
            <w:tcW w:w="6947" w:type="dxa"/>
          </w:tcPr>
          <w:p w14:paraId="26A9992D" w14:textId="0D32700D" w:rsidR="000905BE" w:rsidRPr="00AB4D9F" w:rsidRDefault="000905BE" w:rsidP="002157A9">
            <w:r w:rsidRPr="00AB4D9F">
              <w:t>Net calorific value of the fuels used</w:t>
            </w:r>
            <w:r>
              <w:t xml:space="preserve"> (LPG)</w:t>
            </w:r>
            <w:r w:rsidRPr="00AB4D9F">
              <w:t xml:space="preserve"> in baseline/ project scenario</w:t>
            </w:r>
          </w:p>
        </w:tc>
      </w:tr>
      <w:tr w:rsidR="000905BE" w:rsidRPr="00AB4D9F" w14:paraId="7440217F" w14:textId="77777777" w:rsidTr="006F64BF">
        <w:tc>
          <w:tcPr>
            <w:tcW w:w="2785" w:type="dxa"/>
            <w:shd w:val="clear" w:color="auto" w:fill="auto"/>
          </w:tcPr>
          <w:p w14:paraId="0DAA6C9C" w14:textId="77777777" w:rsidR="000905BE" w:rsidRPr="006F64BF" w:rsidRDefault="000905BE" w:rsidP="002157A9">
            <w:pPr>
              <w:rPr>
                <w:b/>
              </w:rPr>
            </w:pPr>
            <w:r w:rsidRPr="006F64BF">
              <w:rPr>
                <w:b/>
              </w:rPr>
              <w:t>Source of data:</w:t>
            </w:r>
          </w:p>
        </w:tc>
        <w:tc>
          <w:tcPr>
            <w:tcW w:w="6947" w:type="dxa"/>
          </w:tcPr>
          <w:p w14:paraId="5E155A90" w14:textId="50EA6C2C" w:rsidR="000905BE" w:rsidRPr="00AB4D9F" w:rsidRDefault="00747294" w:rsidP="002157A9">
            <w:r w:rsidRPr="00747294">
              <w:t>IPCC (2006) "IPCC Guidelines for National Greenhouse Gas Inventories", Volume 2, Energy, Chapter 1, Introduction, Table 1.2, p 1.18</w:t>
            </w:r>
          </w:p>
        </w:tc>
      </w:tr>
      <w:tr w:rsidR="000905BE" w:rsidRPr="00AB4D9F" w14:paraId="440EF803" w14:textId="77777777" w:rsidTr="006F64BF">
        <w:tc>
          <w:tcPr>
            <w:tcW w:w="2785" w:type="dxa"/>
            <w:shd w:val="clear" w:color="auto" w:fill="auto"/>
          </w:tcPr>
          <w:p w14:paraId="5B520783" w14:textId="77777777" w:rsidR="000905BE" w:rsidRPr="006F64BF" w:rsidRDefault="000905BE" w:rsidP="002157A9">
            <w:pPr>
              <w:rPr>
                <w:b/>
              </w:rPr>
            </w:pPr>
            <w:r w:rsidRPr="006F64BF">
              <w:rPr>
                <w:b/>
              </w:rPr>
              <w:t>Value(s) applied:</w:t>
            </w:r>
          </w:p>
        </w:tc>
        <w:tc>
          <w:tcPr>
            <w:tcW w:w="6947" w:type="dxa"/>
          </w:tcPr>
          <w:p w14:paraId="74F70886" w14:textId="6A2FAA2A" w:rsidR="000905BE" w:rsidRPr="00AB4D9F" w:rsidRDefault="00747294" w:rsidP="002157A9">
            <w:r>
              <w:t>0.047</w:t>
            </w:r>
          </w:p>
        </w:tc>
      </w:tr>
      <w:tr w:rsidR="000905BE" w:rsidRPr="00AB4D9F" w14:paraId="6C7B329D" w14:textId="77777777" w:rsidTr="006F64BF">
        <w:tc>
          <w:tcPr>
            <w:tcW w:w="2785" w:type="dxa"/>
            <w:shd w:val="clear" w:color="auto" w:fill="auto"/>
          </w:tcPr>
          <w:p w14:paraId="0D4D6455" w14:textId="77777777" w:rsidR="000905BE" w:rsidRPr="006F64BF" w:rsidRDefault="000905BE" w:rsidP="002157A9">
            <w:pPr>
              <w:rPr>
                <w:b/>
              </w:rPr>
            </w:pPr>
            <w:r w:rsidRPr="006F64BF">
              <w:rPr>
                <w:b/>
              </w:rPr>
              <w:t>Choice of data or Measurement methods and procedures</w:t>
            </w:r>
          </w:p>
        </w:tc>
        <w:tc>
          <w:tcPr>
            <w:tcW w:w="6947" w:type="dxa"/>
          </w:tcPr>
          <w:p w14:paraId="6D0ED12A" w14:textId="77777777" w:rsidR="000905BE" w:rsidRPr="00AB4D9F" w:rsidRDefault="000905BE" w:rsidP="002157A9">
            <w:r>
              <w:t>Default</w:t>
            </w:r>
          </w:p>
        </w:tc>
      </w:tr>
      <w:tr w:rsidR="000905BE" w:rsidRPr="00AB4D9F" w14:paraId="36FC5FDA" w14:textId="77777777" w:rsidTr="006F64BF">
        <w:tc>
          <w:tcPr>
            <w:tcW w:w="2785" w:type="dxa"/>
            <w:shd w:val="clear" w:color="auto" w:fill="auto"/>
          </w:tcPr>
          <w:p w14:paraId="4D51A2B3" w14:textId="77777777" w:rsidR="000905BE" w:rsidRPr="006F64BF" w:rsidRDefault="000905BE" w:rsidP="002157A9">
            <w:pPr>
              <w:rPr>
                <w:b/>
              </w:rPr>
            </w:pPr>
            <w:r w:rsidRPr="006F64BF">
              <w:rPr>
                <w:b/>
              </w:rPr>
              <w:t>Purpose of data:</w:t>
            </w:r>
          </w:p>
        </w:tc>
        <w:tc>
          <w:tcPr>
            <w:tcW w:w="6947" w:type="dxa"/>
          </w:tcPr>
          <w:p w14:paraId="4FDB9BFF" w14:textId="77777777" w:rsidR="000905BE" w:rsidRPr="00AB4D9F" w:rsidRDefault="000905BE" w:rsidP="002157A9">
            <w:r w:rsidRPr="00AB4D9F">
              <w:t>Baseline/Project emission calculations</w:t>
            </w:r>
          </w:p>
        </w:tc>
      </w:tr>
      <w:tr w:rsidR="000905BE" w:rsidRPr="00AB4D9F" w14:paraId="0DBDFA00" w14:textId="77777777" w:rsidTr="006F64BF">
        <w:tc>
          <w:tcPr>
            <w:tcW w:w="2785" w:type="dxa"/>
            <w:shd w:val="clear" w:color="auto" w:fill="auto"/>
          </w:tcPr>
          <w:p w14:paraId="0AF5FC59" w14:textId="77777777" w:rsidR="000905BE" w:rsidRPr="006F64BF" w:rsidRDefault="000905BE" w:rsidP="002157A9">
            <w:pPr>
              <w:rPr>
                <w:b/>
              </w:rPr>
            </w:pPr>
            <w:r w:rsidRPr="006F64BF">
              <w:rPr>
                <w:b/>
              </w:rPr>
              <w:t>Additional comment:</w:t>
            </w:r>
          </w:p>
        </w:tc>
        <w:tc>
          <w:tcPr>
            <w:tcW w:w="6947" w:type="dxa"/>
          </w:tcPr>
          <w:p w14:paraId="19DEA71E" w14:textId="77777777" w:rsidR="000905BE" w:rsidRPr="00AB4D9F" w:rsidRDefault="000905BE" w:rsidP="002157A9">
            <w:r>
              <w:t>N/A</w:t>
            </w:r>
          </w:p>
        </w:tc>
      </w:tr>
    </w:tbl>
    <w:p w14:paraId="0093CAC3" w14:textId="40D64F84" w:rsidR="000905BE" w:rsidRDefault="000905BE" w:rsidP="00E50F9F">
      <w:pPr>
        <w:ind w:firstLine="709"/>
        <w:rPr>
          <w:b/>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E50F9F" w:rsidRPr="00AB4D9F" w14:paraId="2F68AB1A" w14:textId="77777777" w:rsidTr="006F64BF">
        <w:tc>
          <w:tcPr>
            <w:tcW w:w="2785" w:type="dxa"/>
            <w:shd w:val="clear" w:color="auto" w:fill="auto"/>
          </w:tcPr>
          <w:p w14:paraId="78EF810E" w14:textId="77777777" w:rsidR="00E50F9F" w:rsidRPr="006F64BF" w:rsidRDefault="00E50F9F" w:rsidP="002157A9">
            <w:pPr>
              <w:rPr>
                <w:b/>
              </w:rPr>
            </w:pPr>
            <w:r w:rsidRPr="006F64BF">
              <w:rPr>
                <w:b/>
              </w:rPr>
              <w:t>Relevant SDG Indicator</w:t>
            </w:r>
          </w:p>
        </w:tc>
        <w:tc>
          <w:tcPr>
            <w:tcW w:w="6947" w:type="dxa"/>
          </w:tcPr>
          <w:p w14:paraId="1736E129" w14:textId="77777777" w:rsidR="00E50F9F" w:rsidRPr="00AB4D9F" w:rsidRDefault="00E50F9F" w:rsidP="002157A9">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E50F9F" w:rsidRPr="00AB4D9F" w14:paraId="45AA3942" w14:textId="77777777" w:rsidTr="006F64BF">
        <w:tc>
          <w:tcPr>
            <w:tcW w:w="2785" w:type="dxa"/>
            <w:shd w:val="clear" w:color="auto" w:fill="auto"/>
          </w:tcPr>
          <w:p w14:paraId="5D78C9AD" w14:textId="77777777" w:rsidR="00E50F9F" w:rsidRPr="006F64BF" w:rsidRDefault="00E50F9F" w:rsidP="002157A9">
            <w:pPr>
              <w:rPr>
                <w:b/>
              </w:rPr>
            </w:pPr>
            <w:r w:rsidRPr="006F64BF">
              <w:rPr>
                <w:b/>
              </w:rPr>
              <w:t>Data / Parameter:</w:t>
            </w:r>
          </w:p>
        </w:tc>
        <w:tc>
          <w:tcPr>
            <w:tcW w:w="6947" w:type="dxa"/>
          </w:tcPr>
          <w:p w14:paraId="4C76B409" w14:textId="00E5A3A0" w:rsidR="00E50F9F" w:rsidRDefault="003907AA" w:rsidP="002157A9">
            <w:r>
              <w:t>Wood to charcoal conversion factor</w:t>
            </w:r>
          </w:p>
          <w:p w14:paraId="7DDDEBC1" w14:textId="10D4BD81" w:rsidR="003907AA" w:rsidRPr="00AB4D9F" w:rsidRDefault="003907AA" w:rsidP="002157A9"/>
        </w:tc>
      </w:tr>
      <w:tr w:rsidR="00E50F9F" w:rsidRPr="00AB4D9F" w14:paraId="5ED04F18" w14:textId="77777777" w:rsidTr="006F64BF">
        <w:tc>
          <w:tcPr>
            <w:tcW w:w="2785" w:type="dxa"/>
            <w:shd w:val="clear" w:color="auto" w:fill="auto"/>
          </w:tcPr>
          <w:p w14:paraId="2E63736B" w14:textId="77777777" w:rsidR="00E50F9F" w:rsidRPr="006F64BF" w:rsidRDefault="00E50F9F" w:rsidP="002157A9">
            <w:pPr>
              <w:rPr>
                <w:b/>
              </w:rPr>
            </w:pPr>
            <w:r w:rsidRPr="006F64BF">
              <w:rPr>
                <w:b/>
              </w:rPr>
              <w:t>Unit:</w:t>
            </w:r>
          </w:p>
        </w:tc>
        <w:tc>
          <w:tcPr>
            <w:tcW w:w="6947" w:type="dxa"/>
          </w:tcPr>
          <w:p w14:paraId="384F8C90" w14:textId="62B1A92F" w:rsidR="00E50F9F" w:rsidRPr="00AB4D9F" w:rsidRDefault="001F5251" w:rsidP="002157A9">
            <w:r>
              <w:t>factor</w:t>
            </w:r>
          </w:p>
        </w:tc>
      </w:tr>
      <w:tr w:rsidR="00E50F9F" w:rsidRPr="00AB4D9F" w14:paraId="35FED3D2" w14:textId="77777777" w:rsidTr="006F64BF">
        <w:tc>
          <w:tcPr>
            <w:tcW w:w="2785" w:type="dxa"/>
            <w:shd w:val="clear" w:color="auto" w:fill="auto"/>
          </w:tcPr>
          <w:p w14:paraId="7877434D" w14:textId="77777777" w:rsidR="00E50F9F" w:rsidRPr="006F64BF" w:rsidRDefault="00E50F9F" w:rsidP="002157A9">
            <w:pPr>
              <w:rPr>
                <w:b/>
              </w:rPr>
            </w:pPr>
            <w:r w:rsidRPr="006F64BF">
              <w:rPr>
                <w:b/>
              </w:rPr>
              <w:t>Description:</w:t>
            </w:r>
          </w:p>
        </w:tc>
        <w:tc>
          <w:tcPr>
            <w:tcW w:w="6947" w:type="dxa"/>
          </w:tcPr>
          <w:p w14:paraId="125DDD48" w14:textId="7058F77F" w:rsidR="00E50F9F" w:rsidRPr="00AB4D9F" w:rsidRDefault="001F5251" w:rsidP="002157A9">
            <w:r>
              <w:t>Wood to charcoal conversion factor</w:t>
            </w:r>
          </w:p>
        </w:tc>
      </w:tr>
      <w:tr w:rsidR="00E50F9F" w:rsidRPr="00AB4D9F" w14:paraId="0352D075" w14:textId="77777777" w:rsidTr="006F64BF">
        <w:tc>
          <w:tcPr>
            <w:tcW w:w="2785" w:type="dxa"/>
            <w:shd w:val="clear" w:color="auto" w:fill="auto"/>
          </w:tcPr>
          <w:p w14:paraId="0C10EFC4" w14:textId="77777777" w:rsidR="00E50F9F" w:rsidRPr="006F64BF" w:rsidRDefault="00E50F9F" w:rsidP="002157A9">
            <w:pPr>
              <w:rPr>
                <w:b/>
              </w:rPr>
            </w:pPr>
            <w:r w:rsidRPr="006F64BF">
              <w:rPr>
                <w:b/>
              </w:rPr>
              <w:t>Source of data:</w:t>
            </w:r>
          </w:p>
        </w:tc>
        <w:tc>
          <w:tcPr>
            <w:tcW w:w="6947" w:type="dxa"/>
          </w:tcPr>
          <w:p w14:paraId="00CAE8D4" w14:textId="461311E0" w:rsidR="00E50F9F" w:rsidRPr="00AB4D9F" w:rsidRDefault="0093795B" w:rsidP="002157A9">
            <w:r w:rsidRPr="00EC33D2">
              <w:rPr>
                <w:lang w:val="en-US"/>
              </w:rPr>
              <w:t>AMS II.G "Energy efficiency measures in thermal applications of non-renewable biomass</w:t>
            </w:r>
          </w:p>
        </w:tc>
      </w:tr>
      <w:tr w:rsidR="00E50F9F" w:rsidRPr="00AB4D9F" w14:paraId="5D3F4E65" w14:textId="77777777" w:rsidTr="006F64BF">
        <w:tc>
          <w:tcPr>
            <w:tcW w:w="2785" w:type="dxa"/>
            <w:shd w:val="clear" w:color="auto" w:fill="auto"/>
          </w:tcPr>
          <w:p w14:paraId="1B13B7E7" w14:textId="77777777" w:rsidR="00E50F9F" w:rsidRPr="006F64BF" w:rsidRDefault="00E50F9F" w:rsidP="002157A9">
            <w:pPr>
              <w:rPr>
                <w:b/>
              </w:rPr>
            </w:pPr>
            <w:r w:rsidRPr="006F64BF">
              <w:rPr>
                <w:b/>
              </w:rPr>
              <w:t>Value(s) applied:</w:t>
            </w:r>
          </w:p>
        </w:tc>
        <w:tc>
          <w:tcPr>
            <w:tcW w:w="6947" w:type="dxa"/>
          </w:tcPr>
          <w:p w14:paraId="5E82DC03" w14:textId="3E3AA963" w:rsidR="00E50F9F" w:rsidRPr="00AB4D9F" w:rsidRDefault="0093795B" w:rsidP="002157A9">
            <w:r>
              <w:t>6</w:t>
            </w:r>
          </w:p>
        </w:tc>
      </w:tr>
      <w:tr w:rsidR="00940277" w:rsidRPr="00AB4D9F" w14:paraId="233F2DE0" w14:textId="77777777" w:rsidTr="006F64BF">
        <w:tc>
          <w:tcPr>
            <w:tcW w:w="2785" w:type="dxa"/>
            <w:shd w:val="clear" w:color="auto" w:fill="auto"/>
          </w:tcPr>
          <w:p w14:paraId="0BB6287D" w14:textId="65A43505" w:rsidR="00940277" w:rsidRPr="006F64BF" w:rsidRDefault="00940277" w:rsidP="00940277">
            <w:pPr>
              <w:rPr>
                <w:b/>
              </w:rPr>
            </w:pPr>
            <w:r w:rsidRPr="006F64BF">
              <w:rPr>
                <w:b/>
              </w:rPr>
              <w:t>Choice of data or Measurement methods and procedures</w:t>
            </w:r>
          </w:p>
        </w:tc>
        <w:tc>
          <w:tcPr>
            <w:tcW w:w="6947" w:type="dxa"/>
          </w:tcPr>
          <w:p w14:paraId="663BE7F9" w14:textId="6792FB66" w:rsidR="00940277" w:rsidRPr="00AB4D9F" w:rsidRDefault="00940277" w:rsidP="00940277">
            <w:r>
              <w:t>Default</w:t>
            </w:r>
          </w:p>
        </w:tc>
      </w:tr>
      <w:tr w:rsidR="00E50F9F" w:rsidRPr="00AB4D9F" w14:paraId="5AD1D565" w14:textId="77777777" w:rsidTr="006F64BF">
        <w:tc>
          <w:tcPr>
            <w:tcW w:w="2785" w:type="dxa"/>
            <w:shd w:val="clear" w:color="auto" w:fill="auto"/>
          </w:tcPr>
          <w:p w14:paraId="60AF5F0B" w14:textId="77777777" w:rsidR="00E50F9F" w:rsidRPr="006F64BF" w:rsidRDefault="00E50F9F" w:rsidP="002157A9">
            <w:pPr>
              <w:rPr>
                <w:b/>
              </w:rPr>
            </w:pPr>
            <w:r w:rsidRPr="006F64BF">
              <w:rPr>
                <w:b/>
              </w:rPr>
              <w:t>Purpose of data:</w:t>
            </w:r>
          </w:p>
        </w:tc>
        <w:tc>
          <w:tcPr>
            <w:tcW w:w="6947" w:type="dxa"/>
          </w:tcPr>
          <w:p w14:paraId="42DE077B" w14:textId="77777777" w:rsidR="00E50F9F" w:rsidRPr="00AB4D9F" w:rsidRDefault="00E50F9F" w:rsidP="002157A9">
            <w:r w:rsidRPr="00AB4D9F">
              <w:t>Baseline/Project emission calculations</w:t>
            </w:r>
          </w:p>
        </w:tc>
      </w:tr>
      <w:tr w:rsidR="00E50F9F" w:rsidRPr="00AB4D9F" w14:paraId="7B6CE248" w14:textId="77777777" w:rsidTr="006F64BF">
        <w:tc>
          <w:tcPr>
            <w:tcW w:w="2785" w:type="dxa"/>
            <w:shd w:val="clear" w:color="auto" w:fill="auto"/>
          </w:tcPr>
          <w:p w14:paraId="3EF46A1E" w14:textId="77777777" w:rsidR="00E50F9F" w:rsidRPr="006F64BF" w:rsidRDefault="00E50F9F" w:rsidP="002157A9">
            <w:pPr>
              <w:rPr>
                <w:b/>
              </w:rPr>
            </w:pPr>
            <w:r w:rsidRPr="006F64BF">
              <w:rPr>
                <w:b/>
              </w:rPr>
              <w:t>Additional comment:</w:t>
            </w:r>
          </w:p>
        </w:tc>
        <w:tc>
          <w:tcPr>
            <w:tcW w:w="6947" w:type="dxa"/>
          </w:tcPr>
          <w:p w14:paraId="4197E65A" w14:textId="77777777" w:rsidR="00E50F9F" w:rsidRPr="00AB4D9F" w:rsidRDefault="00E50F9F" w:rsidP="002157A9">
            <w:r>
              <w:t>N/A</w:t>
            </w:r>
          </w:p>
        </w:tc>
      </w:tr>
    </w:tbl>
    <w:p w14:paraId="679221F1" w14:textId="6C2CF9EF" w:rsidR="00B453F3" w:rsidRDefault="00B453F3" w:rsidP="00467820">
      <w:pPr>
        <w:rPr>
          <w:rFonts w:eastAsia="MS Mincho"/>
        </w:rPr>
      </w:pPr>
    </w:p>
    <w:p w14:paraId="147D286F" w14:textId="7AA6EC6F" w:rsidR="00B453F3" w:rsidRDefault="00B453F3" w:rsidP="00467820">
      <w:pPr>
        <w:rPr>
          <w:rFonts w:eastAsia="MS Mincho"/>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114F9F" w:rsidRPr="00AB4D9F" w14:paraId="63855C2C" w14:textId="77777777" w:rsidTr="006F64BF">
        <w:tc>
          <w:tcPr>
            <w:tcW w:w="2785" w:type="dxa"/>
            <w:shd w:val="clear" w:color="auto" w:fill="auto"/>
          </w:tcPr>
          <w:p w14:paraId="60A99217" w14:textId="77777777" w:rsidR="00114F9F" w:rsidRPr="006F64BF" w:rsidRDefault="00114F9F" w:rsidP="002157A9">
            <w:pPr>
              <w:rPr>
                <w:b/>
              </w:rPr>
            </w:pPr>
            <w:r w:rsidRPr="006F64BF">
              <w:rPr>
                <w:b/>
              </w:rPr>
              <w:t>Relevant SDG Indicator</w:t>
            </w:r>
          </w:p>
        </w:tc>
        <w:tc>
          <w:tcPr>
            <w:tcW w:w="6947" w:type="dxa"/>
          </w:tcPr>
          <w:p w14:paraId="645672F7" w14:textId="77777777" w:rsidR="00114F9F" w:rsidRPr="00AB4D9F" w:rsidRDefault="00114F9F" w:rsidP="002157A9">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114F9F" w:rsidRPr="00AB4D9F" w14:paraId="4801D936" w14:textId="77777777" w:rsidTr="006F64BF">
        <w:tc>
          <w:tcPr>
            <w:tcW w:w="2785" w:type="dxa"/>
            <w:shd w:val="clear" w:color="auto" w:fill="auto"/>
          </w:tcPr>
          <w:p w14:paraId="0E2DFA26" w14:textId="77777777" w:rsidR="00114F9F" w:rsidRPr="006F64BF" w:rsidRDefault="00114F9F" w:rsidP="002157A9">
            <w:pPr>
              <w:rPr>
                <w:b/>
              </w:rPr>
            </w:pPr>
            <w:r w:rsidRPr="006F64BF">
              <w:rPr>
                <w:b/>
              </w:rPr>
              <w:t>Data / Parameter:</w:t>
            </w:r>
          </w:p>
        </w:tc>
        <w:tc>
          <w:tcPr>
            <w:tcW w:w="6947" w:type="dxa"/>
          </w:tcPr>
          <w:p w14:paraId="14E24871" w14:textId="77777777" w:rsidR="00114F9F" w:rsidRPr="00AB4D9F" w:rsidRDefault="00114F9F" w:rsidP="002157A9">
            <w:pPr>
              <w:rPr>
                <w:vertAlign w:val="subscript"/>
              </w:rPr>
            </w:pPr>
            <w:r w:rsidRPr="00AB4D9F">
              <w:t>EF</w:t>
            </w:r>
            <w:r w:rsidRPr="00AB4D9F">
              <w:rPr>
                <w:vertAlign w:val="subscript"/>
              </w:rPr>
              <w:t>b,wood,CO2</w:t>
            </w:r>
            <w:r w:rsidRPr="00AB4D9F">
              <w:t xml:space="preserve">    /    EF</w:t>
            </w:r>
            <w:r w:rsidRPr="00AB4D9F">
              <w:rPr>
                <w:vertAlign w:val="subscript"/>
              </w:rPr>
              <w:t>p,wood,CO2</w:t>
            </w:r>
          </w:p>
        </w:tc>
      </w:tr>
      <w:tr w:rsidR="00114F9F" w:rsidRPr="00AB4D9F" w14:paraId="6C220FFA" w14:textId="77777777" w:rsidTr="006F64BF">
        <w:tc>
          <w:tcPr>
            <w:tcW w:w="2785" w:type="dxa"/>
            <w:shd w:val="clear" w:color="auto" w:fill="auto"/>
          </w:tcPr>
          <w:p w14:paraId="09F6D55F" w14:textId="77777777" w:rsidR="00114F9F" w:rsidRPr="006F64BF" w:rsidRDefault="00114F9F" w:rsidP="002157A9">
            <w:pPr>
              <w:rPr>
                <w:b/>
              </w:rPr>
            </w:pPr>
            <w:r w:rsidRPr="006F64BF">
              <w:rPr>
                <w:b/>
              </w:rPr>
              <w:t>Unit:</w:t>
            </w:r>
          </w:p>
        </w:tc>
        <w:tc>
          <w:tcPr>
            <w:tcW w:w="6947" w:type="dxa"/>
          </w:tcPr>
          <w:p w14:paraId="5D644E70" w14:textId="77777777" w:rsidR="00114F9F" w:rsidRPr="00AB4D9F" w:rsidRDefault="00114F9F" w:rsidP="002157A9">
            <w:r w:rsidRPr="00AB4D9F">
              <w:t>tCO2/TJ</w:t>
            </w:r>
          </w:p>
        </w:tc>
      </w:tr>
      <w:tr w:rsidR="00114F9F" w:rsidRPr="00AB4D9F" w14:paraId="30967DA6" w14:textId="77777777" w:rsidTr="006F64BF">
        <w:tc>
          <w:tcPr>
            <w:tcW w:w="2785" w:type="dxa"/>
            <w:shd w:val="clear" w:color="auto" w:fill="auto"/>
          </w:tcPr>
          <w:p w14:paraId="71CBDC3C" w14:textId="77777777" w:rsidR="00114F9F" w:rsidRPr="006F64BF" w:rsidRDefault="00114F9F" w:rsidP="002157A9">
            <w:pPr>
              <w:rPr>
                <w:b/>
              </w:rPr>
            </w:pPr>
            <w:r w:rsidRPr="006F64BF">
              <w:rPr>
                <w:b/>
              </w:rPr>
              <w:t>Description:</w:t>
            </w:r>
          </w:p>
        </w:tc>
        <w:tc>
          <w:tcPr>
            <w:tcW w:w="6947" w:type="dxa"/>
          </w:tcPr>
          <w:p w14:paraId="34CCD1B9" w14:textId="047714DC" w:rsidR="00114F9F" w:rsidRPr="00AB4D9F" w:rsidRDefault="00114F9F" w:rsidP="002157A9">
            <w:r w:rsidRPr="00AB4D9F">
              <w:t>CO2 emission factor arising from use of fuels</w:t>
            </w:r>
            <w:r w:rsidR="000B7882">
              <w:t xml:space="preserve"> (wood)</w:t>
            </w:r>
            <w:r w:rsidRPr="00AB4D9F">
              <w:t xml:space="preserve"> in baseline/project scenario</w:t>
            </w:r>
          </w:p>
        </w:tc>
      </w:tr>
      <w:tr w:rsidR="00114F9F" w:rsidRPr="00AB4D9F" w14:paraId="0D811559" w14:textId="77777777" w:rsidTr="006F64BF">
        <w:tc>
          <w:tcPr>
            <w:tcW w:w="2785" w:type="dxa"/>
            <w:shd w:val="clear" w:color="auto" w:fill="auto"/>
          </w:tcPr>
          <w:p w14:paraId="185F222C" w14:textId="77777777" w:rsidR="00114F9F" w:rsidRPr="006F64BF" w:rsidRDefault="00114F9F" w:rsidP="002157A9">
            <w:pPr>
              <w:rPr>
                <w:b/>
              </w:rPr>
            </w:pPr>
            <w:r w:rsidRPr="006F64BF">
              <w:rPr>
                <w:b/>
              </w:rPr>
              <w:t>Source of data used:</w:t>
            </w:r>
          </w:p>
        </w:tc>
        <w:tc>
          <w:tcPr>
            <w:tcW w:w="6947" w:type="dxa"/>
          </w:tcPr>
          <w:p w14:paraId="14AEB5CC" w14:textId="77777777" w:rsidR="00114F9F" w:rsidRPr="00AB4D9F" w:rsidRDefault="00114F9F" w:rsidP="002157A9">
            <w:r w:rsidRPr="00AB4D9F">
              <w:t>IPCC Guidelines for National Greenhouse Gas Inventories", Volume 2, Energy, Chapter 2, Stationary Combustion, Table 2.5</w:t>
            </w:r>
          </w:p>
        </w:tc>
      </w:tr>
      <w:tr w:rsidR="00114F9F" w:rsidRPr="00AB4D9F" w14:paraId="66334479" w14:textId="77777777" w:rsidTr="006F64BF">
        <w:tc>
          <w:tcPr>
            <w:tcW w:w="2785" w:type="dxa"/>
            <w:shd w:val="clear" w:color="auto" w:fill="auto"/>
          </w:tcPr>
          <w:p w14:paraId="2C1CC0B0" w14:textId="77777777" w:rsidR="00114F9F" w:rsidRPr="006F64BF" w:rsidRDefault="00114F9F" w:rsidP="002157A9">
            <w:pPr>
              <w:rPr>
                <w:b/>
              </w:rPr>
            </w:pPr>
            <w:r w:rsidRPr="006F64BF">
              <w:rPr>
                <w:b/>
              </w:rPr>
              <w:t xml:space="preserve">Value(s) applied: </w:t>
            </w:r>
          </w:p>
        </w:tc>
        <w:tc>
          <w:tcPr>
            <w:tcW w:w="6947" w:type="dxa"/>
          </w:tcPr>
          <w:p w14:paraId="6618F31B" w14:textId="77777777" w:rsidR="00114F9F" w:rsidRPr="00AB4D9F" w:rsidRDefault="00114F9F" w:rsidP="002157A9">
            <w:r w:rsidRPr="00AB4D9F">
              <w:t>112.00</w:t>
            </w:r>
          </w:p>
        </w:tc>
      </w:tr>
      <w:tr w:rsidR="007A79FE" w:rsidRPr="00AB4D9F" w14:paraId="2F55C0AD" w14:textId="77777777" w:rsidTr="006F64BF">
        <w:tc>
          <w:tcPr>
            <w:tcW w:w="2785" w:type="dxa"/>
            <w:shd w:val="clear" w:color="auto" w:fill="auto"/>
          </w:tcPr>
          <w:p w14:paraId="1B4E9E43" w14:textId="039F59F2" w:rsidR="007A79FE" w:rsidRPr="006F64BF" w:rsidRDefault="007A79FE" w:rsidP="007A79FE">
            <w:pPr>
              <w:rPr>
                <w:b/>
              </w:rPr>
            </w:pPr>
            <w:r w:rsidRPr="006F64BF">
              <w:rPr>
                <w:b/>
              </w:rPr>
              <w:lastRenderedPageBreak/>
              <w:t>Choice of data or Measurement methods and procedures</w:t>
            </w:r>
          </w:p>
        </w:tc>
        <w:tc>
          <w:tcPr>
            <w:tcW w:w="6947" w:type="dxa"/>
          </w:tcPr>
          <w:p w14:paraId="321A204C" w14:textId="134A55FC" w:rsidR="007A79FE" w:rsidRPr="00AB4D9F" w:rsidRDefault="007A79FE" w:rsidP="007A79FE">
            <w:r>
              <w:t>Default</w:t>
            </w:r>
          </w:p>
        </w:tc>
      </w:tr>
      <w:tr w:rsidR="00114F9F" w:rsidRPr="00AB4D9F" w14:paraId="7DAC6B52" w14:textId="77777777" w:rsidTr="006F64BF">
        <w:tc>
          <w:tcPr>
            <w:tcW w:w="2785" w:type="dxa"/>
            <w:shd w:val="clear" w:color="auto" w:fill="auto"/>
          </w:tcPr>
          <w:p w14:paraId="57D6C4DA" w14:textId="77777777" w:rsidR="00114F9F" w:rsidRPr="006F64BF" w:rsidRDefault="00114F9F" w:rsidP="002157A9">
            <w:pPr>
              <w:rPr>
                <w:b/>
              </w:rPr>
            </w:pPr>
            <w:r w:rsidRPr="006F64BF">
              <w:rPr>
                <w:b/>
              </w:rPr>
              <w:t>Purpose of data:</w:t>
            </w:r>
          </w:p>
        </w:tc>
        <w:tc>
          <w:tcPr>
            <w:tcW w:w="6947" w:type="dxa"/>
          </w:tcPr>
          <w:p w14:paraId="654AB270" w14:textId="77777777" w:rsidR="00114F9F" w:rsidRPr="00AB4D9F" w:rsidRDefault="00114F9F" w:rsidP="002157A9">
            <w:r w:rsidRPr="00AB4D9F">
              <w:t>Baseline/Project emission calculations</w:t>
            </w:r>
          </w:p>
        </w:tc>
      </w:tr>
      <w:tr w:rsidR="00114F9F" w:rsidRPr="00AB4D9F" w14:paraId="1920D572" w14:textId="77777777" w:rsidTr="006F64BF">
        <w:tc>
          <w:tcPr>
            <w:tcW w:w="2785" w:type="dxa"/>
            <w:shd w:val="clear" w:color="auto" w:fill="auto"/>
          </w:tcPr>
          <w:p w14:paraId="5A9E1390" w14:textId="77777777" w:rsidR="00114F9F" w:rsidRPr="006F64BF" w:rsidRDefault="00114F9F" w:rsidP="002157A9">
            <w:pPr>
              <w:rPr>
                <w:b/>
              </w:rPr>
            </w:pPr>
            <w:r w:rsidRPr="006F64BF">
              <w:rPr>
                <w:b/>
              </w:rPr>
              <w:t>Additional comment:</w:t>
            </w:r>
          </w:p>
        </w:tc>
        <w:tc>
          <w:tcPr>
            <w:tcW w:w="6947" w:type="dxa"/>
          </w:tcPr>
          <w:p w14:paraId="7D614F01" w14:textId="77777777" w:rsidR="00114F9F" w:rsidRPr="00AB4D9F" w:rsidRDefault="00114F9F" w:rsidP="002157A9">
            <w:r>
              <w:t>N/A</w:t>
            </w:r>
          </w:p>
        </w:tc>
      </w:tr>
    </w:tbl>
    <w:p w14:paraId="1BA94877" w14:textId="61439A17" w:rsidR="00114F9F" w:rsidRDefault="00114F9F" w:rsidP="00114F9F">
      <w:pPr>
        <w:ind w:firstLine="709"/>
        <w:rPr>
          <w:b/>
        </w:rPr>
      </w:pPr>
    </w:p>
    <w:p w14:paraId="797B5EEF" w14:textId="77777777" w:rsidR="00782E10" w:rsidRPr="00AB4D9F" w:rsidRDefault="00782E10" w:rsidP="00114F9F">
      <w:pPr>
        <w:ind w:firstLine="709"/>
        <w:rPr>
          <w:b/>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7037"/>
      </w:tblGrid>
      <w:tr w:rsidR="00114F9F" w:rsidRPr="00AB4D9F" w14:paraId="01C0FFC9" w14:textId="77777777" w:rsidTr="006F64BF">
        <w:tc>
          <w:tcPr>
            <w:tcW w:w="2695" w:type="dxa"/>
            <w:shd w:val="clear" w:color="auto" w:fill="auto"/>
          </w:tcPr>
          <w:p w14:paraId="484DACBC" w14:textId="77777777" w:rsidR="00114F9F" w:rsidRPr="006F64BF" w:rsidRDefault="00114F9F" w:rsidP="002157A9">
            <w:pPr>
              <w:rPr>
                <w:b/>
              </w:rPr>
            </w:pPr>
            <w:r w:rsidRPr="006F64BF">
              <w:rPr>
                <w:b/>
              </w:rPr>
              <w:t>Relevant SDG Indicator</w:t>
            </w:r>
          </w:p>
        </w:tc>
        <w:tc>
          <w:tcPr>
            <w:tcW w:w="7037" w:type="dxa"/>
          </w:tcPr>
          <w:p w14:paraId="66E88847" w14:textId="77777777" w:rsidR="00114F9F" w:rsidRPr="00AB4D9F" w:rsidRDefault="00114F9F" w:rsidP="002157A9">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114F9F" w:rsidRPr="00AB4D9F" w14:paraId="6DE7B588" w14:textId="77777777" w:rsidTr="006F64BF">
        <w:tc>
          <w:tcPr>
            <w:tcW w:w="2695" w:type="dxa"/>
            <w:shd w:val="clear" w:color="auto" w:fill="auto"/>
          </w:tcPr>
          <w:p w14:paraId="64217C63" w14:textId="77777777" w:rsidR="00114F9F" w:rsidRPr="006F64BF" w:rsidRDefault="00114F9F" w:rsidP="002157A9">
            <w:pPr>
              <w:rPr>
                <w:b/>
              </w:rPr>
            </w:pPr>
            <w:r w:rsidRPr="006F64BF">
              <w:rPr>
                <w:b/>
              </w:rPr>
              <w:t>Data / Parameter:</w:t>
            </w:r>
          </w:p>
        </w:tc>
        <w:tc>
          <w:tcPr>
            <w:tcW w:w="7037" w:type="dxa"/>
          </w:tcPr>
          <w:p w14:paraId="73ADCEE9" w14:textId="77777777" w:rsidR="00114F9F" w:rsidRPr="00AB4D9F" w:rsidRDefault="00114F9F" w:rsidP="002157A9">
            <w:pPr>
              <w:rPr>
                <w:vertAlign w:val="subscript"/>
              </w:rPr>
            </w:pPr>
            <w:r w:rsidRPr="00AB4D9F">
              <w:t>EF</w:t>
            </w:r>
            <w:r w:rsidRPr="00AB4D9F">
              <w:rPr>
                <w:vertAlign w:val="subscript"/>
              </w:rPr>
              <w:t xml:space="preserve">b,wood,nonCO2 </w:t>
            </w:r>
            <w:r w:rsidRPr="00AB4D9F">
              <w:t xml:space="preserve">    /   EF</w:t>
            </w:r>
            <w:r w:rsidRPr="00AB4D9F">
              <w:rPr>
                <w:vertAlign w:val="subscript"/>
              </w:rPr>
              <w:t>p,wood,nonCO2</w:t>
            </w:r>
          </w:p>
        </w:tc>
      </w:tr>
      <w:tr w:rsidR="00114F9F" w:rsidRPr="00AB4D9F" w14:paraId="3738192B" w14:textId="77777777" w:rsidTr="006F64BF">
        <w:tc>
          <w:tcPr>
            <w:tcW w:w="2695" w:type="dxa"/>
            <w:shd w:val="clear" w:color="auto" w:fill="auto"/>
          </w:tcPr>
          <w:p w14:paraId="6D2C0A08" w14:textId="77777777" w:rsidR="00114F9F" w:rsidRPr="006F64BF" w:rsidRDefault="00114F9F" w:rsidP="002157A9">
            <w:pPr>
              <w:rPr>
                <w:b/>
              </w:rPr>
            </w:pPr>
            <w:r w:rsidRPr="006F64BF">
              <w:rPr>
                <w:b/>
              </w:rPr>
              <w:t>Unit:</w:t>
            </w:r>
          </w:p>
        </w:tc>
        <w:tc>
          <w:tcPr>
            <w:tcW w:w="7037" w:type="dxa"/>
          </w:tcPr>
          <w:p w14:paraId="4D89B6D6" w14:textId="77777777" w:rsidR="00114F9F" w:rsidRPr="00AB4D9F" w:rsidRDefault="00114F9F" w:rsidP="002157A9">
            <w:r w:rsidRPr="00AB4D9F">
              <w:t>tCO2e/TJ</w:t>
            </w:r>
          </w:p>
        </w:tc>
      </w:tr>
      <w:tr w:rsidR="00114F9F" w:rsidRPr="00AB4D9F" w14:paraId="4191FDC3" w14:textId="77777777" w:rsidTr="006F64BF">
        <w:tc>
          <w:tcPr>
            <w:tcW w:w="2695" w:type="dxa"/>
            <w:shd w:val="clear" w:color="auto" w:fill="auto"/>
          </w:tcPr>
          <w:p w14:paraId="7E2A4FE6" w14:textId="77777777" w:rsidR="00114F9F" w:rsidRPr="006F64BF" w:rsidRDefault="00114F9F" w:rsidP="002157A9">
            <w:pPr>
              <w:rPr>
                <w:b/>
              </w:rPr>
            </w:pPr>
            <w:r w:rsidRPr="006F64BF">
              <w:rPr>
                <w:b/>
              </w:rPr>
              <w:t>Description:</w:t>
            </w:r>
          </w:p>
        </w:tc>
        <w:tc>
          <w:tcPr>
            <w:tcW w:w="7037" w:type="dxa"/>
          </w:tcPr>
          <w:p w14:paraId="38481D1F" w14:textId="6A37103E" w:rsidR="00114F9F" w:rsidRPr="00AB4D9F" w:rsidRDefault="00114F9F" w:rsidP="002157A9">
            <w:pPr>
              <w:jc w:val="left"/>
            </w:pPr>
            <w:r w:rsidRPr="00AB4D9F">
              <w:t>Non-CO2 emission factor arising from use of fuels</w:t>
            </w:r>
            <w:r w:rsidR="005E3166">
              <w:t xml:space="preserve"> (wood)</w:t>
            </w:r>
            <w:r w:rsidRPr="00AB4D9F">
              <w:t xml:space="preserve"> in baseline/project scenario</w:t>
            </w:r>
          </w:p>
        </w:tc>
      </w:tr>
      <w:tr w:rsidR="00114F9F" w:rsidRPr="00AB4D9F" w14:paraId="575B4900" w14:textId="77777777" w:rsidTr="006F64BF">
        <w:tc>
          <w:tcPr>
            <w:tcW w:w="2695" w:type="dxa"/>
            <w:shd w:val="clear" w:color="auto" w:fill="auto"/>
          </w:tcPr>
          <w:p w14:paraId="18C0F0F8" w14:textId="77777777" w:rsidR="00114F9F" w:rsidRPr="006F64BF" w:rsidRDefault="00114F9F" w:rsidP="002157A9">
            <w:pPr>
              <w:rPr>
                <w:b/>
              </w:rPr>
            </w:pPr>
            <w:r w:rsidRPr="006F64BF">
              <w:rPr>
                <w:b/>
              </w:rPr>
              <w:t>Source of data:</w:t>
            </w:r>
          </w:p>
        </w:tc>
        <w:tc>
          <w:tcPr>
            <w:tcW w:w="7037" w:type="dxa"/>
          </w:tcPr>
          <w:p w14:paraId="3CE90660" w14:textId="217D0312" w:rsidR="00114F9F" w:rsidRDefault="006C7D3A" w:rsidP="002157A9">
            <w:pPr>
              <w:jc w:val="left"/>
            </w:pPr>
            <w:r>
              <w:t xml:space="preserve">- </w:t>
            </w:r>
            <w:r w:rsidR="00114F9F">
              <w:t xml:space="preserve">For wood emission CH4/N2O: </w:t>
            </w:r>
            <w:r w:rsidR="00114F9F" w:rsidRPr="00AB4D9F">
              <w:t>IPCC Guidelines for National Greenhouse Gas Inventories", Volume 2, Energy, Chapter 2, Stationary Combustion, Table 2.5</w:t>
            </w:r>
          </w:p>
          <w:p w14:paraId="52A67820" w14:textId="0EC875DE" w:rsidR="00114F9F" w:rsidRPr="00AB4D9F" w:rsidRDefault="006C7D3A" w:rsidP="002157A9">
            <w:pPr>
              <w:jc w:val="left"/>
            </w:pPr>
            <w:r>
              <w:t xml:space="preserve">- </w:t>
            </w:r>
            <w:r w:rsidR="00114F9F">
              <w:t xml:space="preserve">For GWP: </w:t>
            </w:r>
            <w:r w:rsidR="00114F9F" w:rsidRPr="007A3283">
              <w:t xml:space="preserve">IPCC (2007) "IPCC Fourth Assessment Report: Climate Change 2007/ Climate Change 2007/ Working Group I: The Physical Science Basis 2.10.2 Direct Global Warming Potential" available at [last accessed </w:t>
            </w:r>
            <w:r w:rsidR="00114F9F">
              <w:t>1</w:t>
            </w:r>
            <w:r w:rsidR="00114F9F" w:rsidRPr="007A3283">
              <w:t>5-</w:t>
            </w:r>
            <w:r w:rsidR="00114F9F">
              <w:t>06</w:t>
            </w:r>
            <w:r w:rsidR="00114F9F" w:rsidRPr="007A3283">
              <w:t>-201</w:t>
            </w:r>
            <w:r w:rsidR="00114F9F">
              <w:t>5</w:t>
            </w:r>
            <w:r w:rsidR="00114F9F" w:rsidRPr="007A3283">
              <w:t>]: http://www.ipcc.ch/publications_and_data/ar4/wg1/en/ch2s2-10-2.html</w:t>
            </w:r>
          </w:p>
        </w:tc>
      </w:tr>
      <w:tr w:rsidR="00114F9F" w:rsidRPr="00AB4D9F" w14:paraId="0BF7A627" w14:textId="77777777" w:rsidTr="006F64BF">
        <w:tc>
          <w:tcPr>
            <w:tcW w:w="2695" w:type="dxa"/>
            <w:shd w:val="clear" w:color="auto" w:fill="auto"/>
          </w:tcPr>
          <w:p w14:paraId="640C7BFC" w14:textId="77777777" w:rsidR="00114F9F" w:rsidRPr="006F64BF" w:rsidRDefault="00114F9F" w:rsidP="002157A9">
            <w:pPr>
              <w:rPr>
                <w:b/>
              </w:rPr>
            </w:pPr>
            <w:r w:rsidRPr="006F64BF">
              <w:rPr>
                <w:b/>
              </w:rPr>
              <w:t>Value(s) applied:</w:t>
            </w:r>
          </w:p>
        </w:tc>
        <w:tc>
          <w:tcPr>
            <w:tcW w:w="7037" w:type="dxa"/>
          </w:tcPr>
          <w:p w14:paraId="50567FC0" w14:textId="77777777" w:rsidR="004B43E8" w:rsidRPr="00911ED7" w:rsidRDefault="00114F9F" w:rsidP="002157A9">
            <w:pPr>
              <w:jc w:val="left"/>
              <w:rPr>
                <w:b/>
                <w:bCs/>
              </w:rPr>
            </w:pPr>
            <w:r w:rsidRPr="00911ED7">
              <w:rPr>
                <w:b/>
                <w:bCs/>
              </w:rPr>
              <w:t>8.69</w:t>
            </w:r>
          </w:p>
          <w:p w14:paraId="5674F8F1" w14:textId="240C7B77" w:rsidR="004B43E8" w:rsidRDefault="004B43E8" w:rsidP="002157A9">
            <w:pPr>
              <w:jc w:val="left"/>
            </w:pPr>
            <w:r>
              <w:t xml:space="preserve">= </w:t>
            </w:r>
            <w:r w:rsidR="00911ED7" w:rsidRPr="00911ED7">
              <w:t>(Wood Emission Conversion Factor CH4 * Global Warming Potential Equivalency of CH4) + (Wood Emission Conversion Factor N20 * Global Warming Potential Equivalency of N20)</w:t>
            </w:r>
          </w:p>
          <w:p w14:paraId="4DFD5D78" w14:textId="63240F6A" w:rsidR="00114F9F" w:rsidRPr="00AB4D9F" w:rsidRDefault="00911ED7" w:rsidP="00911ED7">
            <w:pPr>
              <w:jc w:val="left"/>
            </w:pPr>
            <w:r>
              <w:t>= (</w:t>
            </w:r>
            <w:r w:rsidR="00114F9F" w:rsidRPr="00AB4D9F">
              <w:t>0.3*2</w:t>
            </w:r>
            <w:r w:rsidR="00114F9F">
              <w:t>5</w:t>
            </w:r>
            <w:r w:rsidR="00114F9F" w:rsidRPr="00AB4D9F">
              <w:t>) + (0.004*</w:t>
            </w:r>
            <w:r w:rsidR="00114F9F">
              <w:t>298</w:t>
            </w:r>
            <w:r w:rsidR="00114F9F" w:rsidRPr="00AB4D9F">
              <w:t>)</w:t>
            </w:r>
            <w:r>
              <w:t xml:space="preserve"> = 8.69</w:t>
            </w:r>
          </w:p>
        </w:tc>
      </w:tr>
      <w:tr w:rsidR="007A79FE" w:rsidRPr="00AB4D9F" w14:paraId="5C401065" w14:textId="77777777" w:rsidTr="006F64BF">
        <w:tc>
          <w:tcPr>
            <w:tcW w:w="2695" w:type="dxa"/>
            <w:shd w:val="clear" w:color="auto" w:fill="auto"/>
          </w:tcPr>
          <w:p w14:paraId="4F2D18FC" w14:textId="0C6DB27E" w:rsidR="007A79FE" w:rsidRPr="006F64BF" w:rsidRDefault="007A79FE" w:rsidP="007A79FE">
            <w:pPr>
              <w:rPr>
                <w:b/>
              </w:rPr>
            </w:pPr>
            <w:r w:rsidRPr="006F64BF">
              <w:rPr>
                <w:b/>
              </w:rPr>
              <w:t>Choice of data or Measurement methods and procedures</w:t>
            </w:r>
          </w:p>
        </w:tc>
        <w:tc>
          <w:tcPr>
            <w:tcW w:w="7037" w:type="dxa"/>
          </w:tcPr>
          <w:p w14:paraId="102450E5" w14:textId="6765471D" w:rsidR="007A79FE" w:rsidRDefault="007A79FE" w:rsidP="007A79FE">
            <w:pPr>
              <w:jc w:val="left"/>
            </w:pPr>
            <w:r>
              <w:t>Default</w:t>
            </w:r>
          </w:p>
        </w:tc>
      </w:tr>
      <w:tr w:rsidR="00114F9F" w:rsidRPr="00AB4D9F" w14:paraId="22FB50A8" w14:textId="77777777" w:rsidTr="006F64BF">
        <w:tc>
          <w:tcPr>
            <w:tcW w:w="2695" w:type="dxa"/>
            <w:shd w:val="clear" w:color="auto" w:fill="auto"/>
          </w:tcPr>
          <w:p w14:paraId="36ADECAD" w14:textId="77777777" w:rsidR="00114F9F" w:rsidRPr="006F64BF" w:rsidRDefault="00114F9F" w:rsidP="002157A9">
            <w:pPr>
              <w:rPr>
                <w:b/>
              </w:rPr>
            </w:pPr>
            <w:r w:rsidRPr="006F64BF">
              <w:rPr>
                <w:b/>
              </w:rPr>
              <w:t>Purpose of data:</w:t>
            </w:r>
          </w:p>
        </w:tc>
        <w:tc>
          <w:tcPr>
            <w:tcW w:w="7037" w:type="dxa"/>
          </w:tcPr>
          <w:p w14:paraId="495D7FC4" w14:textId="77777777" w:rsidR="00114F9F" w:rsidRPr="00AB4D9F" w:rsidRDefault="00114F9F" w:rsidP="002157A9">
            <w:pPr>
              <w:jc w:val="left"/>
            </w:pPr>
            <w:r w:rsidRPr="00AB4D9F">
              <w:t>Baseline/Project emission calculations</w:t>
            </w:r>
          </w:p>
        </w:tc>
      </w:tr>
      <w:tr w:rsidR="00114F9F" w:rsidRPr="00AB4D9F" w14:paraId="50C000FE" w14:textId="77777777" w:rsidTr="006F64BF">
        <w:tc>
          <w:tcPr>
            <w:tcW w:w="2695" w:type="dxa"/>
            <w:shd w:val="clear" w:color="auto" w:fill="auto"/>
          </w:tcPr>
          <w:p w14:paraId="1E51F754" w14:textId="77777777" w:rsidR="00114F9F" w:rsidRPr="006F64BF" w:rsidRDefault="00114F9F" w:rsidP="002157A9">
            <w:pPr>
              <w:rPr>
                <w:b/>
              </w:rPr>
            </w:pPr>
            <w:r w:rsidRPr="006F64BF">
              <w:rPr>
                <w:b/>
              </w:rPr>
              <w:t>Additional comment:</w:t>
            </w:r>
          </w:p>
        </w:tc>
        <w:tc>
          <w:tcPr>
            <w:tcW w:w="7037" w:type="dxa"/>
          </w:tcPr>
          <w:p w14:paraId="498A1121" w14:textId="77777777" w:rsidR="00114F9F" w:rsidRPr="00AB4D9F" w:rsidRDefault="00114F9F" w:rsidP="002157A9">
            <w:r>
              <w:t>N/A</w:t>
            </w:r>
          </w:p>
        </w:tc>
      </w:tr>
    </w:tbl>
    <w:p w14:paraId="70C94F2A" w14:textId="75EEED60" w:rsidR="00B5443F" w:rsidRDefault="00B5443F" w:rsidP="00467820">
      <w:pPr>
        <w:rPr>
          <w:rFonts w:eastAsia="MS Mincho"/>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7037"/>
      </w:tblGrid>
      <w:tr w:rsidR="00797356" w:rsidRPr="00AB4D9F" w14:paraId="22951A2D" w14:textId="77777777" w:rsidTr="006F64BF">
        <w:tc>
          <w:tcPr>
            <w:tcW w:w="2695" w:type="dxa"/>
            <w:shd w:val="clear" w:color="auto" w:fill="auto"/>
          </w:tcPr>
          <w:p w14:paraId="6AC2D46D" w14:textId="77777777" w:rsidR="00797356" w:rsidRPr="006F64BF" w:rsidRDefault="00797356" w:rsidP="002157A9">
            <w:pPr>
              <w:rPr>
                <w:b/>
              </w:rPr>
            </w:pPr>
            <w:r w:rsidRPr="006F64BF">
              <w:rPr>
                <w:b/>
              </w:rPr>
              <w:t>Relevant SDG Indicator</w:t>
            </w:r>
          </w:p>
        </w:tc>
        <w:tc>
          <w:tcPr>
            <w:tcW w:w="7037" w:type="dxa"/>
          </w:tcPr>
          <w:p w14:paraId="4F5C4A24" w14:textId="77777777" w:rsidR="00797356" w:rsidRPr="00AB4D9F" w:rsidRDefault="00797356" w:rsidP="002157A9">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797356" w:rsidRPr="00AB4D9F" w14:paraId="01AB45F2" w14:textId="77777777" w:rsidTr="006F64BF">
        <w:tc>
          <w:tcPr>
            <w:tcW w:w="2695" w:type="dxa"/>
            <w:shd w:val="clear" w:color="auto" w:fill="auto"/>
          </w:tcPr>
          <w:p w14:paraId="4D19F4AF" w14:textId="77777777" w:rsidR="00797356" w:rsidRPr="006F64BF" w:rsidRDefault="00797356" w:rsidP="002157A9">
            <w:pPr>
              <w:rPr>
                <w:b/>
              </w:rPr>
            </w:pPr>
            <w:r w:rsidRPr="006F64BF">
              <w:rPr>
                <w:b/>
              </w:rPr>
              <w:t>Data / Parameter:</w:t>
            </w:r>
          </w:p>
        </w:tc>
        <w:tc>
          <w:tcPr>
            <w:tcW w:w="7037" w:type="dxa"/>
          </w:tcPr>
          <w:p w14:paraId="77CCAA39" w14:textId="38A129C2" w:rsidR="00797356" w:rsidRPr="00AB4D9F" w:rsidRDefault="00797356" w:rsidP="002157A9">
            <w:pPr>
              <w:rPr>
                <w:vertAlign w:val="subscript"/>
              </w:rPr>
            </w:pPr>
            <w:r w:rsidRPr="00AB4D9F">
              <w:t>EF</w:t>
            </w:r>
            <w:r w:rsidRPr="00AB4D9F">
              <w:rPr>
                <w:vertAlign w:val="subscript"/>
              </w:rPr>
              <w:t>b,</w:t>
            </w:r>
            <w:r>
              <w:rPr>
                <w:vertAlign w:val="subscript"/>
              </w:rPr>
              <w:t>LPG</w:t>
            </w:r>
            <w:r w:rsidRPr="00AB4D9F">
              <w:rPr>
                <w:vertAlign w:val="subscript"/>
              </w:rPr>
              <w:t>,CO2</w:t>
            </w:r>
            <w:r w:rsidRPr="00AB4D9F">
              <w:t xml:space="preserve">    /    EF</w:t>
            </w:r>
            <w:r w:rsidRPr="00AB4D9F">
              <w:rPr>
                <w:vertAlign w:val="subscript"/>
              </w:rPr>
              <w:t>p,</w:t>
            </w:r>
            <w:r>
              <w:rPr>
                <w:vertAlign w:val="subscript"/>
              </w:rPr>
              <w:t>LPG</w:t>
            </w:r>
            <w:r w:rsidRPr="00AB4D9F">
              <w:rPr>
                <w:vertAlign w:val="subscript"/>
              </w:rPr>
              <w:t>,CO2</w:t>
            </w:r>
          </w:p>
        </w:tc>
      </w:tr>
      <w:tr w:rsidR="00797356" w:rsidRPr="00AB4D9F" w14:paraId="2C7A8C14" w14:textId="77777777" w:rsidTr="006F64BF">
        <w:tc>
          <w:tcPr>
            <w:tcW w:w="2695" w:type="dxa"/>
            <w:shd w:val="clear" w:color="auto" w:fill="auto"/>
          </w:tcPr>
          <w:p w14:paraId="22A7047F" w14:textId="77777777" w:rsidR="00797356" w:rsidRPr="006F64BF" w:rsidRDefault="00797356" w:rsidP="002157A9">
            <w:pPr>
              <w:rPr>
                <w:b/>
              </w:rPr>
            </w:pPr>
            <w:r w:rsidRPr="006F64BF">
              <w:rPr>
                <w:b/>
              </w:rPr>
              <w:t>Unit:</w:t>
            </w:r>
          </w:p>
        </w:tc>
        <w:tc>
          <w:tcPr>
            <w:tcW w:w="7037" w:type="dxa"/>
          </w:tcPr>
          <w:p w14:paraId="7C643CB9" w14:textId="77777777" w:rsidR="00797356" w:rsidRPr="00AB4D9F" w:rsidRDefault="00797356" w:rsidP="002157A9">
            <w:r w:rsidRPr="00AB4D9F">
              <w:t>tCO2/TJ</w:t>
            </w:r>
          </w:p>
        </w:tc>
      </w:tr>
      <w:tr w:rsidR="00797356" w:rsidRPr="00AB4D9F" w14:paraId="73DEC0D8" w14:textId="77777777" w:rsidTr="006F64BF">
        <w:tc>
          <w:tcPr>
            <w:tcW w:w="2695" w:type="dxa"/>
            <w:shd w:val="clear" w:color="auto" w:fill="auto"/>
          </w:tcPr>
          <w:p w14:paraId="745CB34E" w14:textId="77777777" w:rsidR="00797356" w:rsidRPr="006F64BF" w:rsidRDefault="00797356" w:rsidP="002157A9">
            <w:pPr>
              <w:rPr>
                <w:b/>
              </w:rPr>
            </w:pPr>
            <w:r w:rsidRPr="006F64BF">
              <w:rPr>
                <w:b/>
              </w:rPr>
              <w:t>Description:</w:t>
            </w:r>
          </w:p>
        </w:tc>
        <w:tc>
          <w:tcPr>
            <w:tcW w:w="7037" w:type="dxa"/>
          </w:tcPr>
          <w:p w14:paraId="2357A196" w14:textId="34EDFB5A" w:rsidR="00797356" w:rsidRPr="00AB4D9F" w:rsidRDefault="00797356" w:rsidP="002157A9">
            <w:r w:rsidRPr="00AB4D9F">
              <w:t>CO2 emission factor arising from use of fuels</w:t>
            </w:r>
            <w:r w:rsidR="005E3166">
              <w:t xml:space="preserve"> (LPG)</w:t>
            </w:r>
            <w:r w:rsidRPr="00AB4D9F">
              <w:t xml:space="preserve"> in baseline/project scenario</w:t>
            </w:r>
          </w:p>
        </w:tc>
      </w:tr>
      <w:tr w:rsidR="00797356" w:rsidRPr="00AB4D9F" w14:paraId="5C918D64" w14:textId="77777777" w:rsidTr="006F64BF">
        <w:tc>
          <w:tcPr>
            <w:tcW w:w="2695" w:type="dxa"/>
            <w:shd w:val="clear" w:color="auto" w:fill="auto"/>
          </w:tcPr>
          <w:p w14:paraId="43991801" w14:textId="77777777" w:rsidR="00797356" w:rsidRPr="006F64BF" w:rsidRDefault="00797356" w:rsidP="002157A9">
            <w:pPr>
              <w:rPr>
                <w:b/>
              </w:rPr>
            </w:pPr>
            <w:r w:rsidRPr="006F64BF">
              <w:rPr>
                <w:b/>
              </w:rPr>
              <w:t>Source of data used:</w:t>
            </w:r>
          </w:p>
        </w:tc>
        <w:tc>
          <w:tcPr>
            <w:tcW w:w="7037" w:type="dxa"/>
          </w:tcPr>
          <w:p w14:paraId="633AA9D0" w14:textId="786CDAEE" w:rsidR="00797356" w:rsidRPr="00AB4D9F" w:rsidRDefault="00C63B2D" w:rsidP="002157A9">
            <w:r w:rsidRPr="00C63B2D">
              <w:t>IPCC (2006) "IPCC Guidelines for National Greenhouse Gas Inventories", Volume 2, Energy, Chapter 2, Stationary Combustion, Table 2.5</w:t>
            </w:r>
            <w:r w:rsidR="00A25469">
              <w:t>.</w:t>
            </w:r>
          </w:p>
        </w:tc>
      </w:tr>
      <w:tr w:rsidR="00797356" w:rsidRPr="00AB4D9F" w14:paraId="4B40164E" w14:textId="77777777" w:rsidTr="006F64BF">
        <w:tc>
          <w:tcPr>
            <w:tcW w:w="2695" w:type="dxa"/>
            <w:shd w:val="clear" w:color="auto" w:fill="auto"/>
          </w:tcPr>
          <w:p w14:paraId="56EA26B2" w14:textId="77777777" w:rsidR="00797356" w:rsidRPr="006F64BF" w:rsidRDefault="00797356" w:rsidP="002157A9">
            <w:pPr>
              <w:rPr>
                <w:b/>
              </w:rPr>
            </w:pPr>
            <w:r w:rsidRPr="006F64BF">
              <w:rPr>
                <w:b/>
              </w:rPr>
              <w:t xml:space="preserve">Value(s) applied: </w:t>
            </w:r>
          </w:p>
        </w:tc>
        <w:tc>
          <w:tcPr>
            <w:tcW w:w="7037" w:type="dxa"/>
          </w:tcPr>
          <w:p w14:paraId="6FDB4DAF" w14:textId="5502046A" w:rsidR="00797356" w:rsidRPr="00AB4D9F" w:rsidRDefault="007C2032" w:rsidP="002157A9">
            <w:r>
              <w:t>63.</w:t>
            </w:r>
            <w:r w:rsidR="005E3166">
              <w:t>1</w:t>
            </w:r>
          </w:p>
        </w:tc>
      </w:tr>
      <w:tr w:rsidR="00797356" w:rsidRPr="00AB4D9F" w14:paraId="2D1E0E7A" w14:textId="77777777" w:rsidTr="006F64BF">
        <w:tc>
          <w:tcPr>
            <w:tcW w:w="2695" w:type="dxa"/>
            <w:shd w:val="clear" w:color="auto" w:fill="auto"/>
          </w:tcPr>
          <w:p w14:paraId="74A47F2E" w14:textId="77777777" w:rsidR="00797356" w:rsidRPr="006F64BF" w:rsidRDefault="00797356" w:rsidP="002157A9">
            <w:pPr>
              <w:rPr>
                <w:b/>
              </w:rPr>
            </w:pPr>
            <w:r w:rsidRPr="006F64BF">
              <w:rPr>
                <w:b/>
              </w:rPr>
              <w:t>Choice of data or Measurement methods and procedures</w:t>
            </w:r>
          </w:p>
        </w:tc>
        <w:tc>
          <w:tcPr>
            <w:tcW w:w="7037" w:type="dxa"/>
          </w:tcPr>
          <w:p w14:paraId="65B00789" w14:textId="77777777" w:rsidR="00797356" w:rsidRPr="00AB4D9F" w:rsidRDefault="00797356" w:rsidP="002157A9">
            <w:r>
              <w:t>Default</w:t>
            </w:r>
          </w:p>
        </w:tc>
      </w:tr>
      <w:tr w:rsidR="00797356" w:rsidRPr="00AB4D9F" w14:paraId="3FEE565F" w14:textId="77777777" w:rsidTr="006F64BF">
        <w:tc>
          <w:tcPr>
            <w:tcW w:w="2695" w:type="dxa"/>
            <w:shd w:val="clear" w:color="auto" w:fill="auto"/>
          </w:tcPr>
          <w:p w14:paraId="751E33E3" w14:textId="77777777" w:rsidR="00797356" w:rsidRPr="006F64BF" w:rsidRDefault="00797356" w:rsidP="002157A9">
            <w:pPr>
              <w:rPr>
                <w:b/>
              </w:rPr>
            </w:pPr>
            <w:r w:rsidRPr="006F64BF">
              <w:rPr>
                <w:b/>
              </w:rPr>
              <w:t>Purpose of data:</w:t>
            </w:r>
          </w:p>
        </w:tc>
        <w:tc>
          <w:tcPr>
            <w:tcW w:w="7037" w:type="dxa"/>
          </w:tcPr>
          <w:p w14:paraId="22B975F1" w14:textId="77777777" w:rsidR="00797356" w:rsidRPr="00AB4D9F" w:rsidRDefault="00797356" w:rsidP="002157A9">
            <w:r w:rsidRPr="00AB4D9F">
              <w:t>Baseline/Project emission calculations</w:t>
            </w:r>
          </w:p>
        </w:tc>
      </w:tr>
      <w:tr w:rsidR="00797356" w:rsidRPr="00AB4D9F" w14:paraId="74F9797F" w14:textId="77777777" w:rsidTr="006F64BF">
        <w:tc>
          <w:tcPr>
            <w:tcW w:w="2695" w:type="dxa"/>
            <w:shd w:val="clear" w:color="auto" w:fill="auto"/>
          </w:tcPr>
          <w:p w14:paraId="357460B7" w14:textId="77777777" w:rsidR="00797356" w:rsidRPr="006F64BF" w:rsidRDefault="00797356" w:rsidP="002157A9">
            <w:pPr>
              <w:rPr>
                <w:b/>
              </w:rPr>
            </w:pPr>
            <w:r w:rsidRPr="006F64BF">
              <w:rPr>
                <w:b/>
              </w:rPr>
              <w:t>Additional comment:</w:t>
            </w:r>
          </w:p>
        </w:tc>
        <w:tc>
          <w:tcPr>
            <w:tcW w:w="7037" w:type="dxa"/>
          </w:tcPr>
          <w:p w14:paraId="4CAF1D07" w14:textId="77777777" w:rsidR="00797356" w:rsidRPr="00AB4D9F" w:rsidRDefault="00797356" w:rsidP="002157A9">
            <w:r>
              <w:t>N/A</w:t>
            </w:r>
          </w:p>
        </w:tc>
      </w:tr>
    </w:tbl>
    <w:p w14:paraId="1C383F70" w14:textId="2188568E" w:rsidR="00B5443F" w:rsidRDefault="00B5443F" w:rsidP="00467820">
      <w:pPr>
        <w:rPr>
          <w:rFonts w:eastAsia="MS Mincho"/>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7037"/>
      </w:tblGrid>
      <w:tr w:rsidR="000B7882" w:rsidRPr="00AB4D9F" w14:paraId="32A103E2" w14:textId="77777777" w:rsidTr="006F64BF">
        <w:tc>
          <w:tcPr>
            <w:tcW w:w="2695" w:type="dxa"/>
            <w:shd w:val="clear" w:color="auto" w:fill="auto"/>
          </w:tcPr>
          <w:p w14:paraId="3CC681D8" w14:textId="77777777" w:rsidR="000B7882" w:rsidRPr="006F64BF" w:rsidRDefault="000B7882" w:rsidP="002157A9">
            <w:pPr>
              <w:rPr>
                <w:b/>
              </w:rPr>
            </w:pPr>
            <w:r w:rsidRPr="006F64BF">
              <w:rPr>
                <w:b/>
              </w:rPr>
              <w:t>Relevant SDG Indicator</w:t>
            </w:r>
          </w:p>
        </w:tc>
        <w:tc>
          <w:tcPr>
            <w:tcW w:w="7037" w:type="dxa"/>
          </w:tcPr>
          <w:p w14:paraId="267005F3" w14:textId="77777777" w:rsidR="000B7882" w:rsidRPr="00AB4D9F" w:rsidRDefault="000B7882" w:rsidP="002157A9">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0B7882" w:rsidRPr="00AB4D9F" w14:paraId="04FC068E" w14:textId="77777777" w:rsidTr="006F64BF">
        <w:tc>
          <w:tcPr>
            <w:tcW w:w="2695" w:type="dxa"/>
            <w:shd w:val="clear" w:color="auto" w:fill="auto"/>
          </w:tcPr>
          <w:p w14:paraId="661ECF50" w14:textId="77777777" w:rsidR="000B7882" w:rsidRPr="006F64BF" w:rsidRDefault="000B7882" w:rsidP="002157A9">
            <w:pPr>
              <w:rPr>
                <w:b/>
              </w:rPr>
            </w:pPr>
            <w:r w:rsidRPr="006F64BF">
              <w:rPr>
                <w:b/>
              </w:rPr>
              <w:t>Data / Parameter:</w:t>
            </w:r>
          </w:p>
        </w:tc>
        <w:tc>
          <w:tcPr>
            <w:tcW w:w="7037" w:type="dxa"/>
          </w:tcPr>
          <w:p w14:paraId="47042493" w14:textId="2A22695D" w:rsidR="000B7882" w:rsidRPr="00AB4D9F" w:rsidRDefault="000B7882" w:rsidP="002157A9">
            <w:pPr>
              <w:rPr>
                <w:vertAlign w:val="subscript"/>
              </w:rPr>
            </w:pPr>
            <w:r w:rsidRPr="00AB4D9F">
              <w:t>EF</w:t>
            </w:r>
            <w:r w:rsidRPr="00AB4D9F">
              <w:rPr>
                <w:vertAlign w:val="subscript"/>
              </w:rPr>
              <w:t>b,</w:t>
            </w:r>
            <w:r>
              <w:rPr>
                <w:vertAlign w:val="subscript"/>
              </w:rPr>
              <w:t>LPG</w:t>
            </w:r>
            <w:r w:rsidRPr="00AB4D9F">
              <w:rPr>
                <w:vertAlign w:val="subscript"/>
              </w:rPr>
              <w:t>,</w:t>
            </w:r>
            <w:r w:rsidR="003B5BDB">
              <w:rPr>
                <w:vertAlign w:val="subscript"/>
              </w:rPr>
              <w:t>non</w:t>
            </w:r>
            <w:r w:rsidRPr="00AB4D9F">
              <w:rPr>
                <w:vertAlign w:val="subscript"/>
              </w:rPr>
              <w:t>CO2</w:t>
            </w:r>
            <w:r w:rsidRPr="00AB4D9F">
              <w:t xml:space="preserve">    /    EF</w:t>
            </w:r>
            <w:r w:rsidRPr="00AB4D9F">
              <w:rPr>
                <w:vertAlign w:val="subscript"/>
              </w:rPr>
              <w:t>p,</w:t>
            </w:r>
            <w:r>
              <w:rPr>
                <w:vertAlign w:val="subscript"/>
              </w:rPr>
              <w:t>LPG</w:t>
            </w:r>
            <w:r w:rsidRPr="00AB4D9F">
              <w:rPr>
                <w:vertAlign w:val="subscript"/>
              </w:rPr>
              <w:t>,</w:t>
            </w:r>
            <w:r w:rsidR="003B5BDB">
              <w:rPr>
                <w:vertAlign w:val="subscript"/>
              </w:rPr>
              <w:t>non</w:t>
            </w:r>
            <w:r w:rsidRPr="00AB4D9F">
              <w:rPr>
                <w:vertAlign w:val="subscript"/>
              </w:rPr>
              <w:t>CO2</w:t>
            </w:r>
          </w:p>
        </w:tc>
      </w:tr>
      <w:tr w:rsidR="000B7882" w:rsidRPr="00AB4D9F" w14:paraId="4AA7D4A6" w14:textId="77777777" w:rsidTr="006F64BF">
        <w:tc>
          <w:tcPr>
            <w:tcW w:w="2695" w:type="dxa"/>
            <w:shd w:val="clear" w:color="auto" w:fill="auto"/>
          </w:tcPr>
          <w:p w14:paraId="53941F52" w14:textId="77777777" w:rsidR="000B7882" w:rsidRPr="006F64BF" w:rsidRDefault="000B7882" w:rsidP="002157A9">
            <w:pPr>
              <w:rPr>
                <w:b/>
              </w:rPr>
            </w:pPr>
            <w:r w:rsidRPr="006F64BF">
              <w:rPr>
                <w:b/>
              </w:rPr>
              <w:t>Unit:</w:t>
            </w:r>
          </w:p>
        </w:tc>
        <w:tc>
          <w:tcPr>
            <w:tcW w:w="7037" w:type="dxa"/>
          </w:tcPr>
          <w:p w14:paraId="74826D4B" w14:textId="77777777" w:rsidR="000B7882" w:rsidRPr="00AB4D9F" w:rsidRDefault="000B7882" w:rsidP="002157A9">
            <w:r w:rsidRPr="00AB4D9F">
              <w:t>tCO2/TJ</w:t>
            </w:r>
          </w:p>
        </w:tc>
      </w:tr>
      <w:tr w:rsidR="000B7882" w:rsidRPr="00AB4D9F" w14:paraId="2EE628DF" w14:textId="77777777" w:rsidTr="006F64BF">
        <w:tc>
          <w:tcPr>
            <w:tcW w:w="2695" w:type="dxa"/>
            <w:shd w:val="clear" w:color="auto" w:fill="auto"/>
          </w:tcPr>
          <w:p w14:paraId="2395CEA1" w14:textId="77777777" w:rsidR="000B7882" w:rsidRPr="006F64BF" w:rsidRDefault="000B7882" w:rsidP="002157A9">
            <w:pPr>
              <w:rPr>
                <w:b/>
              </w:rPr>
            </w:pPr>
            <w:r w:rsidRPr="006F64BF">
              <w:rPr>
                <w:b/>
              </w:rPr>
              <w:t>Description:</w:t>
            </w:r>
          </w:p>
        </w:tc>
        <w:tc>
          <w:tcPr>
            <w:tcW w:w="7037" w:type="dxa"/>
          </w:tcPr>
          <w:p w14:paraId="4524C6A9" w14:textId="6D4A823D" w:rsidR="000B7882" w:rsidRPr="00AB4D9F" w:rsidRDefault="003B5BDB" w:rsidP="002157A9">
            <w:proofErr w:type="gramStart"/>
            <w:r>
              <w:t xml:space="preserve">Non </w:t>
            </w:r>
            <w:r w:rsidR="000B7882" w:rsidRPr="00AB4D9F">
              <w:t>CO2</w:t>
            </w:r>
            <w:proofErr w:type="gramEnd"/>
            <w:r w:rsidR="000B7882" w:rsidRPr="00AB4D9F">
              <w:t xml:space="preserve"> emission factor arising from use of fuels</w:t>
            </w:r>
            <w:r w:rsidR="000B7882">
              <w:t xml:space="preserve"> (LPG)</w:t>
            </w:r>
            <w:r w:rsidR="000B7882" w:rsidRPr="00AB4D9F">
              <w:t xml:space="preserve"> in baseline/project scenario</w:t>
            </w:r>
          </w:p>
        </w:tc>
      </w:tr>
      <w:tr w:rsidR="000B7882" w:rsidRPr="00AB4D9F" w14:paraId="20A7A8AE" w14:textId="77777777" w:rsidTr="006F64BF">
        <w:tc>
          <w:tcPr>
            <w:tcW w:w="2695" w:type="dxa"/>
            <w:shd w:val="clear" w:color="auto" w:fill="auto"/>
          </w:tcPr>
          <w:p w14:paraId="4EBAC6EE" w14:textId="77777777" w:rsidR="000B7882" w:rsidRPr="006F64BF" w:rsidRDefault="000B7882" w:rsidP="002157A9">
            <w:pPr>
              <w:rPr>
                <w:b/>
              </w:rPr>
            </w:pPr>
            <w:r w:rsidRPr="006F64BF">
              <w:rPr>
                <w:b/>
              </w:rPr>
              <w:t>Source of data used:</w:t>
            </w:r>
          </w:p>
        </w:tc>
        <w:tc>
          <w:tcPr>
            <w:tcW w:w="7037" w:type="dxa"/>
          </w:tcPr>
          <w:p w14:paraId="6E6E8315" w14:textId="7AD0925C" w:rsidR="000B7882" w:rsidRPr="00AB4D9F" w:rsidRDefault="00E037DB" w:rsidP="002157A9">
            <w:r w:rsidRPr="00E037DB">
              <w:t>IPCC (2006) "IPCC Guidelines for National Greenhouse Gas Inventories", Volume 2, Energy, Chapter 2, Stationary Combustion, Table 2.5</w:t>
            </w:r>
          </w:p>
        </w:tc>
      </w:tr>
      <w:tr w:rsidR="000B7882" w:rsidRPr="00AB4D9F" w14:paraId="09E5E100" w14:textId="77777777" w:rsidTr="006F64BF">
        <w:tc>
          <w:tcPr>
            <w:tcW w:w="2695" w:type="dxa"/>
            <w:shd w:val="clear" w:color="auto" w:fill="auto"/>
          </w:tcPr>
          <w:p w14:paraId="5AFECBFD" w14:textId="77777777" w:rsidR="000B7882" w:rsidRPr="006F64BF" w:rsidRDefault="000B7882" w:rsidP="002157A9">
            <w:pPr>
              <w:rPr>
                <w:b/>
              </w:rPr>
            </w:pPr>
            <w:r w:rsidRPr="006F64BF">
              <w:rPr>
                <w:b/>
              </w:rPr>
              <w:t xml:space="preserve">Value(s) applied: </w:t>
            </w:r>
          </w:p>
        </w:tc>
        <w:tc>
          <w:tcPr>
            <w:tcW w:w="7037" w:type="dxa"/>
          </w:tcPr>
          <w:p w14:paraId="437D5D4F" w14:textId="2E8BC324" w:rsidR="000B7882" w:rsidRDefault="00C81013" w:rsidP="00C81013">
            <w:pPr>
              <w:rPr>
                <w:sz w:val="22"/>
                <w:szCs w:val="22"/>
              </w:rPr>
            </w:pPr>
            <w:r w:rsidRPr="00C81013">
              <w:t>0.1548 ((CH4=0.005*GWP 25) + (N2O=0.0001*GWP 298))</w:t>
            </w:r>
            <w:r>
              <w:rPr>
                <w:sz w:val="22"/>
                <w:szCs w:val="22"/>
              </w:rPr>
              <w:t xml:space="preserve"> </w:t>
            </w:r>
          </w:p>
          <w:p w14:paraId="7BE48C43" w14:textId="42CA0F53" w:rsidR="00112C52" w:rsidRPr="00C81013" w:rsidRDefault="00112C52" w:rsidP="00C81013">
            <w:pPr>
              <w:rPr>
                <w:sz w:val="22"/>
                <w:szCs w:val="22"/>
              </w:rPr>
            </w:pPr>
            <w:r>
              <w:t xml:space="preserve">This value is minimal which is negligible in the ER calculation. As a result, it is set to </w:t>
            </w:r>
            <w:r w:rsidR="00866B90">
              <w:t>z</w:t>
            </w:r>
            <w:r>
              <w:t>ero in the ER calculation</w:t>
            </w:r>
            <w:r w:rsidR="00866B90">
              <w:t xml:space="preserve"> for simplicity.</w:t>
            </w:r>
          </w:p>
        </w:tc>
      </w:tr>
      <w:tr w:rsidR="000B7882" w:rsidRPr="00AB4D9F" w14:paraId="268F8F34" w14:textId="77777777" w:rsidTr="006F64BF">
        <w:tc>
          <w:tcPr>
            <w:tcW w:w="2695" w:type="dxa"/>
            <w:shd w:val="clear" w:color="auto" w:fill="auto"/>
          </w:tcPr>
          <w:p w14:paraId="52F57DD0" w14:textId="77777777" w:rsidR="000B7882" w:rsidRPr="006F64BF" w:rsidRDefault="000B7882" w:rsidP="002157A9">
            <w:pPr>
              <w:rPr>
                <w:b/>
              </w:rPr>
            </w:pPr>
            <w:r w:rsidRPr="006F64BF">
              <w:rPr>
                <w:b/>
              </w:rPr>
              <w:t>Choice of data or Measurement methods and procedures</w:t>
            </w:r>
          </w:p>
        </w:tc>
        <w:tc>
          <w:tcPr>
            <w:tcW w:w="7037" w:type="dxa"/>
          </w:tcPr>
          <w:p w14:paraId="2EE872F9" w14:textId="77777777" w:rsidR="000B7882" w:rsidRPr="00AB4D9F" w:rsidRDefault="000B7882" w:rsidP="002157A9">
            <w:r>
              <w:t>Default</w:t>
            </w:r>
          </w:p>
        </w:tc>
      </w:tr>
      <w:tr w:rsidR="000B7882" w:rsidRPr="00AB4D9F" w14:paraId="2D35335F" w14:textId="77777777" w:rsidTr="006F64BF">
        <w:tc>
          <w:tcPr>
            <w:tcW w:w="2695" w:type="dxa"/>
            <w:shd w:val="clear" w:color="auto" w:fill="auto"/>
          </w:tcPr>
          <w:p w14:paraId="6C758213" w14:textId="77777777" w:rsidR="000B7882" w:rsidRPr="006F64BF" w:rsidRDefault="000B7882" w:rsidP="002157A9">
            <w:pPr>
              <w:rPr>
                <w:b/>
              </w:rPr>
            </w:pPr>
            <w:r w:rsidRPr="006F64BF">
              <w:rPr>
                <w:b/>
              </w:rPr>
              <w:t>Purpose of data:</w:t>
            </w:r>
          </w:p>
        </w:tc>
        <w:tc>
          <w:tcPr>
            <w:tcW w:w="7037" w:type="dxa"/>
          </w:tcPr>
          <w:p w14:paraId="730BF7FA" w14:textId="77777777" w:rsidR="000B7882" w:rsidRPr="00AB4D9F" w:rsidRDefault="000B7882" w:rsidP="002157A9">
            <w:r w:rsidRPr="00AB4D9F">
              <w:t>Baseline/Project emission calculations</w:t>
            </w:r>
          </w:p>
        </w:tc>
      </w:tr>
      <w:tr w:rsidR="000B7882" w:rsidRPr="00AB4D9F" w14:paraId="73E1F341" w14:textId="77777777" w:rsidTr="006F64BF">
        <w:tc>
          <w:tcPr>
            <w:tcW w:w="2695" w:type="dxa"/>
            <w:shd w:val="clear" w:color="auto" w:fill="auto"/>
          </w:tcPr>
          <w:p w14:paraId="6D009F99" w14:textId="77777777" w:rsidR="000B7882" w:rsidRPr="006F64BF" w:rsidRDefault="000B7882" w:rsidP="002157A9">
            <w:pPr>
              <w:rPr>
                <w:b/>
              </w:rPr>
            </w:pPr>
            <w:r w:rsidRPr="006F64BF">
              <w:rPr>
                <w:b/>
              </w:rPr>
              <w:t>Additional comment:</w:t>
            </w:r>
          </w:p>
        </w:tc>
        <w:tc>
          <w:tcPr>
            <w:tcW w:w="7037" w:type="dxa"/>
          </w:tcPr>
          <w:p w14:paraId="4BF7937D" w14:textId="730FE932" w:rsidR="000B7882" w:rsidRPr="00AB4D9F" w:rsidRDefault="000B7882" w:rsidP="002157A9">
            <w:r>
              <w:t>N/A</w:t>
            </w:r>
          </w:p>
        </w:tc>
      </w:tr>
    </w:tbl>
    <w:p w14:paraId="066D59F6" w14:textId="41AF019F" w:rsidR="00753294" w:rsidRDefault="00753294" w:rsidP="00467820">
      <w:pPr>
        <w:rPr>
          <w:rFonts w:eastAsia="MS Mincho"/>
        </w:rPr>
      </w:pPr>
    </w:p>
    <w:p w14:paraId="715A0D5A" w14:textId="77777777" w:rsidR="00A34450" w:rsidRDefault="00A34450" w:rsidP="00467820">
      <w:pPr>
        <w:rPr>
          <w:rFonts w:eastAsia="MS Mincho"/>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7740"/>
      </w:tblGrid>
      <w:tr w:rsidR="00974DF7" w:rsidRPr="00AB4D9F" w14:paraId="65409151" w14:textId="77777777" w:rsidTr="006F64BF">
        <w:trPr>
          <w:trHeight w:val="260"/>
        </w:trPr>
        <w:tc>
          <w:tcPr>
            <w:tcW w:w="2695" w:type="dxa"/>
            <w:shd w:val="clear" w:color="auto" w:fill="auto"/>
          </w:tcPr>
          <w:p w14:paraId="5E104BE8" w14:textId="77777777" w:rsidR="00974DF7" w:rsidRPr="006F64BF" w:rsidRDefault="00974DF7" w:rsidP="002157A9">
            <w:pPr>
              <w:rPr>
                <w:b/>
              </w:rPr>
            </w:pPr>
            <w:r w:rsidRPr="006F64BF">
              <w:rPr>
                <w:b/>
              </w:rPr>
              <w:lastRenderedPageBreak/>
              <w:t>Relevant SDG Indicator</w:t>
            </w:r>
          </w:p>
        </w:tc>
        <w:tc>
          <w:tcPr>
            <w:tcW w:w="7740" w:type="dxa"/>
          </w:tcPr>
          <w:p w14:paraId="323CE597" w14:textId="77777777" w:rsidR="00974DF7" w:rsidRDefault="00974DF7" w:rsidP="002157A9">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974DF7" w:rsidRPr="00AB4D9F" w14:paraId="295B5EC8" w14:textId="77777777" w:rsidTr="006F64BF">
        <w:trPr>
          <w:trHeight w:val="260"/>
        </w:trPr>
        <w:tc>
          <w:tcPr>
            <w:tcW w:w="2695" w:type="dxa"/>
            <w:shd w:val="clear" w:color="auto" w:fill="auto"/>
          </w:tcPr>
          <w:p w14:paraId="7913CADB" w14:textId="77777777" w:rsidR="00974DF7" w:rsidRPr="006F64BF" w:rsidRDefault="00974DF7" w:rsidP="002157A9">
            <w:pPr>
              <w:rPr>
                <w:b/>
              </w:rPr>
            </w:pPr>
            <w:r w:rsidRPr="006F64BF">
              <w:rPr>
                <w:b/>
              </w:rPr>
              <w:t>Data / Parameter:</w:t>
            </w:r>
          </w:p>
        </w:tc>
        <w:tc>
          <w:tcPr>
            <w:tcW w:w="7740" w:type="dxa"/>
          </w:tcPr>
          <w:p w14:paraId="075A2C1F" w14:textId="77777777" w:rsidR="00974DF7" w:rsidRPr="00543342" w:rsidRDefault="00974DF7" w:rsidP="002157A9">
            <w:proofErr w:type="spellStart"/>
            <w:r>
              <w:t>X</w:t>
            </w:r>
            <w:r w:rsidRPr="00F91E55">
              <w:rPr>
                <w:vertAlign w:val="subscript"/>
              </w:rPr>
              <w:t>boil</w:t>
            </w:r>
            <w:proofErr w:type="spellEnd"/>
          </w:p>
        </w:tc>
      </w:tr>
      <w:tr w:rsidR="00974DF7" w:rsidRPr="00AB4D9F" w14:paraId="6CE28676" w14:textId="77777777" w:rsidTr="006F64BF">
        <w:trPr>
          <w:trHeight w:val="247"/>
        </w:trPr>
        <w:tc>
          <w:tcPr>
            <w:tcW w:w="2695" w:type="dxa"/>
            <w:shd w:val="clear" w:color="auto" w:fill="auto"/>
          </w:tcPr>
          <w:p w14:paraId="314FD701" w14:textId="77777777" w:rsidR="00974DF7" w:rsidRPr="006F64BF" w:rsidRDefault="00974DF7" w:rsidP="002157A9">
            <w:pPr>
              <w:rPr>
                <w:b/>
              </w:rPr>
            </w:pPr>
            <w:r w:rsidRPr="006F64BF">
              <w:rPr>
                <w:b/>
              </w:rPr>
              <w:t>Unit:</w:t>
            </w:r>
          </w:p>
        </w:tc>
        <w:tc>
          <w:tcPr>
            <w:tcW w:w="7740" w:type="dxa"/>
          </w:tcPr>
          <w:p w14:paraId="5EF80B9E" w14:textId="77777777" w:rsidR="00974DF7" w:rsidRPr="00AB4D9F" w:rsidRDefault="00974DF7" w:rsidP="002157A9">
            <w:r>
              <w:t>Percentage</w:t>
            </w:r>
          </w:p>
        </w:tc>
      </w:tr>
      <w:tr w:rsidR="00974DF7" w:rsidRPr="00AB4D9F" w14:paraId="79A85344" w14:textId="77777777" w:rsidTr="006F64BF">
        <w:trPr>
          <w:trHeight w:val="247"/>
        </w:trPr>
        <w:tc>
          <w:tcPr>
            <w:tcW w:w="2695" w:type="dxa"/>
            <w:shd w:val="clear" w:color="auto" w:fill="auto"/>
          </w:tcPr>
          <w:p w14:paraId="494D4372" w14:textId="77777777" w:rsidR="00974DF7" w:rsidRPr="006F64BF" w:rsidRDefault="00974DF7" w:rsidP="002157A9">
            <w:pPr>
              <w:rPr>
                <w:b/>
              </w:rPr>
            </w:pPr>
            <w:r w:rsidRPr="006F64BF">
              <w:rPr>
                <w:b/>
              </w:rPr>
              <w:t>Description:</w:t>
            </w:r>
          </w:p>
        </w:tc>
        <w:tc>
          <w:tcPr>
            <w:tcW w:w="7740" w:type="dxa"/>
          </w:tcPr>
          <w:p w14:paraId="34213984" w14:textId="77777777" w:rsidR="00974DF7" w:rsidRPr="00822E52" w:rsidRDefault="00974DF7" w:rsidP="002157A9">
            <w:r w:rsidRPr="00822E52">
              <w:t>Percentage of premises that in the absence of the project activity would have used non-GHG emitting technologies like chlorine treatment techniques (if available) in the project boundary.</w:t>
            </w:r>
          </w:p>
        </w:tc>
      </w:tr>
      <w:tr w:rsidR="00974DF7" w:rsidRPr="00AB4D9F" w14:paraId="2B4DB6FA" w14:textId="77777777" w:rsidTr="006F64BF">
        <w:trPr>
          <w:trHeight w:val="260"/>
        </w:trPr>
        <w:tc>
          <w:tcPr>
            <w:tcW w:w="2695" w:type="dxa"/>
            <w:shd w:val="clear" w:color="auto" w:fill="auto"/>
          </w:tcPr>
          <w:p w14:paraId="498F617F" w14:textId="77777777" w:rsidR="00974DF7" w:rsidRPr="006F64BF" w:rsidRDefault="00974DF7" w:rsidP="002157A9">
            <w:pPr>
              <w:rPr>
                <w:b/>
              </w:rPr>
            </w:pPr>
            <w:r w:rsidRPr="006F64BF">
              <w:rPr>
                <w:b/>
              </w:rPr>
              <w:t>Source of data:</w:t>
            </w:r>
          </w:p>
        </w:tc>
        <w:tc>
          <w:tcPr>
            <w:tcW w:w="7740" w:type="dxa"/>
          </w:tcPr>
          <w:p w14:paraId="1C9C207A" w14:textId="77777777" w:rsidR="00974DF7" w:rsidRPr="00CF4499" w:rsidRDefault="00974DF7" w:rsidP="002157A9">
            <w:pPr>
              <w:jc w:val="left"/>
            </w:pPr>
            <w:r w:rsidRPr="00CF4499">
              <w:t xml:space="preserve">Baseline report and </w:t>
            </w:r>
            <w:proofErr w:type="spellStart"/>
            <w:r w:rsidRPr="00CF4499">
              <w:t>Cj</w:t>
            </w:r>
            <w:proofErr w:type="spellEnd"/>
            <w:r w:rsidRPr="00CF4499">
              <w:t xml:space="preserve"> &amp; </w:t>
            </w:r>
            <w:proofErr w:type="spellStart"/>
            <w:r w:rsidRPr="00CF4499">
              <w:t>Xboil</w:t>
            </w:r>
            <w:proofErr w:type="spellEnd"/>
            <w:r w:rsidRPr="00CF4499">
              <w:t xml:space="preserve"> calculation sheet (Please refer HSE_CP2_Cj&amp;Xboil_20171023).</w:t>
            </w:r>
          </w:p>
          <w:p w14:paraId="2C96ABE8" w14:textId="77777777" w:rsidR="00974DF7" w:rsidRPr="00AB4D9F" w:rsidRDefault="00974DF7" w:rsidP="002157A9"/>
        </w:tc>
      </w:tr>
      <w:tr w:rsidR="00974DF7" w:rsidRPr="00AB4D9F" w14:paraId="308D7494" w14:textId="77777777" w:rsidTr="006F64BF">
        <w:trPr>
          <w:trHeight w:val="247"/>
        </w:trPr>
        <w:tc>
          <w:tcPr>
            <w:tcW w:w="2695" w:type="dxa"/>
            <w:shd w:val="clear" w:color="auto" w:fill="auto"/>
          </w:tcPr>
          <w:p w14:paraId="5F716A89" w14:textId="77777777" w:rsidR="00974DF7" w:rsidRPr="006F64BF" w:rsidRDefault="00974DF7" w:rsidP="002157A9">
            <w:pPr>
              <w:rPr>
                <w:b/>
              </w:rPr>
            </w:pPr>
            <w:r w:rsidRPr="006F64BF">
              <w:rPr>
                <w:b/>
              </w:rPr>
              <w:t>Value(s) applied:</w:t>
            </w:r>
          </w:p>
        </w:tc>
        <w:tc>
          <w:tcPr>
            <w:tcW w:w="7740" w:type="dxa"/>
          </w:tcPr>
          <w:p w14:paraId="1D11022F" w14:textId="77777777" w:rsidR="00974DF7" w:rsidRPr="00AB4D9F" w:rsidRDefault="00974DF7" w:rsidP="002157A9">
            <w:pPr>
              <w:jc w:val="left"/>
            </w:pPr>
            <w:r w:rsidRPr="00CF4499">
              <w:t>5.80%</w:t>
            </w:r>
            <w:r>
              <w:rPr>
                <w:sz w:val="22"/>
                <w:szCs w:val="22"/>
              </w:rPr>
              <w:t xml:space="preserve"> </w:t>
            </w:r>
          </w:p>
        </w:tc>
      </w:tr>
      <w:tr w:rsidR="00974DF7" w:rsidRPr="00AB4D9F" w14:paraId="1889239C" w14:textId="77777777" w:rsidTr="006F64BF">
        <w:trPr>
          <w:trHeight w:val="377"/>
        </w:trPr>
        <w:tc>
          <w:tcPr>
            <w:tcW w:w="2695" w:type="dxa"/>
            <w:shd w:val="clear" w:color="auto" w:fill="auto"/>
          </w:tcPr>
          <w:p w14:paraId="3DBE31C0" w14:textId="77777777" w:rsidR="00974DF7" w:rsidRPr="006F64BF" w:rsidRDefault="00974DF7" w:rsidP="002157A9">
            <w:pPr>
              <w:rPr>
                <w:b/>
              </w:rPr>
            </w:pPr>
            <w:r w:rsidRPr="006F64BF">
              <w:rPr>
                <w:b/>
              </w:rPr>
              <w:t>Purpose of data:</w:t>
            </w:r>
          </w:p>
        </w:tc>
        <w:tc>
          <w:tcPr>
            <w:tcW w:w="7740" w:type="dxa"/>
          </w:tcPr>
          <w:p w14:paraId="44876060" w14:textId="77777777" w:rsidR="00974DF7" w:rsidRPr="00AB4D9F" w:rsidRDefault="00974DF7" w:rsidP="002157A9">
            <w:r w:rsidRPr="00AB4D9F">
              <w:t>Baseline/Project emission calculations</w:t>
            </w:r>
          </w:p>
        </w:tc>
      </w:tr>
      <w:tr w:rsidR="00974DF7" w:rsidRPr="00AB4D9F" w14:paraId="5D8B95D4" w14:textId="77777777" w:rsidTr="006F64BF">
        <w:trPr>
          <w:trHeight w:val="260"/>
        </w:trPr>
        <w:tc>
          <w:tcPr>
            <w:tcW w:w="2695" w:type="dxa"/>
            <w:shd w:val="clear" w:color="auto" w:fill="auto"/>
          </w:tcPr>
          <w:p w14:paraId="6027DE41" w14:textId="77777777" w:rsidR="00974DF7" w:rsidRPr="006F64BF" w:rsidRDefault="00974DF7" w:rsidP="002157A9">
            <w:pPr>
              <w:rPr>
                <w:b/>
                <w:bCs/>
              </w:rPr>
            </w:pPr>
            <w:r w:rsidRPr="006F64BF">
              <w:rPr>
                <w:b/>
                <w:bCs/>
              </w:rPr>
              <w:t>Additional comment:</w:t>
            </w:r>
          </w:p>
        </w:tc>
        <w:tc>
          <w:tcPr>
            <w:tcW w:w="7740" w:type="dxa"/>
          </w:tcPr>
          <w:p w14:paraId="7486417F" w14:textId="5CBAB56C" w:rsidR="00974DF7" w:rsidRPr="00AB4D9F" w:rsidRDefault="00D70073" w:rsidP="002157A9">
            <w:pPr>
              <w:jc w:val="left"/>
            </w:pPr>
            <w:r>
              <w:t xml:space="preserve">This value should be updated if </w:t>
            </w:r>
            <w:r w:rsidR="00F774C3">
              <w:t>ongoing monitoring surveys show that baseline water boiling change overtime</w:t>
            </w:r>
            <w:r w:rsidR="00627E24">
              <w:t xml:space="preserve"> and the data will be </w:t>
            </w:r>
            <w:r w:rsidR="009B1DBC">
              <w:t>analysed in the monitoring report.</w:t>
            </w:r>
          </w:p>
        </w:tc>
      </w:tr>
    </w:tbl>
    <w:p w14:paraId="0266C071" w14:textId="3AF161ED" w:rsidR="00753294" w:rsidRDefault="00753294" w:rsidP="00467820">
      <w:pPr>
        <w:rPr>
          <w:rFonts w:eastAsia="MS Mincho"/>
        </w:rPr>
      </w:pPr>
    </w:p>
    <w:p w14:paraId="40786E69" w14:textId="77777777" w:rsidR="003649A0" w:rsidRDefault="003649A0" w:rsidP="00467820">
      <w:pPr>
        <w:rPr>
          <w:rFonts w:eastAsia="MS Minch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E0" w:firstRow="1" w:lastRow="1" w:firstColumn="1" w:lastColumn="0" w:noHBand="0" w:noVBand="0"/>
      </w:tblPr>
      <w:tblGrid>
        <w:gridCol w:w="2805"/>
        <w:gridCol w:w="7652"/>
      </w:tblGrid>
      <w:tr w:rsidR="005A357F" w:rsidRPr="007C1D64" w14:paraId="22B079B6" w14:textId="77777777" w:rsidTr="00EE3FBF">
        <w:trPr>
          <w:cantSplit/>
          <w:trHeight w:val="280"/>
          <w:jc w:val="center"/>
        </w:trPr>
        <w:tc>
          <w:tcPr>
            <w:tcW w:w="1341" w:type="pct"/>
            <w:shd w:val="clear" w:color="auto" w:fill="auto"/>
          </w:tcPr>
          <w:p w14:paraId="02CC9C8D" w14:textId="77777777" w:rsidR="005A357F" w:rsidRPr="006F64BF" w:rsidRDefault="005A357F" w:rsidP="00EE3FBF">
            <w:pPr>
              <w:pStyle w:val="RegTableText"/>
              <w:rPr>
                <w:b/>
              </w:rPr>
            </w:pPr>
            <w:r w:rsidRPr="006F64BF">
              <w:rPr>
                <w:b/>
              </w:rPr>
              <w:t>Relevant SDG Indicator</w:t>
            </w:r>
          </w:p>
        </w:tc>
        <w:tc>
          <w:tcPr>
            <w:tcW w:w="3659" w:type="pct"/>
            <w:shd w:val="clear" w:color="auto" w:fill="auto"/>
          </w:tcPr>
          <w:p w14:paraId="7E9E8710" w14:textId="78947306" w:rsidR="005A357F" w:rsidRPr="00CE08DE" w:rsidRDefault="00E76C8B" w:rsidP="00CE08DE">
            <w:pPr>
              <w:rPr>
                <w:rFonts w:eastAsia="MS Mincho"/>
              </w:rPr>
            </w:pPr>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936526" w:rsidRPr="007C1D64" w14:paraId="6F3BE4A1" w14:textId="77777777" w:rsidTr="00EE3FBF">
        <w:trPr>
          <w:cantSplit/>
          <w:trHeight w:val="280"/>
          <w:jc w:val="center"/>
        </w:trPr>
        <w:tc>
          <w:tcPr>
            <w:tcW w:w="1341" w:type="pct"/>
            <w:shd w:val="clear" w:color="auto" w:fill="auto"/>
          </w:tcPr>
          <w:p w14:paraId="673A0020" w14:textId="77777777" w:rsidR="00936526" w:rsidRPr="006F64BF" w:rsidRDefault="00936526" w:rsidP="00936526">
            <w:pPr>
              <w:pStyle w:val="RegTableText"/>
              <w:rPr>
                <w:b/>
              </w:rPr>
            </w:pPr>
            <w:r w:rsidRPr="006F64BF">
              <w:rPr>
                <w:b/>
              </w:rPr>
              <w:t>Data/parameter</w:t>
            </w:r>
          </w:p>
        </w:tc>
        <w:tc>
          <w:tcPr>
            <w:tcW w:w="3659" w:type="pct"/>
            <w:shd w:val="clear" w:color="auto" w:fill="auto"/>
          </w:tcPr>
          <w:p w14:paraId="3723B0A1" w14:textId="10476C85" w:rsidR="00936526" w:rsidRPr="00CE08DE" w:rsidRDefault="007F7492" w:rsidP="00936526">
            <w:pPr>
              <w:rPr>
                <w:rFonts w:eastAsia="MS Mincho"/>
              </w:rPr>
            </w:pPr>
            <w:proofErr w:type="spellStart"/>
            <w:r w:rsidRPr="00AB4D9F">
              <w:t>C</w:t>
            </w:r>
            <w:r w:rsidRPr="00AB4D9F">
              <w:rPr>
                <w:vertAlign w:val="subscript"/>
              </w:rPr>
              <w:t>j</w:t>
            </w:r>
            <w:proofErr w:type="spellEnd"/>
            <w:r w:rsidDel="00170442">
              <w:t xml:space="preserve"> </w:t>
            </w:r>
          </w:p>
        </w:tc>
      </w:tr>
      <w:tr w:rsidR="00936526" w:rsidRPr="007C1D64" w14:paraId="6A045F92" w14:textId="77777777" w:rsidTr="00EE3FBF">
        <w:trPr>
          <w:cantSplit/>
          <w:trHeight w:val="281"/>
          <w:jc w:val="center"/>
        </w:trPr>
        <w:tc>
          <w:tcPr>
            <w:tcW w:w="1341" w:type="pct"/>
            <w:shd w:val="clear" w:color="auto" w:fill="auto"/>
          </w:tcPr>
          <w:p w14:paraId="67BEF404" w14:textId="77777777" w:rsidR="00936526" w:rsidRPr="006F64BF" w:rsidRDefault="00936526" w:rsidP="00936526">
            <w:pPr>
              <w:pStyle w:val="RegTableText"/>
              <w:rPr>
                <w:b/>
              </w:rPr>
            </w:pPr>
            <w:r w:rsidRPr="006F64BF">
              <w:rPr>
                <w:b/>
              </w:rPr>
              <w:t>Unit</w:t>
            </w:r>
          </w:p>
        </w:tc>
        <w:tc>
          <w:tcPr>
            <w:tcW w:w="3659" w:type="pct"/>
            <w:shd w:val="clear" w:color="auto" w:fill="auto"/>
          </w:tcPr>
          <w:p w14:paraId="23A41D4A" w14:textId="1F1AF4DF" w:rsidR="00936526" w:rsidRPr="00CE08DE" w:rsidRDefault="00EF5E0A" w:rsidP="00936526">
            <w:pPr>
              <w:rPr>
                <w:rFonts w:eastAsia="MS Mincho"/>
              </w:rPr>
            </w:pPr>
            <w:r>
              <w:t>Percentage</w:t>
            </w:r>
            <w:r w:rsidDel="00170442">
              <w:t xml:space="preserve"> </w:t>
            </w:r>
          </w:p>
        </w:tc>
      </w:tr>
      <w:tr w:rsidR="007C5866" w:rsidRPr="007C1D64" w14:paraId="67CDCD72" w14:textId="77777777" w:rsidTr="00EE3FBF">
        <w:trPr>
          <w:cantSplit/>
          <w:trHeight w:val="280"/>
          <w:jc w:val="center"/>
        </w:trPr>
        <w:tc>
          <w:tcPr>
            <w:tcW w:w="1341" w:type="pct"/>
            <w:shd w:val="clear" w:color="auto" w:fill="auto"/>
          </w:tcPr>
          <w:p w14:paraId="44D34D03" w14:textId="77777777" w:rsidR="007C5866" w:rsidRPr="006F64BF" w:rsidRDefault="007C5866" w:rsidP="007C5866">
            <w:pPr>
              <w:pStyle w:val="RegTableText"/>
              <w:rPr>
                <w:b/>
              </w:rPr>
            </w:pPr>
            <w:r w:rsidRPr="006F64BF">
              <w:rPr>
                <w:b/>
              </w:rPr>
              <w:t>Description</w:t>
            </w:r>
          </w:p>
        </w:tc>
        <w:tc>
          <w:tcPr>
            <w:tcW w:w="3659" w:type="pct"/>
            <w:shd w:val="clear" w:color="auto" w:fill="auto"/>
          </w:tcPr>
          <w:p w14:paraId="11F0A62E" w14:textId="77777777" w:rsidR="007C5866" w:rsidRPr="007C5866" w:rsidRDefault="007C5866" w:rsidP="007C5866">
            <w:pPr>
              <w:pStyle w:val="RegTableText"/>
            </w:pPr>
            <w:r w:rsidRPr="007C5866">
              <w:t xml:space="preserve">Portion of users of the project technology j who in the baseline were already consuming safe water without boiling it. Premises with a piped water supply can be excluded from the </w:t>
            </w:r>
            <w:proofErr w:type="spellStart"/>
            <w:r w:rsidRPr="007C5866">
              <w:t>Cj</w:t>
            </w:r>
            <w:proofErr w:type="spellEnd"/>
            <w:r w:rsidRPr="007C5866">
              <w:t xml:space="preserve"> factor when it can be clearly demonstrated that the piped water supply is not a clean water source. Prior to registration, the water quality of the piped water supply should be established as unsafe by carrying out water quality testing over a representative </w:t>
            </w:r>
            <w:proofErr w:type="gramStart"/>
            <w:r w:rsidRPr="007C5866">
              <w:t>period of time</w:t>
            </w:r>
            <w:proofErr w:type="gramEnd"/>
            <w:r w:rsidRPr="007C5866">
              <w:t xml:space="preserve"> or by referring to relevant third-party studies for the target area. Premised with a piped water supply that boil water or would have boiled water (suppressed demand situation) in the baseline situation are in such cased eligible and can be included in the calculation of baseline emissions from boiling water. PP shall carry out baseline surveys to demonstrate that premised do </w:t>
            </w:r>
            <w:proofErr w:type="gramStart"/>
            <w:r w:rsidRPr="007C5866">
              <w:t>actually boil</w:t>
            </w:r>
            <w:proofErr w:type="gramEnd"/>
            <w:r w:rsidRPr="007C5866">
              <w:t xml:space="preserve"> water or would indeed have boiled water to make it safe for use. </w:t>
            </w:r>
          </w:p>
          <w:p w14:paraId="793E5848" w14:textId="35D7F696" w:rsidR="007C5866" w:rsidRPr="00CE08DE" w:rsidRDefault="007C5866" w:rsidP="007C5866">
            <w:pPr>
              <w:rPr>
                <w:rFonts w:eastAsia="MS Mincho"/>
              </w:rPr>
            </w:pPr>
          </w:p>
        </w:tc>
      </w:tr>
      <w:tr w:rsidR="007C5866" w:rsidRPr="007C1D64" w14:paraId="7542AF4B" w14:textId="77777777" w:rsidTr="00EE3FBF">
        <w:trPr>
          <w:cantSplit/>
          <w:trHeight w:val="281"/>
          <w:jc w:val="center"/>
        </w:trPr>
        <w:tc>
          <w:tcPr>
            <w:tcW w:w="1341" w:type="pct"/>
            <w:shd w:val="clear" w:color="auto" w:fill="auto"/>
          </w:tcPr>
          <w:p w14:paraId="5D4F8207" w14:textId="77777777" w:rsidR="007C5866" w:rsidRPr="006F64BF" w:rsidRDefault="007C5866" w:rsidP="007C5866">
            <w:pPr>
              <w:pStyle w:val="RegTableText"/>
              <w:rPr>
                <w:b/>
              </w:rPr>
            </w:pPr>
            <w:r w:rsidRPr="006F64BF">
              <w:rPr>
                <w:b/>
              </w:rPr>
              <w:t>Source of data</w:t>
            </w:r>
          </w:p>
        </w:tc>
        <w:tc>
          <w:tcPr>
            <w:tcW w:w="3659" w:type="pct"/>
            <w:shd w:val="clear" w:color="auto" w:fill="auto"/>
          </w:tcPr>
          <w:p w14:paraId="4E3C2ACC" w14:textId="3A74A288" w:rsidR="007C5866" w:rsidRPr="00CE08DE" w:rsidRDefault="006F5BD3" w:rsidP="00CF4499">
            <w:pPr>
              <w:jc w:val="left"/>
              <w:rPr>
                <w:rFonts w:eastAsia="MS Mincho"/>
              </w:rPr>
            </w:pPr>
            <w:r w:rsidRPr="006F5BD3">
              <w:t xml:space="preserve">Baseline report and </w:t>
            </w:r>
            <w:proofErr w:type="spellStart"/>
            <w:r w:rsidRPr="006F5BD3">
              <w:t>Cj</w:t>
            </w:r>
            <w:proofErr w:type="spellEnd"/>
            <w:r w:rsidRPr="006F5BD3">
              <w:t xml:space="preserve"> &amp; </w:t>
            </w:r>
            <w:proofErr w:type="spellStart"/>
            <w:r w:rsidRPr="006F5BD3">
              <w:t>Xboil</w:t>
            </w:r>
            <w:proofErr w:type="spellEnd"/>
            <w:r w:rsidRPr="006F5BD3">
              <w:t xml:space="preserve"> calculation sheet (Please refer HSE_CP2_Cj&amp;Xboil_20171023).</w:t>
            </w:r>
          </w:p>
        </w:tc>
      </w:tr>
      <w:tr w:rsidR="007C5866" w:rsidRPr="007C1D64" w14:paraId="37071CFF" w14:textId="77777777" w:rsidTr="00EE3FBF">
        <w:trPr>
          <w:cantSplit/>
          <w:trHeight w:val="281"/>
          <w:jc w:val="center"/>
        </w:trPr>
        <w:tc>
          <w:tcPr>
            <w:tcW w:w="1341" w:type="pct"/>
            <w:shd w:val="clear" w:color="auto" w:fill="auto"/>
          </w:tcPr>
          <w:p w14:paraId="1A4BD2A0" w14:textId="77777777" w:rsidR="007C5866" w:rsidRPr="006F64BF" w:rsidRDefault="007C5866" w:rsidP="007C5866">
            <w:pPr>
              <w:pStyle w:val="RegTableText"/>
              <w:rPr>
                <w:b/>
              </w:rPr>
            </w:pPr>
            <w:r w:rsidRPr="006F64BF">
              <w:rPr>
                <w:b/>
              </w:rPr>
              <w:t>Value(s) applied</w:t>
            </w:r>
          </w:p>
        </w:tc>
        <w:tc>
          <w:tcPr>
            <w:tcW w:w="3659" w:type="pct"/>
            <w:shd w:val="clear" w:color="auto" w:fill="auto"/>
          </w:tcPr>
          <w:p w14:paraId="69DBF9B2" w14:textId="710796BC" w:rsidR="007C5866" w:rsidRPr="00CE08DE" w:rsidRDefault="002A3B0C" w:rsidP="007C5866">
            <w:pPr>
              <w:rPr>
                <w:rFonts w:eastAsia="MS Mincho"/>
              </w:rPr>
            </w:pPr>
            <w:r>
              <w:t>26</w:t>
            </w:r>
            <w:r w:rsidR="004A1EF7">
              <w:t>.</w:t>
            </w:r>
            <w:r>
              <w:t>00</w:t>
            </w:r>
            <w:r w:rsidR="004A1EF7">
              <w:t>%</w:t>
            </w:r>
          </w:p>
        </w:tc>
      </w:tr>
      <w:tr w:rsidR="007C5866" w:rsidRPr="007C1D64" w14:paraId="775FF7C1" w14:textId="77777777" w:rsidTr="00EE3FBF">
        <w:trPr>
          <w:cantSplit/>
          <w:jc w:val="center"/>
        </w:trPr>
        <w:tc>
          <w:tcPr>
            <w:tcW w:w="1341" w:type="pct"/>
            <w:shd w:val="clear" w:color="auto" w:fill="auto"/>
          </w:tcPr>
          <w:p w14:paraId="26F03BBA" w14:textId="77777777" w:rsidR="007C5866" w:rsidRPr="006F64BF" w:rsidRDefault="007C5866" w:rsidP="007C5866">
            <w:pPr>
              <w:pStyle w:val="RegTableText"/>
              <w:jc w:val="left"/>
              <w:rPr>
                <w:b/>
              </w:rPr>
            </w:pPr>
            <w:r w:rsidRPr="006F64BF">
              <w:rPr>
                <w:b/>
              </w:rPr>
              <w:t xml:space="preserve">Choice of data or Measurement methods and procedures </w:t>
            </w:r>
          </w:p>
        </w:tc>
        <w:tc>
          <w:tcPr>
            <w:tcW w:w="3659" w:type="pct"/>
            <w:shd w:val="clear" w:color="auto" w:fill="auto"/>
          </w:tcPr>
          <w:p w14:paraId="44664E85" w14:textId="74E32C13" w:rsidR="007C5866" w:rsidRDefault="007C5866" w:rsidP="007C5866"/>
          <w:p w14:paraId="69302749" w14:textId="649D84C7" w:rsidR="00F94B63" w:rsidRPr="00CE08DE" w:rsidRDefault="00F94B63" w:rsidP="007C5866">
            <w:pPr>
              <w:rPr>
                <w:rFonts w:eastAsia="MS Mincho"/>
              </w:rPr>
            </w:pPr>
            <w:r>
              <w:t>Calculated</w:t>
            </w:r>
          </w:p>
        </w:tc>
      </w:tr>
      <w:tr w:rsidR="007C5866" w:rsidRPr="007C1D64" w14:paraId="1720ACA1" w14:textId="77777777" w:rsidTr="00EE3FBF">
        <w:trPr>
          <w:cantSplit/>
          <w:trHeight w:val="248"/>
          <w:jc w:val="center"/>
        </w:trPr>
        <w:tc>
          <w:tcPr>
            <w:tcW w:w="1341" w:type="pct"/>
            <w:shd w:val="clear" w:color="auto" w:fill="auto"/>
          </w:tcPr>
          <w:p w14:paraId="37B097F5" w14:textId="77777777" w:rsidR="007C5866" w:rsidRPr="006F64BF" w:rsidRDefault="007C5866" w:rsidP="007C5866">
            <w:pPr>
              <w:pStyle w:val="RegTableText"/>
              <w:numPr>
                <w:ilvl w:val="0"/>
                <w:numId w:val="0"/>
              </w:numPr>
              <w:rPr>
                <w:b/>
              </w:rPr>
            </w:pPr>
            <w:r w:rsidRPr="006F64BF">
              <w:rPr>
                <w:b/>
              </w:rPr>
              <w:t>Purpose of data</w:t>
            </w:r>
          </w:p>
        </w:tc>
        <w:tc>
          <w:tcPr>
            <w:tcW w:w="3659" w:type="pct"/>
            <w:shd w:val="clear" w:color="auto" w:fill="auto"/>
          </w:tcPr>
          <w:p w14:paraId="0CC25AC3" w14:textId="6FE77896" w:rsidR="007C5866" w:rsidRPr="00CE08DE" w:rsidRDefault="007C5866" w:rsidP="007C5866">
            <w:pPr>
              <w:rPr>
                <w:rFonts w:eastAsia="MS Mincho"/>
              </w:rPr>
            </w:pPr>
            <w:r>
              <w:t>Calculation of baseline/project emissions</w:t>
            </w:r>
          </w:p>
        </w:tc>
      </w:tr>
      <w:tr w:rsidR="007C5866" w:rsidRPr="007C1D64" w14:paraId="043271EA" w14:textId="77777777" w:rsidTr="00EE3FBF">
        <w:trPr>
          <w:cantSplit/>
          <w:trHeight w:val="249"/>
          <w:jc w:val="center"/>
        </w:trPr>
        <w:tc>
          <w:tcPr>
            <w:tcW w:w="1341" w:type="pct"/>
            <w:shd w:val="clear" w:color="auto" w:fill="auto"/>
          </w:tcPr>
          <w:p w14:paraId="5B8B6265" w14:textId="77777777" w:rsidR="007C5866" w:rsidRPr="006F64BF" w:rsidRDefault="007C5866" w:rsidP="007C5866">
            <w:pPr>
              <w:pStyle w:val="RegTableText"/>
              <w:rPr>
                <w:b/>
              </w:rPr>
            </w:pPr>
            <w:r w:rsidRPr="006F64BF">
              <w:rPr>
                <w:b/>
              </w:rPr>
              <w:t>Additional comment</w:t>
            </w:r>
          </w:p>
        </w:tc>
        <w:tc>
          <w:tcPr>
            <w:tcW w:w="3659" w:type="pct"/>
            <w:shd w:val="clear" w:color="auto" w:fill="auto"/>
          </w:tcPr>
          <w:p w14:paraId="0D4AA897" w14:textId="65F6EDF2" w:rsidR="007C5866" w:rsidRPr="007C1D64" w:rsidRDefault="007C5866" w:rsidP="007C5866">
            <w:pPr>
              <w:pStyle w:val="RegTableText"/>
            </w:pPr>
            <w:r>
              <w:t>Ex ante physical survey by the project participant is not required as the data was publicly available by an independent parties.</w:t>
            </w:r>
          </w:p>
        </w:tc>
      </w:tr>
    </w:tbl>
    <w:p w14:paraId="4E92A6DF" w14:textId="6B188D74" w:rsidR="005A357F" w:rsidRDefault="005A357F" w:rsidP="00467820">
      <w:pPr>
        <w:rPr>
          <w:rFonts w:eastAsia="MS Mincho"/>
        </w:rPr>
      </w:pPr>
    </w:p>
    <w:p w14:paraId="43B34468" w14:textId="77777777" w:rsidR="00F03216" w:rsidRDefault="00F03216" w:rsidP="00F03216"/>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4E2178" w:rsidRPr="00AB4D9F" w14:paraId="3F5B3F4A" w14:textId="77777777" w:rsidTr="003F484A">
        <w:tc>
          <w:tcPr>
            <w:tcW w:w="2785" w:type="dxa"/>
            <w:shd w:val="clear" w:color="auto" w:fill="auto"/>
          </w:tcPr>
          <w:p w14:paraId="7293418F" w14:textId="77777777" w:rsidR="004E2178" w:rsidRPr="003F484A" w:rsidRDefault="004E2178" w:rsidP="003F484A">
            <w:pPr>
              <w:jc w:val="left"/>
              <w:rPr>
                <w:bCs/>
              </w:rPr>
            </w:pPr>
            <w:r w:rsidRPr="003F484A">
              <w:rPr>
                <w:bCs/>
              </w:rPr>
              <w:t>Relevant SDG Indicator</w:t>
            </w:r>
          </w:p>
        </w:tc>
        <w:tc>
          <w:tcPr>
            <w:tcW w:w="6947" w:type="dxa"/>
          </w:tcPr>
          <w:p w14:paraId="164710C6" w14:textId="77777777" w:rsidR="004E2178" w:rsidRPr="00AB4D9F" w:rsidRDefault="004E2178" w:rsidP="002157A9">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F03216" w:rsidRPr="00AB4D9F" w14:paraId="3652DA25" w14:textId="77777777" w:rsidTr="003F484A">
        <w:tc>
          <w:tcPr>
            <w:tcW w:w="2785" w:type="dxa"/>
            <w:shd w:val="clear" w:color="auto" w:fill="auto"/>
          </w:tcPr>
          <w:p w14:paraId="68F3076D" w14:textId="77777777" w:rsidR="00F03216" w:rsidRPr="003F484A" w:rsidRDefault="00F03216" w:rsidP="003F484A">
            <w:pPr>
              <w:jc w:val="left"/>
              <w:rPr>
                <w:bCs/>
              </w:rPr>
            </w:pPr>
            <w:r w:rsidRPr="003F484A">
              <w:rPr>
                <w:bCs/>
              </w:rPr>
              <w:t>Data / Parameter:</w:t>
            </w:r>
          </w:p>
        </w:tc>
        <w:tc>
          <w:tcPr>
            <w:tcW w:w="6947" w:type="dxa"/>
          </w:tcPr>
          <w:p w14:paraId="4E70BF02" w14:textId="77777777" w:rsidR="00F03216" w:rsidRPr="0041663F" w:rsidRDefault="00F03216" w:rsidP="007A79FE">
            <w:pPr>
              <w:pStyle w:val="ListParagraph"/>
              <w:numPr>
                <w:ilvl w:val="0"/>
                <w:numId w:val="47"/>
              </w:numPr>
              <w:contextualSpacing w:val="0"/>
              <w:rPr>
                <w:color w:val="000000"/>
                <w:vertAlign w:val="subscript"/>
              </w:rPr>
            </w:pPr>
            <w:proofErr w:type="spellStart"/>
            <w:r w:rsidRPr="0041663F">
              <w:rPr>
                <w:color w:val="000000"/>
              </w:rPr>
              <w:t>W</w:t>
            </w:r>
            <w:r w:rsidRPr="0041663F">
              <w:rPr>
                <w:color w:val="000000"/>
                <w:vertAlign w:val="subscript"/>
              </w:rPr>
              <w:t>b,y,TRA,wood</w:t>
            </w:r>
            <w:proofErr w:type="spellEnd"/>
          </w:p>
          <w:p w14:paraId="565C8478" w14:textId="77777777" w:rsidR="00F03216" w:rsidRPr="0041663F" w:rsidRDefault="00F03216" w:rsidP="007A79FE">
            <w:pPr>
              <w:pStyle w:val="ListParagraph"/>
              <w:numPr>
                <w:ilvl w:val="0"/>
                <w:numId w:val="47"/>
              </w:numPr>
              <w:contextualSpacing w:val="0"/>
              <w:rPr>
                <w:bCs/>
              </w:rPr>
            </w:pPr>
            <w:r w:rsidRPr="0041663F">
              <w:rPr>
                <w:color w:val="000000"/>
              </w:rPr>
              <w:t xml:space="preserve"> </w:t>
            </w:r>
            <w:proofErr w:type="spellStart"/>
            <w:r w:rsidRPr="0041663F">
              <w:rPr>
                <w:color w:val="000000"/>
              </w:rPr>
              <w:t>W</w:t>
            </w:r>
            <w:r w:rsidRPr="0041663F">
              <w:rPr>
                <w:color w:val="000000"/>
                <w:vertAlign w:val="subscript"/>
              </w:rPr>
              <w:t>p,y,TRA,wood</w:t>
            </w:r>
            <w:proofErr w:type="spellEnd"/>
          </w:p>
        </w:tc>
      </w:tr>
      <w:tr w:rsidR="00F03216" w:rsidRPr="00AB4D9F" w14:paraId="2D20BFFD" w14:textId="77777777" w:rsidTr="003F484A">
        <w:tc>
          <w:tcPr>
            <w:tcW w:w="2785" w:type="dxa"/>
            <w:shd w:val="clear" w:color="auto" w:fill="auto"/>
          </w:tcPr>
          <w:p w14:paraId="23877C29" w14:textId="77777777" w:rsidR="00F03216" w:rsidRPr="003F484A" w:rsidRDefault="00F03216" w:rsidP="003F484A">
            <w:pPr>
              <w:jc w:val="left"/>
              <w:rPr>
                <w:bCs/>
              </w:rPr>
            </w:pPr>
            <w:r w:rsidRPr="003F484A">
              <w:rPr>
                <w:bCs/>
              </w:rPr>
              <w:t>Unit:</w:t>
            </w:r>
          </w:p>
        </w:tc>
        <w:tc>
          <w:tcPr>
            <w:tcW w:w="6947" w:type="dxa"/>
          </w:tcPr>
          <w:p w14:paraId="1FB2E5A5" w14:textId="77777777" w:rsidR="00F03216" w:rsidRPr="00AB4D9F" w:rsidRDefault="00F03216" w:rsidP="002157A9">
            <w:r>
              <w:t>grams/</w:t>
            </w:r>
            <w:proofErr w:type="spellStart"/>
            <w:r>
              <w:t>liter</w:t>
            </w:r>
            <w:proofErr w:type="spellEnd"/>
          </w:p>
        </w:tc>
      </w:tr>
      <w:tr w:rsidR="00F03216" w:rsidRPr="00AB4D9F" w14:paraId="3C0B965D" w14:textId="77777777" w:rsidTr="003F484A">
        <w:tc>
          <w:tcPr>
            <w:tcW w:w="2785" w:type="dxa"/>
            <w:shd w:val="clear" w:color="auto" w:fill="auto"/>
          </w:tcPr>
          <w:p w14:paraId="5C72069B" w14:textId="77777777" w:rsidR="00F03216" w:rsidRPr="003F484A" w:rsidRDefault="00F03216" w:rsidP="003F484A">
            <w:pPr>
              <w:jc w:val="left"/>
              <w:rPr>
                <w:bCs/>
              </w:rPr>
            </w:pPr>
            <w:r w:rsidRPr="003F484A">
              <w:rPr>
                <w:bCs/>
              </w:rPr>
              <w:t>Description:</w:t>
            </w:r>
          </w:p>
        </w:tc>
        <w:tc>
          <w:tcPr>
            <w:tcW w:w="6947" w:type="dxa"/>
          </w:tcPr>
          <w:p w14:paraId="1D743CE8" w14:textId="77777777" w:rsidR="00F03216" w:rsidRDefault="00F03216" w:rsidP="007A79FE">
            <w:pPr>
              <w:pStyle w:val="ListParagraph"/>
              <w:numPr>
                <w:ilvl w:val="0"/>
                <w:numId w:val="47"/>
              </w:numPr>
              <w:contextualSpacing w:val="0"/>
            </w:pPr>
            <w:r w:rsidRPr="00604552">
              <w:t>Quantity of wood required to treat 1 litre of water using traditional stoves in baseline scenario</w:t>
            </w:r>
          </w:p>
          <w:p w14:paraId="0F514688" w14:textId="77777777" w:rsidR="00F03216" w:rsidRPr="00AB4D9F" w:rsidRDefault="00F03216" w:rsidP="007A79FE">
            <w:pPr>
              <w:pStyle w:val="ListParagraph"/>
              <w:numPr>
                <w:ilvl w:val="0"/>
                <w:numId w:val="47"/>
              </w:numPr>
              <w:contextualSpacing w:val="0"/>
            </w:pPr>
            <w:r w:rsidRPr="00604552">
              <w:t xml:space="preserve">Quantity of wood required to treat 1 litre of water using traditional stoves in </w:t>
            </w:r>
            <w:r>
              <w:t>project</w:t>
            </w:r>
            <w:r w:rsidRPr="00604552">
              <w:t xml:space="preserve"> scenario</w:t>
            </w:r>
          </w:p>
        </w:tc>
      </w:tr>
      <w:tr w:rsidR="00723988" w:rsidRPr="00AB4D9F" w14:paraId="78D56036" w14:textId="77777777" w:rsidTr="003F484A">
        <w:tc>
          <w:tcPr>
            <w:tcW w:w="2785" w:type="dxa"/>
            <w:shd w:val="clear" w:color="auto" w:fill="auto"/>
          </w:tcPr>
          <w:p w14:paraId="1B7B59E3" w14:textId="11D21BB4" w:rsidR="00723988" w:rsidRPr="003F484A" w:rsidRDefault="00723988" w:rsidP="003F484A">
            <w:pPr>
              <w:jc w:val="left"/>
              <w:rPr>
                <w:bCs/>
              </w:rPr>
            </w:pPr>
            <w:r w:rsidRPr="003F484A">
              <w:rPr>
                <w:bCs/>
              </w:rPr>
              <w:t>Source of data:</w:t>
            </w:r>
          </w:p>
        </w:tc>
        <w:tc>
          <w:tcPr>
            <w:tcW w:w="6947" w:type="dxa"/>
          </w:tcPr>
          <w:p w14:paraId="663420A6" w14:textId="447D92F2" w:rsidR="00723988" w:rsidRPr="00604552" w:rsidRDefault="00723988" w:rsidP="00B117B9">
            <w:r w:rsidRPr="00B91A06">
              <w:t>HSE(2019)_MonitoringSurvey_V6Final</w:t>
            </w:r>
            <w:r>
              <w:t>,Table 54</w:t>
            </w:r>
          </w:p>
        </w:tc>
      </w:tr>
      <w:tr w:rsidR="00723988" w:rsidRPr="00AB4D9F" w14:paraId="3D9D1B05" w14:textId="77777777" w:rsidTr="003F484A">
        <w:tc>
          <w:tcPr>
            <w:tcW w:w="2785" w:type="dxa"/>
            <w:shd w:val="clear" w:color="auto" w:fill="auto"/>
          </w:tcPr>
          <w:p w14:paraId="6BECEE60" w14:textId="18B14FBE" w:rsidR="00723988" w:rsidRPr="003F484A" w:rsidRDefault="00723988" w:rsidP="003F484A">
            <w:pPr>
              <w:jc w:val="left"/>
              <w:rPr>
                <w:bCs/>
              </w:rPr>
            </w:pPr>
            <w:r w:rsidRPr="003F484A">
              <w:rPr>
                <w:bCs/>
              </w:rPr>
              <w:t>Value(s) of monitored parameter:</w:t>
            </w:r>
          </w:p>
        </w:tc>
        <w:tc>
          <w:tcPr>
            <w:tcW w:w="6947" w:type="dxa"/>
          </w:tcPr>
          <w:p w14:paraId="654CEABD" w14:textId="77777777" w:rsidR="00723988" w:rsidRDefault="00723988" w:rsidP="00723988">
            <w:pPr>
              <w:pStyle w:val="ListParagraph"/>
              <w:numPr>
                <w:ilvl w:val="0"/>
                <w:numId w:val="47"/>
              </w:numPr>
              <w:contextualSpacing w:val="0"/>
            </w:pPr>
            <w:r w:rsidRPr="001555B9">
              <w:t>300.38</w:t>
            </w:r>
          </w:p>
          <w:p w14:paraId="7B81CCDC" w14:textId="52D62FC6" w:rsidR="00723988" w:rsidRPr="00B91A06" w:rsidRDefault="00723988" w:rsidP="00723988">
            <w:pPr>
              <w:pStyle w:val="ListParagraph"/>
              <w:numPr>
                <w:ilvl w:val="0"/>
                <w:numId w:val="47"/>
              </w:numPr>
              <w:contextualSpacing w:val="0"/>
            </w:pPr>
            <w:r w:rsidRPr="001555B9">
              <w:t>300.38</w:t>
            </w:r>
          </w:p>
        </w:tc>
      </w:tr>
      <w:tr w:rsidR="004C4444" w:rsidRPr="00AB4D9F" w14:paraId="526ECEBC" w14:textId="77777777" w:rsidTr="003F484A">
        <w:tc>
          <w:tcPr>
            <w:tcW w:w="2785" w:type="dxa"/>
            <w:shd w:val="clear" w:color="auto" w:fill="auto"/>
          </w:tcPr>
          <w:p w14:paraId="23944827" w14:textId="42063C13" w:rsidR="004C4444" w:rsidRPr="003F484A" w:rsidRDefault="004C4444" w:rsidP="003F484A">
            <w:pPr>
              <w:jc w:val="left"/>
              <w:rPr>
                <w:bCs/>
              </w:rPr>
            </w:pPr>
            <w:r w:rsidRPr="003F484A">
              <w:rPr>
                <w:bCs/>
              </w:rPr>
              <w:t xml:space="preserve">Choice of data or Measurement methods and procedures </w:t>
            </w:r>
          </w:p>
        </w:tc>
        <w:tc>
          <w:tcPr>
            <w:tcW w:w="6947" w:type="dxa"/>
          </w:tcPr>
          <w:p w14:paraId="0AA0B5E5" w14:textId="492BC101" w:rsidR="004C4444" w:rsidRPr="00AB4D9F" w:rsidRDefault="00F31E90" w:rsidP="004C4444">
            <w:r w:rsidRPr="000D3415">
              <w:rPr>
                <w:iCs/>
              </w:rPr>
              <w:t xml:space="preserve">The Baseline Water Boiling Test is conducted to calculate the quantity of fuel required to get one </w:t>
            </w:r>
            <w:proofErr w:type="spellStart"/>
            <w:r w:rsidRPr="000D3415">
              <w:rPr>
                <w:iCs/>
              </w:rPr>
              <w:t>lite</w:t>
            </w:r>
            <w:r w:rsidRPr="0084674F">
              <w:rPr>
                <w:iCs/>
              </w:rPr>
              <w:t>r</w:t>
            </w:r>
            <w:proofErr w:type="spellEnd"/>
            <w:r w:rsidRPr="000D3415">
              <w:rPr>
                <w:iCs/>
              </w:rPr>
              <w:t xml:space="preserve"> of purified water</w:t>
            </w:r>
            <w:r w:rsidRPr="0084674F">
              <w:rPr>
                <w:rStyle w:val="FootnoteReference"/>
                <w:rFonts w:cs="Calibri"/>
                <w:iCs/>
              </w:rPr>
              <w:footnoteReference w:id="7"/>
            </w:r>
            <w:r w:rsidRPr="000D3415">
              <w:rPr>
                <w:iCs/>
              </w:rPr>
              <w:t xml:space="preserve"> </w:t>
            </w:r>
            <w:r w:rsidRPr="0084674F">
              <w:rPr>
                <w:iCs/>
              </w:rPr>
              <w:t xml:space="preserve">by boiling </w:t>
            </w:r>
            <w:r w:rsidRPr="000D3415">
              <w:rPr>
                <w:iCs/>
              </w:rPr>
              <w:t xml:space="preserve">using technologies and fuels </w:t>
            </w:r>
            <w:r w:rsidRPr="000D3415">
              <w:rPr>
                <w:iCs/>
              </w:rPr>
              <w:lastRenderedPageBreak/>
              <w:t xml:space="preserve">representative of the baseline scenario. </w:t>
            </w:r>
            <w:r>
              <w:t xml:space="preserve">The calculations are completed by third-party consulting company (Angkor Research: </w:t>
            </w:r>
            <w:hyperlink r:id="rId16" w:history="1">
              <w:r>
                <w:rPr>
                  <w:rStyle w:val="Hyperlink"/>
                </w:rPr>
                <w:t>http://angkorresearch.com/?page=front&amp;lg=en</w:t>
              </w:r>
            </w:hyperlink>
            <w:r>
              <w:t>), as explained in</w:t>
            </w:r>
            <w:r w:rsidRPr="009F4504">
              <w:t xml:space="preserve"> "</w:t>
            </w:r>
            <w:r w:rsidRPr="00AC261D">
              <w:t>HSE(2019)_MonitoringSurvey_V6Final</w:t>
            </w:r>
            <w:r w:rsidRPr="009F4504">
              <w:t>"</w:t>
            </w:r>
            <w:r>
              <w:t xml:space="preserve"> and “</w:t>
            </w:r>
            <w:r w:rsidRPr="00760B44">
              <w:t>HSE HH CP1MP7&amp;CP2MP1 BWBT_Protocol_20190117_EN FINAL</w:t>
            </w:r>
            <w:r>
              <w:t>”.</w:t>
            </w:r>
          </w:p>
        </w:tc>
      </w:tr>
      <w:tr w:rsidR="004C4444" w:rsidRPr="00AB4D9F" w14:paraId="475CD027" w14:textId="77777777" w:rsidTr="003F484A">
        <w:tc>
          <w:tcPr>
            <w:tcW w:w="2785" w:type="dxa"/>
            <w:shd w:val="clear" w:color="auto" w:fill="auto"/>
          </w:tcPr>
          <w:p w14:paraId="453E20B9" w14:textId="7BE9D4A1" w:rsidR="004C4444" w:rsidRPr="003F484A" w:rsidRDefault="004C4444" w:rsidP="003F484A">
            <w:pPr>
              <w:jc w:val="left"/>
              <w:rPr>
                <w:bCs/>
              </w:rPr>
            </w:pPr>
            <w:r w:rsidRPr="003F484A">
              <w:rPr>
                <w:bCs/>
              </w:rPr>
              <w:lastRenderedPageBreak/>
              <w:t>Purpose of data</w:t>
            </w:r>
          </w:p>
        </w:tc>
        <w:tc>
          <w:tcPr>
            <w:tcW w:w="6947" w:type="dxa"/>
          </w:tcPr>
          <w:p w14:paraId="41B7E86F" w14:textId="2F54F6D7" w:rsidR="004C4444" w:rsidRPr="00EE100A" w:rsidRDefault="00DB161C" w:rsidP="00DB161C">
            <w:pPr>
              <w:spacing w:line="252" w:lineRule="auto"/>
              <w:rPr>
                <w:color w:val="000000"/>
              </w:rPr>
            </w:pPr>
            <w:r w:rsidRPr="00AB4D9F">
              <w:t>Baseline/ Project emission calculations</w:t>
            </w:r>
          </w:p>
        </w:tc>
      </w:tr>
      <w:tr w:rsidR="00723988" w:rsidRPr="00AB4D9F" w14:paraId="3C921A4A" w14:textId="77777777" w:rsidTr="003F484A">
        <w:tc>
          <w:tcPr>
            <w:tcW w:w="2785" w:type="dxa"/>
            <w:shd w:val="clear" w:color="auto" w:fill="auto"/>
          </w:tcPr>
          <w:p w14:paraId="1EFFE393" w14:textId="77777777" w:rsidR="00723988" w:rsidRPr="003F484A" w:rsidRDefault="00723988" w:rsidP="003F484A">
            <w:pPr>
              <w:jc w:val="left"/>
              <w:rPr>
                <w:bCs/>
              </w:rPr>
            </w:pPr>
            <w:r w:rsidRPr="003F484A">
              <w:rPr>
                <w:bCs/>
              </w:rPr>
              <w:t>Additional comment:</w:t>
            </w:r>
          </w:p>
        </w:tc>
        <w:tc>
          <w:tcPr>
            <w:tcW w:w="6947" w:type="dxa"/>
          </w:tcPr>
          <w:p w14:paraId="3ADC45A2" w14:textId="77777777" w:rsidR="00723988" w:rsidRDefault="00016E02" w:rsidP="00723988">
            <w:r>
              <w:t>Instead of using the mean value, the value of lower limit is applied due to the margin of error (36.45%) is greater than that of the tolerated value (30%) based on TPDDTEC 3.0, footnote 63, page 46.</w:t>
            </w:r>
          </w:p>
          <w:p w14:paraId="59CA2FA1" w14:textId="240AFF38" w:rsidR="003F1E96" w:rsidRPr="00AB4D9F" w:rsidRDefault="00BD056D" w:rsidP="00723988">
            <w:r>
              <w:t xml:space="preserve">The value of this parameter </w:t>
            </w:r>
            <w:r w:rsidR="00C41DBF">
              <w:t>should be updated if ongoing monitoring survey show that baseline water boiling change over time.</w:t>
            </w:r>
          </w:p>
        </w:tc>
      </w:tr>
    </w:tbl>
    <w:p w14:paraId="4C076AD0" w14:textId="770F9C26" w:rsidR="00F03216" w:rsidRDefault="00F03216" w:rsidP="00F03216"/>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4B75B3" w:rsidRPr="00AB4D9F" w14:paraId="04CFE422" w14:textId="77777777" w:rsidTr="002A3B0C">
        <w:tc>
          <w:tcPr>
            <w:tcW w:w="2785" w:type="dxa"/>
            <w:shd w:val="clear" w:color="auto" w:fill="auto"/>
          </w:tcPr>
          <w:p w14:paraId="23722115" w14:textId="744DB199" w:rsidR="004B75B3" w:rsidRPr="00AB4D9F" w:rsidRDefault="004B75B3" w:rsidP="004B75B3">
            <w:pPr>
              <w:rPr>
                <w:b/>
                <w:bCs/>
              </w:rPr>
            </w:pPr>
            <w:r w:rsidRPr="002A3B0C">
              <w:rPr>
                <w:b/>
              </w:rPr>
              <w:t>Relevant SDG Indicator</w:t>
            </w:r>
          </w:p>
        </w:tc>
        <w:tc>
          <w:tcPr>
            <w:tcW w:w="6947" w:type="dxa"/>
          </w:tcPr>
          <w:p w14:paraId="6C6BF62C" w14:textId="63A31D69" w:rsidR="004B75B3" w:rsidRPr="004B75B3" w:rsidRDefault="004B75B3" w:rsidP="004B75B3">
            <w:pPr>
              <w:rPr>
                <w:color w:val="000000"/>
              </w:rPr>
            </w:pPr>
            <w:r w:rsidRPr="004B75B3">
              <w:rPr>
                <w:rFonts w:eastAsia="MS Mincho"/>
              </w:rPr>
              <w:t>SDG13.3.1 Number of countries that have integrated mitigation, adaptation, impact reduction and early warning into primary, secondary and tertiary curricula. The total amount of emission reduction is the monitored parameter.</w:t>
            </w:r>
          </w:p>
        </w:tc>
      </w:tr>
      <w:tr w:rsidR="00F03216" w:rsidRPr="00AB4D9F" w14:paraId="4A94702B" w14:textId="77777777" w:rsidTr="002A3B0C">
        <w:tc>
          <w:tcPr>
            <w:tcW w:w="2785" w:type="dxa"/>
            <w:shd w:val="clear" w:color="auto" w:fill="auto"/>
          </w:tcPr>
          <w:p w14:paraId="463F5152" w14:textId="77777777" w:rsidR="00F03216" w:rsidRPr="00AB4D9F" w:rsidRDefault="00F03216" w:rsidP="002157A9">
            <w:pPr>
              <w:rPr>
                <w:b/>
                <w:bCs/>
              </w:rPr>
            </w:pPr>
            <w:r w:rsidRPr="00AB4D9F">
              <w:rPr>
                <w:b/>
                <w:bCs/>
              </w:rPr>
              <w:t>Data / Parameter:</w:t>
            </w:r>
          </w:p>
        </w:tc>
        <w:tc>
          <w:tcPr>
            <w:tcW w:w="6947" w:type="dxa"/>
          </w:tcPr>
          <w:p w14:paraId="061F871E" w14:textId="77777777" w:rsidR="00F03216" w:rsidRPr="0041663F" w:rsidRDefault="00F03216" w:rsidP="007A79FE">
            <w:pPr>
              <w:pStyle w:val="ListParagraph"/>
              <w:numPr>
                <w:ilvl w:val="0"/>
                <w:numId w:val="47"/>
              </w:numPr>
              <w:contextualSpacing w:val="0"/>
              <w:rPr>
                <w:bCs/>
              </w:rPr>
            </w:pPr>
            <w:proofErr w:type="spellStart"/>
            <w:r w:rsidRPr="0041663F">
              <w:rPr>
                <w:color w:val="000000"/>
              </w:rPr>
              <w:t>W</w:t>
            </w:r>
            <w:r w:rsidRPr="0041663F">
              <w:rPr>
                <w:color w:val="000000"/>
                <w:vertAlign w:val="subscript"/>
              </w:rPr>
              <w:t>b,y,TRA,charcoal</w:t>
            </w:r>
            <w:proofErr w:type="spellEnd"/>
          </w:p>
          <w:p w14:paraId="028F3297" w14:textId="77777777" w:rsidR="00F03216" w:rsidRPr="0041663F" w:rsidRDefault="00F03216" w:rsidP="007A79FE">
            <w:pPr>
              <w:pStyle w:val="ListParagraph"/>
              <w:numPr>
                <w:ilvl w:val="0"/>
                <w:numId w:val="47"/>
              </w:numPr>
              <w:contextualSpacing w:val="0"/>
              <w:rPr>
                <w:bCs/>
              </w:rPr>
            </w:pPr>
            <w:proofErr w:type="spellStart"/>
            <w:proofErr w:type="gramStart"/>
            <w:r w:rsidRPr="0041663F">
              <w:rPr>
                <w:color w:val="000000"/>
              </w:rPr>
              <w:t>W</w:t>
            </w:r>
            <w:r>
              <w:rPr>
                <w:color w:val="000000"/>
                <w:vertAlign w:val="subscript"/>
              </w:rPr>
              <w:t>p</w:t>
            </w:r>
            <w:proofErr w:type="spellEnd"/>
            <w:r>
              <w:rPr>
                <w:color w:val="000000"/>
                <w:vertAlign w:val="subscript"/>
              </w:rPr>
              <w:t>,</w:t>
            </w:r>
            <w:r w:rsidRPr="0041663F">
              <w:rPr>
                <w:color w:val="000000"/>
                <w:vertAlign w:val="subscript"/>
              </w:rPr>
              <w:t>,</w:t>
            </w:r>
            <w:proofErr w:type="spellStart"/>
            <w:proofErr w:type="gramEnd"/>
            <w:r w:rsidRPr="0041663F">
              <w:rPr>
                <w:color w:val="000000"/>
                <w:vertAlign w:val="subscript"/>
              </w:rPr>
              <w:t>y,TRA,charcoal</w:t>
            </w:r>
            <w:proofErr w:type="spellEnd"/>
          </w:p>
        </w:tc>
      </w:tr>
      <w:tr w:rsidR="00F03216" w:rsidRPr="00AB4D9F" w14:paraId="7DF05D3B" w14:textId="77777777" w:rsidTr="002A3B0C">
        <w:tc>
          <w:tcPr>
            <w:tcW w:w="2785" w:type="dxa"/>
            <w:shd w:val="clear" w:color="auto" w:fill="auto"/>
          </w:tcPr>
          <w:p w14:paraId="3BA00CFF" w14:textId="77777777" w:rsidR="00F03216" w:rsidRPr="002A3B0C" w:rsidRDefault="00F03216" w:rsidP="002157A9">
            <w:pPr>
              <w:rPr>
                <w:b/>
              </w:rPr>
            </w:pPr>
            <w:r w:rsidRPr="002A3B0C">
              <w:rPr>
                <w:b/>
              </w:rPr>
              <w:t>Unit:</w:t>
            </w:r>
          </w:p>
        </w:tc>
        <w:tc>
          <w:tcPr>
            <w:tcW w:w="6947" w:type="dxa"/>
          </w:tcPr>
          <w:p w14:paraId="061F6849" w14:textId="77777777" w:rsidR="00F03216" w:rsidRPr="00AB4D9F" w:rsidRDefault="00F03216" w:rsidP="002157A9">
            <w:r>
              <w:t>grams/</w:t>
            </w:r>
            <w:proofErr w:type="spellStart"/>
            <w:r>
              <w:t>liter</w:t>
            </w:r>
            <w:proofErr w:type="spellEnd"/>
          </w:p>
        </w:tc>
      </w:tr>
      <w:tr w:rsidR="00F03216" w:rsidRPr="00AB4D9F" w14:paraId="68F0C114" w14:textId="77777777" w:rsidTr="002A3B0C">
        <w:tc>
          <w:tcPr>
            <w:tcW w:w="2785" w:type="dxa"/>
            <w:shd w:val="clear" w:color="auto" w:fill="auto"/>
          </w:tcPr>
          <w:p w14:paraId="0935A0CA" w14:textId="77777777" w:rsidR="00F03216" w:rsidRPr="002A3B0C" w:rsidRDefault="00F03216" w:rsidP="002157A9">
            <w:pPr>
              <w:rPr>
                <w:b/>
              </w:rPr>
            </w:pPr>
            <w:r w:rsidRPr="002A3B0C">
              <w:rPr>
                <w:b/>
              </w:rPr>
              <w:t>Description:</w:t>
            </w:r>
          </w:p>
        </w:tc>
        <w:tc>
          <w:tcPr>
            <w:tcW w:w="6947" w:type="dxa"/>
          </w:tcPr>
          <w:p w14:paraId="69661EB3" w14:textId="77777777" w:rsidR="00F03216" w:rsidRDefault="00F03216" w:rsidP="007A79FE">
            <w:pPr>
              <w:pStyle w:val="ListParagraph"/>
              <w:numPr>
                <w:ilvl w:val="0"/>
                <w:numId w:val="47"/>
              </w:numPr>
              <w:contextualSpacing w:val="0"/>
            </w:pPr>
            <w:r w:rsidRPr="00916904">
              <w:t>Charcoal required to treat 1 litre of water using traditional stoves in baseline scenario</w:t>
            </w:r>
          </w:p>
          <w:p w14:paraId="0DB4B782" w14:textId="77777777" w:rsidR="00F03216" w:rsidRPr="00AB4D9F" w:rsidRDefault="00F03216" w:rsidP="007A79FE">
            <w:pPr>
              <w:pStyle w:val="ListParagraph"/>
              <w:numPr>
                <w:ilvl w:val="0"/>
                <w:numId w:val="47"/>
              </w:numPr>
              <w:contextualSpacing w:val="0"/>
            </w:pPr>
            <w:r w:rsidRPr="00916904">
              <w:t xml:space="preserve">Charcoal required to treat 1 litre of water using traditional stoves in </w:t>
            </w:r>
            <w:r>
              <w:t>project</w:t>
            </w:r>
            <w:r w:rsidRPr="00916904">
              <w:t xml:space="preserve"> scenario</w:t>
            </w:r>
          </w:p>
        </w:tc>
      </w:tr>
      <w:tr w:rsidR="00F03216" w:rsidRPr="00AB4D9F" w14:paraId="0296C51D" w14:textId="77777777" w:rsidTr="002A3B0C">
        <w:tc>
          <w:tcPr>
            <w:tcW w:w="2785" w:type="dxa"/>
            <w:shd w:val="clear" w:color="auto" w:fill="auto"/>
          </w:tcPr>
          <w:p w14:paraId="259FA1BA" w14:textId="77777777" w:rsidR="00F03216" w:rsidRPr="002A3B0C" w:rsidRDefault="00F03216" w:rsidP="002157A9">
            <w:pPr>
              <w:rPr>
                <w:b/>
              </w:rPr>
            </w:pPr>
            <w:r w:rsidRPr="002A3B0C">
              <w:rPr>
                <w:b/>
              </w:rPr>
              <w:t>Source of data:</w:t>
            </w:r>
          </w:p>
        </w:tc>
        <w:tc>
          <w:tcPr>
            <w:tcW w:w="6947" w:type="dxa"/>
          </w:tcPr>
          <w:p w14:paraId="780C1537" w14:textId="77777777" w:rsidR="00F03216" w:rsidRPr="00AC5F28" w:rsidRDefault="00F03216" w:rsidP="002157A9">
            <w:r w:rsidRPr="00B91A06">
              <w:t>HSE(2019)_MonitoringSurvey_V6Final</w:t>
            </w:r>
            <w:r>
              <w:t>,Table 54</w:t>
            </w:r>
          </w:p>
        </w:tc>
      </w:tr>
      <w:tr w:rsidR="00F03216" w:rsidRPr="00AB4D9F" w14:paraId="5AC95107" w14:textId="77777777" w:rsidTr="002A3B0C">
        <w:tc>
          <w:tcPr>
            <w:tcW w:w="2785" w:type="dxa"/>
            <w:shd w:val="clear" w:color="auto" w:fill="auto"/>
          </w:tcPr>
          <w:p w14:paraId="6D148CD3" w14:textId="745B931F" w:rsidR="00F03216" w:rsidRPr="002A3B0C" w:rsidRDefault="009E576B" w:rsidP="002157A9">
            <w:pPr>
              <w:rPr>
                <w:b/>
              </w:rPr>
            </w:pPr>
            <w:r w:rsidRPr="002A3B0C">
              <w:rPr>
                <w:b/>
              </w:rPr>
              <w:t>Value(s) applied</w:t>
            </w:r>
          </w:p>
        </w:tc>
        <w:tc>
          <w:tcPr>
            <w:tcW w:w="6947" w:type="dxa"/>
          </w:tcPr>
          <w:p w14:paraId="486B69B3" w14:textId="77777777" w:rsidR="00F03216" w:rsidRDefault="00F03216" w:rsidP="007A79FE">
            <w:pPr>
              <w:pStyle w:val="ListParagraph"/>
              <w:numPr>
                <w:ilvl w:val="0"/>
                <w:numId w:val="47"/>
              </w:numPr>
              <w:contextualSpacing w:val="0"/>
            </w:pPr>
            <w:r>
              <w:t>144.5</w:t>
            </w:r>
          </w:p>
          <w:p w14:paraId="5BC2C9EC" w14:textId="77777777" w:rsidR="00F03216" w:rsidRPr="00AB4D9F" w:rsidRDefault="00F03216" w:rsidP="007A79FE">
            <w:pPr>
              <w:pStyle w:val="ListParagraph"/>
              <w:numPr>
                <w:ilvl w:val="0"/>
                <w:numId w:val="47"/>
              </w:numPr>
              <w:contextualSpacing w:val="0"/>
            </w:pPr>
            <w:r>
              <w:t>144.5</w:t>
            </w:r>
          </w:p>
        </w:tc>
      </w:tr>
      <w:tr w:rsidR="00F03216" w:rsidRPr="00AB4D9F" w14:paraId="716F3C67" w14:textId="77777777" w:rsidTr="002A3B0C">
        <w:tc>
          <w:tcPr>
            <w:tcW w:w="2785" w:type="dxa"/>
            <w:shd w:val="clear" w:color="auto" w:fill="auto"/>
          </w:tcPr>
          <w:p w14:paraId="1476C806" w14:textId="5604E2B7" w:rsidR="00F03216" w:rsidRPr="002A3B0C" w:rsidRDefault="00851EB4" w:rsidP="00851EB4">
            <w:pPr>
              <w:rPr>
                <w:b/>
              </w:rPr>
            </w:pPr>
            <w:r w:rsidRPr="002A3B0C">
              <w:rPr>
                <w:b/>
              </w:rPr>
              <w:t>Choice of data or Measurement methods and procedures</w:t>
            </w:r>
          </w:p>
        </w:tc>
        <w:tc>
          <w:tcPr>
            <w:tcW w:w="6947" w:type="dxa"/>
          </w:tcPr>
          <w:p w14:paraId="2BE453CA" w14:textId="16236978" w:rsidR="00F03216" w:rsidRPr="00AB4D9F" w:rsidRDefault="007D6D52" w:rsidP="006F64BF">
            <w:pPr>
              <w:jc w:val="left"/>
            </w:pPr>
            <w:r w:rsidRPr="000D3415">
              <w:rPr>
                <w:iCs/>
              </w:rPr>
              <w:t xml:space="preserve">The Baseline Water Boiling Test is conducted to calculate the quantity of fuel required to get one </w:t>
            </w:r>
            <w:proofErr w:type="spellStart"/>
            <w:r w:rsidRPr="000D3415">
              <w:rPr>
                <w:iCs/>
              </w:rPr>
              <w:t>lite</w:t>
            </w:r>
            <w:r w:rsidRPr="0084674F">
              <w:rPr>
                <w:iCs/>
              </w:rPr>
              <w:t>r</w:t>
            </w:r>
            <w:proofErr w:type="spellEnd"/>
            <w:r w:rsidRPr="000D3415">
              <w:rPr>
                <w:iCs/>
              </w:rPr>
              <w:t xml:space="preserve"> of purified water</w:t>
            </w:r>
            <w:r w:rsidRPr="0084674F">
              <w:rPr>
                <w:rStyle w:val="FootnoteReference"/>
                <w:rFonts w:cs="Calibri"/>
                <w:iCs/>
              </w:rPr>
              <w:footnoteReference w:id="8"/>
            </w:r>
            <w:r w:rsidRPr="000D3415">
              <w:rPr>
                <w:iCs/>
              </w:rPr>
              <w:t xml:space="preserve"> </w:t>
            </w:r>
            <w:r w:rsidRPr="0084674F">
              <w:rPr>
                <w:iCs/>
              </w:rPr>
              <w:t xml:space="preserve">by boiling </w:t>
            </w:r>
            <w:r w:rsidRPr="000D3415">
              <w:rPr>
                <w:iCs/>
              </w:rPr>
              <w:t xml:space="preserve">using technologies and fuels representative of the baseline scenario. </w:t>
            </w:r>
            <w:r>
              <w:t xml:space="preserve">The calculations are completed by third-party consulting company (Angkor Research: </w:t>
            </w:r>
            <w:hyperlink r:id="rId17" w:history="1">
              <w:r>
                <w:rPr>
                  <w:rStyle w:val="Hyperlink"/>
                </w:rPr>
                <w:t>http://angkorresearch.com/?page=front&amp;lg=en</w:t>
              </w:r>
            </w:hyperlink>
            <w:r>
              <w:t>), as explained in</w:t>
            </w:r>
            <w:r w:rsidRPr="009F4504">
              <w:t xml:space="preserve"> "</w:t>
            </w:r>
            <w:r w:rsidRPr="00AC261D">
              <w:t>HSE(2019)_MonitoringSurvey_V6Final</w:t>
            </w:r>
            <w:r w:rsidRPr="009F4504">
              <w:t>"</w:t>
            </w:r>
            <w:r>
              <w:t xml:space="preserve"> and “</w:t>
            </w:r>
            <w:r w:rsidRPr="00760B44">
              <w:t>HSE HH CP1MP7&amp;CP2MP1 BWBT_Protocol_20190117_EN FINAL</w:t>
            </w:r>
            <w:r>
              <w:t>”.</w:t>
            </w:r>
          </w:p>
        </w:tc>
      </w:tr>
      <w:tr w:rsidR="00F03216" w:rsidRPr="00AB4D9F" w14:paraId="74EE8126" w14:textId="77777777" w:rsidTr="002A3B0C">
        <w:tc>
          <w:tcPr>
            <w:tcW w:w="2785" w:type="dxa"/>
            <w:shd w:val="clear" w:color="auto" w:fill="auto"/>
          </w:tcPr>
          <w:p w14:paraId="1B9D4D10" w14:textId="77777777" w:rsidR="00F03216" w:rsidRPr="002A3B0C" w:rsidRDefault="00F03216" w:rsidP="002157A9">
            <w:pPr>
              <w:rPr>
                <w:b/>
              </w:rPr>
            </w:pPr>
            <w:r w:rsidRPr="002A3B0C">
              <w:rPr>
                <w:b/>
              </w:rPr>
              <w:t>Purpose of data:</w:t>
            </w:r>
          </w:p>
        </w:tc>
        <w:tc>
          <w:tcPr>
            <w:tcW w:w="6947" w:type="dxa"/>
          </w:tcPr>
          <w:p w14:paraId="7CA22EE8" w14:textId="77777777" w:rsidR="00F03216" w:rsidRPr="00AB4D9F" w:rsidRDefault="00F03216" w:rsidP="002157A9">
            <w:r w:rsidRPr="00AB4D9F">
              <w:t>Baseline/ Project emission calculations</w:t>
            </w:r>
          </w:p>
        </w:tc>
      </w:tr>
      <w:tr w:rsidR="00F03216" w:rsidRPr="00AB4D9F" w14:paraId="1FEDB6B3" w14:textId="77777777" w:rsidTr="002A3B0C">
        <w:tc>
          <w:tcPr>
            <w:tcW w:w="2785" w:type="dxa"/>
            <w:shd w:val="clear" w:color="auto" w:fill="auto"/>
          </w:tcPr>
          <w:p w14:paraId="1BFD7DAE" w14:textId="77777777" w:rsidR="00F03216" w:rsidRPr="002A3B0C" w:rsidRDefault="00F03216" w:rsidP="002157A9">
            <w:pPr>
              <w:rPr>
                <w:b/>
              </w:rPr>
            </w:pPr>
            <w:r w:rsidRPr="002A3B0C">
              <w:rPr>
                <w:b/>
              </w:rPr>
              <w:t>Additional comment:</w:t>
            </w:r>
          </w:p>
        </w:tc>
        <w:tc>
          <w:tcPr>
            <w:tcW w:w="6947" w:type="dxa"/>
          </w:tcPr>
          <w:p w14:paraId="66CB4A49" w14:textId="7FFA1817" w:rsidR="00F03216" w:rsidRPr="00AB4D9F" w:rsidRDefault="00F401D5" w:rsidP="00C8612F">
            <w:pPr>
              <w:jc w:val="left"/>
            </w:pPr>
            <w:r>
              <w:t>NA</w:t>
            </w:r>
          </w:p>
        </w:tc>
      </w:tr>
    </w:tbl>
    <w:p w14:paraId="7D86C53E" w14:textId="77777777" w:rsidR="00F03216" w:rsidRDefault="00F03216" w:rsidP="00F03216"/>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C62ED1" w:rsidRPr="00AB4D9F" w14:paraId="4DB8A118" w14:textId="77777777" w:rsidTr="002A3B0C">
        <w:tc>
          <w:tcPr>
            <w:tcW w:w="2785" w:type="dxa"/>
            <w:shd w:val="clear" w:color="auto" w:fill="auto"/>
          </w:tcPr>
          <w:p w14:paraId="04760411" w14:textId="268D5B3E" w:rsidR="00C62ED1" w:rsidRPr="00AB4D9F" w:rsidRDefault="00C62ED1" w:rsidP="00C62ED1">
            <w:pPr>
              <w:rPr>
                <w:b/>
                <w:bCs/>
              </w:rPr>
            </w:pPr>
            <w:r w:rsidRPr="002A3B0C">
              <w:rPr>
                <w:b/>
              </w:rPr>
              <w:t>Relevant SDG Indicator</w:t>
            </w:r>
          </w:p>
        </w:tc>
        <w:tc>
          <w:tcPr>
            <w:tcW w:w="6947" w:type="dxa"/>
          </w:tcPr>
          <w:p w14:paraId="3E86A018" w14:textId="744517E8" w:rsidR="005311BF" w:rsidRPr="00791A4E" w:rsidRDefault="00C62ED1" w:rsidP="007A79FE">
            <w:pPr>
              <w:pStyle w:val="ListParagraph"/>
              <w:numPr>
                <w:ilvl w:val="0"/>
                <w:numId w:val="47"/>
              </w:numPr>
              <w:contextualSpacing w:val="0"/>
              <w:rPr>
                <w:color w:val="000000"/>
              </w:rPr>
            </w:pPr>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F03216" w:rsidRPr="00AB4D9F" w14:paraId="6EE69127" w14:textId="77777777" w:rsidTr="002A3B0C">
        <w:tc>
          <w:tcPr>
            <w:tcW w:w="2785" w:type="dxa"/>
            <w:shd w:val="clear" w:color="auto" w:fill="auto"/>
          </w:tcPr>
          <w:p w14:paraId="3649E205" w14:textId="77777777" w:rsidR="00F03216" w:rsidRPr="00AB4D9F" w:rsidRDefault="00F03216" w:rsidP="002157A9">
            <w:pPr>
              <w:rPr>
                <w:b/>
                <w:bCs/>
              </w:rPr>
            </w:pPr>
            <w:r w:rsidRPr="00AB4D9F">
              <w:rPr>
                <w:b/>
                <w:bCs/>
              </w:rPr>
              <w:t>Data / Parameter:</w:t>
            </w:r>
          </w:p>
        </w:tc>
        <w:tc>
          <w:tcPr>
            <w:tcW w:w="6947" w:type="dxa"/>
          </w:tcPr>
          <w:p w14:paraId="4B70B574" w14:textId="77777777" w:rsidR="00F03216" w:rsidRPr="00791A4E" w:rsidRDefault="00F03216" w:rsidP="007A79FE">
            <w:pPr>
              <w:pStyle w:val="ListParagraph"/>
              <w:numPr>
                <w:ilvl w:val="0"/>
                <w:numId w:val="47"/>
              </w:numPr>
              <w:contextualSpacing w:val="0"/>
              <w:rPr>
                <w:bCs/>
              </w:rPr>
            </w:pPr>
            <w:proofErr w:type="spellStart"/>
            <w:r w:rsidRPr="00791A4E">
              <w:rPr>
                <w:color w:val="000000"/>
              </w:rPr>
              <w:t>W</w:t>
            </w:r>
            <w:r w:rsidRPr="00791A4E">
              <w:rPr>
                <w:color w:val="000000"/>
                <w:vertAlign w:val="subscript"/>
              </w:rPr>
              <w:t>b,y,IMP,Wood</w:t>
            </w:r>
            <w:proofErr w:type="spellEnd"/>
          </w:p>
          <w:p w14:paraId="3DEE029A" w14:textId="77777777" w:rsidR="00F03216" w:rsidRPr="00791A4E" w:rsidRDefault="00F03216" w:rsidP="007A79FE">
            <w:pPr>
              <w:pStyle w:val="ListParagraph"/>
              <w:numPr>
                <w:ilvl w:val="0"/>
                <w:numId w:val="47"/>
              </w:numPr>
              <w:contextualSpacing w:val="0"/>
              <w:rPr>
                <w:bCs/>
              </w:rPr>
            </w:pPr>
            <w:proofErr w:type="spellStart"/>
            <w:r w:rsidRPr="00791A4E">
              <w:rPr>
                <w:color w:val="000000"/>
              </w:rPr>
              <w:t>W</w:t>
            </w:r>
            <w:r>
              <w:rPr>
                <w:color w:val="000000"/>
                <w:vertAlign w:val="subscript"/>
              </w:rPr>
              <w:t>p,</w:t>
            </w:r>
            <w:r w:rsidRPr="00791A4E">
              <w:rPr>
                <w:color w:val="000000"/>
                <w:vertAlign w:val="subscript"/>
              </w:rPr>
              <w:t>y,IMP,Wood</w:t>
            </w:r>
            <w:proofErr w:type="spellEnd"/>
          </w:p>
        </w:tc>
      </w:tr>
      <w:tr w:rsidR="00F03216" w:rsidRPr="00AB4D9F" w14:paraId="0667ED4B" w14:textId="77777777" w:rsidTr="002A3B0C">
        <w:tc>
          <w:tcPr>
            <w:tcW w:w="2785" w:type="dxa"/>
            <w:shd w:val="clear" w:color="auto" w:fill="auto"/>
          </w:tcPr>
          <w:p w14:paraId="1E5B82C0" w14:textId="77777777" w:rsidR="00F03216" w:rsidRPr="002A3B0C" w:rsidRDefault="00F03216" w:rsidP="002157A9">
            <w:pPr>
              <w:rPr>
                <w:b/>
              </w:rPr>
            </w:pPr>
            <w:r w:rsidRPr="002A3B0C">
              <w:rPr>
                <w:b/>
              </w:rPr>
              <w:t>Unit:</w:t>
            </w:r>
          </w:p>
        </w:tc>
        <w:tc>
          <w:tcPr>
            <w:tcW w:w="6947" w:type="dxa"/>
          </w:tcPr>
          <w:p w14:paraId="37B3C3B6" w14:textId="77777777" w:rsidR="00F03216" w:rsidRPr="00AB4D9F" w:rsidRDefault="00F03216" w:rsidP="002157A9">
            <w:r>
              <w:t>grams/</w:t>
            </w:r>
            <w:proofErr w:type="spellStart"/>
            <w:r>
              <w:t>liter</w:t>
            </w:r>
            <w:proofErr w:type="spellEnd"/>
          </w:p>
        </w:tc>
      </w:tr>
      <w:tr w:rsidR="00F03216" w:rsidRPr="00AB4D9F" w14:paraId="0D9F0C3B" w14:textId="77777777" w:rsidTr="002A3B0C">
        <w:tc>
          <w:tcPr>
            <w:tcW w:w="2785" w:type="dxa"/>
            <w:shd w:val="clear" w:color="auto" w:fill="auto"/>
          </w:tcPr>
          <w:p w14:paraId="5C07175B" w14:textId="77777777" w:rsidR="00F03216" w:rsidRPr="002A3B0C" w:rsidRDefault="00F03216" w:rsidP="002157A9">
            <w:pPr>
              <w:rPr>
                <w:b/>
              </w:rPr>
            </w:pPr>
            <w:r w:rsidRPr="002A3B0C">
              <w:rPr>
                <w:b/>
              </w:rPr>
              <w:t>Description:</w:t>
            </w:r>
          </w:p>
        </w:tc>
        <w:tc>
          <w:tcPr>
            <w:tcW w:w="6947" w:type="dxa"/>
          </w:tcPr>
          <w:p w14:paraId="1717F858" w14:textId="77777777" w:rsidR="00F03216" w:rsidRPr="00AB4D9F" w:rsidRDefault="00F03216" w:rsidP="002157A9">
            <w:r>
              <w:t>Wood</w:t>
            </w:r>
            <w:r w:rsidRPr="00916904">
              <w:t xml:space="preserve"> required to treat 1 litre of water using </w:t>
            </w:r>
            <w:r>
              <w:t>improved cook stove</w:t>
            </w:r>
            <w:r w:rsidRPr="00916904">
              <w:t xml:space="preserve"> in baseline scenario</w:t>
            </w:r>
          </w:p>
        </w:tc>
      </w:tr>
      <w:tr w:rsidR="00F03216" w:rsidRPr="00AB4D9F" w14:paraId="304A4A9C" w14:textId="77777777" w:rsidTr="002A3B0C">
        <w:tc>
          <w:tcPr>
            <w:tcW w:w="2785" w:type="dxa"/>
            <w:shd w:val="clear" w:color="auto" w:fill="auto"/>
          </w:tcPr>
          <w:p w14:paraId="5A46E76C" w14:textId="77777777" w:rsidR="00F03216" w:rsidRPr="002A3B0C" w:rsidRDefault="00F03216" w:rsidP="002157A9">
            <w:pPr>
              <w:rPr>
                <w:b/>
              </w:rPr>
            </w:pPr>
            <w:r w:rsidRPr="002A3B0C">
              <w:rPr>
                <w:b/>
              </w:rPr>
              <w:t>Source of data:</w:t>
            </w:r>
          </w:p>
        </w:tc>
        <w:tc>
          <w:tcPr>
            <w:tcW w:w="6947" w:type="dxa"/>
          </w:tcPr>
          <w:p w14:paraId="6D290096" w14:textId="77777777" w:rsidR="00F03216" w:rsidRDefault="00F03216" w:rsidP="002157A9">
            <w:r w:rsidRPr="00B91A06">
              <w:t>HSE(2019)_MonitoringSurvey_V6Final</w:t>
            </w:r>
            <w:r>
              <w:t>,Table 54</w:t>
            </w:r>
          </w:p>
          <w:p w14:paraId="590858FA" w14:textId="77777777" w:rsidR="00F03216" w:rsidRPr="00AC5F28" w:rsidRDefault="00F03216" w:rsidP="002157A9"/>
        </w:tc>
      </w:tr>
      <w:tr w:rsidR="00F03216" w:rsidRPr="00AB4D9F" w14:paraId="5E2B7F43" w14:textId="77777777" w:rsidTr="002A3B0C">
        <w:tc>
          <w:tcPr>
            <w:tcW w:w="2785" w:type="dxa"/>
            <w:shd w:val="clear" w:color="auto" w:fill="auto"/>
          </w:tcPr>
          <w:p w14:paraId="2D1D09B5" w14:textId="32B54B84" w:rsidR="00F03216" w:rsidRPr="002A3B0C" w:rsidRDefault="009E576B" w:rsidP="002157A9">
            <w:pPr>
              <w:rPr>
                <w:b/>
              </w:rPr>
            </w:pPr>
            <w:r w:rsidRPr="002A3B0C">
              <w:rPr>
                <w:b/>
              </w:rPr>
              <w:t>Value(s) applied</w:t>
            </w:r>
          </w:p>
        </w:tc>
        <w:tc>
          <w:tcPr>
            <w:tcW w:w="6947" w:type="dxa"/>
          </w:tcPr>
          <w:p w14:paraId="4E0A1FB9" w14:textId="77777777" w:rsidR="00F03216" w:rsidRDefault="00F03216" w:rsidP="007A79FE">
            <w:pPr>
              <w:pStyle w:val="ListParagraph"/>
              <w:numPr>
                <w:ilvl w:val="0"/>
                <w:numId w:val="47"/>
              </w:numPr>
              <w:contextualSpacing w:val="0"/>
            </w:pPr>
            <w:r>
              <w:t>357.7</w:t>
            </w:r>
          </w:p>
          <w:p w14:paraId="756FD42B" w14:textId="77777777" w:rsidR="00F03216" w:rsidRPr="00AB4D9F" w:rsidRDefault="00F03216" w:rsidP="007A79FE">
            <w:pPr>
              <w:pStyle w:val="ListParagraph"/>
              <w:numPr>
                <w:ilvl w:val="0"/>
                <w:numId w:val="47"/>
              </w:numPr>
              <w:contextualSpacing w:val="0"/>
            </w:pPr>
            <w:r>
              <w:t>357.7</w:t>
            </w:r>
          </w:p>
        </w:tc>
      </w:tr>
      <w:tr w:rsidR="00F03216" w:rsidRPr="00AB4D9F" w14:paraId="130140F6" w14:textId="77777777" w:rsidTr="002A3B0C">
        <w:tc>
          <w:tcPr>
            <w:tcW w:w="2785" w:type="dxa"/>
            <w:shd w:val="clear" w:color="auto" w:fill="auto"/>
          </w:tcPr>
          <w:p w14:paraId="791B32D3" w14:textId="2DD9B9C7" w:rsidR="00F03216" w:rsidRPr="002A3B0C" w:rsidRDefault="006D66CA" w:rsidP="002157A9">
            <w:pPr>
              <w:jc w:val="left"/>
              <w:rPr>
                <w:b/>
              </w:rPr>
            </w:pPr>
            <w:r w:rsidRPr="002A3B0C">
              <w:rPr>
                <w:b/>
              </w:rPr>
              <w:t>Choice of data or Measurement methods and procedures</w:t>
            </w:r>
          </w:p>
        </w:tc>
        <w:tc>
          <w:tcPr>
            <w:tcW w:w="6947" w:type="dxa"/>
          </w:tcPr>
          <w:p w14:paraId="2379CEDA" w14:textId="16D65908" w:rsidR="00F03216" w:rsidRPr="00AB4D9F" w:rsidRDefault="00140A6A" w:rsidP="002157A9">
            <w:r w:rsidRPr="000D3415">
              <w:rPr>
                <w:iCs/>
              </w:rPr>
              <w:t xml:space="preserve">The Baseline Water Boiling Test is conducted to calculate the quantity of fuel required to get one </w:t>
            </w:r>
            <w:proofErr w:type="spellStart"/>
            <w:r w:rsidRPr="000D3415">
              <w:rPr>
                <w:iCs/>
              </w:rPr>
              <w:t>lite</w:t>
            </w:r>
            <w:r w:rsidRPr="0084674F">
              <w:rPr>
                <w:iCs/>
              </w:rPr>
              <w:t>r</w:t>
            </w:r>
            <w:proofErr w:type="spellEnd"/>
            <w:r w:rsidRPr="000D3415">
              <w:rPr>
                <w:iCs/>
              </w:rPr>
              <w:t xml:space="preserve"> of purified water</w:t>
            </w:r>
            <w:r w:rsidRPr="0084674F">
              <w:rPr>
                <w:rStyle w:val="FootnoteReference"/>
                <w:rFonts w:cs="Calibri"/>
                <w:iCs/>
              </w:rPr>
              <w:footnoteReference w:id="9"/>
            </w:r>
            <w:r w:rsidRPr="000D3415">
              <w:rPr>
                <w:iCs/>
              </w:rPr>
              <w:t xml:space="preserve"> </w:t>
            </w:r>
            <w:r w:rsidRPr="0084674F">
              <w:rPr>
                <w:iCs/>
              </w:rPr>
              <w:t xml:space="preserve">by boiling </w:t>
            </w:r>
            <w:r w:rsidRPr="000D3415">
              <w:rPr>
                <w:iCs/>
              </w:rPr>
              <w:t xml:space="preserve">using technologies and fuels representative of the baseline scenario. </w:t>
            </w:r>
            <w:r>
              <w:t xml:space="preserve">The calculations are completed by third-party consulting company (Angkor Research: </w:t>
            </w:r>
            <w:hyperlink r:id="rId18" w:history="1">
              <w:r>
                <w:rPr>
                  <w:rStyle w:val="Hyperlink"/>
                </w:rPr>
                <w:t>http://angkorresearch.com/?page=front&amp;lg=en</w:t>
              </w:r>
            </w:hyperlink>
            <w:r>
              <w:t>), as explained in</w:t>
            </w:r>
            <w:r w:rsidRPr="009F4504">
              <w:t xml:space="preserve"> "</w:t>
            </w:r>
            <w:r w:rsidRPr="00AC261D">
              <w:t>HSE(2019)_MonitoringSurvey_V6Final</w:t>
            </w:r>
            <w:r w:rsidRPr="009F4504">
              <w:t>"</w:t>
            </w:r>
            <w:r>
              <w:t xml:space="preserve"> and “</w:t>
            </w:r>
            <w:r w:rsidRPr="00760B44">
              <w:t>HSE HH CP1MP7&amp;CP2MP1 BWBT_Protocol_20190117_EN FINAL</w:t>
            </w:r>
            <w:r>
              <w:t>”.</w:t>
            </w:r>
          </w:p>
        </w:tc>
      </w:tr>
      <w:tr w:rsidR="00F03216" w:rsidRPr="00AB4D9F" w14:paraId="3CC6CB09" w14:textId="77777777" w:rsidTr="002A3B0C">
        <w:tc>
          <w:tcPr>
            <w:tcW w:w="2785" w:type="dxa"/>
            <w:shd w:val="clear" w:color="auto" w:fill="auto"/>
          </w:tcPr>
          <w:p w14:paraId="405B1AA5" w14:textId="77777777" w:rsidR="00F03216" w:rsidRPr="002A3B0C" w:rsidRDefault="00F03216" w:rsidP="002157A9">
            <w:pPr>
              <w:rPr>
                <w:b/>
              </w:rPr>
            </w:pPr>
            <w:r w:rsidRPr="002A3B0C">
              <w:rPr>
                <w:b/>
              </w:rPr>
              <w:t>Purpose of data:</w:t>
            </w:r>
          </w:p>
        </w:tc>
        <w:tc>
          <w:tcPr>
            <w:tcW w:w="6947" w:type="dxa"/>
          </w:tcPr>
          <w:p w14:paraId="021A0F3A" w14:textId="77777777" w:rsidR="00F03216" w:rsidRPr="00AB4D9F" w:rsidRDefault="00F03216" w:rsidP="002157A9">
            <w:r w:rsidRPr="00AB4D9F">
              <w:t>Baseline/ Project emission calculations</w:t>
            </w:r>
          </w:p>
        </w:tc>
      </w:tr>
      <w:tr w:rsidR="00F03216" w:rsidRPr="00AB4D9F" w14:paraId="17F610B9" w14:textId="77777777" w:rsidTr="002A3B0C">
        <w:tc>
          <w:tcPr>
            <w:tcW w:w="2785" w:type="dxa"/>
            <w:shd w:val="clear" w:color="auto" w:fill="auto"/>
          </w:tcPr>
          <w:p w14:paraId="578A5220" w14:textId="77777777" w:rsidR="00F03216" w:rsidRPr="002A3B0C" w:rsidRDefault="00F03216" w:rsidP="002157A9">
            <w:pPr>
              <w:rPr>
                <w:b/>
              </w:rPr>
            </w:pPr>
            <w:r w:rsidRPr="002A3B0C">
              <w:rPr>
                <w:b/>
              </w:rPr>
              <w:t>Additional comment:</w:t>
            </w:r>
          </w:p>
        </w:tc>
        <w:tc>
          <w:tcPr>
            <w:tcW w:w="6947" w:type="dxa"/>
          </w:tcPr>
          <w:p w14:paraId="707D74C8" w14:textId="4C25961A" w:rsidR="00F03216" w:rsidRPr="00AB4D9F" w:rsidRDefault="00A171BF" w:rsidP="002157A9">
            <w:proofErr w:type="spellStart"/>
            <w:r w:rsidRPr="00AB4D9F">
              <w:rPr>
                <w:i/>
                <w:iCs/>
                <w:color w:val="000000"/>
              </w:rPr>
              <w:t>W</w:t>
            </w:r>
            <w:r w:rsidRPr="00AB4D9F">
              <w:rPr>
                <w:i/>
                <w:iCs/>
                <w:color w:val="000000"/>
                <w:vertAlign w:val="subscript"/>
              </w:rPr>
              <w:t>b,y</w:t>
            </w:r>
            <w:r>
              <w:rPr>
                <w:i/>
                <w:iCs/>
                <w:color w:val="000000"/>
                <w:vertAlign w:val="subscript"/>
              </w:rPr>
              <w:t>,IMP,wood</w:t>
            </w:r>
            <w:proofErr w:type="spellEnd"/>
            <w:r>
              <w:rPr>
                <w:color w:val="000000"/>
              </w:rPr>
              <w:t xml:space="preserve"> (</w:t>
            </w:r>
            <w:r>
              <w:t>357.70g/</w:t>
            </w:r>
            <w:proofErr w:type="spellStart"/>
            <w:r>
              <w:t>liter</w:t>
            </w:r>
            <w:proofErr w:type="spellEnd"/>
            <w:r>
              <w:t xml:space="preserve">) is greater than that of </w:t>
            </w:r>
            <w:proofErr w:type="spellStart"/>
            <w:r w:rsidRPr="00AB4D9F">
              <w:rPr>
                <w:i/>
                <w:iCs/>
                <w:color w:val="000000"/>
              </w:rPr>
              <w:t>W</w:t>
            </w:r>
            <w:r w:rsidRPr="00AB4D9F">
              <w:rPr>
                <w:i/>
                <w:iCs/>
                <w:color w:val="000000"/>
                <w:vertAlign w:val="subscript"/>
              </w:rPr>
              <w:t>b,y</w:t>
            </w:r>
            <w:r>
              <w:rPr>
                <w:i/>
                <w:iCs/>
                <w:color w:val="000000"/>
                <w:vertAlign w:val="subscript"/>
              </w:rPr>
              <w:t>,TRA,wood</w:t>
            </w:r>
            <w:proofErr w:type="spellEnd"/>
            <w:r>
              <w:rPr>
                <w:color w:val="000000"/>
              </w:rPr>
              <w:t xml:space="preserve"> (300.38g/</w:t>
            </w:r>
            <w:proofErr w:type="spellStart"/>
            <w:r>
              <w:rPr>
                <w:color w:val="000000"/>
              </w:rPr>
              <w:t>liter</w:t>
            </w:r>
            <w:proofErr w:type="spellEnd"/>
            <w:r>
              <w:rPr>
                <w:color w:val="000000"/>
              </w:rPr>
              <w:t xml:space="preserve">). Theoretically, it should be the opposite </w:t>
            </w:r>
            <w:r w:rsidRPr="0024290F">
              <w:rPr>
                <w:color w:val="000000"/>
              </w:rPr>
              <w:t>(</w:t>
            </w:r>
            <w:proofErr w:type="spellStart"/>
            <w:r w:rsidRPr="0024290F">
              <w:rPr>
                <w:color w:val="000000"/>
              </w:rPr>
              <w:t>W</w:t>
            </w:r>
            <w:r w:rsidRPr="0024290F">
              <w:rPr>
                <w:color w:val="000000"/>
                <w:vertAlign w:val="subscript"/>
              </w:rPr>
              <w:t>b,y,</w:t>
            </w:r>
            <w:r>
              <w:rPr>
                <w:color w:val="000000"/>
                <w:vertAlign w:val="subscript"/>
              </w:rPr>
              <w:t>TRA</w:t>
            </w:r>
            <w:r w:rsidRPr="0024290F">
              <w:rPr>
                <w:color w:val="000000"/>
                <w:vertAlign w:val="subscript"/>
              </w:rPr>
              <w:t>,</w:t>
            </w:r>
            <w:r>
              <w:rPr>
                <w:color w:val="000000"/>
                <w:vertAlign w:val="subscript"/>
              </w:rPr>
              <w:t>Wood</w:t>
            </w:r>
            <w:proofErr w:type="spellEnd"/>
            <w:r w:rsidRPr="0024290F">
              <w:rPr>
                <w:color w:val="000000"/>
              </w:rPr>
              <w:t xml:space="preserve">&gt; </w:t>
            </w:r>
            <w:proofErr w:type="spellStart"/>
            <w:r w:rsidRPr="0024290F">
              <w:rPr>
                <w:color w:val="000000"/>
              </w:rPr>
              <w:t>W</w:t>
            </w:r>
            <w:r w:rsidRPr="0024290F">
              <w:rPr>
                <w:color w:val="000000"/>
                <w:vertAlign w:val="subscript"/>
              </w:rPr>
              <w:t>b,y,IMP,</w:t>
            </w:r>
            <w:r>
              <w:rPr>
                <w:color w:val="000000"/>
                <w:vertAlign w:val="subscript"/>
              </w:rPr>
              <w:t>Wood</w:t>
            </w:r>
            <w:proofErr w:type="spellEnd"/>
            <w:r w:rsidRPr="0024290F">
              <w:rPr>
                <w:color w:val="000000"/>
              </w:rPr>
              <w:t>)</w:t>
            </w:r>
            <w:r>
              <w:rPr>
                <w:color w:val="000000"/>
              </w:rPr>
              <w:t xml:space="preserve">. However, it is understood that the amount of consumed wood is very much depending on many factors including the type of kitchen (open air, semi open air, closed kitchen), the amount of water </w:t>
            </w:r>
            <w:proofErr w:type="gramStart"/>
            <w:r>
              <w:rPr>
                <w:color w:val="000000"/>
              </w:rPr>
              <w:t>boil</w:t>
            </w:r>
            <w:proofErr w:type="gramEnd"/>
            <w:r>
              <w:rPr>
                <w:color w:val="000000"/>
              </w:rPr>
              <w:t xml:space="preserve"> each time, the old of the stove …etc. Since in our test there is no </w:t>
            </w:r>
            <w:r>
              <w:rPr>
                <w:color w:val="000000"/>
              </w:rPr>
              <w:lastRenderedPageBreak/>
              <w:t>control on these parameters (they are based on actual practice at each household); the result could be varying from the theoretical value.</w:t>
            </w:r>
          </w:p>
        </w:tc>
      </w:tr>
    </w:tbl>
    <w:p w14:paraId="55EC4A9E" w14:textId="77777777" w:rsidR="00F03216" w:rsidRDefault="00F03216" w:rsidP="00F03216"/>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64042B" w:rsidRPr="00AB4D9F" w14:paraId="391B091C" w14:textId="77777777" w:rsidTr="002A3B0C">
        <w:tc>
          <w:tcPr>
            <w:tcW w:w="2785" w:type="dxa"/>
            <w:shd w:val="clear" w:color="auto" w:fill="auto"/>
          </w:tcPr>
          <w:p w14:paraId="74C59C3E" w14:textId="63FD8ABA" w:rsidR="0064042B" w:rsidRPr="00AB4D9F" w:rsidRDefault="0064042B" w:rsidP="0064042B">
            <w:pPr>
              <w:rPr>
                <w:b/>
                <w:bCs/>
              </w:rPr>
            </w:pPr>
            <w:r w:rsidRPr="002A3B0C">
              <w:rPr>
                <w:b/>
              </w:rPr>
              <w:t>Relevant SDG Indicator</w:t>
            </w:r>
          </w:p>
        </w:tc>
        <w:tc>
          <w:tcPr>
            <w:tcW w:w="6947" w:type="dxa"/>
          </w:tcPr>
          <w:p w14:paraId="5C07FA52" w14:textId="10BFFD48" w:rsidR="0064042B" w:rsidRPr="00942A6A" w:rsidRDefault="0064042B" w:rsidP="0064042B">
            <w:pPr>
              <w:pStyle w:val="ListParagraph"/>
              <w:contextualSpacing w:val="0"/>
              <w:rPr>
                <w:color w:val="000000"/>
              </w:rPr>
            </w:pPr>
            <w:r w:rsidRPr="004B75B3">
              <w:rPr>
                <w:rFonts w:eastAsia="MS Mincho"/>
              </w:rPr>
              <w:t>SDG13.3.1 Number of countries that have integrated mitigation, adaptation, impact reduction and early warning into primary, secondary and tertiary curricula. The total amount of emission reduction is the monitored parameter.</w:t>
            </w:r>
          </w:p>
        </w:tc>
      </w:tr>
      <w:tr w:rsidR="00F03216" w:rsidRPr="00AB4D9F" w14:paraId="78D8BD33" w14:textId="77777777" w:rsidTr="002A3B0C">
        <w:tc>
          <w:tcPr>
            <w:tcW w:w="2785" w:type="dxa"/>
            <w:shd w:val="clear" w:color="auto" w:fill="auto"/>
          </w:tcPr>
          <w:p w14:paraId="64F77F31" w14:textId="77777777" w:rsidR="00F03216" w:rsidRPr="00AB4D9F" w:rsidRDefault="00F03216" w:rsidP="002157A9">
            <w:pPr>
              <w:rPr>
                <w:b/>
                <w:bCs/>
              </w:rPr>
            </w:pPr>
            <w:r w:rsidRPr="00AB4D9F">
              <w:rPr>
                <w:b/>
                <w:bCs/>
              </w:rPr>
              <w:t>Data / Parameter:</w:t>
            </w:r>
          </w:p>
        </w:tc>
        <w:tc>
          <w:tcPr>
            <w:tcW w:w="6947" w:type="dxa"/>
          </w:tcPr>
          <w:p w14:paraId="05D754F2" w14:textId="77777777" w:rsidR="00F03216" w:rsidRPr="00942A6A" w:rsidRDefault="00F03216" w:rsidP="007A79FE">
            <w:pPr>
              <w:pStyle w:val="ListParagraph"/>
              <w:numPr>
                <w:ilvl w:val="0"/>
                <w:numId w:val="47"/>
              </w:numPr>
              <w:contextualSpacing w:val="0"/>
              <w:rPr>
                <w:bCs/>
              </w:rPr>
            </w:pPr>
            <w:proofErr w:type="spellStart"/>
            <w:r w:rsidRPr="00942A6A">
              <w:rPr>
                <w:color w:val="000000"/>
              </w:rPr>
              <w:t>W</w:t>
            </w:r>
            <w:r w:rsidRPr="00942A6A">
              <w:rPr>
                <w:color w:val="000000"/>
                <w:vertAlign w:val="subscript"/>
              </w:rPr>
              <w:t>b,y,IMP,Charcoal</w:t>
            </w:r>
            <w:proofErr w:type="spellEnd"/>
          </w:p>
          <w:p w14:paraId="30E268BC" w14:textId="77777777" w:rsidR="00F03216" w:rsidRPr="00942A6A" w:rsidRDefault="00F03216" w:rsidP="007A79FE">
            <w:pPr>
              <w:pStyle w:val="ListParagraph"/>
              <w:numPr>
                <w:ilvl w:val="0"/>
                <w:numId w:val="47"/>
              </w:numPr>
              <w:contextualSpacing w:val="0"/>
              <w:rPr>
                <w:bCs/>
              </w:rPr>
            </w:pPr>
            <w:proofErr w:type="spellStart"/>
            <w:r w:rsidRPr="00942A6A">
              <w:rPr>
                <w:color w:val="000000"/>
              </w:rPr>
              <w:t>W</w:t>
            </w:r>
            <w:r>
              <w:rPr>
                <w:color w:val="000000"/>
                <w:vertAlign w:val="subscript"/>
              </w:rPr>
              <w:t>p</w:t>
            </w:r>
            <w:r w:rsidRPr="00942A6A">
              <w:rPr>
                <w:color w:val="000000"/>
                <w:vertAlign w:val="subscript"/>
              </w:rPr>
              <w:t>,y,IMP,Charcoal</w:t>
            </w:r>
            <w:proofErr w:type="spellEnd"/>
          </w:p>
        </w:tc>
      </w:tr>
      <w:tr w:rsidR="00F03216" w:rsidRPr="00AB4D9F" w14:paraId="34EECC76" w14:textId="77777777" w:rsidTr="002A3B0C">
        <w:tc>
          <w:tcPr>
            <w:tcW w:w="2785" w:type="dxa"/>
            <w:shd w:val="clear" w:color="auto" w:fill="auto"/>
          </w:tcPr>
          <w:p w14:paraId="2DDF439E" w14:textId="77777777" w:rsidR="00F03216" w:rsidRPr="002A3B0C" w:rsidRDefault="00F03216" w:rsidP="002157A9">
            <w:pPr>
              <w:rPr>
                <w:b/>
              </w:rPr>
            </w:pPr>
            <w:r w:rsidRPr="002A3B0C">
              <w:rPr>
                <w:b/>
              </w:rPr>
              <w:t>Unit:</w:t>
            </w:r>
          </w:p>
        </w:tc>
        <w:tc>
          <w:tcPr>
            <w:tcW w:w="6947" w:type="dxa"/>
          </w:tcPr>
          <w:p w14:paraId="6931C210" w14:textId="77777777" w:rsidR="00F03216" w:rsidRPr="00AB4D9F" w:rsidRDefault="00F03216" w:rsidP="002157A9">
            <w:r>
              <w:t>grams/</w:t>
            </w:r>
            <w:proofErr w:type="spellStart"/>
            <w:r>
              <w:t>liter</w:t>
            </w:r>
            <w:proofErr w:type="spellEnd"/>
          </w:p>
        </w:tc>
      </w:tr>
      <w:tr w:rsidR="00F03216" w:rsidRPr="00AB4D9F" w14:paraId="13FF3AA9" w14:textId="77777777" w:rsidTr="002A3B0C">
        <w:tc>
          <w:tcPr>
            <w:tcW w:w="2785" w:type="dxa"/>
            <w:shd w:val="clear" w:color="auto" w:fill="auto"/>
          </w:tcPr>
          <w:p w14:paraId="48268CE1" w14:textId="77777777" w:rsidR="00F03216" w:rsidRPr="002A3B0C" w:rsidRDefault="00F03216" w:rsidP="002157A9">
            <w:pPr>
              <w:rPr>
                <w:b/>
              </w:rPr>
            </w:pPr>
            <w:r w:rsidRPr="002A3B0C">
              <w:rPr>
                <w:b/>
              </w:rPr>
              <w:t>Description:</w:t>
            </w:r>
          </w:p>
        </w:tc>
        <w:tc>
          <w:tcPr>
            <w:tcW w:w="6947" w:type="dxa"/>
          </w:tcPr>
          <w:p w14:paraId="09F76E8E" w14:textId="77777777" w:rsidR="00F03216" w:rsidRDefault="00F03216" w:rsidP="007A79FE">
            <w:pPr>
              <w:pStyle w:val="ListParagraph"/>
              <w:numPr>
                <w:ilvl w:val="0"/>
                <w:numId w:val="47"/>
              </w:numPr>
              <w:contextualSpacing w:val="0"/>
            </w:pPr>
            <w:r>
              <w:t>Charcoal</w:t>
            </w:r>
            <w:r w:rsidRPr="00916904">
              <w:t xml:space="preserve"> required to treat 1 litre of water using </w:t>
            </w:r>
            <w:r>
              <w:t>improved cook stove</w:t>
            </w:r>
            <w:r w:rsidRPr="00916904">
              <w:t xml:space="preserve"> in baseline scenario</w:t>
            </w:r>
          </w:p>
          <w:p w14:paraId="7458F6C1" w14:textId="77777777" w:rsidR="00F03216" w:rsidRPr="00AB4D9F" w:rsidRDefault="00F03216" w:rsidP="007A79FE">
            <w:pPr>
              <w:pStyle w:val="ListParagraph"/>
              <w:numPr>
                <w:ilvl w:val="0"/>
                <w:numId w:val="47"/>
              </w:numPr>
              <w:contextualSpacing w:val="0"/>
            </w:pPr>
            <w:r>
              <w:t>Charcoal</w:t>
            </w:r>
            <w:r w:rsidRPr="00916904">
              <w:t xml:space="preserve"> required to treat 1 litre of water using </w:t>
            </w:r>
            <w:r>
              <w:t>improved cook stove</w:t>
            </w:r>
            <w:r w:rsidRPr="00916904">
              <w:t xml:space="preserve"> in </w:t>
            </w:r>
            <w:r>
              <w:t>project</w:t>
            </w:r>
            <w:r w:rsidRPr="00916904">
              <w:t xml:space="preserve"> scenario</w:t>
            </w:r>
          </w:p>
        </w:tc>
      </w:tr>
      <w:tr w:rsidR="00F03216" w:rsidRPr="00AB4D9F" w14:paraId="541E94DD" w14:textId="77777777" w:rsidTr="002A3B0C">
        <w:tc>
          <w:tcPr>
            <w:tcW w:w="2785" w:type="dxa"/>
            <w:shd w:val="clear" w:color="auto" w:fill="auto"/>
          </w:tcPr>
          <w:p w14:paraId="528F5E1D" w14:textId="77777777" w:rsidR="00F03216" w:rsidRPr="002A3B0C" w:rsidRDefault="00F03216" w:rsidP="002157A9">
            <w:pPr>
              <w:rPr>
                <w:b/>
              </w:rPr>
            </w:pPr>
            <w:r w:rsidRPr="002A3B0C">
              <w:rPr>
                <w:b/>
              </w:rPr>
              <w:t>Source of data:</w:t>
            </w:r>
          </w:p>
        </w:tc>
        <w:tc>
          <w:tcPr>
            <w:tcW w:w="6947" w:type="dxa"/>
          </w:tcPr>
          <w:p w14:paraId="611A6449" w14:textId="77777777" w:rsidR="00F03216" w:rsidRDefault="00F03216" w:rsidP="002157A9">
            <w:r w:rsidRPr="00B91A06">
              <w:t>HSE(2019)_MonitoringSurvey_V6Final</w:t>
            </w:r>
            <w:r>
              <w:t>,Table 54</w:t>
            </w:r>
          </w:p>
          <w:p w14:paraId="4C8637FC" w14:textId="77777777" w:rsidR="00F03216" w:rsidRPr="00AC5F28" w:rsidRDefault="00F03216" w:rsidP="002157A9"/>
        </w:tc>
      </w:tr>
      <w:tr w:rsidR="00F03216" w:rsidRPr="00AB4D9F" w14:paraId="6AF7022D" w14:textId="77777777" w:rsidTr="002A3B0C">
        <w:tc>
          <w:tcPr>
            <w:tcW w:w="2785" w:type="dxa"/>
            <w:shd w:val="clear" w:color="auto" w:fill="auto"/>
          </w:tcPr>
          <w:p w14:paraId="3441C5B7" w14:textId="67640E4D" w:rsidR="00F03216" w:rsidRPr="002A3B0C" w:rsidRDefault="009E576B" w:rsidP="002157A9">
            <w:pPr>
              <w:rPr>
                <w:b/>
              </w:rPr>
            </w:pPr>
            <w:r w:rsidRPr="002A3B0C">
              <w:rPr>
                <w:b/>
              </w:rPr>
              <w:t>Value(s) applied</w:t>
            </w:r>
          </w:p>
        </w:tc>
        <w:tc>
          <w:tcPr>
            <w:tcW w:w="6947" w:type="dxa"/>
          </w:tcPr>
          <w:p w14:paraId="5A4AD8BE" w14:textId="77777777" w:rsidR="00F03216" w:rsidRDefault="00F03216" w:rsidP="007A79FE">
            <w:pPr>
              <w:pStyle w:val="ListParagraph"/>
              <w:numPr>
                <w:ilvl w:val="0"/>
                <w:numId w:val="47"/>
              </w:numPr>
              <w:contextualSpacing w:val="0"/>
            </w:pPr>
            <w:r>
              <w:t>179.80</w:t>
            </w:r>
          </w:p>
          <w:p w14:paraId="0469D402" w14:textId="77777777" w:rsidR="00F03216" w:rsidRPr="00AB4D9F" w:rsidRDefault="00F03216" w:rsidP="007A79FE">
            <w:pPr>
              <w:pStyle w:val="ListParagraph"/>
              <w:numPr>
                <w:ilvl w:val="0"/>
                <w:numId w:val="47"/>
              </w:numPr>
              <w:contextualSpacing w:val="0"/>
            </w:pPr>
            <w:r>
              <w:t>179.80</w:t>
            </w:r>
          </w:p>
        </w:tc>
      </w:tr>
      <w:tr w:rsidR="00F03216" w:rsidRPr="00AB4D9F" w14:paraId="2D654DCD" w14:textId="77777777" w:rsidTr="002A3B0C">
        <w:tc>
          <w:tcPr>
            <w:tcW w:w="2785" w:type="dxa"/>
            <w:shd w:val="clear" w:color="auto" w:fill="auto"/>
          </w:tcPr>
          <w:p w14:paraId="7BCA2818" w14:textId="62A5B300" w:rsidR="00F03216" w:rsidRPr="002A3B0C" w:rsidRDefault="00B909FD" w:rsidP="002157A9">
            <w:pPr>
              <w:jc w:val="left"/>
              <w:rPr>
                <w:b/>
                <w:bCs/>
              </w:rPr>
            </w:pPr>
            <w:r w:rsidRPr="002A3B0C">
              <w:rPr>
                <w:b/>
                <w:bCs/>
              </w:rPr>
              <w:t>Choice of data or Measurement methods and procedures</w:t>
            </w:r>
          </w:p>
        </w:tc>
        <w:tc>
          <w:tcPr>
            <w:tcW w:w="6947" w:type="dxa"/>
          </w:tcPr>
          <w:p w14:paraId="15710F51" w14:textId="77777777" w:rsidR="00F03216" w:rsidRPr="00AB4D9F" w:rsidRDefault="00F03216" w:rsidP="002157A9">
            <w:pPr>
              <w:jc w:val="left"/>
            </w:pPr>
            <w:r w:rsidRPr="000D3415">
              <w:rPr>
                <w:iCs/>
              </w:rPr>
              <w:t xml:space="preserve">The Baseline Water Boiling Test is conducted to calculate the quantity of fuel required to get one </w:t>
            </w:r>
            <w:proofErr w:type="spellStart"/>
            <w:r w:rsidRPr="000D3415">
              <w:rPr>
                <w:iCs/>
              </w:rPr>
              <w:t>lite</w:t>
            </w:r>
            <w:r w:rsidRPr="0084674F">
              <w:rPr>
                <w:iCs/>
              </w:rPr>
              <w:t>r</w:t>
            </w:r>
            <w:proofErr w:type="spellEnd"/>
            <w:r w:rsidRPr="000D3415">
              <w:rPr>
                <w:iCs/>
              </w:rPr>
              <w:t xml:space="preserve"> of purified water </w:t>
            </w:r>
            <w:r w:rsidRPr="0084674F">
              <w:rPr>
                <w:iCs/>
              </w:rPr>
              <w:t xml:space="preserve">by boiling </w:t>
            </w:r>
            <w:r w:rsidRPr="000D3415">
              <w:rPr>
                <w:iCs/>
              </w:rPr>
              <w:t xml:space="preserve">using technologies and fuels representative of the baseline scenario. </w:t>
            </w:r>
            <w:r>
              <w:t xml:space="preserve">The calculations are completed by third-party consulting company (Angkor Research: </w:t>
            </w:r>
            <w:hyperlink r:id="rId19" w:history="1">
              <w:r>
                <w:rPr>
                  <w:rStyle w:val="Hyperlink"/>
                </w:rPr>
                <w:t>http://angkorresearch.com/?page=front&amp;lg=en</w:t>
              </w:r>
            </w:hyperlink>
            <w:r>
              <w:t>), as explained in</w:t>
            </w:r>
            <w:r w:rsidRPr="009F4504">
              <w:t xml:space="preserve"> "</w:t>
            </w:r>
            <w:r w:rsidRPr="00AC261D">
              <w:t>HSE(2019)_MonitoringSurvey_V6Final</w:t>
            </w:r>
            <w:r w:rsidRPr="009F4504">
              <w:t>"</w:t>
            </w:r>
            <w:r>
              <w:t xml:space="preserve"> and “</w:t>
            </w:r>
            <w:r w:rsidRPr="00760B44">
              <w:t>HSE HH CP1MP7&amp;CP2MP1 BWBT_Protocol_20190117_EN FINAL</w:t>
            </w:r>
            <w:r>
              <w:t>”.</w:t>
            </w:r>
          </w:p>
        </w:tc>
      </w:tr>
      <w:tr w:rsidR="00F03216" w:rsidRPr="00AB4D9F" w14:paraId="5FFCF7D6" w14:textId="77777777" w:rsidTr="002A3B0C">
        <w:tc>
          <w:tcPr>
            <w:tcW w:w="2785" w:type="dxa"/>
            <w:shd w:val="clear" w:color="auto" w:fill="auto"/>
          </w:tcPr>
          <w:p w14:paraId="21CD547A" w14:textId="77777777" w:rsidR="00F03216" w:rsidRPr="002A3B0C" w:rsidRDefault="00F03216" w:rsidP="002157A9">
            <w:pPr>
              <w:rPr>
                <w:b/>
                <w:bCs/>
              </w:rPr>
            </w:pPr>
            <w:r w:rsidRPr="002A3B0C">
              <w:rPr>
                <w:b/>
                <w:bCs/>
              </w:rPr>
              <w:t>Purpose of data:</w:t>
            </w:r>
          </w:p>
        </w:tc>
        <w:tc>
          <w:tcPr>
            <w:tcW w:w="6947" w:type="dxa"/>
          </w:tcPr>
          <w:p w14:paraId="5D2E9AFE" w14:textId="77777777" w:rsidR="00F03216" w:rsidRPr="00AB4D9F" w:rsidRDefault="00F03216" w:rsidP="002157A9">
            <w:r w:rsidRPr="00AB4D9F">
              <w:t>Baseline/ Project emission calculations</w:t>
            </w:r>
          </w:p>
        </w:tc>
      </w:tr>
      <w:tr w:rsidR="00F03216" w:rsidRPr="00AB4D9F" w14:paraId="3161F0AF" w14:textId="77777777" w:rsidTr="002A3B0C">
        <w:tc>
          <w:tcPr>
            <w:tcW w:w="2785" w:type="dxa"/>
            <w:shd w:val="clear" w:color="auto" w:fill="auto"/>
          </w:tcPr>
          <w:p w14:paraId="42C05E66" w14:textId="77777777" w:rsidR="00F03216" w:rsidRPr="002A3B0C" w:rsidRDefault="00F03216" w:rsidP="002157A9">
            <w:pPr>
              <w:rPr>
                <w:b/>
                <w:bCs/>
              </w:rPr>
            </w:pPr>
            <w:r w:rsidRPr="002A3B0C">
              <w:rPr>
                <w:b/>
                <w:bCs/>
              </w:rPr>
              <w:t>Additional comment:</w:t>
            </w:r>
          </w:p>
        </w:tc>
        <w:tc>
          <w:tcPr>
            <w:tcW w:w="6947" w:type="dxa"/>
          </w:tcPr>
          <w:p w14:paraId="68F24585" w14:textId="77777777" w:rsidR="00F03216" w:rsidRPr="00367450" w:rsidRDefault="00F03216" w:rsidP="002157A9">
            <w:proofErr w:type="spellStart"/>
            <w:r w:rsidRPr="00AB4D9F">
              <w:rPr>
                <w:i/>
                <w:iCs/>
                <w:color w:val="000000"/>
              </w:rPr>
              <w:t>W</w:t>
            </w:r>
            <w:r w:rsidRPr="00AB4D9F">
              <w:rPr>
                <w:i/>
                <w:iCs/>
                <w:color w:val="000000"/>
                <w:vertAlign w:val="subscript"/>
              </w:rPr>
              <w:t>b,y</w:t>
            </w:r>
            <w:r>
              <w:rPr>
                <w:i/>
                <w:iCs/>
                <w:color w:val="000000"/>
                <w:vertAlign w:val="subscript"/>
              </w:rPr>
              <w:t>,IMP,Charcoal</w:t>
            </w:r>
            <w:proofErr w:type="spellEnd"/>
            <w:r>
              <w:rPr>
                <w:color w:val="000000"/>
              </w:rPr>
              <w:t xml:space="preserve"> (</w:t>
            </w:r>
            <w:r>
              <w:t>179.80g/</w:t>
            </w:r>
            <w:proofErr w:type="spellStart"/>
            <w:r>
              <w:t>liter</w:t>
            </w:r>
            <w:proofErr w:type="spellEnd"/>
            <w:r>
              <w:t xml:space="preserve">) is greater than that of </w:t>
            </w:r>
            <w:proofErr w:type="spellStart"/>
            <w:r w:rsidRPr="00AB4D9F">
              <w:rPr>
                <w:i/>
                <w:iCs/>
                <w:color w:val="000000"/>
              </w:rPr>
              <w:t>W</w:t>
            </w:r>
            <w:r w:rsidRPr="00AB4D9F">
              <w:rPr>
                <w:i/>
                <w:iCs/>
                <w:color w:val="000000"/>
                <w:vertAlign w:val="subscript"/>
              </w:rPr>
              <w:t>b,y</w:t>
            </w:r>
            <w:r>
              <w:rPr>
                <w:i/>
                <w:iCs/>
                <w:color w:val="000000"/>
                <w:vertAlign w:val="subscript"/>
              </w:rPr>
              <w:t>,TRA,Charcoal</w:t>
            </w:r>
            <w:proofErr w:type="spellEnd"/>
            <w:r>
              <w:rPr>
                <w:color w:val="000000"/>
              </w:rPr>
              <w:t xml:space="preserve"> (144.5g/</w:t>
            </w:r>
            <w:proofErr w:type="spellStart"/>
            <w:r>
              <w:rPr>
                <w:color w:val="000000"/>
              </w:rPr>
              <w:t>liter</w:t>
            </w:r>
            <w:proofErr w:type="spellEnd"/>
            <w:r>
              <w:rPr>
                <w:color w:val="000000"/>
              </w:rPr>
              <w:t xml:space="preserve">). Theoretically, it should be the opposite </w:t>
            </w:r>
            <w:r w:rsidRPr="0024290F">
              <w:rPr>
                <w:color w:val="000000"/>
              </w:rPr>
              <w:t>(</w:t>
            </w:r>
            <w:proofErr w:type="spellStart"/>
            <w:r w:rsidRPr="0024290F">
              <w:rPr>
                <w:color w:val="000000"/>
              </w:rPr>
              <w:t>W</w:t>
            </w:r>
            <w:r w:rsidRPr="0024290F">
              <w:rPr>
                <w:color w:val="000000"/>
                <w:vertAlign w:val="subscript"/>
              </w:rPr>
              <w:t>b,y,TRA,Charcoal</w:t>
            </w:r>
            <w:proofErr w:type="spellEnd"/>
            <w:r w:rsidRPr="0024290F">
              <w:rPr>
                <w:color w:val="000000"/>
              </w:rPr>
              <w:t xml:space="preserve">&gt; </w:t>
            </w:r>
            <w:proofErr w:type="spellStart"/>
            <w:r w:rsidRPr="0024290F">
              <w:rPr>
                <w:color w:val="000000"/>
              </w:rPr>
              <w:t>W</w:t>
            </w:r>
            <w:r w:rsidRPr="0024290F">
              <w:rPr>
                <w:color w:val="000000"/>
                <w:vertAlign w:val="subscript"/>
              </w:rPr>
              <w:t>b,y,IMP,Charcoal</w:t>
            </w:r>
            <w:proofErr w:type="spellEnd"/>
            <w:r w:rsidRPr="0024290F">
              <w:rPr>
                <w:color w:val="000000"/>
              </w:rPr>
              <w:t>)</w:t>
            </w:r>
            <w:r>
              <w:rPr>
                <w:color w:val="000000"/>
              </w:rPr>
              <w:t>. However, it is understood that the amount of consumed charcoal is very much depending on many factors including the type of kitchen (open air, semi open air, closed kitchen), the amount of water boiled each time, the old of the stove …etc. Since in our test there is no control on these parameters (they are based on actual practice at each household); the result could be varying from the theoretical value.</w:t>
            </w:r>
          </w:p>
        </w:tc>
      </w:tr>
    </w:tbl>
    <w:p w14:paraId="155B3C99" w14:textId="77777777" w:rsidR="00F03216" w:rsidRDefault="00F03216" w:rsidP="00F03216"/>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D927D6" w:rsidRPr="00AB4D9F" w14:paraId="32539F46" w14:textId="77777777" w:rsidTr="002A3B0C">
        <w:tc>
          <w:tcPr>
            <w:tcW w:w="2785" w:type="dxa"/>
            <w:shd w:val="clear" w:color="auto" w:fill="auto"/>
          </w:tcPr>
          <w:p w14:paraId="2F1AF840" w14:textId="6004461A" w:rsidR="00D927D6" w:rsidRPr="00AB4D9F" w:rsidRDefault="00D927D6" w:rsidP="00D927D6">
            <w:pPr>
              <w:rPr>
                <w:b/>
                <w:bCs/>
              </w:rPr>
            </w:pPr>
            <w:r w:rsidRPr="002A3B0C">
              <w:rPr>
                <w:b/>
              </w:rPr>
              <w:t>Relevant SDG Indicator</w:t>
            </w:r>
          </w:p>
        </w:tc>
        <w:tc>
          <w:tcPr>
            <w:tcW w:w="6947" w:type="dxa"/>
          </w:tcPr>
          <w:p w14:paraId="38B27C34" w14:textId="1F024C75" w:rsidR="00D927D6" w:rsidRPr="00D927D6" w:rsidRDefault="00D927D6" w:rsidP="00D927D6">
            <w:pPr>
              <w:rPr>
                <w:i/>
                <w:iCs/>
                <w:color w:val="000000"/>
              </w:rPr>
            </w:pPr>
            <w:r w:rsidRPr="004B75B3">
              <w:rPr>
                <w:rFonts w:eastAsia="MS Mincho"/>
              </w:rPr>
              <w:t>SDG13.3.1 Number of countries that have integrated mitigation, adaptation, impact reduction and early warning into primary, secondary and tertiary curricula. The total amount of emission reduction is the monitored parameter.</w:t>
            </w:r>
          </w:p>
        </w:tc>
      </w:tr>
      <w:tr w:rsidR="00F03216" w:rsidRPr="00AB4D9F" w14:paraId="7F096FA8" w14:textId="77777777" w:rsidTr="002A3B0C">
        <w:tc>
          <w:tcPr>
            <w:tcW w:w="2785" w:type="dxa"/>
            <w:shd w:val="clear" w:color="auto" w:fill="auto"/>
          </w:tcPr>
          <w:p w14:paraId="683076F2" w14:textId="77777777" w:rsidR="00F03216" w:rsidRPr="00AB4D9F" w:rsidRDefault="00F03216" w:rsidP="002157A9">
            <w:pPr>
              <w:rPr>
                <w:b/>
                <w:bCs/>
              </w:rPr>
            </w:pPr>
            <w:r w:rsidRPr="00AB4D9F">
              <w:rPr>
                <w:b/>
                <w:bCs/>
              </w:rPr>
              <w:t>Data / Parameter:</w:t>
            </w:r>
          </w:p>
        </w:tc>
        <w:tc>
          <w:tcPr>
            <w:tcW w:w="6947" w:type="dxa"/>
          </w:tcPr>
          <w:p w14:paraId="2650190D" w14:textId="77777777" w:rsidR="00F03216" w:rsidRPr="009F143E" w:rsidRDefault="00F03216" w:rsidP="007A79FE">
            <w:pPr>
              <w:pStyle w:val="ListParagraph"/>
              <w:numPr>
                <w:ilvl w:val="0"/>
                <w:numId w:val="47"/>
              </w:numPr>
              <w:contextualSpacing w:val="0"/>
              <w:rPr>
                <w:bCs/>
              </w:rPr>
            </w:pPr>
            <w:proofErr w:type="spellStart"/>
            <w:r w:rsidRPr="009F143E">
              <w:rPr>
                <w:i/>
                <w:iCs/>
                <w:color w:val="000000"/>
              </w:rPr>
              <w:t>W</w:t>
            </w:r>
            <w:r w:rsidRPr="009F143E">
              <w:rPr>
                <w:i/>
                <w:iCs/>
                <w:color w:val="000000"/>
                <w:vertAlign w:val="subscript"/>
              </w:rPr>
              <w:t>b,y,LPG</w:t>
            </w:r>
            <w:proofErr w:type="spellEnd"/>
            <w:r w:rsidRPr="009F143E">
              <w:rPr>
                <w:i/>
                <w:iCs/>
                <w:color w:val="000000"/>
                <w:vertAlign w:val="subscript"/>
              </w:rPr>
              <w:t>(small)</w:t>
            </w:r>
          </w:p>
          <w:p w14:paraId="69DDDA37" w14:textId="77777777" w:rsidR="00F03216" w:rsidRPr="009F143E" w:rsidRDefault="00F03216" w:rsidP="007A79FE">
            <w:pPr>
              <w:pStyle w:val="ListParagraph"/>
              <w:numPr>
                <w:ilvl w:val="0"/>
                <w:numId w:val="47"/>
              </w:numPr>
              <w:contextualSpacing w:val="0"/>
              <w:rPr>
                <w:bCs/>
              </w:rPr>
            </w:pPr>
            <w:proofErr w:type="spellStart"/>
            <w:r w:rsidRPr="009F143E">
              <w:rPr>
                <w:i/>
                <w:iCs/>
                <w:color w:val="000000"/>
              </w:rPr>
              <w:t>W</w:t>
            </w:r>
            <w:r>
              <w:rPr>
                <w:i/>
                <w:iCs/>
                <w:color w:val="000000"/>
                <w:vertAlign w:val="subscript"/>
              </w:rPr>
              <w:t>p</w:t>
            </w:r>
            <w:r w:rsidRPr="009F143E">
              <w:rPr>
                <w:i/>
                <w:iCs/>
                <w:color w:val="000000"/>
                <w:vertAlign w:val="subscript"/>
              </w:rPr>
              <w:t>,y,LPG</w:t>
            </w:r>
            <w:proofErr w:type="spellEnd"/>
            <w:r w:rsidRPr="009F143E">
              <w:rPr>
                <w:i/>
                <w:iCs/>
                <w:color w:val="000000"/>
                <w:vertAlign w:val="subscript"/>
              </w:rPr>
              <w:t>(small)</w:t>
            </w:r>
          </w:p>
        </w:tc>
      </w:tr>
      <w:tr w:rsidR="00F03216" w:rsidRPr="00AB4D9F" w14:paraId="44AAD2F8" w14:textId="77777777" w:rsidTr="002A3B0C">
        <w:tc>
          <w:tcPr>
            <w:tcW w:w="2785" w:type="dxa"/>
            <w:shd w:val="clear" w:color="auto" w:fill="auto"/>
          </w:tcPr>
          <w:p w14:paraId="280D6DA7" w14:textId="77777777" w:rsidR="00F03216" w:rsidRPr="002A3B0C" w:rsidRDefault="00F03216" w:rsidP="002157A9">
            <w:pPr>
              <w:rPr>
                <w:b/>
              </w:rPr>
            </w:pPr>
            <w:r w:rsidRPr="002A3B0C">
              <w:rPr>
                <w:b/>
              </w:rPr>
              <w:t>Unit:</w:t>
            </w:r>
          </w:p>
        </w:tc>
        <w:tc>
          <w:tcPr>
            <w:tcW w:w="6947" w:type="dxa"/>
          </w:tcPr>
          <w:p w14:paraId="26346F9E" w14:textId="77777777" w:rsidR="00F03216" w:rsidRPr="00AB4D9F" w:rsidRDefault="00F03216" w:rsidP="002157A9">
            <w:r>
              <w:t>grams/</w:t>
            </w:r>
            <w:proofErr w:type="spellStart"/>
            <w:r>
              <w:t>liter</w:t>
            </w:r>
            <w:proofErr w:type="spellEnd"/>
          </w:p>
        </w:tc>
      </w:tr>
      <w:tr w:rsidR="00F03216" w:rsidRPr="00AB4D9F" w14:paraId="08CD6AB6" w14:textId="77777777" w:rsidTr="002A3B0C">
        <w:tc>
          <w:tcPr>
            <w:tcW w:w="2785" w:type="dxa"/>
            <w:shd w:val="clear" w:color="auto" w:fill="auto"/>
          </w:tcPr>
          <w:p w14:paraId="686C5460" w14:textId="77777777" w:rsidR="00F03216" w:rsidRPr="002A3B0C" w:rsidRDefault="00F03216" w:rsidP="002157A9">
            <w:pPr>
              <w:rPr>
                <w:b/>
              </w:rPr>
            </w:pPr>
            <w:r w:rsidRPr="002A3B0C">
              <w:rPr>
                <w:b/>
              </w:rPr>
              <w:t>Description:</w:t>
            </w:r>
          </w:p>
        </w:tc>
        <w:tc>
          <w:tcPr>
            <w:tcW w:w="6947" w:type="dxa"/>
          </w:tcPr>
          <w:p w14:paraId="1EEDD060" w14:textId="77777777" w:rsidR="00F03216" w:rsidRDefault="00F03216" w:rsidP="007A79FE">
            <w:pPr>
              <w:pStyle w:val="ListParagraph"/>
              <w:numPr>
                <w:ilvl w:val="0"/>
                <w:numId w:val="47"/>
              </w:numPr>
              <w:contextualSpacing w:val="0"/>
            </w:pPr>
            <w:r w:rsidRPr="00EE5162">
              <w:t>LPG required to treat 1 litre of water using LPG stove (small)</w:t>
            </w:r>
            <w:r>
              <w:t xml:space="preserve"> in baseline scenario</w:t>
            </w:r>
          </w:p>
          <w:p w14:paraId="245FC320" w14:textId="77777777" w:rsidR="00F03216" w:rsidRPr="00AB4D9F" w:rsidRDefault="00F03216" w:rsidP="007A79FE">
            <w:pPr>
              <w:pStyle w:val="ListParagraph"/>
              <w:numPr>
                <w:ilvl w:val="0"/>
                <w:numId w:val="47"/>
              </w:numPr>
              <w:contextualSpacing w:val="0"/>
            </w:pPr>
            <w:r w:rsidRPr="00EE5162">
              <w:t>LPG required to treat 1 litre of water using LPG stove (small)</w:t>
            </w:r>
            <w:r>
              <w:t xml:space="preserve"> in project scenario</w:t>
            </w:r>
          </w:p>
        </w:tc>
      </w:tr>
      <w:tr w:rsidR="00F03216" w:rsidRPr="00AB4D9F" w14:paraId="49310564" w14:textId="77777777" w:rsidTr="002A3B0C">
        <w:tc>
          <w:tcPr>
            <w:tcW w:w="2785" w:type="dxa"/>
            <w:shd w:val="clear" w:color="auto" w:fill="auto"/>
          </w:tcPr>
          <w:p w14:paraId="4CA36A66" w14:textId="77777777" w:rsidR="00F03216" w:rsidRPr="002A3B0C" w:rsidRDefault="00F03216" w:rsidP="002157A9">
            <w:pPr>
              <w:rPr>
                <w:b/>
              </w:rPr>
            </w:pPr>
            <w:r w:rsidRPr="002A3B0C">
              <w:rPr>
                <w:b/>
              </w:rPr>
              <w:t>Source of data:</w:t>
            </w:r>
          </w:p>
        </w:tc>
        <w:tc>
          <w:tcPr>
            <w:tcW w:w="6947" w:type="dxa"/>
          </w:tcPr>
          <w:p w14:paraId="3435A259" w14:textId="77777777" w:rsidR="00F03216" w:rsidRDefault="00F03216" w:rsidP="002157A9">
            <w:r w:rsidRPr="00B91A06">
              <w:t>HSE(2019)_MonitoringSurvey_V6Final</w:t>
            </w:r>
            <w:r>
              <w:t>,Table 54</w:t>
            </w:r>
          </w:p>
          <w:p w14:paraId="08A1FB44" w14:textId="77777777" w:rsidR="00F03216" w:rsidRPr="00AC5F28" w:rsidRDefault="00F03216" w:rsidP="002157A9"/>
        </w:tc>
      </w:tr>
      <w:tr w:rsidR="00F03216" w:rsidRPr="00AB4D9F" w14:paraId="29448D4E" w14:textId="77777777" w:rsidTr="002A3B0C">
        <w:tc>
          <w:tcPr>
            <w:tcW w:w="2785" w:type="dxa"/>
            <w:shd w:val="clear" w:color="auto" w:fill="auto"/>
          </w:tcPr>
          <w:p w14:paraId="78A8B52D" w14:textId="1308CAEC" w:rsidR="00F03216" w:rsidRPr="002A3B0C" w:rsidRDefault="009E576B" w:rsidP="002157A9">
            <w:pPr>
              <w:rPr>
                <w:b/>
              </w:rPr>
            </w:pPr>
            <w:r w:rsidRPr="002A3B0C">
              <w:rPr>
                <w:b/>
              </w:rPr>
              <w:t>Value(s) applied</w:t>
            </w:r>
          </w:p>
        </w:tc>
        <w:tc>
          <w:tcPr>
            <w:tcW w:w="6947" w:type="dxa"/>
          </w:tcPr>
          <w:p w14:paraId="7B3B761B" w14:textId="77777777" w:rsidR="00F03216" w:rsidRDefault="00F03216" w:rsidP="007A79FE">
            <w:pPr>
              <w:pStyle w:val="ListParagraph"/>
              <w:numPr>
                <w:ilvl w:val="0"/>
                <w:numId w:val="47"/>
              </w:numPr>
              <w:contextualSpacing w:val="0"/>
            </w:pPr>
            <w:r>
              <w:t>31.2</w:t>
            </w:r>
          </w:p>
          <w:p w14:paraId="332EE644" w14:textId="77777777" w:rsidR="00F03216" w:rsidRPr="00AB4D9F" w:rsidRDefault="00F03216" w:rsidP="007A79FE">
            <w:pPr>
              <w:pStyle w:val="ListParagraph"/>
              <w:numPr>
                <w:ilvl w:val="0"/>
                <w:numId w:val="47"/>
              </w:numPr>
              <w:contextualSpacing w:val="0"/>
            </w:pPr>
            <w:r>
              <w:t>31.2</w:t>
            </w:r>
          </w:p>
        </w:tc>
      </w:tr>
      <w:tr w:rsidR="00F03216" w:rsidRPr="00AB4D9F" w14:paraId="14F14944" w14:textId="77777777" w:rsidTr="002A3B0C">
        <w:tc>
          <w:tcPr>
            <w:tcW w:w="2785" w:type="dxa"/>
            <w:shd w:val="clear" w:color="auto" w:fill="auto"/>
          </w:tcPr>
          <w:p w14:paraId="17060D9C" w14:textId="2976F990" w:rsidR="00F03216" w:rsidRPr="002A3B0C" w:rsidRDefault="00294382" w:rsidP="002157A9">
            <w:pPr>
              <w:jc w:val="left"/>
              <w:rPr>
                <w:b/>
              </w:rPr>
            </w:pPr>
            <w:r w:rsidRPr="002A3B0C">
              <w:rPr>
                <w:b/>
              </w:rPr>
              <w:t>Choice of data or Measurement methods and procedures</w:t>
            </w:r>
          </w:p>
        </w:tc>
        <w:tc>
          <w:tcPr>
            <w:tcW w:w="6947" w:type="dxa"/>
          </w:tcPr>
          <w:p w14:paraId="5E44EAD1" w14:textId="77777777" w:rsidR="00F03216" w:rsidRPr="00AB4D9F" w:rsidRDefault="00F03216" w:rsidP="002157A9">
            <w:pPr>
              <w:jc w:val="left"/>
            </w:pPr>
            <w:r w:rsidRPr="000D3415">
              <w:rPr>
                <w:iCs/>
              </w:rPr>
              <w:t xml:space="preserve">The Baseline Water Boiling Test is conducted to calculate the quantity of fuel required to get one </w:t>
            </w:r>
            <w:proofErr w:type="spellStart"/>
            <w:r w:rsidRPr="000D3415">
              <w:rPr>
                <w:iCs/>
              </w:rPr>
              <w:t>lite</w:t>
            </w:r>
            <w:r w:rsidRPr="0084674F">
              <w:rPr>
                <w:iCs/>
              </w:rPr>
              <w:t>r</w:t>
            </w:r>
            <w:proofErr w:type="spellEnd"/>
            <w:r w:rsidRPr="000D3415">
              <w:rPr>
                <w:iCs/>
              </w:rPr>
              <w:t xml:space="preserve"> of purified water </w:t>
            </w:r>
            <w:r w:rsidRPr="0084674F">
              <w:rPr>
                <w:iCs/>
              </w:rPr>
              <w:t xml:space="preserve">by boiling </w:t>
            </w:r>
            <w:r w:rsidRPr="000D3415">
              <w:rPr>
                <w:iCs/>
              </w:rPr>
              <w:t xml:space="preserve">using technologies and fuels representative of the baseline scenario. </w:t>
            </w:r>
            <w:r>
              <w:t xml:space="preserve">The calculations are completed by third-party consulting company (Angkor Research: </w:t>
            </w:r>
            <w:hyperlink r:id="rId20" w:history="1">
              <w:r>
                <w:rPr>
                  <w:rStyle w:val="Hyperlink"/>
                </w:rPr>
                <w:t>http://angkorresearch.com/?page=front&amp;lg=en</w:t>
              </w:r>
            </w:hyperlink>
            <w:r>
              <w:t>), as explained in</w:t>
            </w:r>
            <w:r w:rsidRPr="009F4504">
              <w:t xml:space="preserve"> "</w:t>
            </w:r>
            <w:r w:rsidRPr="00AC261D">
              <w:t>HSE(2019)_MonitoringSurvey_V6Final</w:t>
            </w:r>
            <w:r w:rsidRPr="009F4504">
              <w:t>"</w:t>
            </w:r>
            <w:r>
              <w:t xml:space="preserve"> and “</w:t>
            </w:r>
            <w:r w:rsidRPr="00760B44">
              <w:t>HSE HH CP1MP7&amp;CP2MP1 BWBT_Protocol_20190117_EN FINAL</w:t>
            </w:r>
            <w:r>
              <w:t>”.</w:t>
            </w:r>
          </w:p>
        </w:tc>
      </w:tr>
      <w:tr w:rsidR="00F03216" w:rsidRPr="00AB4D9F" w14:paraId="16233913" w14:textId="77777777" w:rsidTr="002A3B0C">
        <w:tc>
          <w:tcPr>
            <w:tcW w:w="2785" w:type="dxa"/>
            <w:shd w:val="clear" w:color="auto" w:fill="auto"/>
          </w:tcPr>
          <w:p w14:paraId="3DB94823" w14:textId="77777777" w:rsidR="00F03216" w:rsidRPr="002A3B0C" w:rsidRDefault="00F03216" w:rsidP="002157A9">
            <w:pPr>
              <w:rPr>
                <w:b/>
              </w:rPr>
            </w:pPr>
            <w:r w:rsidRPr="002A3B0C">
              <w:rPr>
                <w:b/>
              </w:rPr>
              <w:t>Purpose of data:</w:t>
            </w:r>
          </w:p>
        </w:tc>
        <w:tc>
          <w:tcPr>
            <w:tcW w:w="6947" w:type="dxa"/>
          </w:tcPr>
          <w:p w14:paraId="08112E20" w14:textId="77777777" w:rsidR="00F03216" w:rsidRPr="00AB4D9F" w:rsidRDefault="00F03216" w:rsidP="002157A9">
            <w:r w:rsidRPr="00AB4D9F">
              <w:t>Baseline/ Project emission calculations</w:t>
            </w:r>
          </w:p>
        </w:tc>
      </w:tr>
      <w:tr w:rsidR="00F03216" w:rsidRPr="00AB4D9F" w14:paraId="0645B9A4" w14:textId="77777777" w:rsidTr="002A3B0C">
        <w:tc>
          <w:tcPr>
            <w:tcW w:w="2785" w:type="dxa"/>
            <w:shd w:val="clear" w:color="auto" w:fill="auto"/>
          </w:tcPr>
          <w:p w14:paraId="26B9D4F2" w14:textId="77777777" w:rsidR="00F03216" w:rsidRPr="002A3B0C" w:rsidRDefault="00F03216" w:rsidP="002157A9">
            <w:pPr>
              <w:rPr>
                <w:b/>
              </w:rPr>
            </w:pPr>
            <w:r w:rsidRPr="002A3B0C">
              <w:rPr>
                <w:b/>
              </w:rPr>
              <w:t>Additional comment:</w:t>
            </w:r>
          </w:p>
        </w:tc>
        <w:tc>
          <w:tcPr>
            <w:tcW w:w="6947" w:type="dxa"/>
          </w:tcPr>
          <w:p w14:paraId="422AFD57" w14:textId="0AB052EE" w:rsidR="00F03216" w:rsidRPr="00367450" w:rsidRDefault="00294382" w:rsidP="002157A9">
            <w:r>
              <w:t>NA</w:t>
            </w:r>
          </w:p>
        </w:tc>
      </w:tr>
    </w:tbl>
    <w:p w14:paraId="3BEF838C" w14:textId="77777777" w:rsidR="00F03216" w:rsidRDefault="00F03216" w:rsidP="00F03216"/>
    <w:p w14:paraId="6E9669D3" w14:textId="77777777" w:rsidR="00F03216" w:rsidRDefault="00F03216" w:rsidP="00F03216"/>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1B684B" w:rsidRPr="00AB4D9F" w14:paraId="36DC9DCB" w14:textId="77777777" w:rsidTr="002A3B0C">
        <w:tc>
          <w:tcPr>
            <w:tcW w:w="2785" w:type="dxa"/>
            <w:shd w:val="clear" w:color="auto" w:fill="auto"/>
          </w:tcPr>
          <w:p w14:paraId="0D1BD1A2" w14:textId="179C32BB" w:rsidR="001B684B" w:rsidRPr="00AB4D9F" w:rsidRDefault="001B684B" w:rsidP="001B684B">
            <w:pPr>
              <w:rPr>
                <w:b/>
                <w:bCs/>
              </w:rPr>
            </w:pPr>
            <w:r w:rsidRPr="002A3B0C">
              <w:rPr>
                <w:b/>
              </w:rPr>
              <w:t>Relevant SDG Indicator</w:t>
            </w:r>
          </w:p>
        </w:tc>
        <w:tc>
          <w:tcPr>
            <w:tcW w:w="6947" w:type="dxa"/>
          </w:tcPr>
          <w:p w14:paraId="7F45E12E" w14:textId="5E52F95D" w:rsidR="001B684B" w:rsidRPr="001B684B" w:rsidRDefault="001B684B" w:rsidP="001B684B">
            <w:pPr>
              <w:rPr>
                <w:i/>
                <w:iCs/>
                <w:color w:val="000000"/>
              </w:rPr>
            </w:pPr>
            <w:r w:rsidRPr="001B684B">
              <w:rPr>
                <w:rFonts w:eastAsia="MS Mincho"/>
              </w:rPr>
              <w:t>SDG13.3.1 Number of countries that have integrated mitigation, adaptation, impact reduction and early warning into primary, secondary and tertiary curricula. The total amount of emission reduction is the monitored parameter.</w:t>
            </w:r>
          </w:p>
        </w:tc>
      </w:tr>
      <w:tr w:rsidR="001B684B" w:rsidRPr="00AB4D9F" w14:paraId="4EE8A280" w14:textId="77777777" w:rsidTr="002A3B0C">
        <w:tc>
          <w:tcPr>
            <w:tcW w:w="2785" w:type="dxa"/>
            <w:shd w:val="clear" w:color="auto" w:fill="auto"/>
          </w:tcPr>
          <w:p w14:paraId="1B66A6EF" w14:textId="77777777" w:rsidR="001B684B" w:rsidRPr="00AB4D9F" w:rsidRDefault="001B684B" w:rsidP="001B684B">
            <w:pPr>
              <w:rPr>
                <w:b/>
                <w:bCs/>
              </w:rPr>
            </w:pPr>
            <w:r w:rsidRPr="00AB4D9F">
              <w:rPr>
                <w:b/>
                <w:bCs/>
              </w:rPr>
              <w:t>Data / Parameter:</w:t>
            </w:r>
          </w:p>
        </w:tc>
        <w:tc>
          <w:tcPr>
            <w:tcW w:w="6947" w:type="dxa"/>
          </w:tcPr>
          <w:p w14:paraId="4C1EEC3A" w14:textId="77777777" w:rsidR="001B684B" w:rsidRPr="00880FCB" w:rsidRDefault="001B684B" w:rsidP="007A79FE">
            <w:pPr>
              <w:pStyle w:val="ListParagraph"/>
              <w:numPr>
                <w:ilvl w:val="0"/>
                <w:numId w:val="47"/>
              </w:numPr>
              <w:contextualSpacing w:val="0"/>
              <w:rPr>
                <w:bCs/>
              </w:rPr>
            </w:pPr>
            <w:proofErr w:type="spellStart"/>
            <w:r w:rsidRPr="00880FCB">
              <w:rPr>
                <w:i/>
                <w:iCs/>
                <w:color w:val="000000"/>
              </w:rPr>
              <w:t>W</w:t>
            </w:r>
            <w:r w:rsidRPr="00880FCB">
              <w:rPr>
                <w:i/>
                <w:iCs/>
                <w:color w:val="000000"/>
                <w:vertAlign w:val="subscript"/>
              </w:rPr>
              <w:t>b,y,LPG</w:t>
            </w:r>
            <w:proofErr w:type="spellEnd"/>
            <w:r w:rsidRPr="00880FCB">
              <w:rPr>
                <w:i/>
                <w:iCs/>
                <w:color w:val="000000"/>
                <w:vertAlign w:val="subscript"/>
              </w:rPr>
              <w:t>(Large)</w:t>
            </w:r>
          </w:p>
          <w:p w14:paraId="595938E6" w14:textId="77777777" w:rsidR="001B684B" w:rsidRPr="00880FCB" w:rsidRDefault="001B684B" w:rsidP="007A79FE">
            <w:pPr>
              <w:pStyle w:val="ListParagraph"/>
              <w:numPr>
                <w:ilvl w:val="0"/>
                <w:numId w:val="47"/>
              </w:numPr>
              <w:contextualSpacing w:val="0"/>
              <w:rPr>
                <w:bCs/>
              </w:rPr>
            </w:pPr>
            <w:proofErr w:type="spellStart"/>
            <w:r w:rsidRPr="00880FCB">
              <w:rPr>
                <w:i/>
                <w:iCs/>
                <w:color w:val="000000"/>
              </w:rPr>
              <w:t>W</w:t>
            </w:r>
            <w:r>
              <w:rPr>
                <w:i/>
                <w:iCs/>
                <w:color w:val="000000"/>
                <w:vertAlign w:val="subscript"/>
              </w:rPr>
              <w:t>p</w:t>
            </w:r>
            <w:r w:rsidRPr="00880FCB">
              <w:rPr>
                <w:i/>
                <w:iCs/>
                <w:color w:val="000000"/>
                <w:vertAlign w:val="subscript"/>
              </w:rPr>
              <w:t>,y,LPG</w:t>
            </w:r>
            <w:proofErr w:type="spellEnd"/>
            <w:r w:rsidRPr="00880FCB">
              <w:rPr>
                <w:i/>
                <w:iCs/>
                <w:color w:val="000000"/>
                <w:vertAlign w:val="subscript"/>
              </w:rPr>
              <w:t>(Large)</w:t>
            </w:r>
          </w:p>
        </w:tc>
      </w:tr>
      <w:tr w:rsidR="001B684B" w:rsidRPr="00AB4D9F" w14:paraId="4FE19FEB" w14:textId="77777777" w:rsidTr="002A3B0C">
        <w:tc>
          <w:tcPr>
            <w:tcW w:w="2785" w:type="dxa"/>
            <w:shd w:val="clear" w:color="auto" w:fill="auto"/>
          </w:tcPr>
          <w:p w14:paraId="4DAEE543" w14:textId="77777777" w:rsidR="001B684B" w:rsidRPr="002A3B0C" w:rsidRDefault="001B684B" w:rsidP="001B684B">
            <w:pPr>
              <w:rPr>
                <w:b/>
              </w:rPr>
            </w:pPr>
            <w:r w:rsidRPr="002A3B0C">
              <w:rPr>
                <w:b/>
              </w:rPr>
              <w:t>Unit:</w:t>
            </w:r>
          </w:p>
        </w:tc>
        <w:tc>
          <w:tcPr>
            <w:tcW w:w="6947" w:type="dxa"/>
          </w:tcPr>
          <w:p w14:paraId="499E103C" w14:textId="77777777" w:rsidR="001B684B" w:rsidRPr="00AB4D9F" w:rsidRDefault="001B684B" w:rsidP="001B684B">
            <w:r>
              <w:t>grams/</w:t>
            </w:r>
            <w:proofErr w:type="spellStart"/>
            <w:r>
              <w:t>liter</w:t>
            </w:r>
            <w:proofErr w:type="spellEnd"/>
          </w:p>
        </w:tc>
      </w:tr>
      <w:tr w:rsidR="001B684B" w:rsidRPr="00AB4D9F" w14:paraId="052A18C5" w14:textId="77777777" w:rsidTr="002A3B0C">
        <w:tc>
          <w:tcPr>
            <w:tcW w:w="2785" w:type="dxa"/>
            <w:shd w:val="clear" w:color="auto" w:fill="auto"/>
          </w:tcPr>
          <w:p w14:paraId="1DC0D736" w14:textId="77777777" w:rsidR="001B684B" w:rsidRPr="002A3B0C" w:rsidRDefault="001B684B" w:rsidP="001B684B">
            <w:pPr>
              <w:rPr>
                <w:b/>
              </w:rPr>
            </w:pPr>
            <w:r w:rsidRPr="002A3B0C">
              <w:rPr>
                <w:b/>
              </w:rPr>
              <w:lastRenderedPageBreak/>
              <w:t>Description:</w:t>
            </w:r>
          </w:p>
        </w:tc>
        <w:tc>
          <w:tcPr>
            <w:tcW w:w="6947" w:type="dxa"/>
          </w:tcPr>
          <w:p w14:paraId="0A0CE81F" w14:textId="77777777" w:rsidR="001B684B" w:rsidRDefault="001B684B" w:rsidP="007A79FE">
            <w:pPr>
              <w:pStyle w:val="ListParagraph"/>
              <w:numPr>
                <w:ilvl w:val="0"/>
                <w:numId w:val="47"/>
              </w:numPr>
              <w:contextualSpacing w:val="0"/>
            </w:pPr>
            <w:r w:rsidRPr="00EE5162">
              <w:t>LPG required to treat 1 litre of water using LPG stove (</w:t>
            </w:r>
            <w:r>
              <w:t>large</w:t>
            </w:r>
            <w:r w:rsidRPr="00EE5162">
              <w:t>)</w:t>
            </w:r>
            <w:r>
              <w:t xml:space="preserve"> in baseline scenario</w:t>
            </w:r>
          </w:p>
          <w:p w14:paraId="2C3194E6" w14:textId="77777777" w:rsidR="001B684B" w:rsidRPr="00AB4D9F" w:rsidRDefault="001B684B" w:rsidP="007A79FE">
            <w:pPr>
              <w:pStyle w:val="ListParagraph"/>
              <w:numPr>
                <w:ilvl w:val="0"/>
                <w:numId w:val="47"/>
              </w:numPr>
              <w:contextualSpacing w:val="0"/>
            </w:pPr>
            <w:r w:rsidRPr="00EE5162">
              <w:t>LPG required to treat 1 litre of water using LPG stove (</w:t>
            </w:r>
            <w:r>
              <w:t>large</w:t>
            </w:r>
            <w:r w:rsidRPr="00EE5162">
              <w:t>)</w:t>
            </w:r>
            <w:r>
              <w:t xml:space="preserve"> in project scenario.</w:t>
            </w:r>
          </w:p>
        </w:tc>
      </w:tr>
      <w:tr w:rsidR="001B684B" w:rsidRPr="00AB4D9F" w14:paraId="1A6FF610" w14:textId="77777777" w:rsidTr="002A3B0C">
        <w:tc>
          <w:tcPr>
            <w:tcW w:w="2785" w:type="dxa"/>
            <w:shd w:val="clear" w:color="auto" w:fill="auto"/>
          </w:tcPr>
          <w:p w14:paraId="47B144C2" w14:textId="77777777" w:rsidR="001B684B" w:rsidRPr="002A3B0C" w:rsidRDefault="001B684B" w:rsidP="001B684B">
            <w:pPr>
              <w:rPr>
                <w:b/>
              </w:rPr>
            </w:pPr>
            <w:r w:rsidRPr="002A3B0C">
              <w:rPr>
                <w:b/>
              </w:rPr>
              <w:t>Source of data:</w:t>
            </w:r>
          </w:p>
        </w:tc>
        <w:tc>
          <w:tcPr>
            <w:tcW w:w="6947" w:type="dxa"/>
          </w:tcPr>
          <w:p w14:paraId="76A7B24C" w14:textId="77777777" w:rsidR="001B684B" w:rsidRPr="00AC5F28" w:rsidRDefault="001B684B" w:rsidP="001B684B">
            <w:r>
              <w:t>HSE_CP2-MP1_ER_Cal_V3.0_20190703, Tab: Core Data, Cell F55.</w:t>
            </w:r>
          </w:p>
        </w:tc>
      </w:tr>
      <w:tr w:rsidR="001B684B" w:rsidRPr="00AB4D9F" w14:paraId="3ECC35F2" w14:textId="77777777" w:rsidTr="002A3B0C">
        <w:tc>
          <w:tcPr>
            <w:tcW w:w="2785" w:type="dxa"/>
            <w:shd w:val="clear" w:color="auto" w:fill="auto"/>
          </w:tcPr>
          <w:p w14:paraId="543F7F61" w14:textId="064F31B0" w:rsidR="001B684B" w:rsidRPr="002A3B0C" w:rsidRDefault="009E576B" w:rsidP="001B684B">
            <w:pPr>
              <w:rPr>
                <w:b/>
              </w:rPr>
            </w:pPr>
            <w:r w:rsidRPr="002A3B0C">
              <w:rPr>
                <w:b/>
              </w:rPr>
              <w:t>Value(s) applied</w:t>
            </w:r>
          </w:p>
        </w:tc>
        <w:tc>
          <w:tcPr>
            <w:tcW w:w="6947" w:type="dxa"/>
          </w:tcPr>
          <w:p w14:paraId="23069597" w14:textId="77777777" w:rsidR="001B684B" w:rsidRDefault="001B684B" w:rsidP="007A79FE">
            <w:pPr>
              <w:pStyle w:val="ListParagraph"/>
              <w:numPr>
                <w:ilvl w:val="0"/>
                <w:numId w:val="47"/>
              </w:numPr>
              <w:contextualSpacing w:val="0"/>
            </w:pPr>
            <w:r>
              <w:t>15.11</w:t>
            </w:r>
          </w:p>
          <w:p w14:paraId="4EA5842B" w14:textId="77777777" w:rsidR="001B684B" w:rsidRPr="00AB4D9F" w:rsidRDefault="001B684B" w:rsidP="007A79FE">
            <w:pPr>
              <w:pStyle w:val="ListParagraph"/>
              <w:numPr>
                <w:ilvl w:val="0"/>
                <w:numId w:val="47"/>
              </w:numPr>
              <w:contextualSpacing w:val="0"/>
            </w:pPr>
            <w:r>
              <w:t>15.11</w:t>
            </w:r>
          </w:p>
        </w:tc>
      </w:tr>
      <w:tr w:rsidR="001B684B" w:rsidRPr="00AB4D9F" w14:paraId="19F248FB" w14:textId="77777777" w:rsidTr="002A3B0C">
        <w:tc>
          <w:tcPr>
            <w:tcW w:w="2785" w:type="dxa"/>
            <w:shd w:val="clear" w:color="auto" w:fill="auto"/>
          </w:tcPr>
          <w:p w14:paraId="6C8019DA" w14:textId="2F374689" w:rsidR="001B684B" w:rsidRPr="002A3B0C" w:rsidRDefault="007605E0" w:rsidP="001B684B">
            <w:pPr>
              <w:jc w:val="left"/>
              <w:rPr>
                <w:b/>
              </w:rPr>
            </w:pPr>
            <w:r w:rsidRPr="002A3B0C">
              <w:rPr>
                <w:b/>
              </w:rPr>
              <w:t>Choice of data or Measurement methods and procedures</w:t>
            </w:r>
          </w:p>
        </w:tc>
        <w:tc>
          <w:tcPr>
            <w:tcW w:w="6947" w:type="dxa"/>
          </w:tcPr>
          <w:p w14:paraId="096CB59D" w14:textId="77777777" w:rsidR="001B684B" w:rsidRDefault="001B684B" w:rsidP="001B684B">
            <w:pPr>
              <w:jc w:val="left"/>
            </w:pPr>
          </w:p>
          <w:p w14:paraId="2A7FED6D" w14:textId="3BE63D02" w:rsidR="001B684B" w:rsidRDefault="001B684B" w:rsidP="001B684B">
            <w:pPr>
              <w:jc w:val="left"/>
            </w:pPr>
            <w:r>
              <w:t>The quantity of LPG (in tonnes) required to treat one litre of water = SEC/[NCV_LPG*Conversion factor (TJ to kJ)]</w:t>
            </w:r>
            <w:r>
              <w:tab/>
            </w:r>
            <w:r>
              <w:tab/>
            </w:r>
            <w:r>
              <w:tab/>
            </w:r>
            <w:r>
              <w:tab/>
              <w:t>(1)</w:t>
            </w:r>
          </w:p>
          <w:p w14:paraId="08C43A94" w14:textId="77777777" w:rsidR="001B684B" w:rsidRDefault="001B684B" w:rsidP="001B684B">
            <w:pPr>
              <w:jc w:val="left"/>
            </w:pPr>
            <w:r>
              <w:t xml:space="preserve">Where: </w:t>
            </w:r>
          </w:p>
          <w:p w14:paraId="6B07FA48" w14:textId="77777777" w:rsidR="001B684B" w:rsidRDefault="001B684B" w:rsidP="007A79FE">
            <w:pPr>
              <w:pStyle w:val="ListParagraph"/>
              <w:numPr>
                <w:ilvl w:val="0"/>
                <w:numId w:val="51"/>
              </w:numPr>
              <w:jc w:val="left"/>
            </w:pPr>
            <w:r>
              <w:t>SEC:  Specific energy consumption required to boil one litre of water by using LPG stove = To be determined</w:t>
            </w:r>
          </w:p>
          <w:p w14:paraId="2C19970A" w14:textId="77777777" w:rsidR="001B684B" w:rsidRDefault="001B684B" w:rsidP="007A79FE">
            <w:pPr>
              <w:pStyle w:val="ListParagraph"/>
              <w:numPr>
                <w:ilvl w:val="0"/>
                <w:numId w:val="51"/>
              </w:numPr>
              <w:jc w:val="left"/>
            </w:pPr>
            <w:r>
              <w:t>NCV_LPG: net calorific value of LPG = 0.047 TJ/tonne (</w:t>
            </w:r>
            <w:r w:rsidRPr="00456A21">
              <w:t>IPCC (2006) "IPCC Guidelines for National Greenhouse Gas Inventories", Volume 2, Energy, Chapter 1, Introduction, Table 1.2, p 1.18</w:t>
            </w:r>
            <w:r>
              <w:t>)</w:t>
            </w:r>
          </w:p>
          <w:p w14:paraId="6CC43046" w14:textId="77777777" w:rsidR="001B684B" w:rsidRDefault="001B684B" w:rsidP="007A79FE">
            <w:pPr>
              <w:pStyle w:val="ListParagraph"/>
              <w:numPr>
                <w:ilvl w:val="0"/>
                <w:numId w:val="51"/>
              </w:numPr>
              <w:jc w:val="left"/>
            </w:pPr>
            <w:r>
              <w:t>Conversion factor TJ to kJ = 1000,000,000</w:t>
            </w:r>
          </w:p>
          <w:p w14:paraId="3D7CDEDF" w14:textId="77777777" w:rsidR="001B684B" w:rsidRDefault="001B684B" w:rsidP="001B684B">
            <w:pPr>
              <w:tabs>
                <w:tab w:val="left" w:pos="1628"/>
              </w:tabs>
              <w:jc w:val="left"/>
              <w:rPr>
                <w:rFonts w:eastAsia="MS Mincho"/>
              </w:rPr>
            </w:pPr>
            <w:r>
              <w:rPr>
                <w:rFonts w:eastAsia="MS Mincho"/>
              </w:rPr>
              <w:t>Based on CDM methodology AMS III.AV Version 5, SEC can be calculated as following:</w:t>
            </w:r>
          </w:p>
          <w:p w14:paraId="7A7EEB26" w14:textId="77777777" w:rsidR="001B684B" w:rsidRDefault="001B684B" w:rsidP="001B684B">
            <w:pPr>
              <w:tabs>
                <w:tab w:val="left" w:pos="1628"/>
              </w:tabs>
              <w:rPr>
                <w:rFonts w:eastAsia="MS Mincho"/>
              </w:rPr>
            </w:pPr>
          </w:p>
          <w:p w14:paraId="720FFE59" w14:textId="77777777" w:rsidR="001B684B" w:rsidRDefault="001B684B" w:rsidP="001B684B">
            <w:pPr>
              <w:rPr>
                <w:rFonts w:eastAsia="MS Mincho"/>
              </w:rPr>
            </w:pPr>
            <w:r>
              <w:rPr>
                <w:rFonts w:eastAsia="MS Mincho"/>
                <w:noProof/>
                <w:lang w:eastAsia="zh-CN"/>
              </w:rPr>
              <w:drawing>
                <wp:inline distT="0" distB="0" distL="0" distR="0" wp14:anchorId="6E20BCF1" wp14:editId="484D22DD">
                  <wp:extent cx="2656936" cy="281159"/>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7634" cy="299222"/>
                          </a:xfrm>
                          <a:prstGeom prst="rect">
                            <a:avLst/>
                          </a:prstGeom>
                          <a:noFill/>
                        </pic:spPr>
                      </pic:pic>
                    </a:graphicData>
                  </a:graphic>
                </wp:inline>
              </w:drawing>
            </w:r>
            <w:r>
              <w:rPr>
                <w:rFonts w:eastAsia="MS Mincho"/>
              </w:rPr>
              <w:tab/>
            </w:r>
            <w:r>
              <w:rPr>
                <w:rFonts w:eastAsia="MS Mincho"/>
              </w:rPr>
              <w:tab/>
              <w:t>(2)</w:t>
            </w:r>
          </w:p>
          <w:p w14:paraId="6A9D8BC0" w14:textId="77777777" w:rsidR="001B684B" w:rsidRDefault="001B684B" w:rsidP="001B684B">
            <w:pPr>
              <w:rPr>
                <w:rFonts w:eastAsia="MS Mincho"/>
              </w:rPr>
            </w:pPr>
            <w:r>
              <w:rPr>
                <w:rFonts w:eastAsia="MS Mincho"/>
              </w:rPr>
              <w:t xml:space="preserve">Where: </w:t>
            </w:r>
          </w:p>
          <w:p w14:paraId="3907227C" w14:textId="77777777" w:rsidR="001B684B" w:rsidRDefault="001B684B" w:rsidP="007A79FE">
            <w:pPr>
              <w:pStyle w:val="ListParagraph"/>
              <w:numPr>
                <w:ilvl w:val="0"/>
                <w:numId w:val="51"/>
              </w:numPr>
              <w:jc w:val="left"/>
              <w:rPr>
                <w:rFonts w:eastAsia="MS Mincho"/>
              </w:rPr>
            </w:pPr>
            <w:r>
              <w:rPr>
                <w:rFonts w:eastAsia="MS Mincho"/>
              </w:rPr>
              <w:t>WH: Specific heat of water (kJ/L</w:t>
            </w:r>
            <w:r w:rsidRPr="00053ECB">
              <w:rPr>
                <w:rFonts w:eastAsia="MS Mincho"/>
                <w:vertAlign w:val="superscript"/>
              </w:rPr>
              <w:t>o</w:t>
            </w:r>
            <w:r>
              <w:rPr>
                <w:rFonts w:eastAsia="MS Mincho"/>
              </w:rPr>
              <w:t xml:space="preserve">C), default value of 4.186 kJ/L </w:t>
            </w:r>
            <w:proofErr w:type="spellStart"/>
            <w:r w:rsidRPr="00053ECB">
              <w:rPr>
                <w:rFonts w:eastAsia="MS Mincho"/>
                <w:vertAlign w:val="superscript"/>
              </w:rPr>
              <w:t>o</w:t>
            </w:r>
            <w:r>
              <w:rPr>
                <w:rFonts w:eastAsia="MS Mincho"/>
              </w:rPr>
              <w:t>C</w:t>
            </w:r>
            <w:proofErr w:type="spellEnd"/>
          </w:p>
          <w:p w14:paraId="61C2D1CD" w14:textId="77777777" w:rsidR="001B684B" w:rsidRDefault="001B684B" w:rsidP="007A79FE">
            <w:pPr>
              <w:pStyle w:val="ListParagraph"/>
              <w:numPr>
                <w:ilvl w:val="0"/>
                <w:numId w:val="51"/>
              </w:numPr>
              <w:jc w:val="left"/>
              <w:rPr>
                <w:rFonts w:eastAsia="MS Mincho"/>
              </w:rPr>
            </w:pPr>
            <w:proofErr w:type="spellStart"/>
            <w:r>
              <w:rPr>
                <w:rFonts w:eastAsia="MS Mincho"/>
              </w:rPr>
              <w:t>Tf</w:t>
            </w:r>
            <w:proofErr w:type="spellEnd"/>
            <w:r>
              <w:rPr>
                <w:rFonts w:eastAsia="MS Mincho"/>
              </w:rPr>
              <w:t>: Final temperature (</w:t>
            </w:r>
            <w:proofErr w:type="spellStart"/>
            <w:r w:rsidRPr="002C5571">
              <w:rPr>
                <w:rFonts w:eastAsia="MS Mincho"/>
                <w:vertAlign w:val="superscript"/>
              </w:rPr>
              <w:t>o</w:t>
            </w:r>
            <w:r>
              <w:rPr>
                <w:rFonts w:eastAsia="MS Mincho"/>
              </w:rPr>
              <w:t>C</w:t>
            </w:r>
            <w:proofErr w:type="spellEnd"/>
            <w:r>
              <w:rPr>
                <w:rFonts w:eastAsia="MS Mincho"/>
              </w:rPr>
              <w:t xml:space="preserve">). Use a default value of 100 </w:t>
            </w:r>
            <w:proofErr w:type="spellStart"/>
            <w:r w:rsidRPr="002C5571">
              <w:rPr>
                <w:rFonts w:eastAsia="MS Mincho"/>
                <w:vertAlign w:val="superscript"/>
              </w:rPr>
              <w:t>o</w:t>
            </w:r>
            <w:r>
              <w:rPr>
                <w:rFonts w:eastAsia="MS Mincho"/>
              </w:rPr>
              <w:t>C</w:t>
            </w:r>
            <w:proofErr w:type="spellEnd"/>
          </w:p>
          <w:p w14:paraId="09F78EC0" w14:textId="77777777" w:rsidR="001B684B" w:rsidRDefault="001B684B" w:rsidP="007A79FE">
            <w:pPr>
              <w:pStyle w:val="ListParagraph"/>
              <w:numPr>
                <w:ilvl w:val="0"/>
                <w:numId w:val="51"/>
              </w:numPr>
              <w:jc w:val="left"/>
              <w:rPr>
                <w:rFonts w:eastAsia="MS Mincho"/>
              </w:rPr>
            </w:pPr>
            <w:proofErr w:type="spellStart"/>
            <w:r>
              <w:rPr>
                <w:rFonts w:eastAsia="MS Mincho"/>
              </w:rPr>
              <w:t>Ti</w:t>
            </w:r>
            <w:proofErr w:type="spellEnd"/>
            <w:r>
              <w:rPr>
                <w:rFonts w:eastAsia="MS Mincho"/>
              </w:rPr>
              <w:t>: Initial temperature (</w:t>
            </w:r>
            <w:proofErr w:type="spellStart"/>
            <w:r w:rsidRPr="002C5571">
              <w:rPr>
                <w:rFonts w:eastAsia="MS Mincho"/>
                <w:vertAlign w:val="superscript"/>
              </w:rPr>
              <w:t>o</w:t>
            </w:r>
            <w:r>
              <w:rPr>
                <w:rFonts w:eastAsia="MS Mincho"/>
              </w:rPr>
              <w:t>C</w:t>
            </w:r>
            <w:proofErr w:type="spellEnd"/>
            <w:r>
              <w:rPr>
                <w:rFonts w:eastAsia="MS Mincho"/>
              </w:rPr>
              <w:t xml:space="preserve">). Use a default value of 20 </w:t>
            </w:r>
            <w:proofErr w:type="spellStart"/>
            <w:r w:rsidRPr="002C5571">
              <w:rPr>
                <w:rFonts w:eastAsia="MS Mincho"/>
                <w:vertAlign w:val="superscript"/>
              </w:rPr>
              <w:t>o</w:t>
            </w:r>
            <w:r>
              <w:rPr>
                <w:rFonts w:eastAsia="MS Mincho"/>
              </w:rPr>
              <w:t>C</w:t>
            </w:r>
            <w:proofErr w:type="spellEnd"/>
          </w:p>
          <w:p w14:paraId="792C1717" w14:textId="77777777" w:rsidR="001B684B" w:rsidRDefault="001B684B" w:rsidP="007A79FE">
            <w:pPr>
              <w:pStyle w:val="ListParagraph"/>
              <w:numPr>
                <w:ilvl w:val="0"/>
                <w:numId w:val="51"/>
              </w:numPr>
              <w:jc w:val="left"/>
              <w:rPr>
                <w:rFonts w:eastAsia="MS Mincho"/>
              </w:rPr>
            </w:pPr>
            <w:r>
              <w:rPr>
                <w:rFonts w:eastAsia="MS Mincho"/>
              </w:rPr>
              <w:t>WHE latent heat of water evaporation. Use a default value of 2260kJ/L.</w:t>
            </w:r>
          </w:p>
          <w:p w14:paraId="2B7EC82A" w14:textId="77777777" w:rsidR="001B684B" w:rsidRPr="00053ECB" w:rsidRDefault="001B684B" w:rsidP="007A79FE">
            <w:pPr>
              <w:pStyle w:val="ListParagraph"/>
              <w:numPr>
                <w:ilvl w:val="0"/>
                <w:numId w:val="51"/>
              </w:numPr>
              <w:jc w:val="left"/>
              <w:rPr>
                <w:rFonts w:eastAsia="MS Mincho"/>
              </w:rPr>
            </w:pPr>
            <w:proofErr w:type="spellStart"/>
            <w:r w:rsidRPr="00053ECB">
              <w:rPr>
                <w:rFonts w:ascii="Calibri" w:eastAsia="MS Mincho" w:hAnsi="Calibri" w:cs="Calibri"/>
              </w:rPr>
              <w:t>η</w:t>
            </w:r>
            <w:r w:rsidRPr="00053ECB">
              <w:rPr>
                <w:rFonts w:eastAsia="MS Mincho"/>
                <w:vertAlign w:val="subscript"/>
              </w:rPr>
              <w:t>wb</w:t>
            </w:r>
            <w:proofErr w:type="spellEnd"/>
            <w:r w:rsidRPr="00053ECB">
              <w:rPr>
                <w:rFonts w:eastAsia="MS Mincho"/>
              </w:rPr>
              <w:t>, LPG</w:t>
            </w:r>
            <w:r>
              <w:rPr>
                <w:rFonts w:eastAsia="MS Mincho"/>
              </w:rPr>
              <w:t>: Efficiency of the water boiling systems being replaced. In case of LPG, the default value is 0.5.</w:t>
            </w:r>
          </w:p>
          <w:p w14:paraId="39D1C202" w14:textId="77777777" w:rsidR="001B684B" w:rsidRDefault="001B684B" w:rsidP="001B684B">
            <w:pPr>
              <w:rPr>
                <w:rFonts w:eastAsia="MS Mincho"/>
              </w:rPr>
            </w:pPr>
            <w:r>
              <w:rPr>
                <w:rFonts w:eastAsia="MS Mincho"/>
              </w:rPr>
              <w:t xml:space="preserve">By substituting all the known parameter into equation (2) </w:t>
            </w:r>
          </w:p>
          <w:p w14:paraId="3F0C9CE5" w14:textId="77777777" w:rsidR="001B684B" w:rsidRDefault="001B684B" w:rsidP="001B684B">
            <w:pPr>
              <w:rPr>
                <w:rFonts w:eastAsia="MS Mincho"/>
              </w:rPr>
            </w:pPr>
            <w:r>
              <w:rPr>
                <w:rFonts w:eastAsia="MS Mincho"/>
              </w:rPr>
              <w:t>SEC =[4.186*(100 – 20)+ 0.01*2260]/0.5 = 714.96 kJ/L</w:t>
            </w:r>
          </w:p>
          <w:p w14:paraId="61EBD2AF" w14:textId="77777777" w:rsidR="001B684B" w:rsidRDefault="001B684B" w:rsidP="001B684B">
            <w:pPr>
              <w:rPr>
                <w:rFonts w:eastAsia="MS Mincho"/>
              </w:rPr>
            </w:pPr>
          </w:p>
          <w:p w14:paraId="2EFE6715" w14:textId="77777777" w:rsidR="001B684B" w:rsidRDefault="001B684B" w:rsidP="001B684B">
            <w:pPr>
              <w:rPr>
                <w:rFonts w:eastAsia="MS Mincho"/>
              </w:rPr>
            </w:pPr>
            <w:r>
              <w:rPr>
                <w:rFonts w:eastAsia="MS Mincho"/>
              </w:rPr>
              <w:t xml:space="preserve">Substituting SEC into equation (1) </w:t>
            </w:r>
          </w:p>
          <w:p w14:paraId="70C54C7E" w14:textId="77777777" w:rsidR="001B684B" w:rsidRDefault="001B684B" w:rsidP="001B684B">
            <w:r>
              <w:t>The quantity of LPG (in tonnes) required to treat one litre of water = 714.96/(0.047*10</w:t>
            </w:r>
            <w:r>
              <w:rPr>
                <w:vertAlign w:val="superscript"/>
              </w:rPr>
              <w:t>9</w:t>
            </w:r>
            <w:r>
              <w:t>)</w:t>
            </w:r>
          </w:p>
          <w:p w14:paraId="5C1482FF" w14:textId="77777777" w:rsidR="001B684B" w:rsidRPr="00D17697" w:rsidRDefault="001B684B" w:rsidP="001B684B">
            <w:pPr>
              <w:rPr>
                <w:rFonts w:eastAsia="MS Mincho"/>
              </w:rPr>
            </w:pPr>
            <w:r>
              <w:t>The quantity of LPG required to treat one litre of water</w:t>
            </w:r>
            <w:r>
              <w:rPr>
                <w:rFonts w:eastAsia="MS Mincho"/>
              </w:rPr>
              <w:t xml:space="preserve"> = </w:t>
            </w:r>
            <w:r w:rsidRPr="00603EEB">
              <w:rPr>
                <w:rFonts w:eastAsia="MS Mincho"/>
              </w:rPr>
              <w:t>0.000015</w:t>
            </w:r>
            <w:r>
              <w:rPr>
                <w:rFonts w:eastAsia="MS Mincho"/>
              </w:rPr>
              <w:t>11</w:t>
            </w:r>
            <w:r w:rsidRPr="00603EEB">
              <w:rPr>
                <w:rFonts w:eastAsia="MS Mincho"/>
              </w:rPr>
              <w:t xml:space="preserve"> tonne</w:t>
            </w:r>
            <w:r>
              <w:rPr>
                <w:rFonts w:eastAsia="MS Mincho"/>
              </w:rPr>
              <w:t>s</w:t>
            </w:r>
            <w:r w:rsidRPr="00603EEB">
              <w:rPr>
                <w:rFonts w:eastAsia="MS Mincho"/>
              </w:rPr>
              <w:t xml:space="preserve"> = </w:t>
            </w:r>
            <w:r w:rsidRPr="00603EEB">
              <w:rPr>
                <w:rFonts w:eastAsia="MS Mincho"/>
                <w:b/>
                <w:bCs/>
              </w:rPr>
              <w:t>15.</w:t>
            </w:r>
            <w:r>
              <w:rPr>
                <w:rFonts w:eastAsia="MS Mincho"/>
                <w:b/>
                <w:bCs/>
              </w:rPr>
              <w:t>11</w:t>
            </w:r>
            <w:r w:rsidRPr="00603EEB">
              <w:rPr>
                <w:rFonts w:eastAsia="MS Mincho"/>
                <w:b/>
                <w:bCs/>
              </w:rPr>
              <w:t xml:space="preserve"> grams</w:t>
            </w:r>
          </w:p>
        </w:tc>
      </w:tr>
      <w:tr w:rsidR="001B684B" w:rsidRPr="00AB4D9F" w14:paraId="4E580509" w14:textId="77777777" w:rsidTr="002A3B0C">
        <w:tc>
          <w:tcPr>
            <w:tcW w:w="2785" w:type="dxa"/>
            <w:shd w:val="clear" w:color="auto" w:fill="auto"/>
          </w:tcPr>
          <w:p w14:paraId="42CC3EDD" w14:textId="77777777" w:rsidR="001B684B" w:rsidRPr="002A3B0C" w:rsidRDefault="001B684B" w:rsidP="001B684B">
            <w:pPr>
              <w:rPr>
                <w:b/>
                <w:bCs/>
              </w:rPr>
            </w:pPr>
            <w:r w:rsidRPr="002A3B0C">
              <w:rPr>
                <w:b/>
                <w:bCs/>
              </w:rPr>
              <w:t>Purpose of data:</w:t>
            </w:r>
          </w:p>
        </w:tc>
        <w:tc>
          <w:tcPr>
            <w:tcW w:w="6947" w:type="dxa"/>
          </w:tcPr>
          <w:p w14:paraId="30948FA9" w14:textId="77777777" w:rsidR="001B684B" w:rsidRPr="00AB4D9F" w:rsidRDefault="001B684B" w:rsidP="001B684B">
            <w:r w:rsidRPr="00AB4D9F">
              <w:t>Baseline/ Project emission calculations</w:t>
            </w:r>
          </w:p>
        </w:tc>
      </w:tr>
      <w:tr w:rsidR="001B684B" w:rsidRPr="00AB4D9F" w14:paraId="755E7609" w14:textId="77777777" w:rsidTr="002A3B0C">
        <w:tc>
          <w:tcPr>
            <w:tcW w:w="2785" w:type="dxa"/>
            <w:shd w:val="clear" w:color="auto" w:fill="auto"/>
          </w:tcPr>
          <w:p w14:paraId="6AAD60BC" w14:textId="77777777" w:rsidR="001B684B" w:rsidRPr="002A3B0C" w:rsidRDefault="001B684B" w:rsidP="001B684B">
            <w:pPr>
              <w:rPr>
                <w:b/>
                <w:bCs/>
              </w:rPr>
            </w:pPr>
            <w:r w:rsidRPr="002A3B0C">
              <w:rPr>
                <w:b/>
                <w:bCs/>
              </w:rPr>
              <w:t>Additional comment:</w:t>
            </w:r>
          </w:p>
        </w:tc>
        <w:tc>
          <w:tcPr>
            <w:tcW w:w="6947" w:type="dxa"/>
          </w:tcPr>
          <w:p w14:paraId="1864FD84" w14:textId="77777777" w:rsidR="001B684B" w:rsidRPr="00367450" w:rsidRDefault="001B684B" w:rsidP="001B684B">
            <w:r>
              <w:t>As stated in the BWBT protocol, the test requires to weight the LPG container. So, it is not possible to do so because the container is attached to the stove and the user do not allow the survey team to detach it because they are afraid of leakage. Therefore, PP has used the value from the theorical calculation (15.00 grams/</w:t>
            </w:r>
            <w:proofErr w:type="spellStart"/>
            <w:r>
              <w:t>liter</w:t>
            </w:r>
            <w:proofErr w:type="spellEnd"/>
            <w:r>
              <w:t>) which is more conservation than that of the field test (31.2 grams/</w:t>
            </w:r>
            <w:proofErr w:type="spellStart"/>
            <w:r>
              <w:t>liter</w:t>
            </w:r>
            <w:proofErr w:type="spellEnd"/>
            <w:r>
              <w:t xml:space="preserve">). </w:t>
            </w:r>
          </w:p>
        </w:tc>
      </w:tr>
    </w:tbl>
    <w:p w14:paraId="43E3233E" w14:textId="77777777" w:rsidR="00F03216" w:rsidRDefault="00F03216" w:rsidP="00F03216"/>
    <w:p w14:paraId="471BF3FD" w14:textId="77777777" w:rsidR="00B90512" w:rsidRDefault="00B90512" w:rsidP="00F03216"/>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1B684B" w:rsidRPr="00AB4D9F" w14:paraId="769C428D" w14:textId="77777777" w:rsidTr="002A3B0C">
        <w:tc>
          <w:tcPr>
            <w:tcW w:w="2785" w:type="dxa"/>
            <w:shd w:val="clear" w:color="auto" w:fill="auto"/>
          </w:tcPr>
          <w:p w14:paraId="0D45E10C" w14:textId="0CC1127E" w:rsidR="001B684B" w:rsidRPr="00AB4D9F" w:rsidRDefault="001B684B" w:rsidP="001B684B">
            <w:pPr>
              <w:rPr>
                <w:b/>
                <w:bCs/>
              </w:rPr>
            </w:pPr>
            <w:r w:rsidRPr="002A3B0C">
              <w:rPr>
                <w:b/>
              </w:rPr>
              <w:t>Relevant SDG Indicator</w:t>
            </w:r>
          </w:p>
        </w:tc>
        <w:tc>
          <w:tcPr>
            <w:tcW w:w="6947" w:type="dxa"/>
          </w:tcPr>
          <w:p w14:paraId="4CD731BF" w14:textId="65EF13B5" w:rsidR="001B684B" w:rsidRPr="00AB4D9F" w:rsidRDefault="001B684B" w:rsidP="001B684B">
            <w:pPr>
              <w:rPr>
                <w:i/>
                <w:iCs/>
                <w:color w:val="595959"/>
              </w:rPr>
            </w:pPr>
            <w:r w:rsidRPr="004B75B3">
              <w:rPr>
                <w:rFonts w:eastAsia="MS Mincho"/>
              </w:rPr>
              <w:t>SDG13.3.1 Number of countries that have integrated mitigation, adaptation, impact reduction and early warning into primary, secondary and tertiary curricula. The total amount of emission reduction is the monitored parameter.</w:t>
            </w:r>
          </w:p>
        </w:tc>
      </w:tr>
      <w:tr w:rsidR="00F03216" w:rsidRPr="00AB4D9F" w14:paraId="016F7210" w14:textId="77777777" w:rsidTr="002A3B0C">
        <w:tc>
          <w:tcPr>
            <w:tcW w:w="2785" w:type="dxa"/>
            <w:shd w:val="clear" w:color="auto" w:fill="auto"/>
          </w:tcPr>
          <w:p w14:paraId="5535A145" w14:textId="77777777" w:rsidR="00F03216" w:rsidRPr="00AB4D9F" w:rsidRDefault="00F03216" w:rsidP="002157A9">
            <w:pPr>
              <w:rPr>
                <w:b/>
                <w:bCs/>
              </w:rPr>
            </w:pPr>
            <w:r w:rsidRPr="00AB4D9F">
              <w:rPr>
                <w:b/>
                <w:bCs/>
              </w:rPr>
              <w:t>Data / Parameter:</w:t>
            </w:r>
          </w:p>
        </w:tc>
        <w:tc>
          <w:tcPr>
            <w:tcW w:w="6947" w:type="dxa"/>
          </w:tcPr>
          <w:p w14:paraId="0578AC1C" w14:textId="6D42E6A4" w:rsidR="00F03216" w:rsidRPr="00AB4D9F" w:rsidRDefault="00EC3D8B" w:rsidP="002157A9">
            <w:pPr>
              <w:rPr>
                <w:bCs/>
                <w:color w:val="595959"/>
              </w:rPr>
            </w:pPr>
            <w:proofErr w:type="spellStart"/>
            <w:r w:rsidRPr="00D95865">
              <w:rPr>
                <w:rFonts w:cs="Calibri"/>
                <w:color w:val="000000"/>
                <w:szCs w:val="22"/>
              </w:rPr>
              <w:t>W</w:t>
            </w:r>
            <w:r w:rsidRPr="00D95865">
              <w:rPr>
                <w:rFonts w:cs="Calibri"/>
                <w:color w:val="000000"/>
                <w:szCs w:val="22"/>
                <w:vertAlign w:val="subscript"/>
              </w:rPr>
              <w:t>b,y,WEIGHTED,wood</w:t>
            </w:r>
            <w:proofErr w:type="spellEnd"/>
          </w:p>
        </w:tc>
      </w:tr>
      <w:tr w:rsidR="00F03216" w:rsidRPr="00AB4D9F" w14:paraId="77BE7BBF" w14:textId="77777777" w:rsidTr="002A3B0C">
        <w:tc>
          <w:tcPr>
            <w:tcW w:w="2785" w:type="dxa"/>
            <w:shd w:val="clear" w:color="auto" w:fill="auto"/>
          </w:tcPr>
          <w:p w14:paraId="2B7772A8" w14:textId="77777777" w:rsidR="00F03216" w:rsidRPr="002A3B0C" w:rsidRDefault="00F03216" w:rsidP="002157A9">
            <w:pPr>
              <w:rPr>
                <w:b/>
              </w:rPr>
            </w:pPr>
            <w:r w:rsidRPr="002A3B0C">
              <w:rPr>
                <w:b/>
              </w:rPr>
              <w:t>Unit:</w:t>
            </w:r>
          </w:p>
        </w:tc>
        <w:tc>
          <w:tcPr>
            <w:tcW w:w="6947" w:type="dxa"/>
          </w:tcPr>
          <w:p w14:paraId="20765C45" w14:textId="77777777" w:rsidR="00F03216" w:rsidRPr="00AB4D9F" w:rsidRDefault="00F03216" w:rsidP="002157A9">
            <w:r w:rsidRPr="00AB4D9F">
              <w:t>Tonnes</w:t>
            </w:r>
          </w:p>
        </w:tc>
      </w:tr>
      <w:tr w:rsidR="00F03216" w:rsidRPr="00AB4D9F" w14:paraId="574C5A57" w14:textId="77777777" w:rsidTr="002A3B0C">
        <w:tc>
          <w:tcPr>
            <w:tcW w:w="2785" w:type="dxa"/>
            <w:shd w:val="clear" w:color="auto" w:fill="auto"/>
          </w:tcPr>
          <w:p w14:paraId="619E4B2E" w14:textId="77777777" w:rsidR="00F03216" w:rsidRPr="002A3B0C" w:rsidRDefault="00F03216" w:rsidP="002157A9">
            <w:pPr>
              <w:rPr>
                <w:b/>
              </w:rPr>
            </w:pPr>
            <w:r w:rsidRPr="002A3B0C">
              <w:rPr>
                <w:b/>
              </w:rPr>
              <w:t>Description:</w:t>
            </w:r>
          </w:p>
        </w:tc>
        <w:tc>
          <w:tcPr>
            <w:tcW w:w="6947" w:type="dxa"/>
          </w:tcPr>
          <w:p w14:paraId="10B6FE74" w14:textId="7331D6AE" w:rsidR="00F03216" w:rsidRPr="00AB4D9F" w:rsidRDefault="00AC1B2D" w:rsidP="002157A9">
            <w:r w:rsidRPr="00D95865">
              <w:rPr>
                <w:rFonts w:cs="Calibri"/>
                <w:color w:val="000000"/>
                <w:szCs w:val="22"/>
              </w:rPr>
              <w:t>water using technologies representative of baseline scenario b during project year y, as per Baseline Water Boiling Test</w:t>
            </w:r>
            <w:r>
              <w:rPr>
                <w:rFonts w:cs="Calibri"/>
                <w:color w:val="000000"/>
                <w:szCs w:val="22"/>
              </w:rPr>
              <w:t>.</w:t>
            </w:r>
          </w:p>
        </w:tc>
      </w:tr>
      <w:tr w:rsidR="00F03216" w:rsidRPr="00AB4D9F" w14:paraId="116D980D" w14:textId="77777777" w:rsidTr="002A3B0C">
        <w:tc>
          <w:tcPr>
            <w:tcW w:w="2785" w:type="dxa"/>
            <w:shd w:val="clear" w:color="auto" w:fill="auto"/>
          </w:tcPr>
          <w:p w14:paraId="40995F6B" w14:textId="77777777" w:rsidR="00F03216" w:rsidRPr="002A3B0C" w:rsidRDefault="00F03216" w:rsidP="002157A9">
            <w:pPr>
              <w:rPr>
                <w:b/>
              </w:rPr>
            </w:pPr>
            <w:r w:rsidRPr="002A3B0C">
              <w:rPr>
                <w:b/>
              </w:rPr>
              <w:t>Source of data:</w:t>
            </w:r>
          </w:p>
        </w:tc>
        <w:tc>
          <w:tcPr>
            <w:tcW w:w="6947" w:type="dxa"/>
          </w:tcPr>
          <w:p w14:paraId="56EE5CDE" w14:textId="77777777" w:rsidR="00F03216" w:rsidRPr="00AB4D9F" w:rsidRDefault="00F03216" w:rsidP="002157A9">
            <w:r w:rsidRPr="00AB4D9F">
              <w:t>Water Boiling Test and Baseline fuel mix</w:t>
            </w:r>
          </w:p>
        </w:tc>
      </w:tr>
      <w:tr w:rsidR="00F03216" w:rsidRPr="00AB4D9F" w14:paraId="177E4CBF" w14:textId="77777777" w:rsidTr="002A3B0C">
        <w:tc>
          <w:tcPr>
            <w:tcW w:w="2785" w:type="dxa"/>
            <w:shd w:val="clear" w:color="auto" w:fill="auto"/>
          </w:tcPr>
          <w:p w14:paraId="346EF7AD" w14:textId="4417B418" w:rsidR="00F03216" w:rsidRPr="002A3B0C" w:rsidRDefault="009E576B" w:rsidP="002157A9">
            <w:pPr>
              <w:rPr>
                <w:b/>
              </w:rPr>
            </w:pPr>
            <w:r w:rsidRPr="002A3B0C">
              <w:rPr>
                <w:b/>
              </w:rPr>
              <w:t>Value(s) applied</w:t>
            </w:r>
          </w:p>
        </w:tc>
        <w:tc>
          <w:tcPr>
            <w:tcW w:w="6947" w:type="dxa"/>
          </w:tcPr>
          <w:p w14:paraId="2020703B" w14:textId="77777777" w:rsidR="00F03216" w:rsidRPr="00AB4D9F" w:rsidRDefault="00F03216" w:rsidP="002157A9">
            <w:r>
              <w:t xml:space="preserve"> 0.000211</w:t>
            </w:r>
          </w:p>
        </w:tc>
      </w:tr>
      <w:tr w:rsidR="00F03216" w:rsidRPr="00AB4D9F" w14:paraId="57BECA9E" w14:textId="77777777" w:rsidTr="002A3B0C">
        <w:tc>
          <w:tcPr>
            <w:tcW w:w="2785" w:type="dxa"/>
            <w:shd w:val="clear" w:color="auto" w:fill="auto"/>
          </w:tcPr>
          <w:p w14:paraId="0D85A611" w14:textId="2BBDCEC6" w:rsidR="00F03216" w:rsidRPr="002A3B0C" w:rsidRDefault="009E576B" w:rsidP="002157A9">
            <w:pPr>
              <w:jc w:val="left"/>
              <w:rPr>
                <w:b/>
              </w:rPr>
            </w:pPr>
            <w:r w:rsidRPr="002A3B0C">
              <w:rPr>
                <w:b/>
              </w:rPr>
              <w:t>Choice of data or Measurement methods and procedures</w:t>
            </w:r>
          </w:p>
        </w:tc>
        <w:tc>
          <w:tcPr>
            <w:tcW w:w="6947" w:type="dxa"/>
          </w:tcPr>
          <w:p w14:paraId="5B409CDC" w14:textId="77777777" w:rsidR="00F03216" w:rsidRPr="00AB4D9F" w:rsidRDefault="00F03216" w:rsidP="002157A9">
            <w:r w:rsidRPr="00AB4D9F">
              <w:t xml:space="preserve">The formula used to reach this figure is: </w:t>
            </w:r>
          </w:p>
          <w:p w14:paraId="58CE9716" w14:textId="77777777" w:rsidR="00F03216" w:rsidRPr="00AB4D9F" w:rsidRDefault="00F03216" w:rsidP="002157A9">
            <w:pPr>
              <w:rPr>
                <w:i/>
                <w:iCs/>
                <w:color w:val="000000"/>
                <w:vertAlign w:val="subscript"/>
              </w:rPr>
            </w:pPr>
            <w:proofErr w:type="spellStart"/>
            <w:r w:rsidRPr="00AB4D9F">
              <w:rPr>
                <w:i/>
                <w:iCs/>
              </w:rPr>
              <w:t>W</w:t>
            </w:r>
            <w:r w:rsidRPr="00AB4D9F">
              <w:rPr>
                <w:i/>
                <w:iCs/>
                <w:vertAlign w:val="subscript"/>
              </w:rPr>
              <w:t>Wood</w:t>
            </w:r>
            <w:proofErr w:type="spellEnd"/>
            <w:r w:rsidRPr="00AB4D9F">
              <w:rPr>
                <w:i/>
                <w:iCs/>
                <w:vertAlign w:val="subscript"/>
              </w:rPr>
              <w:t xml:space="preserve"> required to boil 1 litre of water with </w:t>
            </w:r>
            <w:proofErr w:type="spellStart"/>
            <w:r w:rsidRPr="00AB4D9F">
              <w:rPr>
                <w:i/>
                <w:iCs/>
                <w:vertAlign w:val="subscript"/>
              </w:rPr>
              <w:t>traditional.stove</w:t>
            </w:r>
            <w:proofErr w:type="spellEnd"/>
            <w:r w:rsidRPr="00AB4D9F">
              <w:rPr>
                <w:i/>
                <w:iCs/>
              </w:rPr>
              <w:t xml:space="preserve"> * %</w:t>
            </w:r>
            <w:r w:rsidRPr="00AB4D9F">
              <w:rPr>
                <w:i/>
                <w:iCs/>
                <w:vertAlign w:val="subscript"/>
              </w:rPr>
              <w:t>stove usage in baseline scenario</w:t>
            </w:r>
            <w:r w:rsidRPr="00AB4D9F">
              <w:rPr>
                <w:i/>
                <w:iCs/>
              </w:rPr>
              <w:t xml:space="preserve"> + </w:t>
            </w:r>
            <w:proofErr w:type="spellStart"/>
            <w:r w:rsidRPr="00AB4D9F">
              <w:rPr>
                <w:i/>
                <w:iCs/>
              </w:rPr>
              <w:t>W</w:t>
            </w:r>
            <w:r w:rsidRPr="00AB4D9F">
              <w:rPr>
                <w:i/>
                <w:iCs/>
                <w:vertAlign w:val="subscript"/>
              </w:rPr>
              <w:t>Wood</w:t>
            </w:r>
            <w:proofErr w:type="spellEnd"/>
            <w:r w:rsidRPr="00AB4D9F">
              <w:rPr>
                <w:i/>
                <w:iCs/>
                <w:vertAlign w:val="subscript"/>
              </w:rPr>
              <w:t xml:space="preserve"> required to boil 1 litre of water with </w:t>
            </w:r>
            <w:proofErr w:type="spellStart"/>
            <w:r w:rsidRPr="00AB4D9F">
              <w:rPr>
                <w:i/>
                <w:iCs/>
                <w:vertAlign w:val="subscript"/>
              </w:rPr>
              <w:t>improved.stove</w:t>
            </w:r>
            <w:proofErr w:type="spellEnd"/>
            <w:r w:rsidRPr="00AB4D9F">
              <w:rPr>
                <w:i/>
                <w:iCs/>
                <w:vertAlign w:val="subscript"/>
              </w:rPr>
              <w:t xml:space="preserve"> </w:t>
            </w:r>
            <w:r w:rsidRPr="00AB4D9F">
              <w:rPr>
                <w:i/>
                <w:iCs/>
              </w:rPr>
              <w:t>* %</w:t>
            </w:r>
            <w:r w:rsidRPr="00AB4D9F">
              <w:rPr>
                <w:i/>
                <w:iCs/>
                <w:vertAlign w:val="subscript"/>
              </w:rPr>
              <w:t>stove usage in baseline scenario</w:t>
            </w:r>
            <w:r w:rsidRPr="00AB4D9F">
              <w:rPr>
                <w:i/>
                <w:iCs/>
              </w:rPr>
              <w:t xml:space="preserve"> = </w:t>
            </w:r>
            <w:proofErr w:type="spellStart"/>
            <w:r w:rsidRPr="00AB4D9F">
              <w:rPr>
                <w:i/>
                <w:iCs/>
                <w:color w:val="000000"/>
              </w:rPr>
              <w:t>W</w:t>
            </w:r>
            <w:r w:rsidRPr="00AB4D9F">
              <w:rPr>
                <w:i/>
                <w:iCs/>
                <w:color w:val="000000"/>
                <w:vertAlign w:val="subscript"/>
              </w:rPr>
              <w:t>b,y,wood</w:t>
            </w:r>
            <w:proofErr w:type="spellEnd"/>
          </w:p>
          <w:p w14:paraId="088707CE" w14:textId="77777777" w:rsidR="00F03216" w:rsidRDefault="00F03216" w:rsidP="002157A9">
            <w:pPr>
              <w:rPr>
                <w:i/>
                <w:iCs/>
              </w:rPr>
            </w:pPr>
            <w:r>
              <w:rPr>
                <w:i/>
                <w:iCs/>
              </w:rPr>
              <w:t>0.0003* 0.5693 + 0.000358 * 0.1126 = 0.000211 tonnes</w:t>
            </w:r>
          </w:p>
          <w:p w14:paraId="3F431106" w14:textId="77777777" w:rsidR="00F03216" w:rsidRDefault="00F03216" w:rsidP="002157A9">
            <w:pPr>
              <w:rPr>
                <w:i/>
                <w:iCs/>
              </w:rPr>
            </w:pPr>
          </w:p>
          <w:p w14:paraId="0AF0ECF3" w14:textId="77777777" w:rsidR="00F03216" w:rsidRPr="00AB4D9F" w:rsidRDefault="00F03216" w:rsidP="002157A9">
            <w:r>
              <w:rPr>
                <w:i/>
                <w:iCs/>
              </w:rPr>
              <w:t xml:space="preserve"> The percentage of stove usage in the baseline scenario is taken from the baseline survey. </w:t>
            </w:r>
          </w:p>
        </w:tc>
      </w:tr>
      <w:tr w:rsidR="00F03216" w:rsidRPr="00AB4D9F" w14:paraId="00EC3DC7" w14:textId="77777777" w:rsidTr="002A3B0C">
        <w:tc>
          <w:tcPr>
            <w:tcW w:w="2785" w:type="dxa"/>
            <w:shd w:val="clear" w:color="auto" w:fill="auto"/>
          </w:tcPr>
          <w:p w14:paraId="22727D95" w14:textId="77777777" w:rsidR="00F03216" w:rsidRPr="002A3B0C" w:rsidRDefault="00F03216" w:rsidP="002157A9">
            <w:pPr>
              <w:rPr>
                <w:b/>
              </w:rPr>
            </w:pPr>
            <w:r w:rsidRPr="002A3B0C">
              <w:rPr>
                <w:b/>
              </w:rPr>
              <w:t>Purpose of data:</w:t>
            </w:r>
          </w:p>
        </w:tc>
        <w:tc>
          <w:tcPr>
            <w:tcW w:w="6947" w:type="dxa"/>
          </w:tcPr>
          <w:p w14:paraId="1D487CE6" w14:textId="77777777" w:rsidR="00F03216" w:rsidRPr="00AB4D9F" w:rsidRDefault="00F03216" w:rsidP="002157A9">
            <w:r w:rsidRPr="00AB4D9F">
              <w:t>Baseline/ Project emission calculations</w:t>
            </w:r>
          </w:p>
        </w:tc>
      </w:tr>
      <w:tr w:rsidR="00F03216" w:rsidRPr="00AB4D9F" w14:paraId="4F77B64F" w14:textId="77777777" w:rsidTr="002A3B0C">
        <w:tc>
          <w:tcPr>
            <w:tcW w:w="2785" w:type="dxa"/>
            <w:shd w:val="clear" w:color="auto" w:fill="auto"/>
          </w:tcPr>
          <w:p w14:paraId="70D0C243" w14:textId="77777777" w:rsidR="00F03216" w:rsidRPr="002A3B0C" w:rsidRDefault="00F03216" w:rsidP="002157A9">
            <w:pPr>
              <w:rPr>
                <w:b/>
              </w:rPr>
            </w:pPr>
            <w:r w:rsidRPr="002A3B0C">
              <w:rPr>
                <w:b/>
              </w:rPr>
              <w:t>Additional comment:</w:t>
            </w:r>
          </w:p>
        </w:tc>
        <w:tc>
          <w:tcPr>
            <w:tcW w:w="6947" w:type="dxa"/>
          </w:tcPr>
          <w:p w14:paraId="13B986DE" w14:textId="77777777" w:rsidR="00F03216" w:rsidRPr="00AB4D9F" w:rsidRDefault="00F03216" w:rsidP="002157A9"/>
        </w:tc>
      </w:tr>
    </w:tbl>
    <w:p w14:paraId="3E99CF5D" w14:textId="3137B96F" w:rsidR="00F03216" w:rsidRDefault="00F03216" w:rsidP="00F03216">
      <w:pPr>
        <w:ind w:firstLine="709"/>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244996" w:rsidRPr="00AB4D9F" w14:paraId="48DF44B5" w14:textId="77777777" w:rsidTr="006C7D3A">
        <w:tc>
          <w:tcPr>
            <w:tcW w:w="2785" w:type="dxa"/>
            <w:shd w:val="clear" w:color="auto" w:fill="auto"/>
          </w:tcPr>
          <w:p w14:paraId="69472281" w14:textId="77777777" w:rsidR="00244996" w:rsidRPr="002A3B0C" w:rsidRDefault="00244996" w:rsidP="006C7D3A">
            <w:pPr>
              <w:rPr>
                <w:b/>
              </w:rPr>
            </w:pPr>
            <w:r w:rsidRPr="002A3B0C">
              <w:rPr>
                <w:b/>
              </w:rPr>
              <w:lastRenderedPageBreak/>
              <w:t>Relevant SDG Indicator</w:t>
            </w:r>
          </w:p>
        </w:tc>
        <w:tc>
          <w:tcPr>
            <w:tcW w:w="6947" w:type="dxa"/>
          </w:tcPr>
          <w:p w14:paraId="69039104" w14:textId="77777777" w:rsidR="00244996" w:rsidRPr="00AB4D9F" w:rsidRDefault="00244996" w:rsidP="006C7D3A">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244996" w:rsidRPr="00AB4D9F" w14:paraId="7874B79B" w14:textId="77777777" w:rsidTr="006C7D3A">
        <w:tc>
          <w:tcPr>
            <w:tcW w:w="2785" w:type="dxa"/>
            <w:shd w:val="clear" w:color="auto" w:fill="auto"/>
          </w:tcPr>
          <w:p w14:paraId="385BB011" w14:textId="77777777" w:rsidR="00244996" w:rsidRPr="002A3B0C" w:rsidRDefault="00244996" w:rsidP="006C7D3A">
            <w:pPr>
              <w:rPr>
                <w:b/>
              </w:rPr>
            </w:pPr>
            <w:r w:rsidRPr="002A3B0C">
              <w:rPr>
                <w:b/>
              </w:rPr>
              <w:t>Data / Parameter:</w:t>
            </w:r>
          </w:p>
        </w:tc>
        <w:tc>
          <w:tcPr>
            <w:tcW w:w="6947" w:type="dxa"/>
          </w:tcPr>
          <w:p w14:paraId="307E4DA0" w14:textId="77777777" w:rsidR="00244996" w:rsidRPr="00CA61D0" w:rsidRDefault="00244996" w:rsidP="006C7D3A">
            <w:pPr>
              <w:rPr>
                <w:bCs/>
              </w:rPr>
            </w:pPr>
            <w:r w:rsidRPr="00CA61D0">
              <w:rPr>
                <w:rFonts w:cs="Calibri"/>
                <w:color w:val="000000"/>
                <w:szCs w:val="22"/>
              </w:rPr>
              <w:t>% of Traditional Stove Users with wood in the baseline</w:t>
            </w:r>
          </w:p>
        </w:tc>
      </w:tr>
      <w:tr w:rsidR="00244996" w:rsidRPr="00AB4D9F" w14:paraId="4838CA82" w14:textId="77777777" w:rsidTr="006C7D3A">
        <w:tc>
          <w:tcPr>
            <w:tcW w:w="2785" w:type="dxa"/>
            <w:shd w:val="clear" w:color="auto" w:fill="auto"/>
          </w:tcPr>
          <w:p w14:paraId="30B4B643" w14:textId="77777777" w:rsidR="00244996" w:rsidRPr="002A3B0C" w:rsidRDefault="00244996" w:rsidP="006C7D3A">
            <w:pPr>
              <w:rPr>
                <w:b/>
              </w:rPr>
            </w:pPr>
            <w:r w:rsidRPr="002A3B0C">
              <w:rPr>
                <w:b/>
              </w:rPr>
              <w:t>Unit:</w:t>
            </w:r>
          </w:p>
        </w:tc>
        <w:tc>
          <w:tcPr>
            <w:tcW w:w="6947" w:type="dxa"/>
          </w:tcPr>
          <w:p w14:paraId="1FC0F30C" w14:textId="77777777" w:rsidR="00244996" w:rsidRPr="00AB4D9F" w:rsidRDefault="00244996" w:rsidP="006C7D3A">
            <w:r>
              <w:t>%</w:t>
            </w:r>
          </w:p>
        </w:tc>
      </w:tr>
      <w:tr w:rsidR="00244996" w:rsidRPr="00AB4D9F" w14:paraId="269DA7B8" w14:textId="77777777" w:rsidTr="006C7D3A">
        <w:tc>
          <w:tcPr>
            <w:tcW w:w="2785" w:type="dxa"/>
            <w:shd w:val="clear" w:color="auto" w:fill="auto"/>
          </w:tcPr>
          <w:p w14:paraId="45BDAB14" w14:textId="77777777" w:rsidR="00244996" w:rsidRPr="002A3B0C" w:rsidRDefault="00244996" w:rsidP="006C7D3A">
            <w:pPr>
              <w:rPr>
                <w:b/>
              </w:rPr>
            </w:pPr>
            <w:r w:rsidRPr="002A3B0C">
              <w:rPr>
                <w:b/>
              </w:rPr>
              <w:t>Description:</w:t>
            </w:r>
          </w:p>
        </w:tc>
        <w:tc>
          <w:tcPr>
            <w:tcW w:w="6947" w:type="dxa"/>
          </w:tcPr>
          <w:p w14:paraId="1858ED8B" w14:textId="77777777" w:rsidR="00244996" w:rsidRPr="00AB4D9F" w:rsidRDefault="00244996" w:rsidP="006C7D3A">
            <w:r w:rsidRPr="00D85A2F">
              <w:rPr>
                <w:rFonts w:cs="Calibri"/>
                <w:color w:val="000000"/>
                <w:szCs w:val="22"/>
              </w:rPr>
              <w:t>Percentage of Traditional Stove Users with wood in the baseline</w:t>
            </w:r>
          </w:p>
        </w:tc>
      </w:tr>
      <w:tr w:rsidR="00244996" w:rsidRPr="00AB4D9F" w14:paraId="5AF4A031" w14:textId="77777777" w:rsidTr="006C7D3A">
        <w:tc>
          <w:tcPr>
            <w:tcW w:w="2785" w:type="dxa"/>
            <w:shd w:val="clear" w:color="auto" w:fill="auto"/>
          </w:tcPr>
          <w:p w14:paraId="0937F67E" w14:textId="77777777" w:rsidR="00244996" w:rsidRPr="002A3B0C" w:rsidRDefault="00244996" w:rsidP="006C7D3A">
            <w:pPr>
              <w:rPr>
                <w:b/>
              </w:rPr>
            </w:pPr>
            <w:r w:rsidRPr="002A3B0C">
              <w:rPr>
                <w:b/>
              </w:rPr>
              <w:t>Source of data:</w:t>
            </w:r>
          </w:p>
        </w:tc>
        <w:tc>
          <w:tcPr>
            <w:tcW w:w="6947" w:type="dxa"/>
          </w:tcPr>
          <w:p w14:paraId="42F7FF8A" w14:textId="77777777" w:rsidR="00244996" w:rsidRDefault="00244996" w:rsidP="006C7D3A">
            <w:pPr>
              <w:pStyle w:val="ListParagraph"/>
              <w:numPr>
                <w:ilvl w:val="0"/>
                <w:numId w:val="47"/>
              </w:numPr>
            </w:pPr>
            <w:r>
              <w:t>Baseline study</w:t>
            </w:r>
          </w:p>
          <w:p w14:paraId="3F131AB6" w14:textId="77777777" w:rsidR="00244996" w:rsidRPr="00604552" w:rsidRDefault="00244996" w:rsidP="006C7D3A">
            <w:pPr>
              <w:pStyle w:val="ListParagraph"/>
              <w:numPr>
                <w:ilvl w:val="0"/>
                <w:numId w:val="47"/>
              </w:numPr>
            </w:pPr>
            <w:r w:rsidRPr="00174488">
              <w:t>HSECP2_Baseline Stove-Fuel Mix Simplification20170921, Tab Final table ER Calc, Cell D7</w:t>
            </w:r>
          </w:p>
        </w:tc>
      </w:tr>
      <w:tr w:rsidR="00244996" w:rsidRPr="00AB4D9F" w14:paraId="6A8E03FC" w14:textId="77777777" w:rsidTr="006C7D3A">
        <w:tc>
          <w:tcPr>
            <w:tcW w:w="2785" w:type="dxa"/>
            <w:shd w:val="clear" w:color="auto" w:fill="auto"/>
          </w:tcPr>
          <w:p w14:paraId="75B25D1A" w14:textId="77777777" w:rsidR="00244996" w:rsidRPr="002A3B0C" w:rsidRDefault="00244996" w:rsidP="006C7D3A">
            <w:pPr>
              <w:rPr>
                <w:b/>
              </w:rPr>
            </w:pPr>
            <w:r w:rsidRPr="002A3B0C">
              <w:rPr>
                <w:b/>
              </w:rPr>
              <w:t>Value(s) applied</w:t>
            </w:r>
          </w:p>
        </w:tc>
        <w:tc>
          <w:tcPr>
            <w:tcW w:w="6947" w:type="dxa"/>
          </w:tcPr>
          <w:p w14:paraId="56AA9E76" w14:textId="77777777" w:rsidR="00244996" w:rsidRPr="00B91A06" w:rsidRDefault="00244996" w:rsidP="006C7D3A">
            <w:r w:rsidRPr="00174488">
              <w:t>56.93%</w:t>
            </w:r>
          </w:p>
        </w:tc>
      </w:tr>
      <w:tr w:rsidR="00244996" w:rsidRPr="00AB4D9F" w14:paraId="314846B9" w14:textId="77777777" w:rsidTr="006C7D3A">
        <w:tc>
          <w:tcPr>
            <w:tcW w:w="2785" w:type="dxa"/>
            <w:shd w:val="clear" w:color="auto" w:fill="auto"/>
          </w:tcPr>
          <w:p w14:paraId="653BC2B2" w14:textId="77777777" w:rsidR="00244996" w:rsidRPr="002A3B0C" w:rsidRDefault="00244996" w:rsidP="006C7D3A">
            <w:pPr>
              <w:rPr>
                <w:b/>
              </w:rPr>
            </w:pPr>
            <w:r w:rsidRPr="002A3B0C">
              <w:rPr>
                <w:b/>
              </w:rPr>
              <w:t>Choice of data or Measurement methods and procedures</w:t>
            </w:r>
          </w:p>
        </w:tc>
        <w:tc>
          <w:tcPr>
            <w:tcW w:w="6947" w:type="dxa"/>
          </w:tcPr>
          <w:p w14:paraId="40A912F0" w14:textId="77777777" w:rsidR="00244996" w:rsidRPr="00AB4D9F" w:rsidRDefault="00244996" w:rsidP="006C7D3A">
            <w:r>
              <w:t>Result from the baseline study conducted in 2017</w:t>
            </w:r>
          </w:p>
        </w:tc>
      </w:tr>
      <w:tr w:rsidR="00244996" w:rsidRPr="00AB4D9F" w14:paraId="30B093CA" w14:textId="77777777" w:rsidTr="006C7D3A">
        <w:tc>
          <w:tcPr>
            <w:tcW w:w="2785" w:type="dxa"/>
            <w:shd w:val="clear" w:color="auto" w:fill="auto"/>
          </w:tcPr>
          <w:p w14:paraId="3CCDF043" w14:textId="77777777" w:rsidR="00244996" w:rsidRPr="002A3B0C" w:rsidRDefault="00244996" w:rsidP="006C7D3A">
            <w:pPr>
              <w:rPr>
                <w:b/>
              </w:rPr>
            </w:pPr>
            <w:r w:rsidRPr="002A3B0C">
              <w:rPr>
                <w:b/>
              </w:rPr>
              <w:t>Purpose of data:</w:t>
            </w:r>
          </w:p>
        </w:tc>
        <w:tc>
          <w:tcPr>
            <w:tcW w:w="6947" w:type="dxa"/>
          </w:tcPr>
          <w:p w14:paraId="43871800" w14:textId="77777777" w:rsidR="00244996" w:rsidRPr="00AB4D9F" w:rsidRDefault="00244996" w:rsidP="006C7D3A">
            <w:r w:rsidRPr="00AB4D9F">
              <w:t>Baseline</w:t>
            </w:r>
            <w:r>
              <w:t xml:space="preserve"> </w:t>
            </w:r>
            <w:r w:rsidRPr="00AB4D9F">
              <w:t>emission calculations</w:t>
            </w:r>
          </w:p>
        </w:tc>
      </w:tr>
      <w:tr w:rsidR="00244996" w:rsidRPr="00AB4D9F" w14:paraId="59853212" w14:textId="77777777" w:rsidTr="006C7D3A">
        <w:tc>
          <w:tcPr>
            <w:tcW w:w="2785" w:type="dxa"/>
            <w:shd w:val="clear" w:color="auto" w:fill="auto"/>
          </w:tcPr>
          <w:p w14:paraId="0122736B" w14:textId="77777777" w:rsidR="00244996" w:rsidRPr="002A3B0C" w:rsidRDefault="00244996" w:rsidP="006C7D3A">
            <w:pPr>
              <w:rPr>
                <w:b/>
              </w:rPr>
            </w:pPr>
            <w:r w:rsidRPr="002A3B0C">
              <w:rPr>
                <w:b/>
              </w:rPr>
              <w:t>Additional comment:</w:t>
            </w:r>
          </w:p>
        </w:tc>
        <w:tc>
          <w:tcPr>
            <w:tcW w:w="6947" w:type="dxa"/>
          </w:tcPr>
          <w:p w14:paraId="21B28AD8" w14:textId="77777777" w:rsidR="00244996" w:rsidRPr="00AB4D9F" w:rsidRDefault="00244996" w:rsidP="006C7D3A">
            <w:r>
              <w:t>NA</w:t>
            </w:r>
          </w:p>
        </w:tc>
      </w:tr>
    </w:tbl>
    <w:p w14:paraId="41D1A46D" w14:textId="229DBFEB" w:rsidR="00921BBC" w:rsidRDefault="00921BBC" w:rsidP="00F03216">
      <w:pPr>
        <w:ind w:firstLine="709"/>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244996" w:rsidRPr="00AB4D9F" w14:paraId="37878D2C" w14:textId="77777777" w:rsidTr="006C7D3A">
        <w:tc>
          <w:tcPr>
            <w:tcW w:w="2785" w:type="dxa"/>
            <w:shd w:val="clear" w:color="auto" w:fill="auto"/>
          </w:tcPr>
          <w:p w14:paraId="7B28D8AB" w14:textId="77777777" w:rsidR="00244996" w:rsidRPr="002A3B0C" w:rsidRDefault="00244996" w:rsidP="006C7D3A">
            <w:pPr>
              <w:rPr>
                <w:b/>
              </w:rPr>
            </w:pPr>
            <w:r w:rsidRPr="002A3B0C">
              <w:rPr>
                <w:b/>
              </w:rPr>
              <w:t>Relevant SDG Indicator</w:t>
            </w:r>
          </w:p>
        </w:tc>
        <w:tc>
          <w:tcPr>
            <w:tcW w:w="6947" w:type="dxa"/>
          </w:tcPr>
          <w:p w14:paraId="690D1FBD" w14:textId="77777777" w:rsidR="00244996" w:rsidRPr="00AB4D9F" w:rsidRDefault="00244996" w:rsidP="006C7D3A">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244996" w:rsidRPr="00AB4D9F" w14:paraId="3B7A7965" w14:textId="77777777" w:rsidTr="006C7D3A">
        <w:tc>
          <w:tcPr>
            <w:tcW w:w="2785" w:type="dxa"/>
            <w:shd w:val="clear" w:color="auto" w:fill="auto"/>
          </w:tcPr>
          <w:p w14:paraId="663F9FF5" w14:textId="77777777" w:rsidR="00244996" w:rsidRPr="002A3B0C" w:rsidRDefault="00244996" w:rsidP="006C7D3A">
            <w:pPr>
              <w:rPr>
                <w:b/>
              </w:rPr>
            </w:pPr>
            <w:r w:rsidRPr="002A3B0C">
              <w:rPr>
                <w:b/>
              </w:rPr>
              <w:t>Data / Parameter:</w:t>
            </w:r>
          </w:p>
        </w:tc>
        <w:tc>
          <w:tcPr>
            <w:tcW w:w="6947" w:type="dxa"/>
          </w:tcPr>
          <w:p w14:paraId="31E86514" w14:textId="77777777" w:rsidR="00244996" w:rsidRPr="00CA61D0" w:rsidRDefault="00244996" w:rsidP="006C7D3A">
            <w:pPr>
              <w:rPr>
                <w:bCs/>
              </w:rPr>
            </w:pPr>
            <w:r w:rsidRPr="00CA61D0">
              <w:rPr>
                <w:rFonts w:cs="Calibri"/>
                <w:color w:val="000000"/>
                <w:szCs w:val="22"/>
              </w:rPr>
              <w:t xml:space="preserve">% of </w:t>
            </w:r>
            <w:r>
              <w:rPr>
                <w:rFonts w:cs="Calibri"/>
                <w:color w:val="000000"/>
                <w:szCs w:val="22"/>
              </w:rPr>
              <w:t>Improved</w:t>
            </w:r>
            <w:r w:rsidRPr="00CA61D0">
              <w:rPr>
                <w:rFonts w:cs="Calibri"/>
                <w:color w:val="000000"/>
                <w:szCs w:val="22"/>
              </w:rPr>
              <w:t xml:space="preserve"> Stove Users with wood in the baseline</w:t>
            </w:r>
          </w:p>
        </w:tc>
      </w:tr>
      <w:tr w:rsidR="00244996" w:rsidRPr="00AB4D9F" w14:paraId="743E28E8" w14:textId="77777777" w:rsidTr="006C7D3A">
        <w:tc>
          <w:tcPr>
            <w:tcW w:w="2785" w:type="dxa"/>
            <w:shd w:val="clear" w:color="auto" w:fill="auto"/>
          </w:tcPr>
          <w:p w14:paraId="648FFC51" w14:textId="77777777" w:rsidR="00244996" w:rsidRPr="002A3B0C" w:rsidRDefault="00244996" w:rsidP="006C7D3A">
            <w:pPr>
              <w:rPr>
                <w:b/>
              </w:rPr>
            </w:pPr>
            <w:r w:rsidRPr="002A3B0C">
              <w:rPr>
                <w:b/>
              </w:rPr>
              <w:t>Unit:</w:t>
            </w:r>
          </w:p>
        </w:tc>
        <w:tc>
          <w:tcPr>
            <w:tcW w:w="6947" w:type="dxa"/>
          </w:tcPr>
          <w:p w14:paraId="02CFAD76" w14:textId="77777777" w:rsidR="00244996" w:rsidRPr="00AB4D9F" w:rsidRDefault="00244996" w:rsidP="006C7D3A">
            <w:r>
              <w:t>%</w:t>
            </w:r>
          </w:p>
        </w:tc>
      </w:tr>
      <w:tr w:rsidR="00244996" w:rsidRPr="00AB4D9F" w14:paraId="1B696A9C" w14:textId="77777777" w:rsidTr="006C7D3A">
        <w:tc>
          <w:tcPr>
            <w:tcW w:w="2785" w:type="dxa"/>
            <w:shd w:val="clear" w:color="auto" w:fill="auto"/>
          </w:tcPr>
          <w:p w14:paraId="0FB45076" w14:textId="77777777" w:rsidR="00244996" w:rsidRPr="002A3B0C" w:rsidRDefault="00244996" w:rsidP="006C7D3A">
            <w:pPr>
              <w:rPr>
                <w:b/>
              </w:rPr>
            </w:pPr>
            <w:r w:rsidRPr="002A3B0C">
              <w:rPr>
                <w:b/>
              </w:rPr>
              <w:t>Description:</w:t>
            </w:r>
          </w:p>
        </w:tc>
        <w:tc>
          <w:tcPr>
            <w:tcW w:w="6947" w:type="dxa"/>
          </w:tcPr>
          <w:p w14:paraId="137F72F2" w14:textId="77777777" w:rsidR="00244996" w:rsidRPr="00AB4D9F" w:rsidRDefault="00244996" w:rsidP="006C7D3A">
            <w:r w:rsidRPr="00D85A2F">
              <w:rPr>
                <w:rFonts w:cs="Calibri"/>
                <w:color w:val="000000"/>
                <w:szCs w:val="22"/>
              </w:rPr>
              <w:t xml:space="preserve">Percentage of </w:t>
            </w:r>
            <w:r>
              <w:rPr>
                <w:rFonts w:cs="Calibri"/>
                <w:color w:val="000000"/>
                <w:szCs w:val="22"/>
              </w:rPr>
              <w:t>Improved</w:t>
            </w:r>
            <w:r w:rsidRPr="00D85A2F">
              <w:rPr>
                <w:rFonts w:cs="Calibri"/>
                <w:color w:val="000000"/>
                <w:szCs w:val="22"/>
              </w:rPr>
              <w:t xml:space="preserve"> Stove Users with wood in the baseline</w:t>
            </w:r>
          </w:p>
        </w:tc>
      </w:tr>
      <w:tr w:rsidR="00244996" w:rsidRPr="00AB4D9F" w14:paraId="555387B9" w14:textId="77777777" w:rsidTr="006C7D3A">
        <w:tc>
          <w:tcPr>
            <w:tcW w:w="2785" w:type="dxa"/>
            <w:shd w:val="clear" w:color="auto" w:fill="auto"/>
          </w:tcPr>
          <w:p w14:paraId="362B9B18" w14:textId="77777777" w:rsidR="00244996" w:rsidRPr="002A3B0C" w:rsidRDefault="00244996" w:rsidP="006C7D3A">
            <w:pPr>
              <w:rPr>
                <w:b/>
              </w:rPr>
            </w:pPr>
            <w:r w:rsidRPr="002A3B0C">
              <w:rPr>
                <w:b/>
              </w:rPr>
              <w:t>Source of data:</w:t>
            </w:r>
          </w:p>
        </w:tc>
        <w:tc>
          <w:tcPr>
            <w:tcW w:w="6947" w:type="dxa"/>
          </w:tcPr>
          <w:p w14:paraId="41E9B8F1" w14:textId="77777777" w:rsidR="00244996" w:rsidRDefault="00244996" w:rsidP="006C7D3A">
            <w:pPr>
              <w:pStyle w:val="ListParagraph"/>
              <w:numPr>
                <w:ilvl w:val="0"/>
                <w:numId w:val="47"/>
              </w:numPr>
            </w:pPr>
            <w:r>
              <w:t>Baseline study</w:t>
            </w:r>
          </w:p>
          <w:p w14:paraId="3E68CB7E" w14:textId="77777777" w:rsidR="00244996" w:rsidRPr="00604552" w:rsidRDefault="00244996" w:rsidP="006C7D3A">
            <w:pPr>
              <w:pStyle w:val="ListParagraph"/>
              <w:numPr>
                <w:ilvl w:val="0"/>
                <w:numId w:val="47"/>
              </w:numPr>
            </w:pPr>
            <w:r w:rsidRPr="002627E0">
              <w:t>HSECP2_Baseline Stove-Fuel Mix Simplification20170921, Tab Final table ER Calc, Cell C7</w:t>
            </w:r>
          </w:p>
        </w:tc>
      </w:tr>
      <w:tr w:rsidR="00244996" w:rsidRPr="00AB4D9F" w14:paraId="652B1C26" w14:textId="77777777" w:rsidTr="006C7D3A">
        <w:tc>
          <w:tcPr>
            <w:tcW w:w="2785" w:type="dxa"/>
            <w:shd w:val="clear" w:color="auto" w:fill="auto"/>
          </w:tcPr>
          <w:p w14:paraId="008AB414" w14:textId="77777777" w:rsidR="00244996" w:rsidRPr="002A3B0C" w:rsidRDefault="00244996" w:rsidP="006C7D3A">
            <w:pPr>
              <w:rPr>
                <w:b/>
              </w:rPr>
            </w:pPr>
            <w:r w:rsidRPr="002A3B0C">
              <w:rPr>
                <w:b/>
              </w:rPr>
              <w:t>Value(s) applied</w:t>
            </w:r>
          </w:p>
        </w:tc>
        <w:tc>
          <w:tcPr>
            <w:tcW w:w="6947" w:type="dxa"/>
          </w:tcPr>
          <w:p w14:paraId="642B1E02" w14:textId="77777777" w:rsidR="00244996" w:rsidRPr="00B91A06" w:rsidRDefault="00244996" w:rsidP="006C7D3A">
            <w:r>
              <w:t>11.26%</w:t>
            </w:r>
          </w:p>
        </w:tc>
      </w:tr>
      <w:tr w:rsidR="00244996" w:rsidRPr="00AB4D9F" w14:paraId="2F6F35E1" w14:textId="77777777" w:rsidTr="006C7D3A">
        <w:tc>
          <w:tcPr>
            <w:tcW w:w="2785" w:type="dxa"/>
            <w:shd w:val="clear" w:color="auto" w:fill="auto"/>
          </w:tcPr>
          <w:p w14:paraId="41E3D8E9" w14:textId="77777777" w:rsidR="00244996" w:rsidRPr="002A3B0C" w:rsidRDefault="00244996" w:rsidP="006C7D3A">
            <w:pPr>
              <w:rPr>
                <w:b/>
              </w:rPr>
            </w:pPr>
            <w:r w:rsidRPr="002A3B0C">
              <w:rPr>
                <w:b/>
              </w:rPr>
              <w:t>Choice of data or Measurement methods and procedures</w:t>
            </w:r>
          </w:p>
        </w:tc>
        <w:tc>
          <w:tcPr>
            <w:tcW w:w="6947" w:type="dxa"/>
          </w:tcPr>
          <w:p w14:paraId="5D054D31" w14:textId="77777777" w:rsidR="00244996" w:rsidRPr="00AB4D9F" w:rsidRDefault="00244996" w:rsidP="006C7D3A">
            <w:r>
              <w:t>Result from the baseline study conducted in 2017</w:t>
            </w:r>
          </w:p>
        </w:tc>
      </w:tr>
      <w:tr w:rsidR="00244996" w:rsidRPr="00AB4D9F" w14:paraId="608C2F37" w14:textId="77777777" w:rsidTr="006C7D3A">
        <w:tc>
          <w:tcPr>
            <w:tcW w:w="2785" w:type="dxa"/>
            <w:shd w:val="clear" w:color="auto" w:fill="auto"/>
          </w:tcPr>
          <w:p w14:paraId="5872D3DA" w14:textId="77777777" w:rsidR="00244996" w:rsidRPr="002A3B0C" w:rsidRDefault="00244996" w:rsidP="006C7D3A">
            <w:pPr>
              <w:rPr>
                <w:b/>
              </w:rPr>
            </w:pPr>
            <w:r w:rsidRPr="002A3B0C">
              <w:rPr>
                <w:b/>
              </w:rPr>
              <w:t>Purpose of data:</w:t>
            </w:r>
          </w:p>
        </w:tc>
        <w:tc>
          <w:tcPr>
            <w:tcW w:w="6947" w:type="dxa"/>
          </w:tcPr>
          <w:p w14:paraId="4836273D" w14:textId="77777777" w:rsidR="00244996" w:rsidRPr="00AB4D9F" w:rsidRDefault="00244996" w:rsidP="006C7D3A">
            <w:r w:rsidRPr="00AB4D9F">
              <w:t>Baseline</w:t>
            </w:r>
            <w:r>
              <w:t xml:space="preserve"> </w:t>
            </w:r>
            <w:r w:rsidRPr="00AB4D9F">
              <w:t>emission calculations</w:t>
            </w:r>
          </w:p>
        </w:tc>
      </w:tr>
      <w:tr w:rsidR="00244996" w:rsidRPr="00AB4D9F" w14:paraId="15B0096F" w14:textId="77777777" w:rsidTr="006C7D3A">
        <w:tc>
          <w:tcPr>
            <w:tcW w:w="2785" w:type="dxa"/>
            <w:shd w:val="clear" w:color="auto" w:fill="auto"/>
          </w:tcPr>
          <w:p w14:paraId="7CFC4BEF" w14:textId="77777777" w:rsidR="00244996" w:rsidRPr="002A3B0C" w:rsidRDefault="00244996" w:rsidP="006C7D3A">
            <w:pPr>
              <w:rPr>
                <w:b/>
              </w:rPr>
            </w:pPr>
            <w:r w:rsidRPr="002A3B0C">
              <w:rPr>
                <w:b/>
              </w:rPr>
              <w:t>Additional comment:</w:t>
            </w:r>
          </w:p>
        </w:tc>
        <w:tc>
          <w:tcPr>
            <w:tcW w:w="6947" w:type="dxa"/>
          </w:tcPr>
          <w:p w14:paraId="75FA12CC" w14:textId="77777777" w:rsidR="00244996" w:rsidRPr="00AB4D9F" w:rsidRDefault="00244996" w:rsidP="006C7D3A">
            <w:r>
              <w:t>NA</w:t>
            </w:r>
          </w:p>
        </w:tc>
      </w:tr>
    </w:tbl>
    <w:p w14:paraId="18D85771" w14:textId="3E9F3EF3" w:rsidR="00921BBC" w:rsidRDefault="00921BBC" w:rsidP="00F03216">
      <w:pPr>
        <w:ind w:firstLine="709"/>
      </w:pPr>
    </w:p>
    <w:p w14:paraId="7E3ED341" w14:textId="77777777" w:rsidR="00921BBC" w:rsidRPr="00AB4D9F" w:rsidRDefault="00921BBC" w:rsidP="00F03216">
      <w:pPr>
        <w:ind w:firstLine="709"/>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E83DA2" w:rsidRPr="001710C3" w14:paraId="2E92100C" w14:textId="77777777" w:rsidTr="001710C3">
        <w:tc>
          <w:tcPr>
            <w:tcW w:w="2785" w:type="dxa"/>
            <w:shd w:val="clear" w:color="auto" w:fill="auto"/>
          </w:tcPr>
          <w:p w14:paraId="345AA215" w14:textId="3A0AEE28" w:rsidR="00E83DA2" w:rsidRPr="002A3B0C" w:rsidRDefault="00E83DA2" w:rsidP="00E83DA2">
            <w:pPr>
              <w:rPr>
                <w:b/>
              </w:rPr>
            </w:pPr>
            <w:r w:rsidRPr="002A3B0C">
              <w:rPr>
                <w:b/>
              </w:rPr>
              <w:t>Relevant SDG Indicator</w:t>
            </w:r>
          </w:p>
        </w:tc>
        <w:tc>
          <w:tcPr>
            <w:tcW w:w="6947" w:type="dxa"/>
            <w:shd w:val="clear" w:color="auto" w:fill="auto"/>
          </w:tcPr>
          <w:p w14:paraId="1408BEF2" w14:textId="505F575C" w:rsidR="00E83DA2" w:rsidRPr="001710C3" w:rsidRDefault="00E83DA2" w:rsidP="00E83DA2">
            <w:pPr>
              <w:rPr>
                <w:bCs/>
                <w:i/>
                <w:iCs/>
                <w:color w:val="000000"/>
              </w:rPr>
            </w:pPr>
            <w:r w:rsidRPr="001710C3">
              <w:rPr>
                <w:rFonts w:eastAsia="MS Mincho"/>
                <w:bCs/>
              </w:rPr>
              <w:t>SDG13.3.1 Number of countries that have integrated mitigation, adaptation, impact reduction and early warning into primary, secondary and tertiary curricula. The total amount of emission reduction is the monitored parameter.</w:t>
            </w:r>
          </w:p>
        </w:tc>
      </w:tr>
      <w:tr w:rsidR="00F03216" w:rsidRPr="001710C3" w14:paraId="108F8687" w14:textId="77777777" w:rsidTr="001710C3">
        <w:tc>
          <w:tcPr>
            <w:tcW w:w="2785" w:type="dxa"/>
            <w:shd w:val="clear" w:color="auto" w:fill="auto"/>
          </w:tcPr>
          <w:p w14:paraId="2DB4F462" w14:textId="77777777" w:rsidR="00F03216" w:rsidRPr="002A3B0C" w:rsidRDefault="00F03216" w:rsidP="002157A9">
            <w:pPr>
              <w:rPr>
                <w:b/>
              </w:rPr>
            </w:pPr>
            <w:r w:rsidRPr="002A3B0C">
              <w:rPr>
                <w:b/>
              </w:rPr>
              <w:t>Data / Parameter:</w:t>
            </w:r>
          </w:p>
        </w:tc>
        <w:tc>
          <w:tcPr>
            <w:tcW w:w="6947" w:type="dxa"/>
            <w:shd w:val="clear" w:color="auto" w:fill="auto"/>
          </w:tcPr>
          <w:p w14:paraId="12102607" w14:textId="6A340924" w:rsidR="00F03216" w:rsidRPr="001710C3" w:rsidRDefault="00BE01CF" w:rsidP="002157A9">
            <w:pPr>
              <w:rPr>
                <w:bCs/>
              </w:rPr>
            </w:pPr>
            <w:proofErr w:type="spellStart"/>
            <w:r w:rsidRPr="001710C3">
              <w:rPr>
                <w:rFonts w:cs="Calibri"/>
                <w:bCs/>
                <w:color w:val="000000"/>
                <w:szCs w:val="22"/>
              </w:rPr>
              <w:t>W</w:t>
            </w:r>
            <w:r w:rsidRPr="001710C3">
              <w:rPr>
                <w:rFonts w:cs="Calibri"/>
                <w:bCs/>
                <w:color w:val="000000"/>
                <w:szCs w:val="22"/>
                <w:vertAlign w:val="subscript"/>
              </w:rPr>
              <w:t>b,y,WEIGHTED,charcoal</w:t>
            </w:r>
            <w:proofErr w:type="spellEnd"/>
          </w:p>
        </w:tc>
      </w:tr>
      <w:tr w:rsidR="00F03216" w:rsidRPr="001710C3" w14:paraId="503E957F" w14:textId="77777777" w:rsidTr="001710C3">
        <w:tc>
          <w:tcPr>
            <w:tcW w:w="2785" w:type="dxa"/>
            <w:shd w:val="clear" w:color="auto" w:fill="auto"/>
          </w:tcPr>
          <w:p w14:paraId="6D28B46B" w14:textId="77777777" w:rsidR="00F03216" w:rsidRPr="002A3B0C" w:rsidRDefault="00F03216" w:rsidP="002157A9">
            <w:pPr>
              <w:rPr>
                <w:b/>
              </w:rPr>
            </w:pPr>
            <w:r w:rsidRPr="002A3B0C">
              <w:rPr>
                <w:b/>
              </w:rPr>
              <w:t>Unit:</w:t>
            </w:r>
          </w:p>
        </w:tc>
        <w:tc>
          <w:tcPr>
            <w:tcW w:w="6947" w:type="dxa"/>
            <w:shd w:val="clear" w:color="auto" w:fill="auto"/>
          </w:tcPr>
          <w:p w14:paraId="4D9E62BC" w14:textId="77777777" w:rsidR="00F03216" w:rsidRPr="001710C3" w:rsidRDefault="00F03216" w:rsidP="002157A9">
            <w:pPr>
              <w:rPr>
                <w:bCs/>
              </w:rPr>
            </w:pPr>
            <w:r w:rsidRPr="001710C3">
              <w:rPr>
                <w:bCs/>
              </w:rPr>
              <w:t>Tonnes</w:t>
            </w:r>
          </w:p>
        </w:tc>
      </w:tr>
      <w:tr w:rsidR="00F03216" w:rsidRPr="001710C3" w14:paraId="2106377E" w14:textId="77777777" w:rsidTr="001710C3">
        <w:tc>
          <w:tcPr>
            <w:tcW w:w="2785" w:type="dxa"/>
            <w:shd w:val="clear" w:color="auto" w:fill="auto"/>
          </w:tcPr>
          <w:p w14:paraId="0BFA02C1" w14:textId="77777777" w:rsidR="00F03216" w:rsidRPr="002A3B0C" w:rsidRDefault="00F03216" w:rsidP="002157A9">
            <w:pPr>
              <w:rPr>
                <w:b/>
              </w:rPr>
            </w:pPr>
            <w:r w:rsidRPr="002A3B0C">
              <w:rPr>
                <w:b/>
              </w:rPr>
              <w:t>Description:</w:t>
            </w:r>
          </w:p>
        </w:tc>
        <w:tc>
          <w:tcPr>
            <w:tcW w:w="6947" w:type="dxa"/>
            <w:shd w:val="clear" w:color="auto" w:fill="auto"/>
          </w:tcPr>
          <w:p w14:paraId="114862E2" w14:textId="6D54A4F7" w:rsidR="00F03216" w:rsidRPr="001710C3" w:rsidRDefault="00BE01CF" w:rsidP="002157A9">
            <w:pPr>
              <w:rPr>
                <w:bCs/>
              </w:rPr>
            </w:pPr>
            <w:r w:rsidRPr="001710C3">
              <w:rPr>
                <w:rFonts w:cs="Calibri"/>
                <w:bCs/>
                <w:color w:val="000000"/>
                <w:szCs w:val="22"/>
              </w:rPr>
              <w:t>Weighted Average of charcoal quantity in kg required to treat 1 litre of water using technologies representative of baseline scenario b during project year y</w:t>
            </w:r>
          </w:p>
        </w:tc>
      </w:tr>
      <w:tr w:rsidR="00F03216" w:rsidRPr="001710C3" w14:paraId="34B985BB" w14:textId="77777777" w:rsidTr="001710C3">
        <w:tc>
          <w:tcPr>
            <w:tcW w:w="2785" w:type="dxa"/>
            <w:shd w:val="clear" w:color="auto" w:fill="auto"/>
          </w:tcPr>
          <w:p w14:paraId="068BA9E1" w14:textId="77777777" w:rsidR="00F03216" w:rsidRPr="002A3B0C" w:rsidRDefault="00F03216" w:rsidP="002157A9">
            <w:pPr>
              <w:rPr>
                <w:b/>
              </w:rPr>
            </w:pPr>
            <w:r w:rsidRPr="002A3B0C">
              <w:rPr>
                <w:b/>
              </w:rPr>
              <w:t>Measured/ Calculated/ Default:</w:t>
            </w:r>
          </w:p>
        </w:tc>
        <w:tc>
          <w:tcPr>
            <w:tcW w:w="6947" w:type="dxa"/>
            <w:shd w:val="clear" w:color="auto" w:fill="auto"/>
          </w:tcPr>
          <w:p w14:paraId="3700CCB1" w14:textId="77777777" w:rsidR="00F03216" w:rsidRPr="001710C3" w:rsidRDefault="00F03216" w:rsidP="002157A9">
            <w:pPr>
              <w:rPr>
                <w:bCs/>
              </w:rPr>
            </w:pPr>
            <w:r w:rsidRPr="001710C3">
              <w:rPr>
                <w:bCs/>
              </w:rPr>
              <w:t>Measured/Calculated</w:t>
            </w:r>
          </w:p>
        </w:tc>
      </w:tr>
      <w:tr w:rsidR="00F03216" w:rsidRPr="001710C3" w14:paraId="6E9CE241" w14:textId="77777777" w:rsidTr="001710C3">
        <w:tc>
          <w:tcPr>
            <w:tcW w:w="2785" w:type="dxa"/>
            <w:shd w:val="clear" w:color="auto" w:fill="auto"/>
          </w:tcPr>
          <w:p w14:paraId="4C4C3232" w14:textId="77777777" w:rsidR="00F03216" w:rsidRPr="002A3B0C" w:rsidRDefault="00F03216" w:rsidP="002157A9">
            <w:pPr>
              <w:rPr>
                <w:b/>
              </w:rPr>
            </w:pPr>
            <w:r w:rsidRPr="002A3B0C">
              <w:rPr>
                <w:b/>
              </w:rPr>
              <w:t>Source of data:</w:t>
            </w:r>
          </w:p>
        </w:tc>
        <w:tc>
          <w:tcPr>
            <w:tcW w:w="6947" w:type="dxa"/>
            <w:shd w:val="clear" w:color="auto" w:fill="auto"/>
          </w:tcPr>
          <w:p w14:paraId="222E8B25" w14:textId="77777777" w:rsidR="00F03216" w:rsidRPr="001710C3" w:rsidRDefault="00F03216" w:rsidP="002157A9">
            <w:pPr>
              <w:rPr>
                <w:bCs/>
              </w:rPr>
            </w:pPr>
            <w:r w:rsidRPr="001710C3">
              <w:rPr>
                <w:bCs/>
              </w:rPr>
              <w:t>Water Boiling Test and Baseline fuel mix</w:t>
            </w:r>
          </w:p>
        </w:tc>
      </w:tr>
      <w:tr w:rsidR="00F03216" w:rsidRPr="001710C3" w14:paraId="3FE45B67" w14:textId="77777777" w:rsidTr="001710C3">
        <w:tc>
          <w:tcPr>
            <w:tcW w:w="2785" w:type="dxa"/>
            <w:shd w:val="clear" w:color="auto" w:fill="auto"/>
          </w:tcPr>
          <w:p w14:paraId="13A0D353" w14:textId="02BBA028" w:rsidR="00F03216" w:rsidRPr="002A3B0C" w:rsidRDefault="007E24DF" w:rsidP="002157A9">
            <w:pPr>
              <w:rPr>
                <w:b/>
              </w:rPr>
            </w:pPr>
            <w:r w:rsidRPr="002A3B0C">
              <w:rPr>
                <w:b/>
              </w:rPr>
              <w:t>Value(s) applied</w:t>
            </w:r>
          </w:p>
        </w:tc>
        <w:tc>
          <w:tcPr>
            <w:tcW w:w="6947" w:type="dxa"/>
            <w:shd w:val="clear" w:color="auto" w:fill="auto"/>
          </w:tcPr>
          <w:p w14:paraId="1BD7C66F" w14:textId="77777777" w:rsidR="00F03216" w:rsidRPr="001710C3" w:rsidRDefault="00F03216" w:rsidP="002157A9">
            <w:pPr>
              <w:rPr>
                <w:bCs/>
              </w:rPr>
            </w:pPr>
            <w:r w:rsidRPr="001710C3">
              <w:rPr>
                <w:bCs/>
              </w:rPr>
              <w:t>0.000009</w:t>
            </w:r>
          </w:p>
        </w:tc>
      </w:tr>
      <w:tr w:rsidR="00F03216" w:rsidRPr="001710C3" w14:paraId="1B00B32D" w14:textId="77777777" w:rsidTr="001710C3">
        <w:tc>
          <w:tcPr>
            <w:tcW w:w="2785" w:type="dxa"/>
            <w:shd w:val="clear" w:color="auto" w:fill="auto"/>
          </w:tcPr>
          <w:p w14:paraId="1632985C" w14:textId="04453DD0" w:rsidR="00F03216" w:rsidRPr="002A3B0C" w:rsidRDefault="007E24DF" w:rsidP="002157A9">
            <w:pPr>
              <w:jc w:val="left"/>
              <w:rPr>
                <w:b/>
              </w:rPr>
            </w:pPr>
            <w:r w:rsidRPr="002A3B0C">
              <w:rPr>
                <w:b/>
              </w:rPr>
              <w:t>Choice of data or Measurement methods and procedures</w:t>
            </w:r>
          </w:p>
        </w:tc>
        <w:tc>
          <w:tcPr>
            <w:tcW w:w="6947" w:type="dxa"/>
            <w:shd w:val="clear" w:color="auto" w:fill="auto"/>
          </w:tcPr>
          <w:p w14:paraId="2E0BB0B4" w14:textId="77777777" w:rsidR="00F03216" w:rsidRPr="001710C3" w:rsidRDefault="00F03216" w:rsidP="002157A9">
            <w:pPr>
              <w:rPr>
                <w:bCs/>
              </w:rPr>
            </w:pPr>
            <w:r w:rsidRPr="001710C3">
              <w:rPr>
                <w:bCs/>
              </w:rPr>
              <w:t xml:space="preserve">The formula used to reach this figure is: </w:t>
            </w:r>
          </w:p>
          <w:p w14:paraId="1186B479" w14:textId="77777777" w:rsidR="00F03216" w:rsidRPr="001710C3" w:rsidRDefault="00F03216" w:rsidP="002157A9">
            <w:pPr>
              <w:rPr>
                <w:bCs/>
                <w:i/>
                <w:iCs/>
                <w:color w:val="000000"/>
                <w:vertAlign w:val="subscript"/>
              </w:rPr>
            </w:pPr>
            <w:proofErr w:type="spellStart"/>
            <w:r w:rsidRPr="001710C3">
              <w:rPr>
                <w:bCs/>
                <w:i/>
                <w:iCs/>
              </w:rPr>
              <w:t>W</w:t>
            </w:r>
            <w:r w:rsidRPr="001710C3">
              <w:rPr>
                <w:bCs/>
                <w:i/>
                <w:iCs/>
                <w:vertAlign w:val="subscript"/>
              </w:rPr>
              <w:t>Charcoal</w:t>
            </w:r>
            <w:proofErr w:type="spellEnd"/>
            <w:r w:rsidRPr="001710C3">
              <w:rPr>
                <w:bCs/>
                <w:i/>
                <w:iCs/>
                <w:vertAlign w:val="subscript"/>
              </w:rPr>
              <w:t xml:space="preserve"> required to boil 1 litre of water with </w:t>
            </w:r>
            <w:proofErr w:type="spellStart"/>
            <w:r w:rsidRPr="001710C3">
              <w:rPr>
                <w:bCs/>
                <w:i/>
                <w:iCs/>
                <w:vertAlign w:val="subscript"/>
              </w:rPr>
              <w:t>traditional.stove</w:t>
            </w:r>
            <w:proofErr w:type="spellEnd"/>
            <w:r w:rsidRPr="001710C3">
              <w:rPr>
                <w:bCs/>
                <w:i/>
                <w:iCs/>
              </w:rPr>
              <w:t xml:space="preserve"> * %</w:t>
            </w:r>
            <w:r w:rsidRPr="001710C3">
              <w:rPr>
                <w:bCs/>
                <w:i/>
                <w:iCs/>
                <w:vertAlign w:val="subscript"/>
              </w:rPr>
              <w:t>stove usage in baseline scenario</w:t>
            </w:r>
            <w:r w:rsidRPr="001710C3">
              <w:rPr>
                <w:bCs/>
                <w:i/>
                <w:iCs/>
              </w:rPr>
              <w:t xml:space="preserve"> + </w:t>
            </w:r>
            <w:proofErr w:type="spellStart"/>
            <w:r w:rsidRPr="001710C3">
              <w:rPr>
                <w:bCs/>
                <w:i/>
                <w:iCs/>
              </w:rPr>
              <w:t>W</w:t>
            </w:r>
            <w:r w:rsidRPr="001710C3">
              <w:rPr>
                <w:bCs/>
                <w:i/>
                <w:iCs/>
                <w:vertAlign w:val="subscript"/>
              </w:rPr>
              <w:t>Charcoal</w:t>
            </w:r>
            <w:proofErr w:type="spellEnd"/>
            <w:r w:rsidRPr="001710C3">
              <w:rPr>
                <w:bCs/>
                <w:i/>
                <w:iCs/>
                <w:vertAlign w:val="subscript"/>
              </w:rPr>
              <w:t xml:space="preserve"> required to boil 1 litre of water with </w:t>
            </w:r>
            <w:proofErr w:type="spellStart"/>
            <w:r w:rsidRPr="001710C3">
              <w:rPr>
                <w:bCs/>
                <w:i/>
                <w:iCs/>
                <w:vertAlign w:val="subscript"/>
              </w:rPr>
              <w:t>improved.stove</w:t>
            </w:r>
            <w:proofErr w:type="spellEnd"/>
            <w:r w:rsidRPr="001710C3">
              <w:rPr>
                <w:bCs/>
                <w:i/>
                <w:iCs/>
                <w:vertAlign w:val="subscript"/>
              </w:rPr>
              <w:t xml:space="preserve"> </w:t>
            </w:r>
            <w:r w:rsidRPr="001710C3">
              <w:rPr>
                <w:bCs/>
                <w:i/>
                <w:iCs/>
              </w:rPr>
              <w:t>* %</w:t>
            </w:r>
            <w:r w:rsidRPr="001710C3">
              <w:rPr>
                <w:bCs/>
                <w:i/>
                <w:iCs/>
                <w:vertAlign w:val="subscript"/>
              </w:rPr>
              <w:t>stove usage in baseline scenario</w:t>
            </w:r>
            <w:r w:rsidRPr="001710C3">
              <w:rPr>
                <w:bCs/>
                <w:i/>
                <w:iCs/>
              </w:rPr>
              <w:t xml:space="preserve"> = </w:t>
            </w:r>
            <w:proofErr w:type="spellStart"/>
            <w:r w:rsidRPr="001710C3">
              <w:rPr>
                <w:bCs/>
                <w:i/>
                <w:iCs/>
                <w:color w:val="000000"/>
              </w:rPr>
              <w:t>W</w:t>
            </w:r>
            <w:r w:rsidRPr="001710C3">
              <w:rPr>
                <w:bCs/>
                <w:i/>
                <w:iCs/>
                <w:color w:val="000000"/>
                <w:vertAlign w:val="subscript"/>
              </w:rPr>
              <w:t>b,y,charcoal</w:t>
            </w:r>
            <w:proofErr w:type="spellEnd"/>
          </w:p>
          <w:p w14:paraId="77C63994" w14:textId="77777777" w:rsidR="00F03216" w:rsidRPr="001710C3" w:rsidRDefault="00F03216" w:rsidP="002157A9">
            <w:pPr>
              <w:rPr>
                <w:bCs/>
                <w:i/>
                <w:iCs/>
              </w:rPr>
            </w:pPr>
            <w:r w:rsidRPr="001710C3">
              <w:rPr>
                <w:bCs/>
                <w:i/>
                <w:iCs/>
              </w:rPr>
              <w:t>0.0001445 * 0.0519 + 0.000179 * 0.0087 = 0.000009 tonnes</w:t>
            </w:r>
          </w:p>
          <w:p w14:paraId="0A9BE8BE" w14:textId="77777777" w:rsidR="00F03216" w:rsidRPr="001710C3" w:rsidRDefault="00F03216" w:rsidP="002157A9">
            <w:pPr>
              <w:rPr>
                <w:bCs/>
                <w:i/>
                <w:iCs/>
              </w:rPr>
            </w:pPr>
          </w:p>
          <w:p w14:paraId="1A3C6BCF" w14:textId="77777777" w:rsidR="00F03216" w:rsidRPr="001710C3" w:rsidRDefault="00F03216" w:rsidP="002157A9">
            <w:pPr>
              <w:rPr>
                <w:bCs/>
              </w:rPr>
            </w:pPr>
            <w:r w:rsidRPr="001710C3">
              <w:rPr>
                <w:bCs/>
              </w:rPr>
              <w:t>Note: the percentage of stove usage in the baseline scenario is taken from the baseline survey (HSECP2_Baseline Stove-Fuel Mix Simplification20170921, Tab Final Table ER Calc, Cell D8).</w:t>
            </w:r>
          </w:p>
        </w:tc>
      </w:tr>
      <w:tr w:rsidR="00F03216" w:rsidRPr="001710C3" w14:paraId="66C6C83F" w14:textId="77777777" w:rsidTr="001710C3">
        <w:tc>
          <w:tcPr>
            <w:tcW w:w="2785" w:type="dxa"/>
            <w:shd w:val="clear" w:color="auto" w:fill="auto"/>
          </w:tcPr>
          <w:p w14:paraId="1B7B56D5" w14:textId="77777777" w:rsidR="00F03216" w:rsidRPr="002A3B0C" w:rsidRDefault="00F03216" w:rsidP="002157A9">
            <w:pPr>
              <w:rPr>
                <w:b/>
              </w:rPr>
            </w:pPr>
            <w:r w:rsidRPr="002A3B0C">
              <w:rPr>
                <w:b/>
              </w:rPr>
              <w:t>Purpose of data:</w:t>
            </w:r>
          </w:p>
        </w:tc>
        <w:tc>
          <w:tcPr>
            <w:tcW w:w="6947" w:type="dxa"/>
            <w:shd w:val="clear" w:color="auto" w:fill="auto"/>
          </w:tcPr>
          <w:p w14:paraId="65BEE0E6" w14:textId="77777777" w:rsidR="00F03216" w:rsidRPr="001710C3" w:rsidRDefault="00F03216" w:rsidP="002157A9">
            <w:pPr>
              <w:rPr>
                <w:bCs/>
              </w:rPr>
            </w:pPr>
            <w:r w:rsidRPr="001710C3">
              <w:rPr>
                <w:bCs/>
              </w:rPr>
              <w:t>Baseline/ Project emission calculations</w:t>
            </w:r>
          </w:p>
        </w:tc>
      </w:tr>
      <w:tr w:rsidR="00F03216" w:rsidRPr="001710C3" w14:paraId="32435DC4" w14:textId="77777777" w:rsidTr="001710C3">
        <w:tc>
          <w:tcPr>
            <w:tcW w:w="2785" w:type="dxa"/>
            <w:shd w:val="clear" w:color="auto" w:fill="auto"/>
          </w:tcPr>
          <w:p w14:paraId="1AA9660C" w14:textId="77777777" w:rsidR="00F03216" w:rsidRPr="002A3B0C" w:rsidRDefault="00F03216" w:rsidP="002157A9">
            <w:pPr>
              <w:rPr>
                <w:b/>
              </w:rPr>
            </w:pPr>
            <w:r w:rsidRPr="002A3B0C">
              <w:rPr>
                <w:b/>
              </w:rPr>
              <w:t>Additional comment:</w:t>
            </w:r>
          </w:p>
        </w:tc>
        <w:tc>
          <w:tcPr>
            <w:tcW w:w="6947" w:type="dxa"/>
            <w:shd w:val="clear" w:color="auto" w:fill="auto"/>
          </w:tcPr>
          <w:p w14:paraId="6FBC9F97" w14:textId="77777777" w:rsidR="00F03216" w:rsidRPr="001710C3" w:rsidRDefault="00F03216" w:rsidP="002157A9">
            <w:pPr>
              <w:rPr>
                <w:bCs/>
              </w:rPr>
            </w:pPr>
          </w:p>
        </w:tc>
      </w:tr>
    </w:tbl>
    <w:p w14:paraId="5D70F00F" w14:textId="55F29C18" w:rsidR="00F03216" w:rsidRDefault="00F03216" w:rsidP="00F03216">
      <w:pPr>
        <w:ind w:firstLine="709"/>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244996" w:rsidRPr="00AB4D9F" w14:paraId="6805E78D" w14:textId="77777777" w:rsidTr="006C7D3A">
        <w:tc>
          <w:tcPr>
            <w:tcW w:w="2785" w:type="dxa"/>
            <w:shd w:val="clear" w:color="auto" w:fill="auto"/>
          </w:tcPr>
          <w:p w14:paraId="2F89DE7E" w14:textId="77777777" w:rsidR="00244996" w:rsidRPr="002A3B0C" w:rsidRDefault="00244996" w:rsidP="006C7D3A">
            <w:pPr>
              <w:rPr>
                <w:b/>
              </w:rPr>
            </w:pPr>
            <w:r w:rsidRPr="002A3B0C">
              <w:rPr>
                <w:b/>
              </w:rPr>
              <w:t>Relevant SDG Indicator</w:t>
            </w:r>
          </w:p>
        </w:tc>
        <w:tc>
          <w:tcPr>
            <w:tcW w:w="6947" w:type="dxa"/>
          </w:tcPr>
          <w:p w14:paraId="57295745" w14:textId="77777777" w:rsidR="00244996" w:rsidRPr="00AB4D9F" w:rsidRDefault="00244996" w:rsidP="006C7D3A">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244996" w:rsidRPr="00AB4D9F" w14:paraId="16CF11F4" w14:textId="77777777" w:rsidTr="006C7D3A">
        <w:tc>
          <w:tcPr>
            <w:tcW w:w="2785" w:type="dxa"/>
            <w:shd w:val="clear" w:color="auto" w:fill="auto"/>
          </w:tcPr>
          <w:p w14:paraId="4591053B" w14:textId="77777777" w:rsidR="00244996" w:rsidRPr="002A3B0C" w:rsidRDefault="00244996" w:rsidP="006C7D3A">
            <w:pPr>
              <w:rPr>
                <w:b/>
              </w:rPr>
            </w:pPr>
            <w:r w:rsidRPr="002A3B0C">
              <w:rPr>
                <w:b/>
              </w:rPr>
              <w:t>Data / Parameter:</w:t>
            </w:r>
          </w:p>
        </w:tc>
        <w:tc>
          <w:tcPr>
            <w:tcW w:w="6947" w:type="dxa"/>
          </w:tcPr>
          <w:p w14:paraId="67828FAF" w14:textId="68EF529D" w:rsidR="00244996" w:rsidRPr="00CA61D0" w:rsidRDefault="00244996" w:rsidP="006C7D3A">
            <w:pPr>
              <w:rPr>
                <w:bCs/>
              </w:rPr>
            </w:pPr>
            <w:r w:rsidRPr="00CA61D0">
              <w:rPr>
                <w:rFonts w:cs="Calibri"/>
                <w:color w:val="000000"/>
                <w:szCs w:val="22"/>
              </w:rPr>
              <w:t xml:space="preserve">% of </w:t>
            </w:r>
            <w:r>
              <w:rPr>
                <w:rFonts w:cs="Calibri"/>
                <w:color w:val="000000"/>
                <w:szCs w:val="22"/>
              </w:rPr>
              <w:t>Traditional</w:t>
            </w:r>
            <w:r w:rsidRPr="00CA61D0">
              <w:rPr>
                <w:rFonts w:cs="Calibri"/>
                <w:color w:val="000000"/>
                <w:szCs w:val="22"/>
              </w:rPr>
              <w:t xml:space="preserve"> Stove Users with </w:t>
            </w:r>
            <w:r>
              <w:rPr>
                <w:rFonts w:cs="Calibri"/>
                <w:color w:val="000000"/>
                <w:szCs w:val="22"/>
              </w:rPr>
              <w:t>charcoal</w:t>
            </w:r>
            <w:r w:rsidRPr="00CA61D0">
              <w:rPr>
                <w:rFonts w:cs="Calibri"/>
                <w:color w:val="000000"/>
                <w:szCs w:val="22"/>
              </w:rPr>
              <w:t xml:space="preserve"> in the baseline</w:t>
            </w:r>
          </w:p>
        </w:tc>
      </w:tr>
      <w:tr w:rsidR="00244996" w:rsidRPr="00AB4D9F" w14:paraId="42816AE6" w14:textId="77777777" w:rsidTr="006C7D3A">
        <w:tc>
          <w:tcPr>
            <w:tcW w:w="2785" w:type="dxa"/>
            <w:shd w:val="clear" w:color="auto" w:fill="auto"/>
          </w:tcPr>
          <w:p w14:paraId="20F08E44" w14:textId="77777777" w:rsidR="00244996" w:rsidRPr="002A3B0C" w:rsidRDefault="00244996" w:rsidP="006C7D3A">
            <w:pPr>
              <w:rPr>
                <w:b/>
              </w:rPr>
            </w:pPr>
            <w:r w:rsidRPr="002A3B0C">
              <w:rPr>
                <w:b/>
              </w:rPr>
              <w:t>Unit:</w:t>
            </w:r>
          </w:p>
        </w:tc>
        <w:tc>
          <w:tcPr>
            <w:tcW w:w="6947" w:type="dxa"/>
          </w:tcPr>
          <w:p w14:paraId="478E8B43" w14:textId="77777777" w:rsidR="00244996" w:rsidRPr="00AB4D9F" w:rsidRDefault="00244996" w:rsidP="006C7D3A">
            <w:r>
              <w:t>%</w:t>
            </w:r>
          </w:p>
        </w:tc>
      </w:tr>
      <w:tr w:rsidR="00244996" w:rsidRPr="00AB4D9F" w14:paraId="72CE6061" w14:textId="77777777" w:rsidTr="006C7D3A">
        <w:tc>
          <w:tcPr>
            <w:tcW w:w="2785" w:type="dxa"/>
            <w:shd w:val="clear" w:color="auto" w:fill="auto"/>
          </w:tcPr>
          <w:p w14:paraId="79EEC00F" w14:textId="77777777" w:rsidR="00244996" w:rsidRPr="002A3B0C" w:rsidRDefault="00244996" w:rsidP="006C7D3A">
            <w:pPr>
              <w:rPr>
                <w:b/>
              </w:rPr>
            </w:pPr>
            <w:r w:rsidRPr="002A3B0C">
              <w:rPr>
                <w:b/>
              </w:rPr>
              <w:t>Description:</w:t>
            </w:r>
          </w:p>
        </w:tc>
        <w:tc>
          <w:tcPr>
            <w:tcW w:w="6947" w:type="dxa"/>
          </w:tcPr>
          <w:p w14:paraId="574AFCBA" w14:textId="6E811A06" w:rsidR="00244996" w:rsidRPr="00AB4D9F" w:rsidRDefault="00244996" w:rsidP="006C7D3A">
            <w:r w:rsidRPr="00D85A2F">
              <w:rPr>
                <w:rFonts w:cs="Calibri"/>
                <w:color w:val="000000"/>
                <w:szCs w:val="22"/>
              </w:rPr>
              <w:t xml:space="preserve">Percentage of </w:t>
            </w:r>
            <w:r>
              <w:rPr>
                <w:rFonts w:cs="Calibri"/>
                <w:color w:val="000000"/>
                <w:szCs w:val="22"/>
              </w:rPr>
              <w:t>Traditional</w:t>
            </w:r>
            <w:r w:rsidRPr="00D85A2F">
              <w:rPr>
                <w:rFonts w:cs="Calibri"/>
                <w:color w:val="000000"/>
                <w:szCs w:val="22"/>
              </w:rPr>
              <w:t xml:space="preserve"> Stove Users with </w:t>
            </w:r>
            <w:r>
              <w:rPr>
                <w:rFonts w:cs="Calibri"/>
                <w:color w:val="000000"/>
                <w:szCs w:val="22"/>
              </w:rPr>
              <w:t>charcoal</w:t>
            </w:r>
            <w:r w:rsidRPr="00D85A2F">
              <w:rPr>
                <w:rFonts w:cs="Calibri"/>
                <w:color w:val="000000"/>
                <w:szCs w:val="22"/>
              </w:rPr>
              <w:t xml:space="preserve"> in the baseline</w:t>
            </w:r>
          </w:p>
        </w:tc>
      </w:tr>
      <w:tr w:rsidR="00244996" w:rsidRPr="00AB4D9F" w14:paraId="4106C8E9" w14:textId="77777777" w:rsidTr="006C7D3A">
        <w:tc>
          <w:tcPr>
            <w:tcW w:w="2785" w:type="dxa"/>
            <w:shd w:val="clear" w:color="auto" w:fill="auto"/>
          </w:tcPr>
          <w:p w14:paraId="72547042" w14:textId="77777777" w:rsidR="00244996" w:rsidRPr="002A3B0C" w:rsidRDefault="00244996" w:rsidP="006C7D3A">
            <w:pPr>
              <w:rPr>
                <w:b/>
              </w:rPr>
            </w:pPr>
            <w:r w:rsidRPr="002A3B0C">
              <w:rPr>
                <w:b/>
              </w:rPr>
              <w:t>Source of data:</w:t>
            </w:r>
          </w:p>
        </w:tc>
        <w:tc>
          <w:tcPr>
            <w:tcW w:w="6947" w:type="dxa"/>
          </w:tcPr>
          <w:p w14:paraId="2C637A1B" w14:textId="77777777" w:rsidR="00244996" w:rsidRDefault="00244996" w:rsidP="006C7D3A">
            <w:pPr>
              <w:pStyle w:val="ListParagraph"/>
              <w:numPr>
                <w:ilvl w:val="0"/>
                <w:numId w:val="47"/>
              </w:numPr>
            </w:pPr>
            <w:r>
              <w:t>Baseline study</w:t>
            </w:r>
          </w:p>
          <w:p w14:paraId="7F502776" w14:textId="5D6E3442" w:rsidR="00244996" w:rsidRPr="00604552" w:rsidRDefault="004E4921" w:rsidP="006C7D3A">
            <w:pPr>
              <w:pStyle w:val="ListParagraph"/>
              <w:numPr>
                <w:ilvl w:val="0"/>
                <w:numId w:val="47"/>
              </w:numPr>
            </w:pPr>
            <w:r w:rsidRPr="004E4921">
              <w:t>HSECP2_Baseline Stove-Fuel Mix Simplification20170921, Tab Final Table ER Calc, Cell D8</w:t>
            </w:r>
          </w:p>
        </w:tc>
      </w:tr>
      <w:tr w:rsidR="00244996" w:rsidRPr="00AB4D9F" w14:paraId="73CCA34C" w14:textId="77777777" w:rsidTr="006C7D3A">
        <w:tc>
          <w:tcPr>
            <w:tcW w:w="2785" w:type="dxa"/>
            <w:shd w:val="clear" w:color="auto" w:fill="auto"/>
          </w:tcPr>
          <w:p w14:paraId="3C5673FA" w14:textId="77777777" w:rsidR="00244996" w:rsidRPr="002A3B0C" w:rsidRDefault="00244996" w:rsidP="006C7D3A">
            <w:pPr>
              <w:rPr>
                <w:b/>
              </w:rPr>
            </w:pPr>
            <w:r w:rsidRPr="002A3B0C">
              <w:rPr>
                <w:b/>
              </w:rPr>
              <w:t>Value(s) applied</w:t>
            </w:r>
          </w:p>
        </w:tc>
        <w:tc>
          <w:tcPr>
            <w:tcW w:w="6947" w:type="dxa"/>
          </w:tcPr>
          <w:p w14:paraId="5BAC15C9" w14:textId="3196F9ED" w:rsidR="00244996" w:rsidRPr="00B91A06" w:rsidRDefault="004E4921" w:rsidP="006C7D3A">
            <w:r>
              <w:t>5.19</w:t>
            </w:r>
            <w:r w:rsidR="00244996">
              <w:t>%</w:t>
            </w:r>
          </w:p>
        </w:tc>
      </w:tr>
      <w:tr w:rsidR="00244996" w:rsidRPr="00AB4D9F" w14:paraId="31439672" w14:textId="77777777" w:rsidTr="006C7D3A">
        <w:tc>
          <w:tcPr>
            <w:tcW w:w="2785" w:type="dxa"/>
            <w:shd w:val="clear" w:color="auto" w:fill="auto"/>
          </w:tcPr>
          <w:p w14:paraId="0CA18E4D" w14:textId="77777777" w:rsidR="00244996" w:rsidRPr="002A3B0C" w:rsidRDefault="00244996" w:rsidP="006C7D3A">
            <w:pPr>
              <w:rPr>
                <w:b/>
              </w:rPr>
            </w:pPr>
            <w:r w:rsidRPr="002A3B0C">
              <w:rPr>
                <w:b/>
              </w:rPr>
              <w:t>Choice of data or Measurement methods and procedures</w:t>
            </w:r>
          </w:p>
        </w:tc>
        <w:tc>
          <w:tcPr>
            <w:tcW w:w="6947" w:type="dxa"/>
          </w:tcPr>
          <w:p w14:paraId="2CDCE4D5" w14:textId="77777777" w:rsidR="00244996" w:rsidRPr="00AB4D9F" w:rsidRDefault="00244996" w:rsidP="006C7D3A">
            <w:r>
              <w:t>Result from the baseline study conducted in 2017</w:t>
            </w:r>
          </w:p>
        </w:tc>
      </w:tr>
      <w:tr w:rsidR="00244996" w:rsidRPr="00AB4D9F" w14:paraId="0B536232" w14:textId="77777777" w:rsidTr="006C7D3A">
        <w:tc>
          <w:tcPr>
            <w:tcW w:w="2785" w:type="dxa"/>
            <w:shd w:val="clear" w:color="auto" w:fill="auto"/>
          </w:tcPr>
          <w:p w14:paraId="08EF6FCE" w14:textId="77777777" w:rsidR="00244996" w:rsidRPr="002A3B0C" w:rsidRDefault="00244996" w:rsidP="006C7D3A">
            <w:pPr>
              <w:rPr>
                <w:b/>
              </w:rPr>
            </w:pPr>
            <w:r w:rsidRPr="002A3B0C">
              <w:rPr>
                <w:b/>
              </w:rPr>
              <w:t>Purpose of data:</w:t>
            </w:r>
          </w:p>
        </w:tc>
        <w:tc>
          <w:tcPr>
            <w:tcW w:w="6947" w:type="dxa"/>
          </w:tcPr>
          <w:p w14:paraId="64A0E3E3" w14:textId="77777777" w:rsidR="00244996" w:rsidRPr="00AB4D9F" w:rsidRDefault="00244996" w:rsidP="006C7D3A">
            <w:r w:rsidRPr="00AB4D9F">
              <w:t>Baseline</w:t>
            </w:r>
            <w:r>
              <w:t xml:space="preserve"> </w:t>
            </w:r>
            <w:r w:rsidRPr="00AB4D9F">
              <w:t>emission calculations</w:t>
            </w:r>
          </w:p>
        </w:tc>
      </w:tr>
      <w:tr w:rsidR="00244996" w:rsidRPr="00AB4D9F" w14:paraId="5802B900" w14:textId="77777777" w:rsidTr="006C7D3A">
        <w:tc>
          <w:tcPr>
            <w:tcW w:w="2785" w:type="dxa"/>
            <w:shd w:val="clear" w:color="auto" w:fill="auto"/>
          </w:tcPr>
          <w:p w14:paraId="18EACCC4" w14:textId="77777777" w:rsidR="00244996" w:rsidRPr="002A3B0C" w:rsidRDefault="00244996" w:rsidP="006C7D3A">
            <w:pPr>
              <w:rPr>
                <w:b/>
              </w:rPr>
            </w:pPr>
            <w:r w:rsidRPr="002A3B0C">
              <w:rPr>
                <w:b/>
              </w:rPr>
              <w:lastRenderedPageBreak/>
              <w:t>Additional comment:</w:t>
            </w:r>
          </w:p>
        </w:tc>
        <w:tc>
          <w:tcPr>
            <w:tcW w:w="6947" w:type="dxa"/>
          </w:tcPr>
          <w:p w14:paraId="02BE4250" w14:textId="77777777" w:rsidR="00244996" w:rsidRPr="00AB4D9F" w:rsidRDefault="00244996" w:rsidP="006C7D3A">
            <w:r>
              <w:t>NA</w:t>
            </w:r>
          </w:p>
        </w:tc>
      </w:tr>
    </w:tbl>
    <w:p w14:paraId="575B1989" w14:textId="5CEF8E49" w:rsidR="00244996" w:rsidRDefault="00244996" w:rsidP="00F03216">
      <w:pPr>
        <w:ind w:firstLine="709"/>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3B1FA2" w:rsidRPr="00AB4D9F" w14:paraId="41D5B6D1" w14:textId="77777777" w:rsidTr="006C7D3A">
        <w:tc>
          <w:tcPr>
            <w:tcW w:w="2785" w:type="dxa"/>
            <w:shd w:val="clear" w:color="auto" w:fill="auto"/>
          </w:tcPr>
          <w:p w14:paraId="4C308A93" w14:textId="77777777" w:rsidR="003B1FA2" w:rsidRPr="002A3B0C" w:rsidRDefault="003B1FA2" w:rsidP="006C7D3A">
            <w:pPr>
              <w:rPr>
                <w:b/>
              </w:rPr>
            </w:pPr>
            <w:r w:rsidRPr="002A3B0C">
              <w:rPr>
                <w:b/>
              </w:rPr>
              <w:t>Relevant SDG Indicator</w:t>
            </w:r>
          </w:p>
        </w:tc>
        <w:tc>
          <w:tcPr>
            <w:tcW w:w="6947" w:type="dxa"/>
          </w:tcPr>
          <w:p w14:paraId="7D410124" w14:textId="77777777" w:rsidR="003B1FA2" w:rsidRPr="00AB4D9F" w:rsidRDefault="003B1FA2" w:rsidP="006C7D3A">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3B1FA2" w:rsidRPr="00AB4D9F" w14:paraId="046B2BC5" w14:textId="77777777" w:rsidTr="006C7D3A">
        <w:tc>
          <w:tcPr>
            <w:tcW w:w="2785" w:type="dxa"/>
            <w:shd w:val="clear" w:color="auto" w:fill="auto"/>
          </w:tcPr>
          <w:p w14:paraId="3ED349C4" w14:textId="77777777" w:rsidR="003B1FA2" w:rsidRPr="002A3B0C" w:rsidRDefault="003B1FA2" w:rsidP="006C7D3A">
            <w:pPr>
              <w:rPr>
                <w:b/>
              </w:rPr>
            </w:pPr>
            <w:r w:rsidRPr="002A3B0C">
              <w:rPr>
                <w:b/>
              </w:rPr>
              <w:t>Data / Parameter:</w:t>
            </w:r>
          </w:p>
        </w:tc>
        <w:tc>
          <w:tcPr>
            <w:tcW w:w="6947" w:type="dxa"/>
          </w:tcPr>
          <w:p w14:paraId="4AC1B5E0" w14:textId="0151BDC1" w:rsidR="003B1FA2" w:rsidRPr="00CA61D0" w:rsidRDefault="003B1FA2" w:rsidP="006C7D3A">
            <w:pPr>
              <w:rPr>
                <w:bCs/>
              </w:rPr>
            </w:pPr>
            <w:r w:rsidRPr="00CA61D0">
              <w:rPr>
                <w:rFonts w:cs="Calibri"/>
                <w:color w:val="000000"/>
                <w:szCs w:val="22"/>
              </w:rPr>
              <w:t xml:space="preserve">% of </w:t>
            </w:r>
            <w:r>
              <w:rPr>
                <w:rFonts w:cs="Calibri"/>
                <w:color w:val="000000"/>
                <w:szCs w:val="22"/>
              </w:rPr>
              <w:t>Improved</w:t>
            </w:r>
            <w:r w:rsidRPr="00CA61D0">
              <w:rPr>
                <w:rFonts w:cs="Calibri"/>
                <w:color w:val="000000"/>
                <w:szCs w:val="22"/>
              </w:rPr>
              <w:t xml:space="preserve"> Stove Users with </w:t>
            </w:r>
            <w:r>
              <w:rPr>
                <w:rFonts w:cs="Calibri"/>
                <w:color w:val="000000"/>
                <w:szCs w:val="22"/>
              </w:rPr>
              <w:t>charcoal</w:t>
            </w:r>
            <w:r w:rsidRPr="00CA61D0">
              <w:rPr>
                <w:rFonts w:cs="Calibri"/>
                <w:color w:val="000000"/>
                <w:szCs w:val="22"/>
              </w:rPr>
              <w:t xml:space="preserve"> in the baseline</w:t>
            </w:r>
          </w:p>
        </w:tc>
      </w:tr>
      <w:tr w:rsidR="003B1FA2" w:rsidRPr="00AB4D9F" w14:paraId="185B2F76" w14:textId="77777777" w:rsidTr="006C7D3A">
        <w:tc>
          <w:tcPr>
            <w:tcW w:w="2785" w:type="dxa"/>
            <w:shd w:val="clear" w:color="auto" w:fill="auto"/>
          </w:tcPr>
          <w:p w14:paraId="1E7ACC6E" w14:textId="77777777" w:rsidR="003B1FA2" w:rsidRPr="002A3B0C" w:rsidRDefault="003B1FA2" w:rsidP="006C7D3A">
            <w:pPr>
              <w:rPr>
                <w:b/>
              </w:rPr>
            </w:pPr>
            <w:r w:rsidRPr="002A3B0C">
              <w:rPr>
                <w:b/>
              </w:rPr>
              <w:t>Unit:</w:t>
            </w:r>
          </w:p>
        </w:tc>
        <w:tc>
          <w:tcPr>
            <w:tcW w:w="6947" w:type="dxa"/>
          </w:tcPr>
          <w:p w14:paraId="680163B6" w14:textId="77777777" w:rsidR="003B1FA2" w:rsidRPr="00AB4D9F" w:rsidRDefault="003B1FA2" w:rsidP="006C7D3A">
            <w:r>
              <w:t>%</w:t>
            </w:r>
          </w:p>
        </w:tc>
      </w:tr>
      <w:tr w:rsidR="003B1FA2" w:rsidRPr="00AB4D9F" w14:paraId="184D88B1" w14:textId="77777777" w:rsidTr="006C7D3A">
        <w:tc>
          <w:tcPr>
            <w:tcW w:w="2785" w:type="dxa"/>
            <w:shd w:val="clear" w:color="auto" w:fill="auto"/>
          </w:tcPr>
          <w:p w14:paraId="7D387C62" w14:textId="77777777" w:rsidR="003B1FA2" w:rsidRPr="002A3B0C" w:rsidRDefault="003B1FA2" w:rsidP="006C7D3A">
            <w:pPr>
              <w:rPr>
                <w:b/>
              </w:rPr>
            </w:pPr>
            <w:r w:rsidRPr="002A3B0C">
              <w:rPr>
                <w:b/>
              </w:rPr>
              <w:t>Description:</w:t>
            </w:r>
          </w:p>
        </w:tc>
        <w:tc>
          <w:tcPr>
            <w:tcW w:w="6947" w:type="dxa"/>
          </w:tcPr>
          <w:p w14:paraId="7B08B67B" w14:textId="38BD20BF" w:rsidR="003B1FA2" w:rsidRPr="00AB4D9F" w:rsidRDefault="003B1FA2" w:rsidP="006C7D3A">
            <w:r w:rsidRPr="00D85A2F">
              <w:rPr>
                <w:rFonts w:cs="Calibri"/>
                <w:color w:val="000000"/>
                <w:szCs w:val="22"/>
              </w:rPr>
              <w:t xml:space="preserve">Percentage of </w:t>
            </w:r>
            <w:r>
              <w:rPr>
                <w:rFonts w:cs="Calibri"/>
                <w:color w:val="000000"/>
                <w:szCs w:val="22"/>
              </w:rPr>
              <w:t>Improved</w:t>
            </w:r>
            <w:r w:rsidRPr="00D85A2F">
              <w:rPr>
                <w:rFonts w:cs="Calibri"/>
                <w:color w:val="000000"/>
                <w:szCs w:val="22"/>
              </w:rPr>
              <w:t xml:space="preserve"> Stove Users with </w:t>
            </w:r>
            <w:r>
              <w:rPr>
                <w:rFonts w:cs="Calibri"/>
                <w:color w:val="000000"/>
                <w:szCs w:val="22"/>
              </w:rPr>
              <w:t>charcoal</w:t>
            </w:r>
            <w:r w:rsidRPr="00D85A2F">
              <w:rPr>
                <w:rFonts w:cs="Calibri"/>
                <w:color w:val="000000"/>
                <w:szCs w:val="22"/>
              </w:rPr>
              <w:t xml:space="preserve"> in the baseline</w:t>
            </w:r>
          </w:p>
        </w:tc>
      </w:tr>
      <w:tr w:rsidR="003B1FA2" w:rsidRPr="00AB4D9F" w14:paraId="11569C4E" w14:textId="77777777" w:rsidTr="006C7D3A">
        <w:tc>
          <w:tcPr>
            <w:tcW w:w="2785" w:type="dxa"/>
            <w:shd w:val="clear" w:color="auto" w:fill="auto"/>
          </w:tcPr>
          <w:p w14:paraId="7181B973" w14:textId="77777777" w:rsidR="003B1FA2" w:rsidRPr="002A3B0C" w:rsidRDefault="003B1FA2" w:rsidP="006C7D3A">
            <w:pPr>
              <w:rPr>
                <w:b/>
              </w:rPr>
            </w:pPr>
            <w:r w:rsidRPr="002A3B0C">
              <w:rPr>
                <w:b/>
              </w:rPr>
              <w:t>Source of data:</w:t>
            </w:r>
          </w:p>
        </w:tc>
        <w:tc>
          <w:tcPr>
            <w:tcW w:w="6947" w:type="dxa"/>
          </w:tcPr>
          <w:p w14:paraId="18B4781A" w14:textId="77777777" w:rsidR="003B1FA2" w:rsidRDefault="003B1FA2" w:rsidP="006C7D3A">
            <w:pPr>
              <w:pStyle w:val="ListParagraph"/>
              <w:numPr>
                <w:ilvl w:val="0"/>
                <w:numId w:val="47"/>
              </w:numPr>
            </w:pPr>
            <w:r>
              <w:t>Baseline study</w:t>
            </w:r>
          </w:p>
          <w:p w14:paraId="5E7032B8" w14:textId="30396854" w:rsidR="003B1FA2" w:rsidRPr="00604552" w:rsidRDefault="002B19B2" w:rsidP="006C7D3A">
            <w:pPr>
              <w:pStyle w:val="ListParagraph"/>
              <w:numPr>
                <w:ilvl w:val="0"/>
                <w:numId w:val="47"/>
              </w:numPr>
            </w:pPr>
            <w:r w:rsidRPr="002B19B2">
              <w:t>HSECP2_Baseline Stove-Fuel Mix Simplification20170921, Tab Final Table ER Calc, Cell C8</w:t>
            </w:r>
          </w:p>
        </w:tc>
      </w:tr>
      <w:tr w:rsidR="003B1FA2" w:rsidRPr="00AB4D9F" w14:paraId="302F643A" w14:textId="77777777" w:rsidTr="006C7D3A">
        <w:tc>
          <w:tcPr>
            <w:tcW w:w="2785" w:type="dxa"/>
            <w:shd w:val="clear" w:color="auto" w:fill="auto"/>
          </w:tcPr>
          <w:p w14:paraId="42B71F8C" w14:textId="77777777" w:rsidR="003B1FA2" w:rsidRPr="002A3B0C" w:rsidRDefault="003B1FA2" w:rsidP="006C7D3A">
            <w:pPr>
              <w:rPr>
                <w:b/>
              </w:rPr>
            </w:pPr>
            <w:r w:rsidRPr="002A3B0C">
              <w:rPr>
                <w:b/>
              </w:rPr>
              <w:t>Value(s) applied</w:t>
            </w:r>
          </w:p>
        </w:tc>
        <w:tc>
          <w:tcPr>
            <w:tcW w:w="6947" w:type="dxa"/>
          </w:tcPr>
          <w:p w14:paraId="06421514" w14:textId="52243FEC" w:rsidR="003B1FA2" w:rsidRPr="00B91A06" w:rsidRDefault="008B43EE" w:rsidP="006C7D3A">
            <w:r>
              <w:t>0.87%</w:t>
            </w:r>
          </w:p>
        </w:tc>
      </w:tr>
      <w:tr w:rsidR="003B1FA2" w:rsidRPr="00AB4D9F" w14:paraId="03B53AEC" w14:textId="77777777" w:rsidTr="006C7D3A">
        <w:tc>
          <w:tcPr>
            <w:tcW w:w="2785" w:type="dxa"/>
            <w:shd w:val="clear" w:color="auto" w:fill="auto"/>
          </w:tcPr>
          <w:p w14:paraId="2524D53F" w14:textId="77777777" w:rsidR="003B1FA2" w:rsidRPr="002A3B0C" w:rsidRDefault="003B1FA2" w:rsidP="006C7D3A">
            <w:pPr>
              <w:rPr>
                <w:b/>
              </w:rPr>
            </w:pPr>
            <w:r w:rsidRPr="002A3B0C">
              <w:rPr>
                <w:b/>
              </w:rPr>
              <w:t>Choice of data or Measurement methods and procedures</w:t>
            </w:r>
          </w:p>
        </w:tc>
        <w:tc>
          <w:tcPr>
            <w:tcW w:w="6947" w:type="dxa"/>
          </w:tcPr>
          <w:p w14:paraId="11159301" w14:textId="77777777" w:rsidR="003B1FA2" w:rsidRPr="00AB4D9F" w:rsidRDefault="003B1FA2" w:rsidP="006C7D3A">
            <w:r>
              <w:t>Result from the baseline study conducted in 2017</w:t>
            </w:r>
          </w:p>
        </w:tc>
      </w:tr>
      <w:tr w:rsidR="003B1FA2" w:rsidRPr="00AB4D9F" w14:paraId="0407B7C9" w14:textId="77777777" w:rsidTr="006C7D3A">
        <w:tc>
          <w:tcPr>
            <w:tcW w:w="2785" w:type="dxa"/>
            <w:shd w:val="clear" w:color="auto" w:fill="auto"/>
          </w:tcPr>
          <w:p w14:paraId="5AA233FE" w14:textId="77777777" w:rsidR="003B1FA2" w:rsidRPr="002A3B0C" w:rsidRDefault="003B1FA2" w:rsidP="006C7D3A">
            <w:pPr>
              <w:rPr>
                <w:b/>
              </w:rPr>
            </w:pPr>
            <w:r w:rsidRPr="002A3B0C">
              <w:rPr>
                <w:b/>
              </w:rPr>
              <w:t>Purpose of data:</w:t>
            </w:r>
          </w:p>
        </w:tc>
        <w:tc>
          <w:tcPr>
            <w:tcW w:w="6947" w:type="dxa"/>
          </w:tcPr>
          <w:p w14:paraId="1BB18353" w14:textId="77777777" w:rsidR="003B1FA2" w:rsidRPr="00AB4D9F" w:rsidRDefault="003B1FA2" w:rsidP="006C7D3A">
            <w:r w:rsidRPr="00AB4D9F">
              <w:t>Baseline</w:t>
            </w:r>
            <w:r>
              <w:t xml:space="preserve"> </w:t>
            </w:r>
            <w:r w:rsidRPr="00AB4D9F">
              <w:t>emission calculations</w:t>
            </w:r>
          </w:p>
        </w:tc>
      </w:tr>
      <w:tr w:rsidR="003B1FA2" w:rsidRPr="00AB4D9F" w14:paraId="5580C10A" w14:textId="77777777" w:rsidTr="006C7D3A">
        <w:tc>
          <w:tcPr>
            <w:tcW w:w="2785" w:type="dxa"/>
            <w:shd w:val="clear" w:color="auto" w:fill="auto"/>
          </w:tcPr>
          <w:p w14:paraId="37224913" w14:textId="77777777" w:rsidR="003B1FA2" w:rsidRPr="002A3B0C" w:rsidRDefault="003B1FA2" w:rsidP="006C7D3A">
            <w:pPr>
              <w:rPr>
                <w:b/>
              </w:rPr>
            </w:pPr>
            <w:r w:rsidRPr="002A3B0C">
              <w:rPr>
                <w:b/>
              </w:rPr>
              <w:t>Additional comment:</w:t>
            </w:r>
          </w:p>
        </w:tc>
        <w:tc>
          <w:tcPr>
            <w:tcW w:w="6947" w:type="dxa"/>
          </w:tcPr>
          <w:p w14:paraId="395A3A71" w14:textId="77777777" w:rsidR="003B1FA2" w:rsidRPr="00AB4D9F" w:rsidRDefault="003B1FA2" w:rsidP="006C7D3A">
            <w:r>
              <w:t>NA</w:t>
            </w:r>
          </w:p>
        </w:tc>
      </w:tr>
    </w:tbl>
    <w:p w14:paraId="6D326779" w14:textId="41B88ECF" w:rsidR="00244996" w:rsidRDefault="00244996" w:rsidP="00F03216">
      <w:pPr>
        <w:ind w:firstLine="709"/>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E83DA2" w:rsidRPr="00AB4D9F" w14:paraId="337347F4" w14:textId="77777777" w:rsidTr="001710C3">
        <w:tc>
          <w:tcPr>
            <w:tcW w:w="2785" w:type="dxa"/>
            <w:shd w:val="clear" w:color="auto" w:fill="auto"/>
          </w:tcPr>
          <w:p w14:paraId="19A19A45" w14:textId="3C09EE06" w:rsidR="00E83DA2" w:rsidRPr="00AB4D9F" w:rsidRDefault="00E83DA2" w:rsidP="00E83DA2">
            <w:pPr>
              <w:rPr>
                <w:b/>
                <w:bCs/>
              </w:rPr>
            </w:pPr>
            <w:r w:rsidRPr="002A3B0C">
              <w:rPr>
                <w:b/>
              </w:rPr>
              <w:t>Relevant SDG Indicator</w:t>
            </w:r>
          </w:p>
        </w:tc>
        <w:tc>
          <w:tcPr>
            <w:tcW w:w="6947" w:type="dxa"/>
            <w:shd w:val="clear" w:color="auto" w:fill="auto"/>
          </w:tcPr>
          <w:p w14:paraId="67A80276" w14:textId="63FD26BB" w:rsidR="00E83DA2" w:rsidRPr="00AB4D9F" w:rsidRDefault="00E83DA2" w:rsidP="00E83DA2">
            <w:pPr>
              <w:rPr>
                <w:i/>
                <w:iCs/>
                <w:color w:val="000000"/>
              </w:rPr>
            </w:pPr>
            <w:r w:rsidRPr="004B75B3">
              <w:rPr>
                <w:rFonts w:eastAsia="MS Mincho"/>
              </w:rPr>
              <w:t>SDG13.3.1 Number of countries that have integrated mitigation, adaptation, impact reduction and early warning into primary, secondary and tertiary curricula. The total amount of emission reduction is the monitored parameter.</w:t>
            </w:r>
          </w:p>
        </w:tc>
      </w:tr>
      <w:tr w:rsidR="00F03216" w:rsidRPr="00AB4D9F" w14:paraId="0E80AD28" w14:textId="77777777" w:rsidTr="001710C3">
        <w:tc>
          <w:tcPr>
            <w:tcW w:w="2785" w:type="dxa"/>
            <w:shd w:val="clear" w:color="auto" w:fill="auto"/>
          </w:tcPr>
          <w:p w14:paraId="50B650B5" w14:textId="77777777" w:rsidR="00F03216" w:rsidRPr="00AB4D9F" w:rsidRDefault="00F03216" w:rsidP="002157A9">
            <w:pPr>
              <w:rPr>
                <w:b/>
                <w:bCs/>
              </w:rPr>
            </w:pPr>
            <w:r w:rsidRPr="00AB4D9F">
              <w:rPr>
                <w:b/>
                <w:bCs/>
              </w:rPr>
              <w:t>Data / Parameter:</w:t>
            </w:r>
          </w:p>
        </w:tc>
        <w:tc>
          <w:tcPr>
            <w:tcW w:w="6947" w:type="dxa"/>
            <w:shd w:val="clear" w:color="auto" w:fill="auto"/>
          </w:tcPr>
          <w:p w14:paraId="7D4300BF" w14:textId="5854ECFB" w:rsidR="00F03216" w:rsidRPr="00AB4D9F" w:rsidRDefault="006A7B91" w:rsidP="002157A9">
            <w:pPr>
              <w:rPr>
                <w:bCs/>
              </w:rPr>
            </w:pPr>
            <w:proofErr w:type="spellStart"/>
            <w:r w:rsidRPr="00470A12">
              <w:rPr>
                <w:rFonts w:cs="Calibri"/>
                <w:color w:val="000000"/>
                <w:szCs w:val="22"/>
              </w:rPr>
              <w:t>W</w:t>
            </w:r>
            <w:r w:rsidRPr="00470A12">
              <w:rPr>
                <w:rFonts w:cs="Calibri"/>
                <w:color w:val="000000"/>
                <w:szCs w:val="22"/>
                <w:vertAlign w:val="subscript"/>
              </w:rPr>
              <w:t>b,y,WEIGHTED,</w:t>
            </w:r>
            <w:r>
              <w:rPr>
                <w:rFonts w:cs="Calibri"/>
                <w:color w:val="000000"/>
                <w:szCs w:val="22"/>
                <w:vertAlign w:val="subscript"/>
              </w:rPr>
              <w:t>LPG</w:t>
            </w:r>
            <w:proofErr w:type="spellEnd"/>
          </w:p>
        </w:tc>
      </w:tr>
      <w:tr w:rsidR="00F03216" w:rsidRPr="00AB4D9F" w14:paraId="0DC80667" w14:textId="77777777" w:rsidTr="001710C3">
        <w:tc>
          <w:tcPr>
            <w:tcW w:w="2785" w:type="dxa"/>
            <w:shd w:val="clear" w:color="auto" w:fill="auto"/>
          </w:tcPr>
          <w:p w14:paraId="797F7E1E" w14:textId="77777777" w:rsidR="00F03216" w:rsidRPr="002A3B0C" w:rsidRDefault="00F03216" w:rsidP="002157A9">
            <w:pPr>
              <w:rPr>
                <w:b/>
              </w:rPr>
            </w:pPr>
            <w:r w:rsidRPr="002A3B0C">
              <w:rPr>
                <w:b/>
              </w:rPr>
              <w:t>Unit:</w:t>
            </w:r>
          </w:p>
        </w:tc>
        <w:tc>
          <w:tcPr>
            <w:tcW w:w="6947" w:type="dxa"/>
            <w:shd w:val="clear" w:color="auto" w:fill="auto"/>
          </w:tcPr>
          <w:p w14:paraId="2B1633A5" w14:textId="77777777" w:rsidR="00F03216" w:rsidRPr="00AB4D9F" w:rsidRDefault="00F03216" w:rsidP="002157A9">
            <w:r w:rsidRPr="00AB4D9F">
              <w:t>Tonnes</w:t>
            </w:r>
          </w:p>
        </w:tc>
      </w:tr>
      <w:tr w:rsidR="00F03216" w:rsidRPr="00AB4D9F" w14:paraId="61C4CA5A" w14:textId="77777777" w:rsidTr="001710C3">
        <w:tc>
          <w:tcPr>
            <w:tcW w:w="2785" w:type="dxa"/>
            <w:shd w:val="clear" w:color="auto" w:fill="auto"/>
          </w:tcPr>
          <w:p w14:paraId="4DAA5F81" w14:textId="77777777" w:rsidR="00F03216" w:rsidRPr="002A3B0C" w:rsidRDefault="00F03216" w:rsidP="002157A9">
            <w:pPr>
              <w:rPr>
                <w:b/>
              </w:rPr>
            </w:pPr>
            <w:r w:rsidRPr="002A3B0C">
              <w:rPr>
                <w:b/>
              </w:rPr>
              <w:t>Description:</w:t>
            </w:r>
          </w:p>
        </w:tc>
        <w:tc>
          <w:tcPr>
            <w:tcW w:w="6947" w:type="dxa"/>
            <w:shd w:val="clear" w:color="auto" w:fill="auto"/>
          </w:tcPr>
          <w:p w14:paraId="1C1EB9A6" w14:textId="1DC26266" w:rsidR="00F03216" w:rsidRPr="00AB4D9F" w:rsidRDefault="002E3DC9" w:rsidP="002157A9">
            <w:r w:rsidRPr="00470A12">
              <w:rPr>
                <w:rFonts w:cs="Calibri"/>
                <w:color w:val="000000"/>
                <w:szCs w:val="22"/>
              </w:rPr>
              <w:t xml:space="preserve">Average weighted quantity of </w:t>
            </w:r>
            <w:r>
              <w:rPr>
                <w:rFonts w:cs="Calibri"/>
                <w:color w:val="000000"/>
                <w:szCs w:val="22"/>
              </w:rPr>
              <w:t>LPG</w:t>
            </w:r>
            <w:r w:rsidRPr="00470A12">
              <w:rPr>
                <w:rFonts w:cs="Calibri"/>
                <w:color w:val="000000"/>
                <w:szCs w:val="22"/>
              </w:rPr>
              <w:t xml:space="preserve"> required to treat 1 litre of water using technologies representative of baseline scenario b during project year y</w:t>
            </w:r>
          </w:p>
        </w:tc>
      </w:tr>
      <w:tr w:rsidR="00F03216" w:rsidRPr="00AB4D9F" w14:paraId="63C8E705" w14:textId="77777777" w:rsidTr="001710C3">
        <w:tc>
          <w:tcPr>
            <w:tcW w:w="2785" w:type="dxa"/>
            <w:shd w:val="clear" w:color="auto" w:fill="auto"/>
          </w:tcPr>
          <w:p w14:paraId="66F65CBA" w14:textId="77777777" w:rsidR="00F03216" w:rsidRPr="002A3B0C" w:rsidRDefault="00F03216" w:rsidP="002157A9">
            <w:pPr>
              <w:rPr>
                <w:b/>
              </w:rPr>
            </w:pPr>
            <w:r w:rsidRPr="002A3B0C">
              <w:rPr>
                <w:b/>
              </w:rPr>
              <w:t>Source of data:</w:t>
            </w:r>
          </w:p>
        </w:tc>
        <w:tc>
          <w:tcPr>
            <w:tcW w:w="6947" w:type="dxa"/>
            <w:shd w:val="clear" w:color="auto" w:fill="auto"/>
          </w:tcPr>
          <w:p w14:paraId="14503333" w14:textId="77777777" w:rsidR="00F03216" w:rsidRPr="00AB4D9F" w:rsidRDefault="00F03216" w:rsidP="002157A9">
            <w:r w:rsidRPr="00AB4D9F">
              <w:t>Water Boiling Test and Baseline fuel mix</w:t>
            </w:r>
          </w:p>
        </w:tc>
      </w:tr>
      <w:tr w:rsidR="00F03216" w:rsidRPr="00AB4D9F" w14:paraId="720AE450" w14:textId="77777777" w:rsidTr="001710C3">
        <w:tc>
          <w:tcPr>
            <w:tcW w:w="2785" w:type="dxa"/>
            <w:shd w:val="clear" w:color="auto" w:fill="auto"/>
          </w:tcPr>
          <w:p w14:paraId="2D538D33" w14:textId="50FB99CA" w:rsidR="00F03216" w:rsidRPr="002A3B0C" w:rsidRDefault="0087449A" w:rsidP="002157A9">
            <w:pPr>
              <w:rPr>
                <w:b/>
              </w:rPr>
            </w:pPr>
            <w:r w:rsidRPr="002A3B0C">
              <w:rPr>
                <w:b/>
              </w:rPr>
              <w:t>Value(s) applied</w:t>
            </w:r>
          </w:p>
        </w:tc>
        <w:tc>
          <w:tcPr>
            <w:tcW w:w="6947" w:type="dxa"/>
            <w:shd w:val="clear" w:color="auto" w:fill="auto"/>
          </w:tcPr>
          <w:p w14:paraId="795CA3F5" w14:textId="77777777" w:rsidR="00F03216" w:rsidRPr="00AB4D9F" w:rsidRDefault="00F03216" w:rsidP="002157A9">
            <w:r>
              <w:t>0.0000044</w:t>
            </w:r>
          </w:p>
        </w:tc>
      </w:tr>
      <w:tr w:rsidR="00F03216" w:rsidRPr="00AB4D9F" w14:paraId="7E5971E4" w14:textId="77777777" w:rsidTr="001710C3">
        <w:tc>
          <w:tcPr>
            <w:tcW w:w="2785" w:type="dxa"/>
            <w:shd w:val="clear" w:color="auto" w:fill="auto"/>
          </w:tcPr>
          <w:p w14:paraId="74186FB2" w14:textId="41B960C3" w:rsidR="00F03216" w:rsidRPr="002A3B0C" w:rsidRDefault="0087449A" w:rsidP="002157A9">
            <w:pPr>
              <w:jc w:val="left"/>
              <w:rPr>
                <w:b/>
              </w:rPr>
            </w:pPr>
            <w:r w:rsidRPr="002A3B0C">
              <w:rPr>
                <w:b/>
              </w:rPr>
              <w:t>Choice of data or Measurement methods and procedures</w:t>
            </w:r>
          </w:p>
        </w:tc>
        <w:tc>
          <w:tcPr>
            <w:tcW w:w="6947" w:type="dxa"/>
            <w:shd w:val="clear" w:color="auto" w:fill="auto"/>
          </w:tcPr>
          <w:p w14:paraId="6881FEF7" w14:textId="77777777" w:rsidR="00F03216" w:rsidRPr="00AB4D9F" w:rsidRDefault="00F03216" w:rsidP="002157A9">
            <w:r w:rsidRPr="00AB4D9F">
              <w:t xml:space="preserve">The formula used to reach this figure is: </w:t>
            </w:r>
          </w:p>
          <w:p w14:paraId="5E1F3AF2" w14:textId="1C73E74D" w:rsidR="00F03216" w:rsidRPr="00AB4D9F" w:rsidRDefault="00F03216" w:rsidP="002157A9">
            <w:pPr>
              <w:rPr>
                <w:i/>
                <w:iCs/>
                <w:color w:val="000000"/>
                <w:vertAlign w:val="subscript"/>
              </w:rPr>
            </w:pPr>
            <w:r>
              <w:rPr>
                <w:i/>
                <w:iCs/>
              </w:rPr>
              <w:t>[</w:t>
            </w:r>
            <w:r w:rsidRPr="00AB4D9F">
              <w:rPr>
                <w:i/>
                <w:iCs/>
              </w:rPr>
              <w:t>W</w:t>
            </w:r>
            <w:r w:rsidRPr="006A54EF">
              <w:rPr>
                <w:i/>
                <w:iCs/>
                <w:vertAlign w:val="subscript"/>
              </w:rPr>
              <w:t>LPG</w:t>
            </w:r>
            <w:r w:rsidRPr="00AB4D9F">
              <w:rPr>
                <w:i/>
                <w:iCs/>
                <w:vertAlign w:val="subscript"/>
              </w:rPr>
              <w:t xml:space="preserve"> required to boil 1 litre of water with </w:t>
            </w:r>
            <w:r>
              <w:rPr>
                <w:i/>
                <w:iCs/>
                <w:vertAlign w:val="subscript"/>
              </w:rPr>
              <w:t>Small LPG stove</w:t>
            </w:r>
            <w:r w:rsidRPr="00AB4D9F">
              <w:rPr>
                <w:i/>
                <w:iCs/>
              </w:rPr>
              <w:t xml:space="preserve"> * %</w:t>
            </w:r>
            <w:r>
              <w:rPr>
                <w:i/>
                <w:iCs/>
              </w:rPr>
              <w:t xml:space="preserve"> of small </w:t>
            </w:r>
            <w:proofErr w:type="spellStart"/>
            <w:r>
              <w:rPr>
                <w:i/>
                <w:iCs/>
              </w:rPr>
              <w:t>LPG</w:t>
            </w:r>
            <w:r w:rsidRPr="00AB4D9F">
              <w:rPr>
                <w:i/>
                <w:iCs/>
                <w:vertAlign w:val="subscript"/>
              </w:rPr>
              <w:t>stove</w:t>
            </w:r>
            <w:proofErr w:type="spellEnd"/>
            <w:r w:rsidRPr="00AB4D9F">
              <w:rPr>
                <w:i/>
                <w:iCs/>
                <w:vertAlign w:val="subscript"/>
              </w:rPr>
              <w:t xml:space="preserve"> usage in </w:t>
            </w:r>
            <w:r>
              <w:rPr>
                <w:i/>
                <w:iCs/>
                <w:vertAlign w:val="subscript"/>
              </w:rPr>
              <w:t>baseline</w:t>
            </w:r>
            <w:r w:rsidRPr="00AB4D9F">
              <w:rPr>
                <w:i/>
                <w:iCs/>
                <w:vertAlign w:val="subscript"/>
              </w:rPr>
              <w:t xml:space="preserve"> scenario</w:t>
            </w:r>
            <w:r w:rsidRPr="00AB4D9F">
              <w:rPr>
                <w:i/>
                <w:iCs/>
              </w:rPr>
              <w:t xml:space="preserve"> + W</w:t>
            </w:r>
            <w:r>
              <w:rPr>
                <w:i/>
                <w:iCs/>
                <w:vertAlign w:val="subscript"/>
              </w:rPr>
              <w:t xml:space="preserve">LPG required to </w:t>
            </w:r>
            <w:r w:rsidRPr="00AB4D9F">
              <w:rPr>
                <w:i/>
                <w:iCs/>
                <w:vertAlign w:val="subscript"/>
              </w:rPr>
              <w:t xml:space="preserve">boil 1 litre of water with </w:t>
            </w:r>
            <w:r>
              <w:rPr>
                <w:i/>
                <w:iCs/>
                <w:vertAlign w:val="subscript"/>
              </w:rPr>
              <w:t>Large LPG stove</w:t>
            </w:r>
            <w:r w:rsidRPr="00AB4D9F">
              <w:rPr>
                <w:i/>
                <w:iCs/>
                <w:vertAlign w:val="subscript"/>
              </w:rPr>
              <w:t xml:space="preserve"> </w:t>
            </w:r>
            <w:r w:rsidRPr="00AB4D9F">
              <w:rPr>
                <w:i/>
                <w:iCs/>
              </w:rPr>
              <w:t>* %</w:t>
            </w:r>
            <w:r>
              <w:rPr>
                <w:i/>
                <w:iCs/>
              </w:rPr>
              <w:t xml:space="preserve"> of Large </w:t>
            </w:r>
            <w:proofErr w:type="spellStart"/>
            <w:r>
              <w:rPr>
                <w:i/>
                <w:iCs/>
              </w:rPr>
              <w:t>LPG</w:t>
            </w:r>
            <w:r w:rsidRPr="00AB4D9F">
              <w:rPr>
                <w:i/>
                <w:iCs/>
                <w:vertAlign w:val="subscript"/>
              </w:rPr>
              <w:t>stove</w:t>
            </w:r>
            <w:proofErr w:type="spellEnd"/>
            <w:r w:rsidRPr="00AB4D9F">
              <w:rPr>
                <w:i/>
                <w:iCs/>
                <w:vertAlign w:val="subscript"/>
              </w:rPr>
              <w:t xml:space="preserve"> usage in </w:t>
            </w:r>
            <w:r>
              <w:rPr>
                <w:i/>
                <w:iCs/>
                <w:vertAlign w:val="subscript"/>
              </w:rPr>
              <w:t>baseline</w:t>
            </w:r>
            <w:r w:rsidRPr="00AB4D9F">
              <w:rPr>
                <w:i/>
                <w:iCs/>
                <w:vertAlign w:val="subscript"/>
              </w:rPr>
              <w:t xml:space="preserve"> scenario</w:t>
            </w:r>
            <w:r w:rsidRPr="00AB4D9F">
              <w:rPr>
                <w:i/>
                <w:iCs/>
              </w:rPr>
              <w:t xml:space="preserve"> </w:t>
            </w:r>
            <w:r>
              <w:rPr>
                <w:i/>
                <w:iCs/>
              </w:rPr>
              <w:t xml:space="preserve">]*% of LPG stove in the baseline </w:t>
            </w:r>
            <w:r w:rsidR="007B6B94">
              <w:rPr>
                <w:i/>
                <w:iCs/>
              </w:rPr>
              <w:t>scenario</w:t>
            </w:r>
            <w:r>
              <w:rPr>
                <w:i/>
                <w:iCs/>
              </w:rPr>
              <w:t xml:space="preserve"> </w:t>
            </w:r>
            <w:r w:rsidRPr="00AB4D9F">
              <w:rPr>
                <w:i/>
                <w:iCs/>
              </w:rPr>
              <w:t xml:space="preserve">= </w:t>
            </w:r>
            <w:proofErr w:type="spellStart"/>
            <w:r w:rsidRPr="00AB4D9F">
              <w:rPr>
                <w:i/>
                <w:iCs/>
                <w:color w:val="000000"/>
              </w:rPr>
              <w:t>W</w:t>
            </w:r>
            <w:r>
              <w:rPr>
                <w:i/>
                <w:iCs/>
                <w:color w:val="000000"/>
                <w:vertAlign w:val="subscript"/>
              </w:rPr>
              <w:t>b,</w:t>
            </w:r>
            <w:r w:rsidRPr="00AB4D9F">
              <w:rPr>
                <w:i/>
                <w:iCs/>
                <w:color w:val="000000"/>
                <w:vertAlign w:val="subscript"/>
              </w:rPr>
              <w:t>y,</w:t>
            </w:r>
            <w:r>
              <w:rPr>
                <w:i/>
                <w:iCs/>
                <w:color w:val="000000"/>
                <w:vertAlign w:val="subscript"/>
              </w:rPr>
              <w:t>LPG</w:t>
            </w:r>
            <w:proofErr w:type="spellEnd"/>
          </w:p>
          <w:p w14:paraId="6F25415C" w14:textId="77777777" w:rsidR="00F03216" w:rsidRDefault="00F03216" w:rsidP="002157A9">
            <w:pPr>
              <w:rPr>
                <w:i/>
                <w:iCs/>
              </w:rPr>
            </w:pPr>
            <w:r>
              <w:rPr>
                <w:i/>
                <w:iCs/>
              </w:rPr>
              <w:t xml:space="preserve">[0.0000312 * 0.44 + 0.00001511 * 0.56]*0.1991 = </w:t>
            </w:r>
            <w:r w:rsidRPr="007B5EB8">
              <w:rPr>
                <w:i/>
                <w:iCs/>
              </w:rPr>
              <w:t>0.000</w:t>
            </w:r>
            <w:r>
              <w:rPr>
                <w:i/>
                <w:iCs/>
              </w:rPr>
              <w:t>0044 tonnes</w:t>
            </w:r>
          </w:p>
          <w:p w14:paraId="03495266" w14:textId="77777777" w:rsidR="00F03216" w:rsidRDefault="00F03216" w:rsidP="002157A9">
            <w:pPr>
              <w:rPr>
                <w:i/>
                <w:iCs/>
              </w:rPr>
            </w:pPr>
          </w:p>
          <w:p w14:paraId="2EEABCCB" w14:textId="77777777" w:rsidR="00F03216" w:rsidRPr="00AB4D9F" w:rsidRDefault="00F03216" w:rsidP="002157A9"/>
        </w:tc>
      </w:tr>
      <w:tr w:rsidR="00F03216" w:rsidRPr="00AB4D9F" w14:paraId="74648992" w14:textId="77777777" w:rsidTr="001710C3">
        <w:tc>
          <w:tcPr>
            <w:tcW w:w="2785" w:type="dxa"/>
            <w:shd w:val="clear" w:color="auto" w:fill="auto"/>
          </w:tcPr>
          <w:p w14:paraId="3C14A91B" w14:textId="77777777" w:rsidR="00F03216" w:rsidRPr="002A3B0C" w:rsidRDefault="00F03216" w:rsidP="002157A9">
            <w:pPr>
              <w:rPr>
                <w:b/>
              </w:rPr>
            </w:pPr>
            <w:r w:rsidRPr="002A3B0C">
              <w:rPr>
                <w:b/>
              </w:rPr>
              <w:t>Purpose of data:</w:t>
            </w:r>
          </w:p>
        </w:tc>
        <w:tc>
          <w:tcPr>
            <w:tcW w:w="6947" w:type="dxa"/>
            <w:shd w:val="clear" w:color="auto" w:fill="auto"/>
          </w:tcPr>
          <w:p w14:paraId="7FA83E22" w14:textId="77777777" w:rsidR="00F03216" w:rsidRPr="00AB4D9F" w:rsidRDefault="00F03216" w:rsidP="002157A9">
            <w:r w:rsidRPr="00AB4D9F">
              <w:t>Baseline/ Project emission calculations</w:t>
            </w:r>
          </w:p>
        </w:tc>
      </w:tr>
      <w:tr w:rsidR="00F03216" w:rsidRPr="00AB4D9F" w14:paraId="7D6D88A9" w14:textId="77777777" w:rsidTr="001710C3">
        <w:tc>
          <w:tcPr>
            <w:tcW w:w="2785" w:type="dxa"/>
            <w:shd w:val="clear" w:color="auto" w:fill="auto"/>
          </w:tcPr>
          <w:p w14:paraId="6C4C9D60" w14:textId="77777777" w:rsidR="00F03216" w:rsidRPr="002A3B0C" w:rsidRDefault="00F03216" w:rsidP="002157A9">
            <w:pPr>
              <w:rPr>
                <w:b/>
              </w:rPr>
            </w:pPr>
            <w:r w:rsidRPr="002A3B0C">
              <w:rPr>
                <w:b/>
              </w:rPr>
              <w:t>Additional comment:</w:t>
            </w:r>
          </w:p>
        </w:tc>
        <w:tc>
          <w:tcPr>
            <w:tcW w:w="6947" w:type="dxa"/>
            <w:shd w:val="clear" w:color="auto" w:fill="auto"/>
          </w:tcPr>
          <w:p w14:paraId="523E4B1C" w14:textId="77777777" w:rsidR="00F03216" w:rsidRPr="006B3956" w:rsidRDefault="00F03216" w:rsidP="00B52650">
            <w:pPr>
              <w:jc w:val="left"/>
              <w:rPr>
                <w:bCs/>
              </w:rPr>
            </w:pPr>
            <w:r w:rsidRPr="003B3BD4">
              <w:t xml:space="preserve">Please note that </w:t>
            </w:r>
            <w:r>
              <w:t xml:space="preserve">the share of </w:t>
            </w:r>
            <w:r w:rsidRPr="00726FFC">
              <w:rPr>
                <w:i/>
                <w:iCs/>
              </w:rPr>
              <w:t>small LPG stove</w:t>
            </w:r>
            <w:r w:rsidRPr="00726FFC">
              <w:rPr>
                <w:i/>
                <w:iCs/>
                <w:vertAlign w:val="subscript"/>
              </w:rPr>
              <w:t xml:space="preserve"> </w:t>
            </w:r>
            <w:r w:rsidRPr="00726FFC">
              <w:rPr>
                <w:i/>
                <w:iCs/>
              </w:rPr>
              <w:t>and that of Large LPG stove</w:t>
            </w:r>
            <w:r>
              <w:t xml:space="preserve"> usage in the baseline scenario were not anticipated in the baseline survey. All LPG users were considered as only one type of LPG stove user in the baseline survey. However, </w:t>
            </w:r>
            <w:r w:rsidRPr="003B3BD4">
              <w:t>due to the</w:t>
            </w:r>
            <w:r>
              <w:t xml:space="preserve"> complexity of conducting the water boiling test with LPG large stove, PP could conduct the test for only small LPG stove type as explain in the above </w:t>
            </w:r>
            <w:proofErr w:type="spellStart"/>
            <w:r w:rsidRPr="00726FFC">
              <w:rPr>
                <w:i/>
                <w:iCs/>
                <w:color w:val="000000"/>
              </w:rPr>
              <w:t>W</w:t>
            </w:r>
            <w:r w:rsidRPr="00726FFC">
              <w:rPr>
                <w:i/>
                <w:iCs/>
                <w:color w:val="000000"/>
                <w:vertAlign w:val="subscript"/>
              </w:rPr>
              <w:t>b,y,LPG</w:t>
            </w:r>
            <w:proofErr w:type="spellEnd"/>
            <w:r w:rsidRPr="00726FFC">
              <w:rPr>
                <w:i/>
                <w:iCs/>
                <w:color w:val="000000"/>
                <w:vertAlign w:val="subscript"/>
              </w:rPr>
              <w:t>(Large</w:t>
            </w:r>
            <w:r>
              <w:rPr>
                <w:i/>
                <w:iCs/>
                <w:color w:val="000000"/>
                <w:vertAlign w:val="subscript"/>
              </w:rPr>
              <w:t>)</w:t>
            </w:r>
            <w:r>
              <w:rPr>
                <w:color w:val="000000"/>
              </w:rPr>
              <w:t xml:space="preserve"> section.</w:t>
            </w:r>
          </w:p>
          <w:p w14:paraId="3AD445EB" w14:textId="77777777" w:rsidR="00F03216" w:rsidRDefault="00F03216" w:rsidP="002157A9">
            <w:pPr>
              <w:pStyle w:val="CommentText"/>
              <w:rPr>
                <w:lang w:val="en-US"/>
              </w:rPr>
            </w:pPr>
          </w:p>
          <w:p w14:paraId="7C8B0C8D" w14:textId="77777777" w:rsidR="00F03216" w:rsidRPr="00AB4D9F" w:rsidRDefault="00F03216" w:rsidP="00B52650">
            <w:pPr>
              <w:jc w:val="left"/>
            </w:pPr>
            <w:r>
              <w:t>During this monitoring survey, the share of small and large LPG stove was estimated. This share is used for baseline scenario. This is considered as a conservative approach because it is understood that the share of household using large LPG stove in the actual baseline scenario is smaller than that of the project scenario. It is believed that the share of large LPG stove use is proportional to the better household economic status. With the average GDP growth rate of 7.6 % for the last decade (</w:t>
            </w:r>
            <w:hyperlink r:id="rId22" w:history="1">
              <w:r w:rsidRPr="00323905">
                <w:t>https://www.worldbank.org/en/country/cambodia</w:t>
              </w:r>
            </w:hyperlink>
            <w:r>
              <w:t>), the household socio-economic is also expected to be better year by year.</w:t>
            </w:r>
          </w:p>
        </w:tc>
      </w:tr>
    </w:tbl>
    <w:p w14:paraId="52670483" w14:textId="78D445BC" w:rsidR="00FF3A9F" w:rsidRDefault="00FF3A9F" w:rsidP="00467820">
      <w:pPr>
        <w:rPr>
          <w:rFonts w:eastAsia="MS Mincho"/>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DE69A1" w:rsidRPr="00AB4D9F" w14:paraId="00BDA984" w14:textId="77777777" w:rsidTr="006C7D3A">
        <w:tc>
          <w:tcPr>
            <w:tcW w:w="2785" w:type="dxa"/>
            <w:shd w:val="clear" w:color="auto" w:fill="auto"/>
          </w:tcPr>
          <w:p w14:paraId="5A13EC1D" w14:textId="77777777" w:rsidR="002A68DE" w:rsidRPr="002A3B0C" w:rsidRDefault="002A68DE" w:rsidP="006C7D3A">
            <w:pPr>
              <w:rPr>
                <w:b/>
              </w:rPr>
            </w:pPr>
            <w:r w:rsidRPr="002A3B0C">
              <w:rPr>
                <w:b/>
              </w:rPr>
              <w:t>Relevant SDG Indicator</w:t>
            </w:r>
          </w:p>
        </w:tc>
        <w:tc>
          <w:tcPr>
            <w:tcW w:w="6947" w:type="dxa"/>
          </w:tcPr>
          <w:p w14:paraId="4955EEF9" w14:textId="77777777" w:rsidR="002A68DE" w:rsidRPr="00AB4D9F" w:rsidRDefault="002A68DE" w:rsidP="006C7D3A">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DE69A1" w:rsidRPr="00AB4D9F" w14:paraId="436B5187" w14:textId="77777777" w:rsidTr="006C7D3A">
        <w:tc>
          <w:tcPr>
            <w:tcW w:w="2785" w:type="dxa"/>
            <w:shd w:val="clear" w:color="auto" w:fill="auto"/>
          </w:tcPr>
          <w:p w14:paraId="071CE561" w14:textId="77777777" w:rsidR="002A68DE" w:rsidRPr="002A3B0C" w:rsidRDefault="002A68DE" w:rsidP="006C7D3A">
            <w:pPr>
              <w:rPr>
                <w:b/>
              </w:rPr>
            </w:pPr>
            <w:r w:rsidRPr="002A3B0C">
              <w:rPr>
                <w:b/>
              </w:rPr>
              <w:t>Data / Parameter:</w:t>
            </w:r>
          </w:p>
        </w:tc>
        <w:tc>
          <w:tcPr>
            <w:tcW w:w="6947" w:type="dxa"/>
          </w:tcPr>
          <w:p w14:paraId="7A986518" w14:textId="6CBAA879" w:rsidR="002A68DE" w:rsidRPr="00CA61D0" w:rsidRDefault="00D24B1C" w:rsidP="006C7D3A">
            <w:pPr>
              <w:rPr>
                <w:bCs/>
              </w:rPr>
            </w:pPr>
            <w:r>
              <w:rPr>
                <w:i/>
                <w:iCs/>
              </w:rPr>
              <w:t xml:space="preserve">% of LPG stove in the baseline </w:t>
            </w:r>
            <w:r w:rsidR="007B6B94">
              <w:rPr>
                <w:i/>
                <w:iCs/>
              </w:rPr>
              <w:t>scenario</w:t>
            </w:r>
          </w:p>
        </w:tc>
      </w:tr>
      <w:tr w:rsidR="00DE69A1" w:rsidRPr="00AB4D9F" w14:paraId="2AB578A1" w14:textId="77777777" w:rsidTr="006C7D3A">
        <w:tc>
          <w:tcPr>
            <w:tcW w:w="2785" w:type="dxa"/>
            <w:shd w:val="clear" w:color="auto" w:fill="auto"/>
          </w:tcPr>
          <w:p w14:paraId="07237765" w14:textId="77777777" w:rsidR="002A68DE" w:rsidRPr="002A3B0C" w:rsidRDefault="002A68DE" w:rsidP="006C7D3A">
            <w:pPr>
              <w:rPr>
                <w:b/>
              </w:rPr>
            </w:pPr>
            <w:r w:rsidRPr="002A3B0C">
              <w:rPr>
                <w:b/>
              </w:rPr>
              <w:t>Unit:</w:t>
            </w:r>
          </w:p>
        </w:tc>
        <w:tc>
          <w:tcPr>
            <w:tcW w:w="6947" w:type="dxa"/>
          </w:tcPr>
          <w:p w14:paraId="76A81EE0" w14:textId="77777777" w:rsidR="002A68DE" w:rsidRPr="00AB4D9F" w:rsidRDefault="002A68DE" w:rsidP="006C7D3A">
            <w:r>
              <w:t>%</w:t>
            </w:r>
          </w:p>
        </w:tc>
      </w:tr>
      <w:tr w:rsidR="00DE69A1" w:rsidRPr="00AB4D9F" w14:paraId="0C92FE39" w14:textId="77777777" w:rsidTr="006C7D3A">
        <w:tc>
          <w:tcPr>
            <w:tcW w:w="2785" w:type="dxa"/>
            <w:shd w:val="clear" w:color="auto" w:fill="auto"/>
          </w:tcPr>
          <w:p w14:paraId="0EE178B5" w14:textId="77777777" w:rsidR="002A68DE" w:rsidRPr="002A3B0C" w:rsidRDefault="002A68DE" w:rsidP="006C7D3A">
            <w:pPr>
              <w:rPr>
                <w:b/>
              </w:rPr>
            </w:pPr>
            <w:r w:rsidRPr="002A3B0C">
              <w:rPr>
                <w:b/>
              </w:rPr>
              <w:t>Description:</w:t>
            </w:r>
          </w:p>
        </w:tc>
        <w:tc>
          <w:tcPr>
            <w:tcW w:w="6947" w:type="dxa"/>
          </w:tcPr>
          <w:p w14:paraId="7AE05E6A" w14:textId="6412949C" w:rsidR="002A68DE" w:rsidRPr="00AB4D9F" w:rsidRDefault="002A68DE" w:rsidP="006C7D3A">
            <w:r w:rsidRPr="00D85A2F">
              <w:rPr>
                <w:rFonts w:cs="Calibri"/>
                <w:color w:val="000000"/>
                <w:szCs w:val="22"/>
              </w:rPr>
              <w:t>Percentage of</w:t>
            </w:r>
            <w:r>
              <w:rPr>
                <w:i/>
                <w:iCs/>
              </w:rPr>
              <w:t xml:space="preserve"> LPG </w:t>
            </w:r>
            <w:r w:rsidRPr="00586B16">
              <w:rPr>
                <w:i/>
                <w:iCs/>
              </w:rPr>
              <w:t>stove in baseline scenario</w:t>
            </w:r>
          </w:p>
        </w:tc>
      </w:tr>
      <w:tr w:rsidR="00DE69A1" w:rsidRPr="00AB4D9F" w14:paraId="4A6724CF" w14:textId="77777777" w:rsidTr="006C7D3A">
        <w:tc>
          <w:tcPr>
            <w:tcW w:w="2785" w:type="dxa"/>
            <w:shd w:val="clear" w:color="auto" w:fill="auto"/>
          </w:tcPr>
          <w:p w14:paraId="7E2F91F7" w14:textId="77777777" w:rsidR="002A68DE" w:rsidRPr="002A3B0C" w:rsidRDefault="002A68DE" w:rsidP="006C7D3A">
            <w:pPr>
              <w:rPr>
                <w:b/>
              </w:rPr>
            </w:pPr>
            <w:r w:rsidRPr="002A3B0C">
              <w:rPr>
                <w:b/>
              </w:rPr>
              <w:t>Source of data:</w:t>
            </w:r>
          </w:p>
        </w:tc>
        <w:tc>
          <w:tcPr>
            <w:tcW w:w="6947" w:type="dxa"/>
          </w:tcPr>
          <w:p w14:paraId="770FCBAA" w14:textId="77777777" w:rsidR="002A68DE" w:rsidRDefault="00565610" w:rsidP="00565610">
            <w:pPr>
              <w:pStyle w:val="ListParagraph"/>
              <w:numPr>
                <w:ilvl w:val="0"/>
                <w:numId w:val="47"/>
              </w:numPr>
            </w:pPr>
            <w:r>
              <w:t>Baseline survey</w:t>
            </w:r>
          </w:p>
          <w:p w14:paraId="01FFB8F4" w14:textId="45B4FA91" w:rsidR="00565610" w:rsidRPr="00604552" w:rsidRDefault="00565610" w:rsidP="00565610">
            <w:pPr>
              <w:pStyle w:val="ListParagraph"/>
              <w:numPr>
                <w:ilvl w:val="0"/>
                <w:numId w:val="47"/>
              </w:numPr>
            </w:pPr>
            <w:r w:rsidRPr="00565610">
              <w:t>HSECP2_Baseline Stove-Fuel Mix Simplification20170921, Tab Final Table ER Calc, Cell C9</w:t>
            </w:r>
          </w:p>
        </w:tc>
      </w:tr>
      <w:tr w:rsidR="00DE69A1" w:rsidRPr="00AB4D9F" w14:paraId="6EE90800" w14:textId="77777777" w:rsidTr="006C7D3A">
        <w:tc>
          <w:tcPr>
            <w:tcW w:w="2785" w:type="dxa"/>
            <w:shd w:val="clear" w:color="auto" w:fill="auto"/>
          </w:tcPr>
          <w:p w14:paraId="71FBED91" w14:textId="77777777" w:rsidR="002A68DE" w:rsidRPr="002A3B0C" w:rsidRDefault="002A68DE" w:rsidP="006C7D3A">
            <w:pPr>
              <w:rPr>
                <w:b/>
              </w:rPr>
            </w:pPr>
            <w:r w:rsidRPr="002A3B0C">
              <w:rPr>
                <w:b/>
              </w:rPr>
              <w:t>Value(s) applied</w:t>
            </w:r>
          </w:p>
        </w:tc>
        <w:tc>
          <w:tcPr>
            <w:tcW w:w="6947" w:type="dxa"/>
          </w:tcPr>
          <w:p w14:paraId="68D5D8BF" w14:textId="5D9B8600" w:rsidR="002A68DE" w:rsidRPr="00B91A06" w:rsidRDefault="003B1A39" w:rsidP="006C7D3A">
            <w:r>
              <w:t>19.91%</w:t>
            </w:r>
          </w:p>
        </w:tc>
      </w:tr>
      <w:tr w:rsidR="00DE69A1" w:rsidRPr="00AB4D9F" w14:paraId="72A23F30" w14:textId="77777777" w:rsidTr="006C7D3A">
        <w:tc>
          <w:tcPr>
            <w:tcW w:w="2785" w:type="dxa"/>
            <w:shd w:val="clear" w:color="auto" w:fill="auto"/>
          </w:tcPr>
          <w:p w14:paraId="7CE4E86C" w14:textId="77777777" w:rsidR="002A68DE" w:rsidRPr="002A3B0C" w:rsidRDefault="002A68DE" w:rsidP="006C7D3A">
            <w:pPr>
              <w:rPr>
                <w:b/>
              </w:rPr>
            </w:pPr>
            <w:r w:rsidRPr="002A3B0C">
              <w:rPr>
                <w:b/>
              </w:rPr>
              <w:t>Choice of data or Measurement methods and procedures</w:t>
            </w:r>
          </w:p>
        </w:tc>
        <w:tc>
          <w:tcPr>
            <w:tcW w:w="6947" w:type="dxa"/>
          </w:tcPr>
          <w:p w14:paraId="74B58452" w14:textId="1EB02F85" w:rsidR="002A68DE" w:rsidRPr="00AB4D9F" w:rsidRDefault="002A68DE" w:rsidP="006C7D3A">
            <w:r>
              <w:t xml:space="preserve">Result from the </w:t>
            </w:r>
            <w:r w:rsidR="00565610">
              <w:t>baseline survey</w:t>
            </w:r>
            <w:r>
              <w:t xml:space="preserve"> conducted in 201</w:t>
            </w:r>
            <w:r w:rsidR="00565610">
              <w:t>7</w:t>
            </w:r>
          </w:p>
        </w:tc>
      </w:tr>
      <w:tr w:rsidR="00DE69A1" w:rsidRPr="00AB4D9F" w14:paraId="772F2E90" w14:textId="77777777" w:rsidTr="006C7D3A">
        <w:tc>
          <w:tcPr>
            <w:tcW w:w="2785" w:type="dxa"/>
            <w:shd w:val="clear" w:color="auto" w:fill="auto"/>
          </w:tcPr>
          <w:p w14:paraId="555F08F3" w14:textId="77777777" w:rsidR="002A68DE" w:rsidRPr="002A3B0C" w:rsidRDefault="002A68DE" w:rsidP="006C7D3A">
            <w:pPr>
              <w:rPr>
                <w:b/>
              </w:rPr>
            </w:pPr>
            <w:r w:rsidRPr="002A3B0C">
              <w:rPr>
                <w:b/>
              </w:rPr>
              <w:t>Purpose of data:</w:t>
            </w:r>
          </w:p>
        </w:tc>
        <w:tc>
          <w:tcPr>
            <w:tcW w:w="6947" w:type="dxa"/>
          </w:tcPr>
          <w:p w14:paraId="39E73D80" w14:textId="77777777" w:rsidR="002A68DE" w:rsidRPr="00AB4D9F" w:rsidRDefault="002A68DE" w:rsidP="006C7D3A">
            <w:r w:rsidRPr="00AB4D9F">
              <w:t>Baseline</w:t>
            </w:r>
            <w:r>
              <w:t xml:space="preserve"> </w:t>
            </w:r>
            <w:r w:rsidRPr="00AB4D9F">
              <w:t>emission calculations</w:t>
            </w:r>
          </w:p>
        </w:tc>
      </w:tr>
      <w:tr w:rsidR="00DE69A1" w:rsidRPr="00AB4D9F" w14:paraId="08EF2B37" w14:textId="77777777" w:rsidTr="006C7D3A">
        <w:tc>
          <w:tcPr>
            <w:tcW w:w="2785" w:type="dxa"/>
            <w:shd w:val="clear" w:color="auto" w:fill="auto"/>
          </w:tcPr>
          <w:p w14:paraId="681A4D0F" w14:textId="77777777" w:rsidR="002A68DE" w:rsidRPr="002A3B0C" w:rsidRDefault="002A68DE" w:rsidP="006C7D3A">
            <w:pPr>
              <w:rPr>
                <w:b/>
              </w:rPr>
            </w:pPr>
            <w:r w:rsidRPr="002A3B0C">
              <w:rPr>
                <w:b/>
              </w:rPr>
              <w:t>Additional comment:</w:t>
            </w:r>
          </w:p>
        </w:tc>
        <w:tc>
          <w:tcPr>
            <w:tcW w:w="6947" w:type="dxa"/>
          </w:tcPr>
          <w:p w14:paraId="621CE0F6" w14:textId="22CD6EA6" w:rsidR="002A68DE" w:rsidRPr="00AB4D9F" w:rsidRDefault="00A37031" w:rsidP="006C7D3A">
            <w:r>
              <w:t>NA</w:t>
            </w:r>
          </w:p>
        </w:tc>
      </w:tr>
    </w:tbl>
    <w:p w14:paraId="403C0837" w14:textId="77777777" w:rsidR="002A68DE" w:rsidRDefault="002A68DE" w:rsidP="00467820">
      <w:pPr>
        <w:rPr>
          <w:rFonts w:eastAsia="MS Mincho"/>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B25523" w:rsidRPr="00AB4D9F" w14:paraId="0CD6E84A" w14:textId="77777777" w:rsidTr="006C7D3A">
        <w:tc>
          <w:tcPr>
            <w:tcW w:w="2785" w:type="dxa"/>
            <w:shd w:val="clear" w:color="auto" w:fill="auto"/>
          </w:tcPr>
          <w:p w14:paraId="19EFA29F" w14:textId="77777777" w:rsidR="00B25523" w:rsidRPr="002A3B0C" w:rsidRDefault="00B25523" w:rsidP="006C7D3A">
            <w:pPr>
              <w:rPr>
                <w:b/>
              </w:rPr>
            </w:pPr>
            <w:r w:rsidRPr="002A3B0C">
              <w:rPr>
                <w:b/>
              </w:rPr>
              <w:lastRenderedPageBreak/>
              <w:t>Relevant SDG Indicator</w:t>
            </w:r>
          </w:p>
        </w:tc>
        <w:tc>
          <w:tcPr>
            <w:tcW w:w="6947" w:type="dxa"/>
          </w:tcPr>
          <w:p w14:paraId="193E79E4" w14:textId="77777777" w:rsidR="00B25523" w:rsidRPr="00AB4D9F" w:rsidRDefault="00B25523" w:rsidP="006C7D3A">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B25523" w:rsidRPr="00AB4D9F" w14:paraId="583604E6" w14:textId="77777777" w:rsidTr="006C7D3A">
        <w:tc>
          <w:tcPr>
            <w:tcW w:w="2785" w:type="dxa"/>
            <w:shd w:val="clear" w:color="auto" w:fill="auto"/>
          </w:tcPr>
          <w:p w14:paraId="2B9A04CC" w14:textId="77777777" w:rsidR="00B25523" w:rsidRPr="002A3B0C" w:rsidRDefault="00B25523" w:rsidP="006C7D3A">
            <w:pPr>
              <w:rPr>
                <w:b/>
              </w:rPr>
            </w:pPr>
            <w:r w:rsidRPr="002A3B0C">
              <w:rPr>
                <w:b/>
              </w:rPr>
              <w:t>Data / Parameter:</w:t>
            </w:r>
          </w:p>
        </w:tc>
        <w:tc>
          <w:tcPr>
            <w:tcW w:w="6947" w:type="dxa"/>
          </w:tcPr>
          <w:p w14:paraId="4EB6DC80" w14:textId="1E3F893A" w:rsidR="00B25523" w:rsidRPr="00CA61D0" w:rsidRDefault="00586B16" w:rsidP="006C7D3A">
            <w:pPr>
              <w:rPr>
                <w:bCs/>
              </w:rPr>
            </w:pPr>
            <w:r w:rsidRPr="00AB4D9F">
              <w:rPr>
                <w:i/>
                <w:iCs/>
              </w:rPr>
              <w:t>%</w:t>
            </w:r>
            <w:r>
              <w:rPr>
                <w:i/>
                <w:iCs/>
              </w:rPr>
              <w:t xml:space="preserve"> of small </w:t>
            </w:r>
            <w:proofErr w:type="spellStart"/>
            <w:r>
              <w:rPr>
                <w:i/>
                <w:iCs/>
              </w:rPr>
              <w:t>LPG</w:t>
            </w:r>
            <w:r w:rsidRPr="00AB4D9F">
              <w:rPr>
                <w:i/>
                <w:iCs/>
                <w:vertAlign w:val="subscript"/>
              </w:rPr>
              <w:t>stove</w:t>
            </w:r>
            <w:proofErr w:type="spellEnd"/>
            <w:r w:rsidRPr="00AB4D9F">
              <w:rPr>
                <w:i/>
                <w:iCs/>
                <w:vertAlign w:val="subscript"/>
              </w:rPr>
              <w:t xml:space="preserve"> usage in </w:t>
            </w:r>
            <w:r>
              <w:rPr>
                <w:i/>
                <w:iCs/>
                <w:vertAlign w:val="subscript"/>
              </w:rPr>
              <w:t>baseline</w:t>
            </w:r>
            <w:r w:rsidRPr="00AB4D9F">
              <w:rPr>
                <w:i/>
                <w:iCs/>
                <w:vertAlign w:val="subscript"/>
              </w:rPr>
              <w:t xml:space="preserve"> scenario</w:t>
            </w:r>
          </w:p>
        </w:tc>
      </w:tr>
      <w:tr w:rsidR="00B25523" w:rsidRPr="00AB4D9F" w14:paraId="06B5361D" w14:textId="77777777" w:rsidTr="006C7D3A">
        <w:tc>
          <w:tcPr>
            <w:tcW w:w="2785" w:type="dxa"/>
            <w:shd w:val="clear" w:color="auto" w:fill="auto"/>
          </w:tcPr>
          <w:p w14:paraId="2B66C2B3" w14:textId="77777777" w:rsidR="00B25523" w:rsidRPr="002A3B0C" w:rsidRDefault="00B25523" w:rsidP="006C7D3A">
            <w:pPr>
              <w:rPr>
                <w:b/>
              </w:rPr>
            </w:pPr>
            <w:r w:rsidRPr="002A3B0C">
              <w:rPr>
                <w:b/>
              </w:rPr>
              <w:t>Unit:</w:t>
            </w:r>
          </w:p>
        </w:tc>
        <w:tc>
          <w:tcPr>
            <w:tcW w:w="6947" w:type="dxa"/>
          </w:tcPr>
          <w:p w14:paraId="20480A05" w14:textId="77777777" w:rsidR="00B25523" w:rsidRPr="00AB4D9F" w:rsidRDefault="00B25523" w:rsidP="006C7D3A">
            <w:r>
              <w:t>%</w:t>
            </w:r>
          </w:p>
        </w:tc>
      </w:tr>
      <w:tr w:rsidR="00B25523" w:rsidRPr="00AB4D9F" w14:paraId="25BB76F4" w14:textId="77777777" w:rsidTr="006C7D3A">
        <w:tc>
          <w:tcPr>
            <w:tcW w:w="2785" w:type="dxa"/>
            <w:shd w:val="clear" w:color="auto" w:fill="auto"/>
          </w:tcPr>
          <w:p w14:paraId="70E9B745" w14:textId="77777777" w:rsidR="00B25523" w:rsidRPr="002A3B0C" w:rsidRDefault="00B25523" w:rsidP="006C7D3A">
            <w:pPr>
              <w:rPr>
                <w:b/>
              </w:rPr>
            </w:pPr>
            <w:r w:rsidRPr="002A3B0C">
              <w:rPr>
                <w:b/>
              </w:rPr>
              <w:t>Description:</w:t>
            </w:r>
          </w:p>
        </w:tc>
        <w:tc>
          <w:tcPr>
            <w:tcW w:w="6947" w:type="dxa"/>
          </w:tcPr>
          <w:p w14:paraId="5128CFDF" w14:textId="6BD1DC56" w:rsidR="00B25523" w:rsidRPr="00AB4D9F" w:rsidRDefault="00B25523" w:rsidP="006C7D3A">
            <w:r w:rsidRPr="00D85A2F">
              <w:rPr>
                <w:rFonts w:cs="Calibri"/>
                <w:color w:val="000000"/>
                <w:szCs w:val="22"/>
              </w:rPr>
              <w:t xml:space="preserve">Percentage of </w:t>
            </w:r>
            <w:r w:rsidR="00586B16">
              <w:rPr>
                <w:i/>
                <w:iCs/>
              </w:rPr>
              <w:t xml:space="preserve">small LPG </w:t>
            </w:r>
            <w:r w:rsidR="00586B16" w:rsidRPr="00586B16">
              <w:rPr>
                <w:i/>
                <w:iCs/>
              </w:rPr>
              <w:t>stove usage in baseline scenario</w:t>
            </w:r>
          </w:p>
        </w:tc>
      </w:tr>
      <w:tr w:rsidR="00B25523" w:rsidRPr="00AB4D9F" w14:paraId="644FC53F" w14:textId="77777777" w:rsidTr="006C7D3A">
        <w:tc>
          <w:tcPr>
            <w:tcW w:w="2785" w:type="dxa"/>
            <w:shd w:val="clear" w:color="auto" w:fill="auto"/>
          </w:tcPr>
          <w:p w14:paraId="23CF396C" w14:textId="77777777" w:rsidR="00B25523" w:rsidRPr="002A3B0C" w:rsidRDefault="00B25523" w:rsidP="006C7D3A">
            <w:pPr>
              <w:rPr>
                <w:b/>
              </w:rPr>
            </w:pPr>
            <w:r w:rsidRPr="002A3B0C">
              <w:rPr>
                <w:b/>
              </w:rPr>
              <w:t>Source of data:</w:t>
            </w:r>
          </w:p>
        </w:tc>
        <w:tc>
          <w:tcPr>
            <w:tcW w:w="6947" w:type="dxa"/>
          </w:tcPr>
          <w:p w14:paraId="6193206C" w14:textId="108AB63A" w:rsidR="00B25523" w:rsidRPr="00604552" w:rsidRDefault="0092415A" w:rsidP="0092415A">
            <w:pPr>
              <w:pStyle w:val="ListParagraph"/>
              <w:numPr>
                <w:ilvl w:val="0"/>
                <w:numId w:val="47"/>
              </w:numPr>
            </w:pPr>
            <w:r w:rsidRPr="0092415A">
              <w:t>HSE(2019)_MonitoringSurvey_V6Final, page 37</w:t>
            </w:r>
          </w:p>
        </w:tc>
      </w:tr>
      <w:tr w:rsidR="00B25523" w:rsidRPr="00AB4D9F" w14:paraId="1E912D37" w14:textId="77777777" w:rsidTr="006C7D3A">
        <w:tc>
          <w:tcPr>
            <w:tcW w:w="2785" w:type="dxa"/>
            <w:shd w:val="clear" w:color="auto" w:fill="auto"/>
          </w:tcPr>
          <w:p w14:paraId="634EDEF2" w14:textId="77777777" w:rsidR="00B25523" w:rsidRPr="002A3B0C" w:rsidRDefault="00B25523" w:rsidP="006C7D3A">
            <w:pPr>
              <w:rPr>
                <w:b/>
              </w:rPr>
            </w:pPr>
            <w:r w:rsidRPr="002A3B0C">
              <w:rPr>
                <w:b/>
              </w:rPr>
              <w:t>Value(s) applied</w:t>
            </w:r>
          </w:p>
        </w:tc>
        <w:tc>
          <w:tcPr>
            <w:tcW w:w="6947" w:type="dxa"/>
          </w:tcPr>
          <w:p w14:paraId="63CBDAAE" w14:textId="2668D968" w:rsidR="00B25523" w:rsidRPr="00B91A06" w:rsidRDefault="0092415A" w:rsidP="006C7D3A">
            <w:r>
              <w:t>44%</w:t>
            </w:r>
          </w:p>
        </w:tc>
      </w:tr>
      <w:tr w:rsidR="00B25523" w:rsidRPr="00AB4D9F" w14:paraId="7253352D" w14:textId="77777777" w:rsidTr="006C7D3A">
        <w:tc>
          <w:tcPr>
            <w:tcW w:w="2785" w:type="dxa"/>
            <w:shd w:val="clear" w:color="auto" w:fill="auto"/>
          </w:tcPr>
          <w:p w14:paraId="42804EF4" w14:textId="77777777" w:rsidR="00B25523" w:rsidRPr="002A3B0C" w:rsidRDefault="00B25523" w:rsidP="006C7D3A">
            <w:pPr>
              <w:rPr>
                <w:b/>
              </w:rPr>
            </w:pPr>
            <w:r w:rsidRPr="002A3B0C">
              <w:rPr>
                <w:b/>
              </w:rPr>
              <w:t>Choice of data or Measurement methods and procedures</w:t>
            </w:r>
          </w:p>
        </w:tc>
        <w:tc>
          <w:tcPr>
            <w:tcW w:w="6947" w:type="dxa"/>
          </w:tcPr>
          <w:p w14:paraId="4F61B46A" w14:textId="6E7C8F02" w:rsidR="00B25523" w:rsidRPr="00AB4D9F" w:rsidRDefault="00B25523" w:rsidP="006C7D3A">
            <w:r>
              <w:t xml:space="preserve">Result from the </w:t>
            </w:r>
            <w:r w:rsidR="0092415A">
              <w:t xml:space="preserve">monitoring survey </w:t>
            </w:r>
            <w:r w:rsidR="00D05D61">
              <w:t>con</w:t>
            </w:r>
            <w:r>
              <w:t>ducted in 201</w:t>
            </w:r>
            <w:r w:rsidR="00D05D61">
              <w:t>9</w:t>
            </w:r>
          </w:p>
        </w:tc>
      </w:tr>
      <w:tr w:rsidR="00B25523" w:rsidRPr="00AB4D9F" w14:paraId="6D4C7DC8" w14:textId="77777777" w:rsidTr="006C7D3A">
        <w:tc>
          <w:tcPr>
            <w:tcW w:w="2785" w:type="dxa"/>
            <w:shd w:val="clear" w:color="auto" w:fill="auto"/>
          </w:tcPr>
          <w:p w14:paraId="7D2BE40C" w14:textId="77777777" w:rsidR="00B25523" w:rsidRPr="002A3B0C" w:rsidRDefault="00B25523" w:rsidP="006C7D3A">
            <w:pPr>
              <w:rPr>
                <w:b/>
              </w:rPr>
            </w:pPr>
            <w:r w:rsidRPr="002A3B0C">
              <w:rPr>
                <w:b/>
              </w:rPr>
              <w:t>Purpose of data:</w:t>
            </w:r>
          </w:p>
        </w:tc>
        <w:tc>
          <w:tcPr>
            <w:tcW w:w="6947" w:type="dxa"/>
          </w:tcPr>
          <w:p w14:paraId="17D8A55C" w14:textId="77777777" w:rsidR="00B25523" w:rsidRPr="00AB4D9F" w:rsidRDefault="00B25523" w:rsidP="006C7D3A">
            <w:r w:rsidRPr="00AB4D9F">
              <w:t>Baseline</w:t>
            </w:r>
            <w:r>
              <w:t xml:space="preserve"> </w:t>
            </w:r>
            <w:r w:rsidRPr="00AB4D9F">
              <w:t>emission calculations</w:t>
            </w:r>
          </w:p>
        </w:tc>
      </w:tr>
      <w:tr w:rsidR="00B25523" w:rsidRPr="00AB4D9F" w14:paraId="46513BD2" w14:textId="77777777" w:rsidTr="006C7D3A">
        <w:tc>
          <w:tcPr>
            <w:tcW w:w="2785" w:type="dxa"/>
            <w:shd w:val="clear" w:color="auto" w:fill="auto"/>
          </w:tcPr>
          <w:p w14:paraId="2A8246D0" w14:textId="77777777" w:rsidR="00B25523" w:rsidRPr="002A3B0C" w:rsidRDefault="00B25523" w:rsidP="006C7D3A">
            <w:pPr>
              <w:rPr>
                <w:b/>
              </w:rPr>
            </w:pPr>
            <w:r w:rsidRPr="002A3B0C">
              <w:rPr>
                <w:b/>
              </w:rPr>
              <w:t>Additional comment:</w:t>
            </w:r>
          </w:p>
        </w:tc>
        <w:tc>
          <w:tcPr>
            <w:tcW w:w="6947" w:type="dxa"/>
          </w:tcPr>
          <w:p w14:paraId="7BC9B57E" w14:textId="77777777" w:rsidR="00D05D61" w:rsidRPr="006B3956" w:rsidRDefault="00D05D61" w:rsidP="00D05D61">
            <w:pPr>
              <w:jc w:val="left"/>
              <w:rPr>
                <w:bCs/>
              </w:rPr>
            </w:pPr>
            <w:r w:rsidRPr="003B3BD4">
              <w:t xml:space="preserve">Please note that </w:t>
            </w:r>
            <w:r>
              <w:t xml:space="preserve">the share of </w:t>
            </w:r>
            <w:r w:rsidRPr="00726FFC">
              <w:rPr>
                <w:i/>
                <w:iCs/>
              </w:rPr>
              <w:t>small LPG stove</w:t>
            </w:r>
            <w:r w:rsidRPr="00726FFC">
              <w:rPr>
                <w:i/>
                <w:iCs/>
                <w:vertAlign w:val="subscript"/>
              </w:rPr>
              <w:t xml:space="preserve"> </w:t>
            </w:r>
            <w:r w:rsidRPr="00726FFC">
              <w:rPr>
                <w:i/>
                <w:iCs/>
              </w:rPr>
              <w:t>and that of Large LPG stove</w:t>
            </w:r>
            <w:r>
              <w:t xml:space="preserve"> usage in the baseline scenario were not anticipated in the baseline survey. All LPG users were considered as only one type of LPG stove user in the baseline survey. However, </w:t>
            </w:r>
            <w:r w:rsidRPr="003B3BD4">
              <w:t>due to the</w:t>
            </w:r>
            <w:r>
              <w:t xml:space="preserve"> complexity of conducting the water boiling test with LPG large stove, PP could conduct the test for only small LPG stove type as explain in the above </w:t>
            </w:r>
            <w:proofErr w:type="spellStart"/>
            <w:r w:rsidRPr="00726FFC">
              <w:rPr>
                <w:i/>
                <w:iCs/>
                <w:color w:val="000000"/>
              </w:rPr>
              <w:t>W</w:t>
            </w:r>
            <w:r w:rsidRPr="00726FFC">
              <w:rPr>
                <w:i/>
                <w:iCs/>
                <w:color w:val="000000"/>
                <w:vertAlign w:val="subscript"/>
              </w:rPr>
              <w:t>b,y,LPG</w:t>
            </w:r>
            <w:proofErr w:type="spellEnd"/>
            <w:r w:rsidRPr="00726FFC">
              <w:rPr>
                <w:i/>
                <w:iCs/>
                <w:color w:val="000000"/>
                <w:vertAlign w:val="subscript"/>
              </w:rPr>
              <w:t>(Large</w:t>
            </w:r>
            <w:r>
              <w:rPr>
                <w:i/>
                <w:iCs/>
                <w:color w:val="000000"/>
                <w:vertAlign w:val="subscript"/>
              </w:rPr>
              <w:t>)</w:t>
            </w:r>
            <w:r>
              <w:rPr>
                <w:color w:val="000000"/>
              </w:rPr>
              <w:t xml:space="preserve"> section.</w:t>
            </w:r>
          </w:p>
          <w:p w14:paraId="0444A7ED" w14:textId="77777777" w:rsidR="00D05D61" w:rsidRDefault="00D05D61" w:rsidP="00D05D61">
            <w:pPr>
              <w:pStyle w:val="CommentText"/>
              <w:rPr>
                <w:lang w:val="en-US"/>
              </w:rPr>
            </w:pPr>
          </w:p>
          <w:p w14:paraId="62E3556E" w14:textId="58EADA08" w:rsidR="00B25523" w:rsidRPr="00AB4D9F" w:rsidRDefault="00D05D61" w:rsidP="00D05D61">
            <w:r>
              <w:t>During this monitoring survey, the share of small and large LPG stove was estimated. This share is used for baseline scenario. This is considered as a conservative approach because it is understood that the share of household using large LPG stove in the actual baseline scenario is smaller than that of the project scenario. It is believed that the share of large LPG stove use is proportional to the better household economic status. With the average GDP growth rate of 7.6 % for the last decade (</w:t>
            </w:r>
            <w:hyperlink r:id="rId23" w:history="1">
              <w:r w:rsidRPr="00323905">
                <w:t>https://www.worldbank.org/en/country/cambodia</w:t>
              </w:r>
            </w:hyperlink>
            <w:r>
              <w:t>), the household socio-economic is also expected to be better year by year.</w:t>
            </w:r>
          </w:p>
        </w:tc>
      </w:tr>
    </w:tbl>
    <w:p w14:paraId="6AC6193C" w14:textId="4CC2F34E" w:rsidR="006F17CA" w:rsidRDefault="006F17CA" w:rsidP="00467820">
      <w:pPr>
        <w:rPr>
          <w:rFonts w:eastAsia="MS Mincho"/>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6947"/>
      </w:tblGrid>
      <w:tr w:rsidR="00D05D61" w:rsidRPr="00AB4D9F" w14:paraId="3CC5034E" w14:textId="77777777" w:rsidTr="006C7D3A">
        <w:tc>
          <w:tcPr>
            <w:tcW w:w="2785" w:type="dxa"/>
            <w:shd w:val="clear" w:color="auto" w:fill="auto"/>
          </w:tcPr>
          <w:p w14:paraId="178064CB" w14:textId="77777777" w:rsidR="00D05D61" w:rsidRPr="002A3B0C" w:rsidRDefault="00D05D61" w:rsidP="006C7D3A">
            <w:pPr>
              <w:rPr>
                <w:b/>
              </w:rPr>
            </w:pPr>
            <w:r w:rsidRPr="002A3B0C">
              <w:rPr>
                <w:b/>
              </w:rPr>
              <w:t>Relevant SDG Indicator</w:t>
            </w:r>
          </w:p>
        </w:tc>
        <w:tc>
          <w:tcPr>
            <w:tcW w:w="6947" w:type="dxa"/>
          </w:tcPr>
          <w:p w14:paraId="33A785CE" w14:textId="77777777" w:rsidR="00D05D61" w:rsidRPr="00AB4D9F" w:rsidRDefault="00D05D61" w:rsidP="006C7D3A">
            <w:r w:rsidRPr="007E203A">
              <w:rPr>
                <w:rFonts w:eastAsia="MS Mincho"/>
              </w:rPr>
              <w:t>SDG13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D05D61" w:rsidRPr="00AB4D9F" w14:paraId="72D5F2BE" w14:textId="77777777" w:rsidTr="006C7D3A">
        <w:tc>
          <w:tcPr>
            <w:tcW w:w="2785" w:type="dxa"/>
            <w:shd w:val="clear" w:color="auto" w:fill="auto"/>
          </w:tcPr>
          <w:p w14:paraId="6D1CAE83" w14:textId="77777777" w:rsidR="00D05D61" w:rsidRPr="002A3B0C" w:rsidRDefault="00D05D61" w:rsidP="006C7D3A">
            <w:pPr>
              <w:rPr>
                <w:b/>
              </w:rPr>
            </w:pPr>
            <w:r w:rsidRPr="002A3B0C">
              <w:rPr>
                <w:b/>
              </w:rPr>
              <w:t>Data / Parameter:</w:t>
            </w:r>
          </w:p>
        </w:tc>
        <w:tc>
          <w:tcPr>
            <w:tcW w:w="6947" w:type="dxa"/>
          </w:tcPr>
          <w:p w14:paraId="005FB601" w14:textId="3ED46EEC" w:rsidR="00D05D61" w:rsidRPr="00CA61D0" w:rsidRDefault="00D05D61" w:rsidP="006C7D3A">
            <w:pPr>
              <w:rPr>
                <w:bCs/>
              </w:rPr>
            </w:pPr>
            <w:r w:rsidRPr="00AB4D9F">
              <w:rPr>
                <w:i/>
                <w:iCs/>
              </w:rPr>
              <w:t>%</w:t>
            </w:r>
            <w:r>
              <w:rPr>
                <w:i/>
                <w:iCs/>
              </w:rPr>
              <w:t xml:space="preserve"> of </w:t>
            </w:r>
            <w:r w:rsidR="00891657">
              <w:rPr>
                <w:i/>
                <w:iCs/>
              </w:rPr>
              <w:t>l</w:t>
            </w:r>
            <w:r>
              <w:rPr>
                <w:i/>
                <w:iCs/>
              </w:rPr>
              <w:t xml:space="preserve">arge </w:t>
            </w:r>
            <w:proofErr w:type="spellStart"/>
            <w:r>
              <w:rPr>
                <w:i/>
                <w:iCs/>
              </w:rPr>
              <w:t>LPG</w:t>
            </w:r>
            <w:r w:rsidRPr="00AB4D9F">
              <w:rPr>
                <w:i/>
                <w:iCs/>
                <w:vertAlign w:val="subscript"/>
              </w:rPr>
              <w:t>stove</w:t>
            </w:r>
            <w:proofErr w:type="spellEnd"/>
            <w:r w:rsidRPr="00AB4D9F">
              <w:rPr>
                <w:i/>
                <w:iCs/>
                <w:vertAlign w:val="subscript"/>
              </w:rPr>
              <w:t xml:space="preserve"> usage in </w:t>
            </w:r>
            <w:r>
              <w:rPr>
                <w:i/>
                <w:iCs/>
                <w:vertAlign w:val="subscript"/>
              </w:rPr>
              <w:t>baseline</w:t>
            </w:r>
            <w:r w:rsidRPr="00AB4D9F">
              <w:rPr>
                <w:i/>
                <w:iCs/>
                <w:vertAlign w:val="subscript"/>
              </w:rPr>
              <w:t xml:space="preserve"> scenario</w:t>
            </w:r>
          </w:p>
        </w:tc>
      </w:tr>
      <w:tr w:rsidR="00D05D61" w:rsidRPr="00AB4D9F" w14:paraId="3A12A42E" w14:textId="77777777" w:rsidTr="006C7D3A">
        <w:tc>
          <w:tcPr>
            <w:tcW w:w="2785" w:type="dxa"/>
            <w:shd w:val="clear" w:color="auto" w:fill="auto"/>
          </w:tcPr>
          <w:p w14:paraId="14CE4D93" w14:textId="77777777" w:rsidR="00D05D61" w:rsidRPr="002A3B0C" w:rsidRDefault="00D05D61" w:rsidP="006C7D3A">
            <w:pPr>
              <w:rPr>
                <w:b/>
              </w:rPr>
            </w:pPr>
            <w:r w:rsidRPr="002A3B0C">
              <w:rPr>
                <w:b/>
              </w:rPr>
              <w:t>Unit:</w:t>
            </w:r>
          </w:p>
        </w:tc>
        <w:tc>
          <w:tcPr>
            <w:tcW w:w="6947" w:type="dxa"/>
          </w:tcPr>
          <w:p w14:paraId="4982CD81" w14:textId="77777777" w:rsidR="00D05D61" w:rsidRPr="00AB4D9F" w:rsidRDefault="00D05D61" w:rsidP="006C7D3A">
            <w:r>
              <w:t>%</w:t>
            </w:r>
          </w:p>
        </w:tc>
      </w:tr>
      <w:tr w:rsidR="00D05D61" w:rsidRPr="00AB4D9F" w14:paraId="19E868BD" w14:textId="77777777" w:rsidTr="006C7D3A">
        <w:tc>
          <w:tcPr>
            <w:tcW w:w="2785" w:type="dxa"/>
            <w:shd w:val="clear" w:color="auto" w:fill="auto"/>
          </w:tcPr>
          <w:p w14:paraId="78315C23" w14:textId="77777777" w:rsidR="00D05D61" w:rsidRPr="002A3B0C" w:rsidRDefault="00D05D61" w:rsidP="006C7D3A">
            <w:pPr>
              <w:rPr>
                <w:b/>
              </w:rPr>
            </w:pPr>
            <w:r w:rsidRPr="002A3B0C">
              <w:rPr>
                <w:b/>
              </w:rPr>
              <w:t>Description:</w:t>
            </w:r>
          </w:p>
        </w:tc>
        <w:tc>
          <w:tcPr>
            <w:tcW w:w="6947" w:type="dxa"/>
          </w:tcPr>
          <w:p w14:paraId="18A8AC58" w14:textId="0D6FBC5E" w:rsidR="00D05D61" w:rsidRPr="00AB4D9F" w:rsidRDefault="00D05D61" w:rsidP="006C7D3A">
            <w:r w:rsidRPr="00D85A2F">
              <w:rPr>
                <w:rFonts w:cs="Calibri"/>
                <w:color w:val="000000"/>
                <w:szCs w:val="22"/>
              </w:rPr>
              <w:t xml:space="preserve">Percentage of </w:t>
            </w:r>
            <w:r w:rsidR="00891657">
              <w:rPr>
                <w:rFonts w:cs="Calibri"/>
                <w:color w:val="000000"/>
                <w:szCs w:val="22"/>
              </w:rPr>
              <w:t>large</w:t>
            </w:r>
            <w:r>
              <w:rPr>
                <w:i/>
                <w:iCs/>
              </w:rPr>
              <w:t xml:space="preserve"> LPG </w:t>
            </w:r>
            <w:r w:rsidRPr="00586B16">
              <w:rPr>
                <w:i/>
                <w:iCs/>
              </w:rPr>
              <w:t>stove usage in baseline scenario</w:t>
            </w:r>
          </w:p>
        </w:tc>
      </w:tr>
      <w:tr w:rsidR="00D05D61" w:rsidRPr="00AB4D9F" w14:paraId="7E3501F7" w14:textId="77777777" w:rsidTr="006C7D3A">
        <w:tc>
          <w:tcPr>
            <w:tcW w:w="2785" w:type="dxa"/>
            <w:shd w:val="clear" w:color="auto" w:fill="auto"/>
          </w:tcPr>
          <w:p w14:paraId="0406DA0E" w14:textId="77777777" w:rsidR="00D05D61" w:rsidRPr="002A3B0C" w:rsidRDefault="00D05D61" w:rsidP="006C7D3A">
            <w:pPr>
              <w:rPr>
                <w:b/>
              </w:rPr>
            </w:pPr>
            <w:r w:rsidRPr="002A3B0C">
              <w:rPr>
                <w:b/>
              </w:rPr>
              <w:t>Source of data:</w:t>
            </w:r>
          </w:p>
        </w:tc>
        <w:tc>
          <w:tcPr>
            <w:tcW w:w="6947" w:type="dxa"/>
          </w:tcPr>
          <w:p w14:paraId="15E7F1D4" w14:textId="77777777" w:rsidR="00D05D61" w:rsidRPr="00604552" w:rsidRDefault="00D05D61" w:rsidP="00891657">
            <w:r w:rsidRPr="0092415A">
              <w:t>HSE(2019)_MonitoringSurvey_V6Final, page 37</w:t>
            </w:r>
          </w:p>
        </w:tc>
      </w:tr>
      <w:tr w:rsidR="00D05D61" w:rsidRPr="00AB4D9F" w14:paraId="0D5AED68" w14:textId="77777777" w:rsidTr="006C7D3A">
        <w:tc>
          <w:tcPr>
            <w:tcW w:w="2785" w:type="dxa"/>
            <w:shd w:val="clear" w:color="auto" w:fill="auto"/>
          </w:tcPr>
          <w:p w14:paraId="52996A86" w14:textId="77777777" w:rsidR="00D05D61" w:rsidRPr="002A3B0C" w:rsidRDefault="00D05D61" w:rsidP="006C7D3A">
            <w:pPr>
              <w:rPr>
                <w:b/>
              </w:rPr>
            </w:pPr>
            <w:r w:rsidRPr="002A3B0C">
              <w:rPr>
                <w:b/>
              </w:rPr>
              <w:t>Value(s) applied</w:t>
            </w:r>
          </w:p>
        </w:tc>
        <w:tc>
          <w:tcPr>
            <w:tcW w:w="6947" w:type="dxa"/>
          </w:tcPr>
          <w:p w14:paraId="62987204" w14:textId="6223851E" w:rsidR="00D05D61" w:rsidRPr="00B91A06" w:rsidRDefault="002A68DE" w:rsidP="006C7D3A">
            <w:r>
              <w:t>56</w:t>
            </w:r>
            <w:r w:rsidR="00D05D61">
              <w:t>%</w:t>
            </w:r>
          </w:p>
        </w:tc>
      </w:tr>
      <w:tr w:rsidR="00D05D61" w:rsidRPr="00AB4D9F" w14:paraId="43BE81A9" w14:textId="77777777" w:rsidTr="006C7D3A">
        <w:tc>
          <w:tcPr>
            <w:tcW w:w="2785" w:type="dxa"/>
            <w:shd w:val="clear" w:color="auto" w:fill="auto"/>
          </w:tcPr>
          <w:p w14:paraId="74525C1C" w14:textId="77777777" w:rsidR="00D05D61" w:rsidRPr="002A3B0C" w:rsidRDefault="00D05D61" w:rsidP="006C7D3A">
            <w:pPr>
              <w:rPr>
                <w:b/>
              </w:rPr>
            </w:pPr>
            <w:r w:rsidRPr="002A3B0C">
              <w:rPr>
                <w:b/>
              </w:rPr>
              <w:t>Choice of data or Measurement methods and procedures</w:t>
            </w:r>
          </w:p>
        </w:tc>
        <w:tc>
          <w:tcPr>
            <w:tcW w:w="6947" w:type="dxa"/>
          </w:tcPr>
          <w:p w14:paraId="16A49A42" w14:textId="77777777" w:rsidR="00D05D61" w:rsidRPr="00AB4D9F" w:rsidRDefault="00D05D61" w:rsidP="006C7D3A">
            <w:r>
              <w:t>Result from the monitoring survey conducted in 2019</w:t>
            </w:r>
          </w:p>
        </w:tc>
      </w:tr>
      <w:tr w:rsidR="00D05D61" w:rsidRPr="00AB4D9F" w14:paraId="67E3F5DA" w14:textId="77777777" w:rsidTr="006C7D3A">
        <w:tc>
          <w:tcPr>
            <w:tcW w:w="2785" w:type="dxa"/>
            <w:shd w:val="clear" w:color="auto" w:fill="auto"/>
          </w:tcPr>
          <w:p w14:paraId="7E810642" w14:textId="77777777" w:rsidR="00D05D61" w:rsidRPr="002A3B0C" w:rsidRDefault="00D05D61" w:rsidP="006C7D3A">
            <w:pPr>
              <w:rPr>
                <w:b/>
              </w:rPr>
            </w:pPr>
            <w:r w:rsidRPr="002A3B0C">
              <w:rPr>
                <w:b/>
              </w:rPr>
              <w:t>Purpose of data:</w:t>
            </w:r>
          </w:p>
        </w:tc>
        <w:tc>
          <w:tcPr>
            <w:tcW w:w="6947" w:type="dxa"/>
          </w:tcPr>
          <w:p w14:paraId="36DA1853" w14:textId="77777777" w:rsidR="00D05D61" w:rsidRPr="00AB4D9F" w:rsidRDefault="00D05D61" w:rsidP="006C7D3A">
            <w:r w:rsidRPr="00AB4D9F">
              <w:t>Baseline</w:t>
            </w:r>
            <w:r>
              <w:t xml:space="preserve"> </w:t>
            </w:r>
            <w:r w:rsidRPr="00AB4D9F">
              <w:t>emission calculations</w:t>
            </w:r>
          </w:p>
        </w:tc>
      </w:tr>
      <w:tr w:rsidR="00D05D61" w:rsidRPr="00AB4D9F" w14:paraId="04D5FE63" w14:textId="77777777" w:rsidTr="006C7D3A">
        <w:tc>
          <w:tcPr>
            <w:tcW w:w="2785" w:type="dxa"/>
            <w:shd w:val="clear" w:color="auto" w:fill="auto"/>
          </w:tcPr>
          <w:p w14:paraId="2F5B93E6" w14:textId="77777777" w:rsidR="00D05D61" w:rsidRPr="002A3B0C" w:rsidRDefault="00D05D61" w:rsidP="006C7D3A">
            <w:pPr>
              <w:rPr>
                <w:b/>
              </w:rPr>
            </w:pPr>
            <w:r w:rsidRPr="002A3B0C">
              <w:rPr>
                <w:b/>
              </w:rPr>
              <w:t>Additional comment:</w:t>
            </w:r>
          </w:p>
        </w:tc>
        <w:tc>
          <w:tcPr>
            <w:tcW w:w="6947" w:type="dxa"/>
          </w:tcPr>
          <w:p w14:paraId="6745A104" w14:textId="77777777" w:rsidR="00D05D61" w:rsidRPr="006B3956" w:rsidRDefault="00D05D61" w:rsidP="006C7D3A">
            <w:pPr>
              <w:jc w:val="left"/>
              <w:rPr>
                <w:bCs/>
              </w:rPr>
            </w:pPr>
            <w:r w:rsidRPr="003B3BD4">
              <w:t xml:space="preserve">Please note that </w:t>
            </w:r>
            <w:r>
              <w:t xml:space="preserve">the share of </w:t>
            </w:r>
            <w:r w:rsidRPr="00726FFC">
              <w:rPr>
                <w:i/>
                <w:iCs/>
              </w:rPr>
              <w:t>small LPG stove</w:t>
            </w:r>
            <w:r w:rsidRPr="00726FFC">
              <w:rPr>
                <w:i/>
                <w:iCs/>
                <w:vertAlign w:val="subscript"/>
              </w:rPr>
              <w:t xml:space="preserve"> </w:t>
            </w:r>
            <w:r w:rsidRPr="00726FFC">
              <w:rPr>
                <w:i/>
                <w:iCs/>
              </w:rPr>
              <w:t>and that of Large LPG stove</w:t>
            </w:r>
            <w:r>
              <w:t xml:space="preserve"> usage in the baseline scenario were not anticipated in the baseline survey. All LPG users were considered as only one type of LPG stove user in the baseline survey. However, </w:t>
            </w:r>
            <w:r w:rsidRPr="003B3BD4">
              <w:t>due to the</w:t>
            </w:r>
            <w:r>
              <w:t xml:space="preserve"> complexity of conducting the water boiling test with LPG large stove, PP could conduct the test for only small LPG stove type as explain in the above </w:t>
            </w:r>
            <w:proofErr w:type="spellStart"/>
            <w:r w:rsidRPr="00726FFC">
              <w:rPr>
                <w:i/>
                <w:iCs/>
                <w:color w:val="000000"/>
              </w:rPr>
              <w:t>W</w:t>
            </w:r>
            <w:r w:rsidRPr="00726FFC">
              <w:rPr>
                <w:i/>
                <w:iCs/>
                <w:color w:val="000000"/>
                <w:vertAlign w:val="subscript"/>
              </w:rPr>
              <w:t>b,y,LPG</w:t>
            </w:r>
            <w:proofErr w:type="spellEnd"/>
            <w:r w:rsidRPr="00726FFC">
              <w:rPr>
                <w:i/>
                <w:iCs/>
                <w:color w:val="000000"/>
                <w:vertAlign w:val="subscript"/>
              </w:rPr>
              <w:t>(Large</w:t>
            </w:r>
            <w:r>
              <w:rPr>
                <w:i/>
                <w:iCs/>
                <w:color w:val="000000"/>
                <w:vertAlign w:val="subscript"/>
              </w:rPr>
              <w:t>)</w:t>
            </w:r>
            <w:r>
              <w:rPr>
                <w:color w:val="000000"/>
              </w:rPr>
              <w:t xml:space="preserve"> section.</w:t>
            </w:r>
          </w:p>
          <w:p w14:paraId="753EF4B6" w14:textId="77777777" w:rsidR="00D05D61" w:rsidRDefault="00D05D61" w:rsidP="006C7D3A">
            <w:pPr>
              <w:pStyle w:val="CommentText"/>
              <w:rPr>
                <w:lang w:val="en-US"/>
              </w:rPr>
            </w:pPr>
          </w:p>
          <w:p w14:paraId="0B3ED74B" w14:textId="77777777" w:rsidR="00D05D61" w:rsidRPr="00AB4D9F" w:rsidRDefault="00D05D61" w:rsidP="006C7D3A">
            <w:r>
              <w:t>During this monitoring survey, the share of small and large LPG stove was estimated. This share is used for baseline scenario. This is considered as a conservative approach because it is understood that the share of household using large LPG stove in the actual baseline scenario is smaller than that of the project scenario. It is believed that the share of large LPG stove use is proportional to the better household economic status. With the average GDP growth rate of 7.6 % for the last decade (</w:t>
            </w:r>
            <w:hyperlink r:id="rId24" w:history="1">
              <w:r w:rsidRPr="00323905">
                <w:t>https://www.worldbank.org/en/country/cambodia</w:t>
              </w:r>
            </w:hyperlink>
            <w:r>
              <w:t>), the household socio-economic is also expected to be better year by year.</w:t>
            </w:r>
          </w:p>
        </w:tc>
      </w:tr>
    </w:tbl>
    <w:p w14:paraId="6DFCCF60" w14:textId="16AC8020" w:rsidR="006F17CA" w:rsidRDefault="006F17CA" w:rsidP="00467820">
      <w:pPr>
        <w:rPr>
          <w:rFonts w:eastAsia="MS Mincho"/>
        </w:rPr>
      </w:pPr>
    </w:p>
    <w:tbl>
      <w:tblPr>
        <w:tblpPr w:leftFromText="180" w:rightFromText="180" w:vertAnchor="text" w:horzAnchor="margin" w:tblpY="320"/>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firstRow="0" w:lastRow="1" w:firstColumn="1" w:lastColumn="0" w:noHBand="0" w:noVBand="0"/>
      </w:tblPr>
      <w:tblGrid>
        <w:gridCol w:w="2785"/>
        <w:gridCol w:w="7639"/>
      </w:tblGrid>
      <w:tr w:rsidR="001A4305" w:rsidRPr="001710C3" w14:paraId="5F2DFA66" w14:textId="77777777" w:rsidTr="001710C3">
        <w:trPr>
          <w:cantSplit/>
          <w:trHeight w:val="226"/>
        </w:trPr>
        <w:tc>
          <w:tcPr>
            <w:tcW w:w="2785" w:type="dxa"/>
            <w:shd w:val="clear" w:color="auto" w:fill="auto"/>
          </w:tcPr>
          <w:p w14:paraId="1C3AE371" w14:textId="77777777" w:rsidR="001A4305" w:rsidRPr="002A3B0C" w:rsidRDefault="001A4305" w:rsidP="002157A9">
            <w:pPr>
              <w:keepNext/>
              <w:jc w:val="left"/>
              <w:rPr>
                <w:rFonts w:cs="Arial"/>
                <w:b/>
                <w:szCs w:val="22"/>
              </w:rPr>
            </w:pPr>
            <w:r w:rsidRPr="002A3B0C">
              <w:rPr>
                <w:rFonts w:cs="Arial"/>
                <w:b/>
                <w:szCs w:val="22"/>
              </w:rPr>
              <w:t>Relevant SDG Indicator</w:t>
            </w:r>
          </w:p>
        </w:tc>
        <w:tc>
          <w:tcPr>
            <w:tcW w:w="7639" w:type="dxa"/>
            <w:shd w:val="clear" w:color="auto" w:fill="auto"/>
          </w:tcPr>
          <w:p w14:paraId="1A34304F" w14:textId="77777777" w:rsidR="001A4305" w:rsidRPr="001710C3" w:rsidRDefault="001A4305" w:rsidP="002157A9">
            <w:pPr>
              <w:keepNext/>
              <w:jc w:val="left"/>
              <w:rPr>
                <w:rFonts w:cs="Arial"/>
                <w:bCs/>
                <w:szCs w:val="22"/>
              </w:rPr>
            </w:pPr>
            <w:r w:rsidRPr="001710C3">
              <w:rPr>
                <w:rFonts w:cs="Arial"/>
                <w:bCs/>
                <w:szCs w:val="22"/>
              </w:rPr>
              <w:t>15.1.1 Forest area as a proportion of total land area.</w:t>
            </w:r>
          </w:p>
        </w:tc>
      </w:tr>
      <w:tr w:rsidR="001A4305" w:rsidRPr="001710C3" w14:paraId="76823716" w14:textId="77777777" w:rsidTr="001710C3">
        <w:trPr>
          <w:cantSplit/>
          <w:trHeight w:val="226"/>
        </w:trPr>
        <w:tc>
          <w:tcPr>
            <w:tcW w:w="2785" w:type="dxa"/>
            <w:shd w:val="clear" w:color="auto" w:fill="auto"/>
          </w:tcPr>
          <w:p w14:paraId="01EC01A3" w14:textId="77777777" w:rsidR="001A4305" w:rsidRPr="002A3B0C" w:rsidRDefault="001A4305" w:rsidP="002157A9">
            <w:pPr>
              <w:keepNext/>
              <w:jc w:val="left"/>
              <w:rPr>
                <w:rFonts w:cs="Arial"/>
                <w:b/>
                <w:szCs w:val="22"/>
              </w:rPr>
            </w:pPr>
            <w:r w:rsidRPr="002A3B0C">
              <w:rPr>
                <w:rFonts w:cs="Arial"/>
                <w:b/>
                <w:szCs w:val="22"/>
              </w:rPr>
              <w:t>Data / Parameter</w:t>
            </w:r>
          </w:p>
        </w:tc>
        <w:tc>
          <w:tcPr>
            <w:tcW w:w="7639" w:type="dxa"/>
            <w:shd w:val="clear" w:color="auto" w:fill="auto"/>
          </w:tcPr>
          <w:p w14:paraId="560770E0" w14:textId="77777777" w:rsidR="001A4305" w:rsidRPr="001710C3" w:rsidRDefault="001A4305" w:rsidP="002157A9">
            <w:pPr>
              <w:keepNext/>
              <w:jc w:val="left"/>
              <w:rPr>
                <w:rFonts w:cs="Arial"/>
                <w:bCs/>
                <w:szCs w:val="22"/>
              </w:rPr>
            </w:pPr>
            <w:r w:rsidRPr="001710C3">
              <w:rPr>
                <w:rFonts w:cs="Arial"/>
                <w:bCs/>
                <w:szCs w:val="22"/>
              </w:rPr>
              <w:t>Growth stock in forest</w:t>
            </w:r>
          </w:p>
        </w:tc>
      </w:tr>
      <w:tr w:rsidR="001A4305" w:rsidRPr="001710C3" w14:paraId="57A8237B" w14:textId="77777777" w:rsidTr="001710C3">
        <w:trPr>
          <w:cantSplit/>
          <w:trHeight w:val="226"/>
        </w:trPr>
        <w:tc>
          <w:tcPr>
            <w:tcW w:w="2785" w:type="dxa"/>
            <w:shd w:val="clear" w:color="auto" w:fill="auto"/>
          </w:tcPr>
          <w:p w14:paraId="7C88458B" w14:textId="77777777" w:rsidR="001A4305" w:rsidRPr="002A3B0C" w:rsidDel="00785F13" w:rsidRDefault="001A4305" w:rsidP="002157A9">
            <w:pPr>
              <w:keepNext/>
              <w:jc w:val="left"/>
              <w:rPr>
                <w:rFonts w:cs="Arial"/>
                <w:b/>
                <w:szCs w:val="22"/>
              </w:rPr>
            </w:pPr>
            <w:r w:rsidRPr="002A3B0C">
              <w:rPr>
                <w:rFonts w:cs="Arial"/>
                <w:b/>
                <w:szCs w:val="22"/>
              </w:rPr>
              <w:t>Unit</w:t>
            </w:r>
          </w:p>
        </w:tc>
        <w:tc>
          <w:tcPr>
            <w:tcW w:w="7639" w:type="dxa"/>
            <w:shd w:val="clear" w:color="auto" w:fill="auto"/>
          </w:tcPr>
          <w:p w14:paraId="12E0DDC2" w14:textId="77777777" w:rsidR="001A4305" w:rsidRPr="001710C3" w:rsidRDefault="001A4305" w:rsidP="002157A9">
            <w:pPr>
              <w:keepNext/>
              <w:jc w:val="left"/>
              <w:rPr>
                <w:rFonts w:cs="Arial"/>
                <w:bCs/>
                <w:szCs w:val="22"/>
              </w:rPr>
            </w:pPr>
            <w:r w:rsidRPr="001710C3">
              <w:rPr>
                <w:rFonts w:cs="Arial"/>
                <w:bCs/>
                <w:szCs w:val="22"/>
              </w:rPr>
              <w:t>Tonne/Hectare</w:t>
            </w:r>
          </w:p>
        </w:tc>
      </w:tr>
      <w:tr w:rsidR="001A4305" w:rsidRPr="001710C3" w14:paraId="22EDFDED" w14:textId="77777777" w:rsidTr="001710C3">
        <w:trPr>
          <w:cantSplit/>
          <w:trHeight w:val="226"/>
        </w:trPr>
        <w:tc>
          <w:tcPr>
            <w:tcW w:w="2785" w:type="dxa"/>
            <w:shd w:val="clear" w:color="auto" w:fill="auto"/>
          </w:tcPr>
          <w:p w14:paraId="686614E0" w14:textId="77777777" w:rsidR="001A4305" w:rsidRPr="002A3B0C" w:rsidRDefault="001A4305" w:rsidP="002157A9">
            <w:pPr>
              <w:keepNext/>
              <w:jc w:val="left"/>
              <w:rPr>
                <w:rFonts w:cs="Arial"/>
                <w:b/>
                <w:szCs w:val="22"/>
              </w:rPr>
            </w:pPr>
            <w:r w:rsidRPr="002A3B0C">
              <w:rPr>
                <w:rFonts w:cs="Arial"/>
                <w:b/>
                <w:szCs w:val="22"/>
              </w:rPr>
              <w:t>Description</w:t>
            </w:r>
          </w:p>
        </w:tc>
        <w:tc>
          <w:tcPr>
            <w:tcW w:w="7639" w:type="dxa"/>
            <w:shd w:val="clear" w:color="auto" w:fill="auto"/>
          </w:tcPr>
          <w:p w14:paraId="2F3BC47F" w14:textId="77777777" w:rsidR="001A4305" w:rsidRPr="001710C3" w:rsidRDefault="001A4305" w:rsidP="002157A9">
            <w:pPr>
              <w:keepNext/>
              <w:jc w:val="left"/>
              <w:rPr>
                <w:rFonts w:cs="Arial"/>
                <w:bCs/>
                <w:szCs w:val="22"/>
              </w:rPr>
            </w:pPr>
            <w:r w:rsidRPr="001710C3">
              <w:rPr>
                <w:rFonts w:eastAsia="MS Mincho"/>
                <w:bCs/>
                <w:lang w:val="en-US"/>
              </w:rPr>
              <w:t>Growth stock in forest in Cambodia</w:t>
            </w:r>
          </w:p>
        </w:tc>
      </w:tr>
      <w:tr w:rsidR="001A4305" w:rsidRPr="001710C3" w14:paraId="4C1DC85A" w14:textId="77777777" w:rsidTr="001710C3">
        <w:trPr>
          <w:cantSplit/>
          <w:trHeight w:val="906"/>
        </w:trPr>
        <w:tc>
          <w:tcPr>
            <w:tcW w:w="2785" w:type="dxa"/>
            <w:shd w:val="clear" w:color="auto" w:fill="auto"/>
          </w:tcPr>
          <w:p w14:paraId="1F333302" w14:textId="77777777" w:rsidR="001A4305" w:rsidRPr="002A3B0C" w:rsidRDefault="001A4305" w:rsidP="002157A9">
            <w:pPr>
              <w:keepNext/>
              <w:jc w:val="left"/>
              <w:rPr>
                <w:rFonts w:cs="Arial"/>
                <w:b/>
                <w:szCs w:val="22"/>
              </w:rPr>
            </w:pPr>
            <w:r w:rsidRPr="002A3B0C">
              <w:rPr>
                <w:rFonts w:cs="Arial"/>
                <w:b/>
                <w:szCs w:val="22"/>
              </w:rPr>
              <w:t>Source of data</w:t>
            </w:r>
          </w:p>
        </w:tc>
        <w:tc>
          <w:tcPr>
            <w:tcW w:w="7639" w:type="dxa"/>
            <w:shd w:val="clear" w:color="auto" w:fill="auto"/>
          </w:tcPr>
          <w:p w14:paraId="0A389943" w14:textId="77777777" w:rsidR="001A4305" w:rsidRPr="001710C3" w:rsidRDefault="001A4305" w:rsidP="001A4305">
            <w:pPr>
              <w:pStyle w:val="ListParagraph"/>
              <w:keepNext/>
              <w:numPr>
                <w:ilvl w:val="0"/>
                <w:numId w:val="52"/>
              </w:numPr>
              <w:jc w:val="left"/>
              <w:rPr>
                <w:rFonts w:cs="Arial"/>
                <w:bCs/>
                <w:szCs w:val="22"/>
              </w:rPr>
            </w:pPr>
            <w:r w:rsidRPr="001710C3">
              <w:rPr>
                <w:rFonts w:cs="Arial"/>
                <w:bCs/>
                <w:szCs w:val="22"/>
              </w:rPr>
              <w:t>Cambodia growing stock (94 m3/ha) : Global Forest Resources Assessment 2015, Page 79, Table 13 Growing stock in forest and other wooded land 2015</w:t>
            </w:r>
          </w:p>
          <w:p w14:paraId="385C6865" w14:textId="77777777" w:rsidR="001A4305" w:rsidRPr="001710C3" w:rsidRDefault="001A4305" w:rsidP="001A4305">
            <w:pPr>
              <w:pStyle w:val="ListParagraph"/>
              <w:keepNext/>
              <w:numPr>
                <w:ilvl w:val="0"/>
                <w:numId w:val="52"/>
              </w:numPr>
              <w:jc w:val="left"/>
              <w:rPr>
                <w:rFonts w:cs="Arial"/>
                <w:bCs/>
                <w:szCs w:val="22"/>
              </w:rPr>
            </w:pPr>
            <w:r w:rsidRPr="001710C3">
              <w:rPr>
                <w:rFonts w:cs="Arial"/>
                <w:bCs/>
                <w:szCs w:val="22"/>
              </w:rPr>
              <w:t>Converting factor from m3 of wood to tonne (1.725 tonne/m3) : Chapter 3: LUCF sector Good Practice Guidance IPCC 2006, page 12</w:t>
            </w:r>
          </w:p>
        </w:tc>
      </w:tr>
      <w:tr w:rsidR="001A4305" w:rsidRPr="001710C3" w14:paraId="18984C9A" w14:textId="77777777" w:rsidTr="001710C3">
        <w:trPr>
          <w:cantSplit/>
          <w:trHeight w:val="226"/>
        </w:trPr>
        <w:tc>
          <w:tcPr>
            <w:tcW w:w="2785" w:type="dxa"/>
            <w:shd w:val="clear" w:color="auto" w:fill="auto"/>
          </w:tcPr>
          <w:p w14:paraId="2D9C007C" w14:textId="77777777" w:rsidR="001A4305" w:rsidRPr="002A3B0C" w:rsidRDefault="001A4305" w:rsidP="002157A9">
            <w:pPr>
              <w:keepNext/>
              <w:jc w:val="left"/>
              <w:rPr>
                <w:rFonts w:cs="Arial"/>
                <w:b/>
                <w:szCs w:val="22"/>
              </w:rPr>
            </w:pPr>
            <w:r w:rsidRPr="002A3B0C">
              <w:rPr>
                <w:rFonts w:cs="Arial"/>
                <w:b/>
                <w:szCs w:val="22"/>
              </w:rPr>
              <w:t>Value(s) applied</w:t>
            </w:r>
          </w:p>
        </w:tc>
        <w:tc>
          <w:tcPr>
            <w:tcW w:w="7639" w:type="dxa"/>
            <w:shd w:val="clear" w:color="auto" w:fill="auto"/>
          </w:tcPr>
          <w:p w14:paraId="54CB5C14" w14:textId="77777777" w:rsidR="001A4305" w:rsidRPr="001710C3" w:rsidRDefault="001A4305" w:rsidP="002157A9">
            <w:pPr>
              <w:keepNext/>
              <w:jc w:val="left"/>
              <w:rPr>
                <w:rFonts w:cs="Arial"/>
                <w:bCs/>
                <w:szCs w:val="22"/>
              </w:rPr>
            </w:pPr>
            <w:r w:rsidRPr="001710C3">
              <w:rPr>
                <w:rFonts w:cs="Arial"/>
                <w:bCs/>
                <w:szCs w:val="22"/>
              </w:rPr>
              <w:t>162.15</w:t>
            </w:r>
          </w:p>
        </w:tc>
      </w:tr>
      <w:tr w:rsidR="001A4305" w:rsidRPr="001710C3" w14:paraId="49F9C754" w14:textId="77777777" w:rsidTr="001710C3">
        <w:trPr>
          <w:cantSplit/>
          <w:trHeight w:val="906"/>
        </w:trPr>
        <w:tc>
          <w:tcPr>
            <w:tcW w:w="2785" w:type="dxa"/>
            <w:shd w:val="clear" w:color="auto" w:fill="auto"/>
          </w:tcPr>
          <w:p w14:paraId="25BF618D" w14:textId="77777777" w:rsidR="001A4305" w:rsidRPr="002A3B0C" w:rsidRDefault="001A4305" w:rsidP="002157A9">
            <w:pPr>
              <w:keepNext/>
              <w:jc w:val="left"/>
              <w:rPr>
                <w:rFonts w:cs="Arial"/>
                <w:b/>
                <w:szCs w:val="22"/>
              </w:rPr>
            </w:pPr>
            <w:r w:rsidRPr="002A3B0C">
              <w:rPr>
                <w:rFonts w:cs="Arial"/>
                <w:b/>
                <w:szCs w:val="22"/>
              </w:rPr>
              <w:lastRenderedPageBreak/>
              <w:t>Choice of data</w:t>
            </w:r>
          </w:p>
          <w:p w14:paraId="3A0E1B24" w14:textId="77777777" w:rsidR="001A4305" w:rsidRPr="002A3B0C" w:rsidRDefault="001A4305" w:rsidP="002157A9">
            <w:pPr>
              <w:keepNext/>
              <w:jc w:val="left"/>
              <w:rPr>
                <w:rFonts w:cs="Arial"/>
                <w:b/>
                <w:szCs w:val="22"/>
              </w:rPr>
            </w:pPr>
            <w:r w:rsidRPr="002A3B0C">
              <w:rPr>
                <w:rFonts w:cs="Arial"/>
                <w:b/>
                <w:szCs w:val="22"/>
              </w:rPr>
              <w:t>or</w:t>
            </w:r>
          </w:p>
          <w:p w14:paraId="4A340167" w14:textId="77777777" w:rsidR="001A4305" w:rsidRPr="002A3B0C" w:rsidRDefault="001A4305" w:rsidP="002157A9">
            <w:pPr>
              <w:keepNext/>
              <w:jc w:val="left"/>
              <w:rPr>
                <w:rFonts w:cs="Arial"/>
                <w:b/>
                <w:szCs w:val="22"/>
              </w:rPr>
            </w:pPr>
            <w:r w:rsidRPr="002A3B0C">
              <w:rPr>
                <w:rFonts w:cs="Arial"/>
                <w:b/>
                <w:szCs w:val="22"/>
              </w:rPr>
              <w:t xml:space="preserve">Measurement methods and procedures </w:t>
            </w:r>
          </w:p>
        </w:tc>
        <w:tc>
          <w:tcPr>
            <w:tcW w:w="7639" w:type="dxa"/>
            <w:shd w:val="clear" w:color="auto" w:fill="auto"/>
          </w:tcPr>
          <w:p w14:paraId="4826B7A4" w14:textId="77777777" w:rsidR="001A4305" w:rsidRPr="001710C3" w:rsidRDefault="001A4305" w:rsidP="002157A9">
            <w:pPr>
              <w:keepNext/>
              <w:jc w:val="left"/>
              <w:rPr>
                <w:rFonts w:cs="Arial"/>
                <w:bCs/>
                <w:szCs w:val="22"/>
              </w:rPr>
            </w:pPr>
            <w:r w:rsidRPr="001710C3">
              <w:rPr>
                <w:rFonts w:cs="Arial"/>
                <w:bCs/>
                <w:szCs w:val="22"/>
              </w:rPr>
              <w:t>= Cambodia growth stock in forest (m3/ha)*Converting factor from m3 of wood to tonne of wood.</w:t>
            </w:r>
          </w:p>
          <w:p w14:paraId="105FE5A6" w14:textId="44D45ACA" w:rsidR="001A4305" w:rsidRPr="001710C3" w:rsidRDefault="001A4305" w:rsidP="002157A9">
            <w:pPr>
              <w:keepNext/>
              <w:jc w:val="left"/>
              <w:rPr>
                <w:rFonts w:cs="Arial"/>
                <w:bCs/>
                <w:szCs w:val="22"/>
              </w:rPr>
            </w:pPr>
            <w:r w:rsidRPr="001710C3">
              <w:rPr>
                <w:rFonts w:cs="Arial"/>
                <w:bCs/>
                <w:szCs w:val="22"/>
              </w:rPr>
              <w:t>= 94</w:t>
            </w:r>
            <w:r w:rsidR="00721F68" w:rsidRPr="001710C3">
              <w:rPr>
                <w:rFonts w:cs="Arial"/>
                <w:bCs/>
                <w:szCs w:val="22"/>
              </w:rPr>
              <w:t xml:space="preserve"> m3/ha</w:t>
            </w:r>
            <w:r w:rsidRPr="001710C3">
              <w:rPr>
                <w:rFonts w:cs="Arial"/>
                <w:bCs/>
                <w:szCs w:val="22"/>
              </w:rPr>
              <w:t>*1.725</w:t>
            </w:r>
            <w:r w:rsidR="00E11438" w:rsidRPr="001710C3">
              <w:rPr>
                <w:rFonts w:cs="Arial"/>
                <w:bCs/>
                <w:szCs w:val="22"/>
              </w:rPr>
              <w:t xml:space="preserve"> tonne/m3</w:t>
            </w:r>
            <w:r w:rsidRPr="001710C3">
              <w:rPr>
                <w:rFonts w:cs="Arial"/>
                <w:bCs/>
                <w:szCs w:val="22"/>
              </w:rPr>
              <w:t>=162.15 tonne/hectare</w:t>
            </w:r>
          </w:p>
        </w:tc>
      </w:tr>
      <w:tr w:rsidR="001A4305" w:rsidRPr="001710C3" w14:paraId="6AC4FA66" w14:textId="77777777" w:rsidTr="001710C3">
        <w:trPr>
          <w:cantSplit/>
          <w:trHeight w:val="226"/>
        </w:trPr>
        <w:tc>
          <w:tcPr>
            <w:tcW w:w="2785" w:type="dxa"/>
            <w:shd w:val="clear" w:color="auto" w:fill="auto"/>
          </w:tcPr>
          <w:p w14:paraId="0E60B9EF" w14:textId="77777777" w:rsidR="001A4305" w:rsidRPr="002A3B0C" w:rsidRDefault="001A4305" w:rsidP="002157A9">
            <w:pPr>
              <w:keepNext/>
              <w:jc w:val="left"/>
              <w:rPr>
                <w:rFonts w:cs="Arial"/>
                <w:b/>
                <w:szCs w:val="22"/>
              </w:rPr>
            </w:pPr>
            <w:r w:rsidRPr="002A3B0C">
              <w:rPr>
                <w:rFonts w:cs="Arial"/>
                <w:b/>
                <w:szCs w:val="22"/>
              </w:rPr>
              <w:t>Purpose of data</w:t>
            </w:r>
          </w:p>
        </w:tc>
        <w:tc>
          <w:tcPr>
            <w:tcW w:w="7639" w:type="dxa"/>
            <w:shd w:val="clear" w:color="auto" w:fill="auto"/>
          </w:tcPr>
          <w:p w14:paraId="2FC9C630" w14:textId="77777777" w:rsidR="001A4305" w:rsidRPr="001710C3" w:rsidRDefault="001A4305" w:rsidP="002157A9">
            <w:pPr>
              <w:keepNext/>
              <w:jc w:val="left"/>
              <w:rPr>
                <w:rFonts w:cs="Arial"/>
                <w:bCs/>
                <w:szCs w:val="22"/>
              </w:rPr>
            </w:pPr>
            <w:r w:rsidRPr="001710C3">
              <w:rPr>
                <w:rFonts w:cs="Arial"/>
                <w:bCs/>
                <w:szCs w:val="22"/>
              </w:rPr>
              <w:t>Calculation of baseline and project emissions</w:t>
            </w:r>
          </w:p>
        </w:tc>
      </w:tr>
      <w:tr w:rsidR="001A4305" w:rsidRPr="001710C3" w14:paraId="49C624E6" w14:textId="77777777" w:rsidTr="001710C3">
        <w:trPr>
          <w:cantSplit/>
          <w:trHeight w:val="226"/>
        </w:trPr>
        <w:tc>
          <w:tcPr>
            <w:tcW w:w="2785" w:type="dxa"/>
            <w:shd w:val="clear" w:color="auto" w:fill="auto"/>
          </w:tcPr>
          <w:p w14:paraId="21C70887" w14:textId="77777777" w:rsidR="001A4305" w:rsidRPr="002A3B0C" w:rsidRDefault="001A4305" w:rsidP="002157A9">
            <w:pPr>
              <w:jc w:val="left"/>
              <w:rPr>
                <w:rFonts w:cs="Arial"/>
                <w:b/>
                <w:szCs w:val="22"/>
              </w:rPr>
            </w:pPr>
            <w:r w:rsidRPr="002A3B0C">
              <w:rPr>
                <w:rFonts w:cs="Arial"/>
                <w:b/>
                <w:szCs w:val="22"/>
              </w:rPr>
              <w:t>Additional comment</w:t>
            </w:r>
          </w:p>
        </w:tc>
        <w:tc>
          <w:tcPr>
            <w:tcW w:w="7639" w:type="dxa"/>
            <w:shd w:val="clear" w:color="auto" w:fill="auto"/>
          </w:tcPr>
          <w:p w14:paraId="6B9EE50D" w14:textId="77777777" w:rsidR="001A4305" w:rsidRPr="001710C3" w:rsidRDefault="001A4305" w:rsidP="002157A9">
            <w:pPr>
              <w:jc w:val="left"/>
              <w:rPr>
                <w:rFonts w:cs="Arial"/>
                <w:bCs/>
                <w:szCs w:val="22"/>
              </w:rPr>
            </w:pPr>
          </w:p>
        </w:tc>
      </w:tr>
    </w:tbl>
    <w:p w14:paraId="650E6C78" w14:textId="744289D7" w:rsidR="00AF752C" w:rsidRDefault="00AF752C" w:rsidP="00467820">
      <w:pPr>
        <w:rPr>
          <w:rFonts w:eastAsia="MS Mincho"/>
        </w:rPr>
      </w:pPr>
    </w:p>
    <w:p w14:paraId="37AF05C7" w14:textId="507D62C2" w:rsidR="001A4305" w:rsidRDefault="001A4305" w:rsidP="00467820">
      <w:pPr>
        <w:rPr>
          <w:rFonts w:eastAsia="MS Mincho"/>
        </w:rPr>
      </w:pPr>
    </w:p>
    <w:p w14:paraId="0F1700C0" w14:textId="77777777" w:rsidR="00583F60" w:rsidRDefault="00583F60" w:rsidP="00467820">
      <w:pPr>
        <w:rPr>
          <w:rFonts w:eastAsia="MS Mincho"/>
        </w:rPr>
      </w:pPr>
    </w:p>
    <w:p w14:paraId="13478979" w14:textId="77777777" w:rsidR="00583F60" w:rsidRDefault="00583F60" w:rsidP="00467820">
      <w:pPr>
        <w:rPr>
          <w:rFonts w:eastAsia="MS Mincho"/>
        </w:rPr>
      </w:pPr>
    </w:p>
    <w:p w14:paraId="262E7CED" w14:textId="77911109" w:rsidR="00583F60" w:rsidRDefault="00583F60" w:rsidP="00467820">
      <w:pPr>
        <w:rPr>
          <w:rFonts w:eastAsia="MS Mincho"/>
        </w:rPr>
        <w:sectPr w:rsidR="00583F60" w:rsidSect="00206FBD">
          <w:pgSz w:w="11907" w:h="16840" w:code="9"/>
          <w:pgMar w:top="720" w:right="720" w:bottom="720" w:left="720" w:header="851" w:footer="567" w:gutter="0"/>
          <w:cols w:space="720"/>
          <w:docGrid w:linePitch="299"/>
        </w:sectPr>
      </w:pPr>
    </w:p>
    <w:p w14:paraId="3BB58474" w14:textId="5118241E" w:rsidR="006F17CA" w:rsidRDefault="006F17CA" w:rsidP="00467820">
      <w:pPr>
        <w:rPr>
          <w:rFonts w:eastAsia="MS Mincho"/>
        </w:rPr>
      </w:pPr>
    </w:p>
    <w:p w14:paraId="03330299" w14:textId="59A33097" w:rsidR="00847C29" w:rsidRDefault="00847C29" w:rsidP="00847C29">
      <w:pPr>
        <w:pStyle w:val="SDMPDDPoASubSection1"/>
        <w:tabs>
          <w:tab w:val="clear" w:pos="1474"/>
        </w:tabs>
      </w:pPr>
      <w:r>
        <w:t>SECTION B Safeguarding Principles Assessment</w:t>
      </w:r>
    </w:p>
    <w:p w14:paraId="70F97308" w14:textId="77777777" w:rsidR="00C32D57" w:rsidRPr="007C1D64" w:rsidRDefault="00C32D57" w:rsidP="00C32D57">
      <w:pPr>
        <w:pStyle w:val="SDMPDDPoASubSection1"/>
        <w:tabs>
          <w:tab w:val="clear" w:pos="1474"/>
        </w:tabs>
      </w:pPr>
      <w:r>
        <w:t xml:space="preserve">B.1 </w:t>
      </w:r>
      <w:r w:rsidRPr="007C1D64">
        <w:t>Analysis of social, economic and environmental impacts</w:t>
      </w:r>
    </w:p>
    <w:p w14:paraId="34A50078" w14:textId="1EA7D4F9" w:rsidR="00C32D57" w:rsidRDefault="00C32D57" w:rsidP="00C32D57">
      <w:pPr>
        <w:rPr>
          <w:rFonts w:eastAsia="MS Mincho"/>
        </w:rPr>
      </w:pPr>
    </w:p>
    <w:p w14:paraId="27A21187" w14:textId="4CFA2E3F" w:rsidR="00651267" w:rsidRPr="007C1D64" w:rsidRDefault="00651267" w:rsidP="00C32D57">
      <w:pPr>
        <w:rPr>
          <w:rFonts w:eastAsia="MS Mincho"/>
        </w:rPr>
      </w:pPr>
      <w:r w:rsidRPr="00651267">
        <w:rPr>
          <w:rFonts w:eastAsia="MS Mincho"/>
        </w:rPr>
        <w:t>The assessment of following Safeguarding Principles Assessment is required to be carried out by GS Version 2.2 project</w:t>
      </w:r>
      <w:r>
        <w:rPr>
          <w:rFonts w:eastAsia="MS Mincho"/>
        </w:rPr>
        <w:t>:</w:t>
      </w:r>
    </w:p>
    <w:p w14:paraId="390FD775" w14:textId="77777777" w:rsidR="00C32D57" w:rsidRPr="007C1D64" w:rsidRDefault="00C32D57" w:rsidP="00C32D57">
      <w:pPr>
        <w:rPr>
          <w:rFonts w:eastAsia="MS Mincho"/>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6"/>
        <w:gridCol w:w="4898"/>
        <w:gridCol w:w="1469"/>
        <w:gridCol w:w="4501"/>
        <w:gridCol w:w="2160"/>
      </w:tblGrid>
      <w:tr w:rsidR="00206FBD" w:rsidRPr="007C1D64" w14:paraId="6DA45441" w14:textId="77777777" w:rsidTr="00213309">
        <w:tc>
          <w:tcPr>
            <w:tcW w:w="699" w:type="pct"/>
          </w:tcPr>
          <w:p w14:paraId="2FC97181" w14:textId="77777777" w:rsidR="00C32D57" w:rsidRPr="007C1D64" w:rsidRDefault="00C32D57" w:rsidP="00EE3FBF">
            <w:pPr>
              <w:pStyle w:val="Tablecustom"/>
              <w:rPr>
                <w:sz w:val="22"/>
                <w:szCs w:val="22"/>
              </w:rPr>
            </w:pPr>
            <w:r w:rsidRPr="007C1D64">
              <w:rPr>
                <w:sz w:val="22"/>
                <w:szCs w:val="22"/>
              </w:rPr>
              <w:br w:type="page"/>
              <w:t>Safeguarding principles</w:t>
            </w:r>
          </w:p>
        </w:tc>
        <w:tc>
          <w:tcPr>
            <w:tcW w:w="1617" w:type="pct"/>
          </w:tcPr>
          <w:p w14:paraId="5E143F13" w14:textId="77777777" w:rsidR="00C32D57" w:rsidRPr="007C1D64" w:rsidRDefault="00C32D57" w:rsidP="00EE3FBF">
            <w:pPr>
              <w:pStyle w:val="Tablecustom"/>
              <w:rPr>
                <w:rFonts w:eastAsia="Times New Roman"/>
                <w:sz w:val="22"/>
                <w:szCs w:val="22"/>
              </w:rPr>
            </w:pPr>
            <w:r w:rsidRPr="007C1D64">
              <w:rPr>
                <w:rFonts w:eastAsia="Times New Roman"/>
                <w:sz w:val="22"/>
                <w:szCs w:val="22"/>
              </w:rPr>
              <w:t>Assessment questions</w:t>
            </w:r>
          </w:p>
        </w:tc>
        <w:tc>
          <w:tcPr>
            <w:tcW w:w="485" w:type="pct"/>
          </w:tcPr>
          <w:p w14:paraId="49C4943E" w14:textId="56E232BA" w:rsidR="00AE2287" w:rsidRPr="007C1D64" w:rsidRDefault="00C32D57" w:rsidP="008A29EC">
            <w:pPr>
              <w:pStyle w:val="Tablecustom"/>
              <w:rPr>
                <w:rFonts w:eastAsia="Times New Roman"/>
                <w:sz w:val="22"/>
                <w:szCs w:val="22"/>
              </w:rPr>
            </w:pPr>
            <w:r w:rsidRPr="007C1D64">
              <w:rPr>
                <w:rFonts w:eastAsia="Times New Roman"/>
                <w:sz w:val="22"/>
                <w:szCs w:val="22"/>
              </w:rPr>
              <w:t xml:space="preserve">Assessment of relevance to the project </w:t>
            </w:r>
            <w:r w:rsidRPr="007C1D64">
              <w:rPr>
                <w:sz w:val="22"/>
                <w:szCs w:val="22"/>
              </w:rPr>
              <w:t>(Yes/potentially/no)</w:t>
            </w:r>
          </w:p>
        </w:tc>
        <w:tc>
          <w:tcPr>
            <w:tcW w:w="1486" w:type="pct"/>
          </w:tcPr>
          <w:p w14:paraId="1577EE49" w14:textId="77777777" w:rsidR="00C32D57" w:rsidRPr="007C1D64" w:rsidRDefault="00C32D57" w:rsidP="001E064D">
            <w:pPr>
              <w:pStyle w:val="Tablecustom"/>
              <w:jc w:val="center"/>
              <w:rPr>
                <w:rFonts w:eastAsia="Times New Roman"/>
                <w:sz w:val="22"/>
                <w:szCs w:val="22"/>
              </w:rPr>
            </w:pPr>
            <w:r w:rsidRPr="007C1D64">
              <w:rPr>
                <w:rFonts w:eastAsia="Times New Roman"/>
                <w:sz w:val="22"/>
                <w:szCs w:val="22"/>
              </w:rPr>
              <w:t>Justification</w:t>
            </w:r>
          </w:p>
        </w:tc>
        <w:tc>
          <w:tcPr>
            <w:tcW w:w="713" w:type="pct"/>
          </w:tcPr>
          <w:p w14:paraId="34FD1F3E" w14:textId="77777777" w:rsidR="00C32D57" w:rsidRPr="007C1D64" w:rsidRDefault="00C32D57" w:rsidP="00EE3FBF">
            <w:pPr>
              <w:pStyle w:val="Tablecustom"/>
              <w:rPr>
                <w:rFonts w:eastAsia="Times New Roman"/>
                <w:sz w:val="22"/>
                <w:szCs w:val="22"/>
              </w:rPr>
            </w:pPr>
            <w:r w:rsidRPr="007C1D64">
              <w:rPr>
                <w:rFonts w:eastAsia="Times New Roman"/>
                <w:sz w:val="22"/>
                <w:szCs w:val="22"/>
              </w:rPr>
              <w:t>Mitigation measure (if required)</w:t>
            </w:r>
          </w:p>
        </w:tc>
      </w:tr>
      <w:tr w:rsidR="00080BCB" w:rsidRPr="00052A5E" w14:paraId="2396117A" w14:textId="77777777" w:rsidTr="00213309">
        <w:tc>
          <w:tcPr>
            <w:tcW w:w="699" w:type="pct"/>
          </w:tcPr>
          <w:p w14:paraId="1DCAB0B1" w14:textId="515F2665" w:rsidR="00D326BD" w:rsidRPr="00052A5E" w:rsidRDefault="00D326BD" w:rsidP="00D326BD">
            <w:pPr>
              <w:rPr>
                <w:bCs/>
                <w:sz w:val="24"/>
                <w:lang w:val="en-US" w:eastAsia="en-GB"/>
              </w:rPr>
            </w:pPr>
            <w:r w:rsidRPr="00052A5E">
              <w:rPr>
                <w:bCs/>
                <w:szCs w:val="22"/>
              </w:rPr>
              <w:t xml:space="preserve">3.2 Gender </w:t>
            </w:r>
            <w:r w:rsidRPr="00052A5E">
              <w:rPr>
                <w:bCs/>
                <w:lang w:val="en-US"/>
              </w:rPr>
              <w:t>Equality and Women’s Rights</w:t>
            </w:r>
          </w:p>
        </w:tc>
        <w:tc>
          <w:tcPr>
            <w:tcW w:w="1617" w:type="pct"/>
          </w:tcPr>
          <w:p w14:paraId="3647A345" w14:textId="0111FA58" w:rsidR="00D326BD" w:rsidRPr="004E6F7E" w:rsidRDefault="00D326BD" w:rsidP="00D326BD">
            <w:pPr>
              <w:pStyle w:val="Tablecustom"/>
              <w:rPr>
                <w:rFonts w:eastAsia="Times New Roman"/>
                <w:b w:val="0"/>
                <w:bCs w:val="0"/>
                <w:sz w:val="22"/>
                <w:szCs w:val="22"/>
              </w:rPr>
            </w:pPr>
            <w:r w:rsidRPr="004E6F7E">
              <w:rPr>
                <w:rFonts w:eastAsia="Times New Roman"/>
                <w:b w:val="0"/>
                <w:bCs w:val="0"/>
                <w:sz w:val="22"/>
                <w:szCs w:val="22"/>
              </w:rPr>
              <w:t xml:space="preserve">1.  The Project shall complete the following gender assessment questions to inform Requirements </w:t>
            </w:r>
            <w:r w:rsidR="00206FBD">
              <w:rPr>
                <w:rFonts w:eastAsia="Times New Roman"/>
                <w:b w:val="0"/>
                <w:bCs w:val="0"/>
                <w:sz w:val="22"/>
                <w:szCs w:val="22"/>
              </w:rPr>
              <w:t>3</w:t>
            </w:r>
            <w:r w:rsidRPr="004E6F7E">
              <w:rPr>
                <w:rFonts w:eastAsia="Times New Roman"/>
                <w:b w:val="0"/>
                <w:bCs w:val="0"/>
                <w:sz w:val="22"/>
                <w:szCs w:val="22"/>
              </w:rPr>
              <w:t>-</w:t>
            </w:r>
            <w:r w:rsidR="00206FBD">
              <w:rPr>
                <w:rFonts w:eastAsia="Times New Roman"/>
                <w:b w:val="0"/>
                <w:bCs w:val="0"/>
                <w:sz w:val="22"/>
                <w:szCs w:val="22"/>
              </w:rPr>
              <w:t>2</w:t>
            </w:r>
            <w:r w:rsidRPr="004E6F7E">
              <w:rPr>
                <w:rFonts w:eastAsia="Times New Roman"/>
                <w:b w:val="0"/>
                <w:bCs w:val="0"/>
                <w:sz w:val="22"/>
                <w:szCs w:val="22"/>
              </w:rPr>
              <w:t>, below:</w:t>
            </w:r>
          </w:p>
          <w:p w14:paraId="754F6535" w14:textId="77777777" w:rsidR="00D326BD" w:rsidRPr="004E6F7E" w:rsidRDefault="00D326BD" w:rsidP="00B62DD6">
            <w:pPr>
              <w:pStyle w:val="Tablecustom"/>
              <w:numPr>
                <w:ilvl w:val="0"/>
                <w:numId w:val="36"/>
              </w:numPr>
              <w:ind w:left="360"/>
              <w:rPr>
                <w:rFonts w:eastAsia="Times New Roman"/>
                <w:b w:val="0"/>
                <w:bCs w:val="0"/>
                <w:sz w:val="22"/>
                <w:szCs w:val="22"/>
              </w:rPr>
            </w:pPr>
            <w:r w:rsidRPr="004E6F7E">
              <w:rPr>
                <w:rFonts w:eastAsia="Times New Roman"/>
                <w:b w:val="0"/>
                <w:bCs w:val="0"/>
                <w:sz w:val="22"/>
                <w:szCs w:val="22"/>
              </w:rPr>
              <w:t>Is there a possibility that the Project might reduce or put at risk women’s access to or control of resources, entitlements and benefits?</w:t>
            </w:r>
          </w:p>
          <w:p w14:paraId="01EA859D" w14:textId="77777777" w:rsidR="00D326BD" w:rsidRPr="004E6F7E" w:rsidRDefault="00D326BD" w:rsidP="00B62DD6">
            <w:pPr>
              <w:pStyle w:val="Tablecustom"/>
              <w:numPr>
                <w:ilvl w:val="0"/>
                <w:numId w:val="36"/>
              </w:numPr>
              <w:ind w:left="360"/>
              <w:rPr>
                <w:rFonts w:eastAsia="Times New Roman"/>
                <w:b w:val="0"/>
                <w:bCs w:val="0"/>
                <w:sz w:val="22"/>
                <w:szCs w:val="22"/>
              </w:rPr>
            </w:pPr>
            <w:r w:rsidRPr="004E6F7E">
              <w:rPr>
                <w:rFonts w:eastAsia="Times New Roman"/>
                <w:b w:val="0"/>
                <w:bCs w:val="0"/>
                <w:sz w:val="22"/>
                <w:szCs w:val="22"/>
              </w:rPr>
              <w:t>Is there a possibility that the Project can adversely affect men and women in marginalised or vulnerable communities (e.g., potential increased burden on women or social isolation of men)?</w:t>
            </w:r>
          </w:p>
          <w:p w14:paraId="1D14861E" w14:textId="77777777" w:rsidR="00D326BD" w:rsidRPr="004E6F7E" w:rsidRDefault="00D326BD" w:rsidP="00B62DD6">
            <w:pPr>
              <w:pStyle w:val="Tablecustom"/>
              <w:numPr>
                <w:ilvl w:val="0"/>
                <w:numId w:val="36"/>
              </w:numPr>
              <w:ind w:left="360"/>
              <w:rPr>
                <w:rFonts w:eastAsia="Times New Roman"/>
                <w:b w:val="0"/>
                <w:bCs w:val="0"/>
                <w:sz w:val="22"/>
                <w:szCs w:val="22"/>
              </w:rPr>
            </w:pPr>
            <w:r w:rsidRPr="004E6F7E">
              <w:rPr>
                <w:rFonts w:eastAsia="Times New Roman"/>
                <w:b w:val="0"/>
                <w:bCs w:val="0"/>
                <w:sz w:val="22"/>
                <w:szCs w:val="22"/>
              </w:rPr>
              <w:t xml:space="preserve">Is there a possibility that the Project might not take into account gender roles and the abilities of women or men to participate in the decisions/designs of the project’s activities (such as lack of time, </w:t>
            </w:r>
            <w:proofErr w:type="gramStart"/>
            <w:r w:rsidRPr="004E6F7E">
              <w:rPr>
                <w:rFonts w:eastAsia="Times New Roman"/>
                <w:b w:val="0"/>
                <w:bCs w:val="0"/>
                <w:sz w:val="22"/>
                <w:szCs w:val="22"/>
              </w:rPr>
              <w:t>child care</w:t>
            </w:r>
            <w:proofErr w:type="gramEnd"/>
            <w:r w:rsidRPr="004E6F7E">
              <w:rPr>
                <w:rFonts w:eastAsia="Times New Roman"/>
                <w:b w:val="0"/>
                <w:bCs w:val="0"/>
                <w:sz w:val="22"/>
                <w:szCs w:val="22"/>
              </w:rPr>
              <w:t xml:space="preserve"> duties, low literacy or educational levels, or societal discrimination)?</w:t>
            </w:r>
          </w:p>
          <w:p w14:paraId="3769FB94" w14:textId="77777777" w:rsidR="00D326BD" w:rsidRPr="004E6F7E" w:rsidRDefault="00D326BD" w:rsidP="00B62DD6">
            <w:pPr>
              <w:pStyle w:val="Tablecustom"/>
              <w:numPr>
                <w:ilvl w:val="0"/>
                <w:numId w:val="36"/>
              </w:numPr>
              <w:ind w:left="360"/>
              <w:rPr>
                <w:rFonts w:eastAsia="Times New Roman"/>
                <w:b w:val="0"/>
                <w:bCs w:val="0"/>
                <w:sz w:val="22"/>
                <w:szCs w:val="22"/>
              </w:rPr>
            </w:pPr>
            <w:r w:rsidRPr="004E6F7E">
              <w:rPr>
                <w:rFonts w:eastAsia="Times New Roman"/>
                <w:b w:val="0"/>
                <w:bCs w:val="0"/>
                <w:sz w:val="22"/>
                <w:szCs w:val="22"/>
              </w:rPr>
              <w:t xml:space="preserve">Does the Project </w:t>
            </w:r>
            <w:proofErr w:type="gramStart"/>
            <w:r w:rsidRPr="004E6F7E">
              <w:rPr>
                <w:rFonts w:eastAsia="Times New Roman"/>
                <w:b w:val="0"/>
                <w:bCs w:val="0"/>
                <w:sz w:val="22"/>
                <w:szCs w:val="22"/>
              </w:rPr>
              <w:t>take into account</w:t>
            </w:r>
            <w:proofErr w:type="gramEnd"/>
            <w:r w:rsidRPr="004E6F7E">
              <w:rPr>
                <w:rFonts w:eastAsia="Times New Roman"/>
                <w:b w:val="0"/>
                <w:bCs w:val="0"/>
                <w:sz w:val="22"/>
                <w:szCs w:val="22"/>
              </w:rPr>
              <w:t xml:space="preserve"> gender roles and the abilities of women or men to benefit from the Project’s activities (e.g., Does the project criteria ensure that it includes minority groups or landless peoples)?</w:t>
            </w:r>
          </w:p>
          <w:p w14:paraId="77E51C9A" w14:textId="77777777" w:rsidR="00D326BD" w:rsidRPr="004E6F7E" w:rsidRDefault="00D326BD" w:rsidP="00B62DD6">
            <w:pPr>
              <w:pStyle w:val="Tablecustom"/>
              <w:numPr>
                <w:ilvl w:val="0"/>
                <w:numId w:val="36"/>
              </w:numPr>
              <w:ind w:left="360"/>
              <w:rPr>
                <w:rFonts w:eastAsia="Times New Roman"/>
                <w:b w:val="0"/>
                <w:bCs w:val="0"/>
                <w:sz w:val="22"/>
                <w:szCs w:val="22"/>
              </w:rPr>
            </w:pPr>
            <w:r w:rsidRPr="004E6F7E">
              <w:rPr>
                <w:rFonts w:eastAsia="Times New Roman"/>
                <w:b w:val="0"/>
                <w:bCs w:val="0"/>
                <w:sz w:val="22"/>
                <w:szCs w:val="22"/>
              </w:rPr>
              <w:lastRenderedPageBreak/>
              <w:t>Does the Project design contribute to an increase in women’s workload that adds to their care responsibilities or that prevents them from engaging in other activities?</w:t>
            </w:r>
          </w:p>
          <w:p w14:paraId="2B8736DC" w14:textId="77777777" w:rsidR="00D326BD" w:rsidRPr="004E6F7E" w:rsidRDefault="00D326BD" w:rsidP="00B62DD6">
            <w:pPr>
              <w:pStyle w:val="Tablecustom"/>
              <w:numPr>
                <w:ilvl w:val="0"/>
                <w:numId w:val="36"/>
              </w:numPr>
              <w:ind w:left="360"/>
              <w:rPr>
                <w:rFonts w:eastAsia="Times New Roman"/>
                <w:b w:val="0"/>
                <w:bCs w:val="0"/>
                <w:sz w:val="22"/>
                <w:szCs w:val="22"/>
              </w:rPr>
            </w:pPr>
            <w:r w:rsidRPr="004E6F7E">
              <w:rPr>
                <w:rFonts w:eastAsia="Times New Roman"/>
                <w:b w:val="0"/>
                <w:bCs w:val="0"/>
                <w:sz w:val="22"/>
                <w:szCs w:val="22"/>
              </w:rPr>
              <w:t>Would the Project potentially reproduce or further deepen discrimination against women based on gender, for instance, regarding their full participation in design and implementation or access to opportunities and benefits?</w:t>
            </w:r>
          </w:p>
          <w:p w14:paraId="7D505396" w14:textId="77777777" w:rsidR="00D326BD" w:rsidRPr="004E6F7E" w:rsidRDefault="00D326BD" w:rsidP="00B62DD6">
            <w:pPr>
              <w:pStyle w:val="Tablecustom"/>
              <w:numPr>
                <w:ilvl w:val="0"/>
                <w:numId w:val="36"/>
              </w:numPr>
              <w:ind w:left="360"/>
              <w:rPr>
                <w:rFonts w:eastAsia="Times New Roman"/>
                <w:b w:val="0"/>
                <w:bCs w:val="0"/>
                <w:sz w:val="22"/>
                <w:szCs w:val="22"/>
              </w:rPr>
            </w:pPr>
            <w:r w:rsidRPr="004E6F7E">
              <w:rPr>
                <w:rFonts w:eastAsia="Times New Roman"/>
                <w:b w:val="0"/>
                <w:bCs w:val="0"/>
                <w:sz w:val="22"/>
                <w:szCs w:val="22"/>
              </w:rPr>
              <w:t xml:space="preserve">Would the Project potentially limit women’s ability to use, develop and protect natural resources, </w:t>
            </w:r>
            <w:proofErr w:type="gramStart"/>
            <w:r w:rsidRPr="004E6F7E">
              <w:rPr>
                <w:rFonts w:eastAsia="Times New Roman"/>
                <w:b w:val="0"/>
                <w:bCs w:val="0"/>
                <w:sz w:val="22"/>
                <w:szCs w:val="22"/>
              </w:rPr>
              <w:t>taking into account</w:t>
            </w:r>
            <w:proofErr w:type="gramEnd"/>
            <w:r w:rsidRPr="004E6F7E">
              <w:rPr>
                <w:rFonts w:eastAsia="Times New Roman"/>
                <w:b w:val="0"/>
                <w:bCs w:val="0"/>
                <w:sz w:val="22"/>
                <w:szCs w:val="22"/>
              </w:rPr>
              <w:t xml:space="preserve"> different roles and priorities of women and men in accessing and managing environmental goods and services?</w:t>
            </w:r>
          </w:p>
          <w:p w14:paraId="0DA38E24" w14:textId="77777777" w:rsidR="00D326BD" w:rsidRPr="004E6F7E" w:rsidRDefault="00D326BD" w:rsidP="00B62DD6">
            <w:pPr>
              <w:pStyle w:val="Tablecustom"/>
              <w:numPr>
                <w:ilvl w:val="0"/>
                <w:numId w:val="36"/>
              </w:numPr>
              <w:ind w:left="360"/>
              <w:rPr>
                <w:rFonts w:eastAsia="Times New Roman"/>
                <w:b w:val="0"/>
                <w:bCs w:val="0"/>
                <w:sz w:val="22"/>
                <w:szCs w:val="22"/>
              </w:rPr>
            </w:pPr>
            <w:r w:rsidRPr="004E6F7E">
              <w:rPr>
                <w:rFonts w:eastAsia="Times New Roman"/>
                <w:b w:val="0"/>
                <w:bCs w:val="0"/>
                <w:sz w:val="22"/>
                <w:szCs w:val="22"/>
              </w:rPr>
              <w:t>Is there a likelihood that the proposed Project would expose women and girls to further risks or hazards?</w:t>
            </w:r>
          </w:p>
          <w:p w14:paraId="5690BD3D" w14:textId="77777777" w:rsidR="00D326BD" w:rsidRPr="004E6F7E" w:rsidRDefault="00D326BD" w:rsidP="00D326BD">
            <w:pPr>
              <w:pStyle w:val="Tablecustom"/>
              <w:rPr>
                <w:rFonts w:eastAsia="Times New Roman"/>
                <w:b w:val="0"/>
                <w:bCs w:val="0"/>
                <w:sz w:val="22"/>
                <w:szCs w:val="22"/>
              </w:rPr>
            </w:pPr>
          </w:p>
          <w:p w14:paraId="09B8B5EA" w14:textId="77777777" w:rsidR="00D326BD" w:rsidRPr="004E6F7E" w:rsidRDefault="00D326BD" w:rsidP="00D326BD">
            <w:pPr>
              <w:pStyle w:val="Tablecustom"/>
              <w:rPr>
                <w:rFonts w:eastAsia="Times New Roman"/>
                <w:b w:val="0"/>
                <w:bCs w:val="0"/>
                <w:sz w:val="22"/>
                <w:szCs w:val="22"/>
              </w:rPr>
            </w:pPr>
            <w:r w:rsidRPr="004E6F7E">
              <w:rPr>
                <w:rFonts w:eastAsia="Times New Roman"/>
                <w:b w:val="0"/>
                <w:bCs w:val="0"/>
                <w:sz w:val="22"/>
                <w:szCs w:val="22"/>
              </w:rPr>
              <w:t>2.  The Project shall not directly or indirectly lead to/contribute to adverse impacts on gender equality and/or the situation of women. Specifically, this shall include (not exhaustive):</w:t>
            </w:r>
          </w:p>
          <w:p w14:paraId="0E2782F0" w14:textId="77777777" w:rsidR="00D326BD" w:rsidRPr="004E6F7E" w:rsidRDefault="00D326BD" w:rsidP="00B62DD6">
            <w:pPr>
              <w:pStyle w:val="Tablecustom"/>
              <w:numPr>
                <w:ilvl w:val="0"/>
                <w:numId w:val="37"/>
              </w:numPr>
              <w:ind w:left="360"/>
              <w:rPr>
                <w:rFonts w:eastAsia="Times New Roman"/>
                <w:b w:val="0"/>
                <w:bCs w:val="0"/>
                <w:sz w:val="22"/>
                <w:szCs w:val="22"/>
              </w:rPr>
            </w:pPr>
            <w:r w:rsidRPr="004E6F7E">
              <w:rPr>
                <w:rFonts w:eastAsia="Times New Roman"/>
                <w:b w:val="0"/>
                <w:bCs w:val="0"/>
                <w:sz w:val="22"/>
                <w:szCs w:val="22"/>
              </w:rPr>
              <w:t>Sexual harassment and/or any forms of violence against women – address the multiple risks of gender-based violence, including sexual exploitation or human trafficking.</w:t>
            </w:r>
          </w:p>
          <w:p w14:paraId="1CD6FC1E" w14:textId="77777777" w:rsidR="00D326BD" w:rsidRPr="004E6F7E" w:rsidRDefault="00D326BD" w:rsidP="00B62DD6">
            <w:pPr>
              <w:pStyle w:val="Tablecustom"/>
              <w:numPr>
                <w:ilvl w:val="0"/>
                <w:numId w:val="37"/>
              </w:numPr>
              <w:ind w:left="360"/>
              <w:rPr>
                <w:rFonts w:eastAsia="Times New Roman"/>
                <w:b w:val="0"/>
                <w:bCs w:val="0"/>
                <w:sz w:val="22"/>
                <w:szCs w:val="22"/>
              </w:rPr>
            </w:pPr>
            <w:r w:rsidRPr="004E6F7E">
              <w:rPr>
                <w:rFonts w:eastAsia="Times New Roman"/>
                <w:b w:val="0"/>
                <w:bCs w:val="0"/>
                <w:sz w:val="22"/>
                <w:szCs w:val="22"/>
              </w:rPr>
              <w:t>Slavery, imprisonment, physical and mental drudgery, punishment or coercion of women and girls.</w:t>
            </w:r>
          </w:p>
          <w:p w14:paraId="7E92D6F2" w14:textId="77777777" w:rsidR="00D326BD" w:rsidRPr="004E6F7E" w:rsidRDefault="00D326BD" w:rsidP="00B62DD6">
            <w:pPr>
              <w:pStyle w:val="Tablecustom"/>
              <w:numPr>
                <w:ilvl w:val="0"/>
                <w:numId w:val="37"/>
              </w:numPr>
              <w:ind w:left="360"/>
              <w:rPr>
                <w:rFonts w:eastAsia="Times New Roman"/>
                <w:b w:val="0"/>
                <w:bCs w:val="0"/>
                <w:sz w:val="22"/>
                <w:szCs w:val="22"/>
              </w:rPr>
            </w:pPr>
            <w:r w:rsidRPr="004E6F7E">
              <w:rPr>
                <w:rFonts w:eastAsia="Times New Roman"/>
                <w:b w:val="0"/>
                <w:bCs w:val="0"/>
                <w:sz w:val="22"/>
                <w:szCs w:val="22"/>
              </w:rPr>
              <w:t>Restriction of women’s rights or access to resources (natural or economic).</w:t>
            </w:r>
          </w:p>
          <w:p w14:paraId="624D1020" w14:textId="77777777" w:rsidR="00D326BD" w:rsidRPr="004E6F7E" w:rsidRDefault="00D326BD" w:rsidP="00B62DD6">
            <w:pPr>
              <w:pStyle w:val="Tablecustom"/>
              <w:numPr>
                <w:ilvl w:val="0"/>
                <w:numId w:val="37"/>
              </w:numPr>
              <w:ind w:left="360"/>
              <w:rPr>
                <w:rFonts w:eastAsia="Times New Roman"/>
                <w:b w:val="0"/>
                <w:bCs w:val="0"/>
                <w:sz w:val="22"/>
                <w:szCs w:val="22"/>
              </w:rPr>
            </w:pPr>
            <w:r w:rsidRPr="004E6F7E">
              <w:rPr>
                <w:rFonts w:eastAsia="Times New Roman"/>
                <w:b w:val="0"/>
                <w:bCs w:val="0"/>
                <w:sz w:val="22"/>
                <w:szCs w:val="22"/>
              </w:rPr>
              <w:t xml:space="preserve">Recognise women’s ownership rights regardless of marital status – adopt project measures where </w:t>
            </w:r>
            <w:r w:rsidRPr="004E6F7E">
              <w:rPr>
                <w:rFonts w:eastAsia="Times New Roman"/>
                <w:b w:val="0"/>
                <w:bCs w:val="0"/>
                <w:sz w:val="22"/>
                <w:szCs w:val="22"/>
              </w:rPr>
              <w:lastRenderedPageBreak/>
              <w:t>possible to support to women’s access to inherit and own land, homes, and other assets or natural resources.</w:t>
            </w:r>
          </w:p>
          <w:p w14:paraId="41709289" w14:textId="77777777" w:rsidR="00D326BD" w:rsidRPr="004E6F7E" w:rsidRDefault="00D326BD" w:rsidP="00D326BD">
            <w:pPr>
              <w:pStyle w:val="Tablecustom"/>
              <w:rPr>
                <w:rFonts w:eastAsia="Times New Roman"/>
                <w:b w:val="0"/>
                <w:bCs w:val="0"/>
                <w:sz w:val="22"/>
                <w:szCs w:val="22"/>
              </w:rPr>
            </w:pPr>
          </w:p>
          <w:p w14:paraId="16B275BA" w14:textId="25242D65" w:rsidR="00D326BD" w:rsidRPr="004E6F7E" w:rsidRDefault="00D326BD" w:rsidP="00D326BD">
            <w:pPr>
              <w:pStyle w:val="Tablecustom"/>
              <w:rPr>
                <w:rFonts w:eastAsia="Times New Roman"/>
                <w:b w:val="0"/>
                <w:bCs w:val="0"/>
                <w:sz w:val="22"/>
                <w:szCs w:val="22"/>
              </w:rPr>
            </w:pPr>
            <w:r w:rsidRPr="004E6F7E">
              <w:rPr>
                <w:rFonts w:eastAsia="Times New Roman"/>
                <w:b w:val="0"/>
                <w:bCs w:val="0"/>
                <w:sz w:val="22"/>
                <w:szCs w:val="22"/>
              </w:rPr>
              <w:t xml:space="preserve">3.  Projects shall apply the principles of </w:t>
            </w:r>
            <w:r w:rsidR="00D8116A" w:rsidRPr="004E6F7E">
              <w:rPr>
                <w:rFonts w:eastAsia="Times New Roman"/>
                <w:b w:val="0"/>
                <w:bCs w:val="0"/>
                <w:sz w:val="22"/>
                <w:szCs w:val="22"/>
              </w:rPr>
              <w:t>non</w:t>
            </w:r>
            <w:r w:rsidR="00D8116A">
              <w:rPr>
                <w:rFonts w:eastAsia="Times New Roman"/>
                <w:b w:val="0"/>
                <w:bCs w:val="0"/>
                <w:sz w:val="22"/>
                <w:szCs w:val="22"/>
              </w:rPr>
              <w:t>-</w:t>
            </w:r>
            <w:r w:rsidR="00D8116A" w:rsidRPr="004E6F7E">
              <w:rPr>
                <w:rFonts w:eastAsia="Times New Roman"/>
                <w:b w:val="0"/>
                <w:bCs w:val="0"/>
                <w:sz w:val="22"/>
                <w:szCs w:val="22"/>
              </w:rPr>
              <w:t>discrimination</w:t>
            </w:r>
            <w:r w:rsidRPr="004E6F7E">
              <w:rPr>
                <w:rFonts w:eastAsia="Times New Roman"/>
                <w:b w:val="0"/>
                <w:bCs w:val="0"/>
                <w:sz w:val="22"/>
                <w:szCs w:val="22"/>
              </w:rPr>
              <w:t>, equal treatment, and equal pay for equal work, specifically:</w:t>
            </w:r>
          </w:p>
          <w:p w14:paraId="575B1FE2" w14:textId="77777777" w:rsidR="00D326BD" w:rsidRPr="004E6F7E" w:rsidRDefault="00D326BD" w:rsidP="00B62DD6">
            <w:pPr>
              <w:pStyle w:val="Tablecustom"/>
              <w:numPr>
                <w:ilvl w:val="0"/>
                <w:numId w:val="38"/>
              </w:numPr>
              <w:ind w:left="360"/>
              <w:rPr>
                <w:rFonts w:eastAsia="Times New Roman"/>
                <w:b w:val="0"/>
                <w:bCs w:val="0"/>
                <w:sz w:val="22"/>
                <w:szCs w:val="22"/>
              </w:rPr>
            </w:pPr>
            <w:r w:rsidRPr="004E6F7E">
              <w:rPr>
                <w:rFonts w:eastAsia="Times New Roman"/>
                <w:b w:val="0"/>
                <w:bCs w:val="0"/>
                <w:sz w:val="22"/>
                <w:szCs w:val="22"/>
              </w:rPr>
              <w:t>Where appropriate for the implementation of a Project, paid, volunteer work or community contributions will be organised to provide the conditions for equitable participation of men and women in the identified tasks/activities.</w:t>
            </w:r>
          </w:p>
          <w:p w14:paraId="5DE30D99" w14:textId="77777777" w:rsidR="00D326BD" w:rsidRPr="004E6F7E" w:rsidRDefault="00D326BD" w:rsidP="00B62DD6">
            <w:pPr>
              <w:pStyle w:val="Tablecustom"/>
              <w:numPr>
                <w:ilvl w:val="0"/>
                <w:numId w:val="38"/>
              </w:numPr>
              <w:ind w:left="360"/>
              <w:rPr>
                <w:rFonts w:eastAsia="Times New Roman"/>
                <w:b w:val="0"/>
                <w:bCs w:val="0"/>
                <w:sz w:val="22"/>
                <w:szCs w:val="22"/>
              </w:rPr>
            </w:pPr>
            <w:r w:rsidRPr="004E6F7E">
              <w:rPr>
                <w:rFonts w:eastAsia="Times New Roman"/>
                <w:b w:val="0"/>
                <w:bCs w:val="0"/>
                <w:sz w:val="22"/>
                <w:szCs w:val="22"/>
              </w:rPr>
              <w:t>Introduce conditions that ensure the participation of women or men in Project activities and benefits based on pregnancy, maternity/paternity leave, or marital status.</w:t>
            </w:r>
          </w:p>
          <w:p w14:paraId="6A8D8105" w14:textId="77777777" w:rsidR="00D326BD" w:rsidRPr="004E6F7E" w:rsidRDefault="00D326BD" w:rsidP="00B62DD6">
            <w:pPr>
              <w:pStyle w:val="Tablecustom"/>
              <w:numPr>
                <w:ilvl w:val="0"/>
                <w:numId w:val="38"/>
              </w:numPr>
              <w:ind w:left="360"/>
              <w:rPr>
                <w:rFonts w:eastAsia="Times New Roman"/>
                <w:b w:val="0"/>
                <w:bCs w:val="0"/>
                <w:sz w:val="22"/>
                <w:szCs w:val="22"/>
              </w:rPr>
            </w:pPr>
            <w:r w:rsidRPr="004E6F7E">
              <w:rPr>
                <w:rFonts w:eastAsia="Times New Roman"/>
                <w:b w:val="0"/>
                <w:bCs w:val="0"/>
                <w:sz w:val="22"/>
                <w:szCs w:val="22"/>
              </w:rPr>
              <w:t>Ensure that these conditions do not limit the access of women or men</w:t>
            </w:r>
            <w:proofErr w:type="gramStart"/>
            <w:r w:rsidRPr="004E6F7E">
              <w:rPr>
                <w:rFonts w:eastAsia="Times New Roman"/>
                <w:b w:val="0"/>
                <w:bCs w:val="0"/>
                <w:sz w:val="22"/>
                <w:szCs w:val="22"/>
              </w:rPr>
              <w:t>, as the case may be, to</w:t>
            </w:r>
            <w:proofErr w:type="gramEnd"/>
            <w:r w:rsidRPr="004E6F7E">
              <w:rPr>
                <w:rFonts w:eastAsia="Times New Roman"/>
                <w:b w:val="0"/>
                <w:bCs w:val="0"/>
                <w:sz w:val="22"/>
                <w:szCs w:val="22"/>
              </w:rPr>
              <w:t xml:space="preserve"> Project participation and benefits.</w:t>
            </w:r>
          </w:p>
          <w:p w14:paraId="519B7FDF" w14:textId="77777777" w:rsidR="00D326BD" w:rsidRPr="004E6F7E" w:rsidRDefault="00D326BD" w:rsidP="00D326BD">
            <w:pPr>
              <w:pStyle w:val="Tablecustom"/>
              <w:rPr>
                <w:rFonts w:eastAsia="Times New Roman"/>
                <w:b w:val="0"/>
                <w:bCs w:val="0"/>
                <w:sz w:val="22"/>
                <w:szCs w:val="22"/>
              </w:rPr>
            </w:pPr>
          </w:p>
          <w:p w14:paraId="03E92908" w14:textId="55856CCC" w:rsidR="00D326BD" w:rsidRPr="00052A5E" w:rsidRDefault="00D326BD" w:rsidP="00D326BD">
            <w:pPr>
              <w:pStyle w:val="Tablecustom"/>
              <w:rPr>
                <w:rFonts w:eastAsia="Times New Roman"/>
                <w:b w:val="0"/>
                <w:bCs w:val="0"/>
                <w:sz w:val="22"/>
                <w:szCs w:val="22"/>
              </w:rPr>
            </w:pPr>
            <w:r w:rsidRPr="004E6F7E">
              <w:rPr>
                <w:rFonts w:eastAsia="Times New Roman"/>
                <w:b w:val="0"/>
                <w:bCs w:val="0"/>
                <w:sz w:val="22"/>
                <w:szCs w:val="22"/>
              </w:rPr>
              <w:t>4.  The Project shall refer to the country’s national gender strategy or equivalent national commitment to aid in assessing gender risks.</w:t>
            </w:r>
          </w:p>
        </w:tc>
        <w:tc>
          <w:tcPr>
            <w:tcW w:w="485" w:type="pct"/>
          </w:tcPr>
          <w:p w14:paraId="22D7CA43" w14:textId="199E3A33" w:rsidR="00D326BD" w:rsidRPr="00052A5E" w:rsidRDefault="00EC20EC" w:rsidP="00552C30">
            <w:pPr>
              <w:pStyle w:val="Tablecustom"/>
              <w:jc w:val="center"/>
              <w:rPr>
                <w:rFonts w:eastAsia="Times New Roman"/>
                <w:b w:val="0"/>
                <w:bCs w:val="0"/>
                <w:sz w:val="22"/>
                <w:szCs w:val="22"/>
              </w:rPr>
            </w:pPr>
            <w:r>
              <w:rPr>
                <w:rFonts w:eastAsia="Times New Roman"/>
                <w:b w:val="0"/>
                <w:bCs w:val="0"/>
                <w:sz w:val="22"/>
                <w:szCs w:val="22"/>
              </w:rPr>
              <w:lastRenderedPageBreak/>
              <w:t>No</w:t>
            </w:r>
          </w:p>
        </w:tc>
        <w:tc>
          <w:tcPr>
            <w:tcW w:w="1486" w:type="pct"/>
          </w:tcPr>
          <w:p w14:paraId="61246A48" w14:textId="77777777" w:rsidR="006C48A0" w:rsidRPr="004E6F7E" w:rsidRDefault="006C48A0" w:rsidP="006C48A0">
            <w:pPr>
              <w:pStyle w:val="Tablecustom"/>
              <w:rPr>
                <w:rFonts w:eastAsia="Times New Roman"/>
                <w:b w:val="0"/>
                <w:bCs w:val="0"/>
                <w:sz w:val="22"/>
                <w:szCs w:val="22"/>
                <w:lang w:val="vi-VN"/>
              </w:rPr>
            </w:pPr>
            <w:r w:rsidRPr="004E6F7E">
              <w:rPr>
                <w:rFonts w:eastAsia="Times New Roman"/>
                <w:b w:val="0"/>
                <w:bCs w:val="0"/>
                <w:sz w:val="22"/>
                <w:szCs w:val="22"/>
                <w:lang w:val="vi-VN"/>
              </w:rPr>
              <w:t>1. The gender assessment are below:</w:t>
            </w:r>
          </w:p>
          <w:p w14:paraId="4D0E3894" w14:textId="1CB56679" w:rsidR="006C48A0" w:rsidRPr="004E6F7E" w:rsidRDefault="006C48A0" w:rsidP="00B62DD6">
            <w:pPr>
              <w:pStyle w:val="Tablecustom"/>
              <w:numPr>
                <w:ilvl w:val="0"/>
                <w:numId w:val="39"/>
              </w:numPr>
              <w:ind w:left="360"/>
              <w:rPr>
                <w:rFonts w:eastAsia="Times New Roman"/>
                <w:b w:val="0"/>
                <w:bCs w:val="0"/>
                <w:sz w:val="22"/>
                <w:szCs w:val="22"/>
              </w:rPr>
            </w:pPr>
            <w:r w:rsidRPr="004E6F7E">
              <w:rPr>
                <w:rFonts w:eastAsia="Times New Roman"/>
                <w:b w:val="0"/>
                <w:bCs w:val="0"/>
                <w:sz w:val="22"/>
                <w:szCs w:val="22"/>
                <w:lang w:val="vi-VN"/>
              </w:rPr>
              <w:t>The</w:t>
            </w:r>
            <w:r w:rsidRPr="004E6F7E">
              <w:rPr>
                <w:rFonts w:eastAsia="Times New Roman"/>
                <w:b w:val="0"/>
                <w:bCs w:val="0"/>
                <w:sz w:val="22"/>
                <w:szCs w:val="22"/>
              </w:rPr>
              <w:t xml:space="preserve"> Project </w:t>
            </w:r>
            <w:r w:rsidRPr="004E6F7E">
              <w:rPr>
                <w:rFonts w:eastAsia="Times New Roman"/>
                <w:b w:val="0"/>
                <w:bCs w:val="0"/>
                <w:sz w:val="22"/>
                <w:szCs w:val="22"/>
                <w:lang w:val="vi-VN"/>
              </w:rPr>
              <w:t xml:space="preserve">does not </w:t>
            </w:r>
            <w:r w:rsidRPr="004E6F7E">
              <w:rPr>
                <w:rFonts w:eastAsia="Times New Roman"/>
                <w:b w:val="0"/>
                <w:bCs w:val="0"/>
                <w:sz w:val="22"/>
                <w:szCs w:val="22"/>
              </w:rPr>
              <w:t>reduce or put at risk women’s access to or control of resources, entitlements and benefits</w:t>
            </w:r>
            <w:r w:rsidRPr="004E6F7E">
              <w:rPr>
                <w:rFonts w:eastAsia="Times New Roman"/>
                <w:b w:val="0"/>
                <w:bCs w:val="0"/>
                <w:sz w:val="22"/>
                <w:szCs w:val="22"/>
                <w:lang w:val="vi-VN"/>
              </w:rPr>
              <w:t xml:space="preserve"> as it would bring benefits on time and resources saving as well as health benefit to women who are mainly using cookstove for </w:t>
            </w:r>
            <w:r w:rsidR="00B508DC">
              <w:rPr>
                <w:rFonts w:eastAsia="Times New Roman"/>
                <w:b w:val="0"/>
                <w:bCs w:val="0"/>
                <w:sz w:val="22"/>
                <w:szCs w:val="22"/>
                <w:lang w:val="en-US"/>
              </w:rPr>
              <w:t>boiling water</w:t>
            </w:r>
            <w:r w:rsidRPr="004E6F7E">
              <w:rPr>
                <w:rFonts w:eastAsia="Times New Roman"/>
                <w:b w:val="0"/>
                <w:bCs w:val="0"/>
                <w:sz w:val="22"/>
                <w:szCs w:val="22"/>
                <w:lang w:val="vi-VN"/>
              </w:rPr>
              <w:t>.</w:t>
            </w:r>
          </w:p>
          <w:p w14:paraId="359D593D" w14:textId="77777777" w:rsidR="006C48A0" w:rsidRPr="004E6F7E" w:rsidRDefault="006C48A0" w:rsidP="00B62DD6">
            <w:pPr>
              <w:pStyle w:val="Tablecustom"/>
              <w:numPr>
                <w:ilvl w:val="0"/>
                <w:numId w:val="39"/>
              </w:numPr>
              <w:ind w:left="360"/>
              <w:rPr>
                <w:rFonts w:eastAsia="Times New Roman"/>
                <w:b w:val="0"/>
                <w:bCs w:val="0"/>
                <w:sz w:val="22"/>
                <w:szCs w:val="22"/>
              </w:rPr>
            </w:pPr>
            <w:r w:rsidRPr="004E6F7E">
              <w:rPr>
                <w:rFonts w:eastAsia="Times New Roman"/>
                <w:b w:val="0"/>
                <w:bCs w:val="0"/>
                <w:sz w:val="22"/>
                <w:szCs w:val="22"/>
              </w:rPr>
              <w:t xml:space="preserve">Project </w:t>
            </w:r>
            <w:r w:rsidRPr="004E6F7E">
              <w:rPr>
                <w:rFonts w:eastAsia="Times New Roman"/>
                <w:b w:val="0"/>
                <w:bCs w:val="0"/>
                <w:sz w:val="22"/>
                <w:szCs w:val="22"/>
                <w:lang w:val="vi-VN"/>
              </w:rPr>
              <w:t>does not</w:t>
            </w:r>
            <w:r w:rsidRPr="004E6F7E">
              <w:rPr>
                <w:rFonts w:eastAsia="Times New Roman"/>
                <w:b w:val="0"/>
                <w:bCs w:val="0"/>
                <w:sz w:val="22"/>
                <w:szCs w:val="22"/>
              </w:rPr>
              <w:t xml:space="preserve"> adversely affect men and women in marginalised or vulnerable communities</w:t>
            </w:r>
          </w:p>
          <w:p w14:paraId="707539F8" w14:textId="77777777" w:rsidR="006C48A0" w:rsidRPr="004E6F7E" w:rsidRDefault="006C48A0" w:rsidP="00B62DD6">
            <w:pPr>
              <w:pStyle w:val="Tablecustom"/>
              <w:numPr>
                <w:ilvl w:val="0"/>
                <w:numId w:val="39"/>
              </w:numPr>
              <w:ind w:left="360"/>
              <w:rPr>
                <w:rFonts w:eastAsia="Times New Roman"/>
                <w:b w:val="0"/>
                <w:bCs w:val="0"/>
                <w:sz w:val="22"/>
                <w:szCs w:val="22"/>
              </w:rPr>
            </w:pPr>
            <w:r w:rsidRPr="004E6F7E">
              <w:rPr>
                <w:rFonts w:eastAsia="Times New Roman"/>
                <w:b w:val="0"/>
                <w:bCs w:val="0"/>
                <w:sz w:val="22"/>
                <w:szCs w:val="22"/>
              </w:rPr>
              <w:t xml:space="preserve">Project </w:t>
            </w:r>
            <w:r w:rsidRPr="004E6F7E">
              <w:rPr>
                <w:rFonts w:eastAsia="Times New Roman"/>
                <w:b w:val="0"/>
                <w:bCs w:val="0"/>
                <w:sz w:val="22"/>
                <w:szCs w:val="22"/>
                <w:lang w:val="vi-VN"/>
              </w:rPr>
              <w:t xml:space="preserve">has </w:t>
            </w:r>
            <w:proofErr w:type="gramStart"/>
            <w:r w:rsidRPr="004E6F7E">
              <w:rPr>
                <w:rFonts w:eastAsia="Times New Roman"/>
                <w:b w:val="0"/>
                <w:bCs w:val="0"/>
                <w:sz w:val="22"/>
                <w:szCs w:val="22"/>
                <w:lang w:val="vi-VN"/>
              </w:rPr>
              <w:t>taken</w:t>
            </w:r>
            <w:r w:rsidRPr="004E6F7E">
              <w:rPr>
                <w:rFonts w:eastAsia="Times New Roman"/>
                <w:b w:val="0"/>
                <w:bCs w:val="0"/>
                <w:sz w:val="22"/>
                <w:szCs w:val="22"/>
              </w:rPr>
              <w:t xml:space="preserve"> into account</w:t>
            </w:r>
            <w:proofErr w:type="gramEnd"/>
            <w:r w:rsidRPr="004E6F7E">
              <w:rPr>
                <w:rFonts w:eastAsia="Times New Roman"/>
                <w:b w:val="0"/>
                <w:bCs w:val="0"/>
                <w:sz w:val="22"/>
                <w:szCs w:val="22"/>
              </w:rPr>
              <w:t xml:space="preserve"> gender roles and the abilities of women or men to participate in the decisions/designs of the project’s activities</w:t>
            </w:r>
            <w:r w:rsidRPr="004E6F7E">
              <w:rPr>
                <w:rFonts w:eastAsia="Times New Roman"/>
                <w:b w:val="0"/>
                <w:bCs w:val="0"/>
                <w:sz w:val="22"/>
                <w:szCs w:val="22"/>
                <w:lang w:val="vi-VN"/>
              </w:rPr>
              <w:t xml:space="preserve"> by welcoming all comments/feedback from users and stakeholders. Anyone could contact the project via the publicable telephone number or email address whenever is suitable for them.</w:t>
            </w:r>
          </w:p>
          <w:p w14:paraId="5C3DE3DE" w14:textId="25FD51B2" w:rsidR="006C48A0" w:rsidRPr="004E6F7E" w:rsidRDefault="006C48A0" w:rsidP="00B62DD6">
            <w:pPr>
              <w:pStyle w:val="Tablecustom"/>
              <w:numPr>
                <w:ilvl w:val="0"/>
                <w:numId w:val="39"/>
              </w:numPr>
              <w:ind w:left="360"/>
              <w:rPr>
                <w:rFonts w:eastAsia="Times New Roman"/>
                <w:b w:val="0"/>
                <w:bCs w:val="0"/>
                <w:sz w:val="22"/>
                <w:szCs w:val="22"/>
              </w:rPr>
            </w:pPr>
            <w:r w:rsidRPr="004E6F7E">
              <w:rPr>
                <w:rFonts w:eastAsia="Times New Roman"/>
                <w:b w:val="0"/>
                <w:bCs w:val="0"/>
                <w:sz w:val="22"/>
                <w:szCs w:val="22"/>
                <w:lang w:val="vi-VN"/>
              </w:rPr>
              <w:t>The</w:t>
            </w:r>
            <w:r w:rsidRPr="004E6F7E">
              <w:rPr>
                <w:rFonts w:eastAsia="Times New Roman"/>
                <w:b w:val="0"/>
                <w:bCs w:val="0"/>
                <w:sz w:val="22"/>
                <w:szCs w:val="22"/>
              </w:rPr>
              <w:t xml:space="preserve"> Project </w:t>
            </w:r>
            <w:r w:rsidRPr="004E6F7E">
              <w:rPr>
                <w:rFonts w:eastAsia="Times New Roman"/>
                <w:b w:val="0"/>
                <w:bCs w:val="0"/>
                <w:sz w:val="22"/>
                <w:szCs w:val="22"/>
                <w:lang w:val="vi-VN"/>
              </w:rPr>
              <w:t xml:space="preserve">has </w:t>
            </w:r>
            <w:r w:rsidRPr="004E6F7E">
              <w:rPr>
                <w:rFonts w:eastAsia="Times New Roman"/>
                <w:b w:val="0"/>
                <w:bCs w:val="0"/>
                <w:sz w:val="22"/>
                <w:szCs w:val="22"/>
              </w:rPr>
              <w:t>take</w:t>
            </w:r>
            <w:r w:rsidRPr="004E6F7E">
              <w:rPr>
                <w:rFonts w:eastAsia="Times New Roman"/>
                <w:b w:val="0"/>
                <w:bCs w:val="0"/>
                <w:sz w:val="22"/>
                <w:szCs w:val="22"/>
                <w:lang w:val="vi-VN"/>
              </w:rPr>
              <w:t>n</w:t>
            </w:r>
            <w:r w:rsidRPr="004E6F7E">
              <w:rPr>
                <w:rFonts w:eastAsia="Times New Roman"/>
                <w:b w:val="0"/>
                <w:bCs w:val="0"/>
                <w:sz w:val="22"/>
                <w:szCs w:val="22"/>
              </w:rPr>
              <w:t xml:space="preserve"> into account gender roles and the abilities of women or men to benefit from the Project’s activities</w:t>
            </w:r>
            <w:r w:rsidRPr="004E6F7E">
              <w:rPr>
                <w:rFonts w:eastAsia="Times New Roman"/>
                <w:b w:val="0"/>
                <w:bCs w:val="0"/>
                <w:sz w:val="22"/>
                <w:szCs w:val="22"/>
                <w:lang w:val="vi-VN"/>
              </w:rPr>
              <w:t xml:space="preserve">. Anyone </w:t>
            </w:r>
            <w:r w:rsidRPr="004E6F7E">
              <w:rPr>
                <w:rFonts w:eastAsia="Times New Roman"/>
                <w:b w:val="0"/>
                <w:bCs w:val="0"/>
                <w:sz w:val="22"/>
                <w:szCs w:val="22"/>
                <w:lang w:val="vi-VN"/>
              </w:rPr>
              <w:lastRenderedPageBreak/>
              <w:t>could use project’s technology</w:t>
            </w:r>
            <w:r w:rsidR="00662B2A">
              <w:rPr>
                <w:rFonts w:eastAsia="Times New Roman"/>
                <w:b w:val="0"/>
                <w:bCs w:val="0"/>
                <w:sz w:val="22"/>
                <w:szCs w:val="22"/>
                <w:lang w:val="en-US"/>
              </w:rPr>
              <w:t xml:space="preserve"> (</w:t>
            </w:r>
            <w:r w:rsidR="003069C9">
              <w:rPr>
                <w:rFonts w:eastAsia="Times New Roman"/>
                <w:b w:val="0"/>
                <w:bCs w:val="0"/>
                <w:sz w:val="22"/>
                <w:szCs w:val="22"/>
                <w:lang w:val="en-US"/>
              </w:rPr>
              <w:t>CW</w:t>
            </w:r>
            <w:r w:rsidR="00601E53">
              <w:rPr>
                <w:rFonts w:eastAsia="Times New Roman"/>
                <w:b w:val="0"/>
                <w:bCs w:val="0"/>
                <w:sz w:val="22"/>
                <w:szCs w:val="22"/>
                <w:lang w:val="en-US"/>
              </w:rPr>
              <w:t>P</w:t>
            </w:r>
            <w:r w:rsidR="00662B2A">
              <w:rPr>
                <w:rFonts w:eastAsia="Times New Roman"/>
                <w:b w:val="0"/>
                <w:bCs w:val="0"/>
                <w:sz w:val="22"/>
                <w:szCs w:val="22"/>
                <w:lang w:val="en-US"/>
              </w:rPr>
              <w:t>)</w:t>
            </w:r>
            <w:r w:rsidRPr="004E6F7E">
              <w:rPr>
                <w:rFonts w:eastAsia="Times New Roman"/>
                <w:b w:val="0"/>
                <w:bCs w:val="0"/>
                <w:sz w:val="22"/>
                <w:szCs w:val="22"/>
                <w:lang w:val="vi-VN"/>
              </w:rPr>
              <w:t xml:space="preserve"> by purchasing </w:t>
            </w:r>
            <w:r w:rsidR="00662B2A">
              <w:rPr>
                <w:rFonts w:eastAsia="Times New Roman"/>
                <w:b w:val="0"/>
                <w:bCs w:val="0"/>
                <w:sz w:val="22"/>
                <w:szCs w:val="22"/>
                <w:lang w:val="en-US"/>
              </w:rPr>
              <w:t>it</w:t>
            </w:r>
            <w:r w:rsidRPr="004E6F7E">
              <w:rPr>
                <w:rFonts w:eastAsia="Times New Roman"/>
                <w:b w:val="0"/>
                <w:bCs w:val="0"/>
                <w:sz w:val="22"/>
                <w:szCs w:val="22"/>
                <w:lang w:val="vi-VN"/>
              </w:rPr>
              <w:t>.</w:t>
            </w:r>
          </w:p>
          <w:p w14:paraId="4D5B9064" w14:textId="7976D354" w:rsidR="006C48A0" w:rsidRPr="004E6F7E" w:rsidRDefault="006C48A0" w:rsidP="00B62DD6">
            <w:pPr>
              <w:pStyle w:val="Tablecustom"/>
              <w:numPr>
                <w:ilvl w:val="0"/>
                <w:numId w:val="39"/>
              </w:numPr>
              <w:ind w:left="360"/>
              <w:rPr>
                <w:rFonts w:eastAsia="Times New Roman"/>
                <w:b w:val="0"/>
                <w:bCs w:val="0"/>
                <w:sz w:val="22"/>
                <w:szCs w:val="22"/>
              </w:rPr>
            </w:pPr>
            <w:r w:rsidRPr="004E6F7E">
              <w:rPr>
                <w:rFonts w:eastAsia="Times New Roman"/>
                <w:b w:val="0"/>
                <w:bCs w:val="0"/>
                <w:sz w:val="22"/>
                <w:szCs w:val="22"/>
              </w:rPr>
              <w:t>Project design contribute to a</w:t>
            </w:r>
            <w:r w:rsidRPr="004E6F7E">
              <w:rPr>
                <w:rFonts w:eastAsia="Times New Roman"/>
                <w:b w:val="0"/>
                <w:bCs w:val="0"/>
                <w:sz w:val="22"/>
                <w:szCs w:val="22"/>
                <w:lang w:val="vi-VN"/>
              </w:rPr>
              <w:t xml:space="preserve"> decrease</w:t>
            </w:r>
            <w:r w:rsidRPr="004E6F7E">
              <w:rPr>
                <w:rFonts w:eastAsia="Times New Roman"/>
                <w:b w:val="0"/>
                <w:bCs w:val="0"/>
                <w:sz w:val="22"/>
                <w:szCs w:val="22"/>
              </w:rPr>
              <w:t xml:space="preserve"> in women’s workload </w:t>
            </w:r>
            <w:r w:rsidRPr="004E6F7E">
              <w:rPr>
                <w:rFonts w:eastAsia="Times New Roman"/>
                <w:b w:val="0"/>
                <w:bCs w:val="0"/>
                <w:sz w:val="22"/>
                <w:szCs w:val="22"/>
                <w:lang w:val="vi-VN"/>
              </w:rPr>
              <w:t xml:space="preserve">by </w:t>
            </w:r>
            <w:r w:rsidR="004D08EA">
              <w:rPr>
                <w:rFonts w:eastAsia="Times New Roman"/>
                <w:b w:val="0"/>
                <w:bCs w:val="0"/>
                <w:sz w:val="22"/>
                <w:szCs w:val="22"/>
                <w:lang w:val="en-US"/>
              </w:rPr>
              <w:t>reducing</w:t>
            </w:r>
            <w:r w:rsidRPr="004E6F7E">
              <w:rPr>
                <w:rFonts w:eastAsia="Times New Roman"/>
                <w:b w:val="0"/>
                <w:bCs w:val="0"/>
                <w:sz w:val="22"/>
                <w:szCs w:val="22"/>
                <w:lang w:val="vi-VN"/>
              </w:rPr>
              <w:t xml:space="preserve"> time from collecting fuel </w:t>
            </w:r>
            <w:r w:rsidR="004D08EA">
              <w:rPr>
                <w:rFonts w:eastAsia="Times New Roman"/>
                <w:b w:val="0"/>
                <w:bCs w:val="0"/>
                <w:sz w:val="22"/>
                <w:szCs w:val="22"/>
                <w:lang w:val="en-US"/>
              </w:rPr>
              <w:t xml:space="preserve">as well as </w:t>
            </w:r>
            <w:r w:rsidR="005C5823">
              <w:rPr>
                <w:rFonts w:eastAsia="Times New Roman"/>
                <w:b w:val="0"/>
                <w:bCs w:val="0"/>
                <w:sz w:val="22"/>
                <w:szCs w:val="22"/>
                <w:lang w:val="en-US"/>
              </w:rPr>
              <w:t xml:space="preserve">water boiling </w:t>
            </w:r>
            <w:r w:rsidRPr="004E6F7E">
              <w:rPr>
                <w:rFonts w:eastAsia="Times New Roman"/>
                <w:b w:val="0"/>
                <w:bCs w:val="0"/>
                <w:sz w:val="22"/>
                <w:szCs w:val="22"/>
                <w:lang w:val="vi-VN"/>
              </w:rPr>
              <w:t xml:space="preserve">time. Then it allow </w:t>
            </w:r>
            <w:r w:rsidRPr="004E6F7E">
              <w:rPr>
                <w:rFonts w:eastAsia="Times New Roman"/>
                <w:b w:val="0"/>
                <w:bCs w:val="0"/>
                <w:sz w:val="22"/>
                <w:szCs w:val="22"/>
              </w:rPr>
              <w:t xml:space="preserve">them </w:t>
            </w:r>
            <w:r w:rsidRPr="004E6F7E">
              <w:rPr>
                <w:rFonts w:eastAsia="Times New Roman"/>
                <w:b w:val="0"/>
                <w:bCs w:val="0"/>
                <w:sz w:val="22"/>
                <w:szCs w:val="22"/>
                <w:lang w:val="vi-VN"/>
              </w:rPr>
              <w:t xml:space="preserve">to </w:t>
            </w:r>
            <w:r w:rsidRPr="004E6F7E">
              <w:rPr>
                <w:rFonts w:eastAsia="Times New Roman"/>
                <w:b w:val="0"/>
                <w:bCs w:val="0"/>
                <w:sz w:val="22"/>
                <w:szCs w:val="22"/>
              </w:rPr>
              <w:t>engaging in other activities</w:t>
            </w:r>
            <w:r w:rsidR="005C5823">
              <w:rPr>
                <w:rFonts w:eastAsia="Times New Roman"/>
                <w:b w:val="0"/>
                <w:bCs w:val="0"/>
                <w:sz w:val="22"/>
                <w:szCs w:val="22"/>
              </w:rPr>
              <w:t xml:space="preserve"> which could generate</w:t>
            </w:r>
            <w:r w:rsidRPr="004E6F7E">
              <w:rPr>
                <w:rFonts w:eastAsia="Times New Roman"/>
                <w:b w:val="0"/>
                <w:bCs w:val="0"/>
                <w:sz w:val="22"/>
                <w:szCs w:val="22"/>
                <w:lang w:val="vi-VN"/>
              </w:rPr>
              <w:t xml:space="preserve"> </w:t>
            </w:r>
            <w:r w:rsidR="00B82EDF">
              <w:rPr>
                <w:rFonts w:eastAsia="Times New Roman"/>
                <w:b w:val="0"/>
                <w:bCs w:val="0"/>
                <w:sz w:val="22"/>
                <w:szCs w:val="22"/>
                <w:lang w:val="en-US"/>
              </w:rPr>
              <w:t xml:space="preserve">an </w:t>
            </w:r>
            <w:r w:rsidRPr="004E6F7E">
              <w:rPr>
                <w:rFonts w:eastAsia="Times New Roman"/>
                <w:b w:val="0"/>
                <w:bCs w:val="0"/>
                <w:sz w:val="22"/>
                <w:szCs w:val="22"/>
                <w:lang w:val="vi-VN"/>
              </w:rPr>
              <w:t>extra income.</w:t>
            </w:r>
          </w:p>
          <w:p w14:paraId="4CBF36E0" w14:textId="446922D4" w:rsidR="006C48A0" w:rsidRPr="004E6F7E" w:rsidRDefault="006C48A0" w:rsidP="00B62DD6">
            <w:pPr>
              <w:pStyle w:val="Tablecustom"/>
              <w:numPr>
                <w:ilvl w:val="0"/>
                <w:numId w:val="39"/>
              </w:numPr>
              <w:ind w:left="360"/>
              <w:rPr>
                <w:rFonts w:eastAsia="Times New Roman"/>
                <w:b w:val="0"/>
                <w:bCs w:val="0"/>
                <w:sz w:val="22"/>
                <w:szCs w:val="22"/>
              </w:rPr>
            </w:pPr>
            <w:r w:rsidRPr="004E6F7E">
              <w:rPr>
                <w:rFonts w:eastAsia="Times New Roman"/>
                <w:b w:val="0"/>
                <w:bCs w:val="0"/>
                <w:sz w:val="22"/>
                <w:szCs w:val="22"/>
                <w:lang w:val="vi-VN"/>
              </w:rPr>
              <w:t>The</w:t>
            </w:r>
            <w:r w:rsidRPr="004E6F7E">
              <w:rPr>
                <w:rFonts w:eastAsia="Times New Roman"/>
                <w:b w:val="0"/>
                <w:bCs w:val="0"/>
                <w:sz w:val="22"/>
                <w:szCs w:val="22"/>
              </w:rPr>
              <w:t xml:space="preserve"> Project </w:t>
            </w:r>
            <w:r w:rsidRPr="004E6F7E">
              <w:rPr>
                <w:rFonts w:eastAsia="Times New Roman"/>
                <w:b w:val="0"/>
                <w:bCs w:val="0"/>
                <w:sz w:val="22"/>
                <w:szCs w:val="22"/>
                <w:lang w:val="vi-VN"/>
              </w:rPr>
              <w:t xml:space="preserve">does not </w:t>
            </w:r>
            <w:r w:rsidRPr="004E6F7E">
              <w:rPr>
                <w:rFonts w:eastAsia="Times New Roman"/>
                <w:b w:val="0"/>
                <w:bCs w:val="0"/>
                <w:sz w:val="22"/>
                <w:szCs w:val="22"/>
              </w:rPr>
              <w:t>reproduce or further deepen discrimination against women based on gender</w:t>
            </w:r>
            <w:r w:rsidRPr="004E6F7E">
              <w:rPr>
                <w:rFonts w:eastAsia="Times New Roman"/>
                <w:b w:val="0"/>
                <w:bCs w:val="0"/>
                <w:sz w:val="22"/>
                <w:szCs w:val="22"/>
                <w:lang w:val="vi-VN"/>
              </w:rPr>
              <w:t>. In fact</w:t>
            </w:r>
            <w:r w:rsidR="002076A9">
              <w:rPr>
                <w:rFonts w:eastAsia="Times New Roman"/>
                <w:b w:val="0"/>
                <w:bCs w:val="0"/>
                <w:sz w:val="22"/>
                <w:szCs w:val="22"/>
                <w:lang w:val="en-US"/>
              </w:rPr>
              <w:t>,</w:t>
            </w:r>
            <w:r w:rsidRPr="004E6F7E">
              <w:rPr>
                <w:rFonts w:eastAsia="Times New Roman"/>
                <w:b w:val="0"/>
                <w:bCs w:val="0"/>
                <w:sz w:val="22"/>
                <w:szCs w:val="22"/>
                <w:lang w:val="vi-VN"/>
              </w:rPr>
              <w:t xml:space="preserve"> the project technology brings more benefits to women who are mostly </w:t>
            </w:r>
            <w:r w:rsidR="00595DAC">
              <w:rPr>
                <w:rFonts w:eastAsia="Times New Roman"/>
                <w:b w:val="0"/>
                <w:bCs w:val="0"/>
                <w:sz w:val="22"/>
                <w:szCs w:val="22"/>
                <w:lang w:val="en-US"/>
              </w:rPr>
              <w:t xml:space="preserve">boiling water </w:t>
            </w:r>
            <w:r w:rsidR="0025450A">
              <w:rPr>
                <w:rFonts w:eastAsia="Times New Roman"/>
                <w:b w:val="0"/>
                <w:bCs w:val="0"/>
                <w:sz w:val="22"/>
                <w:szCs w:val="22"/>
                <w:lang w:val="en-US"/>
              </w:rPr>
              <w:t xml:space="preserve">with </w:t>
            </w:r>
            <w:r w:rsidR="00287423">
              <w:rPr>
                <w:rFonts w:eastAsia="Times New Roman"/>
                <w:b w:val="0"/>
                <w:bCs w:val="0"/>
                <w:sz w:val="22"/>
                <w:szCs w:val="22"/>
                <w:lang w:val="en-US"/>
              </w:rPr>
              <w:t xml:space="preserve">their </w:t>
            </w:r>
            <w:r w:rsidR="0025450A">
              <w:rPr>
                <w:rFonts w:eastAsia="Times New Roman"/>
                <w:b w:val="0"/>
                <w:bCs w:val="0"/>
                <w:sz w:val="22"/>
                <w:szCs w:val="22"/>
                <w:lang w:val="en-US"/>
              </w:rPr>
              <w:t xml:space="preserve">baseline stove </w:t>
            </w:r>
            <w:r w:rsidR="00595DAC">
              <w:rPr>
                <w:rFonts w:eastAsia="Times New Roman"/>
                <w:b w:val="0"/>
                <w:bCs w:val="0"/>
                <w:sz w:val="22"/>
                <w:szCs w:val="22"/>
                <w:lang w:val="en-US"/>
              </w:rPr>
              <w:t>for drinking</w:t>
            </w:r>
            <w:r w:rsidRPr="004E6F7E">
              <w:rPr>
                <w:rFonts w:eastAsia="Times New Roman"/>
                <w:b w:val="0"/>
                <w:bCs w:val="0"/>
                <w:sz w:val="22"/>
                <w:szCs w:val="22"/>
                <w:lang w:val="vi-VN"/>
              </w:rPr>
              <w:t>.</w:t>
            </w:r>
          </w:p>
          <w:p w14:paraId="5EA91474" w14:textId="08650270" w:rsidR="006C48A0" w:rsidRPr="004E6F7E" w:rsidRDefault="006C48A0" w:rsidP="00EC49CF">
            <w:pPr>
              <w:pStyle w:val="Tablecustom"/>
              <w:numPr>
                <w:ilvl w:val="0"/>
                <w:numId w:val="39"/>
              </w:numPr>
              <w:ind w:left="360"/>
              <w:jc w:val="both"/>
              <w:rPr>
                <w:rFonts w:eastAsia="Times New Roman"/>
                <w:b w:val="0"/>
                <w:bCs w:val="0"/>
                <w:sz w:val="22"/>
                <w:szCs w:val="22"/>
              </w:rPr>
            </w:pPr>
            <w:r w:rsidRPr="004E6F7E">
              <w:rPr>
                <w:rFonts w:eastAsia="Times New Roman"/>
                <w:b w:val="0"/>
                <w:bCs w:val="0"/>
                <w:sz w:val="22"/>
                <w:szCs w:val="22"/>
                <w:lang w:val="vi-VN"/>
              </w:rPr>
              <w:t>Th</w:t>
            </w:r>
            <w:r w:rsidRPr="004E6F7E">
              <w:rPr>
                <w:rFonts w:eastAsia="Times New Roman"/>
                <w:b w:val="0"/>
                <w:bCs w:val="0"/>
                <w:sz w:val="22"/>
                <w:szCs w:val="22"/>
              </w:rPr>
              <w:t xml:space="preserve">e Project </w:t>
            </w:r>
            <w:r w:rsidRPr="004E6F7E">
              <w:rPr>
                <w:rFonts w:eastAsia="Times New Roman"/>
                <w:b w:val="0"/>
                <w:bCs w:val="0"/>
                <w:sz w:val="22"/>
                <w:szCs w:val="22"/>
                <w:lang w:val="vi-VN"/>
              </w:rPr>
              <w:t xml:space="preserve">does not </w:t>
            </w:r>
            <w:r w:rsidRPr="004E6F7E">
              <w:rPr>
                <w:rFonts w:eastAsia="Times New Roman"/>
                <w:b w:val="0"/>
                <w:bCs w:val="0"/>
                <w:sz w:val="22"/>
                <w:szCs w:val="22"/>
              </w:rPr>
              <w:t>limit women’s ability to use, develop and protect natural resources</w:t>
            </w:r>
            <w:r w:rsidRPr="004E6F7E">
              <w:rPr>
                <w:rFonts w:eastAsia="Times New Roman"/>
                <w:b w:val="0"/>
                <w:bCs w:val="0"/>
                <w:sz w:val="22"/>
                <w:szCs w:val="22"/>
                <w:lang w:val="vi-VN"/>
              </w:rPr>
              <w:t xml:space="preserve"> as it would help women to use natural resources (fuel wood and other type of fuel) effectively</w:t>
            </w:r>
            <w:r w:rsidR="00E002B5">
              <w:rPr>
                <w:rFonts w:eastAsia="Times New Roman"/>
                <w:b w:val="0"/>
                <w:bCs w:val="0"/>
                <w:sz w:val="22"/>
                <w:szCs w:val="22"/>
                <w:lang w:val="en-US"/>
              </w:rPr>
              <w:t>.</w:t>
            </w:r>
            <w:r w:rsidR="001931D7">
              <w:rPr>
                <w:rFonts w:eastAsia="Times New Roman"/>
                <w:b w:val="0"/>
                <w:bCs w:val="0"/>
                <w:sz w:val="22"/>
                <w:szCs w:val="22"/>
                <w:lang w:val="en-US"/>
              </w:rPr>
              <w:t xml:space="preserve"> They would </w:t>
            </w:r>
            <w:r w:rsidR="00EB3988">
              <w:rPr>
                <w:rFonts w:eastAsia="Times New Roman"/>
                <w:b w:val="0"/>
                <w:bCs w:val="0"/>
                <w:sz w:val="22"/>
                <w:szCs w:val="22"/>
                <w:lang w:val="en-US"/>
              </w:rPr>
              <w:t>drink water dire</w:t>
            </w:r>
            <w:r w:rsidR="00ED451C">
              <w:rPr>
                <w:rFonts w:eastAsia="Times New Roman"/>
                <w:b w:val="0"/>
                <w:bCs w:val="0"/>
                <w:sz w:val="22"/>
                <w:szCs w:val="22"/>
                <w:lang w:val="en-US"/>
              </w:rPr>
              <w:t>c</w:t>
            </w:r>
            <w:r w:rsidR="00EB3988">
              <w:rPr>
                <w:rFonts w:eastAsia="Times New Roman"/>
                <w:b w:val="0"/>
                <w:bCs w:val="0"/>
                <w:sz w:val="22"/>
                <w:szCs w:val="22"/>
                <w:lang w:val="en-US"/>
              </w:rPr>
              <w:t>t</w:t>
            </w:r>
            <w:r w:rsidR="00ED451C">
              <w:rPr>
                <w:rFonts w:eastAsia="Times New Roman"/>
                <w:b w:val="0"/>
                <w:bCs w:val="0"/>
                <w:sz w:val="22"/>
                <w:szCs w:val="22"/>
                <w:lang w:val="en-US"/>
              </w:rPr>
              <w:t>l</w:t>
            </w:r>
            <w:r w:rsidR="00EB3988">
              <w:rPr>
                <w:rFonts w:eastAsia="Times New Roman"/>
                <w:b w:val="0"/>
                <w:bCs w:val="0"/>
                <w:sz w:val="22"/>
                <w:szCs w:val="22"/>
                <w:lang w:val="en-US"/>
              </w:rPr>
              <w:t xml:space="preserve">y from the filter instead of </w:t>
            </w:r>
            <w:r w:rsidR="00E002B5">
              <w:rPr>
                <w:rFonts w:eastAsia="Times New Roman"/>
                <w:b w:val="0"/>
                <w:bCs w:val="0"/>
                <w:sz w:val="22"/>
                <w:szCs w:val="22"/>
                <w:lang w:val="en-US"/>
              </w:rPr>
              <w:t>boiling it</w:t>
            </w:r>
            <w:r w:rsidR="00EC49CF">
              <w:rPr>
                <w:rFonts w:eastAsia="Times New Roman"/>
                <w:b w:val="0"/>
                <w:bCs w:val="0"/>
                <w:sz w:val="22"/>
                <w:szCs w:val="22"/>
                <w:lang w:val="en-US"/>
              </w:rPr>
              <w:t>.</w:t>
            </w:r>
            <w:r w:rsidR="001931D7">
              <w:rPr>
                <w:rFonts w:eastAsia="Times New Roman"/>
                <w:b w:val="0"/>
                <w:bCs w:val="0"/>
                <w:sz w:val="22"/>
                <w:szCs w:val="22"/>
                <w:lang w:val="en-US"/>
              </w:rPr>
              <w:t xml:space="preserve"> This </w:t>
            </w:r>
            <w:r w:rsidR="00AD4318">
              <w:rPr>
                <w:rFonts w:eastAsia="Times New Roman"/>
                <w:b w:val="0"/>
                <w:bCs w:val="0"/>
                <w:sz w:val="22"/>
                <w:szCs w:val="22"/>
                <w:lang w:val="en-US"/>
              </w:rPr>
              <w:t xml:space="preserve">would contribute to the </w:t>
            </w:r>
            <w:r w:rsidR="00390C51">
              <w:rPr>
                <w:rFonts w:eastAsia="Times New Roman"/>
                <w:b w:val="0"/>
                <w:bCs w:val="0"/>
                <w:sz w:val="22"/>
                <w:szCs w:val="22"/>
                <w:lang w:val="en-US"/>
              </w:rPr>
              <w:t>natural resource conservation.</w:t>
            </w:r>
          </w:p>
          <w:p w14:paraId="17828142" w14:textId="327F709E" w:rsidR="006C48A0" w:rsidRPr="004E6F7E" w:rsidRDefault="006C48A0" w:rsidP="00B62DD6">
            <w:pPr>
              <w:pStyle w:val="Tablecustom"/>
              <w:numPr>
                <w:ilvl w:val="0"/>
                <w:numId w:val="39"/>
              </w:numPr>
              <w:ind w:left="360"/>
              <w:rPr>
                <w:rFonts w:eastAsia="Times New Roman"/>
                <w:b w:val="0"/>
                <w:bCs w:val="0"/>
                <w:sz w:val="22"/>
                <w:szCs w:val="22"/>
              </w:rPr>
            </w:pPr>
            <w:r w:rsidRPr="004E6F7E">
              <w:rPr>
                <w:rFonts w:eastAsia="Times New Roman"/>
                <w:b w:val="0"/>
                <w:bCs w:val="0"/>
                <w:sz w:val="22"/>
                <w:szCs w:val="22"/>
                <w:lang w:val="vi-VN"/>
              </w:rPr>
              <w:t>The</w:t>
            </w:r>
            <w:r w:rsidRPr="004E6F7E">
              <w:rPr>
                <w:rFonts w:eastAsia="Times New Roman"/>
                <w:b w:val="0"/>
                <w:bCs w:val="0"/>
                <w:sz w:val="22"/>
                <w:szCs w:val="22"/>
              </w:rPr>
              <w:t xml:space="preserve"> proposed Project </w:t>
            </w:r>
            <w:r w:rsidRPr="004E6F7E">
              <w:rPr>
                <w:rFonts w:eastAsia="Times New Roman"/>
                <w:b w:val="0"/>
                <w:bCs w:val="0"/>
                <w:sz w:val="22"/>
                <w:szCs w:val="22"/>
                <w:lang w:val="vi-VN"/>
              </w:rPr>
              <w:t>does not</w:t>
            </w:r>
            <w:r w:rsidRPr="004E6F7E">
              <w:rPr>
                <w:rFonts w:eastAsia="Times New Roman"/>
                <w:b w:val="0"/>
                <w:bCs w:val="0"/>
                <w:sz w:val="22"/>
                <w:szCs w:val="22"/>
              </w:rPr>
              <w:t xml:space="preserve"> expose women and girls to further risks or hazards</w:t>
            </w:r>
            <w:r w:rsidRPr="004E6F7E">
              <w:rPr>
                <w:rFonts w:eastAsia="Times New Roman"/>
                <w:b w:val="0"/>
                <w:bCs w:val="0"/>
                <w:sz w:val="22"/>
                <w:szCs w:val="22"/>
                <w:lang w:val="vi-VN"/>
              </w:rPr>
              <w:t xml:space="preserve">. The project technology brings more benefits to women and girls who are mostly using stoves for daily </w:t>
            </w:r>
            <w:r w:rsidR="00390C51">
              <w:rPr>
                <w:rFonts w:eastAsia="Times New Roman"/>
                <w:b w:val="0"/>
                <w:bCs w:val="0"/>
                <w:sz w:val="22"/>
                <w:szCs w:val="22"/>
                <w:lang w:val="en-US"/>
              </w:rPr>
              <w:t>boiling water</w:t>
            </w:r>
            <w:r w:rsidRPr="004E6F7E">
              <w:rPr>
                <w:rFonts w:eastAsia="Times New Roman"/>
                <w:b w:val="0"/>
                <w:bCs w:val="0"/>
                <w:sz w:val="22"/>
                <w:szCs w:val="22"/>
                <w:lang w:val="vi-VN"/>
              </w:rPr>
              <w:t>.</w:t>
            </w:r>
          </w:p>
          <w:p w14:paraId="04A56FA9" w14:textId="77777777" w:rsidR="006C48A0" w:rsidRPr="004E6F7E" w:rsidRDefault="006C48A0" w:rsidP="006C48A0">
            <w:pPr>
              <w:pStyle w:val="Tablecustom"/>
              <w:rPr>
                <w:rFonts w:eastAsia="Times New Roman"/>
                <w:b w:val="0"/>
                <w:bCs w:val="0"/>
                <w:sz w:val="22"/>
                <w:szCs w:val="22"/>
              </w:rPr>
            </w:pPr>
          </w:p>
          <w:p w14:paraId="59B96017" w14:textId="77777777" w:rsidR="006C48A0" w:rsidRPr="004E6F7E" w:rsidRDefault="006C48A0" w:rsidP="006C48A0">
            <w:pPr>
              <w:pStyle w:val="Tablecustom"/>
              <w:rPr>
                <w:rFonts w:eastAsia="Times New Roman"/>
                <w:b w:val="0"/>
                <w:bCs w:val="0"/>
                <w:sz w:val="22"/>
                <w:szCs w:val="22"/>
              </w:rPr>
            </w:pPr>
            <w:r w:rsidRPr="004E6F7E">
              <w:rPr>
                <w:rFonts w:eastAsia="Times New Roman"/>
                <w:b w:val="0"/>
                <w:bCs w:val="0"/>
                <w:sz w:val="22"/>
                <w:szCs w:val="22"/>
              </w:rPr>
              <w:t xml:space="preserve">2.  The Project </w:t>
            </w:r>
            <w:r w:rsidRPr="004E6F7E">
              <w:rPr>
                <w:rFonts w:eastAsia="Times New Roman"/>
                <w:b w:val="0"/>
                <w:bCs w:val="0"/>
                <w:sz w:val="22"/>
                <w:szCs w:val="22"/>
                <w:lang w:val="vi-VN"/>
              </w:rPr>
              <w:t xml:space="preserve">does </w:t>
            </w:r>
            <w:r w:rsidRPr="004E6F7E">
              <w:rPr>
                <w:rFonts w:eastAsia="Times New Roman"/>
                <w:b w:val="0"/>
                <w:bCs w:val="0"/>
                <w:sz w:val="22"/>
                <w:szCs w:val="22"/>
              </w:rPr>
              <w:t>not directly or indirectly lead to/contribute to adverse impacts on gender equality and/or the situation of women</w:t>
            </w:r>
            <w:r w:rsidRPr="004E6F7E">
              <w:rPr>
                <w:rFonts w:eastAsia="Times New Roman"/>
                <w:b w:val="0"/>
                <w:bCs w:val="0"/>
                <w:sz w:val="22"/>
                <w:szCs w:val="22"/>
                <w:lang w:val="vi-VN"/>
              </w:rPr>
              <w:t xml:space="preserve"> including</w:t>
            </w:r>
            <w:r w:rsidRPr="004E6F7E">
              <w:rPr>
                <w:rFonts w:eastAsia="Times New Roman"/>
                <w:b w:val="0"/>
                <w:bCs w:val="0"/>
                <w:sz w:val="22"/>
                <w:szCs w:val="22"/>
              </w:rPr>
              <w:t>:</w:t>
            </w:r>
          </w:p>
          <w:p w14:paraId="37A826F3" w14:textId="77777777" w:rsidR="006C48A0" w:rsidRPr="004E6F7E" w:rsidRDefault="006C48A0" w:rsidP="00B62DD6">
            <w:pPr>
              <w:pStyle w:val="Tablecustom"/>
              <w:numPr>
                <w:ilvl w:val="0"/>
                <w:numId w:val="40"/>
              </w:numPr>
              <w:ind w:left="360"/>
              <w:rPr>
                <w:rFonts w:eastAsia="Times New Roman"/>
                <w:b w:val="0"/>
                <w:bCs w:val="0"/>
                <w:sz w:val="22"/>
                <w:szCs w:val="22"/>
              </w:rPr>
            </w:pPr>
            <w:r w:rsidRPr="004E6F7E">
              <w:rPr>
                <w:rFonts w:eastAsia="Times New Roman"/>
                <w:b w:val="0"/>
                <w:bCs w:val="0"/>
                <w:sz w:val="22"/>
                <w:szCs w:val="22"/>
              </w:rPr>
              <w:lastRenderedPageBreak/>
              <w:t>Sexual harassment and/or any forms of violence against women – address the multiple risks of gender-based violence, including sexual exploitation or human trafficking.</w:t>
            </w:r>
          </w:p>
          <w:p w14:paraId="48EB14E3" w14:textId="77777777" w:rsidR="006C48A0" w:rsidRPr="004E6F7E" w:rsidRDefault="006C48A0" w:rsidP="00B62DD6">
            <w:pPr>
              <w:pStyle w:val="Tablecustom"/>
              <w:numPr>
                <w:ilvl w:val="0"/>
                <w:numId w:val="40"/>
              </w:numPr>
              <w:ind w:left="360"/>
              <w:rPr>
                <w:rFonts w:eastAsia="Times New Roman"/>
                <w:b w:val="0"/>
                <w:bCs w:val="0"/>
                <w:sz w:val="22"/>
                <w:szCs w:val="22"/>
              </w:rPr>
            </w:pPr>
            <w:r w:rsidRPr="004E6F7E">
              <w:rPr>
                <w:rFonts w:eastAsia="Times New Roman"/>
                <w:b w:val="0"/>
                <w:bCs w:val="0"/>
                <w:sz w:val="22"/>
                <w:szCs w:val="22"/>
              </w:rPr>
              <w:t>Slavery, imprisonment, physical and mental drudgery, punishment or coercion of women and girls.</w:t>
            </w:r>
          </w:p>
          <w:p w14:paraId="7D8D35C8" w14:textId="77777777" w:rsidR="006C48A0" w:rsidRPr="004E6F7E" w:rsidRDefault="006C48A0" w:rsidP="00B62DD6">
            <w:pPr>
              <w:pStyle w:val="Tablecustom"/>
              <w:numPr>
                <w:ilvl w:val="0"/>
                <w:numId w:val="40"/>
              </w:numPr>
              <w:ind w:left="360"/>
              <w:rPr>
                <w:rFonts w:eastAsia="Times New Roman"/>
                <w:b w:val="0"/>
                <w:bCs w:val="0"/>
                <w:sz w:val="22"/>
                <w:szCs w:val="22"/>
              </w:rPr>
            </w:pPr>
            <w:r w:rsidRPr="004E6F7E">
              <w:rPr>
                <w:rFonts w:eastAsia="Times New Roman"/>
                <w:b w:val="0"/>
                <w:bCs w:val="0"/>
                <w:sz w:val="22"/>
                <w:szCs w:val="22"/>
              </w:rPr>
              <w:t>Restriction of women’s rights or access to resources (natural or economic).</w:t>
            </w:r>
          </w:p>
          <w:p w14:paraId="2D553A62" w14:textId="683E247A" w:rsidR="006C48A0" w:rsidRDefault="006C48A0" w:rsidP="00B62DD6">
            <w:pPr>
              <w:pStyle w:val="Tablecustom"/>
              <w:numPr>
                <w:ilvl w:val="0"/>
                <w:numId w:val="40"/>
              </w:numPr>
              <w:ind w:left="360"/>
              <w:rPr>
                <w:rFonts w:eastAsia="Times New Roman"/>
                <w:b w:val="0"/>
                <w:bCs w:val="0"/>
                <w:sz w:val="22"/>
                <w:szCs w:val="22"/>
              </w:rPr>
            </w:pPr>
            <w:r w:rsidRPr="004E6F7E">
              <w:rPr>
                <w:rFonts w:eastAsia="Times New Roman"/>
                <w:b w:val="0"/>
                <w:bCs w:val="0"/>
                <w:sz w:val="22"/>
                <w:szCs w:val="22"/>
              </w:rPr>
              <w:t>Recognise women’s ownership rights regardless of marital status – adopt project measures where possible to support to women’s access to inherit and own land, homes, and other assets or natural resources.</w:t>
            </w:r>
          </w:p>
          <w:p w14:paraId="330A47FE" w14:textId="77777777" w:rsidR="00410601" w:rsidRPr="004E6F7E" w:rsidRDefault="00410601" w:rsidP="00902EB7">
            <w:pPr>
              <w:pStyle w:val="Tablecustom"/>
              <w:ind w:left="360"/>
              <w:rPr>
                <w:rFonts w:eastAsia="Times New Roman"/>
                <w:b w:val="0"/>
                <w:bCs w:val="0"/>
                <w:sz w:val="22"/>
                <w:szCs w:val="22"/>
              </w:rPr>
            </w:pPr>
          </w:p>
          <w:p w14:paraId="7ECE5653" w14:textId="3E60FEE8" w:rsidR="008C2C19" w:rsidRPr="00587FA3" w:rsidRDefault="00DA1590" w:rsidP="00DB06EA">
            <w:pPr>
              <w:autoSpaceDE w:val="0"/>
              <w:autoSpaceDN w:val="0"/>
              <w:adjustRightInd w:val="0"/>
              <w:rPr>
                <w:rFonts w:eastAsia="Calibri" w:cs="Arial Narrow"/>
                <w:sz w:val="22"/>
                <w:szCs w:val="22"/>
                <w:lang w:eastAsia="en-US"/>
              </w:rPr>
            </w:pPr>
            <w:r w:rsidRPr="008C6583">
              <w:rPr>
                <w:szCs w:val="22"/>
              </w:rPr>
              <w:t>3.</w:t>
            </w:r>
            <w:r w:rsidR="00DB06EA" w:rsidRPr="004E6F7E">
              <w:rPr>
                <w:sz w:val="22"/>
                <w:szCs w:val="22"/>
              </w:rPr>
              <w:t xml:space="preserve"> Cambodia has ratified the ILO Convention C100 (Equal Remuneration Convention, 1951) and C111 (Discrimination (Employment and Occupation) Convention, 1958)</w:t>
            </w:r>
            <w:r w:rsidR="00DB06EA" w:rsidRPr="004E6F7E">
              <w:rPr>
                <w:sz w:val="22"/>
                <w:szCs w:val="22"/>
                <w:vertAlign w:val="superscript"/>
              </w:rPr>
              <w:footnoteReference w:id="10"/>
            </w:r>
            <w:r w:rsidR="00DB06EA" w:rsidRPr="004E6F7E">
              <w:rPr>
                <w:sz w:val="22"/>
                <w:szCs w:val="22"/>
              </w:rPr>
              <w:t xml:space="preserve">. </w:t>
            </w:r>
          </w:p>
          <w:p w14:paraId="4636104F" w14:textId="3BAA1D5B" w:rsidR="008C2C19" w:rsidRDefault="00A6722C" w:rsidP="00A55256">
            <w:pPr>
              <w:widowControl w:val="0"/>
              <w:autoSpaceDE w:val="0"/>
              <w:autoSpaceDN w:val="0"/>
              <w:adjustRightInd w:val="0"/>
              <w:rPr>
                <w:szCs w:val="22"/>
              </w:rPr>
            </w:pPr>
            <w:r w:rsidRPr="00587FA3">
              <w:rPr>
                <w:sz w:val="22"/>
                <w:szCs w:val="22"/>
              </w:rPr>
              <w:t xml:space="preserve">Projects </w:t>
            </w:r>
            <w:r w:rsidRPr="00587FA3">
              <w:rPr>
                <w:sz w:val="22"/>
                <w:szCs w:val="22"/>
                <w:lang w:val="vi-VN"/>
              </w:rPr>
              <w:t>has been</w:t>
            </w:r>
            <w:r w:rsidRPr="00587FA3">
              <w:rPr>
                <w:sz w:val="22"/>
                <w:szCs w:val="22"/>
              </w:rPr>
              <w:t xml:space="preserve"> apply</w:t>
            </w:r>
            <w:r w:rsidRPr="00587FA3">
              <w:rPr>
                <w:sz w:val="22"/>
                <w:szCs w:val="22"/>
                <w:lang w:val="vi-VN"/>
              </w:rPr>
              <w:t>ing</w:t>
            </w:r>
            <w:r w:rsidRPr="00587FA3">
              <w:rPr>
                <w:sz w:val="22"/>
                <w:szCs w:val="22"/>
              </w:rPr>
              <w:t xml:space="preserve"> the principles of </w:t>
            </w:r>
            <w:r w:rsidR="009870B5" w:rsidRPr="00587FA3">
              <w:rPr>
                <w:sz w:val="22"/>
                <w:szCs w:val="22"/>
              </w:rPr>
              <w:t>non-discrimination</w:t>
            </w:r>
            <w:r w:rsidRPr="00587FA3">
              <w:rPr>
                <w:sz w:val="22"/>
                <w:szCs w:val="22"/>
              </w:rPr>
              <w:t>, equal treatment, and equal pay for equal work, specifically</w:t>
            </w:r>
            <w:r w:rsidRPr="004E6F7E">
              <w:rPr>
                <w:szCs w:val="22"/>
              </w:rPr>
              <w:t>:</w:t>
            </w:r>
          </w:p>
          <w:p w14:paraId="4CF3AE94" w14:textId="3B7D361D" w:rsidR="00A6722C" w:rsidRDefault="00A6722C" w:rsidP="00D56D1E">
            <w:pPr>
              <w:widowControl w:val="0"/>
              <w:autoSpaceDE w:val="0"/>
              <w:autoSpaceDN w:val="0"/>
              <w:adjustRightInd w:val="0"/>
              <w:jc w:val="left"/>
              <w:rPr>
                <w:rFonts w:eastAsia="Calibri" w:cs="Arial Narrow"/>
                <w:szCs w:val="22"/>
                <w:lang w:eastAsia="en-US"/>
              </w:rPr>
            </w:pPr>
          </w:p>
          <w:p w14:paraId="4E01A57B" w14:textId="77777777" w:rsidR="00665C15" w:rsidRPr="004E6F7E" w:rsidRDefault="00665C15" w:rsidP="00D56D1E">
            <w:pPr>
              <w:pStyle w:val="Tablecustom"/>
              <w:numPr>
                <w:ilvl w:val="0"/>
                <w:numId w:val="41"/>
              </w:numPr>
              <w:ind w:left="360"/>
              <w:rPr>
                <w:rFonts w:eastAsia="Times New Roman"/>
                <w:b w:val="0"/>
                <w:bCs w:val="0"/>
                <w:sz w:val="22"/>
                <w:szCs w:val="22"/>
              </w:rPr>
            </w:pPr>
            <w:r w:rsidRPr="004E6F7E">
              <w:rPr>
                <w:rFonts w:eastAsia="Times New Roman"/>
                <w:b w:val="0"/>
                <w:bCs w:val="0"/>
                <w:sz w:val="22"/>
                <w:szCs w:val="22"/>
              </w:rPr>
              <w:t>Where appropriate for the implementation of a Project, paid, volunteer work or community contributions will be organised to provide the conditions for equitable participation of men and women in the identified tasks/activities.</w:t>
            </w:r>
          </w:p>
          <w:p w14:paraId="30363F85" w14:textId="77777777" w:rsidR="00665C15" w:rsidRPr="004E6F7E" w:rsidRDefault="00665C15" w:rsidP="00D56D1E">
            <w:pPr>
              <w:pStyle w:val="Tablecustom"/>
              <w:numPr>
                <w:ilvl w:val="0"/>
                <w:numId w:val="41"/>
              </w:numPr>
              <w:ind w:left="360"/>
              <w:rPr>
                <w:rFonts w:eastAsia="Times New Roman"/>
                <w:b w:val="0"/>
                <w:bCs w:val="0"/>
                <w:sz w:val="22"/>
                <w:szCs w:val="22"/>
              </w:rPr>
            </w:pPr>
            <w:r w:rsidRPr="004E6F7E">
              <w:rPr>
                <w:rFonts w:eastAsia="Times New Roman"/>
                <w:b w:val="0"/>
                <w:bCs w:val="0"/>
                <w:sz w:val="22"/>
                <w:szCs w:val="22"/>
              </w:rPr>
              <w:t xml:space="preserve">Introduce conditions that ensure the participation of women or men in Project </w:t>
            </w:r>
            <w:r w:rsidRPr="004E6F7E">
              <w:rPr>
                <w:rFonts w:eastAsia="Times New Roman"/>
                <w:b w:val="0"/>
                <w:bCs w:val="0"/>
                <w:sz w:val="22"/>
                <w:szCs w:val="22"/>
              </w:rPr>
              <w:lastRenderedPageBreak/>
              <w:t>activities and benefits based on pregnancy, maternity/paternity leave, or marital status.</w:t>
            </w:r>
          </w:p>
          <w:p w14:paraId="29EA7CDF" w14:textId="77777777" w:rsidR="00DA1590" w:rsidRDefault="00665C15" w:rsidP="00D56D1E">
            <w:pPr>
              <w:pStyle w:val="Tablecustom"/>
              <w:numPr>
                <w:ilvl w:val="0"/>
                <w:numId w:val="41"/>
              </w:numPr>
              <w:ind w:left="360"/>
              <w:rPr>
                <w:rFonts w:eastAsia="Times New Roman"/>
                <w:b w:val="0"/>
                <w:bCs w:val="0"/>
                <w:sz w:val="22"/>
                <w:szCs w:val="22"/>
              </w:rPr>
            </w:pPr>
            <w:r w:rsidRPr="004E6F7E">
              <w:rPr>
                <w:rFonts w:eastAsia="Times New Roman"/>
                <w:b w:val="0"/>
                <w:bCs w:val="0"/>
                <w:sz w:val="22"/>
                <w:szCs w:val="22"/>
              </w:rPr>
              <w:t>Ensure that these conditions do not limit the access of women or men</w:t>
            </w:r>
            <w:proofErr w:type="gramStart"/>
            <w:r w:rsidRPr="004E6F7E">
              <w:rPr>
                <w:rFonts w:eastAsia="Times New Roman"/>
                <w:b w:val="0"/>
                <w:bCs w:val="0"/>
                <w:sz w:val="22"/>
                <w:szCs w:val="22"/>
              </w:rPr>
              <w:t>, as the case may be, to</w:t>
            </w:r>
            <w:proofErr w:type="gramEnd"/>
            <w:r w:rsidRPr="004E6F7E">
              <w:rPr>
                <w:rFonts w:eastAsia="Times New Roman"/>
                <w:b w:val="0"/>
                <w:bCs w:val="0"/>
                <w:sz w:val="22"/>
                <w:szCs w:val="22"/>
              </w:rPr>
              <w:t xml:space="preserve"> Project participation and benefits.</w:t>
            </w:r>
          </w:p>
          <w:p w14:paraId="47506E53" w14:textId="586E82E0" w:rsidR="009C2D4A" w:rsidRDefault="009C2D4A" w:rsidP="009C2D4A">
            <w:pPr>
              <w:pStyle w:val="Tablecustom"/>
              <w:rPr>
                <w:rFonts w:eastAsia="Times New Roman"/>
                <w:b w:val="0"/>
                <w:bCs w:val="0"/>
                <w:sz w:val="22"/>
                <w:szCs w:val="22"/>
              </w:rPr>
            </w:pPr>
          </w:p>
          <w:p w14:paraId="4B772237" w14:textId="5171119B" w:rsidR="003541CE" w:rsidRPr="00052A5E" w:rsidRDefault="00526A04" w:rsidP="008568AE">
            <w:pPr>
              <w:autoSpaceDE w:val="0"/>
              <w:autoSpaceDN w:val="0"/>
              <w:adjustRightInd w:val="0"/>
              <w:rPr>
                <w:b/>
                <w:bCs/>
                <w:sz w:val="22"/>
                <w:szCs w:val="22"/>
              </w:rPr>
            </w:pPr>
            <w:r w:rsidRPr="005E74CB">
              <w:rPr>
                <w:rStyle w:val="Strong"/>
                <w:b w:val="0"/>
                <w:bCs w:val="0"/>
                <w:sz w:val="22"/>
                <w:szCs w:val="22"/>
                <w:bdr w:val="none" w:sz="0" w:space="0" w:color="auto" w:frame="1"/>
              </w:rPr>
              <w:t>4.</w:t>
            </w:r>
            <w:r w:rsidR="00CF39E6" w:rsidRPr="008B01CE">
              <w:rPr>
                <w:sz w:val="22"/>
                <w:szCs w:val="22"/>
              </w:rPr>
              <w:t xml:space="preserve"> The Project </w:t>
            </w:r>
            <w:r w:rsidR="00CF39E6" w:rsidRPr="008B01CE">
              <w:rPr>
                <w:sz w:val="22"/>
                <w:szCs w:val="22"/>
                <w:lang w:val="vi-VN"/>
              </w:rPr>
              <w:t>respect</w:t>
            </w:r>
            <w:r w:rsidR="00CF39E6" w:rsidRPr="008B01CE">
              <w:rPr>
                <w:sz w:val="22"/>
                <w:szCs w:val="22"/>
              </w:rPr>
              <w:t xml:space="preserve"> to the country’s national gender strategy </w:t>
            </w:r>
            <w:r w:rsidR="00CF39E6" w:rsidRPr="00CB020D">
              <w:rPr>
                <w:sz w:val="22"/>
                <w:szCs w:val="22"/>
                <w:lang w:val="vi-VN"/>
              </w:rPr>
              <w:t xml:space="preserve">as reflect in the Labour code of </w:t>
            </w:r>
            <w:r w:rsidR="00CF39E6">
              <w:rPr>
                <w:sz w:val="22"/>
                <w:szCs w:val="22"/>
                <w:lang w:val="en-US"/>
              </w:rPr>
              <w:t>Cambodia</w:t>
            </w:r>
            <w:r w:rsidR="00CF39E6">
              <w:rPr>
                <w:rStyle w:val="FootnoteReference"/>
                <w:sz w:val="22"/>
                <w:szCs w:val="22"/>
                <w:lang w:val="en-US"/>
              </w:rPr>
              <w:footnoteReference w:id="11"/>
            </w:r>
            <w:r w:rsidR="00CF39E6">
              <w:rPr>
                <w:sz w:val="22"/>
                <w:szCs w:val="22"/>
                <w:lang w:val="en-US"/>
              </w:rPr>
              <w:t xml:space="preserve"> </w:t>
            </w:r>
            <w:r w:rsidR="00CF39E6" w:rsidRPr="008B01CE">
              <w:rPr>
                <w:sz w:val="22"/>
                <w:szCs w:val="22"/>
              </w:rPr>
              <w:t>in assessing gender risks</w:t>
            </w:r>
            <w:r w:rsidR="00CF39E6">
              <w:rPr>
                <w:sz w:val="22"/>
                <w:szCs w:val="22"/>
              </w:rPr>
              <w:t xml:space="preserve"> which reflects in its HR policy and procedure manual.</w:t>
            </w:r>
          </w:p>
        </w:tc>
        <w:tc>
          <w:tcPr>
            <w:tcW w:w="713" w:type="pct"/>
          </w:tcPr>
          <w:p w14:paraId="34686276" w14:textId="77777777" w:rsidR="00D326BD" w:rsidRPr="00052A5E" w:rsidRDefault="00D326BD" w:rsidP="00D326BD">
            <w:pPr>
              <w:pStyle w:val="Tablecustom"/>
              <w:rPr>
                <w:rFonts w:eastAsia="Times New Roman"/>
                <w:b w:val="0"/>
                <w:bCs w:val="0"/>
                <w:sz w:val="22"/>
                <w:szCs w:val="22"/>
              </w:rPr>
            </w:pPr>
          </w:p>
        </w:tc>
      </w:tr>
      <w:tr w:rsidR="00206FBD" w:rsidRPr="007C1D64" w14:paraId="028717A0" w14:textId="77777777" w:rsidTr="00213309">
        <w:tc>
          <w:tcPr>
            <w:tcW w:w="699" w:type="pct"/>
          </w:tcPr>
          <w:p w14:paraId="54412D6F" w14:textId="68DF99B3" w:rsidR="00D326BD" w:rsidRPr="007C1D64" w:rsidRDefault="00D326BD" w:rsidP="00D326BD">
            <w:pPr>
              <w:pStyle w:val="Tablecustom"/>
              <w:rPr>
                <w:b w:val="0"/>
                <w:bCs w:val="0"/>
                <w:sz w:val="22"/>
                <w:szCs w:val="22"/>
              </w:rPr>
            </w:pPr>
            <w:r>
              <w:rPr>
                <w:b w:val="0"/>
                <w:bCs w:val="0"/>
                <w:sz w:val="22"/>
                <w:szCs w:val="22"/>
              </w:rPr>
              <w:lastRenderedPageBreak/>
              <w:t>3.4.3 Land Tenure and Other Rights</w:t>
            </w:r>
          </w:p>
        </w:tc>
        <w:tc>
          <w:tcPr>
            <w:tcW w:w="1617" w:type="pct"/>
          </w:tcPr>
          <w:p w14:paraId="12D78EA6" w14:textId="4B569577" w:rsidR="003843C7" w:rsidRPr="003843C7" w:rsidRDefault="003843C7" w:rsidP="003843C7">
            <w:pPr>
              <w:pStyle w:val="Tablecustom"/>
              <w:jc w:val="both"/>
              <w:rPr>
                <w:rFonts w:eastAsia="Times New Roman"/>
                <w:b w:val="0"/>
                <w:bCs w:val="0"/>
                <w:sz w:val="22"/>
                <w:szCs w:val="22"/>
              </w:rPr>
            </w:pPr>
            <w:r w:rsidRPr="003843C7">
              <w:rPr>
                <w:rFonts w:eastAsia="Times New Roman"/>
                <w:b w:val="0"/>
                <w:bCs w:val="0"/>
                <w:sz w:val="22"/>
                <w:szCs w:val="22"/>
              </w:rPr>
              <w:t xml:space="preserve">1. Does the Project require any change to land tenure arrangements and/or other rights? </w:t>
            </w:r>
          </w:p>
          <w:p w14:paraId="7288213C" w14:textId="20352D4B" w:rsidR="003843C7" w:rsidRPr="003843C7" w:rsidRDefault="003843C7" w:rsidP="003843C7">
            <w:pPr>
              <w:pStyle w:val="Tablecustom"/>
              <w:jc w:val="both"/>
              <w:rPr>
                <w:rFonts w:eastAsia="Times New Roman"/>
                <w:b w:val="0"/>
                <w:bCs w:val="0"/>
                <w:sz w:val="22"/>
                <w:szCs w:val="22"/>
              </w:rPr>
            </w:pPr>
            <w:r w:rsidRPr="003843C7">
              <w:rPr>
                <w:rFonts w:eastAsia="Times New Roman"/>
                <w:b w:val="0"/>
                <w:bCs w:val="0"/>
                <w:sz w:val="22"/>
                <w:szCs w:val="22"/>
              </w:rPr>
              <w:t xml:space="preserve">2. For Projects involving land-use tenure, are there any uncertainties with regards land tenure, access rights, usage rights or land ownership? </w:t>
            </w:r>
          </w:p>
          <w:p w14:paraId="6B6FFE12" w14:textId="77777777" w:rsidR="003843C7" w:rsidRPr="003843C7" w:rsidRDefault="003843C7" w:rsidP="003843C7">
            <w:pPr>
              <w:pStyle w:val="Tablecustom"/>
              <w:jc w:val="both"/>
              <w:rPr>
                <w:rFonts w:eastAsia="Times New Roman"/>
                <w:b w:val="0"/>
                <w:bCs w:val="0"/>
                <w:sz w:val="22"/>
                <w:szCs w:val="22"/>
              </w:rPr>
            </w:pPr>
          </w:p>
          <w:p w14:paraId="6F52FF6B" w14:textId="4272DB5F" w:rsidR="00D326BD" w:rsidRPr="007C1D64" w:rsidRDefault="003843C7" w:rsidP="003843C7">
            <w:pPr>
              <w:pStyle w:val="Tablecustom"/>
              <w:jc w:val="both"/>
              <w:rPr>
                <w:rFonts w:eastAsia="Times New Roman"/>
                <w:b w:val="0"/>
                <w:bCs w:val="0"/>
                <w:sz w:val="22"/>
                <w:szCs w:val="22"/>
              </w:rPr>
            </w:pPr>
            <w:r w:rsidRPr="003843C7">
              <w:rPr>
                <w:rFonts w:eastAsia="Times New Roman"/>
                <w:b w:val="0"/>
                <w:bCs w:val="0"/>
                <w:sz w:val="22"/>
                <w:szCs w:val="22"/>
              </w:rPr>
              <w:t>Examples include, but are not limited to water access rights, community-based property rights and customary rights.</w:t>
            </w:r>
          </w:p>
        </w:tc>
        <w:tc>
          <w:tcPr>
            <w:tcW w:w="485" w:type="pct"/>
          </w:tcPr>
          <w:p w14:paraId="5E1D9D29" w14:textId="3DD07796" w:rsidR="00D326BD" w:rsidRPr="007C1D64" w:rsidRDefault="008E0DC3"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0728C2AF" w14:textId="79BD5A78" w:rsidR="00C838A7" w:rsidRPr="004E6F7E" w:rsidRDefault="003F147E" w:rsidP="00335DFD">
            <w:pPr>
              <w:pStyle w:val="Tablecustom"/>
              <w:jc w:val="both"/>
              <w:rPr>
                <w:rFonts w:eastAsia="Times New Roman"/>
                <w:b w:val="0"/>
                <w:bCs w:val="0"/>
                <w:sz w:val="22"/>
                <w:szCs w:val="22"/>
              </w:rPr>
            </w:pPr>
            <w:r>
              <w:rPr>
                <w:rFonts w:eastAsia="Times New Roman"/>
                <w:b w:val="0"/>
                <w:bCs w:val="0"/>
                <w:sz w:val="22"/>
                <w:szCs w:val="22"/>
              </w:rPr>
              <w:t xml:space="preserve">1. </w:t>
            </w:r>
            <w:r w:rsidR="009D14D5" w:rsidRPr="003F147E">
              <w:rPr>
                <w:rFonts w:eastAsia="Times New Roman"/>
                <w:b w:val="0"/>
                <w:bCs w:val="0"/>
                <w:sz w:val="22"/>
                <w:szCs w:val="22"/>
              </w:rPr>
              <w:t xml:space="preserve">The proposed project </w:t>
            </w:r>
            <w:r w:rsidR="00E050CE">
              <w:rPr>
                <w:rFonts w:eastAsia="Times New Roman"/>
                <w:b w:val="0"/>
                <w:bCs w:val="0"/>
                <w:sz w:val="22"/>
                <w:szCs w:val="22"/>
              </w:rPr>
              <w:t xml:space="preserve">will </w:t>
            </w:r>
            <w:r w:rsidR="008D49AC">
              <w:rPr>
                <w:rFonts w:eastAsia="Times New Roman"/>
                <w:b w:val="0"/>
                <w:bCs w:val="0"/>
                <w:sz w:val="22"/>
                <w:szCs w:val="22"/>
              </w:rPr>
              <w:t xml:space="preserve">distribute </w:t>
            </w:r>
            <w:r w:rsidR="00F53BD2">
              <w:rPr>
                <w:rFonts w:eastAsia="Times New Roman"/>
                <w:b w:val="0"/>
                <w:bCs w:val="0"/>
                <w:sz w:val="22"/>
                <w:szCs w:val="22"/>
              </w:rPr>
              <w:t xml:space="preserve">and install </w:t>
            </w:r>
            <w:r w:rsidR="008D49AC">
              <w:rPr>
                <w:rFonts w:eastAsia="Times New Roman"/>
                <w:b w:val="0"/>
                <w:bCs w:val="0"/>
                <w:sz w:val="22"/>
                <w:szCs w:val="22"/>
              </w:rPr>
              <w:t xml:space="preserve">ceramic </w:t>
            </w:r>
            <w:r w:rsidR="00F53BD2">
              <w:rPr>
                <w:rFonts w:eastAsia="Times New Roman"/>
                <w:b w:val="0"/>
                <w:bCs w:val="0"/>
                <w:sz w:val="22"/>
                <w:szCs w:val="22"/>
              </w:rPr>
              <w:t xml:space="preserve">water </w:t>
            </w:r>
            <w:r w:rsidR="00A241CA">
              <w:rPr>
                <w:rFonts w:eastAsia="Times New Roman"/>
                <w:b w:val="0"/>
                <w:bCs w:val="0"/>
                <w:sz w:val="22"/>
                <w:szCs w:val="22"/>
              </w:rPr>
              <w:t>purifier</w:t>
            </w:r>
            <w:r w:rsidR="00335DFD">
              <w:rPr>
                <w:rFonts w:eastAsia="Times New Roman"/>
                <w:b w:val="0"/>
                <w:bCs w:val="0"/>
                <w:sz w:val="22"/>
                <w:szCs w:val="22"/>
              </w:rPr>
              <w:t xml:space="preserve"> at user</w:t>
            </w:r>
            <w:r w:rsidR="00C838A7" w:rsidRPr="004E6F7E">
              <w:rPr>
                <w:rFonts w:eastAsia="Times New Roman"/>
                <w:b w:val="0"/>
                <w:bCs w:val="0"/>
                <w:sz w:val="22"/>
                <w:szCs w:val="22"/>
              </w:rPr>
              <w:t xml:space="preserve"> households on a voluntary basis and does not </w:t>
            </w:r>
            <w:r w:rsidR="00B5253C">
              <w:rPr>
                <w:rFonts w:eastAsia="Times New Roman"/>
                <w:b w:val="0"/>
                <w:bCs w:val="0"/>
                <w:sz w:val="22"/>
                <w:szCs w:val="22"/>
              </w:rPr>
              <w:t>require</w:t>
            </w:r>
            <w:r w:rsidR="008B4F51">
              <w:rPr>
                <w:rFonts w:eastAsia="Times New Roman"/>
                <w:b w:val="0"/>
                <w:bCs w:val="0"/>
                <w:sz w:val="22"/>
                <w:szCs w:val="22"/>
              </w:rPr>
              <w:t xml:space="preserve"> any change to land tenure arrangements and/ or other rights.</w:t>
            </w:r>
          </w:p>
          <w:p w14:paraId="41C158F7" w14:textId="77777777" w:rsidR="00C838A7" w:rsidRPr="004E6F7E" w:rsidRDefault="00C838A7" w:rsidP="00C838A7">
            <w:pPr>
              <w:pStyle w:val="Tablecustom"/>
              <w:rPr>
                <w:rFonts w:eastAsia="Times New Roman"/>
                <w:b w:val="0"/>
                <w:bCs w:val="0"/>
                <w:sz w:val="22"/>
                <w:szCs w:val="22"/>
              </w:rPr>
            </w:pPr>
          </w:p>
          <w:p w14:paraId="31232050" w14:textId="1915AC77" w:rsidR="00D326BD" w:rsidRPr="007C1D64" w:rsidRDefault="003F147E" w:rsidP="00C838A7">
            <w:pPr>
              <w:pStyle w:val="Tablecustom"/>
              <w:rPr>
                <w:rFonts w:eastAsia="Times New Roman"/>
                <w:b w:val="0"/>
                <w:bCs w:val="0"/>
                <w:sz w:val="22"/>
                <w:szCs w:val="22"/>
              </w:rPr>
            </w:pPr>
            <w:r>
              <w:rPr>
                <w:rFonts w:eastAsia="Times New Roman"/>
                <w:b w:val="0"/>
                <w:bCs w:val="0"/>
                <w:sz w:val="22"/>
                <w:szCs w:val="22"/>
              </w:rPr>
              <w:t xml:space="preserve">2. </w:t>
            </w:r>
            <w:r w:rsidR="00C838A7" w:rsidRPr="004E6F7E">
              <w:rPr>
                <w:rFonts w:eastAsia="Times New Roman"/>
                <w:b w:val="0"/>
                <w:bCs w:val="0"/>
                <w:sz w:val="22"/>
                <w:szCs w:val="22"/>
              </w:rPr>
              <w:t>The project does not lead to a change in settlement in any way. No one will need to move/change their living</w:t>
            </w:r>
            <w:r w:rsidR="00C838A7" w:rsidRPr="004E6F7E">
              <w:rPr>
                <w:rFonts w:eastAsia="Times New Roman"/>
                <w:b w:val="0"/>
                <w:bCs w:val="0"/>
                <w:sz w:val="22"/>
                <w:szCs w:val="22"/>
                <w:lang w:val="vi-VN"/>
              </w:rPr>
              <w:t xml:space="preserve"> </w:t>
            </w:r>
            <w:r w:rsidR="00C838A7" w:rsidRPr="004E6F7E">
              <w:rPr>
                <w:rFonts w:eastAsia="Times New Roman"/>
                <w:b w:val="0"/>
                <w:bCs w:val="0"/>
                <w:sz w:val="22"/>
                <w:szCs w:val="22"/>
              </w:rPr>
              <w:t xml:space="preserve">conditions/situations by using </w:t>
            </w:r>
            <w:r w:rsidR="006C7C30">
              <w:rPr>
                <w:rFonts w:eastAsia="Times New Roman"/>
                <w:b w:val="0"/>
                <w:bCs w:val="0"/>
                <w:sz w:val="22"/>
                <w:szCs w:val="22"/>
              </w:rPr>
              <w:t>the project technology.</w:t>
            </w:r>
            <w:r w:rsidR="00C838A7" w:rsidRPr="004E6F7E">
              <w:rPr>
                <w:rFonts w:eastAsia="Times New Roman"/>
                <w:b w:val="0"/>
                <w:bCs w:val="0"/>
                <w:sz w:val="22"/>
                <w:szCs w:val="22"/>
              </w:rPr>
              <w:t xml:space="preserve"> The project does not involve and is not complicit with involuntary settlements.</w:t>
            </w:r>
          </w:p>
        </w:tc>
        <w:tc>
          <w:tcPr>
            <w:tcW w:w="713" w:type="pct"/>
          </w:tcPr>
          <w:p w14:paraId="2B9B5E8D" w14:textId="77777777" w:rsidR="00D326BD" w:rsidRPr="007C1D64" w:rsidRDefault="00D326BD" w:rsidP="00D326BD">
            <w:pPr>
              <w:pStyle w:val="Tablecustom"/>
              <w:rPr>
                <w:rFonts w:eastAsia="Times New Roman"/>
                <w:b w:val="0"/>
                <w:bCs w:val="0"/>
                <w:sz w:val="22"/>
                <w:szCs w:val="22"/>
              </w:rPr>
            </w:pPr>
          </w:p>
        </w:tc>
      </w:tr>
      <w:tr w:rsidR="00206FBD" w:rsidRPr="00052A5E" w14:paraId="7A761072" w14:textId="77777777" w:rsidTr="00213309">
        <w:tc>
          <w:tcPr>
            <w:tcW w:w="699" w:type="pct"/>
          </w:tcPr>
          <w:p w14:paraId="42D22143" w14:textId="674B9C4F" w:rsidR="00D326BD" w:rsidRPr="00052A5E" w:rsidRDefault="00D326BD" w:rsidP="00D326BD">
            <w:pPr>
              <w:rPr>
                <w:bCs/>
                <w:lang w:val="en-US"/>
              </w:rPr>
            </w:pPr>
            <w:r w:rsidRPr="00052A5E">
              <w:t xml:space="preserve">3.6.2 </w:t>
            </w:r>
            <w:r w:rsidRPr="00052A5E">
              <w:rPr>
                <w:bCs/>
                <w:lang w:val="en-US"/>
              </w:rPr>
              <w:t>Negative Economic Consequences</w:t>
            </w:r>
          </w:p>
        </w:tc>
        <w:tc>
          <w:tcPr>
            <w:tcW w:w="1617" w:type="pct"/>
          </w:tcPr>
          <w:p w14:paraId="63176793" w14:textId="78EA0FEF" w:rsidR="003E7F0C" w:rsidRDefault="003E7F0C" w:rsidP="00EA478D">
            <w:pPr>
              <w:pStyle w:val="Tablecustom"/>
              <w:jc w:val="both"/>
              <w:rPr>
                <w:rFonts w:eastAsia="Times New Roman"/>
                <w:b w:val="0"/>
                <w:bCs w:val="0"/>
                <w:sz w:val="22"/>
                <w:szCs w:val="22"/>
              </w:rPr>
            </w:pPr>
            <w:r>
              <w:rPr>
                <w:rFonts w:eastAsia="Times New Roman"/>
                <w:b w:val="0"/>
                <w:bCs w:val="0"/>
                <w:sz w:val="22"/>
                <w:szCs w:val="22"/>
              </w:rPr>
              <w:t>Requirement</w:t>
            </w:r>
          </w:p>
          <w:p w14:paraId="4B1E80AD" w14:textId="174F9518" w:rsidR="00EA478D" w:rsidRPr="00EA478D" w:rsidRDefault="00EA478D" w:rsidP="00EA478D">
            <w:pPr>
              <w:pStyle w:val="Tablecustom"/>
              <w:jc w:val="both"/>
              <w:rPr>
                <w:rFonts w:eastAsia="Times New Roman"/>
                <w:b w:val="0"/>
                <w:bCs w:val="0"/>
                <w:sz w:val="22"/>
                <w:szCs w:val="22"/>
              </w:rPr>
            </w:pPr>
            <w:r w:rsidRPr="00EA478D">
              <w:rPr>
                <w:rFonts w:eastAsia="Times New Roman"/>
                <w:b w:val="0"/>
                <w:bCs w:val="0"/>
                <w:sz w:val="22"/>
                <w:szCs w:val="22"/>
              </w:rPr>
              <w:t xml:space="preserve">1. The Project Developer shall demonstrate the financial sustainability of the Projects implemented, also including those that will occur beyond the Project Certification period. </w:t>
            </w:r>
          </w:p>
          <w:p w14:paraId="1252D87E" w14:textId="6A02DB0B" w:rsidR="00D326BD" w:rsidRPr="00052A5E" w:rsidRDefault="00EA478D" w:rsidP="00645903">
            <w:pPr>
              <w:pStyle w:val="Tablecustom"/>
              <w:jc w:val="both"/>
              <w:rPr>
                <w:rFonts w:eastAsia="Times New Roman"/>
                <w:b w:val="0"/>
                <w:bCs w:val="0"/>
                <w:sz w:val="22"/>
                <w:szCs w:val="22"/>
              </w:rPr>
            </w:pPr>
            <w:r w:rsidRPr="00EA478D">
              <w:rPr>
                <w:rFonts w:eastAsia="Times New Roman"/>
                <w:b w:val="0"/>
                <w:bCs w:val="0"/>
                <w:sz w:val="22"/>
                <w:szCs w:val="22"/>
              </w:rPr>
              <w:t xml:space="preserve">2. The Projects shall consider economic impacts and demonstrate a consideration of potential risks to the local economy and how these have been </w:t>
            </w:r>
            <w:proofErr w:type="gramStart"/>
            <w:r w:rsidRPr="00EA478D">
              <w:rPr>
                <w:rFonts w:eastAsia="Times New Roman"/>
                <w:b w:val="0"/>
                <w:bCs w:val="0"/>
                <w:sz w:val="22"/>
                <w:szCs w:val="22"/>
              </w:rPr>
              <w:t>taken into account</w:t>
            </w:r>
            <w:proofErr w:type="gramEnd"/>
            <w:r w:rsidRPr="00EA478D">
              <w:rPr>
                <w:rFonts w:eastAsia="Times New Roman"/>
                <w:b w:val="0"/>
                <w:bCs w:val="0"/>
                <w:sz w:val="22"/>
                <w:szCs w:val="22"/>
              </w:rPr>
              <w:t xml:space="preserve"> in Project design, implementation, operation and after the Project. Particular focus shall be given to vulnerable and marginalised social groups in </w:t>
            </w:r>
            <w:r w:rsidRPr="00EA478D">
              <w:rPr>
                <w:rFonts w:eastAsia="Times New Roman"/>
                <w:b w:val="0"/>
                <w:bCs w:val="0"/>
                <w:sz w:val="22"/>
                <w:szCs w:val="22"/>
              </w:rPr>
              <w:lastRenderedPageBreak/>
              <w:t xml:space="preserve">targeted communities and that benefits are </w:t>
            </w:r>
            <w:proofErr w:type="gramStart"/>
            <w:r w:rsidRPr="00EA478D">
              <w:rPr>
                <w:rFonts w:eastAsia="Times New Roman"/>
                <w:b w:val="0"/>
                <w:bCs w:val="0"/>
                <w:sz w:val="22"/>
                <w:szCs w:val="22"/>
              </w:rPr>
              <w:t>socially-inclusive</w:t>
            </w:r>
            <w:proofErr w:type="gramEnd"/>
            <w:r w:rsidRPr="00EA478D">
              <w:rPr>
                <w:rFonts w:eastAsia="Times New Roman"/>
                <w:b w:val="0"/>
                <w:bCs w:val="0"/>
                <w:sz w:val="22"/>
                <w:szCs w:val="22"/>
              </w:rPr>
              <w:t xml:space="preserve"> and sustainable.</w:t>
            </w:r>
          </w:p>
        </w:tc>
        <w:tc>
          <w:tcPr>
            <w:tcW w:w="485" w:type="pct"/>
          </w:tcPr>
          <w:p w14:paraId="0F480263" w14:textId="259D7F3A" w:rsidR="00D326BD" w:rsidRPr="00052A5E" w:rsidRDefault="00EC20EC" w:rsidP="00D326BD">
            <w:pPr>
              <w:pStyle w:val="Tablecustom"/>
              <w:rPr>
                <w:rFonts w:eastAsia="Times New Roman"/>
                <w:b w:val="0"/>
                <w:bCs w:val="0"/>
                <w:sz w:val="22"/>
                <w:szCs w:val="22"/>
              </w:rPr>
            </w:pPr>
            <w:r>
              <w:rPr>
                <w:rFonts w:eastAsia="Times New Roman"/>
                <w:b w:val="0"/>
                <w:bCs w:val="0"/>
                <w:sz w:val="22"/>
                <w:szCs w:val="22"/>
              </w:rPr>
              <w:lastRenderedPageBreak/>
              <w:t>No</w:t>
            </w:r>
          </w:p>
        </w:tc>
        <w:tc>
          <w:tcPr>
            <w:tcW w:w="1486" w:type="pct"/>
          </w:tcPr>
          <w:p w14:paraId="59F7D667" w14:textId="0087ED75" w:rsidR="00D326BD" w:rsidRDefault="0023643E" w:rsidP="003411DF">
            <w:pPr>
              <w:pStyle w:val="Tablecustom"/>
              <w:jc w:val="both"/>
              <w:rPr>
                <w:rFonts w:eastAsia="Times New Roman"/>
                <w:b w:val="0"/>
                <w:bCs w:val="0"/>
                <w:sz w:val="22"/>
                <w:szCs w:val="22"/>
              </w:rPr>
            </w:pPr>
            <w:r>
              <w:rPr>
                <w:rFonts w:eastAsia="Times New Roman"/>
                <w:b w:val="0"/>
                <w:bCs w:val="0"/>
                <w:sz w:val="22"/>
                <w:szCs w:val="22"/>
              </w:rPr>
              <w:t xml:space="preserve">1. </w:t>
            </w:r>
            <w:r w:rsidR="00D2678A">
              <w:rPr>
                <w:rFonts w:eastAsia="Times New Roman"/>
                <w:b w:val="0"/>
                <w:bCs w:val="0"/>
                <w:sz w:val="22"/>
                <w:szCs w:val="22"/>
              </w:rPr>
              <w:t>The project is running on a</w:t>
            </w:r>
            <w:r w:rsidR="00872266">
              <w:rPr>
                <w:rFonts w:eastAsia="Times New Roman"/>
                <w:b w:val="0"/>
                <w:bCs w:val="0"/>
                <w:sz w:val="22"/>
                <w:szCs w:val="22"/>
              </w:rPr>
              <w:t xml:space="preserve"> commercial base. </w:t>
            </w:r>
            <w:r w:rsidR="00852679">
              <w:rPr>
                <w:rFonts w:eastAsia="Times New Roman"/>
                <w:b w:val="0"/>
                <w:bCs w:val="0"/>
                <w:sz w:val="22"/>
                <w:szCs w:val="22"/>
              </w:rPr>
              <w:t>With the current market demand</w:t>
            </w:r>
            <w:r w:rsidR="00E01A62">
              <w:rPr>
                <w:rFonts w:eastAsia="Times New Roman"/>
                <w:b w:val="0"/>
                <w:bCs w:val="0"/>
                <w:sz w:val="22"/>
                <w:szCs w:val="22"/>
              </w:rPr>
              <w:t xml:space="preserve"> (</w:t>
            </w:r>
            <w:r w:rsidR="00B03ED4">
              <w:rPr>
                <w:rFonts w:eastAsia="Times New Roman"/>
                <w:b w:val="0"/>
                <w:bCs w:val="0"/>
                <w:sz w:val="22"/>
                <w:szCs w:val="22"/>
              </w:rPr>
              <w:t xml:space="preserve">annual sale of </w:t>
            </w:r>
            <w:r w:rsidR="00466ED0">
              <w:rPr>
                <w:rFonts w:eastAsia="Times New Roman"/>
                <w:b w:val="0"/>
                <w:bCs w:val="0"/>
                <w:sz w:val="22"/>
                <w:szCs w:val="22"/>
              </w:rPr>
              <w:t xml:space="preserve">more than </w:t>
            </w:r>
            <w:r w:rsidR="00A1147B">
              <w:rPr>
                <w:rFonts w:eastAsia="Times New Roman"/>
                <w:b w:val="0"/>
                <w:bCs w:val="0"/>
                <w:sz w:val="22"/>
                <w:szCs w:val="22"/>
              </w:rPr>
              <w:t>4</w:t>
            </w:r>
            <w:r w:rsidR="00466ED0">
              <w:rPr>
                <w:rFonts w:eastAsia="Times New Roman"/>
                <w:b w:val="0"/>
                <w:bCs w:val="0"/>
                <w:sz w:val="22"/>
                <w:szCs w:val="22"/>
              </w:rPr>
              <w:t>0,</w:t>
            </w:r>
            <w:r w:rsidR="00A1147B">
              <w:rPr>
                <w:rFonts w:eastAsia="Times New Roman"/>
                <w:b w:val="0"/>
                <w:bCs w:val="0"/>
                <w:sz w:val="22"/>
                <w:szCs w:val="22"/>
              </w:rPr>
              <w:t>0</w:t>
            </w:r>
            <w:r w:rsidR="00FA5B4E">
              <w:rPr>
                <w:rFonts w:eastAsia="Times New Roman"/>
                <w:b w:val="0"/>
                <w:bCs w:val="0"/>
                <w:sz w:val="22"/>
                <w:szCs w:val="22"/>
              </w:rPr>
              <w:t>00</w:t>
            </w:r>
            <w:r w:rsidR="00B03ED4">
              <w:rPr>
                <w:rFonts w:eastAsia="Times New Roman"/>
                <w:b w:val="0"/>
                <w:bCs w:val="0"/>
                <w:sz w:val="22"/>
                <w:szCs w:val="22"/>
              </w:rPr>
              <w:t xml:space="preserve"> </w:t>
            </w:r>
            <w:r w:rsidR="003069C9">
              <w:rPr>
                <w:rFonts w:eastAsia="Times New Roman"/>
                <w:b w:val="0"/>
                <w:bCs w:val="0"/>
                <w:sz w:val="22"/>
                <w:szCs w:val="22"/>
              </w:rPr>
              <w:t>CW</w:t>
            </w:r>
            <w:r w:rsidR="007A3884">
              <w:rPr>
                <w:rFonts w:eastAsia="Times New Roman"/>
                <w:b w:val="0"/>
                <w:bCs w:val="0"/>
                <w:sz w:val="22"/>
                <w:szCs w:val="22"/>
              </w:rPr>
              <w:t>P</w:t>
            </w:r>
            <w:r w:rsidR="00442D72">
              <w:rPr>
                <w:rFonts w:eastAsia="Times New Roman"/>
                <w:b w:val="0"/>
                <w:bCs w:val="0"/>
                <w:sz w:val="22"/>
                <w:szCs w:val="22"/>
              </w:rPr>
              <w:t>s</w:t>
            </w:r>
            <w:r w:rsidR="00B03ED4">
              <w:rPr>
                <w:rFonts w:eastAsia="Times New Roman"/>
                <w:b w:val="0"/>
                <w:bCs w:val="0"/>
                <w:sz w:val="22"/>
                <w:szCs w:val="22"/>
              </w:rPr>
              <w:t>)</w:t>
            </w:r>
            <w:r w:rsidR="003411DF">
              <w:rPr>
                <w:rFonts w:eastAsia="Times New Roman"/>
                <w:b w:val="0"/>
                <w:bCs w:val="0"/>
                <w:sz w:val="22"/>
                <w:szCs w:val="22"/>
              </w:rPr>
              <w:t xml:space="preserve"> and the exiting sale network</w:t>
            </w:r>
            <w:r w:rsidR="007D5206">
              <w:rPr>
                <w:rFonts w:eastAsia="Times New Roman"/>
                <w:b w:val="0"/>
                <w:bCs w:val="0"/>
                <w:sz w:val="22"/>
                <w:szCs w:val="22"/>
              </w:rPr>
              <w:t xml:space="preserve">, it is expected that the project will continue to </w:t>
            </w:r>
            <w:r w:rsidR="003411DF">
              <w:rPr>
                <w:rFonts w:eastAsia="Times New Roman"/>
                <w:b w:val="0"/>
                <w:bCs w:val="0"/>
                <w:sz w:val="22"/>
                <w:szCs w:val="22"/>
              </w:rPr>
              <w:t xml:space="preserve">operate </w:t>
            </w:r>
            <w:r w:rsidR="00836B92">
              <w:rPr>
                <w:rFonts w:eastAsia="Times New Roman"/>
                <w:b w:val="0"/>
                <w:bCs w:val="0"/>
                <w:sz w:val="22"/>
                <w:szCs w:val="22"/>
              </w:rPr>
              <w:t xml:space="preserve">beyond the project certification period. </w:t>
            </w:r>
          </w:p>
          <w:p w14:paraId="6D5DE56E" w14:textId="77777777" w:rsidR="00E17FE4" w:rsidRDefault="00E17FE4" w:rsidP="003411DF">
            <w:pPr>
              <w:pStyle w:val="Tablecustom"/>
              <w:jc w:val="both"/>
              <w:rPr>
                <w:rFonts w:eastAsia="Times New Roman"/>
                <w:b w:val="0"/>
                <w:bCs w:val="0"/>
                <w:sz w:val="22"/>
                <w:szCs w:val="22"/>
              </w:rPr>
            </w:pPr>
          </w:p>
          <w:p w14:paraId="589054AC" w14:textId="604C8382" w:rsidR="00E17FE4" w:rsidRPr="00052A5E" w:rsidRDefault="00E17FE4" w:rsidP="003411DF">
            <w:pPr>
              <w:pStyle w:val="Tablecustom"/>
              <w:jc w:val="both"/>
              <w:rPr>
                <w:rFonts w:eastAsia="Times New Roman"/>
                <w:b w:val="0"/>
                <w:bCs w:val="0"/>
                <w:sz w:val="22"/>
                <w:szCs w:val="22"/>
              </w:rPr>
            </w:pPr>
            <w:r>
              <w:rPr>
                <w:rFonts w:eastAsia="Times New Roman"/>
                <w:b w:val="0"/>
                <w:bCs w:val="0"/>
                <w:sz w:val="22"/>
                <w:szCs w:val="22"/>
              </w:rPr>
              <w:t xml:space="preserve">2. </w:t>
            </w:r>
            <w:r w:rsidR="00D97DE6">
              <w:rPr>
                <w:rFonts w:eastAsia="Times New Roman"/>
                <w:b w:val="0"/>
                <w:bCs w:val="0"/>
                <w:sz w:val="22"/>
                <w:szCs w:val="22"/>
              </w:rPr>
              <w:t xml:space="preserve">Project </w:t>
            </w:r>
            <w:r w:rsidR="005F79E8">
              <w:rPr>
                <w:rFonts w:eastAsia="Times New Roman"/>
                <w:b w:val="0"/>
                <w:bCs w:val="0"/>
                <w:sz w:val="22"/>
                <w:szCs w:val="22"/>
              </w:rPr>
              <w:t xml:space="preserve">creates jobs for local people </w:t>
            </w:r>
            <w:r w:rsidR="00485E4F">
              <w:rPr>
                <w:rFonts w:eastAsia="Times New Roman"/>
                <w:b w:val="0"/>
                <w:bCs w:val="0"/>
                <w:sz w:val="22"/>
                <w:szCs w:val="22"/>
              </w:rPr>
              <w:t>in various position</w:t>
            </w:r>
            <w:r w:rsidR="002C143D">
              <w:rPr>
                <w:rFonts w:eastAsia="Times New Roman"/>
                <w:b w:val="0"/>
                <w:bCs w:val="0"/>
                <w:sz w:val="22"/>
                <w:szCs w:val="22"/>
              </w:rPr>
              <w:t xml:space="preserve">s ranging </w:t>
            </w:r>
            <w:r w:rsidR="00485E4F">
              <w:rPr>
                <w:rFonts w:eastAsia="Times New Roman"/>
                <w:b w:val="0"/>
                <w:bCs w:val="0"/>
                <w:sz w:val="22"/>
                <w:szCs w:val="22"/>
              </w:rPr>
              <w:t>from office staffs, sale</w:t>
            </w:r>
            <w:r w:rsidR="002C143D">
              <w:rPr>
                <w:rFonts w:eastAsia="Times New Roman"/>
                <w:b w:val="0"/>
                <w:bCs w:val="0"/>
                <w:sz w:val="22"/>
                <w:szCs w:val="22"/>
              </w:rPr>
              <w:t>s</w:t>
            </w:r>
            <w:r w:rsidR="00530A7E">
              <w:rPr>
                <w:rFonts w:eastAsia="Times New Roman"/>
                <w:b w:val="0"/>
                <w:bCs w:val="0"/>
                <w:sz w:val="22"/>
                <w:szCs w:val="22"/>
              </w:rPr>
              <w:t xml:space="preserve"> and </w:t>
            </w:r>
            <w:r w:rsidR="003069C9">
              <w:rPr>
                <w:rFonts w:eastAsia="Times New Roman"/>
                <w:b w:val="0"/>
                <w:bCs w:val="0"/>
                <w:sz w:val="22"/>
                <w:szCs w:val="22"/>
              </w:rPr>
              <w:t>CW</w:t>
            </w:r>
            <w:r w:rsidR="00543878">
              <w:rPr>
                <w:rFonts w:eastAsia="Times New Roman"/>
                <w:b w:val="0"/>
                <w:bCs w:val="0"/>
                <w:sz w:val="22"/>
                <w:szCs w:val="22"/>
              </w:rPr>
              <w:t>P</w:t>
            </w:r>
            <w:r w:rsidR="000C7830">
              <w:rPr>
                <w:rFonts w:eastAsia="Times New Roman"/>
                <w:b w:val="0"/>
                <w:bCs w:val="0"/>
                <w:sz w:val="22"/>
                <w:szCs w:val="22"/>
              </w:rPr>
              <w:t xml:space="preserve"> manufacturing workers. </w:t>
            </w:r>
            <w:r w:rsidR="00396D18">
              <w:rPr>
                <w:rFonts w:eastAsia="Times New Roman"/>
                <w:b w:val="0"/>
                <w:bCs w:val="0"/>
                <w:sz w:val="22"/>
                <w:szCs w:val="22"/>
              </w:rPr>
              <w:t xml:space="preserve">In average about </w:t>
            </w:r>
            <w:r w:rsidR="005D6431">
              <w:rPr>
                <w:rFonts w:eastAsia="Times New Roman"/>
                <w:b w:val="0"/>
                <w:bCs w:val="0"/>
                <w:sz w:val="22"/>
                <w:szCs w:val="22"/>
              </w:rPr>
              <w:t>100</w:t>
            </w:r>
            <w:r w:rsidR="00101CD5">
              <w:rPr>
                <w:rFonts w:eastAsia="Times New Roman"/>
                <w:b w:val="0"/>
                <w:bCs w:val="0"/>
                <w:sz w:val="22"/>
                <w:szCs w:val="22"/>
              </w:rPr>
              <w:t xml:space="preserve"> sta</w:t>
            </w:r>
            <w:r w:rsidR="00DA45BA">
              <w:rPr>
                <w:rFonts w:eastAsia="Times New Roman"/>
                <w:b w:val="0"/>
                <w:bCs w:val="0"/>
                <w:sz w:val="22"/>
                <w:szCs w:val="22"/>
              </w:rPr>
              <w:t>ffs were employed by the project</w:t>
            </w:r>
            <w:r w:rsidR="002C64C2">
              <w:rPr>
                <w:rFonts w:eastAsia="Times New Roman"/>
                <w:b w:val="0"/>
                <w:bCs w:val="0"/>
                <w:sz w:val="22"/>
                <w:szCs w:val="22"/>
              </w:rPr>
              <w:t xml:space="preserve">. </w:t>
            </w:r>
            <w:r w:rsidR="00C77248">
              <w:rPr>
                <w:rFonts w:eastAsia="Times New Roman"/>
                <w:b w:val="0"/>
                <w:bCs w:val="0"/>
                <w:sz w:val="22"/>
                <w:szCs w:val="22"/>
              </w:rPr>
              <w:t xml:space="preserve">To </w:t>
            </w:r>
            <w:r w:rsidR="00C77248">
              <w:rPr>
                <w:rFonts w:eastAsia="Times New Roman"/>
                <w:b w:val="0"/>
                <w:bCs w:val="0"/>
                <w:sz w:val="22"/>
                <w:szCs w:val="22"/>
              </w:rPr>
              <w:lastRenderedPageBreak/>
              <w:t>avoid</w:t>
            </w:r>
            <w:r w:rsidR="00940BE5">
              <w:rPr>
                <w:rFonts w:eastAsia="Times New Roman"/>
                <w:b w:val="0"/>
                <w:bCs w:val="0"/>
                <w:sz w:val="22"/>
                <w:szCs w:val="22"/>
              </w:rPr>
              <w:t xml:space="preserve"> any potential ri</w:t>
            </w:r>
            <w:r w:rsidR="009870B5">
              <w:rPr>
                <w:rFonts w:eastAsia="Times New Roman"/>
                <w:b w:val="0"/>
                <w:bCs w:val="0"/>
                <w:sz w:val="22"/>
                <w:szCs w:val="22"/>
              </w:rPr>
              <w:t>s</w:t>
            </w:r>
            <w:r w:rsidR="00940BE5">
              <w:rPr>
                <w:rFonts w:eastAsia="Times New Roman"/>
                <w:b w:val="0"/>
                <w:bCs w:val="0"/>
                <w:sz w:val="22"/>
                <w:szCs w:val="22"/>
              </w:rPr>
              <w:t>ks to the local economy</w:t>
            </w:r>
            <w:r w:rsidR="00D12945">
              <w:rPr>
                <w:rFonts w:eastAsia="Times New Roman"/>
                <w:b w:val="0"/>
                <w:bCs w:val="0"/>
                <w:sz w:val="22"/>
                <w:szCs w:val="22"/>
              </w:rPr>
              <w:t>, t</w:t>
            </w:r>
            <w:r w:rsidR="002C64C2">
              <w:rPr>
                <w:rFonts w:eastAsia="Times New Roman"/>
                <w:b w:val="0"/>
                <w:bCs w:val="0"/>
                <w:sz w:val="22"/>
                <w:szCs w:val="22"/>
              </w:rPr>
              <w:t>he</w:t>
            </w:r>
            <w:r w:rsidR="00D12945">
              <w:rPr>
                <w:rFonts w:eastAsia="Times New Roman"/>
                <w:b w:val="0"/>
                <w:bCs w:val="0"/>
                <w:sz w:val="22"/>
                <w:szCs w:val="22"/>
              </w:rPr>
              <w:t xml:space="preserve"> project is </w:t>
            </w:r>
            <w:r w:rsidR="003E147F">
              <w:rPr>
                <w:rFonts w:eastAsia="Times New Roman"/>
                <w:b w:val="0"/>
                <w:bCs w:val="0"/>
                <w:sz w:val="22"/>
                <w:szCs w:val="22"/>
              </w:rPr>
              <w:t xml:space="preserve">committed to </w:t>
            </w:r>
            <w:r w:rsidR="00D12945">
              <w:rPr>
                <w:rFonts w:eastAsia="Times New Roman"/>
                <w:b w:val="0"/>
                <w:bCs w:val="0"/>
                <w:sz w:val="22"/>
                <w:szCs w:val="22"/>
              </w:rPr>
              <w:t xml:space="preserve">fully comply with the </w:t>
            </w:r>
            <w:r w:rsidR="005D6431">
              <w:rPr>
                <w:rFonts w:eastAsia="Times New Roman"/>
                <w:b w:val="0"/>
                <w:bCs w:val="0"/>
                <w:sz w:val="22"/>
                <w:szCs w:val="22"/>
              </w:rPr>
              <w:t>Cambodia</w:t>
            </w:r>
            <w:r w:rsidR="00D12945">
              <w:rPr>
                <w:rFonts w:eastAsia="Times New Roman"/>
                <w:b w:val="0"/>
                <w:bCs w:val="0"/>
                <w:sz w:val="22"/>
                <w:szCs w:val="22"/>
              </w:rPr>
              <w:t>’s Labour law</w:t>
            </w:r>
            <w:r w:rsidR="003125DF">
              <w:rPr>
                <w:rFonts w:eastAsia="Times New Roman"/>
                <w:b w:val="0"/>
                <w:bCs w:val="0"/>
                <w:sz w:val="22"/>
                <w:szCs w:val="22"/>
              </w:rPr>
              <w:t xml:space="preserve"> as mentione</w:t>
            </w:r>
            <w:r w:rsidR="00A92019">
              <w:rPr>
                <w:rFonts w:eastAsia="Times New Roman"/>
                <w:b w:val="0"/>
                <w:bCs w:val="0"/>
                <w:sz w:val="22"/>
                <w:szCs w:val="22"/>
              </w:rPr>
              <w:t>d</w:t>
            </w:r>
            <w:r w:rsidR="003125DF">
              <w:rPr>
                <w:rFonts w:eastAsia="Times New Roman"/>
                <w:b w:val="0"/>
                <w:bCs w:val="0"/>
                <w:sz w:val="22"/>
                <w:szCs w:val="22"/>
              </w:rPr>
              <w:t xml:space="preserve"> in its </w:t>
            </w:r>
            <w:r w:rsidR="00406DE1">
              <w:rPr>
                <w:rFonts w:eastAsia="MS Mincho" w:cs="TimesNewRomanPSMT"/>
                <w:b w:val="0"/>
                <w:bCs w:val="0"/>
                <w:sz w:val="22"/>
                <w:szCs w:val="22"/>
                <w:lang w:val="en-US" w:eastAsia="en-US" w:bidi="km-KH"/>
              </w:rPr>
              <w:t>Staff Employment Policies and Guideline</w:t>
            </w:r>
            <w:r w:rsidR="003125DF">
              <w:rPr>
                <w:rFonts w:eastAsia="Times New Roman"/>
                <w:b w:val="0"/>
                <w:bCs w:val="0"/>
                <w:sz w:val="22"/>
                <w:szCs w:val="22"/>
              </w:rPr>
              <w:t>.</w:t>
            </w:r>
          </w:p>
        </w:tc>
        <w:tc>
          <w:tcPr>
            <w:tcW w:w="713" w:type="pct"/>
          </w:tcPr>
          <w:p w14:paraId="340D39FB" w14:textId="77777777" w:rsidR="00D326BD" w:rsidRPr="00052A5E" w:rsidRDefault="00D326BD" w:rsidP="00D326BD">
            <w:pPr>
              <w:pStyle w:val="Tablecustom"/>
              <w:rPr>
                <w:rFonts w:eastAsia="Times New Roman"/>
                <w:b w:val="0"/>
                <w:bCs w:val="0"/>
                <w:sz w:val="22"/>
                <w:szCs w:val="22"/>
              </w:rPr>
            </w:pPr>
          </w:p>
        </w:tc>
      </w:tr>
      <w:tr w:rsidR="00206FBD" w:rsidRPr="007C1D64" w14:paraId="037FDDAD" w14:textId="77777777" w:rsidTr="00213309">
        <w:tc>
          <w:tcPr>
            <w:tcW w:w="699" w:type="pct"/>
          </w:tcPr>
          <w:p w14:paraId="13A204C8" w14:textId="30D47A12" w:rsidR="00D326BD" w:rsidRPr="007C1D64" w:rsidRDefault="00D326BD" w:rsidP="00D326BD">
            <w:pPr>
              <w:pStyle w:val="Tablecustom"/>
              <w:rPr>
                <w:b w:val="0"/>
                <w:bCs w:val="0"/>
                <w:sz w:val="22"/>
                <w:szCs w:val="22"/>
              </w:rPr>
            </w:pPr>
            <w:r>
              <w:rPr>
                <w:b w:val="0"/>
                <w:bCs w:val="0"/>
                <w:sz w:val="22"/>
                <w:szCs w:val="22"/>
              </w:rPr>
              <w:t>4.1.1 Emissions</w:t>
            </w:r>
          </w:p>
        </w:tc>
        <w:tc>
          <w:tcPr>
            <w:tcW w:w="1617" w:type="pct"/>
          </w:tcPr>
          <w:p w14:paraId="499E3437" w14:textId="545BDDC2" w:rsidR="00D326BD" w:rsidRPr="007C1D64" w:rsidRDefault="00007932" w:rsidP="00007932">
            <w:pPr>
              <w:pStyle w:val="Tablecustom"/>
              <w:jc w:val="both"/>
              <w:rPr>
                <w:rFonts w:eastAsia="Times New Roman"/>
                <w:b w:val="0"/>
                <w:bCs w:val="0"/>
                <w:sz w:val="22"/>
                <w:szCs w:val="22"/>
              </w:rPr>
            </w:pPr>
            <w:r w:rsidRPr="00007932">
              <w:rPr>
                <w:rFonts w:eastAsia="Times New Roman"/>
                <w:b w:val="0"/>
                <w:bCs w:val="0"/>
                <w:sz w:val="22"/>
                <w:szCs w:val="22"/>
              </w:rPr>
              <w:t>Will the Project increase greenhouse gas emissions over the Baseline Scenario?</w:t>
            </w:r>
          </w:p>
        </w:tc>
        <w:tc>
          <w:tcPr>
            <w:tcW w:w="485" w:type="pct"/>
          </w:tcPr>
          <w:p w14:paraId="5545FE5E" w14:textId="2FDEE108" w:rsidR="00D326BD" w:rsidRPr="007C1D64" w:rsidRDefault="003E7F0C"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5E108A5E" w14:textId="77D7E104" w:rsidR="00AA353E" w:rsidRPr="00483115" w:rsidRDefault="00AA353E" w:rsidP="00483115">
            <w:pPr>
              <w:pStyle w:val="Tablecustom"/>
              <w:jc w:val="both"/>
              <w:rPr>
                <w:rFonts w:eastAsia="Times New Roman"/>
                <w:b w:val="0"/>
                <w:bCs w:val="0"/>
                <w:sz w:val="22"/>
                <w:szCs w:val="22"/>
              </w:rPr>
            </w:pPr>
            <w:r w:rsidRPr="00483115">
              <w:rPr>
                <w:rFonts w:eastAsia="Times New Roman"/>
                <w:b w:val="0"/>
                <w:bCs w:val="0"/>
                <w:sz w:val="22"/>
                <w:szCs w:val="22"/>
              </w:rPr>
              <w:t xml:space="preserve">The project technology help to save fuel </w:t>
            </w:r>
            <w:r w:rsidR="00F969C0" w:rsidRPr="00483115">
              <w:rPr>
                <w:rFonts w:eastAsia="Times New Roman"/>
                <w:b w:val="0"/>
                <w:bCs w:val="0"/>
                <w:sz w:val="22"/>
                <w:szCs w:val="22"/>
              </w:rPr>
              <w:t>by encouraging people to drinking water from the fil</w:t>
            </w:r>
            <w:r w:rsidR="00740DD2" w:rsidRPr="00483115">
              <w:rPr>
                <w:rFonts w:eastAsia="Times New Roman"/>
                <w:b w:val="0"/>
                <w:bCs w:val="0"/>
                <w:sz w:val="22"/>
                <w:szCs w:val="22"/>
              </w:rPr>
              <w:t>ter dire</w:t>
            </w:r>
            <w:r w:rsidR="00AD11E1" w:rsidRPr="00483115">
              <w:rPr>
                <w:rFonts w:eastAsia="Times New Roman"/>
                <w:b w:val="0"/>
                <w:bCs w:val="0"/>
                <w:sz w:val="22"/>
                <w:szCs w:val="22"/>
              </w:rPr>
              <w:t>c</w:t>
            </w:r>
            <w:r w:rsidR="00740DD2" w:rsidRPr="00483115">
              <w:rPr>
                <w:rFonts w:eastAsia="Times New Roman"/>
                <w:b w:val="0"/>
                <w:bCs w:val="0"/>
                <w:sz w:val="22"/>
                <w:szCs w:val="22"/>
              </w:rPr>
              <w:t>t</w:t>
            </w:r>
            <w:r w:rsidR="00AD11E1" w:rsidRPr="00483115">
              <w:rPr>
                <w:rFonts w:eastAsia="Times New Roman"/>
                <w:b w:val="0"/>
                <w:bCs w:val="0"/>
                <w:sz w:val="22"/>
                <w:szCs w:val="22"/>
              </w:rPr>
              <w:t>l</w:t>
            </w:r>
            <w:r w:rsidR="00740DD2" w:rsidRPr="00483115">
              <w:rPr>
                <w:rFonts w:eastAsia="Times New Roman"/>
                <w:b w:val="0"/>
                <w:bCs w:val="0"/>
                <w:sz w:val="22"/>
                <w:szCs w:val="22"/>
              </w:rPr>
              <w:t>y without boiling it. T</w:t>
            </w:r>
            <w:r w:rsidRPr="00483115">
              <w:rPr>
                <w:rFonts w:eastAsia="Times New Roman"/>
                <w:b w:val="0"/>
                <w:bCs w:val="0"/>
                <w:sz w:val="22"/>
                <w:szCs w:val="22"/>
              </w:rPr>
              <w:t>herefore</w:t>
            </w:r>
            <w:r w:rsidR="00AD11E1" w:rsidRPr="00483115">
              <w:rPr>
                <w:rFonts w:eastAsia="Times New Roman"/>
                <w:b w:val="0"/>
                <w:bCs w:val="0"/>
                <w:sz w:val="22"/>
                <w:szCs w:val="22"/>
              </w:rPr>
              <w:t>,</w:t>
            </w:r>
            <w:r w:rsidRPr="00483115">
              <w:rPr>
                <w:rFonts w:eastAsia="Times New Roman"/>
                <w:b w:val="0"/>
                <w:bCs w:val="0"/>
                <w:sz w:val="22"/>
                <w:szCs w:val="22"/>
              </w:rPr>
              <w:t xml:space="preserve"> reduce the GHG emission compare to the baseline scenario. Please refer to </w:t>
            </w:r>
            <w:r w:rsidR="004D624D" w:rsidRPr="00483115">
              <w:rPr>
                <w:rFonts w:eastAsia="Times New Roman"/>
                <w:b w:val="0"/>
                <w:bCs w:val="0"/>
                <w:sz w:val="22"/>
                <w:szCs w:val="22"/>
              </w:rPr>
              <w:t xml:space="preserve">the above </w:t>
            </w:r>
            <w:r w:rsidRPr="00483115">
              <w:rPr>
                <w:rFonts w:eastAsia="Times New Roman"/>
                <w:b w:val="0"/>
                <w:bCs w:val="0"/>
                <w:sz w:val="22"/>
                <w:szCs w:val="22"/>
              </w:rPr>
              <w:t xml:space="preserve">Section </w:t>
            </w:r>
            <w:r w:rsidR="00740DD2" w:rsidRPr="00483115">
              <w:rPr>
                <w:rFonts w:eastAsia="Times New Roman"/>
                <w:b w:val="0"/>
                <w:bCs w:val="0"/>
                <w:sz w:val="22"/>
                <w:szCs w:val="22"/>
              </w:rPr>
              <w:t>A</w:t>
            </w:r>
            <w:r w:rsidR="004D624D" w:rsidRPr="00483115">
              <w:rPr>
                <w:rFonts w:eastAsia="Times New Roman"/>
                <w:b w:val="0"/>
                <w:bCs w:val="0"/>
                <w:sz w:val="22"/>
                <w:szCs w:val="22"/>
              </w:rPr>
              <w:t>.2</w:t>
            </w:r>
            <w:r w:rsidRPr="00483115">
              <w:rPr>
                <w:rFonts w:eastAsia="Times New Roman"/>
                <w:b w:val="0"/>
                <w:bCs w:val="0"/>
                <w:sz w:val="22"/>
                <w:szCs w:val="22"/>
              </w:rPr>
              <w:t>.</w:t>
            </w:r>
          </w:p>
          <w:p w14:paraId="3B9923AC" w14:textId="77777777" w:rsidR="00AA353E" w:rsidRPr="004E6F7E" w:rsidRDefault="00AA353E" w:rsidP="00AA353E">
            <w:pPr>
              <w:rPr>
                <w:rFonts w:cs="Calibri"/>
                <w:szCs w:val="22"/>
                <w:lang w:val="vi-VN"/>
              </w:rPr>
            </w:pPr>
          </w:p>
          <w:p w14:paraId="793C3490" w14:textId="481DF736" w:rsidR="00D326BD" w:rsidRPr="007C1D64" w:rsidRDefault="00D326BD" w:rsidP="00D93CE2">
            <w:pPr>
              <w:rPr>
                <w:b/>
                <w:bCs/>
                <w:szCs w:val="22"/>
              </w:rPr>
            </w:pPr>
          </w:p>
        </w:tc>
        <w:tc>
          <w:tcPr>
            <w:tcW w:w="713" w:type="pct"/>
          </w:tcPr>
          <w:p w14:paraId="15B95F0B" w14:textId="77777777" w:rsidR="00D326BD" w:rsidRPr="007C1D64" w:rsidRDefault="00D326BD" w:rsidP="00D326BD">
            <w:pPr>
              <w:pStyle w:val="Tablecustom"/>
              <w:rPr>
                <w:rFonts w:eastAsia="Times New Roman"/>
                <w:b w:val="0"/>
                <w:bCs w:val="0"/>
                <w:sz w:val="22"/>
                <w:szCs w:val="22"/>
              </w:rPr>
            </w:pPr>
          </w:p>
        </w:tc>
      </w:tr>
      <w:tr w:rsidR="00206FBD" w:rsidRPr="007C1D64" w14:paraId="0E9AE2B0" w14:textId="77777777" w:rsidTr="00213309">
        <w:tc>
          <w:tcPr>
            <w:tcW w:w="699" w:type="pct"/>
          </w:tcPr>
          <w:p w14:paraId="5B67DD8F" w14:textId="1AE360EC" w:rsidR="00D326BD" w:rsidRPr="007C1D64" w:rsidRDefault="00D326BD" w:rsidP="00D326BD">
            <w:pPr>
              <w:pStyle w:val="Tablecustom"/>
              <w:rPr>
                <w:b w:val="0"/>
                <w:bCs w:val="0"/>
                <w:sz w:val="22"/>
                <w:szCs w:val="22"/>
              </w:rPr>
            </w:pPr>
            <w:r>
              <w:rPr>
                <w:b w:val="0"/>
                <w:bCs w:val="0"/>
                <w:sz w:val="22"/>
                <w:szCs w:val="22"/>
              </w:rPr>
              <w:t>4.1.2 Energy Supply</w:t>
            </w:r>
          </w:p>
        </w:tc>
        <w:tc>
          <w:tcPr>
            <w:tcW w:w="1617" w:type="pct"/>
          </w:tcPr>
          <w:p w14:paraId="3AAB9B21" w14:textId="1E6608C8" w:rsidR="00D326BD" w:rsidRPr="007C1D64" w:rsidRDefault="00FC19AA" w:rsidP="00FC19AA">
            <w:pPr>
              <w:pStyle w:val="Tablecustom"/>
              <w:jc w:val="both"/>
              <w:rPr>
                <w:rFonts w:eastAsia="Times New Roman"/>
                <w:b w:val="0"/>
                <w:bCs w:val="0"/>
                <w:sz w:val="22"/>
                <w:szCs w:val="22"/>
              </w:rPr>
            </w:pPr>
            <w:r w:rsidRPr="00FC19AA">
              <w:rPr>
                <w:rFonts w:eastAsia="Times New Roman"/>
                <w:b w:val="0"/>
                <w:bCs w:val="0"/>
                <w:sz w:val="22"/>
                <w:szCs w:val="22"/>
              </w:rPr>
              <w:t>Will the Project use energy from a local grid or power supply (i.e., not connected to a national or regional grid) or fuel resource (such as wood, biomass) that provides for other local users?</w:t>
            </w:r>
          </w:p>
        </w:tc>
        <w:tc>
          <w:tcPr>
            <w:tcW w:w="485" w:type="pct"/>
          </w:tcPr>
          <w:p w14:paraId="646B1535" w14:textId="48FECF1B" w:rsidR="00D326BD" w:rsidRPr="007C1D64" w:rsidRDefault="000B46AB"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7B197262" w14:textId="7D86AE3E" w:rsidR="00D326BD" w:rsidRPr="007C1D64" w:rsidRDefault="00D93CE2" w:rsidP="005A5BB3">
            <w:pPr>
              <w:pStyle w:val="Tablecustom"/>
              <w:jc w:val="both"/>
              <w:rPr>
                <w:b w:val="0"/>
                <w:bCs w:val="0"/>
                <w:szCs w:val="22"/>
              </w:rPr>
            </w:pPr>
            <w:r w:rsidRPr="005A5BB3">
              <w:rPr>
                <w:rFonts w:eastAsia="Times New Roman"/>
                <w:b w:val="0"/>
                <w:bCs w:val="0"/>
                <w:sz w:val="22"/>
                <w:szCs w:val="22"/>
              </w:rPr>
              <w:t>The project technol</w:t>
            </w:r>
            <w:r w:rsidR="00483575">
              <w:rPr>
                <w:rFonts w:eastAsia="Times New Roman"/>
                <w:b w:val="0"/>
                <w:bCs w:val="0"/>
                <w:sz w:val="22"/>
                <w:szCs w:val="22"/>
              </w:rPr>
              <w:t>o</w:t>
            </w:r>
            <w:r w:rsidRPr="005A5BB3">
              <w:rPr>
                <w:rFonts w:eastAsia="Times New Roman"/>
                <w:b w:val="0"/>
                <w:bCs w:val="0"/>
                <w:sz w:val="22"/>
                <w:szCs w:val="22"/>
              </w:rPr>
              <w:t xml:space="preserve">gy </w:t>
            </w:r>
            <w:proofErr w:type="gramStart"/>
            <w:r w:rsidRPr="005A5BB3">
              <w:rPr>
                <w:rFonts w:eastAsia="Times New Roman"/>
                <w:b w:val="0"/>
                <w:bCs w:val="0"/>
                <w:sz w:val="22"/>
                <w:szCs w:val="22"/>
              </w:rPr>
              <w:t>do</w:t>
            </w:r>
            <w:proofErr w:type="gramEnd"/>
            <w:r w:rsidRPr="005A5BB3">
              <w:rPr>
                <w:rFonts w:eastAsia="Times New Roman"/>
                <w:b w:val="0"/>
                <w:bCs w:val="0"/>
                <w:sz w:val="22"/>
                <w:szCs w:val="22"/>
              </w:rPr>
              <w:t xml:space="preserve"> not use local grid or power supply that provide to other local users. The project user same type but less amount of fuel resource as in the baseline situation.</w:t>
            </w:r>
          </w:p>
        </w:tc>
        <w:tc>
          <w:tcPr>
            <w:tcW w:w="713" w:type="pct"/>
          </w:tcPr>
          <w:p w14:paraId="1A461B88" w14:textId="77777777" w:rsidR="00D326BD" w:rsidRPr="007C1D64" w:rsidRDefault="00D326BD" w:rsidP="00D326BD">
            <w:pPr>
              <w:pStyle w:val="Tablecustom"/>
              <w:rPr>
                <w:rFonts w:eastAsia="Times New Roman"/>
                <w:b w:val="0"/>
                <w:bCs w:val="0"/>
                <w:sz w:val="22"/>
                <w:szCs w:val="22"/>
              </w:rPr>
            </w:pPr>
          </w:p>
        </w:tc>
      </w:tr>
      <w:tr w:rsidR="00206FBD" w:rsidRPr="007C1D64" w14:paraId="6045EFF1" w14:textId="77777777" w:rsidTr="00213309">
        <w:tc>
          <w:tcPr>
            <w:tcW w:w="699" w:type="pct"/>
          </w:tcPr>
          <w:p w14:paraId="6C2BAC0B" w14:textId="70DBE1B9" w:rsidR="00D326BD" w:rsidRDefault="00D326BD" w:rsidP="00D326BD">
            <w:pPr>
              <w:pStyle w:val="Tablecustom"/>
              <w:rPr>
                <w:b w:val="0"/>
                <w:bCs w:val="0"/>
                <w:sz w:val="22"/>
                <w:szCs w:val="22"/>
              </w:rPr>
            </w:pPr>
            <w:r>
              <w:rPr>
                <w:b w:val="0"/>
                <w:bCs w:val="0"/>
                <w:sz w:val="22"/>
                <w:szCs w:val="22"/>
              </w:rPr>
              <w:t>4.2.1 Impact on natural water patterns and flow</w:t>
            </w:r>
          </w:p>
        </w:tc>
        <w:tc>
          <w:tcPr>
            <w:tcW w:w="1617" w:type="pct"/>
          </w:tcPr>
          <w:p w14:paraId="62741F46" w14:textId="4B33A906" w:rsidR="00D326BD" w:rsidRPr="007C1D64" w:rsidRDefault="00FC19AA" w:rsidP="00FC19AA">
            <w:pPr>
              <w:pStyle w:val="Tablecustom"/>
              <w:jc w:val="both"/>
              <w:rPr>
                <w:rFonts w:eastAsia="Times New Roman"/>
                <w:b w:val="0"/>
                <w:bCs w:val="0"/>
                <w:sz w:val="22"/>
                <w:szCs w:val="22"/>
              </w:rPr>
            </w:pPr>
            <w:r w:rsidRPr="00FC19AA">
              <w:rPr>
                <w:rFonts w:eastAsia="Times New Roman"/>
                <w:b w:val="0"/>
                <w:bCs w:val="0"/>
                <w:sz w:val="22"/>
                <w:szCs w:val="22"/>
              </w:rPr>
              <w:t xml:space="preserve">Will the Project affect the natural or pre-existing pattern of watercourses, </w:t>
            </w:r>
            <w:proofErr w:type="gramStart"/>
            <w:r w:rsidRPr="00FC19AA">
              <w:rPr>
                <w:rFonts w:eastAsia="Times New Roman"/>
                <w:b w:val="0"/>
                <w:bCs w:val="0"/>
                <w:sz w:val="22"/>
                <w:szCs w:val="22"/>
              </w:rPr>
              <w:t>ground-water</w:t>
            </w:r>
            <w:proofErr w:type="gramEnd"/>
            <w:r w:rsidRPr="00FC19AA">
              <w:rPr>
                <w:rFonts w:eastAsia="Times New Roman"/>
                <w:b w:val="0"/>
                <w:bCs w:val="0"/>
                <w:sz w:val="22"/>
                <w:szCs w:val="22"/>
              </w:rPr>
              <w:t xml:space="preserve"> and/or the watershed(s) such as high seasonal flow variability, flooding potential, lack of aquatic connectivity or water scarcity?</w:t>
            </w:r>
          </w:p>
        </w:tc>
        <w:tc>
          <w:tcPr>
            <w:tcW w:w="485" w:type="pct"/>
          </w:tcPr>
          <w:p w14:paraId="1BE0B53F" w14:textId="019B4DBD" w:rsidR="00D326BD" w:rsidRPr="007C1D64" w:rsidRDefault="000017BE"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1695EC2F" w14:textId="1CEE7E8D" w:rsidR="00D326BD" w:rsidRPr="007C1D64" w:rsidRDefault="0051382D" w:rsidP="005A5BB3">
            <w:pPr>
              <w:pStyle w:val="Tablecustom"/>
              <w:jc w:val="both"/>
              <w:rPr>
                <w:rFonts w:eastAsia="Times New Roman"/>
                <w:b w:val="0"/>
                <w:bCs w:val="0"/>
                <w:sz w:val="22"/>
                <w:szCs w:val="22"/>
              </w:rPr>
            </w:pPr>
            <w:r>
              <w:rPr>
                <w:rFonts w:eastAsia="Times New Roman"/>
                <w:b w:val="0"/>
                <w:bCs w:val="0"/>
                <w:sz w:val="22"/>
                <w:szCs w:val="22"/>
              </w:rPr>
              <w:t>T</w:t>
            </w:r>
            <w:r w:rsidR="00225C06">
              <w:rPr>
                <w:rFonts w:eastAsia="Times New Roman"/>
                <w:b w:val="0"/>
                <w:bCs w:val="0"/>
                <w:sz w:val="22"/>
                <w:szCs w:val="22"/>
              </w:rPr>
              <w:t xml:space="preserve">he project </w:t>
            </w:r>
            <w:r w:rsidR="0022050C">
              <w:rPr>
                <w:rFonts w:eastAsia="Times New Roman"/>
                <w:b w:val="0"/>
                <w:bCs w:val="0"/>
                <w:sz w:val="22"/>
                <w:szCs w:val="22"/>
              </w:rPr>
              <w:t xml:space="preserve">technology </w:t>
            </w:r>
            <w:r w:rsidR="00DF0B3D">
              <w:rPr>
                <w:rFonts w:eastAsia="Times New Roman"/>
                <w:b w:val="0"/>
                <w:bCs w:val="0"/>
                <w:sz w:val="22"/>
                <w:szCs w:val="22"/>
              </w:rPr>
              <w:t xml:space="preserve">doesn’t not involve or affect </w:t>
            </w:r>
            <w:r w:rsidRPr="00FC19AA">
              <w:rPr>
                <w:rFonts w:eastAsia="Times New Roman"/>
                <w:b w:val="0"/>
                <w:bCs w:val="0"/>
                <w:sz w:val="22"/>
                <w:szCs w:val="22"/>
              </w:rPr>
              <w:t xml:space="preserve">the natural or pre-existing pattern of watercourses, </w:t>
            </w:r>
            <w:proofErr w:type="gramStart"/>
            <w:r w:rsidRPr="00FC19AA">
              <w:rPr>
                <w:rFonts w:eastAsia="Times New Roman"/>
                <w:b w:val="0"/>
                <w:bCs w:val="0"/>
                <w:sz w:val="22"/>
                <w:szCs w:val="22"/>
              </w:rPr>
              <w:t>ground-water</w:t>
            </w:r>
            <w:proofErr w:type="gramEnd"/>
            <w:r w:rsidRPr="00FC19AA">
              <w:rPr>
                <w:rFonts w:eastAsia="Times New Roman"/>
                <w:b w:val="0"/>
                <w:bCs w:val="0"/>
                <w:sz w:val="22"/>
                <w:szCs w:val="22"/>
              </w:rPr>
              <w:t xml:space="preserve"> and/or the watershed(s) such as high seasonal flow variability, flooding potential, lack of aquatic connectivity or water scarcity</w:t>
            </w:r>
            <w:r w:rsidR="004C4699">
              <w:rPr>
                <w:rFonts w:eastAsia="Times New Roman"/>
                <w:b w:val="0"/>
                <w:bCs w:val="0"/>
                <w:sz w:val="22"/>
                <w:szCs w:val="22"/>
              </w:rPr>
              <w:t>.</w:t>
            </w:r>
          </w:p>
        </w:tc>
        <w:tc>
          <w:tcPr>
            <w:tcW w:w="713" w:type="pct"/>
          </w:tcPr>
          <w:p w14:paraId="109286B1" w14:textId="77777777" w:rsidR="00D326BD" w:rsidRPr="007C1D64" w:rsidRDefault="00D326BD" w:rsidP="00D326BD">
            <w:pPr>
              <w:pStyle w:val="Tablecustom"/>
              <w:rPr>
                <w:rFonts w:eastAsia="Times New Roman"/>
                <w:b w:val="0"/>
                <w:bCs w:val="0"/>
                <w:sz w:val="22"/>
                <w:szCs w:val="22"/>
              </w:rPr>
            </w:pPr>
          </w:p>
        </w:tc>
      </w:tr>
      <w:tr w:rsidR="00206FBD" w:rsidRPr="007C1D64" w14:paraId="1688A991" w14:textId="77777777" w:rsidTr="00213309">
        <w:tc>
          <w:tcPr>
            <w:tcW w:w="699" w:type="pct"/>
          </w:tcPr>
          <w:p w14:paraId="646E25E7" w14:textId="01CEDB03" w:rsidR="00D326BD" w:rsidRDefault="00D326BD" w:rsidP="00D326BD">
            <w:pPr>
              <w:pStyle w:val="Tablecustom"/>
              <w:rPr>
                <w:b w:val="0"/>
                <w:bCs w:val="0"/>
                <w:sz w:val="22"/>
                <w:szCs w:val="22"/>
              </w:rPr>
            </w:pPr>
            <w:r>
              <w:rPr>
                <w:b w:val="0"/>
                <w:bCs w:val="0"/>
                <w:sz w:val="22"/>
                <w:szCs w:val="22"/>
              </w:rPr>
              <w:t>4.2.</w:t>
            </w:r>
            <w:r w:rsidR="005D396B">
              <w:rPr>
                <w:b w:val="0"/>
                <w:bCs w:val="0"/>
                <w:sz w:val="22"/>
                <w:szCs w:val="22"/>
              </w:rPr>
              <w:t>2</w:t>
            </w:r>
            <w:r>
              <w:rPr>
                <w:b w:val="0"/>
                <w:bCs w:val="0"/>
                <w:sz w:val="22"/>
                <w:szCs w:val="22"/>
              </w:rPr>
              <w:t xml:space="preserve"> Erosion and/or water body stability</w:t>
            </w:r>
          </w:p>
        </w:tc>
        <w:tc>
          <w:tcPr>
            <w:tcW w:w="1617" w:type="pct"/>
          </w:tcPr>
          <w:p w14:paraId="4C98EC5C" w14:textId="56861651" w:rsidR="00FC19AA" w:rsidRPr="00FC19AA" w:rsidRDefault="00FC19AA" w:rsidP="00FC19AA">
            <w:pPr>
              <w:pStyle w:val="Tablecustom"/>
              <w:jc w:val="both"/>
              <w:rPr>
                <w:rFonts w:eastAsia="Times New Roman"/>
                <w:b w:val="0"/>
                <w:bCs w:val="0"/>
                <w:sz w:val="22"/>
                <w:szCs w:val="22"/>
              </w:rPr>
            </w:pPr>
            <w:r w:rsidRPr="00FC19AA">
              <w:rPr>
                <w:rFonts w:eastAsia="Times New Roman"/>
                <w:b w:val="0"/>
                <w:bCs w:val="0"/>
                <w:sz w:val="22"/>
                <w:szCs w:val="22"/>
              </w:rPr>
              <w:t xml:space="preserve">1. Could the Project directly or indirectly cause additional erosion and/or water body instability or disrupt the natural pattern of erosion? If ‘Yes’ or ‘Potentially’ proceed to question </w:t>
            </w:r>
            <w:r w:rsidR="00141009">
              <w:rPr>
                <w:rFonts w:eastAsia="Times New Roman"/>
                <w:b w:val="0"/>
                <w:bCs w:val="0"/>
                <w:sz w:val="22"/>
                <w:szCs w:val="22"/>
              </w:rPr>
              <w:t>2.</w:t>
            </w:r>
          </w:p>
          <w:p w14:paraId="70B0FF02" w14:textId="21B055F9" w:rsidR="00D326BD" w:rsidRPr="007C1D64" w:rsidRDefault="00FC19AA" w:rsidP="00FC19AA">
            <w:pPr>
              <w:pStyle w:val="Tablecustom"/>
              <w:jc w:val="both"/>
              <w:rPr>
                <w:rFonts w:eastAsia="Times New Roman"/>
                <w:b w:val="0"/>
                <w:bCs w:val="0"/>
                <w:sz w:val="22"/>
                <w:szCs w:val="22"/>
              </w:rPr>
            </w:pPr>
            <w:r w:rsidRPr="00FC19AA">
              <w:rPr>
                <w:rFonts w:eastAsia="Times New Roman"/>
                <w:b w:val="0"/>
                <w:bCs w:val="0"/>
                <w:sz w:val="22"/>
                <w:szCs w:val="22"/>
              </w:rPr>
              <w:t>2. Is the Project’s area of influence susceptible to excessive erosion and/or water body instability?</w:t>
            </w:r>
          </w:p>
        </w:tc>
        <w:tc>
          <w:tcPr>
            <w:tcW w:w="485" w:type="pct"/>
          </w:tcPr>
          <w:p w14:paraId="5133E5BD" w14:textId="4816B7DD" w:rsidR="00D326BD" w:rsidRPr="007C1D64" w:rsidRDefault="004C4699"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4F0160CC" w14:textId="6B9BE55D" w:rsidR="00D326BD" w:rsidRPr="007C1D64" w:rsidRDefault="004C4699" w:rsidP="00D326BD">
            <w:pPr>
              <w:pStyle w:val="Tablecustom"/>
              <w:rPr>
                <w:rFonts w:eastAsia="Times New Roman"/>
                <w:b w:val="0"/>
                <w:bCs w:val="0"/>
                <w:sz w:val="22"/>
                <w:szCs w:val="22"/>
              </w:rPr>
            </w:pPr>
            <w:r>
              <w:rPr>
                <w:rFonts w:eastAsia="Times New Roman"/>
                <w:b w:val="0"/>
                <w:bCs w:val="0"/>
                <w:sz w:val="22"/>
                <w:szCs w:val="22"/>
              </w:rPr>
              <w:t xml:space="preserve">1. </w:t>
            </w:r>
            <w:r w:rsidRPr="00FC19AA">
              <w:rPr>
                <w:rFonts w:eastAsia="Times New Roman"/>
                <w:b w:val="0"/>
                <w:bCs w:val="0"/>
                <w:sz w:val="22"/>
                <w:szCs w:val="22"/>
              </w:rPr>
              <w:t xml:space="preserve">Project </w:t>
            </w:r>
            <w:r>
              <w:rPr>
                <w:rFonts w:eastAsia="Times New Roman"/>
                <w:b w:val="0"/>
                <w:bCs w:val="0"/>
                <w:sz w:val="22"/>
                <w:szCs w:val="22"/>
              </w:rPr>
              <w:t xml:space="preserve">does not </w:t>
            </w:r>
            <w:r w:rsidRPr="00FC19AA">
              <w:rPr>
                <w:rFonts w:eastAsia="Times New Roman"/>
                <w:b w:val="0"/>
                <w:bCs w:val="0"/>
                <w:sz w:val="22"/>
                <w:szCs w:val="22"/>
              </w:rPr>
              <w:t>directly or indirectly cause additional erosion and/or water body instability or disrupt the natural pattern of erosion</w:t>
            </w:r>
          </w:p>
        </w:tc>
        <w:tc>
          <w:tcPr>
            <w:tcW w:w="713" w:type="pct"/>
          </w:tcPr>
          <w:p w14:paraId="02EB437C" w14:textId="77777777" w:rsidR="00D326BD" w:rsidRPr="007C1D64" w:rsidRDefault="00D326BD" w:rsidP="00D326BD">
            <w:pPr>
              <w:pStyle w:val="Tablecustom"/>
              <w:rPr>
                <w:rFonts w:eastAsia="Times New Roman"/>
                <w:b w:val="0"/>
                <w:bCs w:val="0"/>
                <w:sz w:val="22"/>
                <w:szCs w:val="22"/>
              </w:rPr>
            </w:pPr>
          </w:p>
        </w:tc>
      </w:tr>
      <w:tr w:rsidR="00206FBD" w:rsidRPr="007C1D64" w14:paraId="5A327441" w14:textId="77777777" w:rsidTr="00213309">
        <w:tc>
          <w:tcPr>
            <w:tcW w:w="699" w:type="pct"/>
          </w:tcPr>
          <w:p w14:paraId="43841C70" w14:textId="78EE6245" w:rsidR="00D326BD" w:rsidRDefault="00D326BD" w:rsidP="00D326BD">
            <w:pPr>
              <w:pStyle w:val="Tablecustom"/>
              <w:rPr>
                <w:b w:val="0"/>
                <w:bCs w:val="0"/>
                <w:sz w:val="22"/>
                <w:szCs w:val="22"/>
              </w:rPr>
            </w:pPr>
            <w:r>
              <w:rPr>
                <w:b w:val="0"/>
                <w:bCs w:val="0"/>
                <w:sz w:val="22"/>
                <w:szCs w:val="22"/>
              </w:rPr>
              <w:t>4.</w:t>
            </w:r>
            <w:r w:rsidR="00A7267F">
              <w:rPr>
                <w:b w:val="0"/>
                <w:bCs w:val="0"/>
                <w:sz w:val="22"/>
                <w:szCs w:val="22"/>
              </w:rPr>
              <w:t>3</w:t>
            </w:r>
            <w:r>
              <w:rPr>
                <w:b w:val="0"/>
                <w:bCs w:val="0"/>
                <w:sz w:val="22"/>
                <w:szCs w:val="22"/>
              </w:rPr>
              <w:t>.</w:t>
            </w:r>
            <w:r w:rsidR="00A7267F">
              <w:rPr>
                <w:b w:val="0"/>
                <w:bCs w:val="0"/>
                <w:sz w:val="22"/>
                <w:szCs w:val="22"/>
              </w:rPr>
              <w:t>1</w:t>
            </w:r>
            <w:r>
              <w:rPr>
                <w:b w:val="0"/>
                <w:bCs w:val="0"/>
                <w:sz w:val="22"/>
                <w:szCs w:val="22"/>
              </w:rPr>
              <w:t xml:space="preserve"> </w:t>
            </w:r>
            <w:r w:rsidR="00A92019">
              <w:rPr>
                <w:b w:val="0"/>
                <w:bCs w:val="0"/>
                <w:sz w:val="22"/>
                <w:szCs w:val="22"/>
              </w:rPr>
              <w:t>Landscape</w:t>
            </w:r>
            <w:r>
              <w:rPr>
                <w:b w:val="0"/>
                <w:bCs w:val="0"/>
                <w:sz w:val="22"/>
                <w:szCs w:val="22"/>
              </w:rPr>
              <w:t xml:space="preserve"> modification and soil</w:t>
            </w:r>
          </w:p>
        </w:tc>
        <w:tc>
          <w:tcPr>
            <w:tcW w:w="1617" w:type="pct"/>
          </w:tcPr>
          <w:p w14:paraId="3E43C409" w14:textId="5C0E4835" w:rsidR="00D326BD" w:rsidRPr="007C1D64" w:rsidRDefault="00B9451C" w:rsidP="00B9451C">
            <w:pPr>
              <w:pStyle w:val="Tablecustom"/>
              <w:jc w:val="both"/>
              <w:rPr>
                <w:rFonts w:eastAsia="Times New Roman"/>
                <w:b w:val="0"/>
                <w:bCs w:val="0"/>
                <w:sz w:val="22"/>
                <w:szCs w:val="22"/>
              </w:rPr>
            </w:pPr>
            <w:r w:rsidRPr="00B9451C">
              <w:rPr>
                <w:rFonts w:eastAsia="Times New Roman"/>
                <w:b w:val="0"/>
                <w:bCs w:val="0"/>
                <w:sz w:val="22"/>
                <w:szCs w:val="22"/>
              </w:rPr>
              <w:t>Does the Project involve the use of land and soil for production of crops or other products?</w:t>
            </w:r>
          </w:p>
        </w:tc>
        <w:tc>
          <w:tcPr>
            <w:tcW w:w="485" w:type="pct"/>
          </w:tcPr>
          <w:p w14:paraId="48C474D2" w14:textId="228CAE0C" w:rsidR="00D326BD" w:rsidRPr="007C1D64" w:rsidRDefault="00062D82"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44377F68" w14:textId="77777777" w:rsidR="00FE5637" w:rsidRDefault="0061021C" w:rsidP="006C465E">
            <w:pPr>
              <w:pStyle w:val="Tablecustom"/>
              <w:jc w:val="both"/>
              <w:rPr>
                <w:rFonts w:eastAsia="Times New Roman"/>
                <w:b w:val="0"/>
                <w:bCs w:val="0"/>
                <w:sz w:val="22"/>
                <w:szCs w:val="22"/>
              </w:rPr>
            </w:pPr>
            <w:r>
              <w:rPr>
                <w:rFonts w:eastAsia="Times New Roman"/>
                <w:b w:val="0"/>
                <w:bCs w:val="0"/>
                <w:sz w:val="22"/>
                <w:szCs w:val="22"/>
              </w:rPr>
              <w:t xml:space="preserve">Project </w:t>
            </w:r>
            <w:r w:rsidR="00965515">
              <w:rPr>
                <w:rFonts w:eastAsia="Times New Roman"/>
                <w:b w:val="0"/>
                <w:bCs w:val="0"/>
                <w:sz w:val="22"/>
                <w:szCs w:val="22"/>
              </w:rPr>
              <w:t xml:space="preserve">indirectly </w:t>
            </w:r>
            <w:r>
              <w:rPr>
                <w:rFonts w:eastAsia="Times New Roman"/>
                <w:b w:val="0"/>
                <w:bCs w:val="0"/>
                <w:sz w:val="22"/>
                <w:szCs w:val="22"/>
              </w:rPr>
              <w:t>involves the use of land and soil (clay) for production of ceramic water filter pot.</w:t>
            </w:r>
            <w:r w:rsidR="00143103">
              <w:rPr>
                <w:rFonts w:eastAsia="Times New Roman"/>
                <w:b w:val="0"/>
                <w:bCs w:val="0"/>
                <w:sz w:val="22"/>
                <w:szCs w:val="22"/>
              </w:rPr>
              <w:t xml:space="preserve"> </w:t>
            </w:r>
            <w:r w:rsidR="00143103" w:rsidRPr="00143103">
              <w:rPr>
                <w:rFonts w:eastAsia="Times New Roman"/>
                <w:b w:val="0"/>
                <w:bCs w:val="0"/>
                <w:sz w:val="22"/>
                <w:szCs w:val="22"/>
              </w:rPr>
              <w:t>Hydrologic buy the clay from a nearby licensed brick manufacturing factory</w:t>
            </w:r>
            <w:r w:rsidR="00C803E5">
              <w:rPr>
                <w:rFonts w:eastAsia="Times New Roman"/>
                <w:b w:val="0"/>
                <w:bCs w:val="0"/>
                <w:sz w:val="22"/>
                <w:szCs w:val="22"/>
              </w:rPr>
              <w:t xml:space="preserve"> which is recogni</w:t>
            </w:r>
            <w:r w:rsidR="00133630">
              <w:rPr>
                <w:rFonts w:eastAsia="Times New Roman"/>
                <w:b w:val="0"/>
                <w:bCs w:val="0"/>
                <w:sz w:val="22"/>
                <w:szCs w:val="22"/>
              </w:rPr>
              <w:t>z</w:t>
            </w:r>
            <w:r w:rsidR="00C803E5">
              <w:rPr>
                <w:rFonts w:eastAsia="Times New Roman"/>
                <w:b w:val="0"/>
                <w:bCs w:val="0"/>
                <w:sz w:val="22"/>
                <w:szCs w:val="22"/>
              </w:rPr>
              <w:t>ed</w:t>
            </w:r>
            <w:r w:rsidR="00133630">
              <w:rPr>
                <w:rFonts w:eastAsia="Times New Roman"/>
                <w:b w:val="0"/>
                <w:bCs w:val="0"/>
                <w:sz w:val="22"/>
                <w:szCs w:val="22"/>
              </w:rPr>
              <w:t xml:space="preserve"> by the government’s law</w:t>
            </w:r>
            <w:r w:rsidR="00143103" w:rsidRPr="00143103">
              <w:rPr>
                <w:rFonts w:eastAsia="Times New Roman"/>
                <w:b w:val="0"/>
                <w:bCs w:val="0"/>
                <w:sz w:val="22"/>
                <w:szCs w:val="22"/>
              </w:rPr>
              <w:t>.</w:t>
            </w:r>
          </w:p>
          <w:p w14:paraId="6F95FC24" w14:textId="77777777" w:rsidR="00FE5637" w:rsidRDefault="00FE5637" w:rsidP="006C465E">
            <w:pPr>
              <w:pStyle w:val="Tablecustom"/>
              <w:jc w:val="both"/>
              <w:rPr>
                <w:rFonts w:eastAsia="Times New Roman"/>
                <w:b w:val="0"/>
                <w:bCs w:val="0"/>
                <w:sz w:val="22"/>
                <w:szCs w:val="22"/>
              </w:rPr>
            </w:pPr>
          </w:p>
          <w:p w14:paraId="5FDDB408" w14:textId="38BCBA05" w:rsidR="00133630" w:rsidRPr="00133630" w:rsidRDefault="00133630" w:rsidP="005F6094">
            <w:pPr>
              <w:pStyle w:val="Tablecustom"/>
              <w:rPr>
                <w:rFonts w:eastAsia="Times New Roman"/>
                <w:b w:val="0"/>
                <w:bCs w:val="0"/>
                <w:sz w:val="22"/>
                <w:szCs w:val="22"/>
              </w:rPr>
            </w:pPr>
            <w:r w:rsidRPr="00133630">
              <w:rPr>
                <w:rFonts w:eastAsia="Times New Roman"/>
                <w:b w:val="0"/>
                <w:bCs w:val="0"/>
                <w:sz w:val="22"/>
                <w:szCs w:val="22"/>
              </w:rPr>
              <w:lastRenderedPageBreak/>
              <w:t xml:space="preserve">The project </w:t>
            </w:r>
            <w:r w:rsidR="00091020">
              <w:rPr>
                <w:rFonts w:eastAsia="Times New Roman"/>
                <w:b w:val="0"/>
                <w:bCs w:val="0"/>
                <w:sz w:val="22"/>
                <w:szCs w:val="22"/>
              </w:rPr>
              <w:t>contribute</w:t>
            </w:r>
            <w:r w:rsidR="0071076B">
              <w:rPr>
                <w:rFonts w:eastAsia="Times New Roman"/>
                <w:b w:val="0"/>
                <w:bCs w:val="0"/>
                <w:sz w:val="22"/>
                <w:szCs w:val="22"/>
              </w:rPr>
              <w:t>s</w:t>
            </w:r>
            <w:r w:rsidR="00091020">
              <w:rPr>
                <w:rFonts w:eastAsia="Times New Roman"/>
                <w:b w:val="0"/>
                <w:bCs w:val="0"/>
                <w:sz w:val="22"/>
                <w:szCs w:val="22"/>
              </w:rPr>
              <w:t xml:space="preserve"> a bette</w:t>
            </w:r>
            <w:r w:rsidR="00EC5C53">
              <w:rPr>
                <w:rFonts w:eastAsia="Times New Roman"/>
                <w:b w:val="0"/>
                <w:bCs w:val="0"/>
                <w:sz w:val="22"/>
                <w:szCs w:val="22"/>
              </w:rPr>
              <w:t>r landscape and soil improvement</w:t>
            </w:r>
            <w:r w:rsidR="00826F58">
              <w:rPr>
                <w:rFonts w:eastAsia="Times New Roman"/>
                <w:b w:val="0"/>
                <w:bCs w:val="0"/>
                <w:sz w:val="22"/>
                <w:szCs w:val="22"/>
              </w:rPr>
              <w:t xml:space="preserve"> because it preserves</w:t>
            </w:r>
            <w:r w:rsidRPr="00133630">
              <w:rPr>
                <w:rFonts w:eastAsia="Times New Roman"/>
                <w:b w:val="0"/>
                <w:bCs w:val="0"/>
                <w:sz w:val="22"/>
                <w:szCs w:val="22"/>
              </w:rPr>
              <w:t xml:space="preserve"> </w:t>
            </w:r>
            <w:r w:rsidR="00ED0E31">
              <w:rPr>
                <w:rFonts w:eastAsia="Times New Roman"/>
                <w:b w:val="0"/>
                <w:bCs w:val="0"/>
                <w:sz w:val="22"/>
                <w:szCs w:val="22"/>
              </w:rPr>
              <w:t>woody vegetation cover</w:t>
            </w:r>
            <w:r w:rsidR="00235B3C">
              <w:rPr>
                <w:rFonts w:eastAsia="Times New Roman"/>
                <w:b w:val="0"/>
                <w:bCs w:val="0"/>
                <w:sz w:val="22"/>
                <w:szCs w:val="22"/>
              </w:rPr>
              <w:t xml:space="preserve"> b</w:t>
            </w:r>
            <w:r w:rsidRPr="00133630">
              <w:rPr>
                <w:rFonts w:eastAsia="Times New Roman"/>
                <w:b w:val="0"/>
                <w:bCs w:val="0"/>
                <w:sz w:val="22"/>
                <w:szCs w:val="22"/>
              </w:rPr>
              <w:t>y reduced fuel wood consumption which prevents soil erosion. However long-term improvements depend on several other external factors (anthropogenic and environmental) that cannot be influenced by the project.</w:t>
            </w:r>
          </w:p>
          <w:p w14:paraId="33C2772E" w14:textId="09432D90" w:rsidR="00614F42" w:rsidRPr="007C1D64" w:rsidRDefault="00614F42" w:rsidP="006C465E">
            <w:pPr>
              <w:pStyle w:val="Tablecustom"/>
              <w:jc w:val="both"/>
              <w:rPr>
                <w:rFonts w:eastAsia="Times New Roman"/>
                <w:b w:val="0"/>
                <w:bCs w:val="0"/>
                <w:sz w:val="22"/>
                <w:szCs w:val="22"/>
              </w:rPr>
            </w:pPr>
          </w:p>
        </w:tc>
        <w:tc>
          <w:tcPr>
            <w:tcW w:w="713" w:type="pct"/>
          </w:tcPr>
          <w:p w14:paraId="4662DFD9" w14:textId="0F2DD205" w:rsidR="00D326BD" w:rsidRPr="007C1D64" w:rsidRDefault="00D326BD" w:rsidP="00D326BD">
            <w:pPr>
              <w:pStyle w:val="Tablecustom"/>
              <w:rPr>
                <w:rFonts w:eastAsia="Times New Roman"/>
                <w:b w:val="0"/>
                <w:bCs w:val="0"/>
                <w:sz w:val="22"/>
                <w:szCs w:val="22"/>
              </w:rPr>
            </w:pPr>
          </w:p>
        </w:tc>
      </w:tr>
      <w:tr w:rsidR="00206FBD" w:rsidRPr="00052A5E" w14:paraId="0437A550" w14:textId="77777777" w:rsidTr="00213309">
        <w:tc>
          <w:tcPr>
            <w:tcW w:w="699" w:type="pct"/>
          </w:tcPr>
          <w:p w14:paraId="5A944B00" w14:textId="1D9A90F0" w:rsidR="00D326BD" w:rsidRPr="00052A5E" w:rsidRDefault="00D326BD" w:rsidP="00D326BD">
            <w:pPr>
              <w:rPr>
                <w:bCs/>
                <w:lang w:val="en-US"/>
              </w:rPr>
            </w:pPr>
            <w:r w:rsidRPr="00052A5E">
              <w:t xml:space="preserve">4.3.2 </w:t>
            </w:r>
            <w:r w:rsidRPr="00052A5E">
              <w:rPr>
                <w:bCs/>
                <w:lang w:val="en-US"/>
              </w:rPr>
              <w:t>Vulnerability to Natural Disaster</w:t>
            </w:r>
          </w:p>
        </w:tc>
        <w:tc>
          <w:tcPr>
            <w:tcW w:w="1617" w:type="pct"/>
          </w:tcPr>
          <w:p w14:paraId="060E1638" w14:textId="4167E7A7" w:rsidR="00D326BD" w:rsidRPr="00052A5E" w:rsidRDefault="00B9451C" w:rsidP="00B9451C">
            <w:pPr>
              <w:pStyle w:val="Tablecustom"/>
              <w:jc w:val="both"/>
              <w:rPr>
                <w:rFonts w:eastAsia="Times New Roman"/>
                <w:b w:val="0"/>
                <w:bCs w:val="0"/>
                <w:sz w:val="22"/>
                <w:szCs w:val="22"/>
              </w:rPr>
            </w:pPr>
            <w:r w:rsidRPr="00B9451C">
              <w:rPr>
                <w:rFonts w:eastAsia="Times New Roman"/>
                <w:b w:val="0"/>
                <w:bCs w:val="0"/>
                <w:sz w:val="22"/>
                <w:szCs w:val="22"/>
              </w:rPr>
              <w:t>Will the Project be susceptible to or lead to increased vulnerability to wind, earthquakes, subsidence, landslides, erosion, flooding, drought or other extreme climatic conditions?</w:t>
            </w:r>
          </w:p>
        </w:tc>
        <w:tc>
          <w:tcPr>
            <w:tcW w:w="485" w:type="pct"/>
          </w:tcPr>
          <w:p w14:paraId="6577264D" w14:textId="42E438B0" w:rsidR="00D326BD" w:rsidRPr="00052A5E" w:rsidRDefault="00832196"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27054E83" w14:textId="672B51F6" w:rsidR="00D326BD" w:rsidRPr="00052A5E" w:rsidRDefault="00A44C09" w:rsidP="00D326BD">
            <w:pPr>
              <w:pStyle w:val="Tablecustom"/>
              <w:rPr>
                <w:rFonts w:eastAsia="Times New Roman"/>
                <w:b w:val="0"/>
                <w:bCs w:val="0"/>
                <w:sz w:val="22"/>
                <w:szCs w:val="22"/>
              </w:rPr>
            </w:pPr>
            <w:r>
              <w:rPr>
                <w:rFonts w:eastAsia="Times New Roman"/>
                <w:b w:val="0"/>
                <w:bCs w:val="0"/>
                <w:sz w:val="22"/>
                <w:szCs w:val="22"/>
              </w:rPr>
              <w:t>NA</w:t>
            </w:r>
          </w:p>
        </w:tc>
        <w:tc>
          <w:tcPr>
            <w:tcW w:w="713" w:type="pct"/>
          </w:tcPr>
          <w:p w14:paraId="11A1B8B5" w14:textId="77777777" w:rsidR="00D326BD" w:rsidRPr="00052A5E" w:rsidRDefault="00D326BD" w:rsidP="00D326BD">
            <w:pPr>
              <w:pStyle w:val="Tablecustom"/>
              <w:rPr>
                <w:rFonts w:eastAsia="Times New Roman"/>
                <w:b w:val="0"/>
                <w:bCs w:val="0"/>
                <w:sz w:val="22"/>
                <w:szCs w:val="22"/>
              </w:rPr>
            </w:pPr>
          </w:p>
        </w:tc>
      </w:tr>
      <w:tr w:rsidR="00206FBD" w:rsidRPr="00052A5E" w14:paraId="529504E6" w14:textId="77777777" w:rsidTr="00213309">
        <w:tc>
          <w:tcPr>
            <w:tcW w:w="699" w:type="pct"/>
          </w:tcPr>
          <w:p w14:paraId="56E6FE4B" w14:textId="7FF2998F" w:rsidR="00D326BD" w:rsidRPr="00052A5E" w:rsidRDefault="00D326BD" w:rsidP="00D326BD">
            <w:pPr>
              <w:rPr>
                <w:lang w:val="en-US"/>
              </w:rPr>
            </w:pPr>
            <w:r w:rsidRPr="00052A5E">
              <w:t xml:space="preserve">4.3.3 </w:t>
            </w:r>
            <w:r w:rsidRPr="00052A5E">
              <w:rPr>
                <w:bCs/>
                <w:lang w:val="en-US"/>
              </w:rPr>
              <w:t>Genetic Resources</w:t>
            </w:r>
          </w:p>
        </w:tc>
        <w:tc>
          <w:tcPr>
            <w:tcW w:w="1617" w:type="pct"/>
          </w:tcPr>
          <w:p w14:paraId="76B6768F" w14:textId="1D5D6A1C" w:rsidR="00D326BD" w:rsidRPr="00052A5E" w:rsidRDefault="00B9451C" w:rsidP="00B9451C">
            <w:pPr>
              <w:pStyle w:val="Tablecustom"/>
              <w:jc w:val="both"/>
              <w:rPr>
                <w:rFonts w:eastAsia="Times New Roman"/>
                <w:b w:val="0"/>
                <w:bCs w:val="0"/>
                <w:sz w:val="22"/>
                <w:szCs w:val="22"/>
              </w:rPr>
            </w:pPr>
            <w:r w:rsidRPr="00B9451C">
              <w:rPr>
                <w:rFonts w:eastAsia="Times New Roman"/>
                <w:b w:val="0"/>
                <w:bCs w:val="0"/>
                <w:sz w:val="22"/>
                <w:szCs w:val="22"/>
              </w:rPr>
              <w:t xml:space="preserve">Could the Project be negatively impacted </w:t>
            </w:r>
            <w:proofErr w:type="gramStart"/>
            <w:r w:rsidRPr="00B9451C">
              <w:rPr>
                <w:rFonts w:eastAsia="Times New Roman"/>
                <w:b w:val="0"/>
                <w:bCs w:val="0"/>
                <w:sz w:val="22"/>
                <w:szCs w:val="22"/>
              </w:rPr>
              <w:t>by the use of</w:t>
            </w:r>
            <w:proofErr w:type="gramEnd"/>
            <w:r w:rsidRPr="00B9451C">
              <w:rPr>
                <w:rFonts w:eastAsia="Times New Roman"/>
                <w:b w:val="0"/>
                <w:bCs w:val="0"/>
                <w:sz w:val="22"/>
                <w:szCs w:val="22"/>
              </w:rPr>
              <w:t xml:space="preserve"> genetically modified organisms or GMOs (e.g., contamination, collection and/or harvesting, commercial development)?</w:t>
            </w:r>
          </w:p>
        </w:tc>
        <w:tc>
          <w:tcPr>
            <w:tcW w:w="485" w:type="pct"/>
          </w:tcPr>
          <w:p w14:paraId="50EF3AB1" w14:textId="6F8027EC" w:rsidR="00D326BD" w:rsidRPr="00052A5E" w:rsidRDefault="00387DF2"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04AB8420" w14:textId="4C53C66E" w:rsidR="00D326BD" w:rsidRPr="00052A5E" w:rsidRDefault="00A44C09" w:rsidP="00D326BD">
            <w:pPr>
              <w:pStyle w:val="Tablecustom"/>
              <w:rPr>
                <w:rFonts w:eastAsia="Times New Roman"/>
                <w:b w:val="0"/>
                <w:bCs w:val="0"/>
                <w:sz w:val="22"/>
                <w:szCs w:val="22"/>
              </w:rPr>
            </w:pPr>
            <w:r>
              <w:rPr>
                <w:rFonts w:eastAsia="Times New Roman"/>
                <w:b w:val="0"/>
                <w:bCs w:val="0"/>
                <w:sz w:val="22"/>
                <w:szCs w:val="22"/>
              </w:rPr>
              <w:t>NA</w:t>
            </w:r>
          </w:p>
        </w:tc>
        <w:tc>
          <w:tcPr>
            <w:tcW w:w="713" w:type="pct"/>
          </w:tcPr>
          <w:p w14:paraId="42F881B6" w14:textId="77777777" w:rsidR="00D326BD" w:rsidRPr="00052A5E" w:rsidRDefault="00D326BD" w:rsidP="00D326BD">
            <w:pPr>
              <w:pStyle w:val="Tablecustom"/>
              <w:rPr>
                <w:rFonts w:eastAsia="Times New Roman"/>
                <w:b w:val="0"/>
                <w:bCs w:val="0"/>
                <w:sz w:val="22"/>
                <w:szCs w:val="22"/>
              </w:rPr>
            </w:pPr>
          </w:p>
        </w:tc>
      </w:tr>
      <w:tr w:rsidR="00206FBD" w:rsidRPr="00052A5E" w14:paraId="3102680D" w14:textId="77777777" w:rsidTr="00213309">
        <w:tc>
          <w:tcPr>
            <w:tcW w:w="699" w:type="pct"/>
          </w:tcPr>
          <w:p w14:paraId="4D42582A" w14:textId="7E461F48" w:rsidR="00D326BD" w:rsidRPr="00052A5E" w:rsidRDefault="00D326BD" w:rsidP="00D326BD">
            <w:pPr>
              <w:rPr>
                <w:lang w:val="en-US"/>
              </w:rPr>
            </w:pPr>
            <w:r w:rsidRPr="00052A5E">
              <w:t xml:space="preserve">4.3.4 </w:t>
            </w:r>
            <w:r w:rsidRPr="00052A5E">
              <w:rPr>
                <w:bCs/>
                <w:lang w:val="en-US"/>
              </w:rPr>
              <w:t>Release of pollutants</w:t>
            </w:r>
          </w:p>
        </w:tc>
        <w:tc>
          <w:tcPr>
            <w:tcW w:w="1617" w:type="pct"/>
          </w:tcPr>
          <w:p w14:paraId="053D165B" w14:textId="66C426CA" w:rsidR="00D326BD" w:rsidRPr="00052A5E" w:rsidRDefault="00B9451C" w:rsidP="00B9451C">
            <w:pPr>
              <w:pStyle w:val="Tablecustom"/>
              <w:jc w:val="both"/>
              <w:rPr>
                <w:rFonts w:eastAsia="Times New Roman"/>
                <w:b w:val="0"/>
                <w:bCs w:val="0"/>
                <w:sz w:val="22"/>
                <w:szCs w:val="22"/>
              </w:rPr>
            </w:pPr>
            <w:r w:rsidRPr="00B9451C">
              <w:rPr>
                <w:rFonts w:eastAsia="Times New Roman"/>
                <w:b w:val="0"/>
                <w:bCs w:val="0"/>
                <w:sz w:val="22"/>
                <w:szCs w:val="22"/>
              </w:rPr>
              <w:t>Could the Project potentially result in the release of pollutants to the environment?</w:t>
            </w:r>
          </w:p>
        </w:tc>
        <w:tc>
          <w:tcPr>
            <w:tcW w:w="485" w:type="pct"/>
          </w:tcPr>
          <w:p w14:paraId="138F6565" w14:textId="038A8633" w:rsidR="00D326BD" w:rsidRPr="00052A5E" w:rsidRDefault="00931D9E"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7F31A057" w14:textId="6FCA67FC" w:rsidR="00D326BD" w:rsidRPr="00052A5E" w:rsidRDefault="00A44C09" w:rsidP="00D326BD">
            <w:pPr>
              <w:pStyle w:val="Tablecustom"/>
              <w:rPr>
                <w:rFonts w:eastAsia="Times New Roman"/>
                <w:b w:val="0"/>
                <w:bCs w:val="0"/>
                <w:sz w:val="22"/>
                <w:szCs w:val="22"/>
              </w:rPr>
            </w:pPr>
            <w:r>
              <w:rPr>
                <w:rFonts w:eastAsia="Times New Roman"/>
                <w:b w:val="0"/>
                <w:bCs w:val="0"/>
                <w:sz w:val="22"/>
                <w:szCs w:val="22"/>
              </w:rPr>
              <w:t>NA</w:t>
            </w:r>
          </w:p>
        </w:tc>
        <w:tc>
          <w:tcPr>
            <w:tcW w:w="713" w:type="pct"/>
          </w:tcPr>
          <w:p w14:paraId="2DE122D7" w14:textId="77777777" w:rsidR="00D326BD" w:rsidRPr="00052A5E" w:rsidRDefault="00D326BD" w:rsidP="00D326BD">
            <w:pPr>
              <w:pStyle w:val="Tablecustom"/>
              <w:rPr>
                <w:rFonts w:eastAsia="Times New Roman"/>
                <w:b w:val="0"/>
                <w:bCs w:val="0"/>
                <w:sz w:val="22"/>
                <w:szCs w:val="22"/>
              </w:rPr>
            </w:pPr>
          </w:p>
        </w:tc>
      </w:tr>
      <w:tr w:rsidR="00206FBD" w:rsidRPr="00052A5E" w14:paraId="71456C0E" w14:textId="77777777" w:rsidTr="00213309">
        <w:tc>
          <w:tcPr>
            <w:tcW w:w="699" w:type="pct"/>
          </w:tcPr>
          <w:p w14:paraId="5C63AFC1" w14:textId="321594B0" w:rsidR="00D326BD" w:rsidRPr="00052A5E" w:rsidRDefault="00D326BD" w:rsidP="00D326BD">
            <w:r w:rsidRPr="00052A5E">
              <w:t xml:space="preserve">4.3.5 </w:t>
            </w:r>
            <w:r w:rsidRPr="00052A5E">
              <w:rPr>
                <w:bCs/>
                <w:lang w:val="en-US"/>
              </w:rPr>
              <w:t>Hazardous and Non-hazardous Waste</w:t>
            </w:r>
          </w:p>
        </w:tc>
        <w:tc>
          <w:tcPr>
            <w:tcW w:w="1617" w:type="pct"/>
          </w:tcPr>
          <w:p w14:paraId="775A60BE" w14:textId="46D745A8" w:rsidR="00D326BD" w:rsidRPr="00052A5E" w:rsidRDefault="00FE262A" w:rsidP="00FE262A">
            <w:pPr>
              <w:pStyle w:val="Tablecustom"/>
              <w:jc w:val="both"/>
              <w:rPr>
                <w:rFonts w:eastAsia="Times New Roman"/>
                <w:b w:val="0"/>
                <w:bCs w:val="0"/>
                <w:sz w:val="22"/>
                <w:szCs w:val="22"/>
              </w:rPr>
            </w:pPr>
            <w:r w:rsidRPr="00FE262A">
              <w:rPr>
                <w:rFonts w:eastAsia="Times New Roman"/>
                <w:b w:val="0"/>
                <w:bCs w:val="0"/>
                <w:sz w:val="22"/>
                <w:szCs w:val="22"/>
              </w:rPr>
              <w:t>Will the Project involve the manufacture, trade, release, and/ or use of hazardous and non-hazardous chemicals and/or materials?</w:t>
            </w:r>
          </w:p>
        </w:tc>
        <w:tc>
          <w:tcPr>
            <w:tcW w:w="485" w:type="pct"/>
          </w:tcPr>
          <w:p w14:paraId="613E4CDC" w14:textId="45B57D03" w:rsidR="00D326BD" w:rsidRPr="00052A5E" w:rsidRDefault="008B37D0" w:rsidP="00D326BD">
            <w:pPr>
              <w:pStyle w:val="Tablecustom"/>
              <w:rPr>
                <w:rFonts w:eastAsia="Times New Roman"/>
                <w:b w:val="0"/>
                <w:bCs w:val="0"/>
                <w:sz w:val="22"/>
                <w:szCs w:val="22"/>
              </w:rPr>
            </w:pPr>
            <w:r>
              <w:rPr>
                <w:rFonts w:eastAsia="Times New Roman"/>
                <w:b w:val="0"/>
                <w:bCs w:val="0"/>
                <w:sz w:val="22"/>
                <w:szCs w:val="22"/>
              </w:rPr>
              <w:t>Potentially</w:t>
            </w:r>
          </w:p>
        </w:tc>
        <w:tc>
          <w:tcPr>
            <w:tcW w:w="1486" w:type="pct"/>
          </w:tcPr>
          <w:p w14:paraId="46CC96FE" w14:textId="4C6F68D8" w:rsidR="00007F08" w:rsidRDefault="00007F08" w:rsidP="00007F08">
            <w:pPr>
              <w:pStyle w:val="Tablecustom"/>
              <w:jc w:val="both"/>
              <w:rPr>
                <w:rFonts w:eastAsia="Times New Roman"/>
                <w:b w:val="0"/>
                <w:bCs w:val="0"/>
                <w:sz w:val="22"/>
                <w:szCs w:val="22"/>
              </w:rPr>
            </w:pPr>
            <w:r>
              <w:rPr>
                <w:rFonts w:eastAsia="Times New Roman"/>
                <w:b w:val="0"/>
                <w:bCs w:val="0"/>
                <w:sz w:val="22"/>
                <w:szCs w:val="22"/>
              </w:rPr>
              <w:t xml:space="preserve">The project involves in the application of silver colloid the production of water filter. </w:t>
            </w:r>
          </w:p>
          <w:p w14:paraId="67E7B31F" w14:textId="631617D1" w:rsidR="00007F08" w:rsidRDefault="00007F08" w:rsidP="00007F08">
            <w:pPr>
              <w:pStyle w:val="Tablecustom"/>
              <w:jc w:val="both"/>
              <w:rPr>
                <w:rFonts w:eastAsia="Times New Roman"/>
                <w:b w:val="0"/>
                <w:bCs w:val="0"/>
                <w:sz w:val="22"/>
                <w:szCs w:val="22"/>
              </w:rPr>
            </w:pPr>
            <w:r>
              <w:rPr>
                <w:rFonts w:eastAsia="Times New Roman"/>
                <w:b w:val="0"/>
                <w:bCs w:val="0"/>
                <w:sz w:val="22"/>
                <w:szCs w:val="22"/>
              </w:rPr>
              <w:t xml:space="preserve">Ministry of Industry and handicraft have determined the environmental impact of Hydrologic and because no chemicals are emitted no monitoring is deemed necessary. </w:t>
            </w:r>
          </w:p>
          <w:p w14:paraId="28C4CFC5" w14:textId="77777777" w:rsidR="00007F08" w:rsidRDefault="00007F08" w:rsidP="00007F08">
            <w:pPr>
              <w:pStyle w:val="Tablecustom"/>
              <w:jc w:val="both"/>
              <w:rPr>
                <w:rFonts w:eastAsia="Times New Roman"/>
                <w:b w:val="0"/>
                <w:bCs w:val="0"/>
                <w:sz w:val="22"/>
                <w:szCs w:val="22"/>
              </w:rPr>
            </w:pPr>
          </w:p>
          <w:p w14:paraId="2E178D3B" w14:textId="262ADC56" w:rsidR="00524C92" w:rsidRPr="00052A5E" w:rsidRDefault="00007F08" w:rsidP="00007F08">
            <w:pPr>
              <w:pStyle w:val="Tablecustom"/>
              <w:jc w:val="both"/>
              <w:rPr>
                <w:rFonts w:eastAsia="Times New Roman"/>
                <w:b w:val="0"/>
                <w:bCs w:val="0"/>
                <w:sz w:val="22"/>
                <w:szCs w:val="22"/>
              </w:rPr>
            </w:pPr>
            <w:r>
              <w:rPr>
                <w:rFonts w:eastAsia="Times New Roman"/>
                <w:b w:val="0"/>
                <w:bCs w:val="0"/>
                <w:sz w:val="22"/>
                <w:szCs w:val="22"/>
              </w:rPr>
              <w:t>Hydrologic</w:t>
            </w:r>
            <w:r w:rsidRPr="00122E12">
              <w:rPr>
                <w:rFonts w:eastAsia="Times New Roman"/>
                <w:b w:val="0"/>
                <w:bCs w:val="0"/>
                <w:sz w:val="22"/>
                <w:szCs w:val="22"/>
              </w:rPr>
              <w:t xml:space="preserve"> has followed and fulfilled the national </w:t>
            </w:r>
            <w:r>
              <w:rPr>
                <w:rFonts w:eastAsia="Times New Roman"/>
                <w:b w:val="0"/>
                <w:bCs w:val="0"/>
                <w:sz w:val="22"/>
                <w:szCs w:val="22"/>
              </w:rPr>
              <w:t xml:space="preserve">environmental </w:t>
            </w:r>
            <w:r w:rsidRPr="00122E12">
              <w:rPr>
                <w:rFonts w:eastAsia="Times New Roman"/>
                <w:b w:val="0"/>
                <w:bCs w:val="0"/>
                <w:sz w:val="22"/>
                <w:szCs w:val="22"/>
              </w:rPr>
              <w:t xml:space="preserve">requirements </w:t>
            </w:r>
            <w:r>
              <w:rPr>
                <w:rFonts w:eastAsia="Times New Roman"/>
                <w:b w:val="0"/>
                <w:bCs w:val="0"/>
                <w:sz w:val="22"/>
                <w:szCs w:val="22"/>
              </w:rPr>
              <w:t>as proven by its certificate for factory-Handicraft operation</w:t>
            </w:r>
            <w:r>
              <w:rPr>
                <w:rStyle w:val="FootnoteReference"/>
                <w:rFonts w:eastAsia="Times New Roman"/>
                <w:b w:val="0"/>
                <w:bCs w:val="0"/>
                <w:sz w:val="22"/>
                <w:szCs w:val="22"/>
              </w:rPr>
              <w:footnoteReference w:id="12"/>
            </w:r>
            <w:r>
              <w:rPr>
                <w:rFonts w:eastAsia="Times New Roman"/>
                <w:b w:val="0"/>
                <w:bCs w:val="0"/>
                <w:sz w:val="22"/>
                <w:szCs w:val="22"/>
              </w:rPr>
              <w:t xml:space="preserve"> </w:t>
            </w:r>
            <w:r>
              <w:rPr>
                <w:rFonts w:eastAsia="Times New Roman"/>
                <w:b w:val="0"/>
                <w:bCs w:val="0"/>
                <w:sz w:val="22"/>
                <w:szCs w:val="22"/>
              </w:rPr>
              <w:lastRenderedPageBreak/>
              <w:t>which is only issued once all environmental regulations are fulfilled.</w:t>
            </w:r>
          </w:p>
        </w:tc>
        <w:tc>
          <w:tcPr>
            <w:tcW w:w="713" w:type="pct"/>
          </w:tcPr>
          <w:p w14:paraId="7AB17308" w14:textId="77777777" w:rsidR="0023754B" w:rsidRDefault="0023754B" w:rsidP="002E0F57">
            <w:pPr>
              <w:pStyle w:val="Tablecustom"/>
              <w:jc w:val="both"/>
              <w:rPr>
                <w:rFonts w:eastAsia="Times New Roman"/>
                <w:b w:val="0"/>
                <w:bCs w:val="0"/>
                <w:sz w:val="22"/>
                <w:szCs w:val="22"/>
              </w:rPr>
            </w:pPr>
          </w:p>
          <w:p w14:paraId="5891ED32" w14:textId="2136CA37" w:rsidR="00D326BD" w:rsidRPr="00290756" w:rsidRDefault="003E26FE" w:rsidP="007A6E3F">
            <w:pPr>
              <w:pStyle w:val="Tablecustom"/>
              <w:jc w:val="both"/>
              <w:rPr>
                <w:rFonts w:eastAsia="Times New Roman"/>
                <w:b w:val="0"/>
                <w:bCs w:val="0"/>
                <w:sz w:val="22"/>
                <w:szCs w:val="22"/>
              </w:rPr>
            </w:pPr>
            <w:r w:rsidRPr="007A6E3F">
              <w:rPr>
                <w:rFonts w:eastAsia="Times New Roman"/>
                <w:b w:val="0"/>
                <w:bCs w:val="0"/>
                <w:sz w:val="22"/>
                <w:szCs w:val="22"/>
              </w:rPr>
              <w:t>The silver colloid has no waste by</w:t>
            </w:r>
            <w:r w:rsidR="00BF12F1">
              <w:rPr>
                <w:rFonts w:eastAsia="Times New Roman"/>
                <w:b w:val="0"/>
                <w:bCs w:val="0"/>
                <w:sz w:val="22"/>
                <w:szCs w:val="22"/>
              </w:rPr>
              <w:t xml:space="preserve"> </w:t>
            </w:r>
            <w:r w:rsidRPr="007A6E3F">
              <w:rPr>
                <w:rFonts w:eastAsia="Times New Roman"/>
                <w:b w:val="0"/>
                <w:bCs w:val="0"/>
                <w:sz w:val="22"/>
                <w:szCs w:val="22"/>
              </w:rPr>
              <w:t>product on site or otherwise as it is fully applied and permanently adhered to the ceramic filter body</w:t>
            </w:r>
            <w:r w:rsidR="00BF67ED">
              <w:rPr>
                <w:rFonts w:eastAsia="Times New Roman"/>
                <w:b w:val="0"/>
                <w:bCs w:val="0"/>
                <w:sz w:val="22"/>
                <w:szCs w:val="22"/>
              </w:rPr>
              <w:t>.</w:t>
            </w:r>
          </w:p>
        </w:tc>
      </w:tr>
      <w:tr w:rsidR="00206FBD" w:rsidRPr="007C1D64" w14:paraId="323DA0D9" w14:textId="77777777" w:rsidTr="00213309">
        <w:tc>
          <w:tcPr>
            <w:tcW w:w="699" w:type="pct"/>
          </w:tcPr>
          <w:p w14:paraId="34EE0CB6" w14:textId="0E337130" w:rsidR="00D326BD" w:rsidRDefault="00D326BD" w:rsidP="00D326BD">
            <w:pPr>
              <w:pStyle w:val="Tablecustom"/>
              <w:rPr>
                <w:b w:val="0"/>
                <w:bCs w:val="0"/>
                <w:sz w:val="22"/>
                <w:szCs w:val="22"/>
              </w:rPr>
            </w:pPr>
            <w:r>
              <w:rPr>
                <w:b w:val="0"/>
                <w:bCs w:val="0"/>
                <w:sz w:val="22"/>
                <w:szCs w:val="22"/>
              </w:rPr>
              <w:t>4.3.6 Pesticides and fertilizers</w:t>
            </w:r>
          </w:p>
        </w:tc>
        <w:tc>
          <w:tcPr>
            <w:tcW w:w="1617" w:type="pct"/>
          </w:tcPr>
          <w:p w14:paraId="2B6A7A0C" w14:textId="006CE3B5" w:rsidR="00D326BD" w:rsidRPr="007C1D64" w:rsidRDefault="00FE262A" w:rsidP="00FE262A">
            <w:pPr>
              <w:pStyle w:val="Tablecustom"/>
              <w:jc w:val="both"/>
              <w:rPr>
                <w:rFonts w:eastAsia="Times New Roman"/>
                <w:b w:val="0"/>
                <w:bCs w:val="0"/>
                <w:sz w:val="22"/>
                <w:szCs w:val="22"/>
              </w:rPr>
            </w:pPr>
            <w:r w:rsidRPr="00FE262A">
              <w:rPr>
                <w:rFonts w:eastAsia="Times New Roman"/>
                <w:b w:val="0"/>
                <w:bCs w:val="0"/>
                <w:sz w:val="22"/>
                <w:szCs w:val="22"/>
              </w:rPr>
              <w:t>Will the Project involve the application of pesticides and/or fertilisers?</w:t>
            </w:r>
          </w:p>
        </w:tc>
        <w:tc>
          <w:tcPr>
            <w:tcW w:w="485" w:type="pct"/>
          </w:tcPr>
          <w:p w14:paraId="2ED8EAFA" w14:textId="4EEEA76E" w:rsidR="00D326BD" w:rsidRPr="007C1D64" w:rsidRDefault="006D1196"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52BB3506" w14:textId="3EA9FC0E" w:rsidR="00D326BD" w:rsidRPr="007C1D64" w:rsidRDefault="00C20DA7" w:rsidP="00D326BD">
            <w:pPr>
              <w:pStyle w:val="Tablecustom"/>
              <w:rPr>
                <w:rFonts w:eastAsia="Times New Roman"/>
                <w:b w:val="0"/>
                <w:bCs w:val="0"/>
                <w:sz w:val="22"/>
                <w:szCs w:val="22"/>
              </w:rPr>
            </w:pPr>
            <w:r>
              <w:rPr>
                <w:rFonts w:eastAsia="Times New Roman"/>
                <w:b w:val="0"/>
                <w:bCs w:val="0"/>
                <w:sz w:val="22"/>
                <w:szCs w:val="22"/>
              </w:rPr>
              <w:t>NA</w:t>
            </w:r>
          </w:p>
        </w:tc>
        <w:tc>
          <w:tcPr>
            <w:tcW w:w="713" w:type="pct"/>
          </w:tcPr>
          <w:p w14:paraId="72EE1236" w14:textId="77777777" w:rsidR="00D326BD" w:rsidRPr="007C1D64" w:rsidRDefault="00D326BD" w:rsidP="00D326BD">
            <w:pPr>
              <w:pStyle w:val="Tablecustom"/>
              <w:rPr>
                <w:rFonts w:eastAsia="Times New Roman"/>
                <w:b w:val="0"/>
                <w:bCs w:val="0"/>
                <w:sz w:val="22"/>
                <w:szCs w:val="22"/>
              </w:rPr>
            </w:pPr>
          </w:p>
        </w:tc>
      </w:tr>
      <w:tr w:rsidR="00206FBD" w:rsidRPr="007C1D64" w14:paraId="5D0F67CD" w14:textId="77777777" w:rsidTr="00213309">
        <w:tc>
          <w:tcPr>
            <w:tcW w:w="699" w:type="pct"/>
          </w:tcPr>
          <w:p w14:paraId="64877626" w14:textId="413F0721" w:rsidR="00D326BD" w:rsidRDefault="00D326BD" w:rsidP="00D326BD">
            <w:pPr>
              <w:pStyle w:val="Tablecustom"/>
              <w:rPr>
                <w:b w:val="0"/>
                <w:bCs w:val="0"/>
                <w:sz w:val="22"/>
                <w:szCs w:val="22"/>
              </w:rPr>
            </w:pPr>
            <w:r>
              <w:rPr>
                <w:b w:val="0"/>
                <w:bCs w:val="0"/>
                <w:sz w:val="22"/>
                <w:szCs w:val="22"/>
              </w:rPr>
              <w:t>4.3.7 Harvesting of forests</w:t>
            </w:r>
          </w:p>
        </w:tc>
        <w:tc>
          <w:tcPr>
            <w:tcW w:w="1617" w:type="pct"/>
          </w:tcPr>
          <w:p w14:paraId="3BCC7449" w14:textId="09285998" w:rsidR="00D326BD" w:rsidRPr="007C1D64" w:rsidRDefault="008B1877" w:rsidP="00243583">
            <w:pPr>
              <w:pStyle w:val="Tablecustom"/>
              <w:jc w:val="both"/>
              <w:rPr>
                <w:rFonts w:eastAsia="Times New Roman"/>
                <w:b w:val="0"/>
                <w:bCs w:val="0"/>
                <w:sz w:val="22"/>
                <w:szCs w:val="22"/>
              </w:rPr>
            </w:pPr>
            <w:r w:rsidRPr="00243583">
              <w:rPr>
                <w:rFonts w:eastAsia="Times New Roman"/>
                <w:b w:val="0"/>
                <w:bCs w:val="0"/>
                <w:sz w:val="22"/>
                <w:szCs w:val="22"/>
              </w:rPr>
              <w:t>Will the Project involve the harvesting of forests?</w:t>
            </w:r>
          </w:p>
        </w:tc>
        <w:tc>
          <w:tcPr>
            <w:tcW w:w="485" w:type="pct"/>
          </w:tcPr>
          <w:p w14:paraId="2D95DE40" w14:textId="133A48DB" w:rsidR="00D326BD" w:rsidRPr="007C1D64" w:rsidRDefault="006D1196"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697C0CE6" w14:textId="4F73D47F" w:rsidR="00D326BD" w:rsidRPr="007C1D64" w:rsidRDefault="00C20DA7" w:rsidP="00D326BD">
            <w:pPr>
              <w:pStyle w:val="Tablecustom"/>
              <w:rPr>
                <w:rFonts w:eastAsia="Times New Roman"/>
                <w:b w:val="0"/>
                <w:bCs w:val="0"/>
                <w:sz w:val="22"/>
                <w:szCs w:val="22"/>
              </w:rPr>
            </w:pPr>
            <w:r>
              <w:rPr>
                <w:rFonts w:eastAsia="Times New Roman"/>
                <w:b w:val="0"/>
                <w:bCs w:val="0"/>
                <w:sz w:val="22"/>
                <w:szCs w:val="22"/>
              </w:rPr>
              <w:t>NA</w:t>
            </w:r>
          </w:p>
        </w:tc>
        <w:tc>
          <w:tcPr>
            <w:tcW w:w="713" w:type="pct"/>
          </w:tcPr>
          <w:p w14:paraId="5707B09D" w14:textId="77777777" w:rsidR="00D326BD" w:rsidRPr="007C1D64" w:rsidRDefault="00D326BD" w:rsidP="00D326BD">
            <w:pPr>
              <w:pStyle w:val="Tablecustom"/>
              <w:rPr>
                <w:rFonts w:eastAsia="Times New Roman"/>
                <w:b w:val="0"/>
                <w:bCs w:val="0"/>
                <w:sz w:val="22"/>
                <w:szCs w:val="22"/>
              </w:rPr>
            </w:pPr>
          </w:p>
        </w:tc>
      </w:tr>
      <w:tr w:rsidR="00206FBD" w:rsidRPr="007C1D64" w14:paraId="29CAA8EF" w14:textId="77777777" w:rsidTr="00213309">
        <w:tc>
          <w:tcPr>
            <w:tcW w:w="699" w:type="pct"/>
          </w:tcPr>
          <w:p w14:paraId="3F068DEA" w14:textId="07F2709E" w:rsidR="00D326BD" w:rsidRDefault="00D326BD" w:rsidP="00D326BD">
            <w:pPr>
              <w:pStyle w:val="Tablecustom"/>
              <w:rPr>
                <w:b w:val="0"/>
                <w:bCs w:val="0"/>
                <w:sz w:val="22"/>
                <w:szCs w:val="22"/>
              </w:rPr>
            </w:pPr>
            <w:r>
              <w:rPr>
                <w:b w:val="0"/>
                <w:bCs w:val="0"/>
                <w:sz w:val="22"/>
                <w:szCs w:val="22"/>
              </w:rPr>
              <w:t>4.3.8 Food</w:t>
            </w:r>
          </w:p>
        </w:tc>
        <w:tc>
          <w:tcPr>
            <w:tcW w:w="1617" w:type="pct"/>
          </w:tcPr>
          <w:p w14:paraId="797F19F4" w14:textId="14F78C2C" w:rsidR="00D326BD" w:rsidRPr="007C1D64" w:rsidRDefault="002B0EC4" w:rsidP="00243583">
            <w:pPr>
              <w:pStyle w:val="Tablecustom"/>
              <w:jc w:val="both"/>
              <w:rPr>
                <w:rFonts w:eastAsia="Times New Roman"/>
                <w:b w:val="0"/>
                <w:bCs w:val="0"/>
                <w:sz w:val="22"/>
                <w:szCs w:val="22"/>
              </w:rPr>
            </w:pPr>
            <w:r w:rsidRPr="00243583">
              <w:rPr>
                <w:rFonts w:eastAsia="Times New Roman"/>
                <w:b w:val="0"/>
                <w:bCs w:val="0"/>
                <w:sz w:val="22"/>
                <w:szCs w:val="22"/>
              </w:rPr>
              <w:t>Does the Project modify the quantity or nutritional quality of food available such as through crop regime alteration or export or economic incentives?</w:t>
            </w:r>
          </w:p>
        </w:tc>
        <w:tc>
          <w:tcPr>
            <w:tcW w:w="485" w:type="pct"/>
          </w:tcPr>
          <w:p w14:paraId="1C139E94" w14:textId="1B74F729" w:rsidR="00D326BD" w:rsidRPr="007C1D64" w:rsidRDefault="00900454"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37B74DD6" w14:textId="79384D89" w:rsidR="00D326BD" w:rsidRPr="007C1D64" w:rsidRDefault="00C20DA7" w:rsidP="00D326BD">
            <w:pPr>
              <w:pStyle w:val="Tablecustom"/>
              <w:rPr>
                <w:rFonts w:eastAsia="Times New Roman"/>
                <w:b w:val="0"/>
                <w:bCs w:val="0"/>
                <w:sz w:val="22"/>
                <w:szCs w:val="22"/>
              </w:rPr>
            </w:pPr>
            <w:r>
              <w:rPr>
                <w:rFonts w:eastAsia="Times New Roman"/>
                <w:b w:val="0"/>
                <w:bCs w:val="0"/>
                <w:sz w:val="22"/>
                <w:szCs w:val="22"/>
              </w:rPr>
              <w:t>NA</w:t>
            </w:r>
          </w:p>
        </w:tc>
        <w:tc>
          <w:tcPr>
            <w:tcW w:w="713" w:type="pct"/>
          </w:tcPr>
          <w:p w14:paraId="0E31DBD1" w14:textId="77777777" w:rsidR="00D326BD" w:rsidRPr="007C1D64" w:rsidRDefault="00D326BD" w:rsidP="00D326BD">
            <w:pPr>
              <w:pStyle w:val="Tablecustom"/>
              <w:rPr>
                <w:rFonts w:eastAsia="Times New Roman"/>
                <w:b w:val="0"/>
                <w:bCs w:val="0"/>
                <w:sz w:val="22"/>
                <w:szCs w:val="22"/>
              </w:rPr>
            </w:pPr>
          </w:p>
        </w:tc>
      </w:tr>
      <w:tr w:rsidR="00206FBD" w:rsidRPr="007C1D64" w14:paraId="3179F579" w14:textId="77777777" w:rsidTr="00213309">
        <w:tc>
          <w:tcPr>
            <w:tcW w:w="699" w:type="pct"/>
          </w:tcPr>
          <w:p w14:paraId="352F35C6" w14:textId="59CD64F7" w:rsidR="00D326BD" w:rsidRDefault="00D326BD" w:rsidP="00D326BD">
            <w:pPr>
              <w:pStyle w:val="Tablecustom"/>
              <w:rPr>
                <w:b w:val="0"/>
                <w:bCs w:val="0"/>
                <w:sz w:val="22"/>
                <w:szCs w:val="22"/>
              </w:rPr>
            </w:pPr>
            <w:r>
              <w:rPr>
                <w:b w:val="0"/>
                <w:bCs w:val="0"/>
                <w:sz w:val="22"/>
                <w:szCs w:val="22"/>
              </w:rPr>
              <w:t>4.3.9 Animal Husbandry</w:t>
            </w:r>
          </w:p>
        </w:tc>
        <w:tc>
          <w:tcPr>
            <w:tcW w:w="1617" w:type="pct"/>
          </w:tcPr>
          <w:p w14:paraId="6F2EC904" w14:textId="13C80C58" w:rsidR="00D326BD" w:rsidRPr="007C1D64" w:rsidRDefault="00243583" w:rsidP="00243583">
            <w:pPr>
              <w:pStyle w:val="Tablecustom"/>
              <w:jc w:val="both"/>
              <w:rPr>
                <w:rFonts w:eastAsia="Times New Roman"/>
                <w:b w:val="0"/>
                <w:bCs w:val="0"/>
                <w:sz w:val="22"/>
                <w:szCs w:val="22"/>
              </w:rPr>
            </w:pPr>
            <w:r w:rsidRPr="00243583">
              <w:rPr>
                <w:rFonts w:eastAsia="Times New Roman"/>
                <w:b w:val="0"/>
                <w:bCs w:val="0"/>
                <w:sz w:val="22"/>
                <w:szCs w:val="22"/>
              </w:rPr>
              <w:t>Will the Project involve animal husbandry?</w:t>
            </w:r>
          </w:p>
        </w:tc>
        <w:tc>
          <w:tcPr>
            <w:tcW w:w="485" w:type="pct"/>
          </w:tcPr>
          <w:p w14:paraId="70E2815B" w14:textId="70E0C1E9" w:rsidR="00D326BD" w:rsidRPr="007C1D64" w:rsidRDefault="00900454" w:rsidP="00D326BD">
            <w:pPr>
              <w:pStyle w:val="Tablecustom"/>
              <w:rPr>
                <w:rFonts w:eastAsia="Times New Roman"/>
                <w:b w:val="0"/>
                <w:bCs w:val="0"/>
                <w:sz w:val="22"/>
                <w:szCs w:val="22"/>
              </w:rPr>
            </w:pPr>
            <w:r>
              <w:rPr>
                <w:rFonts w:eastAsia="Times New Roman"/>
                <w:b w:val="0"/>
                <w:bCs w:val="0"/>
                <w:sz w:val="22"/>
                <w:szCs w:val="22"/>
              </w:rPr>
              <w:t>No</w:t>
            </w:r>
          </w:p>
        </w:tc>
        <w:tc>
          <w:tcPr>
            <w:tcW w:w="1486" w:type="pct"/>
          </w:tcPr>
          <w:p w14:paraId="3C897745" w14:textId="204CAFA8" w:rsidR="00D326BD" w:rsidRPr="007C1D64" w:rsidRDefault="00C20DA7" w:rsidP="00D326BD">
            <w:pPr>
              <w:pStyle w:val="Tablecustom"/>
              <w:rPr>
                <w:rFonts w:eastAsia="Times New Roman"/>
                <w:b w:val="0"/>
                <w:bCs w:val="0"/>
                <w:sz w:val="22"/>
                <w:szCs w:val="22"/>
              </w:rPr>
            </w:pPr>
            <w:r>
              <w:rPr>
                <w:rFonts w:eastAsia="Times New Roman"/>
                <w:b w:val="0"/>
                <w:bCs w:val="0"/>
                <w:sz w:val="22"/>
                <w:szCs w:val="22"/>
              </w:rPr>
              <w:t>NA</w:t>
            </w:r>
          </w:p>
        </w:tc>
        <w:tc>
          <w:tcPr>
            <w:tcW w:w="713" w:type="pct"/>
          </w:tcPr>
          <w:p w14:paraId="00B16B9C" w14:textId="77777777" w:rsidR="00D326BD" w:rsidRPr="007C1D64" w:rsidRDefault="00D326BD" w:rsidP="00D326BD">
            <w:pPr>
              <w:pStyle w:val="Tablecustom"/>
              <w:rPr>
                <w:rFonts w:eastAsia="Times New Roman"/>
                <w:b w:val="0"/>
                <w:bCs w:val="0"/>
                <w:sz w:val="22"/>
                <w:szCs w:val="22"/>
              </w:rPr>
            </w:pPr>
          </w:p>
        </w:tc>
      </w:tr>
    </w:tbl>
    <w:p w14:paraId="4A69F6CD" w14:textId="45B107F1" w:rsidR="00847C29" w:rsidRDefault="00847C29" w:rsidP="00467820">
      <w:pPr>
        <w:rPr>
          <w:rFonts w:eastAsia="MS Mincho"/>
        </w:rPr>
      </w:pPr>
    </w:p>
    <w:p w14:paraId="1BD44E7C" w14:textId="77777777" w:rsidR="007354B7" w:rsidRDefault="007354B7" w:rsidP="00261AA6">
      <w:pPr>
        <w:rPr>
          <w:lang w:val="en-US"/>
        </w:rPr>
        <w:sectPr w:rsidR="007354B7" w:rsidSect="006E325D">
          <w:pgSz w:w="16840" w:h="11907" w:orient="landscape" w:code="9"/>
          <w:pgMar w:top="720" w:right="720" w:bottom="720" w:left="720" w:header="851" w:footer="567" w:gutter="0"/>
          <w:cols w:space="720"/>
          <w:docGrid w:linePitch="299"/>
        </w:sectPr>
      </w:pPr>
    </w:p>
    <w:p w14:paraId="344AF803" w14:textId="216E342C" w:rsidR="00261AA6" w:rsidRDefault="00261AA6" w:rsidP="00261AA6">
      <w:pPr>
        <w:rPr>
          <w:lang w:val="en-US"/>
        </w:rPr>
      </w:pPr>
    </w:p>
    <w:p w14:paraId="338A82FE" w14:textId="77777777" w:rsidR="00261AA6" w:rsidRPr="00467820" w:rsidRDefault="00261AA6" w:rsidP="00467820">
      <w:pPr>
        <w:rPr>
          <w:rFonts w:eastAsia="MS Mincho"/>
        </w:rPr>
      </w:pPr>
    </w:p>
    <w:bookmarkEnd w:id="2"/>
    <w:bookmarkEnd w:id="3"/>
    <w:p w14:paraId="2169156C" w14:textId="18F576F9" w:rsidR="00CC25EE" w:rsidRPr="007C1D64" w:rsidRDefault="00847C29" w:rsidP="00847C29">
      <w:pPr>
        <w:pStyle w:val="SDMPDDPoASubSection1"/>
        <w:tabs>
          <w:tab w:val="clear" w:pos="1474"/>
        </w:tabs>
      </w:pPr>
      <w:r>
        <w:t>SECTION C</w:t>
      </w:r>
      <w:r w:rsidR="00A3357E" w:rsidRPr="007C1D64">
        <w:tab/>
      </w:r>
      <w:r w:rsidR="00CC25EE" w:rsidRPr="007C1D64">
        <w:t>Monitoring plan</w:t>
      </w:r>
    </w:p>
    <w:p w14:paraId="576797A4" w14:textId="33D7492B" w:rsidR="00CC25EE" w:rsidRPr="007C1D64" w:rsidRDefault="000344E8" w:rsidP="000344E8">
      <w:pPr>
        <w:pStyle w:val="SDMPDDPoASubSection2"/>
        <w:tabs>
          <w:tab w:val="clear" w:pos="1474"/>
        </w:tabs>
        <w:rPr>
          <w:rFonts w:eastAsia="MS Mincho"/>
        </w:rPr>
      </w:pPr>
      <w:bookmarkStart w:id="26" w:name="_Ref317687636"/>
      <w:r>
        <w:rPr>
          <w:rFonts w:eastAsia="MS Mincho"/>
        </w:rPr>
        <w:t>C.1</w:t>
      </w:r>
      <w:r w:rsidR="00A3357E" w:rsidRPr="007C1D64">
        <w:rPr>
          <w:rFonts w:eastAsia="MS Mincho"/>
        </w:rPr>
        <w:tab/>
      </w:r>
      <w:r w:rsidR="00CC25EE" w:rsidRPr="007C1D64">
        <w:rPr>
          <w:rFonts w:eastAsia="MS Mincho"/>
        </w:rPr>
        <w:t xml:space="preserve">Data and parameters </w:t>
      </w:r>
      <w:r w:rsidR="00D16312" w:rsidRPr="007C1D64">
        <w:rPr>
          <w:rFonts w:eastAsia="MS Mincho"/>
        </w:rPr>
        <w:t xml:space="preserve">to be </w:t>
      </w:r>
      <w:r w:rsidR="00CC25EE" w:rsidRPr="007C1D64">
        <w:rPr>
          <w:rFonts w:eastAsia="MS Mincho"/>
        </w:rPr>
        <w:t>monitored</w:t>
      </w:r>
      <w:bookmarkEnd w:id="26"/>
    </w:p>
    <w:p w14:paraId="4B3249C9" w14:textId="683330C6" w:rsidR="00677346" w:rsidRDefault="00677346" w:rsidP="00677346">
      <w:pPr>
        <w:rPr>
          <w:lang w:eastAsia="en-US"/>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7950"/>
      </w:tblGrid>
      <w:tr w:rsidR="001C6A44" w:rsidRPr="00AB4D9F" w14:paraId="423CCB2F" w14:textId="77777777" w:rsidTr="00FD6F9F">
        <w:trPr>
          <w:trHeight w:val="1974"/>
        </w:trPr>
        <w:tc>
          <w:tcPr>
            <w:tcW w:w="2471" w:type="dxa"/>
            <w:shd w:val="clear" w:color="auto" w:fill="auto"/>
          </w:tcPr>
          <w:p w14:paraId="0410A1C2" w14:textId="3FD3230C" w:rsidR="001C6A44" w:rsidRPr="00AB4D9F" w:rsidRDefault="001C6A44" w:rsidP="002157A9">
            <w:pPr>
              <w:rPr>
                <w:b/>
                <w:bCs/>
              </w:rPr>
            </w:pPr>
            <w:r w:rsidRPr="00FD6F9F">
              <w:rPr>
                <w:b/>
              </w:rPr>
              <w:t>Relevant SDG Indicator/Safeguarding Principle</w:t>
            </w:r>
          </w:p>
        </w:tc>
        <w:tc>
          <w:tcPr>
            <w:tcW w:w="7950" w:type="dxa"/>
          </w:tcPr>
          <w:p w14:paraId="4243DFD1" w14:textId="77777777" w:rsidR="00A85907" w:rsidRPr="0061133F" w:rsidRDefault="00A85907" w:rsidP="00A85907">
            <w:pPr>
              <w:pStyle w:val="ListParagraph"/>
              <w:numPr>
                <w:ilvl w:val="0"/>
                <w:numId w:val="33"/>
              </w:numPr>
              <w:ind w:left="310" w:hanging="310"/>
              <w:jc w:val="left"/>
              <w:rPr>
                <w:rFonts w:eastAsia="MS Mincho"/>
              </w:rPr>
            </w:pPr>
            <w:r w:rsidRPr="0061133F">
              <w:rPr>
                <w:rFonts w:eastAsia="MS Mincho"/>
              </w:rPr>
              <w:t xml:space="preserve">1.1.1 Proportion of population below the international poverty line, by sex, age, employment status and geographical location (urban/rural). Three parameter were selected to be monitored for this indicator: </w:t>
            </w:r>
            <w:r w:rsidRPr="0061133F">
              <w:rPr>
                <w:rFonts w:eastAsia="MS Mincho" w:cs="DaunPenh"/>
                <w:lang w:val="en-US" w:bidi="km-KH"/>
              </w:rPr>
              <w:t xml:space="preserve">- The amount of fuel </w:t>
            </w:r>
            <w:proofErr w:type="gramStart"/>
            <w:r w:rsidRPr="0061133F">
              <w:rPr>
                <w:rFonts w:eastAsia="MS Mincho" w:cs="DaunPenh"/>
                <w:lang w:val="en-US" w:bidi="km-KH"/>
              </w:rPr>
              <w:t>save</w:t>
            </w:r>
            <w:proofErr w:type="gramEnd"/>
            <w:r w:rsidRPr="0061133F">
              <w:rPr>
                <w:rFonts w:eastAsia="MS Mincho" w:cs="DaunPenh"/>
                <w:lang w:val="en-US" w:bidi="km-KH"/>
              </w:rPr>
              <w:t>,</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40EE3BE1" w14:textId="77777777" w:rsidR="00A85907" w:rsidRPr="00DB50A1" w:rsidRDefault="00A85907" w:rsidP="00A85907">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0D1A3A57" w14:textId="77777777" w:rsidR="001C6A44" w:rsidRPr="00AB4D9F" w:rsidRDefault="001C6A44" w:rsidP="002157A9">
            <w:pPr>
              <w:rPr>
                <w:bCs/>
              </w:rPr>
            </w:pPr>
          </w:p>
        </w:tc>
      </w:tr>
      <w:tr w:rsidR="001C6A44" w:rsidRPr="00AB4D9F" w14:paraId="48A03724" w14:textId="77777777" w:rsidTr="00FD6F9F">
        <w:trPr>
          <w:trHeight w:val="227"/>
        </w:trPr>
        <w:tc>
          <w:tcPr>
            <w:tcW w:w="2471" w:type="dxa"/>
            <w:shd w:val="clear" w:color="auto" w:fill="auto"/>
          </w:tcPr>
          <w:p w14:paraId="744DB309" w14:textId="77777777" w:rsidR="001C6A44" w:rsidRPr="00AB4D9F" w:rsidRDefault="001C6A44" w:rsidP="002157A9">
            <w:pPr>
              <w:rPr>
                <w:b/>
                <w:bCs/>
              </w:rPr>
            </w:pPr>
            <w:r w:rsidRPr="00AB4D9F">
              <w:rPr>
                <w:b/>
                <w:bCs/>
              </w:rPr>
              <w:t>Data / Parameter:</w:t>
            </w:r>
          </w:p>
        </w:tc>
        <w:tc>
          <w:tcPr>
            <w:tcW w:w="7950" w:type="dxa"/>
          </w:tcPr>
          <w:p w14:paraId="63DA4BF1" w14:textId="4D42358D" w:rsidR="001C6A44" w:rsidRPr="00AB4D9F" w:rsidRDefault="0041572E" w:rsidP="002157A9">
            <w:pPr>
              <w:rPr>
                <w:bCs/>
              </w:rPr>
            </w:pPr>
            <w:proofErr w:type="spellStart"/>
            <w:r w:rsidRPr="006F19C1">
              <w:rPr>
                <w:bCs/>
              </w:rPr>
              <w:t>T</w:t>
            </w:r>
            <w:r w:rsidR="00BC04CF">
              <w:rPr>
                <w:bCs/>
              </w:rPr>
              <w:t>p</w:t>
            </w:r>
            <w:r w:rsidR="0095495F">
              <w:rPr>
                <w:bCs/>
              </w:rPr>
              <w:t>,</w:t>
            </w:r>
            <w:r w:rsidR="00BC04CF">
              <w:rPr>
                <w:bCs/>
              </w:rPr>
              <w:t>y</w:t>
            </w:r>
            <w:proofErr w:type="spellEnd"/>
          </w:p>
        </w:tc>
      </w:tr>
      <w:tr w:rsidR="001C6A44" w:rsidRPr="00AB4D9F" w14:paraId="11338D96" w14:textId="77777777" w:rsidTr="00FD6F9F">
        <w:trPr>
          <w:trHeight w:val="212"/>
        </w:trPr>
        <w:tc>
          <w:tcPr>
            <w:tcW w:w="2471" w:type="dxa"/>
            <w:shd w:val="clear" w:color="auto" w:fill="auto"/>
          </w:tcPr>
          <w:p w14:paraId="45702AB5" w14:textId="77777777" w:rsidR="001C6A44" w:rsidRPr="00FD6F9F" w:rsidRDefault="001C6A44" w:rsidP="002157A9">
            <w:pPr>
              <w:rPr>
                <w:b/>
              </w:rPr>
            </w:pPr>
            <w:r w:rsidRPr="00FD6F9F">
              <w:rPr>
                <w:b/>
              </w:rPr>
              <w:t>Unit:</w:t>
            </w:r>
          </w:p>
        </w:tc>
        <w:tc>
          <w:tcPr>
            <w:tcW w:w="7950" w:type="dxa"/>
          </w:tcPr>
          <w:p w14:paraId="7B23384B" w14:textId="77777777" w:rsidR="001C6A44" w:rsidRPr="00AB4D9F" w:rsidRDefault="001C6A44" w:rsidP="002157A9">
            <w:r w:rsidRPr="00AB4D9F">
              <w:t>CWPs</w:t>
            </w:r>
          </w:p>
        </w:tc>
      </w:tr>
      <w:tr w:rsidR="001C6A44" w:rsidRPr="00AB4D9F" w14:paraId="0CF9ED58" w14:textId="77777777" w:rsidTr="00FD6F9F">
        <w:trPr>
          <w:trHeight w:val="212"/>
        </w:trPr>
        <w:tc>
          <w:tcPr>
            <w:tcW w:w="2471" w:type="dxa"/>
            <w:shd w:val="clear" w:color="auto" w:fill="auto"/>
          </w:tcPr>
          <w:p w14:paraId="01CB5C2F" w14:textId="77777777" w:rsidR="001C6A44" w:rsidRPr="00FD6F9F" w:rsidRDefault="001C6A44" w:rsidP="002157A9">
            <w:pPr>
              <w:rPr>
                <w:b/>
              </w:rPr>
            </w:pPr>
            <w:r w:rsidRPr="00FD6F9F">
              <w:rPr>
                <w:b/>
              </w:rPr>
              <w:t>Description:</w:t>
            </w:r>
          </w:p>
        </w:tc>
        <w:tc>
          <w:tcPr>
            <w:tcW w:w="7950" w:type="dxa"/>
          </w:tcPr>
          <w:p w14:paraId="719C1C63" w14:textId="1E4F6C79" w:rsidR="001C6A44" w:rsidRPr="00AB4D9F" w:rsidRDefault="0095495F" w:rsidP="002157A9">
            <w:r>
              <w:rPr>
                <w:rFonts w:eastAsia="MS Mincho"/>
                <w:lang w:val="en-US"/>
              </w:rPr>
              <w:t>Total distributed water purifier (CWP) units</w:t>
            </w:r>
          </w:p>
        </w:tc>
      </w:tr>
      <w:tr w:rsidR="003669CD" w:rsidRPr="00AB4D9F" w14:paraId="322520CC" w14:textId="77777777" w:rsidTr="00FD6F9F">
        <w:trPr>
          <w:trHeight w:val="212"/>
        </w:trPr>
        <w:tc>
          <w:tcPr>
            <w:tcW w:w="2471" w:type="dxa"/>
            <w:shd w:val="clear" w:color="auto" w:fill="auto"/>
          </w:tcPr>
          <w:p w14:paraId="01DDA482" w14:textId="053BFA23" w:rsidR="003669CD" w:rsidRPr="00FD6F9F" w:rsidRDefault="003669CD" w:rsidP="003669CD">
            <w:pPr>
              <w:rPr>
                <w:b/>
              </w:rPr>
            </w:pPr>
            <w:r w:rsidRPr="00FD6F9F">
              <w:rPr>
                <w:b/>
              </w:rPr>
              <w:t>Source of data:</w:t>
            </w:r>
          </w:p>
        </w:tc>
        <w:tc>
          <w:tcPr>
            <w:tcW w:w="7950" w:type="dxa"/>
          </w:tcPr>
          <w:p w14:paraId="2EFCC52D" w14:textId="68F7CBE8" w:rsidR="003669CD" w:rsidRDefault="003669CD" w:rsidP="003669CD">
            <w:r w:rsidRPr="00AB4D9F">
              <w:t>Sales Records</w:t>
            </w:r>
          </w:p>
        </w:tc>
      </w:tr>
      <w:tr w:rsidR="00177333" w:rsidRPr="00AB4D9F" w14:paraId="20CDE037" w14:textId="77777777" w:rsidTr="00FD6F9F">
        <w:trPr>
          <w:trHeight w:val="440"/>
        </w:trPr>
        <w:tc>
          <w:tcPr>
            <w:tcW w:w="2471" w:type="dxa"/>
            <w:shd w:val="clear" w:color="auto" w:fill="auto"/>
          </w:tcPr>
          <w:p w14:paraId="3BD7F694" w14:textId="7701A5DC" w:rsidR="00177333" w:rsidRPr="00FD6F9F" w:rsidRDefault="00177333" w:rsidP="00177333">
            <w:pPr>
              <w:rPr>
                <w:b/>
              </w:rPr>
            </w:pPr>
            <w:r w:rsidRPr="00FD6F9F">
              <w:rPr>
                <w:b/>
              </w:rPr>
              <w:t>Value(s) of monitoring parameter:</w:t>
            </w:r>
          </w:p>
        </w:tc>
        <w:tc>
          <w:tcPr>
            <w:tcW w:w="7950" w:type="dxa"/>
            <w:vAlign w:val="center"/>
          </w:tcPr>
          <w:p w14:paraId="671B63BB" w14:textId="366021B3" w:rsidR="00177333" w:rsidRPr="00AB4D9F" w:rsidRDefault="00177333" w:rsidP="00177333">
            <w:r>
              <w:t>Will be reported for each monitoring period</w:t>
            </w:r>
          </w:p>
        </w:tc>
      </w:tr>
      <w:tr w:rsidR="00177333" w:rsidRPr="00AB4D9F" w14:paraId="5FC3C2A7" w14:textId="77777777" w:rsidTr="00FD6F9F">
        <w:trPr>
          <w:trHeight w:val="425"/>
        </w:trPr>
        <w:tc>
          <w:tcPr>
            <w:tcW w:w="2471" w:type="dxa"/>
            <w:shd w:val="clear" w:color="auto" w:fill="auto"/>
          </w:tcPr>
          <w:p w14:paraId="6B12F83F" w14:textId="6761C959" w:rsidR="00177333" w:rsidRPr="00FD6F9F" w:rsidRDefault="00177333" w:rsidP="00177333">
            <w:pPr>
              <w:rPr>
                <w:b/>
              </w:rPr>
            </w:pPr>
            <w:r w:rsidRPr="00FD6F9F">
              <w:rPr>
                <w:b/>
              </w:rPr>
              <w:t>Measurement methods and procedures</w:t>
            </w:r>
          </w:p>
        </w:tc>
        <w:tc>
          <w:tcPr>
            <w:tcW w:w="7950" w:type="dxa"/>
          </w:tcPr>
          <w:p w14:paraId="51CA7A54" w14:textId="09ECC635" w:rsidR="00177333" w:rsidRPr="00AB4D9F" w:rsidRDefault="00177333" w:rsidP="00177333">
            <w:r>
              <w:t>Data record</w:t>
            </w:r>
          </w:p>
        </w:tc>
      </w:tr>
      <w:tr w:rsidR="00177333" w:rsidRPr="00AB4D9F" w14:paraId="27096044" w14:textId="77777777" w:rsidTr="00FD6F9F">
        <w:trPr>
          <w:trHeight w:val="227"/>
        </w:trPr>
        <w:tc>
          <w:tcPr>
            <w:tcW w:w="2471" w:type="dxa"/>
            <w:shd w:val="clear" w:color="auto" w:fill="auto"/>
          </w:tcPr>
          <w:p w14:paraId="740F6E36" w14:textId="477A9E8E" w:rsidR="00177333" w:rsidRPr="00FD6F9F" w:rsidRDefault="00177333" w:rsidP="00177333">
            <w:pPr>
              <w:rPr>
                <w:b/>
              </w:rPr>
            </w:pPr>
            <w:r w:rsidRPr="00FD6F9F">
              <w:rPr>
                <w:b/>
              </w:rPr>
              <w:t>Monitoring frequency</w:t>
            </w:r>
          </w:p>
        </w:tc>
        <w:tc>
          <w:tcPr>
            <w:tcW w:w="7950" w:type="dxa"/>
          </w:tcPr>
          <w:p w14:paraId="0F03FCE4" w14:textId="31964CCB" w:rsidR="00177333" w:rsidRPr="00AB4D9F" w:rsidRDefault="00177333" w:rsidP="00177333">
            <w:r>
              <w:t>Monthly</w:t>
            </w:r>
          </w:p>
        </w:tc>
      </w:tr>
      <w:tr w:rsidR="00177333" w:rsidRPr="00AB4D9F" w14:paraId="14A1A1C2" w14:textId="77777777" w:rsidTr="00FD6F9F">
        <w:trPr>
          <w:trHeight w:val="908"/>
        </w:trPr>
        <w:tc>
          <w:tcPr>
            <w:tcW w:w="2471" w:type="dxa"/>
            <w:shd w:val="clear" w:color="auto" w:fill="auto"/>
          </w:tcPr>
          <w:p w14:paraId="2DBED557" w14:textId="78473D75" w:rsidR="00177333" w:rsidRPr="00FD6F9F" w:rsidRDefault="00177333" w:rsidP="00177333">
            <w:pPr>
              <w:rPr>
                <w:b/>
              </w:rPr>
            </w:pPr>
            <w:r w:rsidRPr="00FD6F9F">
              <w:rPr>
                <w:b/>
              </w:rPr>
              <w:t>QA/QC procedures:</w:t>
            </w:r>
          </w:p>
        </w:tc>
        <w:tc>
          <w:tcPr>
            <w:tcW w:w="7950" w:type="dxa"/>
          </w:tcPr>
          <w:p w14:paraId="492CAB12" w14:textId="77777777" w:rsidR="007D4C41" w:rsidRDefault="007D4C41" w:rsidP="007D4C41">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1158BEEF" w14:textId="51ABB711" w:rsidR="00177333" w:rsidRPr="00AB4D9F" w:rsidRDefault="007D4C41" w:rsidP="007D4C41">
            <w:r w:rsidRPr="00BA412F">
              <w:rPr>
                <w:rFonts w:cs="Arial"/>
                <w:iCs/>
                <w:szCs w:val="22"/>
              </w:rPr>
              <w:t>The data will be analysed in the monitoring report and raw data will be available on request to the VVB</w:t>
            </w:r>
            <w:r>
              <w:rPr>
                <w:rFonts w:cs="Arial"/>
                <w:iCs/>
                <w:szCs w:val="22"/>
              </w:rPr>
              <w:t>.</w:t>
            </w:r>
          </w:p>
        </w:tc>
      </w:tr>
      <w:tr w:rsidR="00177333" w:rsidRPr="00AB4D9F" w14:paraId="45DC4023" w14:textId="77777777" w:rsidTr="00FD6F9F">
        <w:trPr>
          <w:trHeight w:val="212"/>
        </w:trPr>
        <w:tc>
          <w:tcPr>
            <w:tcW w:w="2471" w:type="dxa"/>
            <w:shd w:val="clear" w:color="auto" w:fill="auto"/>
          </w:tcPr>
          <w:p w14:paraId="502571E1" w14:textId="79B53AAC" w:rsidR="00177333" w:rsidRPr="00FD6F9F" w:rsidRDefault="00177333" w:rsidP="00177333">
            <w:pPr>
              <w:rPr>
                <w:b/>
              </w:rPr>
            </w:pPr>
            <w:r w:rsidRPr="00FD6F9F">
              <w:rPr>
                <w:b/>
              </w:rPr>
              <w:t>Purpose of data:</w:t>
            </w:r>
          </w:p>
        </w:tc>
        <w:tc>
          <w:tcPr>
            <w:tcW w:w="7950" w:type="dxa"/>
          </w:tcPr>
          <w:p w14:paraId="478EA1A6" w14:textId="3898C5CE" w:rsidR="00177333" w:rsidRPr="00AB4D9F" w:rsidRDefault="00177333" w:rsidP="00177333">
            <w:r w:rsidRPr="00AB4D9F">
              <w:t>Baseline/Project emissions calculations</w:t>
            </w:r>
          </w:p>
        </w:tc>
      </w:tr>
      <w:tr w:rsidR="00177333" w:rsidRPr="00AB4D9F" w14:paraId="08233258" w14:textId="77777777" w:rsidTr="00FD6F9F">
        <w:trPr>
          <w:trHeight w:val="212"/>
        </w:trPr>
        <w:tc>
          <w:tcPr>
            <w:tcW w:w="2471" w:type="dxa"/>
            <w:shd w:val="clear" w:color="auto" w:fill="auto"/>
          </w:tcPr>
          <w:p w14:paraId="194AF9BC" w14:textId="77777777" w:rsidR="00177333" w:rsidRPr="00FD6F9F" w:rsidRDefault="00177333" w:rsidP="00177333">
            <w:pPr>
              <w:rPr>
                <w:b/>
              </w:rPr>
            </w:pPr>
            <w:r w:rsidRPr="00FD6F9F">
              <w:rPr>
                <w:b/>
              </w:rPr>
              <w:t>Additional comment:</w:t>
            </w:r>
          </w:p>
        </w:tc>
        <w:tc>
          <w:tcPr>
            <w:tcW w:w="7950" w:type="dxa"/>
          </w:tcPr>
          <w:p w14:paraId="6C5B5D9D" w14:textId="77777777" w:rsidR="00177333" w:rsidRPr="00AB4D9F" w:rsidRDefault="00177333" w:rsidP="00177333">
            <w:r>
              <w:t>N/A</w:t>
            </w:r>
          </w:p>
        </w:tc>
      </w:tr>
    </w:tbl>
    <w:p w14:paraId="0EE317B7" w14:textId="1406DC4E" w:rsidR="009E05DF" w:rsidRDefault="009E05DF" w:rsidP="00677346">
      <w:pPr>
        <w:rPr>
          <w:lang w:eastAsia="en-US"/>
        </w:rPr>
      </w:pPr>
    </w:p>
    <w:p w14:paraId="663E51C2" w14:textId="7FD36CDE" w:rsidR="009E05DF" w:rsidRDefault="009E05DF"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426"/>
        <w:gridCol w:w="8031"/>
      </w:tblGrid>
      <w:tr w:rsidR="00C9592B" w:rsidRPr="007C1D64" w14:paraId="58280573" w14:textId="77777777" w:rsidTr="009011B9">
        <w:trPr>
          <w:cantSplit/>
        </w:trPr>
        <w:tc>
          <w:tcPr>
            <w:tcW w:w="1160" w:type="pct"/>
            <w:shd w:val="clear" w:color="auto" w:fill="auto"/>
            <w:vAlign w:val="center"/>
          </w:tcPr>
          <w:p w14:paraId="0E60483B" w14:textId="77777777" w:rsidR="00C9592B" w:rsidRPr="007C1D64" w:rsidRDefault="00C9592B" w:rsidP="002157A9">
            <w:pPr>
              <w:jc w:val="left"/>
              <w:rPr>
                <w:b/>
              </w:rPr>
            </w:pPr>
            <w:r w:rsidRPr="007C1D64">
              <w:rPr>
                <w:b/>
              </w:rPr>
              <w:t>Relevant SDG Indicator</w:t>
            </w:r>
            <w:r>
              <w:rPr>
                <w:b/>
              </w:rPr>
              <w:t>/Safeguarding Principle</w:t>
            </w:r>
          </w:p>
        </w:tc>
        <w:tc>
          <w:tcPr>
            <w:tcW w:w="3840" w:type="pct"/>
            <w:shd w:val="clear" w:color="auto" w:fill="auto"/>
            <w:vAlign w:val="center"/>
          </w:tcPr>
          <w:p w14:paraId="1EBFC5DE" w14:textId="77777777" w:rsidR="00C9592B" w:rsidRDefault="00C9592B" w:rsidP="002157A9">
            <w:pPr>
              <w:jc w:val="left"/>
              <w:rPr>
                <w:rFonts w:eastAsia="MS Mincho" w:cs="DaunPenh"/>
                <w:lang w:val="en-US" w:bidi="km-KH"/>
              </w:rPr>
            </w:pPr>
            <w:r>
              <w:rPr>
                <w:rFonts w:eastAsia="MS Mincho"/>
              </w:rPr>
              <w:t xml:space="preserve">- </w:t>
            </w:r>
            <w:r w:rsidRPr="00460AF8">
              <w:rPr>
                <w:rFonts w:eastAsia="MS Mincho"/>
              </w:rPr>
              <w:t xml:space="preserve">1.1.1 Proportion of population below the international poverty line, by sex, age, employment status and geographical location (urban/rural). Three parameter were selected to be monitored for this indicator: </w:t>
            </w:r>
            <w:r w:rsidRPr="00460AF8">
              <w:rPr>
                <w:rFonts w:eastAsia="MS Mincho" w:cs="DaunPenh"/>
                <w:lang w:val="en-US" w:bidi="km-KH"/>
              </w:rPr>
              <w:t xml:space="preserve">- The amount of fuel </w:t>
            </w:r>
            <w:proofErr w:type="gramStart"/>
            <w:r w:rsidRPr="00460AF8">
              <w:rPr>
                <w:rFonts w:eastAsia="MS Mincho" w:cs="DaunPenh"/>
                <w:lang w:val="en-US" w:bidi="km-KH"/>
              </w:rPr>
              <w:t>save</w:t>
            </w:r>
            <w:proofErr w:type="gramEnd"/>
            <w:r w:rsidRPr="00460AF8">
              <w:rPr>
                <w:rFonts w:eastAsia="MS Mincho" w:cs="DaunPenh"/>
                <w:lang w:val="en-US" w:bidi="km-KH"/>
              </w:rPr>
              <w:t>,</w:t>
            </w:r>
            <w:r w:rsidRPr="00460AF8">
              <w:rPr>
                <w:rFonts w:cs="Arial"/>
                <w:szCs w:val="22"/>
              </w:rPr>
              <w:t xml:space="preserve"> Percentage of household noted on money save and</w:t>
            </w:r>
            <w:r w:rsidRPr="00460AF8">
              <w:rPr>
                <w:rFonts w:eastAsia="MS Mincho" w:cs="DaunPenh"/>
                <w:lang w:val="en-US" w:bidi="km-KH"/>
              </w:rPr>
              <w:t xml:space="preserve"> Percentage of household noted on time save after using the project technology.</w:t>
            </w:r>
          </w:p>
          <w:p w14:paraId="3E16A599" w14:textId="77777777" w:rsidR="00C9592B" w:rsidRDefault="00C9592B" w:rsidP="002157A9">
            <w:pPr>
              <w:jc w:val="left"/>
            </w:pPr>
            <w:r>
              <w:t xml:space="preserve">- </w:t>
            </w:r>
            <w:r>
              <w:rPr>
                <w:rFonts w:eastAsia="MS Mincho"/>
              </w:rPr>
              <w:t>6.1.1 Proportion of population using safely managed drinking water services</w:t>
            </w:r>
            <w:r>
              <w:t xml:space="preserve">. </w:t>
            </w:r>
            <w:r w:rsidRPr="00A83399">
              <w:rPr>
                <w:rFonts w:eastAsia="MS Mincho"/>
              </w:rPr>
              <w:t xml:space="preserve">The number of people </w:t>
            </w:r>
            <w:r>
              <w:rPr>
                <w:rFonts w:eastAsia="MS Mincho"/>
              </w:rPr>
              <w:t>with access to safe drinking</w:t>
            </w:r>
            <w:r w:rsidRPr="00A83399">
              <w:rPr>
                <w:rFonts w:eastAsia="MS Mincho"/>
              </w:rPr>
              <w:t xml:space="preserve"> water</w:t>
            </w:r>
            <w:r>
              <w:rPr>
                <w:rFonts w:eastAsia="MS Mincho"/>
              </w:rPr>
              <w:t xml:space="preserve"> is the monitored parameter.</w:t>
            </w:r>
          </w:p>
          <w:p w14:paraId="05DBB128" w14:textId="77777777" w:rsidR="00C9592B" w:rsidRPr="007C1D64" w:rsidRDefault="00C9592B" w:rsidP="002157A9">
            <w:pPr>
              <w:jc w:val="left"/>
            </w:pPr>
            <w:r>
              <w:t xml:space="preserve">- </w:t>
            </w:r>
            <w:r w:rsidRPr="007E203A">
              <w:rPr>
                <w:rFonts w:eastAsia="MS Mincho"/>
              </w:rPr>
              <w:t>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C9592B" w:rsidRPr="007C1D64" w14:paraId="3077B814" w14:textId="77777777" w:rsidTr="009011B9">
        <w:trPr>
          <w:cantSplit/>
        </w:trPr>
        <w:tc>
          <w:tcPr>
            <w:tcW w:w="1160" w:type="pct"/>
            <w:shd w:val="clear" w:color="auto" w:fill="auto"/>
            <w:vAlign w:val="center"/>
          </w:tcPr>
          <w:p w14:paraId="1265F648" w14:textId="77777777" w:rsidR="00C9592B" w:rsidRPr="007C1D64" w:rsidRDefault="00C9592B" w:rsidP="002157A9">
            <w:pPr>
              <w:jc w:val="left"/>
              <w:rPr>
                <w:b/>
              </w:rPr>
            </w:pPr>
            <w:r w:rsidRPr="007C1D64">
              <w:rPr>
                <w:b/>
              </w:rPr>
              <w:t>Data / Parameter</w:t>
            </w:r>
          </w:p>
        </w:tc>
        <w:tc>
          <w:tcPr>
            <w:tcW w:w="3840" w:type="pct"/>
            <w:shd w:val="clear" w:color="auto" w:fill="auto"/>
            <w:vAlign w:val="center"/>
          </w:tcPr>
          <w:p w14:paraId="6CA5D20A" w14:textId="5297E124" w:rsidR="00C9592B" w:rsidRPr="007C1D64" w:rsidRDefault="000F5CEB" w:rsidP="002157A9">
            <w:pPr>
              <w:jc w:val="left"/>
            </w:pPr>
            <w:proofErr w:type="spellStart"/>
            <w:r>
              <w:t>U</w:t>
            </w:r>
            <w:r w:rsidRPr="000F5CEB">
              <w:rPr>
                <w:vertAlign w:val="subscript"/>
              </w:rPr>
              <w:t>p,y</w:t>
            </w:r>
            <w:proofErr w:type="spellEnd"/>
          </w:p>
        </w:tc>
      </w:tr>
      <w:tr w:rsidR="00C9592B" w:rsidRPr="007C1D64" w14:paraId="107BF0A9" w14:textId="77777777" w:rsidTr="009011B9">
        <w:trPr>
          <w:cantSplit/>
        </w:trPr>
        <w:tc>
          <w:tcPr>
            <w:tcW w:w="1160" w:type="pct"/>
            <w:shd w:val="clear" w:color="auto" w:fill="auto"/>
            <w:vAlign w:val="center"/>
          </w:tcPr>
          <w:p w14:paraId="7BDDA736" w14:textId="77777777" w:rsidR="00C9592B" w:rsidRPr="007C1D64" w:rsidRDefault="00C9592B" w:rsidP="002157A9">
            <w:pPr>
              <w:jc w:val="left"/>
              <w:rPr>
                <w:b/>
              </w:rPr>
            </w:pPr>
            <w:r w:rsidRPr="007C1D64">
              <w:rPr>
                <w:b/>
              </w:rPr>
              <w:t>Unit</w:t>
            </w:r>
          </w:p>
        </w:tc>
        <w:tc>
          <w:tcPr>
            <w:tcW w:w="3840" w:type="pct"/>
            <w:shd w:val="clear" w:color="auto" w:fill="auto"/>
            <w:vAlign w:val="center"/>
          </w:tcPr>
          <w:p w14:paraId="0164BB8E" w14:textId="77777777" w:rsidR="00C9592B" w:rsidRPr="007C1D64" w:rsidRDefault="00C9592B" w:rsidP="002157A9">
            <w:pPr>
              <w:jc w:val="left"/>
            </w:pPr>
            <w:r>
              <w:t>%</w:t>
            </w:r>
          </w:p>
        </w:tc>
      </w:tr>
      <w:tr w:rsidR="00C9592B" w:rsidRPr="007C1D64" w14:paraId="469A1C04" w14:textId="77777777" w:rsidTr="009011B9">
        <w:trPr>
          <w:cantSplit/>
        </w:trPr>
        <w:tc>
          <w:tcPr>
            <w:tcW w:w="1160" w:type="pct"/>
            <w:shd w:val="clear" w:color="auto" w:fill="auto"/>
            <w:vAlign w:val="center"/>
          </w:tcPr>
          <w:p w14:paraId="7DCC2E1A" w14:textId="77777777" w:rsidR="00C9592B" w:rsidRPr="007C1D64" w:rsidRDefault="00C9592B" w:rsidP="002157A9">
            <w:pPr>
              <w:jc w:val="left"/>
              <w:rPr>
                <w:b/>
              </w:rPr>
            </w:pPr>
            <w:r w:rsidRPr="007C1D64">
              <w:rPr>
                <w:b/>
              </w:rPr>
              <w:t>Description</w:t>
            </w:r>
          </w:p>
        </w:tc>
        <w:tc>
          <w:tcPr>
            <w:tcW w:w="3840" w:type="pct"/>
            <w:shd w:val="clear" w:color="auto" w:fill="auto"/>
            <w:vAlign w:val="center"/>
          </w:tcPr>
          <w:p w14:paraId="1D119552" w14:textId="02BCB161" w:rsidR="00C9592B" w:rsidRPr="007C1D64" w:rsidRDefault="007D4FDB" w:rsidP="002157A9">
            <w:pPr>
              <w:jc w:val="left"/>
            </w:pPr>
            <w:r>
              <w:t>Usage rate</w:t>
            </w:r>
          </w:p>
        </w:tc>
      </w:tr>
      <w:tr w:rsidR="00C9592B" w:rsidRPr="007C1D64" w14:paraId="5DEF8CD8" w14:textId="77777777" w:rsidTr="009011B9">
        <w:trPr>
          <w:cantSplit/>
        </w:trPr>
        <w:tc>
          <w:tcPr>
            <w:tcW w:w="1160" w:type="pct"/>
            <w:shd w:val="clear" w:color="auto" w:fill="auto"/>
            <w:vAlign w:val="center"/>
          </w:tcPr>
          <w:p w14:paraId="2131AC42" w14:textId="77777777" w:rsidR="00C9592B" w:rsidRPr="007C1D64" w:rsidRDefault="00C9592B" w:rsidP="002157A9">
            <w:pPr>
              <w:jc w:val="left"/>
              <w:rPr>
                <w:b/>
              </w:rPr>
            </w:pPr>
            <w:r w:rsidRPr="007C1D64">
              <w:rPr>
                <w:b/>
              </w:rPr>
              <w:t>Source of data</w:t>
            </w:r>
          </w:p>
        </w:tc>
        <w:tc>
          <w:tcPr>
            <w:tcW w:w="3840" w:type="pct"/>
            <w:shd w:val="clear" w:color="auto" w:fill="auto"/>
            <w:vAlign w:val="center"/>
          </w:tcPr>
          <w:p w14:paraId="09AA1B8C" w14:textId="77777777" w:rsidR="00C9592B" w:rsidRPr="007C1D64" w:rsidRDefault="00C9592B" w:rsidP="002157A9">
            <w:pPr>
              <w:jc w:val="left"/>
            </w:pPr>
            <w:r>
              <w:t>Usage survey data</w:t>
            </w:r>
          </w:p>
        </w:tc>
      </w:tr>
      <w:tr w:rsidR="00C9592B" w:rsidRPr="007C1D64" w14:paraId="465CB841" w14:textId="77777777" w:rsidTr="009011B9">
        <w:trPr>
          <w:cantSplit/>
        </w:trPr>
        <w:tc>
          <w:tcPr>
            <w:tcW w:w="1160" w:type="pct"/>
            <w:shd w:val="clear" w:color="auto" w:fill="auto"/>
            <w:vAlign w:val="center"/>
          </w:tcPr>
          <w:p w14:paraId="49FB2325" w14:textId="77777777" w:rsidR="00C9592B" w:rsidRPr="007C1D64" w:rsidRDefault="00C9592B" w:rsidP="002157A9">
            <w:pPr>
              <w:jc w:val="left"/>
              <w:rPr>
                <w:b/>
              </w:rPr>
            </w:pPr>
            <w:r w:rsidRPr="007C1D64">
              <w:rPr>
                <w:b/>
              </w:rPr>
              <w:t>Value(s) applied</w:t>
            </w:r>
          </w:p>
        </w:tc>
        <w:tc>
          <w:tcPr>
            <w:tcW w:w="3840" w:type="pct"/>
            <w:shd w:val="clear" w:color="auto" w:fill="auto"/>
            <w:vAlign w:val="center"/>
          </w:tcPr>
          <w:p w14:paraId="428012C4" w14:textId="77777777" w:rsidR="00C9592B" w:rsidRPr="007C1D64" w:rsidRDefault="00C9592B" w:rsidP="002157A9">
            <w:pPr>
              <w:jc w:val="left"/>
            </w:pPr>
            <w:r>
              <w:t>Will be reported for each monitoring period</w:t>
            </w:r>
          </w:p>
        </w:tc>
      </w:tr>
      <w:tr w:rsidR="00C9592B" w:rsidRPr="007C1D64" w14:paraId="198185B2" w14:textId="77777777" w:rsidTr="009011B9">
        <w:trPr>
          <w:cantSplit/>
        </w:trPr>
        <w:tc>
          <w:tcPr>
            <w:tcW w:w="1160" w:type="pct"/>
            <w:shd w:val="clear" w:color="auto" w:fill="auto"/>
            <w:vAlign w:val="center"/>
          </w:tcPr>
          <w:p w14:paraId="6E15614A" w14:textId="77777777" w:rsidR="00C9592B" w:rsidRPr="007C1D64" w:rsidRDefault="00C9592B" w:rsidP="002157A9">
            <w:pPr>
              <w:jc w:val="left"/>
              <w:rPr>
                <w:b/>
              </w:rPr>
            </w:pPr>
            <w:r w:rsidRPr="007C1D64">
              <w:rPr>
                <w:b/>
              </w:rPr>
              <w:t>Measurement methods and procedures</w:t>
            </w:r>
          </w:p>
        </w:tc>
        <w:tc>
          <w:tcPr>
            <w:tcW w:w="3840" w:type="pct"/>
            <w:shd w:val="clear" w:color="auto" w:fill="auto"/>
            <w:vAlign w:val="center"/>
          </w:tcPr>
          <w:p w14:paraId="45423F41" w14:textId="77777777" w:rsidR="00C9592B" w:rsidRPr="007C1D64" w:rsidRDefault="00C9592B" w:rsidP="002157A9">
            <w:pPr>
              <w:jc w:val="left"/>
            </w:pPr>
            <w:r>
              <w:t>Survey questionnaire and observation</w:t>
            </w:r>
          </w:p>
        </w:tc>
      </w:tr>
      <w:tr w:rsidR="00C9592B" w:rsidRPr="007C1D64" w14:paraId="49B23E48" w14:textId="77777777" w:rsidTr="009011B9">
        <w:trPr>
          <w:cantSplit/>
        </w:trPr>
        <w:tc>
          <w:tcPr>
            <w:tcW w:w="1160" w:type="pct"/>
            <w:shd w:val="clear" w:color="auto" w:fill="auto"/>
            <w:vAlign w:val="center"/>
          </w:tcPr>
          <w:p w14:paraId="18F2B26B" w14:textId="77777777" w:rsidR="00C9592B" w:rsidRPr="007C1D64" w:rsidRDefault="00C9592B" w:rsidP="002157A9">
            <w:pPr>
              <w:jc w:val="left"/>
              <w:rPr>
                <w:b/>
              </w:rPr>
            </w:pPr>
            <w:r w:rsidRPr="007C1D64">
              <w:rPr>
                <w:b/>
              </w:rPr>
              <w:t>Monitoring frequency</w:t>
            </w:r>
          </w:p>
        </w:tc>
        <w:tc>
          <w:tcPr>
            <w:tcW w:w="3840" w:type="pct"/>
            <w:shd w:val="clear" w:color="auto" w:fill="auto"/>
            <w:vAlign w:val="center"/>
          </w:tcPr>
          <w:p w14:paraId="31B3618D" w14:textId="67A8F22B" w:rsidR="00C9592B" w:rsidRPr="007C1D64" w:rsidRDefault="00DF49F9" w:rsidP="002157A9">
            <w:pPr>
              <w:jc w:val="left"/>
            </w:pPr>
            <w:r>
              <w:t>Annually</w:t>
            </w:r>
          </w:p>
        </w:tc>
      </w:tr>
      <w:tr w:rsidR="00C9592B" w:rsidRPr="007C1D64" w14:paraId="2F885763" w14:textId="77777777" w:rsidTr="009011B9">
        <w:trPr>
          <w:cantSplit/>
        </w:trPr>
        <w:tc>
          <w:tcPr>
            <w:tcW w:w="1160" w:type="pct"/>
            <w:shd w:val="clear" w:color="auto" w:fill="auto"/>
            <w:vAlign w:val="center"/>
          </w:tcPr>
          <w:p w14:paraId="560C24C0" w14:textId="77777777" w:rsidR="00C9592B" w:rsidRPr="007C1D64" w:rsidRDefault="00C9592B" w:rsidP="002157A9">
            <w:pPr>
              <w:jc w:val="left"/>
              <w:rPr>
                <w:b/>
              </w:rPr>
            </w:pPr>
            <w:r w:rsidRPr="007C1D64">
              <w:rPr>
                <w:b/>
              </w:rPr>
              <w:t>QA/QC procedures</w:t>
            </w:r>
          </w:p>
        </w:tc>
        <w:tc>
          <w:tcPr>
            <w:tcW w:w="3840" w:type="pct"/>
            <w:shd w:val="clear" w:color="auto" w:fill="auto"/>
            <w:vAlign w:val="center"/>
          </w:tcPr>
          <w:p w14:paraId="2AEAB65D" w14:textId="77777777" w:rsidR="00C9592B" w:rsidRDefault="00C9592B" w:rsidP="002157A9">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0962D4BF" w14:textId="77777777" w:rsidR="00C9592B" w:rsidRPr="007C1D64" w:rsidRDefault="00C9592B" w:rsidP="002157A9">
            <w:pPr>
              <w:jc w:val="left"/>
            </w:pPr>
            <w:r w:rsidRPr="00BA412F">
              <w:rPr>
                <w:rFonts w:cs="Arial"/>
                <w:iCs/>
                <w:szCs w:val="22"/>
              </w:rPr>
              <w:t>The data will be analysed in the monitoring report and raw data will be available on request to the VVB</w:t>
            </w:r>
            <w:r>
              <w:rPr>
                <w:rFonts w:cs="Arial"/>
                <w:iCs/>
                <w:szCs w:val="22"/>
              </w:rPr>
              <w:t>.</w:t>
            </w:r>
          </w:p>
        </w:tc>
      </w:tr>
      <w:tr w:rsidR="00C9592B" w:rsidRPr="007C1D64" w14:paraId="52F0C756" w14:textId="77777777" w:rsidTr="009011B9">
        <w:trPr>
          <w:cantSplit/>
        </w:trPr>
        <w:tc>
          <w:tcPr>
            <w:tcW w:w="1160" w:type="pct"/>
            <w:shd w:val="clear" w:color="auto" w:fill="auto"/>
            <w:vAlign w:val="center"/>
          </w:tcPr>
          <w:p w14:paraId="1C8D4D0E" w14:textId="77777777" w:rsidR="00C9592B" w:rsidRPr="007C1D64" w:rsidRDefault="00C9592B" w:rsidP="002157A9">
            <w:pPr>
              <w:jc w:val="left"/>
              <w:rPr>
                <w:b/>
              </w:rPr>
            </w:pPr>
            <w:r w:rsidRPr="007C1D64">
              <w:rPr>
                <w:b/>
              </w:rPr>
              <w:t>Purpose of data</w:t>
            </w:r>
          </w:p>
        </w:tc>
        <w:tc>
          <w:tcPr>
            <w:tcW w:w="3840" w:type="pct"/>
            <w:shd w:val="clear" w:color="auto" w:fill="auto"/>
            <w:vAlign w:val="center"/>
          </w:tcPr>
          <w:p w14:paraId="73D1CEA0" w14:textId="77777777" w:rsidR="00C9592B" w:rsidRPr="007C1D64" w:rsidRDefault="00C9592B" w:rsidP="002157A9">
            <w:pPr>
              <w:jc w:val="left"/>
            </w:pPr>
            <w:r w:rsidRPr="004E6F7E">
              <w:rPr>
                <w:rFonts w:cs="Arial"/>
                <w:szCs w:val="22"/>
              </w:rPr>
              <w:t xml:space="preserve">Baseline </w:t>
            </w:r>
            <w:r>
              <w:rPr>
                <w:rFonts w:cs="Arial"/>
                <w:szCs w:val="22"/>
              </w:rPr>
              <w:t>and project emission</w:t>
            </w:r>
            <w:r w:rsidRPr="004E6F7E">
              <w:rPr>
                <w:rFonts w:cs="Arial"/>
                <w:szCs w:val="22"/>
              </w:rPr>
              <w:t xml:space="preserve"> </w:t>
            </w:r>
            <w:r>
              <w:rPr>
                <w:rFonts w:cs="Arial"/>
                <w:szCs w:val="22"/>
              </w:rPr>
              <w:t>c</w:t>
            </w:r>
            <w:r w:rsidRPr="004E6F7E">
              <w:rPr>
                <w:rFonts w:cs="Arial"/>
                <w:szCs w:val="22"/>
              </w:rPr>
              <w:t>alculations</w:t>
            </w:r>
          </w:p>
        </w:tc>
      </w:tr>
      <w:tr w:rsidR="00C9592B" w:rsidRPr="007C1D64" w14:paraId="1F5FBEF4" w14:textId="77777777" w:rsidTr="009011B9">
        <w:trPr>
          <w:cantSplit/>
        </w:trPr>
        <w:tc>
          <w:tcPr>
            <w:tcW w:w="1160" w:type="pct"/>
            <w:shd w:val="clear" w:color="auto" w:fill="auto"/>
            <w:vAlign w:val="center"/>
          </w:tcPr>
          <w:p w14:paraId="7A1C07C7" w14:textId="77777777" w:rsidR="00C9592B" w:rsidRPr="007C1D64" w:rsidRDefault="00C9592B" w:rsidP="002157A9">
            <w:pPr>
              <w:jc w:val="left"/>
              <w:rPr>
                <w:b/>
              </w:rPr>
            </w:pPr>
            <w:r w:rsidRPr="007C1D64">
              <w:rPr>
                <w:b/>
              </w:rPr>
              <w:t>Additional comment</w:t>
            </w:r>
          </w:p>
        </w:tc>
        <w:tc>
          <w:tcPr>
            <w:tcW w:w="3840" w:type="pct"/>
            <w:shd w:val="clear" w:color="auto" w:fill="auto"/>
            <w:vAlign w:val="center"/>
          </w:tcPr>
          <w:p w14:paraId="20635FD2" w14:textId="77777777" w:rsidR="00C9592B" w:rsidRPr="007C1D64" w:rsidRDefault="00C9592B" w:rsidP="002157A9">
            <w:pPr>
              <w:jc w:val="left"/>
            </w:pPr>
          </w:p>
        </w:tc>
      </w:tr>
    </w:tbl>
    <w:p w14:paraId="6D048857" w14:textId="61EF7002" w:rsidR="009E05DF" w:rsidRDefault="009E05DF" w:rsidP="00677346">
      <w:pPr>
        <w:rPr>
          <w:lang w:eastAsia="en-US"/>
        </w:rPr>
      </w:pPr>
    </w:p>
    <w:p w14:paraId="39A8E70D" w14:textId="1FB4ADE6" w:rsidR="009E05DF" w:rsidRDefault="009E05DF"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426"/>
        <w:gridCol w:w="8031"/>
      </w:tblGrid>
      <w:tr w:rsidR="00477754" w:rsidRPr="007C1D64" w14:paraId="08C12243" w14:textId="77777777" w:rsidTr="00EB326F">
        <w:trPr>
          <w:cantSplit/>
        </w:trPr>
        <w:tc>
          <w:tcPr>
            <w:tcW w:w="1160" w:type="pct"/>
            <w:shd w:val="clear" w:color="auto" w:fill="auto"/>
            <w:vAlign w:val="center"/>
          </w:tcPr>
          <w:p w14:paraId="14467DAC" w14:textId="77777777" w:rsidR="00477754" w:rsidRPr="007C1D64" w:rsidRDefault="00477754" w:rsidP="002157A9">
            <w:pPr>
              <w:jc w:val="left"/>
              <w:rPr>
                <w:b/>
              </w:rPr>
            </w:pPr>
            <w:r w:rsidRPr="007C1D64">
              <w:rPr>
                <w:b/>
              </w:rPr>
              <w:t>Relevant SDG Indicator</w:t>
            </w:r>
            <w:r>
              <w:rPr>
                <w:b/>
              </w:rPr>
              <w:t>/Safeguarding Principle</w:t>
            </w:r>
          </w:p>
        </w:tc>
        <w:tc>
          <w:tcPr>
            <w:tcW w:w="3840" w:type="pct"/>
            <w:shd w:val="clear" w:color="auto" w:fill="auto"/>
            <w:vAlign w:val="center"/>
          </w:tcPr>
          <w:p w14:paraId="6F4FE5F4" w14:textId="77777777" w:rsidR="00477754" w:rsidRDefault="00477754" w:rsidP="002157A9">
            <w:pPr>
              <w:jc w:val="left"/>
              <w:rPr>
                <w:rFonts w:eastAsia="MS Mincho"/>
              </w:rPr>
            </w:pPr>
            <w:r>
              <w:rPr>
                <w:rFonts w:eastAsia="MS Mincho"/>
              </w:rPr>
              <w:t xml:space="preserve">- 3.9.1 Mortality rate attributed to household and ambient air pollution. </w:t>
            </w:r>
            <w:r w:rsidRPr="00A83399">
              <w:rPr>
                <w:rFonts w:eastAsia="MS Mincho"/>
              </w:rPr>
              <w:t>The number of people</w:t>
            </w:r>
            <w:r>
              <w:rPr>
                <w:rFonts w:eastAsia="MS Mincho"/>
              </w:rPr>
              <w:t xml:space="preserve"> who notice less smoke in kitchen after having water filter is the monitored parameter.</w:t>
            </w:r>
          </w:p>
          <w:p w14:paraId="6735C3DD" w14:textId="77777777" w:rsidR="00477754" w:rsidRDefault="00477754" w:rsidP="002157A9">
            <w:pPr>
              <w:jc w:val="left"/>
            </w:pPr>
            <w:r>
              <w:t xml:space="preserve">- </w:t>
            </w:r>
            <w:r>
              <w:rPr>
                <w:rFonts w:eastAsia="MS Mincho"/>
              </w:rPr>
              <w:t>6.1.1 Proportion of population using safely managed drinking water services</w:t>
            </w:r>
            <w:r>
              <w:t xml:space="preserve">. </w:t>
            </w:r>
            <w:r w:rsidRPr="00A83399">
              <w:rPr>
                <w:rFonts w:eastAsia="MS Mincho"/>
              </w:rPr>
              <w:t xml:space="preserve">The number of people </w:t>
            </w:r>
            <w:r>
              <w:rPr>
                <w:rFonts w:eastAsia="MS Mincho"/>
              </w:rPr>
              <w:t>with access to safe drinking</w:t>
            </w:r>
            <w:r w:rsidRPr="00A83399">
              <w:rPr>
                <w:rFonts w:eastAsia="MS Mincho"/>
              </w:rPr>
              <w:t xml:space="preserve"> water</w:t>
            </w:r>
            <w:r>
              <w:rPr>
                <w:rFonts w:eastAsia="MS Mincho"/>
              </w:rPr>
              <w:t xml:space="preserve"> is the monitored parameter.</w:t>
            </w:r>
          </w:p>
          <w:p w14:paraId="14A7E9CD" w14:textId="77777777" w:rsidR="00477754" w:rsidRPr="007C1D64" w:rsidRDefault="00477754" w:rsidP="002157A9">
            <w:pPr>
              <w:jc w:val="left"/>
            </w:pPr>
            <w:r>
              <w:lastRenderedPageBreak/>
              <w:t xml:space="preserve">- </w:t>
            </w:r>
            <w:r w:rsidRPr="007E203A">
              <w:rPr>
                <w:rFonts w:eastAsia="MS Mincho"/>
              </w:rPr>
              <w:t>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477754" w:rsidRPr="007C1D64" w14:paraId="2D55C730" w14:textId="77777777" w:rsidTr="00EB326F">
        <w:trPr>
          <w:cantSplit/>
        </w:trPr>
        <w:tc>
          <w:tcPr>
            <w:tcW w:w="1160" w:type="pct"/>
            <w:shd w:val="clear" w:color="auto" w:fill="auto"/>
            <w:vAlign w:val="center"/>
          </w:tcPr>
          <w:p w14:paraId="744C0E12" w14:textId="77777777" w:rsidR="00477754" w:rsidRPr="007C1D64" w:rsidRDefault="00477754" w:rsidP="002157A9">
            <w:pPr>
              <w:jc w:val="left"/>
              <w:rPr>
                <w:b/>
              </w:rPr>
            </w:pPr>
            <w:r w:rsidRPr="007C1D64">
              <w:rPr>
                <w:b/>
              </w:rPr>
              <w:lastRenderedPageBreak/>
              <w:t>Data / Parameter</w:t>
            </w:r>
          </w:p>
        </w:tc>
        <w:tc>
          <w:tcPr>
            <w:tcW w:w="3840" w:type="pct"/>
            <w:shd w:val="clear" w:color="auto" w:fill="auto"/>
            <w:vAlign w:val="center"/>
          </w:tcPr>
          <w:p w14:paraId="24C4CF69" w14:textId="3FC37FDB" w:rsidR="00477754" w:rsidRPr="007C1D64" w:rsidRDefault="00185D45" w:rsidP="002157A9">
            <w:pPr>
              <w:jc w:val="left"/>
            </w:pPr>
            <w:proofErr w:type="spellStart"/>
            <w:r>
              <w:t>WQ</w:t>
            </w:r>
            <w:r w:rsidRPr="00185D45">
              <w:rPr>
                <w:vertAlign w:val="subscript"/>
              </w:rPr>
              <w:t>Passed,y</w:t>
            </w:r>
            <w:proofErr w:type="spellEnd"/>
          </w:p>
        </w:tc>
      </w:tr>
      <w:tr w:rsidR="00477754" w:rsidRPr="007C1D64" w14:paraId="666B83A7" w14:textId="77777777" w:rsidTr="00EB326F">
        <w:trPr>
          <w:cantSplit/>
        </w:trPr>
        <w:tc>
          <w:tcPr>
            <w:tcW w:w="1160" w:type="pct"/>
            <w:shd w:val="clear" w:color="auto" w:fill="auto"/>
            <w:vAlign w:val="center"/>
          </w:tcPr>
          <w:p w14:paraId="4EC74052" w14:textId="77777777" w:rsidR="00477754" w:rsidRPr="007C1D64" w:rsidRDefault="00477754" w:rsidP="002157A9">
            <w:pPr>
              <w:jc w:val="left"/>
              <w:rPr>
                <w:b/>
              </w:rPr>
            </w:pPr>
            <w:r w:rsidRPr="007C1D64">
              <w:rPr>
                <w:b/>
              </w:rPr>
              <w:t>Unit</w:t>
            </w:r>
          </w:p>
        </w:tc>
        <w:tc>
          <w:tcPr>
            <w:tcW w:w="3840" w:type="pct"/>
            <w:shd w:val="clear" w:color="auto" w:fill="auto"/>
            <w:vAlign w:val="center"/>
          </w:tcPr>
          <w:p w14:paraId="4CFB795B" w14:textId="77777777" w:rsidR="00477754" w:rsidRPr="007C1D64" w:rsidRDefault="00477754" w:rsidP="002157A9">
            <w:pPr>
              <w:jc w:val="left"/>
            </w:pPr>
            <w:r>
              <w:t>%</w:t>
            </w:r>
          </w:p>
        </w:tc>
      </w:tr>
      <w:tr w:rsidR="00477754" w:rsidRPr="007C1D64" w14:paraId="7D7A6525" w14:textId="77777777" w:rsidTr="00EB326F">
        <w:trPr>
          <w:cantSplit/>
        </w:trPr>
        <w:tc>
          <w:tcPr>
            <w:tcW w:w="1160" w:type="pct"/>
            <w:shd w:val="clear" w:color="auto" w:fill="auto"/>
            <w:vAlign w:val="center"/>
          </w:tcPr>
          <w:p w14:paraId="45A69794" w14:textId="77777777" w:rsidR="00477754" w:rsidRPr="007C1D64" w:rsidRDefault="00477754" w:rsidP="002157A9">
            <w:pPr>
              <w:jc w:val="left"/>
              <w:rPr>
                <w:b/>
              </w:rPr>
            </w:pPr>
            <w:r w:rsidRPr="007C1D64">
              <w:rPr>
                <w:b/>
              </w:rPr>
              <w:t>Description</w:t>
            </w:r>
          </w:p>
        </w:tc>
        <w:tc>
          <w:tcPr>
            <w:tcW w:w="3840" w:type="pct"/>
            <w:shd w:val="clear" w:color="auto" w:fill="auto"/>
            <w:vAlign w:val="center"/>
          </w:tcPr>
          <w:p w14:paraId="2311D08D" w14:textId="68A1AD5D" w:rsidR="00477754" w:rsidRPr="007C1D64" w:rsidRDefault="002C3560" w:rsidP="002157A9">
            <w:pPr>
              <w:jc w:val="left"/>
            </w:pPr>
            <w:r>
              <w:rPr>
                <w:rFonts w:eastAsia="MS Mincho"/>
              </w:rPr>
              <w:t>W</w:t>
            </w:r>
            <w:r w:rsidR="00477754" w:rsidRPr="008E49D0">
              <w:rPr>
                <w:rFonts w:eastAsia="MS Mincho"/>
              </w:rPr>
              <w:t xml:space="preserve">ater </w:t>
            </w:r>
            <w:r w:rsidR="00477754">
              <w:rPr>
                <w:rFonts w:eastAsia="MS Mincho"/>
              </w:rPr>
              <w:t>q</w:t>
            </w:r>
            <w:r w:rsidR="00477754" w:rsidRPr="008E49D0">
              <w:rPr>
                <w:rFonts w:eastAsia="MS Mincho"/>
              </w:rPr>
              <w:t>uality passing rate</w:t>
            </w:r>
            <w:r w:rsidR="00477754">
              <w:rPr>
                <w:rFonts w:eastAsia="MS Mincho"/>
              </w:rPr>
              <w:t xml:space="preserve"> of water quality standard (WHO standard)</w:t>
            </w:r>
            <w:r>
              <w:rPr>
                <w:rFonts w:eastAsia="MS Mincho"/>
              </w:rPr>
              <w:t xml:space="preserve"> per year</w:t>
            </w:r>
          </w:p>
        </w:tc>
      </w:tr>
      <w:tr w:rsidR="00477754" w:rsidRPr="007C1D64" w14:paraId="5F8FEC50" w14:textId="77777777" w:rsidTr="00EB326F">
        <w:trPr>
          <w:cantSplit/>
        </w:trPr>
        <w:tc>
          <w:tcPr>
            <w:tcW w:w="1160" w:type="pct"/>
            <w:shd w:val="clear" w:color="auto" w:fill="auto"/>
            <w:vAlign w:val="center"/>
          </w:tcPr>
          <w:p w14:paraId="5B8737EC" w14:textId="77777777" w:rsidR="00477754" w:rsidRPr="007C1D64" w:rsidRDefault="00477754" w:rsidP="002157A9">
            <w:pPr>
              <w:jc w:val="left"/>
              <w:rPr>
                <w:b/>
              </w:rPr>
            </w:pPr>
            <w:r w:rsidRPr="007C1D64">
              <w:rPr>
                <w:b/>
              </w:rPr>
              <w:t>Source of data</w:t>
            </w:r>
          </w:p>
        </w:tc>
        <w:tc>
          <w:tcPr>
            <w:tcW w:w="3840" w:type="pct"/>
            <w:shd w:val="clear" w:color="auto" w:fill="auto"/>
            <w:vAlign w:val="center"/>
          </w:tcPr>
          <w:p w14:paraId="6D793FC2" w14:textId="77777777" w:rsidR="00477754" w:rsidRPr="007C1D64" w:rsidRDefault="00477754" w:rsidP="002157A9">
            <w:pPr>
              <w:jc w:val="left"/>
            </w:pPr>
            <w:r>
              <w:t>Water Quality testing survey</w:t>
            </w:r>
          </w:p>
        </w:tc>
      </w:tr>
      <w:tr w:rsidR="00477754" w:rsidRPr="007C1D64" w14:paraId="12A0A270" w14:textId="77777777" w:rsidTr="00EB326F">
        <w:trPr>
          <w:cantSplit/>
        </w:trPr>
        <w:tc>
          <w:tcPr>
            <w:tcW w:w="1160" w:type="pct"/>
            <w:shd w:val="clear" w:color="auto" w:fill="auto"/>
            <w:vAlign w:val="center"/>
          </w:tcPr>
          <w:p w14:paraId="2F699633" w14:textId="77777777" w:rsidR="00477754" w:rsidRPr="007C1D64" w:rsidRDefault="00477754" w:rsidP="002157A9">
            <w:pPr>
              <w:jc w:val="left"/>
              <w:rPr>
                <w:b/>
              </w:rPr>
            </w:pPr>
            <w:r w:rsidRPr="007C1D64">
              <w:rPr>
                <w:b/>
              </w:rPr>
              <w:t>Value(s) applied</w:t>
            </w:r>
          </w:p>
        </w:tc>
        <w:tc>
          <w:tcPr>
            <w:tcW w:w="3840" w:type="pct"/>
            <w:shd w:val="clear" w:color="auto" w:fill="auto"/>
            <w:vAlign w:val="center"/>
          </w:tcPr>
          <w:p w14:paraId="00B3F3E7" w14:textId="77777777" w:rsidR="00477754" w:rsidRPr="007C1D64" w:rsidRDefault="00477754" w:rsidP="002157A9">
            <w:pPr>
              <w:jc w:val="left"/>
            </w:pPr>
            <w:r>
              <w:t>Estimated based on water quality test survey.</w:t>
            </w:r>
          </w:p>
        </w:tc>
      </w:tr>
      <w:tr w:rsidR="00477754" w:rsidRPr="007C1D64" w14:paraId="1C8B47C9" w14:textId="77777777" w:rsidTr="00EB326F">
        <w:trPr>
          <w:cantSplit/>
        </w:trPr>
        <w:tc>
          <w:tcPr>
            <w:tcW w:w="1160" w:type="pct"/>
            <w:shd w:val="clear" w:color="auto" w:fill="auto"/>
            <w:vAlign w:val="center"/>
          </w:tcPr>
          <w:p w14:paraId="37845B09" w14:textId="77777777" w:rsidR="00477754" w:rsidRPr="007C1D64" w:rsidRDefault="00477754" w:rsidP="002157A9">
            <w:pPr>
              <w:jc w:val="left"/>
              <w:rPr>
                <w:b/>
              </w:rPr>
            </w:pPr>
            <w:r w:rsidRPr="007C1D64">
              <w:rPr>
                <w:b/>
              </w:rPr>
              <w:t>Measurement methods and procedures</w:t>
            </w:r>
          </w:p>
        </w:tc>
        <w:tc>
          <w:tcPr>
            <w:tcW w:w="3840" w:type="pct"/>
            <w:shd w:val="clear" w:color="auto" w:fill="auto"/>
            <w:vAlign w:val="center"/>
          </w:tcPr>
          <w:p w14:paraId="414C05E7" w14:textId="0506CAE9" w:rsidR="00477754" w:rsidRPr="007C1D64" w:rsidRDefault="004E4E20" w:rsidP="002157A9">
            <w:pPr>
              <w:jc w:val="left"/>
            </w:pPr>
            <w:r w:rsidRPr="00DB3F3E">
              <w:t>PP has contracted a 3</w:t>
            </w:r>
            <w:r w:rsidRPr="00DB3F3E">
              <w:rPr>
                <w:vertAlign w:val="superscript"/>
              </w:rPr>
              <w:t>rd</w:t>
            </w:r>
            <w:r w:rsidRPr="00DB3F3E">
              <w:t xml:space="preserve"> party -consulting company to develop a sampling protocol</w:t>
            </w:r>
            <w:r w:rsidRPr="00DB3F3E">
              <w:rPr>
                <w:rStyle w:val="FootnoteReference"/>
              </w:rPr>
              <w:footnoteReference w:id="13"/>
            </w:r>
            <w:r w:rsidRPr="00DB3F3E">
              <w:t>. Following this protocol, PP has conducted water quality test survey at the end-user point by taking the water sample at the point of use from the household to a 3</w:t>
            </w:r>
            <w:r w:rsidRPr="00DB3F3E">
              <w:rPr>
                <w:vertAlign w:val="superscript"/>
              </w:rPr>
              <w:t>rd</w:t>
            </w:r>
            <w:r w:rsidRPr="00DB3F3E">
              <w:t xml:space="preserve"> party laboratory (</w:t>
            </w:r>
            <w:proofErr w:type="spellStart"/>
            <w:r w:rsidRPr="00DB3F3E">
              <w:t>Institut</w:t>
            </w:r>
            <w:proofErr w:type="spellEnd"/>
            <w:r w:rsidRPr="00DB3F3E">
              <w:t xml:space="preserve"> Pasteur du </w:t>
            </w:r>
            <w:proofErr w:type="spellStart"/>
            <w:r w:rsidRPr="00DB3F3E">
              <w:t>Cambodge</w:t>
            </w:r>
            <w:proofErr w:type="spellEnd"/>
            <w:r w:rsidRPr="00DB3F3E">
              <w:rPr>
                <w:rStyle w:val="FootnoteReference"/>
              </w:rPr>
              <w:footnoteReference w:id="14"/>
            </w:r>
            <w:r w:rsidRPr="00DB3F3E">
              <w:t>).</w:t>
            </w:r>
          </w:p>
        </w:tc>
      </w:tr>
      <w:tr w:rsidR="00477754" w:rsidRPr="007C1D64" w14:paraId="1AC324C1" w14:textId="77777777" w:rsidTr="00EB326F">
        <w:trPr>
          <w:cantSplit/>
        </w:trPr>
        <w:tc>
          <w:tcPr>
            <w:tcW w:w="1160" w:type="pct"/>
            <w:shd w:val="clear" w:color="auto" w:fill="auto"/>
            <w:vAlign w:val="center"/>
          </w:tcPr>
          <w:p w14:paraId="264DADD5" w14:textId="77777777" w:rsidR="00477754" w:rsidRPr="007C1D64" w:rsidRDefault="00477754" w:rsidP="002157A9">
            <w:pPr>
              <w:jc w:val="left"/>
              <w:rPr>
                <w:b/>
              </w:rPr>
            </w:pPr>
            <w:r w:rsidRPr="007C1D64">
              <w:rPr>
                <w:b/>
              </w:rPr>
              <w:t>Monitoring frequency</w:t>
            </w:r>
          </w:p>
        </w:tc>
        <w:tc>
          <w:tcPr>
            <w:tcW w:w="3840" w:type="pct"/>
            <w:shd w:val="clear" w:color="auto" w:fill="auto"/>
            <w:vAlign w:val="center"/>
          </w:tcPr>
          <w:p w14:paraId="0D12869E" w14:textId="553C03F3" w:rsidR="00477754" w:rsidRPr="007C1D64" w:rsidRDefault="00B442BE" w:rsidP="002157A9">
            <w:pPr>
              <w:jc w:val="left"/>
            </w:pPr>
            <w:r>
              <w:t>Qua</w:t>
            </w:r>
            <w:r w:rsidR="00971601">
              <w:t>rter</w:t>
            </w:r>
            <w:r w:rsidR="004D3A8B">
              <w:t>ly</w:t>
            </w:r>
            <w:r w:rsidR="00971601">
              <w:t xml:space="preserve"> </w:t>
            </w:r>
          </w:p>
        </w:tc>
      </w:tr>
      <w:tr w:rsidR="00477754" w:rsidRPr="007C1D64" w14:paraId="50053B52" w14:textId="77777777" w:rsidTr="00EB326F">
        <w:trPr>
          <w:cantSplit/>
        </w:trPr>
        <w:tc>
          <w:tcPr>
            <w:tcW w:w="1160" w:type="pct"/>
            <w:shd w:val="clear" w:color="auto" w:fill="auto"/>
            <w:vAlign w:val="center"/>
          </w:tcPr>
          <w:p w14:paraId="4B65D349" w14:textId="77777777" w:rsidR="00477754" w:rsidRPr="007C1D64" w:rsidRDefault="00477754" w:rsidP="002157A9">
            <w:pPr>
              <w:jc w:val="left"/>
              <w:rPr>
                <w:b/>
              </w:rPr>
            </w:pPr>
            <w:r w:rsidRPr="007C1D64">
              <w:rPr>
                <w:b/>
              </w:rPr>
              <w:t>QA/QC procedures</w:t>
            </w:r>
          </w:p>
        </w:tc>
        <w:tc>
          <w:tcPr>
            <w:tcW w:w="3840" w:type="pct"/>
            <w:shd w:val="clear" w:color="auto" w:fill="auto"/>
            <w:vAlign w:val="center"/>
          </w:tcPr>
          <w:p w14:paraId="1C6762D3" w14:textId="77777777" w:rsidR="00477754" w:rsidRDefault="00477754" w:rsidP="002157A9">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4547012F" w14:textId="77777777" w:rsidR="00477754" w:rsidRPr="007C1D64" w:rsidRDefault="00477754" w:rsidP="002157A9">
            <w:pPr>
              <w:jc w:val="left"/>
            </w:pPr>
            <w:r w:rsidRPr="00BA412F">
              <w:rPr>
                <w:rFonts w:cs="Arial"/>
                <w:iCs/>
                <w:szCs w:val="22"/>
              </w:rPr>
              <w:t>The data will be analysed in the monitoring report and raw data will be available on request to the VVB</w:t>
            </w:r>
            <w:r>
              <w:rPr>
                <w:rFonts w:cs="Arial"/>
                <w:iCs/>
                <w:szCs w:val="22"/>
              </w:rPr>
              <w:t>.</w:t>
            </w:r>
          </w:p>
        </w:tc>
      </w:tr>
      <w:tr w:rsidR="00477754" w:rsidRPr="007C1D64" w14:paraId="2B68C367" w14:textId="77777777" w:rsidTr="00EB326F">
        <w:trPr>
          <w:cantSplit/>
        </w:trPr>
        <w:tc>
          <w:tcPr>
            <w:tcW w:w="1160" w:type="pct"/>
            <w:shd w:val="clear" w:color="auto" w:fill="auto"/>
            <w:vAlign w:val="center"/>
          </w:tcPr>
          <w:p w14:paraId="73C18B0F" w14:textId="77777777" w:rsidR="00477754" w:rsidRPr="007C1D64" w:rsidRDefault="00477754" w:rsidP="002157A9">
            <w:pPr>
              <w:jc w:val="left"/>
              <w:rPr>
                <w:b/>
              </w:rPr>
            </w:pPr>
            <w:r w:rsidRPr="007C1D64">
              <w:rPr>
                <w:b/>
              </w:rPr>
              <w:t>Purpose of data</w:t>
            </w:r>
          </w:p>
        </w:tc>
        <w:tc>
          <w:tcPr>
            <w:tcW w:w="3840" w:type="pct"/>
            <w:shd w:val="clear" w:color="auto" w:fill="auto"/>
            <w:vAlign w:val="center"/>
          </w:tcPr>
          <w:p w14:paraId="6300A938" w14:textId="0705632D" w:rsidR="00477754" w:rsidRPr="007C1D64" w:rsidRDefault="0062282A" w:rsidP="002157A9">
            <w:pPr>
              <w:jc w:val="left"/>
            </w:pPr>
            <w:r>
              <w:t>Baseline/Project emission calculations</w:t>
            </w:r>
          </w:p>
        </w:tc>
      </w:tr>
      <w:tr w:rsidR="00477754" w:rsidRPr="007C1D64" w14:paraId="2CA0DAC9" w14:textId="77777777" w:rsidTr="00EB326F">
        <w:trPr>
          <w:cantSplit/>
        </w:trPr>
        <w:tc>
          <w:tcPr>
            <w:tcW w:w="1160" w:type="pct"/>
            <w:shd w:val="clear" w:color="auto" w:fill="auto"/>
            <w:vAlign w:val="center"/>
          </w:tcPr>
          <w:p w14:paraId="6D1D1C22" w14:textId="77777777" w:rsidR="00477754" w:rsidRPr="007C1D64" w:rsidRDefault="00477754" w:rsidP="002157A9">
            <w:pPr>
              <w:jc w:val="left"/>
              <w:rPr>
                <w:b/>
              </w:rPr>
            </w:pPr>
            <w:r w:rsidRPr="007C1D64">
              <w:rPr>
                <w:b/>
              </w:rPr>
              <w:t>Additional comment</w:t>
            </w:r>
          </w:p>
        </w:tc>
        <w:tc>
          <w:tcPr>
            <w:tcW w:w="3840" w:type="pct"/>
            <w:shd w:val="clear" w:color="auto" w:fill="auto"/>
            <w:vAlign w:val="center"/>
          </w:tcPr>
          <w:p w14:paraId="10CD3CC4" w14:textId="77777777" w:rsidR="00477754" w:rsidRPr="007C1D64" w:rsidRDefault="00477754" w:rsidP="002157A9">
            <w:pPr>
              <w:jc w:val="left"/>
            </w:pPr>
          </w:p>
        </w:tc>
      </w:tr>
    </w:tbl>
    <w:p w14:paraId="718011AA" w14:textId="5932A10A" w:rsidR="009E05DF" w:rsidRDefault="009E05DF" w:rsidP="00677346">
      <w:pPr>
        <w:rPr>
          <w:lang w:eastAsia="en-US"/>
        </w:rPr>
      </w:pPr>
    </w:p>
    <w:p w14:paraId="0658E742" w14:textId="2F80D67B" w:rsidR="009E05DF" w:rsidRDefault="009E05DF"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055DE6" w:rsidRPr="007C1D64" w14:paraId="73D15775" w14:textId="77777777" w:rsidTr="002157A9">
        <w:trPr>
          <w:cantSplit/>
        </w:trPr>
        <w:tc>
          <w:tcPr>
            <w:tcW w:w="1304" w:type="pct"/>
            <w:shd w:val="clear" w:color="auto" w:fill="auto"/>
            <w:vAlign w:val="center"/>
          </w:tcPr>
          <w:p w14:paraId="7AF9ED70" w14:textId="77777777" w:rsidR="00055DE6" w:rsidRPr="007C1D64" w:rsidRDefault="00055DE6" w:rsidP="002157A9">
            <w:pPr>
              <w:jc w:val="left"/>
              <w:rPr>
                <w:b/>
              </w:rPr>
            </w:pPr>
            <w:r w:rsidRPr="007C1D64">
              <w:rPr>
                <w:b/>
              </w:rPr>
              <w:t>Relevant SDG Indicator</w:t>
            </w:r>
            <w:r>
              <w:rPr>
                <w:b/>
              </w:rPr>
              <w:t>/Safeguarding Principle</w:t>
            </w:r>
          </w:p>
        </w:tc>
        <w:tc>
          <w:tcPr>
            <w:tcW w:w="3696" w:type="pct"/>
            <w:shd w:val="clear" w:color="auto" w:fill="auto"/>
            <w:vAlign w:val="center"/>
          </w:tcPr>
          <w:p w14:paraId="6116E509" w14:textId="77777777" w:rsidR="00055DE6" w:rsidRDefault="00055DE6" w:rsidP="002157A9">
            <w:pPr>
              <w:jc w:val="left"/>
              <w:rPr>
                <w:rFonts w:eastAsia="MS Mincho"/>
              </w:rPr>
            </w:pPr>
            <w:r>
              <w:rPr>
                <w:rFonts w:eastAsia="MS Mincho"/>
              </w:rPr>
              <w:t xml:space="preserve">- 3.9.1 Mortality rate attributed to household and ambient air pollution. </w:t>
            </w:r>
            <w:r w:rsidRPr="00A83399">
              <w:rPr>
                <w:rFonts w:eastAsia="MS Mincho"/>
              </w:rPr>
              <w:t>The number of people</w:t>
            </w:r>
            <w:r>
              <w:rPr>
                <w:rFonts w:eastAsia="MS Mincho"/>
              </w:rPr>
              <w:t xml:space="preserve"> who notice less smoke in kitchen after having water filter is the monitored parameter.</w:t>
            </w:r>
          </w:p>
          <w:p w14:paraId="465D7425" w14:textId="77777777" w:rsidR="00055DE6" w:rsidRDefault="00055DE6" w:rsidP="002157A9">
            <w:pPr>
              <w:jc w:val="left"/>
            </w:pPr>
            <w:r>
              <w:t xml:space="preserve">- </w:t>
            </w:r>
            <w:r>
              <w:rPr>
                <w:rFonts w:eastAsia="MS Mincho"/>
              </w:rPr>
              <w:t>6.1.1 Proportion of population using safely managed drinking water services</w:t>
            </w:r>
            <w:r>
              <w:t xml:space="preserve">. </w:t>
            </w:r>
            <w:r w:rsidRPr="00A83399">
              <w:rPr>
                <w:rFonts w:eastAsia="MS Mincho"/>
              </w:rPr>
              <w:t xml:space="preserve">The number of people </w:t>
            </w:r>
            <w:r>
              <w:rPr>
                <w:rFonts w:eastAsia="MS Mincho"/>
              </w:rPr>
              <w:t>with access to safe drinking</w:t>
            </w:r>
            <w:r w:rsidRPr="00A83399">
              <w:rPr>
                <w:rFonts w:eastAsia="MS Mincho"/>
              </w:rPr>
              <w:t xml:space="preserve"> water</w:t>
            </w:r>
            <w:r>
              <w:rPr>
                <w:rFonts w:eastAsia="MS Mincho"/>
              </w:rPr>
              <w:t xml:space="preserve"> is the monitored parameter.</w:t>
            </w:r>
          </w:p>
          <w:p w14:paraId="0A3D7C2C" w14:textId="77777777" w:rsidR="00055DE6" w:rsidRPr="007C1D64" w:rsidRDefault="00055DE6" w:rsidP="002157A9">
            <w:pPr>
              <w:jc w:val="left"/>
            </w:pPr>
            <w:r>
              <w:t xml:space="preserve">- </w:t>
            </w:r>
            <w:r w:rsidRPr="007E203A">
              <w:rPr>
                <w:rFonts w:eastAsia="MS Mincho"/>
              </w:rPr>
              <w:t>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r>
              <w:t>.</w:t>
            </w:r>
          </w:p>
        </w:tc>
      </w:tr>
      <w:tr w:rsidR="00055DE6" w:rsidRPr="007C1D64" w14:paraId="43DFE0A5" w14:textId="77777777" w:rsidTr="002157A9">
        <w:trPr>
          <w:cantSplit/>
        </w:trPr>
        <w:tc>
          <w:tcPr>
            <w:tcW w:w="1304" w:type="pct"/>
            <w:shd w:val="clear" w:color="auto" w:fill="auto"/>
            <w:vAlign w:val="center"/>
          </w:tcPr>
          <w:p w14:paraId="41151B8A" w14:textId="77777777" w:rsidR="00055DE6" w:rsidRPr="007C1D64" w:rsidRDefault="00055DE6" w:rsidP="002157A9">
            <w:pPr>
              <w:jc w:val="left"/>
              <w:rPr>
                <w:b/>
              </w:rPr>
            </w:pPr>
            <w:r w:rsidRPr="007C1D64">
              <w:rPr>
                <w:b/>
              </w:rPr>
              <w:t>Data / Parameter</w:t>
            </w:r>
          </w:p>
        </w:tc>
        <w:tc>
          <w:tcPr>
            <w:tcW w:w="3696" w:type="pct"/>
            <w:shd w:val="clear" w:color="auto" w:fill="auto"/>
          </w:tcPr>
          <w:p w14:paraId="61CE56AC" w14:textId="26BF863E" w:rsidR="00055DE6" w:rsidRPr="007C1D64" w:rsidRDefault="00055DE6" w:rsidP="002157A9">
            <w:pPr>
              <w:jc w:val="left"/>
            </w:pPr>
            <w:proofErr w:type="spellStart"/>
            <w:r>
              <w:rPr>
                <w:bCs/>
              </w:rPr>
              <w:t>N</w:t>
            </w:r>
            <w:r w:rsidR="00E53A07">
              <w:rPr>
                <w:bCs/>
                <w:vertAlign w:val="subscript"/>
              </w:rPr>
              <w:t>p,y</w:t>
            </w:r>
            <w:proofErr w:type="spellEnd"/>
          </w:p>
        </w:tc>
      </w:tr>
      <w:tr w:rsidR="00055DE6" w:rsidRPr="007C1D64" w14:paraId="17E42182" w14:textId="77777777" w:rsidTr="002157A9">
        <w:trPr>
          <w:cantSplit/>
        </w:trPr>
        <w:tc>
          <w:tcPr>
            <w:tcW w:w="1304" w:type="pct"/>
            <w:shd w:val="clear" w:color="auto" w:fill="auto"/>
            <w:vAlign w:val="center"/>
          </w:tcPr>
          <w:p w14:paraId="7EBA03D0" w14:textId="77777777" w:rsidR="00055DE6" w:rsidRPr="007C1D64" w:rsidRDefault="00055DE6" w:rsidP="002157A9">
            <w:pPr>
              <w:jc w:val="left"/>
              <w:rPr>
                <w:b/>
              </w:rPr>
            </w:pPr>
            <w:r w:rsidRPr="007C1D64">
              <w:rPr>
                <w:b/>
              </w:rPr>
              <w:t>Unit</w:t>
            </w:r>
          </w:p>
        </w:tc>
        <w:tc>
          <w:tcPr>
            <w:tcW w:w="3696" w:type="pct"/>
            <w:shd w:val="clear" w:color="auto" w:fill="auto"/>
          </w:tcPr>
          <w:p w14:paraId="413135A7" w14:textId="77777777" w:rsidR="00055DE6" w:rsidRPr="007C1D64" w:rsidRDefault="00055DE6" w:rsidP="002157A9">
            <w:pPr>
              <w:jc w:val="left"/>
            </w:pPr>
            <w:r>
              <w:t>Persons/Units</w:t>
            </w:r>
          </w:p>
        </w:tc>
      </w:tr>
      <w:tr w:rsidR="00055DE6" w:rsidRPr="007C1D64" w14:paraId="3DF57324" w14:textId="77777777" w:rsidTr="002157A9">
        <w:trPr>
          <w:cantSplit/>
        </w:trPr>
        <w:tc>
          <w:tcPr>
            <w:tcW w:w="1304" w:type="pct"/>
            <w:shd w:val="clear" w:color="auto" w:fill="auto"/>
            <w:vAlign w:val="center"/>
          </w:tcPr>
          <w:p w14:paraId="25E649E6" w14:textId="77777777" w:rsidR="00055DE6" w:rsidRPr="007C1D64" w:rsidRDefault="00055DE6" w:rsidP="002157A9">
            <w:pPr>
              <w:jc w:val="left"/>
              <w:rPr>
                <w:b/>
              </w:rPr>
            </w:pPr>
            <w:r w:rsidRPr="007C1D64">
              <w:rPr>
                <w:b/>
              </w:rPr>
              <w:t>Description</w:t>
            </w:r>
          </w:p>
        </w:tc>
        <w:tc>
          <w:tcPr>
            <w:tcW w:w="3696" w:type="pct"/>
            <w:shd w:val="clear" w:color="auto" w:fill="auto"/>
          </w:tcPr>
          <w:p w14:paraId="0EADD5F3" w14:textId="1C8DD06B" w:rsidR="00055DE6" w:rsidRPr="007C1D64" w:rsidRDefault="001866EB" w:rsidP="002157A9">
            <w:pPr>
              <w:jc w:val="left"/>
            </w:pPr>
            <w:r w:rsidRPr="00D95865">
              <w:rPr>
                <w:rFonts w:cs="Calibri"/>
                <w:color w:val="000000"/>
                <w:szCs w:val="22"/>
              </w:rPr>
              <w:t xml:space="preserve">Number of </w:t>
            </w:r>
            <w:proofErr w:type="spellStart"/>
            <w:r w:rsidRPr="00D95865">
              <w:rPr>
                <w:rFonts w:cs="Calibri"/>
                <w:color w:val="000000"/>
                <w:szCs w:val="22"/>
              </w:rPr>
              <w:t>person.days</w:t>
            </w:r>
            <w:proofErr w:type="spellEnd"/>
            <w:r w:rsidRPr="00D95865">
              <w:rPr>
                <w:rFonts w:cs="Calibri"/>
                <w:color w:val="000000"/>
                <w:szCs w:val="22"/>
              </w:rPr>
              <w:t xml:space="preserve"> consuming water supplied by project scenario p through year y</w:t>
            </w:r>
            <w:r w:rsidR="008318A2">
              <w:t>.</w:t>
            </w:r>
          </w:p>
        </w:tc>
      </w:tr>
      <w:tr w:rsidR="00055DE6" w:rsidRPr="007C1D64" w14:paraId="5CDDEDF0" w14:textId="77777777" w:rsidTr="002157A9">
        <w:trPr>
          <w:cantSplit/>
        </w:trPr>
        <w:tc>
          <w:tcPr>
            <w:tcW w:w="1304" w:type="pct"/>
            <w:shd w:val="clear" w:color="auto" w:fill="auto"/>
            <w:vAlign w:val="center"/>
          </w:tcPr>
          <w:p w14:paraId="0C4EF7D6" w14:textId="77777777" w:rsidR="00055DE6" w:rsidRPr="007C1D64" w:rsidRDefault="00055DE6" w:rsidP="002157A9">
            <w:pPr>
              <w:jc w:val="left"/>
              <w:rPr>
                <w:b/>
              </w:rPr>
            </w:pPr>
            <w:r w:rsidRPr="007C1D64">
              <w:rPr>
                <w:b/>
              </w:rPr>
              <w:t>Source of data</w:t>
            </w:r>
          </w:p>
        </w:tc>
        <w:tc>
          <w:tcPr>
            <w:tcW w:w="3696" w:type="pct"/>
            <w:shd w:val="clear" w:color="auto" w:fill="auto"/>
            <w:vAlign w:val="center"/>
          </w:tcPr>
          <w:p w14:paraId="4C86725B" w14:textId="06B99FBD" w:rsidR="00055DE6" w:rsidRPr="007C1D64" w:rsidRDefault="00A67BEA" w:rsidP="002157A9">
            <w:pPr>
              <w:jc w:val="left"/>
            </w:pPr>
            <w:r>
              <w:t>Water Consumption Field Test (WCFT)</w:t>
            </w:r>
            <w:r w:rsidR="00DC0FDA">
              <w:t xml:space="preserve"> report</w:t>
            </w:r>
          </w:p>
        </w:tc>
      </w:tr>
      <w:tr w:rsidR="00055DE6" w:rsidRPr="007C1D64" w14:paraId="507DE127" w14:textId="77777777" w:rsidTr="002157A9">
        <w:trPr>
          <w:cantSplit/>
        </w:trPr>
        <w:tc>
          <w:tcPr>
            <w:tcW w:w="1304" w:type="pct"/>
            <w:shd w:val="clear" w:color="auto" w:fill="auto"/>
            <w:vAlign w:val="center"/>
          </w:tcPr>
          <w:p w14:paraId="48FE0B12" w14:textId="77777777" w:rsidR="00055DE6" w:rsidRPr="007C1D64" w:rsidRDefault="00055DE6" w:rsidP="002157A9">
            <w:pPr>
              <w:jc w:val="left"/>
              <w:rPr>
                <w:b/>
              </w:rPr>
            </w:pPr>
            <w:r w:rsidRPr="007C1D64">
              <w:rPr>
                <w:b/>
              </w:rPr>
              <w:t>Value(s) applied</w:t>
            </w:r>
          </w:p>
        </w:tc>
        <w:tc>
          <w:tcPr>
            <w:tcW w:w="3696" w:type="pct"/>
            <w:shd w:val="clear" w:color="auto" w:fill="auto"/>
            <w:vAlign w:val="center"/>
          </w:tcPr>
          <w:p w14:paraId="54FB872E" w14:textId="1A31DA26" w:rsidR="00055DE6" w:rsidRPr="007C1D64" w:rsidRDefault="00055DE6" w:rsidP="002157A9">
            <w:pPr>
              <w:jc w:val="left"/>
            </w:pPr>
            <w:r>
              <w:t xml:space="preserve">Estimated based on </w:t>
            </w:r>
            <w:r w:rsidR="00A67BEA">
              <w:t xml:space="preserve">the test </w:t>
            </w:r>
            <w:r>
              <w:t>result.</w:t>
            </w:r>
          </w:p>
        </w:tc>
      </w:tr>
      <w:tr w:rsidR="00055DE6" w:rsidRPr="007C1D64" w14:paraId="78360339" w14:textId="77777777" w:rsidTr="002157A9">
        <w:trPr>
          <w:cantSplit/>
        </w:trPr>
        <w:tc>
          <w:tcPr>
            <w:tcW w:w="1304" w:type="pct"/>
            <w:shd w:val="clear" w:color="auto" w:fill="auto"/>
            <w:vAlign w:val="center"/>
          </w:tcPr>
          <w:p w14:paraId="08336F29" w14:textId="77777777" w:rsidR="00055DE6" w:rsidRPr="007C1D64" w:rsidRDefault="00055DE6" w:rsidP="002157A9">
            <w:pPr>
              <w:jc w:val="left"/>
              <w:rPr>
                <w:b/>
              </w:rPr>
            </w:pPr>
            <w:r w:rsidRPr="007C1D64">
              <w:rPr>
                <w:b/>
              </w:rPr>
              <w:t>Measurement methods and procedures</w:t>
            </w:r>
          </w:p>
        </w:tc>
        <w:tc>
          <w:tcPr>
            <w:tcW w:w="3696" w:type="pct"/>
            <w:shd w:val="clear" w:color="auto" w:fill="auto"/>
            <w:vAlign w:val="center"/>
          </w:tcPr>
          <w:p w14:paraId="383C3124" w14:textId="058A9809" w:rsidR="00055DE6" w:rsidRPr="007C1D64" w:rsidRDefault="004717DA" w:rsidP="002157A9">
            <w:pPr>
              <w:jc w:val="left"/>
            </w:pPr>
            <w:r>
              <w:t xml:space="preserve">The test is conducted </w:t>
            </w:r>
            <w:r w:rsidR="00377D90">
              <w:t>in accor</w:t>
            </w:r>
            <w:r w:rsidR="00CB220A">
              <w:t xml:space="preserve">dance </w:t>
            </w:r>
            <w:r w:rsidR="00043848">
              <w:t>with the registered methodology</w:t>
            </w:r>
          </w:p>
        </w:tc>
      </w:tr>
      <w:tr w:rsidR="00055DE6" w:rsidRPr="007C1D64" w14:paraId="40AD7769" w14:textId="77777777" w:rsidTr="002157A9">
        <w:trPr>
          <w:cantSplit/>
        </w:trPr>
        <w:tc>
          <w:tcPr>
            <w:tcW w:w="1304" w:type="pct"/>
            <w:shd w:val="clear" w:color="auto" w:fill="auto"/>
            <w:vAlign w:val="center"/>
          </w:tcPr>
          <w:p w14:paraId="4B26970B" w14:textId="77777777" w:rsidR="00055DE6" w:rsidRPr="007C1D64" w:rsidRDefault="00055DE6" w:rsidP="002157A9">
            <w:pPr>
              <w:jc w:val="left"/>
              <w:rPr>
                <w:b/>
              </w:rPr>
            </w:pPr>
            <w:r w:rsidRPr="007C1D64">
              <w:rPr>
                <w:b/>
              </w:rPr>
              <w:t>Monitoring frequency</w:t>
            </w:r>
          </w:p>
        </w:tc>
        <w:tc>
          <w:tcPr>
            <w:tcW w:w="3696" w:type="pct"/>
            <w:shd w:val="clear" w:color="auto" w:fill="auto"/>
            <w:vAlign w:val="center"/>
          </w:tcPr>
          <w:p w14:paraId="227D6C38" w14:textId="30F73589" w:rsidR="00055DE6" w:rsidRPr="007C1D64" w:rsidRDefault="00D8727C" w:rsidP="002157A9">
            <w:pPr>
              <w:jc w:val="left"/>
            </w:pPr>
            <w:r w:rsidRPr="00071645">
              <w:t>Before first verification</w:t>
            </w:r>
            <w:r>
              <w:t xml:space="preserve"> of each crediting period</w:t>
            </w:r>
            <w:r w:rsidRPr="00071645">
              <w:t xml:space="preserve"> and every two years</w:t>
            </w:r>
            <w:r>
              <w:t xml:space="preserve"> for the sequential monitoring period</w:t>
            </w:r>
          </w:p>
        </w:tc>
      </w:tr>
      <w:tr w:rsidR="00055DE6" w:rsidRPr="007C1D64" w14:paraId="0FBABF05" w14:textId="77777777" w:rsidTr="002157A9">
        <w:trPr>
          <w:cantSplit/>
        </w:trPr>
        <w:tc>
          <w:tcPr>
            <w:tcW w:w="1304" w:type="pct"/>
            <w:shd w:val="clear" w:color="auto" w:fill="auto"/>
            <w:vAlign w:val="center"/>
          </w:tcPr>
          <w:p w14:paraId="59CAD388" w14:textId="77777777" w:rsidR="00055DE6" w:rsidRPr="007C1D64" w:rsidRDefault="00055DE6" w:rsidP="002157A9">
            <w:pPr>
              <w:jc w:val="left"/>
              <w:rPr>
                <w:b/>
              </w:rPr>
            </w:pPr>
            <w:r w:rsidRPr="007C1D64">
              <w:rPr>
                <w:b/>
              </w:rPr>
              <w:t>QA/QC procedures</w:t>
            </w:r>
          </w:p>
        </w:tc>
        <w:tc>
          <w:tcPr>
            <w:tcW w:w="3696" w:type="pct"/>
            <w:shd w:val="clear" w:color="auto" w:fill="auto"/>
            <w:vAlign w:val="center"/>
          </w:tcPr>
          <w:p w14:paraId="5423405A" w14:textId="77777777" w:rsidR="00DE4865" w:rsidRDefault="00DE4865" w:rsidP="00DE4865">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5521E0D2" w14:textId="1881FD4B" w:rsidR="00055DE6" w:rsidRPr="007C1D64" w:rsidRDefault="00DE4865" w:rsidP="00DE4865">
            <w:r w:rsidRPr="00BA412F">
              <w:rPr>
                <w:rFonts w:cs="Arial"/>
                <w:iCs/>
                <w:szCs w:val="22"/>
              </w:rPr>
              <w:t>The data will be analysed in the monitoring report and raw data will be available on request to the VVB</w:t>
            </w:r>
            <w:r>
              <w:rPr>
                <w:rFonts w:cs="Arial"/>
                <w:iCs/>
                <w:szCs w:val="22"/>
              </w:rPr>
              <w:t>.</w:t>
            </w:r>
          </w:p>
        </w:tc>
      </w:tr>
      <w:tr w:rsidR="00055DE6" w:rsidRPr="007C1D64" w14:paraId="761BB61A" w14:textId="77777777" w:rsidTr="002157A9">
        <w:trPr>
          <w:cantSplit/>
        </w:trPr>
        <w:tc>
          <w:tcPr>
            <w:tcW w:w="1304" w:type="pct"/>
            <w:shd w:val="clear" w:color="auto" w:fill="auto"/>
            <w:vAlign w:val="center"/>
          </w:tcPr>
          <w:p w14:paraId="0A3ED76B" w14:textId="77777777" w:rsidR="00055DE6" w:rsidRPr="007C1D64" w:rsidRDefault="00055DE6" w:rsidP="002157A9">
            <w:pPr>
              <w:jc w:val="left"/>
              <w:rPr>
                <w:b/>
              </w:rPr>
            </w:pPr>
            <w:r w:rsidRPr="007C1D64">
              <w:rPr>
                <w:b/>
              </w:rPr>
              <w:t>Purpose of data</w:t>
            </w:r>
          </w:p>
        </w:tc>
        <w:tc>
          <w:tcPr>
            <w:tcW w:w="3696" w:type="pct"/>
            <w:shd w:val="clear" w:color="auto" w:fill="auto"/>
            <w:vAlign w:val="center"/>
          </w:tcPr>
          <w:p w14:paraId="14756120" w14:textId="6C38FFA7" w:rsidR="00055DE6" w:rsidRPr="007C1D64" w:rsidRDefault="00055DE6" w:rsidP="00E62FAC">
            <w:r w:rsidRPr="00FA6D7E">
              <w:t xml:space="preserve">Calculation of </w:t>
            </w:r>
            <w:r w:rsidR="00515F0B">
              <w:t xml:space="preserve">baseline/project </w:t>
            </w:r>
            <w:proofErr w:type="spellStart"/>
            <w:r w:rsidR="00515F0B">
              <w:t>em</w:t>
            </w:r>
            <w:r w:rsidR="009A15CE">
              <w:t>ission.</w:t>
            </w:r>
            <w:r w:rsidRPr="00FA6D7E">
              <w:t>baseline</w:t>
            </w:r>
            <w:proofErr w:type="spellEnd"/>
            <w:r w:rsidRPr="00FA6D7E">
              <w:t xml:space="preserve"> emissions</w:t>
            </w:r>
          </w:p>
        </w:tc>
      </w:tr>
      <w:tr w:rsidR="00055DE6" w:rsidRPr="007C1D64" w14:paraId="72C1CC5E" w14:textId="77777777" w:rsidTr="002157A9">
        <w:trPr>
          <w:cantSplit/>
        </w:trPr>
        <w:tc>
          <w:tcPr>
            <w:tcW w:w="1304" w:type="pct"/>
            <w:shd w:val="clear" w:color="auto" w:fill="auto"/>
            <w:vAlign w:val="center"/>
          </w:tcPr>
          <w:p w14:paraId="20260D77" w14:textId="77777777" w:rsidR="00055DE6" w:rsidRPr="007C1D64" w:rsidRDefault="00055DE6" w:rsidP="002157A9">
            <w:pPr>
              <w:jc w:val="left"/>
              <w:rPr>
                <w:b/>
              </w:rPr>
            </w:pPr>
            <w:r w:rsidRPr="007C1D64">
              <w:rPr>
                <w:b/>
              </w:rPr>
              <w:t>Additional comment</w:t>
            </w:r>
          </w:p>
        </w:tc>
        <w:tc>
          <w:tcPr>
            <w:tcW w:w="3696" w:type="pct"/>
            <w:shd w:val="clear" w:color="auto" w:fill="auto"/>
            <w:vAlign w:val="center"/>
          </w:tcPr>
          <w:p w14:paraId="2231FCF3" w14:textId="5EC119B8" w:rsidR="00055DE6" w:rsidRPr="007C1D64" w:rsidRDefault="00055DE6" w:rsidP="002157A9"/>
        </w:tc>
      </w:tr>
    </w:tbl>
    <w:p w14:paraId="7CB106AB" w14:textId="2E59D418" w:rsidR="00152B6D" w:rsidRDefault="00152B6D" w:rsidP="00677346">
      <w:pPr>
        <w:rPr>
          <w:lang w:eastAsia="en-US"/>
        </w:rPr>
      </w:pPr>
    </w:p>
    <w:p w14:paraId="472A6DDE" w14:textId="41C5ACA0" w:rsidR="00152B6D" w:rsidRDefault="00152B6D" w:rsidP="00677346">
      <w:pPr>
        <w:rPr>
          <w:lang w:eastAsia="en-US"/>
        </w:rPr>
      </w:pPr>
    </w:p>
    <w:p w14:paraId="577C3AD5" w14:textId="77777777" w:rsidR="00152B6D" w:rsidRDefault="00152B6D"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E92C3E" w:rsidRPr="007C1D64" w14:paraId="3B911FEB" w14:textId="77777777" w:rsidTr="00A2252A">
        <w:trPr>
          <w:cantSplit/>
        </w:trPr>
        <w:tc>
          <w:tcPr>
            <w:tcW w:w="1304" w:type="pct"/>
            <w:shd w:val="clear" w:color="auto" w:fill="auto"/>
            <w:vAlign w:val="center"/>
          </w:tcPr>
          <w:p w14:paraId="35775D12" w14:textId="77777777" w:rsidR="00E92C3E" w:rsidRPr="007C1D64" w:rsidRDefault="00E92C3E" w:rsidP="00A2252A">
            <w:pPr>
              <w:jc w:val="left"/>
              <w:rPr>
                <w:b/>
              </w:rPr>
            </w:pPr>
            <w:r w:rsidRPr="007C1D64">
              <w:rPr>
                <w:b/>
              </w:rPr>
              <w:t>Relevant SDG Indicator</w:t>
            </w:r>
            <w:r>
              <w:rPr>
                <w:b/>
              </w:rPr>
              <w:t>/Safeguarding Principle</w:t>
            </w:r>
          </w:p>
        </w:tc>
        <w:tc>
          <w:tcPr>
            <w:tcW w:w="3696" w:type="pct"/>
            <w:shd w:val="clear" w:color="auto" w:fill="auto"/>
            <w:vAlign w:val="center"/>
          </w:tcPr>
          <w:p w14:paraId="41B37D36" w14:textId="2C34C71D" w:rsidR="0061133F" w:rsidRPr="0061133F" w:rsidRDefault="0061133F" w:rsidP="0061133F">
            <w:pPr>
              <w:pStyle w:val="ListParagraph"/>
              <w:numPr>
                <w:ilvl w:val="0"/>
                <w:numId w:val="33"/>
              </w:numPr>
              <w:ind w:left="310" w:hanging="310"/>
              <w:jc w:val="left"/>
              <w:rPr>
                <w:rFonts w:eastAsia="MS Mincho"/>
              </w:rPr>
            </w:pPr>
            <w:r w:rsidRPr="0061133F">
              <w:rPr>
                <w:rFonts w:eastAsia="MS Mincho"/>
              </w:rPr>
              <w:t xml:space="preserve">1.1.1 Proportion of population below the international poverty line, by sex, age, employment status and geographical location (urban/rural). Three parameter were selected to be monitored for this indicator: </w:t>
            </w:r>
            <w:r w:rsidRPr="0061133F">
              <w:rPr>
                <w:rFonts w:eastAsia="MS Mincho" w:cs="DaunPenh"/>
                <w:lang w:val="en-US" w:bidi="km-KH"/>
              </w:rPr>
              <w:t xml:space="preserve">- The amount of fuel </w:t>
            </w:r>
            <w:proofErr w:type="gramStart"/>
            <w:r w:rsidRPr="0061133F">
              <w:rPr>
                <w:rFonts w:eastAsia="MS Mincho" w:cs="DaunPenh"/>
                <w:lang w:val="en-US" w:bidi="km-KH"/>
              </w:rPr>
              <w:t>save</w:t>
            </w:r>
            <w:proofErr w:type="gramEnd"/>
            <w:r w:rsidRPr="0061133F">
              <w:rPr>
                <w:rFonts w:eastAsia="MS Mincho" w:cs="DaunPenh"/>
                <w:lang w:val="en-US" w:bidi="km-KH"/>
              </w:rPr>
              <w:t>,</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52FE1FD3" w14:textId="25EE93B4" w:rsidR="0061133F" w:rsidRPr="00DB50A1" w:rsidRDefault="0061133F" w:rsidP="0061133F">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3F3A530E" w14:textId="05E608EB" w:rsidR="00E92C3E" w:rsidRPr="007C1D64" w:rsidRDefault="0061133F" w:rsidP="0061133F">
            <w:pPr>
              <w:pStyle w:val="ListParagraph"/>
              <w:numPr>
                <w:ilvl w:val="0"/>
                <w:numId w:val="33"/>
              </w:numPr>
              <w:ind w:left="310" w:hanging="310"/>
              <w:jc w:val="left"/>
            </w:pPr>
            <w:r w:rsidRPr="0061133F">
              <w:rPr>
                <w:rFonts w:eastAsia="MS Mincho"/>
              </w:rPr>
              <w:t>15.1.1 Forest area as a proportion of total land area. Area of forest save is the monitored parameter.</w:t>
            </w:r>
          </w:p>
        </w:tc>
      </w:tr>
      <w:tr w:rsidR="00373CA8" w:rsidRPr="007C1D64" w14:paraId="5E73F573" w14:textId="77777777" w:rsidTr="00A2252A">
        <w:trPr>
          <w:cantSplit/>
        </w:trPr>
        <w:tc>
          <w:tcPr>
            <w:tcW w:w="1304" w:type="pct"/>
            <w:shd w:val="clear" w:color="auto" w:fill="auto"/>
            <w:vAlign w:val="center"/>
          </w:tcPr>
          <w:p w14:paraId="4982606C" w14:textId="77777777" w:rsidR="00373CA8" w:rsidRPr="007C1D64" w:rsidRDefault="00373CA8" w:rsidP="00373CA8">
            <w:pPr>
              <w:jc w:val="left"/>
              <w:rPr>
                <w:b/>
              </w:rPr>
            </w:pPr>
            <w:r w:rsidRPr="007C1D64">
              <w:rPr>
                <w:b/>
              </w:rPr>
              <w:t>Data / Parameter</w:t>
            </w:r>
          </w:p>
        </w:tc>
        <w:tc>
          <w:tcPr>
            <w:tcW w:w="3696" w:type="pct"/>
            <w:shd w:val="clear" w:color="auto" w:fill="auto"/>
          </w:tcPr>
          <w:p w14:paraId="29B9F836" w14:textId="110874BA" w:rsidR="00373CA8" w:rsidRPr="007C1D64" w:rsidRDefault="00373CA8" w:rsidP="00373CA8">
            <w:pPr>
              <w:jc w:val="left"/>
            </w:pPr>
            <w:proofErr w:type="spellStart"/>
            <w:r>
              <w:rPr>
                <w:bCs/>
              </w:rPr>
              <w:t>Q</w:t>
            </w:r>
            <w:r w:rsidR="004304ED" w:rsidRPr="007D72C0">
              <w:rPr>
                <w:bCs/>
                <w:vertAlign w:val="subscript"/>
              </w:rPr>
              <w:t>p,</w:t>
            </w:r>
            <w:r w:rsidRPr="007D72C0">
              <w:rPr>
                <w:bCs/>
                <w:vertAlign w:val="subscript"/>
              </w:rPr>
              <w:t>y</w:t>
            </w:r>
            <w:proofErr w:type="spellEnd"/>
          </w:p>
        </w:tc>
      </w:tr>
      <w:tr w:rsidR="00373CA8" w:rsidRPr="007C1D64" w14:paraId="2CAC2CC0" w14:textId="77777777" w:rsidTr="00A2252A">
        <w:trPr>
          <w:cantSplit/>
        </w:trPr>
        <w:tc>
          <w:tcPr>
            <w:tcW w:w="1304" w:type="pct"/>
            <w:shd w:val="clear" w:color="auto" w:fill="auto"/>
            <w:vAlign w:val="center"/>
          </w:tcPr>
          <w:p w14:paraId="219C21B5" w14:textId="77777777" w:rsidR="00373CA8" w:rsidRPr="007C1D64" w:rsidRDefault="00373CA8" w:rsidP="00373CA8">
            <w:pPr>
              <w:jc w:val="left"/>
              <w:rPr>
                <w:b/>
              </w:rPr>
            </w:pPr>
            <w:r w:rsidRPr="007C1D64">
              <w:rPr>
                <w:b/>
              </w:rPr>
              <w:t>Unit</w:t>
            </w:r>
          </w:p>
        </w:tc>
        <w:tc>
          <w:tcPr>
            <w:tcW w:w="3696" w:type="pct"/>
            <w:shd w:val="clear" w:color="auto" w:fill="auto"/>
          </w:tcPr>
          <w:p w14:paraId="7DC5E9ED" w14:textId="1645F8DC" w:rsidR="00373CA8" w:rsidRPr="007C1D64" w:rsidRDefault="00373CA8" w:rsidP="00373CA8">
            <w:pPr>
              <w:jc w:val="left"/>
            </w:pPr>
            <w:r>
              <w:rPr>
                <w:szCs w:val="22"/>
              </w:rPr>
              <w:t>Litres/</w:t>
            </w:r>
            <w:r w:rsidR="00A6706A">
              <w:rPr>
                <w:szCs w:val="22"/>
              </w:rPr>
              <w:t>person/</w:t>
            </w:r>
            <w:r w:rsidR="0090418C">
              <w:rPr>
                <w:szCs w:val="22"/>
              </w:rPr>
              <w:t>day</w:t>
            </w:r>
          </w:p>
        </w:tc>
      </w:tr>
      <w:tr w:rsidR="00373CA8" w:rsidRPr="007C1D64" w14:paraId="62420552" w14:textId="77777777" w:rsidTr="00A2252A">
        <w:trPr>
          <w:cantSplit/>
        </w:trPr>
        <w:tc>
          <w:tcPr>
            <w:tcW w:w="1304" w:type="pct"/>
            <w:shd w:val="clear" w:color="auto" w:fill="auto"/>
            <w:vAlign w:val="center"/>
          </w:tcPr>
          <w:p w14:paraId="643D7AC5" w14:textId="77777777" w:rsidR="00373CA8" w:rsidRPr="007C1D64" w:rsidRDefault="00373CA8" w:rsidP="00373CA8">
            <w:pPr>
              <w:jc w:val="left"/>
              <w:rPr>
                <w:b/>
              </w:rPr>
            </w:pPr>
            <w:r w:rsidRPr="007C1D64">
              <w:rPr>
                <w:b/>
              </w:rPr>
              <w:lastRenderedPageBreak/>
              <w:t>Description</w:t>
            </w:r>
          </w:p>
        </w:tc>
        <w:tc>
          <w:tcPr>
            <w:tcW w:w="3696" w:type="pct"/>
            <w:shd w:val="clear" w:color="auto" w:fill="auto"/>
          </w:tcPr>
          <w:p w14:paraId="259BBA2D" w14:textId="1568CB45" w:rsidR="00373CA8" w:rsidRPr="007C1D64" w:rsidRDefault="005B7AF9" w:rsidP="00373CA8">
            <w:pPr>
              <w:jc w:val="left"/>
            </w:pPr>
            <w:r w:rsidRPr="00D95865">
              <w:rPr>
                <w:rFonts w:cs="Calibri"/>
                <w:color w:val="000000"/>
                <w:szCs w:val="22"/>
              </w:rPr>
              <w:t xml:space="preserve">Quantity of </w:t>
            </w:r>
            <w:r>
              <w:rPr>
                <w:rFonts w:cs="Calibri"/>
                <w:color w:val="000000"/>
                <w:szCs w:val="22"/>
              </w:rPr>
              <w:t>purified</w:t>
            </w:r>
            <w:r w:rsidRPr="00D95865">
              <w:rPr>
                <w:rFonts w:cs="Calibri"/>
                <w:color w:val="000000"/>
                <w:szCs w:val="22"/>
              </w:rPr>
              <w:t xml:space="preserve"> water </w:t>
            </w:r>
            <w:r>
              <w:rPr>
                <w:rFonts w:cs="Calibri"/>
                <w:color w:val="000000"/>
                <w:szCs w:val="22"/>
              </w:rPr>
              <w:t>consumed</w:t>
            </w:r>
            <w:r w:rsidRPr="00D95865">
              <w:rPr>
                <w:rFonts w:cs="Calibri"/>
                <w:color w:val="000000"/>
                <w:szCs w:val="22"/>
              </w:rPr>
              <w:t xml:space="preserve"> in the project scenario p per person per day</w:t>
            </w:r>
          </w:p>
        </w:tc>
      </w:tr>
      <w:tr w:rsidR="00373CA8" w:rsidRPr="007C1D64" w14:paraId="21536AC7" w14:textId="77777777" w:rsidTr="00A2252A">
        <w:trPr>
          <w:cantSplit/>
        </w:trPr>
        <w:tc>
          <w:tcPr>
            <w:tcW w:w="1304" w:type="pct"/>
            <w:shd w:val="clear" w:color="auto" w:fill="auto"/>
            <w:vAlign w:val="center"/>
          </w:tcPr>
          <w:p w14:paraId="19D304BE" w14:textId="77777777" w:rsidR="00373CA8" w:rsidRPr="007C1D64" w:rsidRDefault="00373CA8" w:rsidP="00373CA8">
            <w:pPr>
              <w:jc w:val="left"/>
              <w:rPr>
                <w:b/>
              </w:rPr>
            </w:pPr>
            <w:r w:rsidRPr="007C1D64">
              <w:rPr>
                <w:b/>
              </w:rPr>
              <w:t>Source of data</w:t>
            </w:r>
          </w:p>
        </w:tc>
        <w:tc>
          <w:tcPr>
            <w:tcW w:w="3696" w:type="pct"/>
            <w:shd w:val="clear" w:color="auto" w:fill="auto"/>
          </w:tcPr>
          <w:p w14:paraId="4F699A5B" w14:textId="493FA208" w:rsidR="00373CA8" w:rsidRPr="007C1D64" w:rsidRDefault="00582453" w:rsidP="00373CA8">
            <w:pPr>
              <w:jc w:val="left"/>
            </w:pPr>
            <w:r>
              <w:t>Water Consumption Field Test (WCFT)</w:t>
            </w:r>
          </w:p>
        </w:tc>
      </w:tr>
      <w:tr w:rsidR="00373CA8" w:rsidRPr="007C1D64" w14:paraId="259EDAF1" w14:textId="77777777" w:rsidTr="00A2252A">
        <w:trPr>
          <w:cantSplit/>
        </w:trPr>
        <w:tc>
          <w:tcPr>
            <w:tcW w:w="1304" w:type="pct"/>
            <w:shd w:val="clear" w:color="auto" w:fill="auto"/>
            <w:vAlign w:val="center"/>
          </w:tcPr>
          <w:p w14:paraId="18342658" w14:textId="77777777" w:rsidR="00373CA8" w:rsidRPr="007C1D64" w:rsidRDefault="00373CA8" w:rsidP="00373CA8">
            <w:pPr>
              <w:jc w:val="left"/>
              <w:rPr>
                <w:b/>
              </w:rPr>
            </w:pPr>
            <w:r w:rsidRPr="007C1D64">
              <w:rPr>
                <w:b/>
              </w:rPr>
              <w:t>Value(s) applied</w:t>
            </w:r>
          </w:p>
        </w:tc>
        <w:tc>
          <w:tcPr>
            <w:tcW w:w="3696" w:type="pct"/>
            <w:shd w:val="clear" w:color="auto" w:fill="auto"/>
          </w:tcPr>
          <w:p w14:paraId="23AFAD7A" w14:textId="1E30D7B9" w:rsidR="00373CA8" w:rsidRPr="007C1D64" w:rsidRDefault="00A54FED" w:rsidP="00373CA8">
            <w:pPr>
              <w:jc w:val="left"/>
            </w:pPr>
            <w:r>
              <w:t>Estimated based on the test result.</w:t>
            </w:r>
          </w:p>
        </w:tc>
      </w:tr>
      <w:tr w:rsidR="0082233F" w:rsidRPr="007C1D64" w14:paraId="2B1C7437" w14:textId="77777777" w:rsidTr="00A2252A">
        <w:trPr>
          <w:cantSplit/>
        </w:trPr>
        <w:tc>
          <w:tcPr>
            <w:tcW w:w="1304" w:type="pct"/>
            <w:shd w:val="clear" w:color="auto" w:fill="auto"/>
            <w:vAlign w:val="center"/>
          </w:tcPr>
          <w:p w14:paraId="5A421D2D" w14:textId="77777777" w:rsidR="0082233F" w:rsidRPr="007C1D64" w:rsidRDefault="0082233F" w:rsidP="0082233F">
            <w:pPr>
              <w:jc w:val="left"/>
              <w:rPr>
                <w:b/>
              </w:rPr>
            </w:pPr>
            <w:r w:rsidRPr="007C1D64">
              <w:rPr>
                <w:b/>
              </w:rPr>
              <w:t>Measurement methods and procedures</w:t>
            </w:r>
          </w:p>
        </w:tc>
        <w:tc>
          <w:tcPr>
            <w:tcW w:w="3696" w:type="pct"/>
            <w:shd w:val="clear" w:color="auto" w:fill="auto"/>
          </w:tcPr>
          <w:p w14:paraId="35662815" w14:textId="0CEBC6D7" w:rsidR="0082233F" w:rsidRPr="007C1D64" w:rsidRDefault="00FA57C9" w:rsidP="00F84E2B">
            <w:pPr>
              <w:pStyle w:val="SDMTableBoxParaNotNumbered"/>
            </w:pPr>
            <w:r>
              <w:t>The test is conducted in accordance with the registered methodology</w:t>
            </w:r>
          </w:p>
        </w:tc>
      </w:tr>
      <w:tr w:rsidR="0082233F" w:rsidRPr="007C1D64" w14:paraId="6FDD1CD5" w14:textId="77777777" w:rsidTr="00A2252A">
        <w:trPr>
          <w:cantSplit/>
        </w:trPr>
        <w:tc>
          <w:tcPr>
            <w:tcW w:w="1304" w:type="pct"/>
            <w:shd w:val="clear" w:color="auto" w:fill="auto"/>
            <w:vAlign w:val="center"/>
          </w:tcPr>
          <w:p w14:paraId="7DA31980" w14:textId="77777777" w:rsidR="0082233F" w:rsidRPr="007C1D64" w:rsidRDefault="0082233F" w:rsidP="0082233F">
            <w:pPr>
              <w:jc w:val="left"/>
              <w:rPr>
                <w:b/>
              </w:rPr>
            </w:pPr>
            <w:r w:rsidRPr="007C1D64">
              <w:rPr>
                <w:b/>
              </w:rPr>
              <w:t>Monitoring frequency</w:t>
            </w:r>
          </w:p>
        </w:tc>
        <w:tc>
          <w:tcPr>
            <w:tcW w:w="3696" w:type="pct"/>
            <w:shd w:val="clear" w:color="auto" w:fill="auto"/>
          </w:tcPr>
          <w:p w14:paraId="75163430" w14:textId="4C37D6BC" w:rsidR="0082233F" w:rsidRPr="007C1D64" w:rsidRDefault="00C20ADC" w:rsidP="0082233F">
            <w:pPr>
              <w:jc w:val="left"/>
            </w:pPr>
            <w:r w:rsidRPr="00071645">
              <w:t>Before first verification</w:t>
            </w:r>
            <w:r>
              <w:t xml:space="preserve"> of each crediting period</w:t>
            </w:r>
            <w:r w:rsidRPr="00071645">
              <w:t xml:space="preserve"> and every two years</w:t>
            </w:r>
            <w:r>
              <w:t xml:space="preserve"> for the sequential monitoring period</w:t>
            </w:r>
          </w:p>
        </w:tc>
      </w:tr>
      <w:tr w:rsidR="0082233F" w:rsidRPr="007C1D64" w14:paraId="3BEB731B" w14:textId="77777777" w:rsidTr="00A2252A">
        <w:trPr>
          <w:cantSplit/>
        </w:trPr>
        <w:tc>
          <w:tcPr>
            <w:tcW w:w="1304" w:type="pct"/>
            <w:shd w:val="clear" w:color="auto" w:fill="auto"/>
            <w:vAlign w:val="center"/>
          </w:tcPr>
          <w:p w14:paraId="10A7F9EA" w14:textId="77777777" w:rsidR="0082233F" w:rsidRPr="007C1D64" w:rsidRDefault="0082233F" w:rsidP="0082233F">
            <w:pPr>
              <w:jc w:val="left"/>
              <w:rPr>
                <w:b/>
              </w:rPr>
            </w:pPr>
            <w:r w:rsidRPr="007C1D64">
              <w:rPr>
                <w:b/>
              </w:rPr>
              <w:t>QA/QC procedures</w:t>
            </w:r>
          </w:p>
        </w:tc>
        <w:tc>
          <w:tcPr>
            <w:tcW w:w="3696" w:type="pct"/>
            <w:shd w:val="clear" w:color="auto" w:fill="auto"/>
          </w:tcPr>
          <w:p w14:paraId="49C6F34C" w14:textId="77777777" w:rsidR="0082233F" w:rsidRDefault="0082233F" w:rsidP="0082233F">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6F7A2507" w14:textId="29597413" w:rsidR="0082233F" w:rsidRPr="007C1D64" w:rsidRDefault="0082233F" w:rsidP="0082233F">
            <w:pPr>
              <w:jc w:val="left"/>
            </w:pPr>
            <w:r w:rsidRPr="00BA412F">
              <w:rPr>
                <w:rFonts w:cs="Arial"/>
                <w:iCs/>
                <w:szCs w:val="22"/>
              </w:rPr>
              <w:t>The data will be analysed in the monitoring report and raw data will be available on request to the VVB</w:t>
            </w:r>
            <w:r>
              <w:rPr>
                <w:rFonts w:cs="Arial"/>
                <w:iCs/>
                <w:szCs w:val="22"/>
              </w:rPr>
              <w:t>.</w:t>
            </w:r>
          </w:p>
        </w:tc>
      </w:tr>
      <w:tr w:rsidR="0082233F" w:rsidRPr="007C1D64" w14:paraId="2E62D56E" w14:textId="77777777" w:rsidTr="00A2252A">
        <w:trPr>
          <w:cantSplit/>
        </w:trPr>
        <w:tc>
          <w:tcPr>
            <w:tcW w:w="1304" w:type="pct"/>
            <w:shd w:val="clear" w:color="auto" w:fill="auto"/>
            <w:vAlign w:val="center"/>
          </w:tcPr>
          <w:p w14:paraId="52ABAC7F" w14:textId="77777777" w:rsidR="0082233F" w:rsidRPr="007C1D64" w:rsidRDefault="0082233F" w:rsidP="0082233F">
            <w:pPr>
              <w:jc w:val="left"/>
              <w:rPr>
                <w:b/>
              </w:rPr>
            </w:pPr>
            <w:r w:rsidRPr="007C1D64">
              <w:rPr>
                <w:b/>
              </w:rPr>
              <w:t>Purpose of data</w:t>
            </w:r>
          </w:p>
        </w:tc>
        <w:tc>
          <w:tcPr>
            <w:tcW w:w="3696" w:type="pct"/>
            <w:shd w:val="clear" w:color="auto" w:fill="auto"/>
          </w:tcPr>
          <w:p w14:paraId="1F056E3D" w14:textId="30B535DE" w:rsidR="0082233F" w:rsidRPr="007C1D64" w:rsidRDefault="00D55277" w:rsidP="0082233F">
            <w:pPr>
              <w:jc w:val="left"/>
            </w:pPr>
            <w:r>
              <w:t>Calculation of ER</w:t>
            </w:r>
            <w:r w:rsidR="00177B11">
              <w:t>.</w:t>
            </w:r>
          </w:p>
        </w:tc>
      </w:tr>
      <w:tr w:rsidR="0082233F" w:rsidRPr="007C1D64" w14:paraId="671C2CDF" w14:textId="77777777" w:rsidTr="00A2252A">
        <w:trPr>
          <w:cantSplit/>
        </w:trPr>
        <w:tc>
          <w:tcPr>
            <w:tcW w:w="1304" w:type="pct"/>
            <w:shd w:val="clear" w:color="auto" w:fill="auto"/>
            <w:vAlign w:val="center"/>
          </w:tcPr>
          <w:p w14:paraId="20A2AA70" w14:textId="77777777" w:rsidR="0082233F" w:rsidRPr="007C1D64" w:rsidRDefault="0082233F" w:rsidP="0082233F">
            <w:pPr>
              <w:jc w:val="left"/>
              <w:rPr>
                <w:b/>
              </w:rPr>
            </w:pPr>
            <w:r w:rsidRPr="007C1D64">
              <w:rPr>
                <w:b/>
              </w:rPr>
              <w:t>Additional comment</w:t>
            </w:r>
          </w:p>
        </w:tc>
        <w:tc>
          <w:tcPr>
            <w:tcW w:w="3696" w:type="pct"/>
            <w:shd w:val="clear" w:color="auto" w:fill="auto"/>
          </w:tcPr>
          <w:p w14:paraId="1B715D7C" w14:textId="30658F62" w:rsidR="0082233F" w:rsidRPr="007C1D64" w:rsidRDefault="0082233F" w:rsidP="0082233F">
            <w:pPr>
              <w:jc w:val="left"/>
            </w:pPr>
            <w:r>
              <w:t>NA</w:t>
            </w:r>
          </w:p>
        </w:tc>
      </w:tr>
    </w:tbl>
    <w:p w14:paraId="5B2C97C5" w14:textId="4821EB23" w:rsidR="00E92C3E" w:rsidRDefault="00E92C3E" w:rsidP="00677346">
      <w:pPr>
        <w:rPr>
          <w:lang w:eastAsia="en-US"/>
        </w:rPr>
      </w:pPr>
    </w:p>
    <w:p w14:paraId="58466B90" w14:textId="209968F4" w:rsidR="00532B88" w:rsidRDefault="00532B88"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1A1113" w:rsidRPr="007C1D64" w14:paraId="422914ED" w14:textId="77777777" w:rsidTr="002157A9">
        <w:trPr>
          <w:cantSplit/>
        </w:trPr>
        <w:tc>
          <w:tcPr>
            <w:tcW w:w="1304" w:type="pct"/>
            <w:shd w:val="clear" w:color="auto" w:fill="auto"/>
            <w:vAlign w:val="center"/>
          </w:tcPr>
          <w:p w14:paraId="136B4093" w14:textId="77777777" w:rsidR="001A1113" w:rsidRPr="007C1D64" w:rsidRDefault="001A1113" w:rsidP="002157A9">
            <w:pPr>
              <w:jc w:val="left"/>
              <w:rPr>
                <w:b/>
              </w:rPr>
            </w:pPr>
            <w:r w:rsidRPr="007C1D64">
              <w:rPr>
                <w:b/>
              </w:rPr>
              <w:t>Relevant SDG Indicator</w:t>
            </w:r>
            <w:r>
              <w:rPr>
                <w:b/>
              </w:rPr>
              <w:t>/Safeguarding Principle</w:t>
            </w:r>
          </w:p>
        </w:tc>
        <w:tc>
          <w:tcPr>
            <w:tcW w:w="3696" w:type="pct"/>
            <w:shd w:val="clear" w:color="auto" w:fill="auto"/>
            <w:vAlign w:val="center"/>
          </w:tcPr>
          <w:p w14:paraId="1498F902" w14:textId="0BC6355F" w:rsidR="001A1113" w:rsidRPr="0061133F" w:rsidRDefault="001A1113" w:rsidP="002157A9">
            <w:pPr>
              <w:pStyle w:val="ListParagraph"/>
              <w:numPr>
                <w:ilvl w:val="0"/>
                <w:numId w:val="33"/>
              </w:numPr>
              <w:ind w:left="310" w:hanging="310"/>
              <w:jc w:val="left"/>
              <w:rPr>
                <w:rFonts w:eastAsia="MS Mincho"/>
              </w:rPr>
            </w:pPr>
            <w:r w:rsidRPr="0061133F">
              <w:rPr>
                <w:rFonts w:eastAsia="MS Mincho"/>
              </w:rPr>
              <w:t>1.1.1 Proportion of population below the international poverty line, by sex, age, employment status and geographical location (urban/rural). Three parameter</w:t>
            </w:r>
            <w:r w:rsidR="003C3135">
              <w:rPr>
                <w:rFonts w:eastAsia="MS Mincho"/>
              </w:rPr>
              <w:t>s</w:t>
            </w:r>
            <w:r w:rsidRPr="0061133F">
              <w:rPr>
                <w:rFonts w:eastAsia="MS Mincho"/>
              </w:rPr>
              <w:t xml:space="preserve"> were selected to be monitored for this indicator: </w:t>
            </w:r>
            <w:r w:rsidRPr="0061133F">
              <w:rPr>
                <w:rFonts w:eastAsia="MS Mincho" w:cs="DaunPenh"/>
                <w:lang w:val="en-US" w:bidi="km-KH"/>
              </w:rPr>
              <w:t>- The amount of fuel save,</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4B957EA5" w14:textId="77777777" w:rsidR="001A1113" w:rsidRPr="00DB50A1" w:rsidRDefault="001A1113" w:rsidP="002157A9">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41284D45" w14:textId="77777777" w:rsidR="001A1113" w:rsidRPr="007C1D64" w:rsidRDefault="001A1113" w:rsidP="002157A9">
            <w:pPr>
              <w:pStyle w:val="ListParagraph"/>
              <w:numPr>
                <w:ilvl w:val="0"/>
                <w:numId w:val="33"/>
              </w:numPr>
              <w:ind w:left="310" w:hanging="310"/>
              <w:jc w:val="left"/>
            </w:pPr>
            <w:r w:rsidRPr="0061133F">
              <w:rPr>
                <w:rFonts w:eastAsia="MS Mincho"/>
              </w:rPr>
              <w:t>15.1.1 Forest area as a proportion of total land area. Area of forest save is the monitored parameter.</w:t>
            </w:r>
          </w:p>
        </w:tc>
      </w:tr>
      <w:tr w:rsidR="001A1113" w:rsidRPr="007C1D64" w14:paraId="1878945C" w14:textId="77777777" w:rsidTr="002157A9">
        <w:trPr>
          <w:cantSplit/>
        </w:trPr>
        <w:tc>
          <w:tcPr>
            <w:tcW w:w="1304" w:type="pct"/>
            <w:shd w:val="clear" w:color="auto" w:fill="auto"/>
            <w:vAlign w:val="center"/>
          </w:tcPr>
          <w:p w14:paraId="3D149F2A" w14:textId="77777777" w:rsidR="001A1113" w:rsidRPr="007C1D64" w:rsidRDefault="001A1113" w:rsidP="002157A9">
            <w:pPr>
              <w:jc w:val="left"/>
              <w:rPr>
                <w:b/>
              </w:rPr>
            </w:pPr>
            <w:r w:rsidRPr="007C1D64">
              <w:rPr>
                <w:b/>
              </w:rPr>
              <w:t>Data / Parameter</w:t>
            </w:r>
          </w:p>
        </w:tc>
        <w:tc>
          <w:tcPr>
            <w:tcW w:w="3696" w:type="pct"/>
            <w:shd w:val="clear" w:color="auto" w:fill="auto"/>
          </w:tcPr>
          <w:p w14:paraId="5B2AEAA5" w14:textId="679B2DD7" w:rsidR="001A1113" w:rsidRPr="007C1D64" w:rsidRDefault="001A1113" w:rsidP="002157A9">
            <w:pPr>
              <w:jc w:val="left"/>
            </w:pPr>
            <w:proofErr w:type="spellStart"/>
            <w:r>
              <w:rPr>
                <w:bCs/>
              </w:rPr>
              <w:t>Q</w:t>
            </w:r>
            <w:r w:rsidRPr="007D72C0">
              <w:rPr>
                <w:bCs/>
                <w:vertAlign w:val="subscript"/>
              </w:rPr>
              <w:t>p,</w:t>
            </w:r>
            <w:r w:rsidR="00352E46" w:rsidRPr="007D72C0">
              <w:rPr>
                <w:bCs/>
                <w:vertAlign w:val="subscript"/>
              </w:rPr>
              <w:t>rawboil,</w:t>
            </w:r>
            <w:r w:rsidRPr="007D72C0">
              <w:rPr>
                <w:bCs/>
                <w:vertAlign w:val="subscript"/>
              </w:rPr>
              <w:t>y</w:t>
            </w:r>
            <w:proofErr w:type="spellEnd"/>
          </w:p>
        </w:tc>
      </w:tr>
      <w:tr w:rsidR="001A1113" w:rsidRPr="007C1D64" w14:paraId="1ABA74A8" w14:textId="77777777" w:rsidTr="002157A9">
        <w:trPr>
          <w:cantSplit/>
        </w:trPr>
        <w:tc>
          <w:tcPr>
            <w:tcW w:w="1304" w:type="pct"/>
            <w:shd w:val="clear" w:color="auto" w:fill="auto"/>
            <w:vAlign w:val="center"/>
          </w:tcPr>
          <w:p w14:paraId="64E04DC9" w14:textId="77777777" w:rsidR="001A1113" w:rsidRPr="007C1D64" w:rsidRDefault="001A1113" w:rsidP="002157A9">
            <w:pPr>
              <w:jc w:val="left"/>
              <w:rPr>
                <w:b/>
              </w:rPr>
            </w:pPr>
            <w:r w:rsidRPr="007C1D64">
              <w:rPr>
                <w:b/>
              </w:rPr>
              <w:t>Unit</w:t>
            </w:r>
          </w:p>
        </w:tc>
        <w:tc>
          <w:tcPr>
            <w:tcW w:w="3696" w:type="pct"/>
            <w:shd w:val="clear" w:color="auto" w:fill="auto"/>
          </w:tcPr>
          <w:p w14:paraId="0C14F2FC" w14:textId="424D31B3" w:rsidR="001A1113" w:rsidRPr="007C1D64" w:rsidRDefault="001A1113" w:rsidP="002157A9">
            <w:pPr>
              <w:jc w:val="left"/>
            </w:pPr>
            <w:r>
              <w:rPr>
                <w:szCs w:val="22"/>
              </w:rPr>
              <w:t>Litres/person/day</w:t>
            </w:r>
          </w:p>
        </w:tc>
      </w:tr>
      <w:tr w:rsidR="001A1113" w:rsidRPr="007C1D64" w14:paraId="17A9E5EB" w14:textId="77777777" w:rsidTr="002157A9">
        <w:trPr>
          <w:cantSplit/>
        </w:trPr>
        <w:tc>
          <w:tcPr>
            <w:tcW w:w="1304" w:type="pct"/>
            <w:shd w:val="clear" w:color="auto" w:fill="auto"/>
            <w:vAlign w:val="center"/>
          </w:tcPr>
          <w:p w14:paraId="7E1A12F7" w14:textId="77777777" w:rsidR="001A1113" w:rsidRPr="007C1D64" w:rsidRDefault="001A1113" w:rsidP="002157A9">
            <w:pPr>
              <w:jc w:val="left"/>
              <w:rPr>
                <w:b/>
              </w:rPr>
            </w:pPr>
            <w:r w:rsidRPr="007C1D64">
              <w:rPr>
                <w:b/>
              </w:rPr>
              <w:t>Description</w:t>
            </w:r>
          </w:p>
        </w:tc>
        <w:tc>
          <w:tcPr>
            <w:tcW w:w="3696" w:type="pct"/>
            <w:shd w:val="clear" w:color="auto" w:fill="auto"/>
          </w:tcPr>
          <w:p w14:paraId="495687F0" w14:textId="089353D0" w:rsidR="001A1113" w:rsidRPr="007C1D64" w:rsidRDefault="00E63BED" w:rsidP="002157A9">
            <w:pPr>
              <w:jc w:val="left"/>
            </w:pPr>
            <w:r w:rsidRPr="00071645">
              <w:t>The raw or unsafe water that is still boiled after installation of the CWP</w:t>
            </w:r>
          </w:p>
        </w:tc>
      </w:tr>
      <w:tr w:rsidR="001A1113" w:rsidRPr="007C1D64" w14:paraId="61825A93" w14:textId="77777777" w:rsidTr="002157A9">
        <w:trPr>
          <w:cantSplit/>
        </w:trPr>
        <w:tc>
          <w:tcPr>
            <w:tcW w:w="1304" w:type="pct"/>
            <w:shd w:val="clear" w:color="auto" w:fill="auto"/>
            <w:vAlign w:val="center"/>
          </w:tcPr>
          <w:p w14:paraId="6BE63924" w14:textId="77777777" w:rsidR="001A1113" w:rsidRPr="007C1D64" w:rsidRDefault="001A1113" w:rsidP="002157A9">
            <w:pPr>
              <w:jc w:val="left"/>
              <w:rPr>
                <w:b/>
              </w:rPr>
            </w:pPr>
            <w:r w:rsidRPr="007C1D64">
              <w:rPr>
                <w:b/>
              </w:rPr>
              <w:t>Source of data</w:t>
            </w:r>
          </w:p>
        </w:tc>
        <w:tc>
          <w:tcPr>
            <w:tcW w:w="3696" w:type="pct"/>
            <w:shd w:val="clear" w:color="auto" w:fill="auto"/>
          </w:tcPr>
          <w:p w14:paraId="7A2B12EF" w14:textId="77777777" w:rsidR="001A1113" w:rsidRPr="007C1D64" w:rsidRDefault="001A1113" w:rsidP="002157A9">
            <w:pPr>
              <w:jc w:val="left"/>
            </w:pPr>
            <w:r>
              <w:t>Water Consumption Field Test (WCFT)</w:t>
            </w:r>
          </w:p>
        </w:tc>
      </w:tr>
      <w:tr w:rsidR="001A1113" w:rsidRPr="007C1D64" w14:paraId="4A180369" w14:textId="77777777" w:rsidTr="002157A9">
        <w:trPr>
          <w:cantSplit/>
        </w:trPr>
        <w:tc>
          <w:tcPr>
            <w:tcW w:w="1304" w:type="pct"/>
            <w:shd w:val="clear" w:color="auto" w:fill="auto"/>
            <w:vAlign w:val="center"/>
          </w:tcPr>
          <w:p w14:paraId="60D9AE10" w14:textId="77777777" w:rsidR="001A1113" w:rsidRPr="007C1D64" w:rsidRDefault="001A1113" w:rsidP="002157A9">
            <w:pPr>
              <w:jc w:val="left"/>
              <w:rPr>
                <w:b/>
              </w:rPr>
            </w:pPr>
            <w:r w:rsidRPr="007C1D64">
              <w:rPr>
                <w:b/>
              </w:rPr>
              <w:t>Value(s) applied</w:t>
            </w:r>
          </w:p>
        </w:tc>
        <w:tc>
          <w:tcPr>
            <w:tcW w:w="3696" w:type="pct"/>
            <w:shd w:val="clear" w:color="auto" w:fill="auto"/>
          </w:tcPr>
          <w:p w14:paraId="19F794E6" w14:textId="77777777" w:rsidR="001A1113" w:rsidRPr="007C1D64" w:rsidRDefault="001A1113" w:rsidP="002157A9">
            <w:pPr>
              <w:jc w:val="left"/>
            </w:pPr>
            <w:r>
              <w:t>Estimated based on the test result.</w:t>
            </w:r>
          </w:p>
        </w:tc>
      </w:tr>
      <w:tr w:rsidR="001A1113" w:rsidRPr="007C1D64" w14:paraId="60105DE8" w14:textId="77777777" w:rsidTr="002157A9">
        <w:trPr>
          <w:cantSplit/>
        </w:trPr>
        <w:tc>
          <w:tcPr>
            <w:tcW w:w="1304" w:type="pct"/>
            <w:shd w:val="clear" w:color="auto" w:fill="auto"/>
            <w:vAlign w:val="center"/>
          </w:tcPr>
          <w:p w14:paraId="1647B468" w14:textId="77777777" w:rsidR="001A1113" w:rsidRPr="007C1D64" w:rsidRDefault="001A1113" w:rsidP="002157A9">
            <w:pPr>
              <w:jc w:val="left"/>
              <w:rPr>
                <w:b/>
              </w:rPr>
            </w:pPr>
            <w:r w:rsidRPr="007C1D64">
              <w:rPr>
                <w:b/>
              </w:rPr>
              <w:t>Measurement methods and procedures</w:t>
            </w:r>
          </w:p>
        </w:tc>
        <w:tc>
          <w:tcPr>
            <w:tcW w:w="3696" w:type="pct"/>
            <w:shd w:val="clear" w:color="auto" w:fill="auto"/>
          </w:tcPr>
          <w:p w14:paraId="57E0A46A" w14:textId="77777777" w:rsidR="001A1113" w:rsidRPr="007C1D64" w:rsidRDefault="001A1113" w:rsidP="002157A9">
            <w:pPr>
              <w:pStyle w:val="SDMTableBoxParaNotNumbered"/>
            </w:pPr>
            <w:r>
              <w:t>The test is conducted in accordance with the registered methodology</w:t>
            </w:r>
          </w:p>
        </w:tc>
      </w:tr>
      <w:tr w:rsidR="001A1113" w:rsidRPr="007C1D64" w14:paraId="2F940A31" w14:textId="77777777" w:rsidTr="002157A9">
        <w:trPr>
          <w:cantSplit/>
        </w:trPr>
        <w:tc>
          <w:tcPr>
            <w:tcW w:w="1304" w:type="pct"/>
            <w:shd w:val="clear" w:color="auto" w:fill="auto"/>
            <w:vAlign w:val="center"/>
          </w:tcPr>
          <w:p w14:paraId="6EEF8098" w14:textId="77777777" w:rsidR="001A1113" w:rsidRPr="007C1D64" w:rsidRDefault="001A1113" w:rsidP="002157A9">
            <w:pPr>
              <w:jc w:val="left"/>
              <w:rPr>
                <w:b/>
              </w:rPr>
            </w:pPr>
            <w:r w:rsidRPr="007C1D64">
              <w:rPr>
                <w:b/>
              </w:rPr>
              <w:t>Monitoring frequency</w:t>
            </w:r>
          </w:p>
        </w:tc>
        <w:tc>
          <w:tcPr>
            <w:tcW w:w="3696" w:type="pct"/>
            <w:shd w:val="clear" w:color="auto" w:fill="auto"/>
          </w:tcPr>
          <w:p w14:paraId="752535F6" w14:textId="77777777" w:rsidR="001A1113" w:rsidRPr="007C1D64" w:rsidRDefault="001A1113" w:rsidP="002157A9">
            <w:pPr>
              <w:jc w:val="left"/>
            </w:pPr>
            <w:r w:rsidRPr="00071645">
              <w:t>Before first verification</w:t>
            </w:r>
            <w:r>
              <w:t xml:space="preserve"> of each crediting period</w:t>
            </w:r>
            <w:r w:rsidRPr="00071645">
              <w:t xml:space="preserve"> and every two years</w:t>
            </w:r>
            <w:r>
              <w:t xml:space="preserve"> for the sequential monitoring period</w:t>
            </w:r>
          </w:p>
        </w:tc>
      </w:tr>
      <w:tr w:rsidR="001A1113" w:rsidRPr="007C1D64" w14:paraId="54357DBA" w14:textId="77777777" w:rsidTr="002157A9">
        <w:trPr>
          <w:cantSplit/>
        </w:trPr>
        <w:tc>
          <w:tcPr>
            <w:tcW w:w="1304" w:type="pct"/>
            <w:shd w:val="clear" w:color="auto" w:fill="auto"/>
            <w:vAlign w:val="center"/>
          </w:tcPr>
          <w:p w14:paraId="5D57BBF6" w14:textId="77777777" w:rsidR="001A1113" w:rsidRPr="007C1D64" w:rsidRDefault="001A1113" w:rsidP="002157A9">
            <w:pPr>
              <w:jc w:val="left"/>
              <w:rPr>
                <w:b/>
              </w:rPr>
            </w:pPr>
            <w:r w:rsidRPr="007C1D64">
              <w:rPr>
                <w:b/>
              </w:rPr>
              <w:t>QA/QC procedures</w:t>
            </w:r>
          </w:p>
        </w:tc>
        <w:tc>
          <w:tcPr>
            <w:tcW w:w="3696" w:type="pct"/>
            <w:shd w:val="clear" w:color="auto" w:fill="auto"/>
          </w:tcPr>
          <w:p w14:paraId="09D2B51F" w14:textId="77777777" w:rsidR="001A1113" w:rsidRDefault="001A1113" w:rsidP="002157A9">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737B1730" w14:textId="77777777" w:rsidR="001A1113" w:rsidRPr="007C1D64" w:rsidRDefault="001A1113" w:rsidP="002157A9">
            <w:pPr>
              <w:jc w:val="left"/>
            </w:pPr>
            <w:r w:rsidRPr="00BA412F">
              <w:rPr>
                <w:rFonts w:cs="Arial"/>
                <w:iCs/>
                <w:szCs w:val="22"/>
              </w:rPr>
              <w:t>The data will be analysed in the monitoring report and raw data will be available on request to the VVB</w:t>
            </w:r>
            <w:r>
              <w:rPr>
                <w:rFonts w:cs="Arial"/>
                <w:iCs/>
                <w:szCs w:val="22"/>
              </w:rPr>
              <w:t>.</w:t>
            </w:r>
          </w:p>
        </w:tc>
      </w:tr>
      <w:tr w:rsidR="001A1113" w:rsidRPr="007C1D64" w14:paraId="5BF2C274" w14:textId="77777777" w:rsidTr="002157A9">
        <w:trPr>
          <w:cantSplit/>
        </w:trPr>
        <w:tc>
          <w:tcPr>
            <w:tcW w:w="1304" w:type="pct"/>
            <w:shd w:val="clear" w:color="auto" w:fill="auto"/>
            <w:vAlign w:val="center"/>
          </w:tcPr>
          <w:p w14:paraId="23253AFD" w14:textId="77777777" w:rsidR="001A1113" w:rsidRPr="007C1D64" w:rsidRDefault="001A1113" w:rsidP="002157A9">
            <w:pPr>
              <w:jc w:val="left"/>
              <w:rPr>
                <w:b/>
              </w:rPr>
            </w:pPr>
            <w:r w:rsidRPr="007C1D64">
              <w:rPr>
                <w:b/>
              </w:rPr>
              <w:t>Purpose of data</w:t>
            </w:r>
          </w:p>
        </w:tc>
        <w:tc>
          <w:tcPr>
            <w:tcW w:w="3696" w:type="pct"/>
            <w:shd w:val="clear" w:color="auto" w:fill="auto"/>
          </w:tcPr>
          <w:p w14:paraId="6654BD65" w14:textId="77777777" w:rsidR="001A1113" w:rsidRPr="007C1D64" w:rsidRDefault="001A1113" w:rsidP="002157A9">
            <w:pPr>
              <w:jc w:val="left"/>
            </w:pPr>
            <w:r>
              <w:t>Calculation of ER.</w:t>
            </w:r>
          </w:p>
        </w:tc>
      </w:tr>
      <w:tr w:rsidR="001A1113" w:rsidRPr="007C1D64" w14:paraId="7B65A585" w14:textId="77777777" w:rsidTr="002157A9">
        <w:trPr>
          <w:cantSplit/>
        </w:trPr>
        <w:tc>
          <w:tcPr>
            <w:tcW w:w="1304" w:type="pct"/>
            <w:shd w:val="clear" w:color="auto" w:fill="auto"/>
            <w:vAlign w:val="center"/>
          </w:tcPr>
          <w:p w14:paraId="0B1AB229" w14:textId="77777777" w:rsidR="001A1113" w:rsidRPr="007C1D64" w:rsidRDefault="001A1113" w:rsidP="002157A9">
            <w:pPr>
              <w:jc w:val="left"/>
              <w:rPr>
                <w:b/>
              </w:rPr>
            </w:pPr>
            <w:r w:rsidRPr="007C1D64">
              <w:rPr>
                <w:b/>
              </w:rPr>
              <w:t>Additional comment</w:t>
            </w:r>
          </w:p>
        </w:tc>
        <w:tc>
          <w:tcPr>
            <w:tcW w:w="3696" w:type="pct"/>
            <w:shd w:val="clear" w:color="auto" w:fill="auto"/>
          </w:tcPr>
          <w:p w14:paraId="1A319674" w14:textId="77777777" w:rsidR="001A1113" w:rsidRPr="007C1D64" w:rsidRDefault="001A1113" w:rsidP="002157A9">
            <w:pPr>
              <w:jc w:val="left"/>
            </w:pPr>
            <w:r>
              <w:t>NA</w:t>
            </w:r>
          </w:p>
        </w:tc>
      </w:tr>
    </w:tbl>
    <w:p w14:paraId="385C12DC" w14:textId="3F4C60EE" w:rsidR="00532B88" w:rsidRDefault="00532B88" w:rsidP="00677346">
      <w:pPr>
        <w:rPr>
          <w:lang w:eastAsia="en-US"/>
        </w:rPr>
      </w:pPr>
    </w:p>
    <w:p w14:paraId="702F7096" w14:textId="66FF1A6F" w:rsidR="00532B88" w:rsidRDefault="00532B88"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1A1113" w:rsidRPr="007C1D64" w14:paraId="40F66D1F" w14:textId="77777777" w:rsidTr="002157A9">
        <w:trPr>
          <w:cantSplit/>
        </w:trPr>
        <w:tc>
          <w:tcPr>
            <w:tcW w:w="1304" w:type="pct"/>
            <w:shd w:val="clear" w:color="auto" w:fill="auto"/>
            <w:vAlign w:val="center"/>
          </w:tcPr>
          <w:p w14:paraId="058BE72A" w14:textId="77777777" w:rsidR="001A1113" w:rsidRPr="007C1D64" w:rsidRDefault="001A1113" w:rsidP="002157A9">
            <w:pPr>
              <w:jc w:val="left"/>
              <w:rPr>
                <w:b/>
              </w:rPr>
            </w:pPr>
            <w:r w:rsidRPr="007C1D64">
              <w:rPr>
                <w:b/>
              </w:rPr>
              <w:t>Relevant SDG Indicator</w:t>
            </w:r>
            <w:r>
              <w:rPr>
                <w:b/>
              </w:rPr>
              <w:t>/Safeguarding Principle</w:t>
            </w:r>
          </w:p>
        </w:tc>
        <w:tc>
          <w:tcPr>
            <w:tcW w:w="3696" w:type="pct"/>
            <w:shd w:val="clear" w:color="auto" w:fill="auto"/>
            <w:vAlign w:val="center"/>
          </w:tcPr>
          <w:p w14:paraId="632FF5DF" w14:textId="55062DB6" w:rsidR="001A1113" w:rsidRPr="0061133F" w:rsidRDefault="001A1113" w:rsidP="002157A9">
            <w:pPr>
              <w:pStyle w:val="ListParagraph"/>
              <w:numPr>
                <w:ilvl w:val="0"/>
                <w:numId w:val="33"/>
              </w:numPr>
              <w:ind w:left="310" w:hanging="310"/>
              <w:jc w:val="left"/>
              <w:rPr>
                <w:rFonts w:eastAsia="MS Mincho"/>
              </w:rPr>
            </w:pPr>
            <w:r w:rsidRPr="0061133F">
              <w:rPr>
                <w:rFonts w:eastAsia="MS Mincho"/>
              </w:rPr>
              <w:t>1.1.1 Proportion of population below the international poverty line, by sex, age, employment status and geographical location (urban/rural). Three parameter</w:t>
            </w:r>
            <w:r w:rsidR="008D7936">
              <w:rPr>
                <w:rFonts w:eastAsia="MS Mincho"/>
              </w:rPr>
              <w:t>s</w:t>
            </w:r>
            <w:r w:rsidRPr="0061133F">
              <w:rPr>
                <w:rFonts w:eastAsia="MS Mincho"/>
              </w:rPr>
              <w:t xml:space="preserve"> were selected to be monitored for this indicator: </w:t>
            </w:r>
            <w:r w:rsidRPr="0061133F">
              <w:rPr>
                <w:rFonts w:eastAsia="MS Mincho" w:cs="DaunPenh"/>
                <w:lang w:val="en-US" w:bidi="km-KH"/>
              </w:rPr>
              <w:t>- The amount of fuel save,</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41F84E05" w14:textId="77777777" w:rsidR="001A1113" w:rsidRPr="00DB50A1" w:rsidRDefault="001A1113" w:rsidP="002157A9">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6DD5DFC5" w14:textId="77777777" w:rsidR="001A1113" w:rsidRPr="007C1D64" w:rsidRDefault="001A1113" w:rsidP="002157A9">
            <w:pPr>
              <w:pStyle w:val="ListParagraph"/>
              <w:numPr>
                <w:ilvl w:val="0"/>
                <w:numId w:val="33"/>
              </w:numPr>
              <w:ind w:left="310" w:hanging="310"/>
              <w:jc w:val="left"/>
            </w:pPr>
            <w:r w:rsidRPr="0061133F">
              <w:rPr>
                <w:rFonts w:eastAsia="MS Mincho"/>
              </w:rPr>
              <w:t>15.1.1 Forest area as a proportion of total land area. Area of forest save is the monitored parameter.</w:t>
            </w:r>
          </w:p>
        </w:tc>
      </w:tr>
      <w:tr w:rsidR="001A1113" w:rsidRPr="007C1D64" w14:paraId="47C40868" w14:textId="77777777" w:rsidTr="002157A9">
        <w:trPr>
          <w:cantSplit/>
        </w:trPr>
        <w:tc>
          <w:tcPr>
            <w:tcW w:w="1304" w:type="pct"/>
            <w:shd w:val="clear" w:color="auto" w:fill="auto"/>
            <w:vAlign w:val="center"/>
          </w:tcPr>
          <w:p w14:paraId="48C50F1C" w14:textId="77777777" w:rsidR="001A1113" w:rsidRPr="007C1D64" w:rsidRDefault="001A1113" w:rsidP="002157A9">
            <w:pPr>
              <w:jc w:val="left"/>
              <w:rPr>
                <w:b/>
              </w:rPr>
            </w:pPr>
            <w:r w:rsidRPr="007C1D64">
              <w:rPr>
                <w:b/>
              </w:rPr>
              <w:t>Data / Parameter</w:t>
            </w:r>
          </w:p>
        </w:tc>
        <w:tc>
          <w:tcPr>
            <w:tcW w:w="3696" w:type="pct"/>
            <w:shd w:val="clear" w:color="auto" w:fill="auto"/>
          </w:tcPr>
          <w:p w14:paraId="4AE17EA3" w14:textId="2F5BA827" w:rsidR="001A1113" w:rsidRPr="007C1D64" w:rsidRDefault="000A2608" w:rsidP="002157A9">
            <w:pPr>
              <w:jc w:val="left"/>
            </w:pPr>
            <w:proofErr w:type="spellStart"/>
            <w:r w:rsidRPr="00071645">
              <w:rPr>
                <w:bCs/>
              </w:rPr>
              <w:t>Q</w:t>
            </w:r>
            <w:r w:rsidRPr="00071645">
              <w:rPr>
                <w:bCs/>
                <w:vertAlign w:val="subscript"/>
              </w:rPr>
              <w:t>p,cleanboil,y</w:t>
            </w:r>
            <w:proofErr w:type="spellEnd"/>
          </w:p>
        </w:tc>
      </w:tr>
      <w:tr w:rsidR="001A1113" w:rsidRPr="007C1D64" w14:paraId="0543004E" w14:textId="77777777" w:rsidTr="002157A9">
        <w:trPr>
          <w:cantSplit/>
        </w:trPr>
        <w:tc>
          <w:tcPr>
            <w:tcW w:w="1304" w:type="pct"/>
            <w:shd w:val="clear" w:color="auto" w:fill="auto"/>
            <w:vAlign w:val="center"/>
          </w:tcPr>
          <w:p w14:paraId="46836BC7" w14:textId="77777777" w:rsidR="001A1113" w:rsidRPr="007C1D64" w:rsidRDefault="001A1113" w:rsidP="002157A9">
            <w:pPr>
              <w:jc w:val="left"/>
              <w:rPr>
                <w:b/>
              </w:rPr>
            </w:pPr>
            <w:r w:rsidRPr="007C1D64">
              <w:rPr>
                <w:b/>
              </w:rPr>
              <w:t>Unit</w:t>
            </w:r>
          </w:p>
        </w:tc>
        <w:tc>
          <w:tcPr>
            <w:tcW w:w="3696" w:type="pct"/>
            <w:shd w:val="clear" w:color="auto" w:fill="auto"/>
          </w:tcPr>
          <w:p w14:paraId="3ACA7DA5" w14:textId="2C7E6664" w:rsidR="001A1113" w:rsidRPr="007C1D64" w:rsidRDefault="001A1113" w:rsidP="002157A9">
            <w:pPr>
              <w:jc w:val="left"/>
            </w:pPr>
            <w:r>
              <w:rPr>
                <w:szCs w:val="22"/>
              </w:rPr>
              <w:t>Litres/person/day</w:t>
            </w:r>
          </w:p>
        </w:tc>
      </w:tr>
      <w:tr w:rsidR="001A1113" w:rsidRPr="007C1D64" w14:paraId="19D3250A" w14:textId="77777777" w:rsidTr="002157A9">
        <w:trPr>
          <w:cantSplit/>
        </w:trPr>
        <w:tc>
          <w:tcPr>
            <w:tcW w:w="1304" w:type="pct"/>
            <w:shd w:val="clear" w:color="auto" w:fill="auto"/>
            <w:vAlign w:val="center"/>
          </w:tcPr>
          <w:p w14:paraId="766F703F" w14:textId="77777777" w:rsidR="001A1113" w:rsidRPr="007C1D64" w:rsidRDefault="001A1113" w:rsidP="002157A9">
            <w:pPr>
              <w:jc w:val="left"/>
              <w:rPr>
                <w:b/>
              </w:rPr>
            </w:pPr>
            <w:r w:rsidRPr="007C1D64">
              <w:rPr>
                <w:b/>
              </w:rPr>
              <w:t>Description</w:t>
            </w:r>
          </w:p>
        </w:tc>
        <w:tc>
          <w:tcPr>
            <w:tcW w:w="3696" w:type="pct"/>
            <w:shd w:val="clear" w:color="auto" w:fill="auto"/>
          </w:tcPr>
          <w:p w14:paraId="2C321EC5" w14:textId="053C49B1" w:rsidR="001A1113" w:rsidRPr="007C1D64" w:rsidRDefault="00110099" w:rsidP="002157A9">
            <w:pPr>
              <w:jc w:val="left"/>
            </w:pPr>
            <w:r w:rsidRPr="00071645">
              <w:t>Quantity of safe water (treated or from safe supply) boiled in the project scenario p, after installation of the CWP</w:t>
            </w:r>
          </w:p>
        </w:tc>
      </w:tr>
      <w:tr w:rsidR="001A1113" w:rsidRPr="007C1D64" w14:paraId="69777F09" w14:textId="77777777" w:rsidTr="002157A9">
        <w:trPr>
          <w:cantSplit/>
        </w:trPr>
        <w:tc>
          <w:tcPr>
            <w:tcW w:w="1304" w:type="pct"/>
            <w:shd w:val="clear" w:color="auto" w:fill="auto"/>
            <w:vAlign w:val="center"/>
          </w:tcPr>
          <w:p w14:paraId="5440B052" w14:textId="77777777" w:rsidR="001A1113" w:rsidRPr="007C1D64" w:rsidRDefault="001A1113" w:rsidP="002157A9">
            <w:pPr>
              <w:jc w:val="left"/>
              <w:rPr>
                <w:b/>
              </w:rPr>
            </w:pPr>
            <w:r w:rsidRPr="007C1D64">
              <w:rPr>
                <w:b/>
              </w:rPr>
              <w:t>Source of data</w:t>
            </w:r>
          </w:p>
        </w:tc>
        <w:tc>
          <w:tcPr>
            <w:tcW w:w="3696" w:type="pct"/>
            <w:shd w:val="clear" w:color="auto" w:fill="auto"/>
          </w:tcPr>
          <w:p w14:paraId="50B922C3" w14:textId="77777777" w:rsidR="001A1113" w:rsidRPr="007C1D64" w:rsidRDefault="001A1113" w:rsidP="002157A9">
            <w:pPr>
              <w:jc w:val="left"/>
            </w:pPr>
            <w:r>
              <w:t>Water Consumption Field Test (WCFT)</w:t>
            </w:r>
          </w:p>
        </w:tc>
      </w:tr>
      <w:tr w:rsidR="001A1113" w:rsidRPr="007C1D64" w14:paraId="15DD0CAE" w14:textId="77777777" w:rsidTr="002157A9">
        <w:trPr>
          <w:cantSplit/>
        </w:trPr>
        <w:tc>
          <w:tcPr>
            <w:tcW w:w="1304" w:type="pct"/>
            <w:shd w:val="clear" w:color="auto" w:fill="auto"/>
            <w:vAlign w:val="center"/>
          </w:tcPr>
          <w:p w14:paraId="28516133" w14:textId="77777777" w:rsidR="001A1113" w:rsidRPr="007C1D64" w:rsidRDefault="001A1113" w:rsidP="002157A9">
            <w:pPr>
              <w:jc w:val="left"/>
              <w:rPr>
                <w:b/>
              </w:rPr>
            </w:pPr>
            <w:r w:rsidRPr="007C1D64">
              <w:rPr>
                <w:b/>
              </w:rPr>
              <w:t>Value(s) applied</w:t>
            </w:r>
          </w:p>
        </w:tc>
        <w:tc>
          <w:tcPr>
            <w:tcW w:w="3696" w:type="pct"/>
            <w:shd w:val="clear" w:color="auto" w:fill="auto"/>
          </w:tcPr>
          <w:p w14:paraId="550AAEB4" w14:textId="77777777" w:rsidR="001A1113" w:rsidRPr="007C1D64" w:rsidRDefault="001A1113" w:rsidP="002157A9">
            <w:pPr>
              <w:jc w:val="left"/>
            </w:pPr>
            <w:r>
              <w:t>Estimated based on the test result.</w:t>
            </w:r>
          </w:p>
        </w:tc>
      </w:tr>
      <w:tr w:rsidR="001A1113" w:rsidRPr="007C1D64" w14:paraId="6A0BEB14" w14:textId="77777777" w:rsidTr="002157A9">
        <w:trPr>
          <w:cantSplit/>
        </w:trPr>
        <w:tc>
          <w:tcPr>
            <w:tcW w:w="1304" w:type="pct"/>
            <w:shd w:val="clear" w:color="auto" w:fill="auto"/>
            <w:vAlign w:val="center"/>
          </w:tcPr>
          <w:p w14:paraId="5C3C2828" w14:textId="77777777" w:rsidR="001A1113" w:rsidRPr="007C1D64" w:rsidRDefault="001A1113" w:rsidP="002157A9">
            <w:pPr>
              <w:jc w:val="left"/>
              <w:rPr>
                <w:b/>
              </w:rPr>
            </w:pPr>
            <w:r w:rsidRPr="007C1D64">
              <w:rPr>
                <w:b/>
              </w:rPr>
              <w:t>Measurement methods and procedures</w:t>
            </w:r>
          </w:p>
        </w:tc>
        <w:tc>
          <w:tcPr>
            <w:tcW w:w="3696" w:type="pct"/>
            <w:shd w:val="clear" w:color="auto" w:fill="auto"/>
          </w:tcPr>
          <w:p w14:paraId="0ADD622C" w14:textId="77777777" w:rsidR="001A1113" w:rsidRPr="007C1D64" w:rsidRDefault="001A1113" w:rsidP="002157A9">
            <w:pPr>
              <w:pStyle w:val="SDMTableBoxParaNotNumbered"/>
            </w:pPr>
            <w:r>
              <w:t>The test is conducted in accordance with the registered methodology</w:t>
            </w:r>
          </w:p>
        </w:tc>
      </w:tr>
      <w:tr w:rsidR="001A1113" w:rsidRPr="007C1D64" w14:paraId="534A661D" w14:textId="77777777" w:rsidTr="002157A9">
        <w:trPr>
          <w:cantSplit/>
        </w:trPr>
        <w:tc>
          <w:tcPr>
            <w:tcW w:w="1304" w:type="pct"/>
            <w:shd w:val="clear" w:color="auto" w:fill="auto"/>
            <w:vAlign w:val="center"/>
          </w:tcPr>
          <w:p w14:paraId="664647D6" w14:textId="77777777" w:rsidR="001A1113" w:rsidRPr="007C1D64" w:rsidRDefault="001A1113" w:rsidP="002157A9">
            <w:pPr>
              <w:jc w:val="left"/>
              <w:rPr>
                <w:b/>
              </w:rPr>
            </w:pPr>
            <w:r w:rsidRPr="007C1D64">
              <w:rPr>
                <w:b/>
              </w:rPr>
              <w:t>Monitoring frequency</w:t>
            </w:r>
          </w:p>
        </w:tc>
        <w:tc>
          <w:tcPr>
            <w:tcW w:w="3696" w:type="pct"/>
            <w:shd w:val="clear" w:color="auto" w:fill="auto"/>
          </w:tcPr>
          <w:p w14:paraId="313EDA53" w14:textId="567FD9FF" w:rsidR="001A1113" w:rsidRPr="007C1D64" w:rsidRDefault="001A1113" w:rsidP="002157A9">
            <w:pPr>
              <w:jc w:val="left"/>
            </w:pPr>
            <w:r w:rsidRPr="00071645">
              <w:t>Before first verification</w:t>
            </w:r>
            <w:r>
              <w:t xml:space="preserve"> of each crediting period</w:t>
            </w:r>
            <w:r w:rsidRPr="00071645">
              <w:t xml:space="preserve"> and every two years</w:t>
            </w:r>
            <w:r>
              <w:t xml:space="preserve"> for the sequential monitoring period</w:t>
            </w:r>
            <w:r w:rsidR="00DA107F">
              <w:t>.</w:t>
            </w:r>
          </w:p>
        </w:tc>
      </w:tr>
      <w:tr w:rsidR="001A1113" w:rsidRPr="007C1D64" w14:paraId="57511351" w14:textId="77777777" w:rsidTr="002157A9">
        <w:trPr>
          <w:cantSplit/>
        </w:trPr>
        <w:tc>
          <w:tcPr>
            <w:tcW w:w="1304" w:type="pct"/>
            <w:shd w:val="clear" w:color="auto" w:fill="auto"/>
            <w:vAlign w:val="center"/>
          </w:tcPr>
          <w:p w14:paraId="683C36B5" w14:textId="77777777" w:rsidR="001A1113" w:rsidRPr="007C1D64" w:rsidRDefault="001A1113" w:rsidP="002157A9">
            <w:pPr>
              <w:jc w:val="left"/>
              <w:rPr>
                <w:b/>
              </w:rPr>
            </w:pPr>
            <w:r w:rsidRPr="007C1D64">
              <w:rPr>
                <w:b/>
              </w:rPr>
              <w:lastRenderedPageBreak/>
              <w:t>QA/QC procedures</w:t>
            </w:r>
          </w:p>
        </w:tc>
        <w:tc>
          <w:tcPr>
            <w:tcW w:w="3696" w:type="pct"/>
            <w:shd w:val="clear" w:color="auto" w:fill="auto"/>
          </w:tcPr>
          <w:p w14:paraId="690BA53A" w14:textId="77777777" w:rsidR="001A1113" w:rsidRDefault="001A1113" w:rsidP="002157A9">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7ECE9C5A" w14:textId="77777777" w:rsidR="001A1113" w:rsidRPr="007C1D64" w:rsidRDefault="001A1113" w:rsidP="002157A9">
            <w:pPr>
              <w:jc w:val="left"/>
            </w:pPr>
            <w:r w:rsidRPr="00BA412F">
              <w:rPr>
                <w:rFonts w:cs="Arial"/>
                <w:iCs/>
                <w:szCs w:val="22"/>
              </w:rPr>
              <w:t>The data will be analysed in the monitoring report and raw data will be available on request to the VVB</w:t>
            </w:r>
            <w:r>
              <w:rPr>
                <w:rFonts w:cs="Arial"/>
                <w:iCs/>
                <w:szCs w:val="22"/>
              </w:rPr>
              <w:t>.</w:t>
            </w:r>
          </w:p>
        </w:tc>
      </w:tr>
      <w:tr w:rsidR="001A1113" w:rsidRPr="007C1D64" w14:paraId="28B4E797" w14:textId="77777777" w:rsidTr="002157A9">
        <w:trPr>
          <w:cantSplit/>
        </w:trPr>
        <w:tc>
          <w:tcPr>
            <w:tcW w:w="1304" w:type="pct"/>
            <w:shd w:val="clear" w:color="auto" w:fill="auto"/>
            <w:vAlign w:val="center"/>
          </w:tcPr>
          <w:p w14:paraId="5C5EF68C" w14:textId="77777777" w:rsidR="001A1113" w:rsidRPr="007C1D64" w:rsidRDefault="001A1113" w:rsidP="002157A9">
            <w:pPr>
              <w:jc w:val="left"/>
              <w:rPr>
                <w:b/>
              </w:rPr>
            </w:pPr>
            <w:r w:rsidRPr="007C1D64">
              <w:rPr>
                <w:b/>
              </w:rPr>
              <w:t>Purpose of data</w:t>
            </w:r>
          </w:p>
        </w:tc>
        <w:tc>
          <w:tcPr>
            <w:tcW w:w="3696" w:type="pct"/>
            <w:shd w:val="clear" w:color="auto" w:fill="auto"/>
          </w:tcPr>
          <w:p w14:paraId="422536D2" w14:textId="77777777" w:rsidR="001A1113" w:rsidRPr="007C1D64" w:rsidRDefault="001A1113" w:rsidP="002157A9">
            <w:pPr>
              <w:jc w:val="left"/>
            </w:pPr>
            <w:r>
              <w:t>Calculation of ER.</w:t>
            </w:r>
          </w:p>
        </w:tc>
      </w:tr>
      <w:tr w:rsidR="001A1113" w:rsidRPr="007C1D64" w14:paraId="7C86FD20" w14:textId="77777777" w:rsidTr="002157A9">
        <w:trPr>
          <w:cantSplit/>
        </w:trPr>
        <w:tc>
          <w:tcPr>
            <w:tcW w:w="1304" w:type="pct"/>
            <w:shd w:val="clear" w:color="auto" w:fill="auto"/>
            <w:vAlign w:val="center"/>
          </w:tcPr>
          <w:p w14:paraId="3F254267" w14:textId="77777777" w:rsidR="001A1113" w:rsidRPr="007C1D64" w:rsidRDefault="001A1113" w:rsidP="002157A9">
            <w:pPr>
              <w:jc w:val="left"/>
              <w:rPr>
                <w:b/>
              </w:rPr>
            </w:pPr>
            <w:r w:rsidRPr="007C1D64">
              <w:rPr>
                <w:b/>
              </w:rPr>
              <w:t>Additional comment</w:t>
            </w:r>
          </w:p>
        </w:tc>
        <w:tc>
          <w:tcPr>
            <w:tcW w:w="3696" w:type="pct"/>
            <w:shd w:val="clear" w:color="auto" w:fill="auto"/>
          </w:tcPr>
          <w:p w14:paraId="13714C40" w14:textId="77777777" w:rsidR="001A1113" w:rsidRPr="007C1D64" w:rsidRDefault="001A1113" w:rsidP="002157A9">
            <w:pPr>
              <w:jc w:val="left"/>
            </w:pPr>
            <w:r>
              <w:t>NA</w:t>
            </w:r>
          </w:p>
        </w:tc>
      </w:tr>
    </w:tbl>
    <w:p w14:paraId="63A5FC8C" w14:textId="71D67A19" w:rsidR="00532B88" w:rsidRDefault="00532B88"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DA107F" w:rsidRPr="00C71469" w14:paraId="08015304" w14:textId="77777777" w:rsidTr="006C7D3A">
        <w:trPr>
          <w:cantSplit/>
        </w:trPr>
        <w:tc>
          <w:tcPr>
            <w:tcW w:w="1304" w:type="pct"/>
            <w:shd w:val="clear" w:color="auto" w:fill="auto"/>
            <w:vAlign w:val="center"/>
          </w:tcPr>
          <w:p w14:paraId="28FBE1E7" w14:textId="77777777" w:rsidR="00DA107F" w:rsidRPr="00C71469" w:rsidRDefault="00DA107F" w:rsidP="006C7D3A">
            <w:pPr>
              <w:jc w:val="left"/>
              <w:rPr>
                <w:b/>
              </w:rPr>
            </w:pPr>
            <w:r w:rsidRPr="00C71469">
              <w:rPr>
                <w:b/>
              </w:rPr>
              <w:t>Relevant SDG Indicator/Safeguarding Principle</w:t>
            </w:r>
          </w:p>
        </w:tc>
        <w:tc>
          <w:tcPr>
            <w:tcW w:w="3696" w:type="pct"/>
            <w:shd w:val="clear" w:color="auto" w:fill="auto"/>
            <w:vAlign w:val="center"/>
          </w:tcPr>
          <w:p w14:paraId="62162E76" w14:textId="77777777" w:rsidR="00DA107F" w:rsidRPr="00C71469" w:rsidRDefault="00DA107F" w:rsidP="006C7D3A">
            <w:pPr>
              <w:jc w:val="left"/>
            </w:pPr>
            <w:r w:rsidRPr="00DD1CA5">
              <w:rPr>
                <w:rFonts w:eastAsia="MS Mincho"/>
              </w:rPr>
              <w:t>5.4.1 Proportion of time spent on unpaid domestic and care work, by sex, age and location</w:t>
            </w:r>
            <w:r>
              <w:t xml:space="preserve">. </w:t>
            </w:r>
            <w:r>
              <w:rPr>
                <w:rFonts w:eastAsia="MS Mincho"/>
              </w:rPr>
              <w:t>T</w:t>
            </w:r>
            <w:r w:rsidRPr="0079139A">
              <w:rPr>
                <w:rFonts w:eastAsia="MS Mincho"/>
              </w:rPr>
              <w:t xml:space="preserve">he number of women and girls </w:t>
            </w:r>
            <w:r>
              <w:rPr>
                <w:rFonts w:eastAsia="MS Mincho"/>
              </w:rPr>
              <w:t xml:space="preserve">benefiting from stop/reducing </w:t>
            </w:r>
            <w:r w:rsidRPr="0079139A">
              <w:rPr>
                <w:rFonts w:eastAsia="MS Mincho"/>
              </w:rPr>
              <w:t>boiling water and collecting/purchasing cooking fuel</w:t>
            </w:r>
            <w:r>
              <w:rPr>
                <w:rFonts w:eastAsia="MS Mincho"/>
              </w:rPr>
              <w:t xml:space="preserve"> is the monitored parameter.</w:t>
            </w:r>
          </w:p>
        </w:tc>
      </w:tr>
      <w:tr w:rsidR="00DA107F" w:rsidRPr="00C71469" w14:paraId="2028C416" w14:textId="77777777" w:rsidTr="006C7D3A">
        <w:trPr>
          <w:cantSplit/>
        </w:trPr>
        <w:tc>
          <w:tcPr>
            <w:tcW w:w="1304" w:type="pct"/>
            <w:shd w:val="clear" w:color="auto" w:fill="auto"/>
            <w:vAlign w:val="center"/>
          </w:tcPr>
          <w:p w14:paraId="35DA7461" w14:textId="77777777" w:rsidR="00DA107F" w:rsidRPr="00C71469" w:rsidRDefault="00DA107F" w:rsidP="006C7D3A">
            <w:pPr>
              <w:jc w:val="left"/>
              <w:rPr>
                <w:b/>
              </w:rPr>
            </w:pPr>
            <w:r w:rsidRPr="00C71469">
              <w:rPr>
                <w:b/>
              </w:rPr>
              <w:t>Data / Parameter</w:t>
            </w:r>
          </w:p>
        </w:tc>
        <w:tc>
          <w:tcPr>
            <w:tcW w:w="3696" w:type="pct"/>
            <w:shd w:val="clear" w:color="auto" w:fill="auto"/>
            <w:vAlign w:val="center"/>
          </w:tcPr>
          <w:p w14:paraId="18AF825C" w14:textId="77777777" w:rsidR="00DA107F" w:rsidRPr="00C71469" w:rsidRDefault="00DA107F" w:rsidP="006C7D3A">
            <w:pPr>
              <w:jc w:val="left"/>
            </w:pPr>
            <w:proofErr w:type="spellStart"/>
            <w:r>
              <w:t>Women%_HH</w:t>
            </w:r>
            <w:proofErr w:type="spellEnd"/>
          </w:p>
        </w:tc>
      </w:tr>
      <w:tr w:rsidR="00DA107F" w:rsidRPr="00C71469" w14:paraId="11E5A1C8" w14:textId="77777777" w:rsidTr="006C7D3A">
        <w:trPr>
          <w:cantSplit/>
        </w:trPr>
        <w:tc>
          <w:tcPr>
            <w:tcW w:w="1304" w:type="pct"/>
            <w:shd w:val="clear" w:color="auto" w:fill="auto"/>
            <w:vAlign w:val="center"/>
          </w:tcPr>
          <w:p w14:paraId="56F75077" w14:textId="77777777" w:rsidR="00DA107F" w:rsidRPr="00C71469" w:rsidRDefault="00DA107F" w:rsidP="006C7D3A">
            <w:pPr>
              <w:jc w:val="left"/>
              <w:rPr>
                <w:b/>
              </w:rPr>
            </w:pPr>
            <w:r w:rsidRPr="00C71469">
              <w:rPr>
                <w:b/>
              </w:rPr>
              <w:t>Unit</w:t>
            </w:r>
          </w:p>
        </w:tc>
        <w:tc>
          <w:tcPr>
            <w:tcW w:w="3696" w:type="pct"/>
            <w:shd w:val="clear" w:color="auto" w:fill="auto"/>
            <w:vAlign w:val="center"/>
          </w:tcPr>
          <w:p w14:paraId="68D6C237" w14:textId="77777777" w:rsidR="00DA107F" w:rsidRPr="00C71469" w:rsidRDefault="00DA107F" w:rsidP="006C7D3A">
            <w:pPr>
              <w:jc w:val="left"/>
            </w:pPr>
            <w:r>
              <w:t>Percentage</w:t>
            </w:r>
          </w:p>
        </w:tc>
      </w:tr>
      <w:tr w:rsidR="00DA107F" w:rsidRPr="00C71469" w14:paraId="5029DFE4" w14:textId="77777777" w:rsidTr="006C7D3A">
        <w:trPr>
          <w:cantSplit/>
        </w:trPr>
        <w:tc>
          <w:tcPr>
            <w:tcW w:w="1304" w:type="pct"/>
            <w:shd w:val="clear" w:color="auto" w:fill="auto"/>
            <w:vAlign w:val="center"/>
          </w:tcPr>
          <w:p w14:paraId="317C3B6A" w14:textId="77777777" w:rsidR="00DA107F" w:rsidRPr="00C71469" w:rsidRDefault="00DA107F" w:rsidP="006C7D3A">
            <w:pPr>
              <w:jc w:val="left"/>
              <w:rPr>
                <w:b/>
              </w:rPr>
            </w:pPr>
            <w:r w:rsidRPr="00C71469">
              <w:rPr>
                <w:b/>
              </w:rPr>
              <w:t>Description</w:t>
            </w:r>
          </w:p>
        </w:tc>
        <w:tc>
          <w:tcPr>
            <w:tcW w:w="3696" w:type="pct"/>
            <w:shd w:val="clear" w:color="auto" w:fill="auto"/>
            <w:vAlign w:val="center"/>
          </w:tcPr>
          <w:p w14:paraId="06002F79" w14:textId="77777777" w:rsidR="00DA107F" w:rsidRPr="00C71469" w:rsidRDefault="00DA107F" w:rsidP="006C7D3A">
            <w:pPr>
              <w:jc w:val="left"/>
            </w:pPr>
            <w:r>
              <w:t>Average percentage of women and girls per household who use CWP</w:t>
            </w:r>
          </w:p>
        </w:tc>
      </w:tr>
      <w:tr w:rsidR="00DA107F" w:rsidRPr="00C71469" w14:paraId="7416C6BA" w14:textId="77777777" w:rsidTr="006C7D3A">
        <w:trPr>
          <w:cantSplit/>
        </w:trPr>
        <w:tc>
          <w:tcPr>
            <w:tcW w:w="1304" w:type="pct"/>
            <w:shd w:val="clear" w:color="auto" w:fill="auto"/>
            <w:vAlign w:val="center"/>
          </w:tcPr>
          <w:p w14:paraId="717F0ABD" w14:textId="77777777" w:rsidR="00DA107F" w:rsidRPr="00C71469" w:rsidRDefault="00DA107F" w:rsidP="006C7D3A">
            <w:pPr>
              <w:jc w:val="left"/>
              <w:rPr>
                <w:b/>
              </w:rPr>
            </w:pPr>
            <w:r w:rsidRPr="00C71469">
              <w:rPr>
                <w:b/>
              </w:rPr>
              <w:t>Source of data</w:t>
            </w:r>
          </w:p>
        </w:tc>
        <w:tc>
          <w:tcPr>
            <w:tcW w:w="3696" w:type="pct"/>
            <w:shd w:val="clear" w:color="auto" w:fill="auto"/>
            <w:vAlign w:val="center"/>
          </w:tcPr>
          <w:p w14:paraId="31CBD77E" w14:textId="77777777" w:rsidR="00DA107F" w:rsidRPr="00C71469" w:rsidRDefault="00DA107F" w:rsidP="006C7D3A">
            <w:pPr>
              <w:jc w:val="left"/>
            </w:pPr>
            <w:r>
              <w:t>Water consumption field test (WCFT)</w:t>
            </w:r>
          </w:p>
        </w:tc>
      </w:tr>
      <w:tr w:rsidR="00DA107F" w:rsidRPr="00C71469" w14:paraId="7684696B" w14:textId="77777777" w:rsidTr="006C7D3A">
        <w:trPr>
          <w:cantSplit/>
        </w:trPr>
        <w:tc>
          <w:tcPr>
            <w:tcW w:w="1304" w:type="pct"/>
            <w:shd w:val="clear" w:color="auto" w:fill="auto"/>
            <w:vAlign w:val="center"/>
          </w:tcPr>
          <w:p w14:paraId="28D2B220" w14:textId="77777777" w:rsidR="00DA107F" w:rsidRPr="00C71469" w:rsidRDefault="00DA107F" w:rsidP="006C7D3A">
            <w:pPr>
              <w:jc w:val="left"/>
              <w:rPr>
                <w:b/>
              </w:rPr>
            </w:pPr>
            <w:r w:rsidRPr="00C71469">
              <w:rPr>
                <w:b/>
              </w:rPr>
              <w:t>Value(s) applied</w:t>
            </w:r>
          </w:p>
        </w:tc>
        <w:tc>
          <w:tcPr>
            <w:tcW w:w="3696" w:type="pct"/>
            <w:shd w:val="clear" w:color="auto" w:fill="auto"/>
            <w:vAlign w:val="center"/>
          </w:tcPr>
          <w:p w14:paraId="36084679" w14:textId="77777777" w:rsidR="00DA107F" w:rsidRPr="00C71469" w:rsidRDefault="00DA107F" w:rsidP="006C7D3A">
            <w:pPr>
              <w:jc w:val="left"/>
            </w:pPr>
            <w:r w:rsidRPr="00C71469">
              <w:t>Will be reported for each monitoring period</w:t>
            </w:r>
          </w:p>
        </w:tc>
      </w:tr>
      <w:tr w:rsidR="00DA107F" w:rsidRPr="00C71469" w14:paraId="4C13FB71" w14:textId="77777777" w:rsidTr="006C7D3A">
        <w:trPr>
          <w:cantSplit/>
        </w:trPr>
        <w:tc>
          <w:tcPr>
            <w:tcW w:w="1304" w:type="pct"/>
            <w:shd w:val="clear" w:color="auto" w:fill="auto"/>
            <w:vAlign w:val="center"/>
          </w:tcPr>
          <w:p w14:paraId="50CD296D" w14:textId="77777777" w:rsidR="00DA107F" w:rsidRPr="00C71469" w:rsidRDefault="00DA107F" w:rsidP="006C7D3A">
            <w:pPr>
              <w:jc w:val="left"/>
              <w:rPr>
                <w:b/>
              </w:rPr>
            </w:pPr>
            <w:r w:rsidRPr="00C71469">
              <w:rPr>
                <w:b/>
              </w:rPr>
              <w:t>Measurement methods and procedures</w:t>
            </w:r>
          </w:p>
        </w:tc>
        <w:tc>
          <w:tcPr>
            <w:tcW w:w="3696" w:type="pct"/>
            <w:shd w:val="clear" w:color="auto" w:fill="auto"/>
            <w:vAlign w:val="center"/>
          </w:tcPr>
          <w:p w14:paraId="69BB28AA" w14:textId="77777777" w:rsidR="00DA107F" w:rsidRPr="00C71469" w:rsidRDefault="00DA107F" w:rsidP="006C7D3A">
            <w:pPr>
              <w:jc w:val="left"/>
            </w:pPr>
            <w:r>
              <w:t xml:space="preserve">The test </w:t>
            </w:r>
            <w:r w:rsidRPr="00C71469">
              <w:t>will be conducted in line with the</w:t>
            </w:r>
            <w:r w:rsidRPr="00866A29">
              <w:rPr>
                <w:rFonts w:cs="Arial"/>
              </w:rPr>
              <w:t xml:space="preserve"> </w:t>
            </w:r>
            <w:r>
              <w:rPr>
                <w:rFonts w:cs="Arial"/>
              </w:rPr>
              <w:t>TPDDTEC, version 3.0</w:t>
            </w:r>
          </w:p>
        </w:tc>
      </w:tr>
      <w:tr w:rsidR="00DA107F" w:rsidRPr="00C71469" w14:paraId="7AEC33C3" w14:textId="77777777" w:rsidTr="006C7D3A">
        <w:trPr>
          <w:cantSplit/>
        </w:trPr>
        <w:tc>
          <w:tcPr>
            <w:tcW w:w="1304" w:type="pct"/>
            <w:shd w:val="clear" w:color="auto" w:fill="auto"/>
            <w:vAlign w:val="center"/>
          </w:tcPr>
          <w:p w14:paraId="35A1F74B" w14:textId="77777777" w:rsidR="00DA107F" w:rsidRPr="00C71469" w:rsidRDefault="00DA107F" w:rsidP="006C7D3A">
            <w:pPr>
              <w:jc w:val="left"/>
              <w:rPr>
                <w:b/>
              </w:rPr>
            </w:pPr>
            <w:r w:rsidRPr="00C71469">
              <w:rPr>
                <w:b/>
              </w:rPr>
              <w:t>Monitoring frequency</w:t>
            </w:r>
          </w:p>
        </w:tc>
        <w:tc>
          <w:tcPr>
            <w:tcW w:w="3696" w:type="pct"/>
            <w:shd w:val="clear" w:color="auto" w:fill="auto"/>
            <w:vAlign w:val="center"/>
          </w:tcPr>
          <w:p w14:paraId="2198B889" w14:textId="77777777" w:rsidR="00DA107F" w:rsidRPr="00C71469" w:rsidRDefault="00DA107F" w:rsidP="006C7D3A">
            <w:pPr>
              <w:jc w:val="left"/>
            </w:pPr>
            <w:r w:rsidRPr="00071645">
              <w:t>Before first verification</w:t>
            </w:r>
            <w:r>
              <w:t xml:space="preserve"> of each crediting period</w:t>
            </w:r>
            <w:r w:rsidRPr="00071645">
              <w:t xml:space="preserve"> and every two years</w:t>
            </w:r>
            <w:r>
              <w:t xml:space="preserve"> for the sequential monitoring period.</w:t>
            </w:r>
          </w:p>
        </w:tc>
      </w:tr>
      <w:tr w:rsidR="00DA107F" w:rsidRPr="00C71469" w14:paraId="22DB7C47" w14:textId="77777777" w:rsidTr="006C7D3A">
        <w:trPr>
          <w:cantSplit/>
        </w:trPr>
        <w:tc>
          <w:tcPr>
            <w:tcW w:w="1304" w:type="pct"/>
            <w:shd w:val="clear" w:color="auto" w:fill="auto"/>
            <w:vAlign w:val="center"/>
          </w:tcPr>
          <w:p w14:paraId="528AB16E" w14:textId="77777777" w:rsidR="00DA107F" w:rsidRPr="00C71469" w:rsidRDefault="00DA107F" w:rsidP="006C7D3A">
            <w:pPr>
              <w:jc w:val="left"/>
              <w:rPr>
                <w:b/>
              </w:rPr>
            </w:pPr>
            <w:r w:rsidRPr="00C71469">
              <w:rPr>
                <w:b/>
              </w:rPr>
              <w:t>QA/QC procedures</w:t>
            </w:r>
          </w:p>
        </w:tc>
        <w:tc>
          <w:tcPr>
            <w:tcW w:w="3696" w:type="pct"/>
            <w:shd w:val="clear" w:color="auto" w:fill="auto"/>
            <w:vAlign w:val="center"/>
          </w:tcPr>
          <w:p w14:paraId="2DC5B0E3" w14:textId="77777777" w:rsidR="00DA107F" w:rsidRPr="00142E03" w:rsidRDefault="00DA107F" w:rsidP="006C7D3A">
            <w:pPr>
              <w:jc w:val="left"/>
              <w:rPr>
                <w:rFonts w:cs="Arial"/>
                <w:iCs/>
                <w:szCs w:val="22"/>
              </w:rPr>
            </w:pPr>
            <w:r w:rsidRPr="00142E03">
              <w:rPr>
                <w:rFonts w:cs="Arial"/>
                <w:iCs/>
                <w:szCs w:val="22"/>
              </w:rPr>
              <w:t>Transparent data analysis and reporting.</w:t>
            </w:r>
          </w:p>
          <w:p w14:paraId="141FCBD6" w14:textId="77777777" w:rsidR="00DA107F" w:rsidRPr="00C71469" w:rsidRDefault="00DA107F" w:rsidP="006C7D3A">
            <w:pPr>
              <w:jc w:val="left"/>
            </w:pPr>
            <w:r w:rsidRPr="00C71469">
              <w:rPr>
                <w:rFonts w:cs="Arial"/>
                <w:iCs/>
                <w:szCs w:val="22"/>
              </w:rPr>
              <w:t>The data will be analysed in the monitoring report and raw data will be available on request to the VVB.</w:t>
            </w:r>
          </w:p>
        </w:tc>
      </w:tr>
      <w:tr w:rsidR="00DA107F" w:rsidRPr="00C71469" w14:paraId="40515B33" w14:textId="77777777" w:rsidTr="006C7D3A">
        <w:trPr>
          <w:cantSplit/>
        </w:trPr>
        <w:tc>
          <w:tcPr>
            <w:tcW w:w="1304" w:type="pct"/>
            <w:shd w:val="clear" w:color="auto" w:fill="auto"/>
            <w:vAlign w:val="center"/>
          </w:tcPr>
          <w:p w14:paraId="593B77B9" w14:textId="77777777" w:rsidR="00DA107F" w:rsidRPr="00C71469" w:rsidRDefault="00DA107F" w:rsidP="006C7D3A">
            <w:pPr>
              <w:jc w:val="left"/>
              <w:rPr>
                <w:b/>
              </w:rPr>
            </w:pPr>
            <w:r w:rsidRPr="00C71469">
              <w:rPr>
                <w:b/>
              </w:rPr>
              <w:t>Purpose of data</w:t>
            </w:r>
          </w:p>
        </w:tc>
        <w:tc>
          <w:tcPr>
            <w:tcW w:w="3696" w:type="pct"/>
            <w:shd w:val="clear" w:color="auto" w:fill="auto"/>
            <w:vAlign w:val="center"/>
          </w:tcPr>
          <w:p w14:paraId="596CDC6E" w14:textId="77777777" w:rsidR="00DA107F" w:rsidRPr="00C71469" w:rsidRDefault="00DA107F" w:rsidP="006C7D3A">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w:t>
            </w:r>
            <w:r>
              <w:rPr>
                <w:rFonts w:cs="Arial"/>
                <w:szCs w:val="22"/>
              </w:rPr>
              <w:t>5</w:t>
            </w:r>
            <w:r w:rsidRPr="00C71469">
              <w:rPr>
                <w:rFonts w:cs="Arial"/>
                <w:szCs w:val="22"/>
              </w:rPr>
              <w:t xml:space="preserve"> contribution</w:t>
            </w:r>
          </w:p>
        </w:tc>
      </w:tr>
      <w:tr w:rsidR="00DA107F" w:rsidRPr="00C71469" w14:paraId="4930E157" w14:textId="77777777" w:rsidTr="006C7D3A">
        <w:trPr>
          <w:cantSplit/>
          <w:trHeight w:val="1029"/>
        </w:trPr>
        <w:tc>
          <w:tcPr>
            <w:tcW w:w="1304" w:type="pct"/>
            <w:shd w:val="clear" w:color="auto" w:fill="auto"/>
            <w:vAlign w:val="center"/>
          </w:tcPr>
          <w:p w14:paraId="0C249B4E" w14:textId="77777777" w:rsidR="00DA107F" w:rsidRPr="00C71469" w:rsidRDefault="00DA107F" w:rsidP="006C7D3A">
            <w:pPr>
              <w:jc w:val="left"/>
              <w:rPr>
                <w:b/>
              </w:rPr>
            </w:pPr>
            <w:r w:rsidRPr="00C71469">
              <w:rPr>
                <w:b/>
              </w:rPr>
              <w:t>Additional comment</w:t>
            </w:r>
          </w:p>
        </w:tc>
        <w:tc>
          <w:tcPr>
            <w:tcW w:w="3696" w:type="pct"/>
            <w:shd w:val="clear" w:color="auto" w:fill="auto"/>
            <w:vAlign w:val="center"/>
          </w:tcPr>
          <w:p w14:paraId="7366C8C3" w14:textId="77777777" w:rsidR="00DA107F" w:rsidRPr="00C71469" w:rsidRDefault="00DA107F" w:rsidP="006C7D3A">
            <w:pPr>
              <w:jc w:val="left"/>
            </w:pPr>
            <w:r>
              <w:t>The percentage of women and girl per household who used the project technology will be recorded in the WCFT.</w:t>
            </w:r>
          </w:p>
        </w:tc>
      </w:tr>
    </w:tbl>
    <w:p w14:paraId="4C16F8DB" w14:textId="5FBE0D18" w:rsidR="00532B88" w:rsidRDefault="00532B88"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DA107F" w:rsidRPr="00C71469" w14:paraId="5F51A7E3" w14:textId="77777777" w:rsidTr="006C7D3A">
        <w:trPr>
          <w:cantSplit/>
        </w:trPr>
        <w:tc>
          <w:tcPr>
            <w:tcW w:w="1304" w:type="pct"/>
            <w:shd w:val="clear" w:color="auto" w:fill="auto"/>
            <w:vAlign w:val="center"/>
          </w:tcPr>
          <w:p w14:paraId="5A0EB4B9" w14:textId="77777777" w:rsidR="00DA107F" w:rsidRPr="00C71469" w:rsidRDefault="00DA107F" w:rsidP="006C7D3A">
            <w:pPr>
              <w:jc w:val="left"/>
              <w:rPr>
                <w:b/>
              </w:rPr>
            </w:pPr>
            <w:r w:rsidRPr="00C71469">
              <w:rPr>
                <w:b/>
              </w:rPr>
              <w:t>Relevant SDG Indicator/Safeguarding Principle</w:t>
            </w:r>
          </w:p>
        </w:tc>
        <w:tc>
          <w:tcPr>
            <w:tcW w:w="3696" w:type="pct"/>
            <w:shd w:val="clear" w:color="auto" w:fill="auto"/>
            <w:vAlign w:val="center"/>
          </w:tcPr>
          <w:p w14:paraId="01381386" w14:textId="77777777" w:rsidR="00DA107F" w:rsidRPr="00C71469" w:rsidRDefault="00DA107F" w:rsidP="006C7D3A">
            <w:pPr>
              <w:jc w:val="left"/>
            </w:pPr>
            <w:r w:rsidRPr="00DD1CA5">
              <w:rPr>
                <w:rFonts w:eastAsia="MS Mincho"/>
              </w:rPr>
              <w:t>5.4.1 Proportion of time spent on unpaid domestic and care work, by sex, age and location</w:t>
            </w:r>
            <w:r>
              <w:t xml:space="preserve">. </w:t>
            </w:r>
            <w:r>
              <w:rPr>
                <w:rFonts w:eastAsia="MS Mincho"/>
              </w:rPr>
              <w:t>T</w:t>
            </w:r>
            <w:r w:rsidRPr="0079139A">
              <w:rPr>
                <w:rFonts w:eastAsia="MS Mincho"/>
              </w:rPr>
              <w:t xml:space="preserve">he number of women and girls </w:t>
            </w:r>
            <w:r>
              <w:rPr>
                <w:rFonts w:eastAsia="MS Mincho"/>
              </w:rPr>
              <w:t xml:space="preserve">benefiting from stop/reducing </w:t>
            </w:r>
            <w:r w:rsidRPr="0079139A">
              <w:rPr>
                <w:rFonts w:eastAsia="MS Mincho"/>
              </w:rPr>
              <w:t>boiling water and collecting/purchasing cooking fuel</w:t>
            </w:r>
            <w:r>
              <w:rPr>
                <w:rFonts w:eastAsia="MS Mincho"/>
              </w:rPr>
              <w:t xml:space="preserve"> is the monitored parameter.</w:t>
            </w:r>
          </w:p>
        </w:tc>
      </w:tr>
      <w:tr w:rsidR="00DA107F" w:rsidRPr="00C71469" w14:paraId="03624FEE" w14:textId="77777777" w:rsidTr="006C7D3A">
        <w:trPr>
          <w:cantSplit/>
        </w:trPr>
        <w:tc>
          <w:tcPr>
            <w:tcW w:w="1304" w:type="pct"/>
            <w:shd w:val="clear" w:color="auto" w:fill="auto"/>
            <w:vAlign w:val="center"/>
          </w:tcPr>
          <w:p w14:paraId="5AA28FBF" w14:textId="77777777" w:rsidR="00DA107F" w:rsidRPr="00C71469" w:rsidRDefault="00DA107F" w:rsidP="006C7D3A">
            <w:pPr>
              <w:jc w:val="left"/>
              <w:rPr>
                <w:b/>
              </w:rPr>
            </w:pPr>
            <w:r w:rsidRPr="00C71469">
              <w:rPr>
                <w:b/>
              </w:rPr>
              <w:t>Data / Parameter</w:t>
            </w:r>
          </w:p>
        </w:tc>
        <w:tc>
          <w:tcPr>
            <w:tcW w:w="3696" w:type="pct"/>
            <w:shd w:val="clear" w:color="auto" w:fill="auto"/>
            <w:vAlign w:val="center"/>
          </w:tcPr>
          <w:p w14:paraId="2971875A" w14:textId="77777777" w:rsidR="00DA107F" w:rsidRPr="00C71469" w:rsidRDefault="00DA107F" w:rsidP="006C7D3A">
            <w:pPr>
              <w:jc w:val="left"/>
            </w:pPr>
            <w:r>
              <w:t>Women%</w:t>
            </w:r>
          </w:p>
        </w:tc>
      </w:tr>
      <w:tr w:rsidR="00DA107F" w:rsidRPr="00C71469" w14:paraId="0C298BC7" w14:textId="77777777" w:rsidTr="006C7D3A">
        <w:trPr>
          <w:cantSplit/>
        </w:trPr>
        <w:tc>
          <w:tcPr>
            <w:tcW w:w="1304" w:type="pct"/>
            <w:shd w:val="clear" w:color="auto" w:fill="auto"/>
            <w:vAlign w:val="center"/>
          </w:tcPr>
          <w:p w14:paraId="6DA114D5" w14:textId="77777777" w:rsidR="00DA107F" w:rsidRPr="00C71469" w:rsidRDefault="00DA107F" w:rsidP="006C7D3A">
            <w:pPr>
              <w:jc w:val="left"/>
              <w:rPr>
                <w:b/>
              </w:rPr>
            </w:pPr>
            <w:r w:rsidRPr="00C71469">
              <w:rPr>
                <w:b/>
              </w:rPr>
              <w:t>Unit</w:t>
            </w:r>
          </w:p>
        </w:tc>
        <w:tc>
          <w:tcPr>
            <w:tcW w:w="3696" w:type="pct"/>
            <w:shd w:val="clear" w:color="auto" w:fill="auto"/>
            <w:vAlign w:val="center"/>
          </w:tcPr>
          <w:p w14:paraId="57A91222" w14:textId="77777777" w:rsidR="00DA107F" w:rsidRPr="00C71469" w:rsidRDefault="00DA107F" w:rsidP="006C7D3A">
            <w:pPr>
              <w:jc w:val="left"/>
            </w:pPr>
            <w:r>
              <w:t>Percentage</w:t>
            </w:r>
          </w:p>
        </w:tc>
      </w:tr>
      <w:tr w:rsidR="00DA107F" w:rsidRPr="00C71469" w14:paraId="52671ABB" w14:textId="77777777" w:rsidTr="006C7D3A">
        <w:trPr>
          <w:cantSplit/>
        </w:trPr>
        <w:tc>
          <w:tcPr>
            <w:tcW w:w="1304" w:type="pct"/>
            <w:shd w:val="clear" w:color="auto" w:fill="auto"/>
            <w:vAlign w:val="center"/>
          </w:tcPr>
          <w:p w14:paraId="30E41A93" w14:textId="77777777" w:rsidR="00DA107F" w:rsidRPr="00C71469" w:rsidRDefault="00DA107F" w:rsidP="006C7D3A">
            <w:pPr>
              <w:jc w:val="left"/>
              <w:rPr>
                <w:b/>
              </w:rPr>
            </w:pPr>
            <w:r w:rsidRPr="00C71469">
              <w:rPr>
                <w:b/>
              </w:rPr>
              <w:t>Description</w:t>
            </w:r>
          </w:p>
        </w:tc>
        <w:tc>
          <w:tcPr>
            <w:tcW w:w="3696" w:type="pct"/>
            <w:shd w:val="clear" w:color="auto" w:fill="auto"/>
            <w:vAlign w:val="center"/>
          </w:tcPr>
          <w:p w14:paraId="39DC459B" w14:textId="77777777" w:rsidR="00DA107F" w:rsidRPr="00C71469" w:rsidRDefault="00DA107F" w:rsidP="006C7D3A">
            <w:pPr>
              <w:jc w:val="left"/>
            </w:pPr>
            <w:r>
              <w:t>Average percentage of women and girls responsible for water boiling and collecting/purchasing cooking fuel before having CWFs</w:t>
            </w:r>
          </w:p>
        </w:tc>
      </w:tr>
      <w:tr w:rsidR="00DA107F" w:rsidRPr="00C71469" w14:paraId="23191929" w14:textId="77777777" w:rsidTr="006C7D3A">
        <w:trPr>
          <w:cantSplit/>
        </w:trPr>
        <w:tc>
          <w:tcPr>
            <w:tcW w:w="1304" w:type="pct"/>
            <w:shd w:val="clear" w:color="auto" w:fill="auto"/>
            <w:vAlign w:val="center"/>
          </w:tcPr>
          <w:p w14:paraId="58796674" w14:textId="77777777" w:rsidR="00DA107F" w:rsidRPr="00C71469" w:rsidRDefault="00DA107F" w:rsidP="006C7D3A">
            <w:pPr>
              <w:jc w:val="left"/>
              <w:rPr>
                <w:b/>
              </w:rPr>
            </w:pPr>
            <w:r w:rsidRPr="00C71469">
              <w:rPr>
                <w:b/>
              </w:rPr>
              <w:t>Source of data</w:t>
            </w:r>
          </w:p>
        </w:tc>
        <w:tc>
          <w:tcPr>
            <w:tcW w:w="3696" w:type="pct"/>
            <w:shd w:val="clear" w:color="auto" w:fill="auto"/>
            <w:vAlign w:val="center"/>
          </w:tcPr>
          <w:p w14:paraId="445C46E8" w14:textId="77777777" w:rsidR="00DA107F" w:rsidRPr="00C71469" w:rsidRDefault="00DA107F" w:rsidP="006C7D3A">
            <w:pPr>
              <w:jc w:val="left"/>
            </w:pPr>
            <w:r>
              <w:t>Monitoring survey</w:t>
            </w:r>
          </w:p>
        </w:tc>
      </w:tr>
      <w:tr w:rsidR="00DA107F" w:rsidRPr="00C71469" w14:paraId="468E337D" w14:textId="77777777" w:rsidTr="006C7D3A">
        <w:trPr>
          <w:cantSplit/>
        </w:trPr>
        <w:tc>
          <w:tcPr>
            <w:tcW w:w="1304" w:type="pct"/>
            <w:shd w:val="clear" w:color="auto" w:fill="auto"/>
            <w:vAlign w:val="center"/>
          </w:tcPr>
          <w:p w14:paraId="14E6FC6F" w14:textId="77777777" w:rsidR="00DA107F" w:rsidRPr="00C71469" w:rsidRDefault="00DA107F" w:rsidP="006C7D3A">
            <w:pPr>
              <w:jc w:val="left"/>
              <w:rPr>
                <w:b/>
              </w:rPr>
            </w:pPr>
            <w:r w:rsidRPr="00C71469">
              <w:rPr>
                <w:b/>
              </w:rPr>
              <w:t>Value(s) applied</w:t>
            </w:r>
          </w:p>
        </w:tc>
        <w:tc>
          <w:tcPr>
            <w:tcW w:w="3696" w:type="pct"/>
            <w:shd w:val="clear" w:color="auto" w:fill="auto"/>
            <w:vAlign w:val="center"/>
          </w:tcPr>
          <w:p w14:paraId="7C6EED30" w14:textId="77777777" w:rsidR="00DA107F" w:rsidRPr="00C71469" w:rsidRDefault="00DA107F" w:rsidP="006C7D3A">
            <w:pPr>
              <w:jc w:val="left"/>
            </w:pPr>
            <w:r w:rsidRPr="00C71469">
              <w:t>Will be reported for each monitoring period</w:t>
            </w:r>
          </w:p>
        </w:tc>
      </w:tr>
      <w:tr w:rsidR="00DA107F" w:rsidRPr="00C71469" w14:paraId="77E0D5ED" w14:textId="77777777" w:rsidTr="006C7D3A">
        <w:trPr>
          <w:cantSplit/>
        </w:trPr>
        <w:tc>
          <w:tcPr>
            <w:tcW w:w="1304" w:type="pct"/>
            <w:shd w:val="clear" w:color="auto" w:fill="auto"/>
            <w:vAlign w:val="center"/>
          </w:tcPr>
          <w:p w14:paraId="585A0F5C" w14:textId="77777777" w:rsidR="00DA107F" w:rsidRPr="00C71469" w:rsidRDefault="00DA107F" w:rsidP="006C7D3A">
            <w:pPr>
              <w:jc w:val="left"/>
              <w:rPr>
                <w:b/>
              </w:rPr>
            </w:pPr>
            <w:r w:rsidRPr="00C71469">
              <w:rPr>
                <w:b/>
              </w:rPr>
              <w:t>Measurement methods and procedures</w:t>
            </w:r>
          </w:p>
        </w:tc>
        <w:tc>
          <w:tcPr>
            <w:tcW w:w="3696" w:type="pct"/>
            <w:shd w:val="clear" w:color="auto" w:fill="auto"/>
            <w:vAlign w:val="center"/>
          </w:tcPr>
          <w:p w14:paraId="120C2B2B" w14:textId="77777777" w:rsidR="00DA107F" w:rsidRPr="00C71469" w:rsidRDefault="00DA107F" w:rsidP="006C7D3A">
            <w:pPr>
              <w:jc w:val="left"/>
            </w:pPr>
            <w:r>
              <w:t xml:space="preserve">Monitoring </w:t>
            </w:r>
            <w:r w:rsidRPr="00C71469">
              <w:t>survey will be conducted in line with the</w:t>
            </w:r>
            <w:r w:rsidRPr="00866A29">
              <w:rPr>
                <w:rFonts w:cs="Arial"/>
              </w:rPr>
              <w:t xml:space="preserve"> </w:t>
            </w:r>
            <w:r>
              <w:rPr>
                <w:rFonts w:cs="Arial"/>
              </w:rPr>
              <w:t>TPDDTEC, version 3.0</w:t>
            </w:r>
          </w:p>
        </w:tc>
      </w:tr>
      <w:tr w:rsidR="00DA107F" w:rsidRPr="00C71469" w14:paraId="24522859" w14:textId="77777777" w:rsidTr="006C7D3A">
        <w:trPr>
          <w:cantSplit/>
        </w:trPr>
        <w:tc>
          <w:tcPr>
            <w:tcW w:w="1304" w:type="pct"/>
            <w:shd w:val="clear" w:color="auto" w:fill="auto"/>
            <w:vAlign w:val="center"/>
          </w:tcPr>
          <w:p w14:paraId="077BE5FA" w14:textId="77777777" w:rsidR="00DA107F" w:rsidRPr="00C71469" w:rsidRDefault="00DA107F" w:rsidP="006C7D3A">
            <w:pPr>
              <w:jc w:val="left"/>
              <w:rPr>
                <w:b/>
              </w:rPr>
            </w:pPr>
            <w:r w:rsidRPr="00C71469">
              <w:rPr>
                <w:b/>
              </w:rPr>
              <w:t>Monitoring frequency</w:t>
            </w:r>
          </w:p>
        </w:tc>
        <w:tc>
          <w:tcPr>
            <w:tcW w:w="3696" w:type="pct"/>
            <w:shd w:val="clear" w:color="auto" w:fill="auto"/>
            <w:vAlign w:val="center"/>
          </w:tcPr>
          <w:p w14:paraId="37326B7B" w14:textId="77777777" w:rsidR="00DA107F" w:rsidRPr="00C71469" w:rsidRDefault="00DA107F" w:rsidP="006C7D3A">
            <w:pPr>
              <w:jc w:val="left"/>
            </w:pPr>
            <w:r>
              <w:t>Annually</w:t>
            </w:r>
          </w:p>
        </w:tc>
      </w:tr>
      <w:tr w:rsidR="00DA107F" w:rsidRPr="00C71469" w14:paraId="61F6BE27" w14:textId="77777777" w:rsidTr="006C7D3A">
        <w:trPr>
          <w:cantSplit/>
        </w:trPr>
        <w:tc>
          <w:tcPr>
            <w:tcW w:w="1304" w:type="pct"/>
            <w:shd w:val="clear" w:color="auto" w:fill="auto"/>
            <w:vAlign w:val="center"/>
          </w:tcPr>
          <w:p w14:paraId="7EE2AFED" w14:textId="77777777" w:rsidR="00DA107F" w:rsidRPr="00C71469" w:rsidRDefault="00DA107F" w:rsidP="006C7D3A">
            <w:pPr>
              <w:jc w:val="left"/>
              <w:rPr>
                <w:b/>
              </w:rPr>
            </w:pPr>
            <w:r w:rsidRPr="00C71469">
              <w:rPr>
                <w:b/>
              </w:rPr>
              <w:t>QA/QC procedures</w:t>
            </w:r>
          </w:p>
        </w:tc>
        <w:tc>
          <w:tcPr>
            <w:tcW w:w="3696" w:type="pct"/>
            <w:shd w:val="clear" w:color="auto" w:fill="auto"/>
            <w:vAlign w:val="center"/>
          </w:tcPr>
          <w:p w14:paraId="59840FE1" w14:textId="77777777" w:rsidR="00DA107F" w:rsidRPr="00142E03" w:rsidRDefault="00DA107F" w:rsidP="006C7D3A">
            <w:pPr>
              <w:jc w:val="left"/>
              <w:rPr>
                <w:rFonts w:cs="Arial"/>
                <w:iCs/>
                <w:szCs w:val="22"/>
              </w:rPr>
            </w:pPr>
            <w:r w:rsidRPr="00142E03">
              <w:rPr>
                <w:rFonts w:cs="Arial"/>
                <w:iCs/>
                <w:szCs w:val="22"/>
              </w:rPr>
              <w:t>Transparent data analysis and reporting.</w:t>
            </w:r>
          </w:p>
          <w:p w14:paraId="3A622373" w14:textId="77777777" w:rsidR="00DA107F" w:rsidRPr="00C71469" w:rsidRDefault="00DA107F" w:rsidP="006C7D3A">
            <w:pPr>
              <w:jc w:val="left"/>
            </w:pPr>
            <w:r w:rsidRPr="00C71469">
              <w:rPr>
                <w:rFonts w:cs="Arial"/>
                <w:iCs/>
                <w:szCs w:val="22"/>
              </w:rPr>
              <w:t>The data will be analysed in the monitoring report and raw data will be available on request to the VVB.</w:t>
            </w:r>
          </w:p>
        </w:tc>
      </w:tr>
      <w:tr w:rsidR="00DA107F" w:rsidRPr="00C71469" w14:paraId="218C338E" w14:textId="77777777" w:rsidTr="006C7D3A">
        <w:trPr>
          <w:cantSplit/>
        </w:trPr>
        <w:tc>
          <w:tcPr>
            <w:tcW w:w="1304" w:type="pct"/>
            <w:shd w:val="clear" w:color="auto" w:fill="auto"/>
            <w:vAlign w:val="center"/>
          </w:tcPr>
          <w:p w14:paraId="51E9D408" w14:textId="77777777" w:rsidR="00DA107F" w:rsidRPr="00C71469" w:rsidRDefault="00DA107F" w:rsidP="006C7D3A">
            <w:pPr>
              <w:jc w:val="left"/>
              <w:rPr>
                <w:b/>
              </w:rPr>
            </w:pPr>
            <w:r w:rsidRPr="00C71469">
              <w:rPr>
                <w:b/>
              </w:rPr>
              <w:t>Purpose of data</w:t>
            </w:r>
          </w:p>
        </w:tc>
        <w:tc>
          <w:tcPr>
            <w:tcW w:w="3696" w:type="pct"/>
            <w:shd w:val="clear" w:color="auto" w:fill="auto"/>
            <w:vAlign w:val="center"/>
          </w:tcPr>
          <w:p w14:paraId="12780609" w14:textId="77777777" w:rsidR="00DA107F" w:rsidRPr="00C71469" w:rsidRDefault="00DA107F" w:rsidP="006C7D3A">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w:t>
            </w:r>
            <w:r>
              <w:rPr>
                <w:rFonts w:cs="Arial"/>
                <w:szCs w:val="22"/>
              </w:rPr>
              <w:t>5</w:t>
            </w:r>
            <w:r w:rsidRPr="00C71469">
              <w:rPr>
                <w:rFonts w:cs="Arial"/>
                <w:szCs w:val="22"/>
              </w:rPr>
              <w:t xml:space="preserve"> contribution</w:t>
            </w:r>
          </w:p>
        </w:tc>
      </w:tr>
      <w:tr w:rsidR="00DA107F" w:rsidRPr="00C71469" w14:paraId="275D0CD0" w14:textId="77777777" w:rsidTr="006C7D3A">
        <w:trPr>
          <w:cantSplit/>
          <w:trHeight w:val="4175"/>
        </w:trPr>
        <w:tc>
          <w:tcPr>
            <w:tcW w:w="1304" w:type="pct"/>
            <w:shd w:val="clear" w:color="auto" w:fill="auto"/>
            <w:vAlign w:val="center"/>
          </w:tcPr>
          <w:p w14:paraId="1AA28F7A" w14:textId="77777777" w:rsidR="00DA107F" w:rsidRPr="00C71469" w:rsidRDefault="00DA107F" w:rsidP="006C7D3A">
            <w:pPr>
              <w:jc w:val="left"/>
              <w:rPr>
                <w:b/>
              </w:rPr>
            </w:pPr>
            <w:r w:rsidRPr="00C71469">
              <w:rPr>
                <w:b/>
              </w:rPr>
              <w:lastRenderedPageBreak/>
              <w:t>Additional comment</w:t>
            </w:r>
          </w:p>
        </w:tc>
        <w:tc>
          <w:tcPr>
            <w:tcW w:w="3696" w:type="pct"/>
            <w:shd w:val="clear" w:color="auto" w:fill="auto"/>
            <w:vAlign w:val="center"/>
          </w:tcPr>
          <w:p w14:paraId="6966FA55" w14:textId="77777777" w:rsidR="00DA107F" w:rsidRDefault="00DA107F" w:rsidP="006C7D3A">
            <w:pPr>
              <w:jc w:val="left"/>
            </w:pPr>
            <w:r>
              <w:t>Questions and analytical method will be added to the monitoring survey to capture these parameters.</w:t>
            </w:r>
          </w:p>
          <w:tbl>
            <w:tblPr>
              <w:tblW w:w="71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687"/>
              <w:gridCol w:w="2085"/>
            </w:tblGrid>
            <w:tr w:rsidR="00DA107F" w14:paraId="73B2E611" w14:textId="77777777" w:rsidTr="006C7D3A">
              <w:trPr>
                <w:trHeight w:val="216"/>
              </w:trPr>
              <w:tc>
                <w:tcPr>
                  <w:tcW w:w="3384" w:type="dxa"/>
                  <w:tcBorders>
                    <w:top w:val="single" w:sz="4" w:space="0" w:color="auto"/>
                    <w:left w:val="single" w:sz="4" w:space="0" w:color="auto"/>
                    <w:bottom w:val="double" w:sz="4" w:space="0" w:color="auto"/>
                    <w:right w:val="single" w:sz="4" w:space="0" w:color="auto"/>
                  </w:tcBorders>
                  <w:shd w:val="clear" w:color="auto" w:fill="F4B083" w:themeFill="accent2" w:themeFillTint="99"/>
                  <w:hideMark/>
                </w:tcPr>
                <w:p w14:paraId="2E9E85DE" w14:textId="77777777" w:rsidR="00DA107F" w:rsidRDefault="00DA107F" w:rsidP="00333F89">
                  <w:pPr>
                    <w:framePr w:hSpace="180" w:wrap="around" w:vAnchor="text" w:hAnchor="margin" w:y="23"/>
                    <w:spacing w:after="120"/>
                    <w:rPr>
                      <w:rFonts w:ascii="Calibri" w:hAnsi="Calibri"/>
                      <w:bCs/>
                      <w:lang w:val="en-US" w:eastAsia="ja-JP"/>
                    </w:rPr>
                  </w:pPr>
                  <w:r>
                    <w:rPr>
                      <w:rFonts w:ascii="Calibri" w:hAnsi="Calibri"/>
                      <w:bCs/>
                      <w:lang w:val="en-US" w:eastAsia="ja-JP"/>
                    </w:rPr>
                    <w:t>Before having CWF, who is the main responsible person for water boiling?</w:t>
                  </w:r>
                </w:p>
              </w:tc>
              <w:tc>
                <w:tcPr>
                  <w:tcW w:w="1687"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12825A36" w14:textId="77777777" w:rsidR="00DA107F" w:rsidRDefault="00DA107F" w:rsidP="00333F89">
                  <w:pPr>
                    <w:framePr w:hSpace="180" w:wrap="around" w:vAnchor="text" w:hAnchor="margin" w:y="23"/>
                    <w:spacing w:before="2" w:after="2"/>
                    <w:rPr>
                      <w:lang w:eastAsia="ja-JP"/>
                    </w:rPr>
                  </w:pPr>
                  <w:r>
                    <w:rPr>
                      <w:lang w:eastAsia="ja-JP"/>
                    </w:rPr>
                    <w:t># HH</w:t>
                  </w:r>
                </w:p>
              </w:tc>
              <w:tc>
                <w:tcPr>
                  <w:tcW w:w="2085"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2DCB84D0" w14:textId="77777777" w:rsidR="00DA107F" w:rsidRDefault="00DA107F" w:rsidP="00333F89">
                  <w:pPr>
                    <w:framePr w:hSpace="180" w:wrap="around" w:vAnchor="text" w:hAnchor="margin" w:y="23"/>
                    <w:spacing w:before="2" w:after="2"/>
                    <w:rPr>
                      <w:lang w:eastAsia="ja-JP"/>
                    </w:rPr>
                  </w:pPr>
                  <w:r>
                    <w:rPr>
                      <w:lang w:eastAsia="ja-JP"/>
                    </w:rPr>
                    <w:t>Percentage</w:t>
                  </w:r>
                </w:p>
              </w:tc>
            </w:tr>
            <w:tr w:rsidR="00DA107F" w14:paraId="72114F96" w14:textId="77777777" w:rsidTr="006C7D3A">
              <w:trPr>
                <w:trHeight w:val="216"/>
              </w:trPr>
              <w:tc>
                <w:tcPr>
                  <w:tcW w:w="3384" w:type="dxa"/>
                  <w:tcBorders>
                    <w:top w:val="double" w:sz="4" w:space="0" w:color="auto"/>
                    <w:left w:val="single" w:sz="4" w:space="0" w:color="auto"/>
                    <w:bottom w:val="single" w:sz="4" w:space="0" w:color="auto"/>
                    <w:right w:val="single" w:sz="4" w:space="0" w:color="auto"/>
                  </w:tcBorders>
                  <w:noWrap/>
                  <w:vAlign w:val="bottom"/>
                  <w:hideMark/>
                </w:tcPr>
                <w:p w14:paraId="31311775" w14:textId="77777777" w:rsidR="00DA107F" w:rsidRDefault="00DA107F" w:rsidP="00333F89">
                  <w:pPr>
                    <w:framePr w:hSpace="180" w:wrap="around" w:vAnchor="text" w:hAnchor="margin" w:y="23"/>
                    <w:spacing w:before="2" w:after="2"/>
                    <w:rPr>
                      <w:lang w:eastAsia="ja-JP"/>
                    </w:rPr>
                  </w:pPr>
                  <w:r>
                    <w:rPr>
                      <w:lang w:eastAsia="ja-JP"/>
                    </w:rPr>
                    <w:t>Woman</w:t>
                  </w:r>
                </w:p>
              </w:tc>
              <w:tc>
                <w:tcPr>
                  <w:tcW w:w="1687" w:type="dxa"/>
                  <w:tcBorders>
                    <w:top w:val="double" w:sz="4" w:space="0" w:color="auto"/>
                    <w:left w:val="single" w:sz="4" w:space="0" w:color="auto"/>
                    <w:bottom w:val="single" w:sz="4" w:space="0" w:color="auto"/>
                    <w:right w:val="single" w:sz="4" w:space="0" w:color="auto"/>
                  </w:tcBorders>
                  <w:noWrap/>
                  <w:vAlign w:val="bottom"/>
                </w:tcPr>
                <w:p w14:paraId="435DB1F4" w14:textId="77777777" w:rsidR="00DA107F" w:rsidRDefault="00DA107F" w:rsidP="00333F89">
                  <w:pPr>
                    <w:framePr w:hSpace="180" w:wrap="around" w:vAnchor="text" w:hAnchor="margin" w:y="23"/>
                    <w:jc w:val="center"/>
                    <w:rPr>
                      <w:lang w:eastAsia="ja-JP"/>
                    </w:rPr>
                  </w:pPr>
                </w:p>
              </w:tc>
              <w:tc>
                <w:tcPr>
                  <w:tcW w:w="2085" w:type="dxa"/>
                  <w:tcBorders>
                    <w:top w:val="double" w:sz="4" w:space="0" w:color="auto"/>
                    <w:left w:val="single" w:sz="4" w:space="0" w:color="auto"/>
                    <w:bottom w:val="single" w:sz="4" w:space="0" w:color="auto"/>
                    <w:right w:val="single" w:sz="4" w:space="0" w:color="auto"/>
                  </w:tcBorders>
                  <w:noWrap/>
                  <w:vAlign w:val="bottom"/>
                </w:tcPr>
                <w:p w14:paraId="7C80BE4B" w14:textId="77777777" w:rsidR="00DA107F" w:rsidRDefault="00DA107F" w:rsidP="00333F89">
                  <w:pPr>
                    <w:framePr w:hSpace="180" w:wrap="around" w:vAnchor="text" w:hAnchor="margin" w:y="23"/>
                    <w:jc w:val="center"/>
                    <w:rPr>
                      <w:lang w:eastAsia="ja-JP"/>
                    </w:rPr>
                  </w:pPr>
                </w:p>
              </w:tc>
            </w:tr>
            <w:tr w:rsidR="00DA107F" w14:paraId="45CAA875"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1D270F93" w14:textId="77777777" w:rsidR="00DA107F" w:rsidRDefault="00DA107F" w:rsidP="00333F89">
                  <w:pPr>
                    <w:framePr w:hSpace="180" w:wrap="around" w:vAnchor="text" w:hAnchor="margin" w:y="23"/>
                    <w:spacing w:before="2" w:after="2"/>
                    <w:rPr>
                      <w:lang w:eastAsia="ja-JP"/>
                    </w:rPr>
                  </w:pPr>
                  <w:r>
                    <w:rPr>
                      <w:lang w:eastAsia="ja-JP"/>
                    </w:rPr>
                    <w:t>Girl</w:t>
                  </w:r>
                </w:p>
              </w:tc>
              <w:tc>
                <w:tcPr>
                  <w:tcW w:w="1687" w:type="dxa"/>
                  <w:tcBorders>
                    <w:top w:val="single" w:sz="4" w:space="0" w:color="auto"/>
                    <w:left w:val="single" w:sz="4" w:space="0" w:color="auto"/>
                    <w:bottom w:val="single" w:sz="4" w:space="0" w:color="auto"/>
                    <w:right w:val="single" w:sz="4" w:space="0" w:color="auto"/>
                  </w:tcBorders>
                  <w:noWrap/>
                  <w:vAlign w:val="bottom"/>
                </w:tcPr>
                <w:p w14:paraId="7E8D4B65"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0D926F76" w14:textId="77777777" w:rsidR="00DA107F" w:rsidRDefault="00DA107F" w:rsidP="00333F89">
                  <w:pPr>
                    <w:framePr w:hSpace="180" w:wrap="around" w:vAnchor="text" w:hAnchor="margin" w:y="23"/>
                    <w:jc w:val="center"/>
                    <w:rPr>
                      <w:lang w:eastAsia="ja-JP"/>
                    </w:rPr>
                  </w:pPr>
                </w:p>
              </w:tc>
            </w:tr>
            <w:tr w:rsidR="00DA107F" w14:paraId="4CB81013"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0AAD58E3" w14:textId="77777777" w:rsidR="00DA107F" w:rsidRDefault="00DA107F" w:rsidP="00333F89">
                  <w:pPr>
                    <w:framePr w:hSpace="180" w:wrap="around" w:vAnchor="text" w:hAnchor="margin" w:y="23"/>
                    <w:spacing w:before="2" w:after="2"/>
                    <w:rPr>
                      <w:lang w:eastAsia="ja-JP"/>
                    </w:rPr>
                  </w:pPr>
                  <w:r>
                    <w:rPr>
                      <w:lang w:eastAsia="ja-JP"/>
                    </w:rPr>
                    <w:t>Man</w:t>
                  </w:r>
                </w:p>
              </w:tc>
              <w:tc>
                <w:tcPr>
                  <w:tcW w:w="1687" w:type="dxa"/>
                  <w:tcBorders>
                    <w:top w:val="single" w:sz="4" w:space="0" w:color="auto"/>
                    <w:left w:val="single" w:sz="4" w:space="0" w:color="auto"/>
                    <w:bottom w:val="single" w:sz="4" w:space="0" w:color="auto"/>
                    <w:right w:val="single" w:sz="4" w:space="0" w:color="auto"/>
                  </w:tcBorders>
                  <w:noWrap/>
                  <w:vAlign w:val="bottom"/>
                </w:tcPr>
                <w:p w14:paraId="3737C1C6"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7111A371" w14:textId="77777777" w:rsidR="00DA107F" w:rsidRDefault="00DA107F" w:rsidP="00333F89">
                  <w:pPr>
                    <w:framePr w:hSpace="180" w:wrap="around" w:vAnchor="text" w:hAnchor="margin" w:y="23"/>
                    <w:jc w:val="center"/>
                    <w:rPr>
                      <w:lang w:eastAsia="ja-JP"/>
                    </w:rPr>
                  </w:pPr>
                </w:p>
              </w:tc>
            </w:tr>
            <w:tr w:rsidR="00DA107F" w14:paraId="3402FBBF"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tcPr>
                <w:p w14:paraId="4C4D83A4" w14:textId="77777777" w:rsidR="00DA107F" w:rsidRDefault="00DA107F" w:rsidP="00333F89">
                  <w:pPr>
                    <w:framePr w:hSpace="180" w:wrap="around" w:vAnchor="text" w:hAnchor="margin" w:y="23"/>
                    <w:spacing w:before="2" w:after="2"/>
                    <w:rPr>
                      <w:lang w:eastAsia="ja-JP"/>
                    </w:rPr>
                  </w:pPr>
                  <w:r>
                    <w:rPr>
                      <w:lang w:eastAsia="ja-JP"/>
                    </w:rPr>
                    <w:t>Boy</w:t>
                  </w:r>
                </w:p>
              </w:tc>
              <w:tc>
                <w:tcPr>
                  <w:tcW w:w="1687" w:type="dxa"/>
                  <w:tcBorders>
                    <w:top w:val="single" w:sz="4" w:space="0" w:color="auto"/>
                    <w:left w:val="single" w:sz="4" w:space="0" w:color="auto"/>
                    <w:bottom w:val="single" w:sz="4" w:space="0" w:color="auto"/>
                    <w:right w:val="single" w:sz="4" w:space="0" w:color="auto"/>
                  </w:tcBorders>
                  <w:noWrap/>
                  <w:vAlign w:val="bottom"/>
                </w:tcPr>
                <w:p w14:paraId="54C00324"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654570BD" w14:textId="77777777" w:rsidR="00DA107F" w:rsidRDefault="00DA107F" w:rsidP="00333F89">
                  <w:pPr>
                    <w:framePr w:hSpace="180" w:wrap="around" w:vAnchor="text" w:hAnchor="margin" w:y="23"/>
                    <w:jc w:val="center"/>
                    <w:rPr>
                      <w:lang w:eastAsia="ja-JP"/>
                    </w:rPr>
                  </w:pPr>
                </w:p>
              </w:tc>
            </w:tr>
            <w:tr w:rsidR="00DA107F" w14:paraId="596663E2"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tcPr>
                <w:p w14:paraId="7180963E" w14:textId="77777777" w:rsidR="00DA107F" w:rsidRDefault="00DA107F" w:rsidP="00333F89">
                  <w:pPr>
                    <w:framePr w:hSpace="180" w:wrap="around" w:vAnchor="text" w:hAnchor="margin" w:y="23"/>
                    <w:spacing w:before="2" w:after="2"/>
                    <w:rPr>
                      <w:lang w:eastAsia="ja-JP"/>
                    </w:rPr>
                  </w:pPr>
                  <w:r>
                    <w:rPr>
                      <w:lang w:eastAsia="ja-JP"/>
                    </w:rPr>
                    <w:t>Total response</w:t>
                  </w:r>
                </w:p>
              </w:tc>
              <w:tc>
                <w:tcPr>
                  <w:tcW w:w="1687" w:type="dxa"/>
                  <w:tcBorders>
                    <w:top w:val="single" w:sz="4" w:space="0" w:color="auto"/>
                    <w:left w:val="single" w:sz="4" w:space="0" w:color="auto"/>
                    <w:bottom w:val="single" w:sz="4" w:space="0" w:color="auto"/>
                    <w:right w:val="single" w:sz="4" w:space="0" w:color="auto"/>
                  </w:tcBorders>
                  <w:noWrap/>
                  <w:vAlign w:val="bottom"/>
                </w:tcPr>
                <w:p w14:paraId="6D10A9C7"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334E2ECE" w14:textId="77777777" w:rsidR="00DA107F" w:rsidRDefault="00DA107F" w:rsidP="00333F89">
                  <w:pPr>
                    <w:framePr w:hSpace="180" w:wrap="around" w:vAnchor="text" w:hAnchor="margin" w:y="23"/>
                    <w:jc w:val="center"/>
                    <w:rPr>
                      <w:lang w:eastAsia="ja-JP"/>
                    </w:rPr>
                  </w:pPr>
                </w:p>
              </w:tc>
            </w:tr>
          </w:tbl>
          <w:p w14:paraId="4812C724" w14:textId="77777777" w:rsidR="00DA107F" w:rsidRDefault="00DA107F" w:rsidP="006C7D3A">
            <w:pPr>
              <w:jc w:val="left"/>
            </w:pPr>
          </w:p>
          <w:tbl>
            <w:tblPr>
              <w:tblW w:w="71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687"/>
              <w:gridCol w:w="2085"/>
            </w:tblGrid>
            <w:tr w:rsidR="00DA107F" w14:paraId="4787D4A3" w14:textId="77777777" w:rsidTr="006C7D3A">
              <w:trPr>
                <w:trHeight w:val="216"/>
              </w:trPr>
              <w:tc>
                <w:tcPr>
                  <w:tcW w:w="3384" w:type="dxa"/>
                  <w:tcBorders>
                    <w:top w:val="single" w:sz="4" w:space="0" w:color="auto"/>
                    <w:left w:val="single" w:sz="4" w:space="0" w:color="auto"/>
                    <w:bottom w:val="double" w:sz="4" w:space="0" w:color="auto"/>
                    <w:right w:val="single" w:sz="4" w:space="0" w:color="auto"/>
                  </w:tcBorders>
                  <w:shd w:val="clear" w:color="auto" w:fill="F4B083" w:themeFill="accent2" w:themeFillTint="99"/>
                  <w:hideMark/>
                </w:tcPr>
                <w:p w14:paraId="136E9B74" w14:textId="77777777" w:rsidR="00DA107F" w:rsidRDefault="00DA107F" w:rsidP="00333F89">
                  <w:pPr>
                    <w:framePr w:hSpace="180" w:wrap="around" w:vAnchor="text" w:hAnchor="margin" w:y="23"/>
                    <w:spacing w:after="120"/>
                    <w:rPr>
                      <w:rFonts w:ascii="Calibri" w:hAnsi="Calibri"/>
                      <w:bCs/>
                      <w:lang w:val="en-US" w:eastAsia="ja-JP"/>
                    </w:rPr>
                  </w:pPr>
                  <w:r>
                    <w:rPr>
                      <w:rFonts w:ascii="Calibri" w:hAnsi="Calibri"/>
                      <w:bCs/>
                      <w:lang w:val="en-US" w:eastAsia="ja-JP"/>
                    </w:rPr>
                    <w:t>Before having CWF, who is the main responsible person for collecting/purchasing cooking fuel?</w:t>
                  </w:r>
                </w:p>
              </w:tc>
              <w:tc>
                <w:tcPr>
                  <w:tcW w:w="1687"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154E6FC9" w14:textId="77777777" w:rsidR="00DA107F" w:rsidRDefault="00DA107F" w:rsidP="00333F89">
                  <w:pPr>
                    <w:framePr w:hSpace="180" w:wrap="around" w:vAnchor="text" w:hAnchor="margin" w:y="23"/>
                    <w:spacing w:before="2" w:after="2"/>
                    <w:rPr>
                      <w:lang w:eastAsia="ja-JP"/>
                    </w:rPr>
                  </w:pPr>
                  <w:r>
                    <w:rPr>
                      <w:lang w:eastAsia="ja-JP"/>
                    </w:rPr>
                    <w:t># HH</w:t>
                  </w:r>
                </w:p>
              </w:tc>
              <w:tc>
                <w:tcPr>
                  <w:tcW w:w="2085"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7D231FCC" w14:textId="77777777" w:rsidR="00DA107F" w:rsidRDefault="00DA107F" w:rsidP="00333F89">
                  <w:pPr>
                    <w:framePr w:hSpace="180" w:wrap="around" w:vAnchor="text" w:hAnchor="margin" w:y="23"/>
                    <w:spacing w:before="2" w:after="2"/>
                    <w:rPr>
                      <w:lang w:eastAsia="ja-JP"/>
                    </w:rPr>
                  </w:pPr>
                  <w:r>
                    <w:rPr>
                      <w:lang w:eastAsia="ja-JP"/>
                    </w:rPr>
                    <w:t>Percentage</w:t>
                  </w:r>
                </w:p>
              </w:tc>
            </w:tr>
            <w:tr w:rsidR="00DA107F" w14:paraId="49FDB318" w14:textId="77777777" w:rsidTr="006C7D3A">
              <w:trPr>
                <w:trHeight w:val="216"/>
              </w:trPr>
              <w:tc>
                <w:tcPr>
                  <w:tcW w:w="3384" w:type="dxa"/>
                  <w:tcBorders>
                    <w:top w:val="double" w:sz="4" w:space="0" w:color="auto"/>
                    <w:left w:val="single" w:sz="4" w:space="0" w:color="auto"/>
                    <w:bottom w:val="single" w:sz="4" w:space="0" w:color="auto"/>
                    <w:right w:val="single" w:sz="4" w:space="0" w:color="auto"/>
                  </w:tcBorders>
                  <w:noWrap/>
                  <w:vAlign w:val="bottom"/>
                  <w:hideMark/>
                </w:tcPr>
                <w:p w14:paraId="40F5510C" w14:textId="77777777" w:rsidR="00DA107F" w:rsidRDefault="00DA107F" w:rsidP="00333F89">
                  <w:pPr>
                    <w:framePr w:hSpace="180" w:wrap="around" w:vAnchor="text" w:hAnchor="margin" w:y="23"/>
                    <w:spacing w:before="2" w:after="2"/>
                    <w:rPr>
                      <w:lang w:eastAsia="ja-JP"/>
                    </w:rPr>
                  </w:pPr>
                  <w:r>
                    <w:rPr>
                      <w:lang w:eastAsia="ja-JP"/>
                    </w:rPr>
                    <w:t>Woman</w:t>
                  </w:r>
                </w:p>
              </w:tc>
              <w:tc>
                <w:tcPr>
                  <w:tcW w:w="1687" w:type="dxa"/>
                  <w:tcBorders>
                    <w:top w:val="double" w:sz="4" w:space="0" w:color="auto"/>
                    <w:left w:val="single" w:sz="4" w:space="0" w:color="auto"/>
                    <w:bottom w:val="single" w:sz="4" w:space="0" w:color="auto"/>
                    <w:right w:val="single" w:sz="4" w:space="0" w:color="auto"/>
                  </w:tcBorders>
                  <w:noWrap/>
                  <w:vAlign w:val="bottom"/>
                </w:tcPr>
                <w:p w14:paraId="1E331F6A" w14:textId="77777777" w:rsidR="00DA107F" w:rsidRDefault="00DA107F" w:rsidP="00333F89">
                  <w:pPr>
                    <w:framePr w:hSpace="180" w:wrap="around" w:vAnchor="text" w:hAnchor="margin" w:y="23"/>
                    <w:jc w:val="center"/>
                    <w:rPr>
                      <w:lang w:eastAsia="ja-JP"/>
                    </w:rPr>
                  </w:pPr>
                </w:p>
              </w:tc>
              <w:tc>
                <w:tcPr>
                  <w:tcW w:w="2085" w:type="dxa"/>
                  <w:tcBorders>
                    <w:top w:val="double" w:sz="4" w:space="0" w:color="auto"/>
                    <w:left w:val="single" w:sz="4" w:space="0" w:color="auto"/>
                    <w:bottom w:val="single" w:sz="4" w:space="0" w:color="auto"/>
                    <w:right w:val="single" w:sz="4" w:space="0" w:color="auto"/>
                  </w:tcBorders>
                  <w:noWrap/>
                  <w:vAlign w:val="bottom"/>
                </w:tcPr>
                <w:p w14:paraId="2A48E81F" w14:textId="77777777" w:rsidR="00DA107F" w:rsidRDefault="00DA107F" w:rsidP="00333F89">
                  <w:pPr>
                    <w:framePr w:hSpace="180" w:wrap="around" w:vAnchor="text" w:hAnchor="margin" w:y="23"/>
                    <w:jc w:val="center"/>
                    <w:rPr>
                      <w:lang w:eastAsia="ja-JP"/>
                    </w:rPr>
                  </w:pPr>
                </w:p>
              </w:tc>
            </w:tr>
            <w:tr w:rsidR="00DA107F" w14:paraId="1A1EB168"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24CC84A6" w14:textId="77777777" w:rsidR="00DA107F" w:rsidRDefault="00DA107F" w:rsidP="00333F89">
                  <w:pPr>
                    <w:framePr w:hSpace="180" w:wrap="around" w:vAnchor="text" w:hAnchor="margin" w:y="23"/>
                    <w:spacing w:before="2" w:after="2"/>
                    <w:rPr>
                      <w:lang w:eastAsia="ja-JP"/>
                    </w:rPr>
                  </w:pPr>
                  <w:r>
                    <w:rPr>
                      <w:lang w:eastAsia="ja-JP"/>
                    </w:rPr>
                    <w:t>Girl</w:t>
                  </w:r>
                </w:p>
              </w:tc>
              <w:tc>
                <w:tcPr>
                  <w:tcW w:w="1687" w:type="dxa"/>
                  <w:tcBorders>
                    <w:top w:val="single" w:sz="4" w:space="0" w:color="auto"/>
                    <w:left w:val="single" w:sz="4" w:space="0" w:color="auto"/>
                    <w:bottom w:val="single" w:sz="4" w:space="0" w:color="auto"/>
                    <w:right w:val="single" w:sz="4" w:space="0" w:color="auto"/>
                  </w:tcBorders>
                  <w:noWrap/>
                  <w:vAlign w:val="bottom"/>
                </w:tcPr>
                <w:p w14:paraId="5509A17B"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6D84C8F8" w14:textId="77777777" w:rsidR="00DA107F" w:rsidRDefault="00DA107F" w:rsidP="00333F89">
                  <w:pPr>
                    <w:framePr w:hSpace="180" w:wrap="around" w:vAnchor="text" w:hAnchor="margin" w:y="23"/>
                    <w:jc w:val="center"/>
                    <w:rPr>
                      <w:lang w:eastAsia="ja-JP"/>
                    </w:rPr>
                  </w:pPr>
                </w:p>
              </w:tc>
            </w:tr>
            <w:tr w:rsidR="00DA107F" w14:paraId="0BC93FC2"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2688980F" w14:textId="77777777" w:rsidR="00DA107F" w:rsidRDefault="00DA107F" w:rsidP="00333F89">
                  <w:pPr>
                    <w:framePr w:hSpace="180" w:wrap="around" w:vAnchor="text" w:hAnchor="margin" w:y="23"/>
                    <w:spacing w:before="2" w:after="2"/>
                    <w:rPr>
                      <w:lang w:eastAsia="ja-JP"/>
                    </w:rPr>
                  </w:pPr>
                  <w:r>
                    <w:rPr>
                      <w:lang w:eastAsia="ja-JP"/>
                    </w:rPr>
                    <w:t>Man</w:t>
                  </w:r>
                </w:p>
              </w:tc>
              <w:tc>
                <w:tcPr>
                  <w:tcW w:w="1687" w:type="dxa"/>
                  <w:tcBorders>
                    <w:top w:val="single" w:sz="4" w:space="0" w:color="auto"/>
                    <w:left w:val="single" w:sz="4" w:space="0" w:color="auto"/>
                    <w:bottom w:val="single" w:sz="4" w:space="0" w:color="auto"/>
                    <w:right w:val="single" w:sz="4" w:space="0" w:color="auto"/>
                  </w:tcBorders>
                  <w:noWrap/>
                  <w:vAlign w:val="bottom"/>
                </w:tcPr>
                <w:p w14:paraId="613E308B"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29D92E12" w14:textId="77777777" w:rsidR="00DA107F" w:rsidRDefault="00DA107F" w:rsidP="00333F89">
                  <w:pPr>
                    <w:framePr w:hSpace="180" w:wrap="around" w:vAnchor="text" w:hAnchor="margin" w:y="23"/>
                    <w:jc w:val="center"/>
                    <w:rPr>
                      <w:lang w:eastAsia="ja-JP"/>
                    </w:rPr>
                  </w:pPr>
                </w:p>
              </w:tc>
            </w:tr>
            <w:tr w:rsidR="00DA107F" w14:paraId="65FB14F9"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tcPr>
                <w:p w14:paraId="429FB970" w14:textId="77777777" w:rsidR="00DA107F" w:rsidRDefault="00DA107F" w:rsidP="00333F89">
                  <w:pPr>
                    <w:framePr w:hSpace="180" w:wrap="around" w:vAnchor="text" w:hAnchor="margin" w:y="23"/>
                    <w:spacing w:before="2" w:after="2"/>
                    <w:rPr>
                      <w:lang w:eastAsia="ja-JP"/>
                    </w:rPr>
                  </w:pPr>
                  <w:r>
                    <w:rPr>
                      <w:lang w:eastAsia="ja-JP"/>
                    </w:rPr>
                    <w:t>Boy</w:t>
                  </w:r>
                </w:p>
              </w:tc>
              <w:tc>
                <w:tcPr>
                  <w:tcW w:w="1687" w:type="dxa"/>
                  <w:tcBorders>
                    <w:top w:val="single" w:sz="4" w:space="0" w:color="auto"/>
                    <w:left w:val="single" w:sz="4" w:space="0" w:color="auto"/>
                    <w:bottom w:val="single" w:sz="4" w:space="0" w:color="auto"/>
                    <w:right w:val="single" w:sz="4" w:space="0" w:color="auto"/>
                  </w:tcBorders>
                  <w:noWrap/>
                  <w:vAlign w:val="bottom"/>
                </w:tcPr>
                <w:p w14:paraId="0499CDDD"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1B7B5867" w14:textId="77777777" w:rsidR="00DA107F" w:rsidRDefault="00DA107F" w:rsidP="00333F89">
                  <w:pPr>
                    <w:framePr w:hSpace="180" w:wrap="around" w:vAnchor="text" w:hAnchor="margin" w:y="23"/>
                    <w:jc w:val="center"/>
                    <w:rPr>
                      <w:lang w:eastAsia="ja-JP"/>
                    </w:rPr>
                  </w:pPr>
                </w:p>
              </w:tc>
            </w:tr>
            <w:tr w:rsidR="00DA107F" w14:paraId="25AAB03F"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tcPr>
                <w:p w14:paraId="6C607F14" w14:textId="77777777" w:rsidR="00DA107F" w:rsidRDefault="00DA107F" w:rsidP="00333F89">
                  <w:pPr>
                    <w:framePr w:hSpace="180" w:wrap="around" w:vAnchor="text" w:hAnchor="margin" w:y="23"/>
                    <w:spacing w:before="2" w:after="2"/>
                    <w:rPr>
                      <w:lang w:eastAsia="ja-JP"/>
                    </w:rPr>
                  </w:pPr>
                  <w:r>
                    <w:rPr>
                      <w:lang w:eastAsia="ja-JP"/>
                    </w:rPr>
                    <w:t>Total response</w:t>
                  </w:r>
                </w:p>
              </w:tc>
              <w:tc>
                <w:tcPr>
                  <w:tcW w:w="1687" w:type="dxa"/>
                  <w:tcBorders>
                    <w:top w:val="single" w:sz="4" w:space="0" w:color="auto"/>
                    <w:left w:val="single" w:sz="4" w:space="0" w:color="auto"/>
                    <w:bottom w:val="single" w:sz="4" w:space="0" w:color="auto"/>
                    <w:right w:val="single" w:sz="4" w:space="0" w:color="auto"/>
                  </w:tcBorders>
                  <w:noWrap/>
                  <w:vAlign w:val="bottom"/>
                </w:tcPr>
                <w:p w14:paraId="4CF80E50"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6349EA34" w14:textId="77777777" w:rsidR="00DA107F" w:rsidRDefault="00DA107F" w:rsidP="00333F89">
                  <w:pPr>
                    <w:framePr w:hSpace="180" w:wrap="around" w:vAnchor="text" w:hAnchor="margin" w:y="23"/>
                    <w:jc w:val="center"/>
                    <w:rPr>
                      <w:lang w:eastAsia="ja-JP"/>
                    </w:rPr>
                  </w:pPr>
                </w:p>
              </w:tc>
            </w:tr>
          </w:tbl>
          <w:p w14:paraId="2038352F" w14:textId="77777777" w:rsidR="00DA107F" w:rsidRPr="00C71469" w:rsidRDefault="00DA107F" w:rsidP="006C7D3A">
            <w:pPr>
              <w:jc w:val="left"/>
            </w:pPr>
          </w:p>
        </w:tc>
      </w:tr>
    </w:tbl>
    <w:p w14:paraId="19093381" w14:textId="110990EA" w:rsidR="00BF5E2E" w:rsidRDefault="00BF5E2E"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DA107F" w:rsidRPr="00C71469" w14:paraId="1E31BD6C" w14:textId="77777777" w:rsidTr="006C7D3A">
        <w:trPr>
          <w:cantSplit/>
        </w:trPr>
        <w:tc>
          <w:tcPr>
            <w:tcW w:w="1304" w:type="pct"/>
            <w:shd w:val="clear" w:color="auto" w:fill="auto"/>
            <w:vAlign w:val="center"/>
          </w:tcPr>
          <w:p w14:paraId="4C2FE14D" w14:textId="77777777" w:rsidR="00DA107F" w:rsidRPr="00C71469" w:rsidRDefault="00DA107F" w:rsidP="006C7D3A">
            <w:pPr>
              <w:jc w:val="left"/>
              <w:rPr>
                <w:b/>
              </w:rPr>
            </w:pPr>
            <w:r w:rsidRPr="00C71469">
              <w:rPr>
                <w:b/>
              </w:rPr>
              <w:t>Relevant SDG Indicator/Safeguarding Principle</w:t>
            </w:r>
          </w:p>
        </w:tc>
        <w:tc>
          <w:tcPr>
            <w:tcW w:w="3696" w:type="pct"/>
            <w:shd w:val="clear" w:color="auto" w:fill="auto"/>
            <w:vAlign w:val="center"/>
          </w:tcPr>
          <w:p w14:paraId="63E3333E" w14:textId="77777777" w:rsidR="00DA107F" w:rsidRPr="00C71469" w:rsidRDefault="00DA107F" w:rsidP="006C7D3A">
            <w:pPr>
              <w:jc w:val="left"/>
            </w:pPr>
            <w:r>
              <w:rPr>
                <w:rFonts w:eastAsia="MS Mincho"/>
              </w:rPr>
              <w:t xml:space="preserve">3.9.1 Mortality rate attributed to household and ambient air pollution. </w:t>
            </w:r>
            <w:r w:rsidRPr="00A83399">
              <w:rPr>
                <w:rFonts w:eastAsia="MS Mincho"/>
              </w:rPr>
              <w:t>The number of people</w:t>
            </w:r>
            <w:r>
              <w:rPr>
                <w:rFonts w:eastAsia="MS Mincho"/>
              </w:rPr>
              <w:t xml:space="preserve"> who notice less smoke in kitchen after having water filter is the monitored parameter</w:t>
            </w:r>
            <w:r w:rsidRPr="00C71469">
              <w:t xml:space="preserve"> </w:t>
            </w:r>
          </w:p>
        </w:tc>
      </w:tr>
      <w:tr w:rsidR="00DA107F" w:rsidRPr="00C71469" w14:paraId="6F84BD6E" w14:textId="77777777" w:rsidTr="006C7D3A">
        <w:trPr>
          <w:cantSplit/>
        </w:trPr>
        <w:tc>
          <w:tcPr>
            <w:tcW w:w="1304" w:type="pct"/>
            <w:shd w:val="clear" w:color="auto" w:fill="auto"/>
            <w:vAlign w:val="center"/>
          </w:tcPr>
          <w:p w14:paraId="753CA149" w14:textId="77777777" w:rsidR="00DA107F" w:rsidRPr="00C71469" w:rsidRDefault="00DA107F" w:rsidP="006C7D3A">
            <w:pPr>
              <w:jc w:val="left"/>
              <w:rPr>
                <w:b/>
              </w:rPr>
            </w:pPr>
            <w:r w:rsidRPr="00C71469">
              <w:rPr>
                <w:b/>
              </w:rPr>
              <w:t>Data / Parameter</w:t>
            </w:r>
          </w:p>
        </w:tc>
        <w:tc>
          <w:tcPr>
            <w:tcW w:w="3696" w:type="pct"/>
            <w:shd w:val="clear" w:color="auto" w:fill="auto"/>
            <w:vAlign w:val="center"/>
          </w:tcPr>
          <w:p w14:paraId="3204718B" w14:textId="77777777" w:rsidR="00DA107F" w:rsidRPr="00C71469" w:rsidRDefault="00DA107F" w:rsidP="006C7D3A">
            <w:pPr>
              <w:jc w:val="left"/>
            </w:pPr>
            <w:proofErr w:type="spellStart"/>
            <w:r>
              <w:rPr>
                <w:rFonts w:ascii="Calibri" w:eastAsia="MS Mincho" w:hAnsi="Calibri"/>
                <w:i/>
                <w:lang w:val="en-US"/>
              </w:rPr>
              <w:t>N</w:t>
            </w:r>
            <w:r w:rsidRPr="00641453">
              <w:rPr>
                <w:rFonts w:ascii="Calibri" w:eastAsia="MS Mincho" w:hAnsi="Calibri"/>
                <w:i/>
                <w:vertAlign w:val="subscript"/>
                <w:lang w:val="en-US"/>
              </w:rPr>
              <w:t>Less_smoke,y</w:t>
            </w:r>
            <w:proofErr w:type="spellEnd"/>
          </w:p>
        </w:tc>
      </w:tr>
      <w:tr w:rsidR="00DA107F" w:rsidRPr="00C71469" w14:paraId="026099B4" w14:textId="77777777" w:rsidTr="006C7D3A">
        <w:trPr>
          <w:cantSplit/>
        </w:trPr>
        <w:tc>
          <w:tcPr>
            <w:tcW w:w="1304" w:type="pct"/>
            <w:shd w:val="clear" w:color="auto" w:fill="auto"/>
            <w:vAlign w:val="center"/>
          </w:tcPr>
          <w:p w14:paraId="5264204B" w14:textId="77777777" w:rsidR="00DA107F" w:rsidRPr="00C71469" w:rsidRDefault="00DA107F" w:rsidP="006C7D3A">
            <w:pPr>
              <w:jc w:val="left"/>
              <w:rPr>
                <w:b/>
              </w:rPr>
            </w:pPr>
            <w:r w:rsidRPr="00C71469">
              <w:rPr>
                <w:b/>
              </w:rPr>
              <w:t>Unit</w:t>
            </w:r>
          </w:p>
        </w:tc>
        <w:tc>
          <w:tcPr>
            <w:tcW w:w="3696" w:type="pct"/>
            <w:shd w:val="clear" w:color="auto" w:fill="auto"/>
            <w:vAlign w:val="center"/>
          </w:tcPr>
          <w:p w14:paraId="6637B67C" w14:textId="77777777" w:rsidR="00DA107F" w:rsidRPr="00C71469" w:rsidRDefault="00DA107F" w:rsidP="006C7D3A">
            <w:pPr>
              <w:jc w:val="left"/>
            </w:pPr>
            <w:r w:rsidRPr="00C71469">
              <w:t>%</w:t>
            </w:r>
          </w:p>
        </w:tc>
      </w:tr>
      <w:tr w:rsidR="00DA107F" w:rsidRPr="00C71469" w14:paraId="4733FDB6" w14:textId="77777777" w:rsidTr="006C7D3A">
        <w:trPr>
          <w:cantSplit/>
        </w:trPr>
        <w:tc>
          <w:tcPr>
            <w:tcW w:w="1304" w:type="pct"/>
            <w:shd w:val="clear" w:color="auto" w:fill="auto"/>
            <w:vAlign w:val="center"/>
          </w:tcPr>
          <w:p w14:paraId="4EF53C05" w14:textId="77777777" w:rsidR="00DA107F" w:rsidRPr="00C71469" w:rsidRDefault="00DA107F" w:rsidP="006C7D3A">
            <w:pPr>
              <w:jc w:val="left"/>
              <w:rPr>
                <w:b/>
              </w:rPr>
            </w:pPr>
            <w:r w:rsidRPr="00C71469">
              <w:rPr>
                <w:b/>
              </w:rPr>
              <w:t>Description</w:t>
            </w:r>
          </w:p>
        </w:tc>
        <w:tc>
          <w:tcPr>
            <w:tcW w:w="3696" w:type="pct"/>
            <w:shd w:val="clear" w:color="auto" w:fill="auto"/>
            <w:vAlign w:val="center"/>
          </w:tcPr>
          <w:p w14:paraId="310C7D69" w14:textId="77777777" w:rsidR="00DA107F" w:rsidRPr="00C71469" w:rsidRDefault="00DA107F" w:rsidP="006C7D3A">
            <w:pPr>
              <w:jc w:val="left"/>
            </w:pPr>
            <w:r>
              <w:rPr>
                <w:rFonts w:eastAsia="MS Mincho"/>
              </w:rPr>
              <w:t>% of households notice that their kitchen is less smoke</w:t>
            </w:r>
          </w:p>
        </w:tc>
      </w:tr>
      <w:tr w:rsidR="00DA107F" w:rsidRPr="00C71469" w14:paraId="1B08C314" w14:textId="77777777" w:rsidTr="006C7D3A">
        <w:trPr>
          <w:cantSplit/>
        </w:trPr>
        <w:tc>
          <w:tcPr>
            <w:tcW w:w="1304" w:type="pct"/>
            <w:shd w:val="clear" w:color="auto" w:fill="auto"/>
            <w:vAlign w:val="center"/>
          </w:tcPr>
          <w:p w14:paraId="3098FD6B" w14:textId="77777777" w:rsidR="00DA107F" w:rsidRPr="00C71469" w:rsidRDefault="00DA107F" w:rsidP="006C7D3A">
            <w:pPr>
              <w:jc w:val="left"/>
              <w:rPr>
                <w:b/>
              </w:rPr>
            </w:pPr>
            <w:r w:rsidRPr="00C71469">
              <w:rPr>
                <w:b/>
              </w:rPr>
              <w:t>Source of data</w:t>
            </w:r>
          </w:p>
        </w:tc>
        <w:tc>
          <w:tcPr>
            <w:tcW w:w="3696" w:type="pct"/>
            <w:shd w:val="clear" w:color="auto" w:fill="auto"/>
            <w:vAlign w:val="center"/>
          </w:tcPr>
          <w:p w14:paraId="783EC497" w14:textId="77777777" w:rsidR="00DA107F" w:rsidRPr="00C71469" w:rsidRDefault="00DA107F" w:rsidP="006C7D3A">
            <w:pPr>
              <w:jc w:val="left"/>
            </w:pPr>
            <w:r>
              <w:t>Monitoring</w:t>
            </w:r>
            <w:r w:rsidRPr="00C71469">
              <w:t xml:space="preserve"> survey</w:t>
            </w:r>
          </w:p>
        </w:tc>
      </w:tr>
      <w:tr w:rsidR="00DA107F" w:rsidRPr="00C71469" w14:paraId="69E5561E" w14:textId="77777777" w:rsidTr="006C7D3A">
        <w:trPr>
          <w:cantSplit/>
        </w:trPr>
        <w:tc>
          <w:tcPr>
            <w:tcW w:w="1304" w:type="pct"/>
            <w:shd w:val="clear" w:color="auto" w:fill="auto"/>
            <w:vAlign w:val="center"/>
          </w:tcPr>
          <w:p w14:paraId="3A30913C" w14:textId="77777777" w:rsidR="00DA107F" w:rsidRPr="00C71469" w:rsidRDefault="00DA107F" w:rsidP="006C7D3A">
            <w:pPr>
              <w:jc w:val="left"/>
              <w:rPr>
                <w:b/>
              </w:rPr>
            </w:pPr>
            <w:r w:rsidRPr="00C71469">
              <w:rPr>
                <w:b/>
              </w:rPr>
              <w:t>Value(s) applied</w:t>
            </w:r>
          </w:p>
        </w:tc>
        <w:tc>
          <w:tcPr>
            <w:tcW w:w="3696" w:type="pct"/>
            <w:shd w:val="clear" w:color="auto" w:fill="auto"/>
            <w:vAlign w:val="center"/>
          </w:tcPr>
          <w:p w14:paraId="744082C3" w14:textId="77777777" w:rsidR="00DA107F" w:rsidRPr="00C71469" w:rsidRDefault="00DA107F" w:rsidP="006C7D3A">
            <w:pPr>
              <w:jc w:val="left"/>
            </w:pPr>
            <w:r w:rsidRPr="00C71469">
              <w:t>Will be reported for each monitoring period</w:t>
            </w:r>
          </w:p>
        </w:tc>
      </w:tr>
      <w:tr w:rsidR="00DA107F" w:rsidRPr="00C71469" w14:paraId="74CF8E6F" w14:textId="77777777" w:rsidTr="006C7D3A">
        <w:trPr>
          <w:cantSplit/>
        </w:trPr>
        <w:tc>
          <w:tcPr>
            <w:tcW w:w="1304" w:type="pct"/>
            <w:shd w:val="clear" w:color="auto" w:fill="auto"/>
            <w:vAlign w:val="center"/>
          </w:tcPr>
          <w:p w14:paraId="1E25B0AA" w14:textId="77777777" w:rsidR="00DA107F" w:rsidRPr="00C71469" w:rsidRDefault="00DA107F" w:rsidP="006C7D3A">
            <w:pPr>
              <w:jc w:val="left"/>
              <w:rPr>
                <w:b/>
              </w:rPr>
            </w:pPr>
            <w:r w:rsidRPr="00C71469">
              <w:rPr>
                <w:b/>
              </w:rPr>
              <w:t>Measurement methods and procedures</w:t>
            </w:r>
          </w:p>
        </w:tc>
        <w:tc>
          <w:tcPr>
            <w:tcW w:w="3696" w:type="pct"/>
            <w:shd w:val="clear" w:color="auto" w:fill="auto"/>
            <w:vAlign w:val="center"/>
          </w:tcPr>
          <w:p w14:paraId="26F73596" w14:textId="77777777" w:rsidR="00DA107F" w:rsidRPr="00C71469" w:rsidRDefault="00DA107F" w:rsidP="006C7D3A">
            <w:pPr>
              <w:jc w:val="left"/>
            </w:pPr>
            <w:r>
              <w:t xml:space="preserve">Monitoring </w:t>
            </w:r>
            <w:r w:rsidRPr="00C71469">
              <w:t>survey will be conducted in line with the</w:t>
            </w:r>
            <w:r w:rsidRPr="00866A29">
              <w:rPr>
                <w:rFonts w:cs="Arial"/>
              </w:rPr>
              <w:t xml:space="preserve"> </w:t>
            </w:r>
            <w:r>
              <w:rPr>
                <w:rFonts w:cs="Arial"/>
              </w:rPr>
              <w:t>TPDDTEC, version 3.0</w:t>
            </w:r>
          </w:p>
        </w:tc>
      </w:tr>
      <w:tr w:rsidR="00DA107F" w:rsidRPr="00C71469" w14:paraId="2C8D7B59" w14:textId="77777777" w:rsidTr="006C7D3A">
        <w:trPr>
          <w:cantSplit/>
        </w:trPr>
        <w:tc>
          <w:tcPr>
            <w:tcW w:w="1304" w:type="pct"/>
            <w:shd w:val="clear" w:color="auto" w:fill="auto"/>
            <w:vAlign w:val="center"/>
          </w:tcPr>
          <w:p w14:paraId="59983B73" w14:textId="77777777" w:rsidR="00DA107F" w:rsidRPr="00C71469" w:rsidRDefault="00DA107F" w:rsidP="006C7D3A">
            <w:pPr>
              <w:jc w:val="left"/>
              <w:rPr>
                <w:b/>
              </w:rPr>
            </w:pPr>
            <w:r w:rsidRPr="00C71469">
              <w:rPr>
                <w:b/>
              </w:rPr>
              <w:t>Monitoring frequency</w:t>
            </w:r>
          </w:p>
        </w:tc>
        <w:tc>
          <w:tcPr>
            <w:tcW w:w="3696" w:type="pct"/>
            <w:shd w:val="clear" w:color="auto" w:fill="auto"/>
            <w:vAlign w:val="center"/>
          </w:tcPr>
          <w:p w14:paraId="402D7FD2" w14:textId="77777777" w:rsidR="00DA107F" w:rsidRPr="00C71469" w:rsidRDefault="00DA107F" w:rsidP="006C7D3A">
            <w:pPr>
              <w:jc w:val="left"/>
            </w:pPr>
            <w:r>
              <w:t>Annually</w:t>
            </w:r>
          </w:p>
        </w:tc>
      </w:tr>
      <w:tr w:rsidR="00DA107F" w:rsidRPr="00C71469" w14:paraId="5CB70944" w14:textId="77777777" w:rsidTr="006C7D3A">
        <w:trPr>
          <w:cantSplit/>
        </w:trPr>
        <w:tc>
          <w:tcPr>
            <w:tcW w:w="1304" w:type="pct"/>
            <w:shd w:val="clear" w:color="auto" w:fill="auto"/>
            <w:vAlign w:val="center"/>
          </w:tcPr>
          <w:p w14:paraId="4AC1D9ED" w14:textId="77777777" w:rsidR="00DA107F" w:rsidRPr="00C71469" w:rsidRDefault="00DA107F" w:rsidP="006C7D3A">
            <w:pPr>
              <w:jc w:val="left"/>
              <w:rPr>
                <w:b/>
              </w:rPr>
            </w:pPr>
            <w:r w:rsidRPr="00C71469">
              <w:rPr>
                <w:b/>
              </w:rPr>
              <w:t>QA/QC procedures</w:t>
            </w:r>
          </w:p>
        </w:tc>
        <w:tc>
          <w:tcPr>
            <w:tcW w:w="3696" w:type="pct"/>
            <w:shd w:val="clear" w:color="auto" w:fill="auto"/>
            <w:vAlign w:val="center"/>
          </w:tcPr>
          <w:p w14:paraId="09D235B6" w14:textId="77777777" w:rsidR="00DA107F" w:rsidRPr="00142E03" w:rsidRDefault="00DA107F" w:rsidP="006C7D3A">
            <w:pPr>
              <w:jc w:val="left"/>
              <w:rPr>
                <w:rFonts w:cs="Arial"/>
                <w:iCs/>
                <w:szCs w:val="22"/>
              </w:rPr>
            </w:pPr>
            <w:r w:rsidRPr="00142E03">
              <w:rPr>
                <w:rFonts w:cs="Arial"/>
                <w:iCs/>
                <w:szCs w:val="22"/>
              </w:rPr>
              <w:t>Transparent data analysis and reporting.</w:t>
            </w:r>
          </w:p>
          <w:p w14:paraId="60634E13" w14:textId="77777777" w:rsidR="00DA107F" w:rsidRPr="00C71469" w:rsidRDefault="00DA107F" w:rsidP="006C7D3A">
            <w:pPr>
              <w:jc w:val="left"/>
            </w:pPr>
            <w:r w:rsidRPr="00C71469">
              <w:rPr>
                <w:rFonts w:cs="Arial"/>
                <w:iCs/>
                <w:szCs w:val="22"/>
              </w:rPr>
              <w:t>The data will be analysed in the monitoring report and raw data will be available on request to the VVB.</w:t>
            </w:r>
          </w:p>
        </w:tc>
      </w:tr>
      <w:tr w:rsidR="00DA107F" w:rsidRPr="00C71469" w14:paraId="584508BB" w14:textId="77777777" w:rsidTr="006C7D3A">
        <w:trPr>
          <w:cantSplit/>
        </w:trPr>
        <w:tc>
          <w:tcPr>
            <w:tcW w:w="1304" w:type="pct"/>
            <w:shd w:val="clear" w:color="auto" w:fill="auto"/>
            <w:vAlign w:val="center"/>
          </w:tcPr>
          <w:p w14:paraId="74EB51C9" w14:textId="77777777" w:rsidR="00DA107F" w:rsidRPr="00C71469" w:rsidRDefault="00DA107F" w:rsidP="006C7D3A">
            <w:pPr>
              <w:jc w:val="left"/>
              <w:rPr>
                <w:b/>
              </w:rPr>
            </w:pPr>
            <w:r w:rsidRPr="00C71469">
              <w:rPr>
                <w:b/>
              </w:rPr>
              <w:t>Purpose of data</w:t>
            </w:r>
          </w:p>
        </w:tc>
        <w:tc>
          <w:tcPr>
            <w:tcW w:w="3696" w:type="pct"/>
            <w:shd w:val="clear" w:color="auto" w:fill="auto"/>
            <w:vAlign w:val="center"/>
          </w:tcPr>
          <w:p w14:paraId="02AD954B" w14:textId="77777777" w:rsidR="00DA107F" w:rsidRPr="00C71469" w:rsidRDefault="00DA107F" w:rsidP="006C7D3A">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w:t>
            </w:r>
            <w:r>
              <w:rPr>
                <w:rFonts w:cs="Arial"/>
                <w:szCs w:val="22"/>
              </w:rPr>
              <w:t>3</w:t>
            </w:r>
            <w:r w:rsidRPr="00C71469">
              <w:rPr>
                <w:rFonts w:cs="Arial"/>
                <w:szCs w:val="22"/>
              </w:rPr>
              <w:t xml:space="preserve"> contribution</w:t>
            </w:r>
          </w:p>
        </w:tc>
      </w:tr>
      <w:tr w:rsidR="00DA107F" w:rsidRPr="00C71469" w14:paraId="1D4B5406" w14:textId="77777777" w:rsidTr="006C7D3A">
        <w:trPr>
          <w:cantSplit/>
        </w:trPr>
        <w:tc>
          <w:tcPr>
            <w:tcW w:w="1304" w:type="pct"/>
            <w:shd w:val="clear" w:color="auto" w:fill="auto"/>
            <w:vAlign w:val="center"/>
          </w:tcPr>
          <w:p w14:paraId="6B6CC766" w14:textId="77777777" w:rsidR="00DA107F" w:rsidRPr="00C71469" w:rsidRDefault="00DA107F" w:rsidP="006C7D3A">
            <w:pPr>
              <w:jc w:val="left"/>
              <w:rPr>
                <w:b/>
              </w:rPr>
            </w:pPr>
            <w:r w:rsidRPr="00C71469">
              <w:rPr>
                <w:b/>
              </w:rPr>
              <w:t>Additional comment</w:t>
            </w:r>
          </w:p>
        </w:tc>
        <w:tc>
          <w:tcPr>
            <w:tcW w:w="3696" w:type="pct"/>
            <w:shd w:val="clear" w:color="auto" w:fill="auto"/>
            <w:vAlign w:val="center"/>
          </w:tcPr>
          <w:p w14:paraId="472A8040" w14:textId="77777777" w:rsidR="00DA107F" w:rsidRDefault="00DA107F" w:rsidP="006C7D3A">
            <w:pPr>
              <w:jc w:val="left"/>
            </w:pPr>
            <w:r>
              <w:t>Questions and analytical method will be added to the monitoring survey to capture this parameter.</w:t>
            </w:r>
          </w:p>
          <w:tbl>
            <w:tblPr>
              <w:tblW w:w="71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687"/>
              <w:gridCol w:w="2085"/>
            </w:tblGrid>
            <w:tr w:rsidR="00DA107F" w14:paraId="4B3D470F" w14:textId="77777777" w:rsidTr="006C7D3A">
              <w:trPr>
                <w:trHeight w:val="216"/>
              </w:trPr>
              <w:tc>
                <w:tcPr>
                  <w:tcW w:w="3384" w:type="dxa"/>
                  <w:tcBorders>
                    <w:top w:val="single" w:sz="4" w:space="0" w:color="auto"/>
                    <w:left w:val="single" w:sz="4" w:space="0" w:color="auto"/>
                    <w:bottom w:val="double" w:sz="4" w:space="0" w:color="auto"/>
                    <w:right w:val="single" w:sz="4" w:space="0" w:color="auto"/>
                  </w:tcBorders>
                  <w:shd w:val="clear" w:color="auto" w:fill="F4B083" w:themeFill="accent2" w:themeFillTint="99"/>
                  <w:hideMark/>
                </w:tcPr>
                <w:p w14:paraId="4486FC2E" w14:textId="77777777" w:rsidR="00DA107F" w:rsidRDefault="00DA107F" w:rsidP="00333F89">
                  <w:pPr>
                    <w:framePr w:hSpace="180" w:wrap="around" w:vAnchor="text" w:hAnchor="margin" w:y="23"/>
                    <w:spacing w:after="120"/>
                    <w:rPr>
                      <w:rFonts w:ascii="Calibri" w:hAnsi="Calibri"/>
                      <w:bCs/>
                      <w:lang w:val="en-US" w:eastAsia="ja-JP"/>
                    </w:rPr>
                  </w:pPr>
                  <w:r>
                    <w:rPr>
                      <w:rFonts w:ascii="Calibri" w:hAnsi="Calibri"/>
                      <w:bCs/>
                      <w:lang w:val="en-US" w:eastAsia="ja-JP"/>
                    </w:rPr>
                    <w:t>Do you note that your kitchen is less smoke after using the water filter?</w:t>
                  </w:r>
                </w:p>
              </w:tc>
              <w:tc>
                <w:tcPr>
                  <w:tcW w:w="1687"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09853DE4" w14:textId="77777777" w:rsidR="00DA107F" w:rsidRDefault="00DA107F" w:rsidP="00333F89">
                  <w:pPr>
                    <w:framePr w:hSpace="180" w:wrap="around" w:vAnchor="text" w:hAnchor="margin" w:y="23"/>
                    <w:spacing w:before="2" w:after="2"/>
                    <w:rPr>
                      <w:lang w:eastAsia="ja-JP"/>
                    </w:rPr>
                  </w:pPr>
                  <w:r>
                    <w:rPr>
                      <w:lang w:eastAsia="ja-JP"/>
                    </w:rPr>
                    <w:t># HH</w:t>
                  </w:r>
                </w:p>
              </w:tc>
              <w:tc>
                <w:tcPr>
                  <w:tcW w:w="2085"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57A40AC0" w14:textId="77777777" w:rsidR="00DA107F" w:rsidRDefault="00DA107F" w:rsidP="00333F89">
                  <w:pPr>
                    <w:framePr w:hSpace="180" w:wrap="around" w:vAnchor="text" w:hAnchor="margin" w:y="23"/>
                    <w:spacing w:before="2" w:after="2"/>
                    <w:rPr>
                      <w:lang w:eastAsia="ja-JP"/>
                    </w:rPr>
                  </w:pPr>
                  <w:r>
                    <w:rPr>
                      <w:lang w:eastAsia="ja-JP"/>
                    </w:rPr>
                    <w:t>Percentage</w:t>
                  </w:r>
                </w:p>
              </w:tc>
            </w:tr>
            <w:tr w:rsidR="00DA107F" w14:paraId="3CF805FD" w14:textId="77777777" w:rsidTr="006C7D3A">
              <w:trPr>
                <w:trHeight w:val="216"/>
              </w:trPr>
              <w:tc>
                <w:tcPr>
                  <w:tcW w:w="3384" w:type="dxa"/>
                  <w:tcBorders>
                    <w:top w:val="double" w:sz="4" w:space="0" w:color="auto"/>
                    <w:left w:val="single" w:sz="4" w:space="0" w:color="auto"/>
                    <w:bottom w:val="single" w:sz="4" w:space="0" w:color="auto"/>
                    <w:right w:val="single" w:sz="4" w:space="0" w:color="auto"/>
                  </w:tcBorders>
                  <w:noWrap/>
                  <w:vAlign w:val="bottom"/>
                  <w:hideMark/>
                </w:tcPr>
                <w:p w14:paraId="08DBE617" w14:textId="77777777" w:rsidR="00DA107F" w:rsidRDefault="00DA107F" w:rsidP="00333F89">
                  <w:pPr>
                    <w:framePr w:hSpace="180" w:wrap="around" w:vAnchor="text" w:hAnchor="margin" w:y="23"/>
                    <w:spacing w:before="2" w:after="2"/>
                    <w:rPr>
                      <w:lang w:eastAsia="ja-JP"/>
                    </w:rPr>
                  </w:pPr>
                  <w:r>
                    <w:rPr>
                      <w:lang w:eastAsia="ja-JP"/>
                    </w:rPr>
                    <w:t>Yes</w:t>
                  </w:r>
                </w:p>
              </w:tc>
              <w:tc>
                <w:tcPr>
                  <w:tcW w:w="1687" w:type="dxa"/>
                  <w:tcBorders>
                    <w:top w:val="double" w:sz="4" w:space="0" w:color="auto"/>
                    <w:left w:val="single" w:sz="4" w:space="0" w:color="auto"/>
                    <w:bottom w:val="single" w:sz="4" w:space="0" w:color="auto"/>
                    <w:right w:val="single" w:sz="4" w:space="0" w:color="auto"/>
                  </w:tcBorders>
                  <w:noWrap/>
                  <w:vAlign w:val="bottom"/>
                </w:tcPr>
                <w:p w14:paraId="7716B973" w14:textId="77777777" w:rsidR="00DA107F" w:rsidRDefault="00DA107F" w:rsidP="00333F89">
                  <w:pPr>
                    <w:framePr w:hSpace="180" w:wrap="around" w:vAnchor="text" w:hAnchor="margin" w:y="23"/>
                    <w:jc w:val="center"/>
                    <w:rPr>
                      <w:lang w:eastAsia="ja-JP"/>
                    </w:rPr>
                  </w:pPr>
                </w:p>
              </w:tc>
              <w:tc>
                <w:tcPr>
                  <w:tcW w:w="2085" w:type="dxa"/>
                  <w:tcBorders>
                    <w:top w:val="double" w:sz="4" w:space="0" w:color="auto"/>
                    <w:left w:val="single" w:sz="4" w:space="0" w:color="auto"/>
                    <w:bottom w:val="single" w:sz="4" w:space="0" w:color="auto"/>
                    <w:right w:val="single" w:sz="4" w:space="0" w:color="auto"/>
                  </w:tcBorders>
                  <w:noWrap/>
                  <w:vAlign w:val="bottom"/>
                </w:tcPr>
                <w:p w14:paraId="3DD55A5A" w14:textId="77777777" w:rsidR="00DA107F" w:rsidRDefault="00DA107F" w:rsidP="00333F89">
                  <w:pPr>
                    <w:framePr w:hSpace="180" w:wrap="around" w:vAnchor="text" w:hAnchor="margin" w:y="23"/>
                    <w:jc w:val="center"/>
                    <w:rPr>
                      <w:lang w:eastAsia="ja-JP"/>
                    </w:rPr>
                  </w:pPr>
                </w:p>
              </w:tc>
            </w:tr>
            <w:tr w:rsidR="00DA107F" w14:paraId="7E85CAFF"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120A85D7" w14:textId="77777777" w:rsidR="00DA107F" w:rsidRDefault="00DA107F" w:rsidP="00333F89">
                  <w:pPr>
                    <w:framePr w:hSpace="180" w:wrap="around" w:vAnchor="text" w:hAnchor="margin" w:y="23"/>
                    <w:spacing w:before="2" w:after="2"/>
                    <w:rPr>
                      <w:lang w:eastAsia="ja-JP"/>
                    </w:rPr>
                  </w:pPr>
                  <w:r>
                    <w:rPr>
                      <w:lang w:eastAsia="ja-JP"/>
                    </w:rPr>
                    <w:t>No</w:t>
                  </w:r>
                </w:p>
              </w:tc>
              <w:tc>
                <w:tcPr>
                  <w:tcW w:w="1687" w:type="dxa"/>
                  <w:tcBorders>
                    <w:top w:val="single" w:sz="4" w:space="0" w:color="auto"/>
                    <w:left w:val="single" w:sz="4" w:space="0" w:color="auto"/>
                    <w:bottom w:val="single" w:sz="4" w:space="0" w:color="auto"/>
                    <w:right w:val="single" w:sz="4" w:space="0" w:color="auto"/>
                  </w:tcBorders>
                  <w:noWrap/>
                  <w:vAlign w:val="bottom"/>
                </w:tcPr>
                <w:p w14:paraId="38BD5529"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5278C762" w14:textId="77777777" w:rsidR="00DA107F" w:rsidRDefault="00DA107F" w:rsidP="00333F89">
                  <w:pPr>
                    <w:framePr w:hSpace="180" w:wrap="around" w:vAnchor="text" w:hAnchor="margin" w:y="23"/>
                    <w:jc w:val="center"/>
                    <w:rPr>
                      <w:lang w:eastAsia="ja-JP"/>
                    </w:rPr>
                  </w:pPr>
                </w:p>
              </w:tc>
            </w:tr>
            <w:tr w:rsidR="00DA107F" w14:paraId="5F891554" w14:textId="77777777" w:rsidTr="006C7D3A">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6DC99504" w14:textId="77777777" w:rsidR="00DA107F" w:rsidRDefault="00DA107F" w:rsidP="00333F89">
                  <w:pPr>
                    <w:framePr w:hSpace="180" w:wrap="around" w:vAnchor="text" w:hAnchor="margin" w:y="23"/>
                    <w:spacing w:before="2" w:after="2"/>
                    <w:rPr>
                      <w:lang w:eastAsia="ja-JP"/>
                    </w:rPr>
                  </w:pPr>
                  <w:r>
                    <w:rPr>
                      <w:lang w:eastAsia="ja-JP"/>
                    </w:rPr>
                    <w:t>Total Responses</w:t>
                  </w:r>
                </w:p>
              </w:tc>
              <w:tc>
                <w:tcPr>
                  <w:tcW w:w="1687" w:type="dxa"/>
                  <w:tcBorders>
                    <w:top w:val="single" w:sz="4" w:space="0" w:color="auto"/>
                    <w:left w:val="single" w:sz="4" w:space="0" w:color="auto"/>
                    <w:bottom w:val="single" w:sz="4" w:space="0" w:color="auto"/>
                    <w:right w:val="single" w:sz="4" w:space="0" w:color="auto"/>
                  </w:tcBorders>
                  <w:noWrap/>
                  <w:vAlign w:val="bottom"/>
                </w:tcPr>
                <w:p w14:paraId="6966A85F" w14:textId="77777777" w:rsidR="00DA107F" w:rsidRDefault="00DA107F"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22563056" w14:textId="77777777" w:rsidR="00DA107F" w:rsidRDefault="00DA107F" w:rsidP="00333F89">
                  <w:pPr>
                    <w:framePr w:hSpace="180" w:wrap="around" w:vAnchor="text" w:hAnchor="margin" w:y="23"/>
                    <w:jc w:val="center"/>
                    <w:rPr>
                      <w:lang w:eastAsia="ja-JP"/>
                    </w:rPr>
                  </w:pPr>
                </w:p>
              </w:tc>
            </w:tr>
          </w:tbl>
          <w:p w14:paraId="2904194C" w14:textId="77777777" w:rsidR="00DA107F" w:rsidRPr="00C71469" w:rsidRDefault="00DA107F" w:rsidP="006C7D3A">
            <w:pPr>
              <w:jc w:val="left"/>
            </w:pPr>
          </w:p>
        </w:tc>
      </w:tr>
    </w:tbl>
    <w:p w14:paraId="37092B90" w14:textId="5B8B0760" w:rsidR="00BF5E2E" w:rsidRDefault="00BF5E2E" w:rsidP="00677346">
      <w:pPr>
        <w:rPr>
          <w:lang w:eastAsia="en-US"/>
        </w:rPr>
      </w:pPr>
    </w:p>
    <w:p w14:paraId="7FA6E6E1" w14:textId="77777777" w:rsidR="00663E40" w:rsidRDefault="00663E40"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663E40" w:rsidRPr="007C1D64" w14:paraId="6F48ACC8" w14:textId="77777777" w:rsidTr="006C7D3A">
        <w:trPr>
          <w:cantSplit/>
        </w:trPr>
        <w:tc>
          <w:tcPr>
            <w:tcW w:w="1304" w:type="pct"/>
            <w:shd w:val="clear" w:color="auto" w:fill="auto"/>
            <w:vAlign w:val="center"/>
          </w:tcPr>
          <w:p w14:paraId="081EA84F" w14:textId="77777777" w:rsidR="00663E40" w:rsidRPr="007C1D64" w:rsidRDefault="00663E40" w:rsidP="006C7D3A">
            <w:pPr>
              <w:jc w:val="left"/>
              <w:rPr>
                <w:b/>
              </w:rPr>
            </w:pPr>
            <w:r w:rsidRPr="007C1D64">
              <w:rPr>
                <w:b/>
              </w:rPr>
              <w:t>Relevant SDG Indicator</w:t>
            </w:r>
            <w:r>
              <w:rPr>
                <w:b/>
              </w:rPr>
              <w:t>/Safeguarding Principle</w:t>
            </w:r>
          </w:p>
        </w:tc>
        <w:tc>
          <w:tcPr>
            <w:tcW w:w="3696" w:type="pct"/>
            <w:shd w:val="clear" w:color="auto" w:fill="auto"/>
            <w:vAlign w:val="center"/>
          </w:tcPr>
          <w:p w14:paraId="1B2BA343" w14:textId="61BD3A47" w:rsidR="00663E40" w:rsidRPr="0061133F" w:rsidRDefault="00663E40" w:rsidP="006C7D3A">
            <w:pPr>
              <w:pStyle w:val="ListParagraph"/>
              <w:numPr>
                <w:ilvl w:val="0"/>
                <w:numId w:val="33"/>
              </w:numPr>
              <w:ind w:left="310" w:hanging="310"/>
              <w:jc w:val="left"/>
              <w:rPr>
                <w:rFonts w:eastAsia="MS Mincho"/>
              </w:rPr>
            </w:pPr>
            <w:r w:rsidRPr="0061133F">
              <w:rPr>
                <w:rFonts w:eastAsia="MS Mincho"/>
              </w:rPr>
              <w:t>1.1.1 Proportion of population below the international poverty line, by sex, age, employment status and geographical location (urban/rural). Three parameter</w:t>
            </w:r>
            <w:r w:rsidR="00A757FE">
              <w:rPr>
                <w:rFonts w:eastAsia="MS Mincho"/>
              </w:rPr>
              <w:t>s</w:t>
            </w:r>
            <w:r w:rsidRPr="0061133F">
              <w:rPr>
                <w:rFonts w:eastAsia="MS Mincho"/>
              </w:rPr>
              <w:t xml:space="preserve"> were selected to be monitored for this indicator: </w:t>
            </w:r>
            <w:r w:rsidRPr="0061133F">
              <w:rPr>
                <w:rFonts w:eastAsia="MS Mincho" w:cs="DaunPenh"/>
                <w:lang w:val="en-US" w:bidi="km-KH"/>
              </w:rPr>
              <w:t>- The amount of fuel save,</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7422FC88" w14:textId="77777777" w:rsidR="00663E40" w:rsidRPr="00DB50A1" w:rsidRDefault="00663E40" w:rsidP="006C7D3A">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7D3EDA46" w14:textId="77777777" w:rsidR="00663E40" w:rsidRPr="007C1D64" w:rsidRDefault="00663E40" w:rsidP="006C7D3A">
            <w:pPr>
              <w:pStyle w:val="ListParagraph"/>
              <w:numPr>
                <w:ilvl w:val="0"/>
                <w:numId w:val="33"/>
              </w:numPr>
              <w:ind w:left="310" w:hanging="310"/>
              <w:jc w:val="left"/>
            </w:pPr>
            <w:r w:rsidRPr="0061133F">
              <w:rPr>
                <w:rFonts w:eastAsia="MS Mincho"/>
              </w:rPr>
              <w:t>15.1.1 Forest area as a proportion of total land area. Area of forest save is the monitored parameter.</w:t>
            </w:r>
          </w:p>
        </w:tc>
      </w:tr>
      <w:tr w:rsidR="00663E40" w:rsidRPr="007C1D64" w14:paraId="174A9BD3" w14:textId="77777777" w:rsidTr="006C7D3A">
        <w:trPr>
          <w:cantSplit/>
        </w:trPr>
        <w:tc>
          <w:tcPr>
            <w:tcW w:w="1304" w:type="pct"/>
            <w:shd w:val="clear" w:color="auto" w:fill="auto"/>
            <w:vAlign w:val="center"/>
          </w:tcPr>
          <w:p w14:paraId="52197083" w14:textId="77777777" w:rsidR="00663E40" w:rsidRPr="007C1D64" w:rsidRDefault="00663E40" w:rsidP="006C7D3A">
            <w:pPr>
              <w:jc w:val="left"/>
              <w:rPr>
                <w:b/>
              </w:rPr>
            </w:pPr>
            <w:r w:rsidRPr="007C1D64">
              <w:rPr>
                <w:b/>
              </w:rPr>
              <w:t>Data / Parameter</w:t>
            </w:r>
          </w:p>
        </w:tc>
        <w:tc>
          <w:tcPr>
            <w:tcW w:w="3696" w:type="pct"/>
            <w:shd w:val="clear" w:color="auto" w:fill="auto"/>
          </w:tcPr>
          <w:p w14:paraId="34FE352C" w14:textId="7F4D35B7" w:rsidR="00663E40" w:rsidRPr="007C1D64" w:rsidRDefault="008A0769" w:rsidP="006C7D3A">
            <w:pPr>
              <w:jc w:val="left"/>
            </w:pPr>
            <w:r w:rsidRPr="00D95865">
              <w:rPr>
                <w:rFonts w:cs="Calibri"/>
                <w:color w:val="000000"/>
                <w:szCs w:val="22"/>
              </w:rPr>
              <w:t xml:space="preserve">% of Traditional Stove Users with wood in the </w:t>
            </w:r>
            <w:r w:rsidR="00A32384">
              <w:rPr>
                <w:rFonts w:cs="Calibri"/>
                <w:color w:val="000000"/>
                <w:szCs w:val="22"/>
              </w:rPr>
              <w:t xml:space="preserve">project </w:t>
            </w:r>
            <w:r w:rsidR="009951BA">
              <w:rPr>
                <w:rFonts w:cs="Calibri"/>
                <w:color w:val="000000"/>
                <w:szCs w:val="22"/>
              </w:rPr>
              <w:t>scenario</w:t>
            </w:r>
          </w:p>
        </w:tc>
      </w:tr>
      <w:tr w:rsidR="00663E40" w:rsidRPr="007C1D64" w14:paraId="79BC6378" w14:textId="77777777" w:rsidTr="006C7D3A">
        <w:trPr>
          <w:cantSplit/>
        </w:trPr>
        <w:tc>
          <w:tcPr>
            <w:tcW w:w="1304" w:type="pct"/>
            <w:shd w:val="clear" w:color="auto" w:fill="auto"/>
            <w:vAlign w:val="center"/>
          </w:tcPr>
          <w:p w14:paraId="2448A207" w14:textId="77777777" w:rsidR="00663E40" w:rsidRPr="007C1D64" w:rsidRDefault="00663E40" w:rsidP="006C7D3A">
            <w:pPr>
              <w:jc w:val="left"/>
              <w:rPr>
                <w:b/>
              </w:rPr>
            </w:pPr>
            <w:r w:rsidRPr="007C1D64">
              <w:rPr>
                <w:b/>
              </w:rPr>
              <w:t>Unit</w:t>
            </w:r>
          </w:p>
        </w:tc>
        <w:tc>
          <w:tcPr>
            <w:tcW w:w="3696" w:type="pct"/>
            <w:shd w:val="clear" w:color="auto" w:fill="auto"/>
          </w:tcPr>
          <w:p w14:paraId="117CBF1D" w14:textId="596CC8A8" w:rsidR="00663E40" w:rsidRPr="007C1D64" w:rsidRDefault="001C7526" w:rsidP="006C7D3A">
            <w:pPr>
              <w:jc w:val="left"/>
            </w:pPr>
            <w:r>
              <w:rPr>
                <w:szCs w:val="22"/>
              </w:rPr>
              <w:t>%</w:t>
            </w:r>
          </w:p>
        </w:tc>
      </w:tr>
      <w:tr w:rsidR="00663E40" w:rsidRPr="007C1D64" w14:paraId="15267F70" w14:textId="77777777" w:rsidTr="006C7D3A">
        <w:trPr>
          <w:cantSplit/>
        </w:trPr>
        <w:tc>
          <w:tcPr>
            <w:tcW w:w="1304" w:type="pct"/>
            <w:shd w:val="clear" w:color="auto" w:fill="auto"/>
            <w:vAlign w:val="center"/>
          </w:tcPr>
          <w:p w14:paraId="4B40EBAD" w14:textId="77777777" w:rsidR="00663E40" w:rsidRPr="007C1D64" w:rsidRDefault="00663E40" w:rsidP="006C7D3A">
            <w:pPr>
              <w:jc w:val="left"/>
              <w:rPr>
                <w:b/>
              </w:rPr>
            </w:pPr>
            <w:r w:rsidRPr="007C1D64">
              <w:rPr>
                <w:b/>
              </w:rPr>
              <w:t>Description</w:t>
            </w:r>
          </w:p>
        </w:tc>
        <w:tc>
          <w:tcPr>
            <w:tcW w:w="3696" w:type="pct"/>
            <w:shd w:val="clear" w:color="auto" w:fill="auto"/>
          </w:tcPr>
          <w:p w14:paraId="149E3A12" w14:textId="4EC0669B" w:rsidR="00663E40" w:rsidRPr="007C1D64" w:rsidRDefault="001C7526" w:rsidP="006C7D3A">
            <w:pPr>
              <w:jc w:val="left"/>
            </w:pPr>
            <w:r>
              <w:rPr>
                <w:rFonts w:cs="Calibri"/>
                <w:color w:val="000000"/>
                <w:szCs w:val="22"/>
              </w:rPr>
              <w:t>Percentage</w:t>
            </w:r>
            <w:r w:rsidR="002E0115" w:rsidRPr="00D95865">
              <w:rPr>
                <w:rFonts w:cs="Calibri"/>
                <w:color w:val="000000"/>
                <w:szCs w:val="22"/>
              </w:rPr>
              <w:t xml:space="preserve"> of Traditional Stove Users with wood in the </w:t>
            </w:r>
            <w:r w:rsidR="00B240F7">
              <w:rPr>
                <w:rFonts w:cs="Calibri"/>
                <w:color w:val="000000"/>
                <w:szCs w:val="22"/>
              </w:rPr>
              <w:t>project scenario</w:t>
            </w:r>
          </w:p>
        </w:tc>
      </w:tr>
      <w:tr w:rsidR="00663E40" w:rsidRPr="007C1D64" w14:paraId="2F7FB7C1" w14:textId="77777777" w:rsidTr="006C7D3A">
        <w:trPr>
          <w:cantSplit/>
        </w:trPr>
        <w:tc>
          <w:tcPr>
            <w:tcW w:w="1304" w:type="pct"/>
            <w:shd w:val="clear" w:color="auto" w:fill="auto"/>
            <w:vAlign w:val="center"/>
          </w:tcPr>
          <w:p w14:paraId="00F39653" w14:textId="77777777" w:rsidR="00663E40" w:rsidRPr="007C1D64" w:rsidRDefault="00663E40" w:rsidP="006C7D3A">
            <w:pPr>
              <w:jc w:val="left"/>
              <w:rPr>
                <w:b/>
              </w:rPr>
            </w:pPr>
            <w:r w:rsidRPr="007C1D64">
              <w:rPr>
                <w:b/>
              </w:rPr>
              <w:t>Source of data</w:t>
            </w:r>
          </w:p>
        </w:tc>
        <w:tc>
          <w:tcPr>
            <w:tcW w:w="3696" w:type="pct"/>
            <w:shd w:val="clear" w:color="auto" w:fill="auto"/>
          </w:tcPr>
          <w:p w14:paraId="1BDAAF31" w14:textId="5918B072" w:rsidR="00663E40" w:rsidRPr="007C1D64" w:rsidRDefault="00C72999" w:rsidP="006C7D3A">
            <w:pPr>
              <w:jc w:val="left"/>
            </w:pPr>
            <w:r>
              <w:t>Monitoring survey</w:t>
            </w:r>
          </w:p>
        </w:tc>
      </w:tr>
      <w:tr w:rsidR="00663E40" w:rsidRPr="007C1D64" w14:paraId="406ACE2F" w14:textId="77777777" w:rsidTr="006C7D3A">
        <w:trPr>
          <w:cantSplit/>
        </w:trPr>
        <w:tc>
          <w:tcPr>
            <w:tcW w:w="1304" w:type="pct"/>
            <w:shd w:val="clear" w:color="auto" w:fill="auto"/>
            <w:vAlign w:val="center"/>
          </w:tcPr>
          <w:p w14:paraId="51B93AFF" w14:textId="77777777" w:rsidR="00663E40" w:rsidRPr="007C1D64" w:rsidRDefault="00663E40" w:rsidP="006C7D3A">
            <w:pPr>
              <w:jc w:val="left"/>
              <w:rPr>
                <w:b/>
              </w:rPr>
            </w:pPr>
            <w:r w:rsidRPr="007C1D64">
              <w:rPr>
                <w:b/>
              </w:rPr>
              <w:t>Value(s) applied</w:t>
            </w:r>
          </w:p>
        </w:tc>
        <w:tc>
          <w:tcPr>
            <w:tcW w:w="3696" w:type="pct"/>
            <w:shd w:val="clear" w:color="auto" w:fill="auto"/>
          </w:tcPr>
          <w:p w14:paraId="4A191C98" w14:textId="3B591031" w:rsidR="00663E40" w:rsidRPr="007C1D64" w:rsidRDefault="009D1C02" w:rsidP="006C7D3A">
            <w:pPr>
              <w:jc w:val="left"/>
            </w:pPr>
            <w:r>
              <w:t>Will be taken from the result of the monitoring survey</w:t>
            </w:r>
          </w:p>
        </w:tc>
      </w:tr>
      <w:tr w:rsidR="00663E40" w:rsidRPr="007C1D64" w14:paraId="714CA7EF" w14:textId="77777777" w:rsidTr="006C7D3A">
        <w:trPr>
          <w:cantSplit/>
        </w:trPr>
        <w:tc>
          <w:tcPr>
            <w:tcW w:w="1304" w:type="pct"/>
            <w:shd w:val="clear" w:color="auto" w:fill="auto"/>
            <w:vAlign w:val="center"/>
          </w:tcPr>
          <w:p w14:paraId="5C74A82E" w14:textId="77777777" w:rsidR="00663E40" w:rsidRPr="007C1D64" w:rsidRDefault="00663E40" w:rsidP="006C7D3A">
            <w:pPr>
              <w:jc w:val="left"/>
              <w:rPr>
                <w:b/>
              </w:rPr>
            </w:pPr>
            <w:r w:rsidRPr="007C1D64">
              <w:rPr>
                <w:b/>
              </w:rPr>
              <w:lastRenderedPageBreak/>
              <w:t>Measurement methods and procedures</w:t>
            </w:r>
          </w:p>
        </w:tc>
        <w:tc>
          <w:tcPr>
            <w:tcW w:w="3696" w:type="pct"/>
            <w:shd w:val="clear" w:color="auto" w:fill="auto"/>
          </w:tcPr>
          <w:p w14:paraId="0264D504" w14:textId="76443F85" w:rsidR="00663E40" w:rsidRPr="007C1D64" w:rsidRDefault="00663E40" w:rsidP="006C7D3A">
            <w:pPr>
              <w:pStyle w:val="SDMTableBoxParaNotNumbered"/>
            </w:pPr>
            <w:r>
              <w:t xml:space="preserve">The </w:t>
            </w:r>
            <w:r w:rsidR="009D1C02">
              <w:t>monitoring survey</w:t>
            </w:r>
            <w:r>
              <w:t xml:space="preserve"> is conducted in accordance with the registered methodology</w:t>
            </w:r>
          </w:p>
        </w:tc>
      </w:tr>
      <w:tr w:rsidR="00663E40" w:rsidRPr="007C1D64" w14:paraId="7354D931" w14:textId="77777777" w:rsidTr="006C7D3A">
        <w:trPr>
          <w:cantSplit/>
        </w:trPr>
        <w:tc>
          <w:tcPr>
            <w:tcW w:w="1304" w:type="pct"/>
            <w:shd w:val="clear" w:color="auto" w:fill="auto"/>
            <w:vAlign w:val="center"/>
          </w:tcPr>
          <w:p w14:paraId="24D35F7C" w14:textId="77777777" w:rsidR="00663E40" w:rsidRPr="007C1D64" w:rsidRDefault="00663E40" w:rsidP="006C7D3A">
            <w:pPr>
              <w:jc w:val="left"/>
              <w:rPr>
                <w:b/>
              </w:rPr>
            </w:pPr>
            <w:r w:rsidRPr="007C1D64">
              <w:rPr>
                <w:b/>
              </w:rPr>
              <w:t>Monitoring frequency</w:t>
            </w:r>
          </w:p>
        </w:tc>
        <w:tc>
          <w:tcPr>
            <w:tcW w:w="3696" w:type="pct"/>
            <w:shd w:val="clear" w:color="auto" w:fill="auto"/>
          </w:tcPr>
          <w:p w14:paraId="5C02D291" w14:textId="0B186E09" w:rsidR="00663E40" w:rsidRPr="007C1D64" w:rsidRDefault="001C7526" w:rsidP="006C7D3A">
            <w:pPr>
              <w:jc w:val="left"/>
            </w:pPr>
            <w:r>
              <w:t>Annually</w:t>
            </w:r>
          </w:p>
        </w:tc>
      </w:tr>
      <w:tr w:rsidR="00663E40" w:rsidRPr="007C1D64" w14:paraId="784FC327" w14:textId="77777777" w:rsidTr="006C7D3A">
        <w:trPr>
          <w:cantSplit/>
        </w:trPr>
        <w:tc>
          <w:tcPr>
            <w:tcW w:w="1304" w:type="pct"/>
            <w:shd w:val="clear" w:color="auto" w:fill="auto"/>
            <w:vAlign w:val="center"/>
          </w:tcPr>
          <w:p w14:paraId="191D28CF" w14:textId="77777777" w:rsidR="00663E40" w:rsidRPr="007C1D64" w:rsidRDefault="00663E40" w:rsidP="006C7D3A">
            <w:pPr>
              <w:jc w:val="left"/>
              <w:rPr>
                <w:b/>
              </w:rPr>
            </w:pPr>
            <w:r w:rsidRPr="007C1D64">
              <w:rPr>
                <w:b/>
              </w:rPr>
              <w:t>QA/QC procedures</w:t>
            </w:r>
          </w:p>
        </w:tc>
        <w:tc>
          <w:tcPr>
            <w:tcW w:w="3696" w:type="pct"/>
            <w:shd w:val="clear" w:color="auto" w:fill="auto"/>
          </w:tcPr>
          <w:p w14:paraId="0EB3585B" w14:textId="77777777" w:rsidR="00663E40" w:rsidRDefault="00663E40" w:rsidP="006C7D3A">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115155A8" w14:textId="77777777" w:rsidR="00663E40" w:rsidRPr="007C1D64" w:rsidRDefault="00663E40" w:rsidP="006C7D3A">
            <w:pPr>
              <w:jc w:val="left"/>
            </w:pPr>
            <w:r w:rsidRPr="00BA412F">
              <w:rPr>
                <w:rFonts w:cs="Arial"/>
                <w:iCs/>
                <w:szCs w:val="22"/>
              </w:rPr>
              <w:t>The data will be analysed in the monitoring report and raw data will be available on request to the VVB</w:t>
            </w:r>
            <w:r>
              <w:rPr>
                <w:rFonts w:cs="Arial"/>
                <w:iCs/>
                <w:szCs w:val="22"/>
              </w:rPr>
              <w:t>.</w:t>
            </w:r>
          </w:p>
        </w:tc>
      </w:tr>
      <w:tr w:rsidR="00663E40" w:rsidRPr="007C1D64" w14:paraId="5D9E7799" w14:textId="77777777" w:rsidTr="006C7D3A">
        <w:trPr>
          <w:cantSplit/>
        </w:trPr>
        <w:tc>
          <w:tcPr>
            <w:tcW w:w="1304" w:type="pct"/>
            <w:shd w:val="clear" w:color="auto" w:fill="auto"/>
            <w:vAlign w:val="center"/>
          </w:tcPr>
          <w:p w14:paraId="26FEA70E" w14:textId="77777777" w:rsidR="00663E40" w:rsidRPr="007C1D64" w:rsidRDefault="00663E40" w:rsidP="006C7D3A">
            <w:pPr>
              <w:jc w:val="left"/>
              <w:rPr>
                <w:b/>
              </w:rPr>
            </w:pPr>
            <w:r w:rsidRPr="007C1D64">
              <w:rPr>
                <w:b/>
              </w:rPr>
              <w:t>Purpose of data</w:t>
            </w:r>
          </w:p>
        </w:tc>
        <w:tc>
          <w:tcPr>
            <w:tcW w:w="3696" w:type="pct"/>
            <w:shd w:val="clear" w:color="auto" w:fill="auto"/>
          </w:tcPr>
          <w:p w14:paraId="125B8F8B" w14:textId="77777777" w:rsidR="00663E40" w:rsidRPr="007C1D64" w:rsidRDefault="00663E40" w:rsidP="006C7D3A">
            <w:pPr>
              <w:jc w:val="left"/>
            </w:pPr>
            <w:r>
              <w:t>Calculation of ER.</w:t>
            </w:r>
          </w:p>
        </w:tc>
      </w:tr>
      <w:tr w:rsidR="00663E40" w:rsidRPr="007C1D64" w14:paraId="6D291156" w14:textId="77777777" w:rsidTr="006C7D3A">
        <w:trPr>
          <w:cantSplit/>
        </w:trPr>
        <w:tc>
          <w:tcPr>
            <w:tcW w:w="1304" w:type="pct"/>
            <w:shd w:val="clear" w:color="auto" w:fill="auto"/>
            <w:vAlign w:val="center"/>
          </w:tcPr>
          <w:p w14:paraId="235F19F3" w14:textId="77777777" w:rsidR="00663E40" w:rsidRPr="007C1D64" w:rsidRDefault="00663E40" w:rsidP="006C7D3A">
            <w:pPr>
              <w:jc w:val="left"/>
              <w:rPr>
                <w:b/>
              </w:rPr>
            </w:pPr>
            <w:r w:rsidRPr="007C1D64">
              <w:rPr>
                <w:b/>
              </w:rPr>
              <w:t>Additional comment</w:t>
            </w:r>
          </w:p>
        </w:tc>
        <w:tc>
          <w:tcPr>
            <w:tcW w:w="3696" w:type="pct"/>
            <w:shd w:val="clear" w:color="auto" w:fill="auto"/>
          </w:tcPr>
          <w:p w14:paraId="1273524D" w14:textId="77777777" w:rsidR="00663E40" w:rsidRPr="007C1D64" w:rsidRDefault="00663E40" w:rsidP="006C7D3A">
            <w:pPr>
              <w:jc w:val="left"/>
            </w:pPr>
            <w:r>
              <w:t>NA</w:t>
            </w:r>
          </w:p>
        </w:tc>
      </w:tr>
    </w:tbl>
    <w:p w14:paraId="2150948F" w14:textId="22E75461" w:rsidR="00BF5E2E" w:rsidRDefault="00BF5E2E" w:rsidP="00677346">
      <w:pPr>
        <w:rPr>
          <w:lang w:eastAsia="en-US"/>
        </w:rPr>
      </w:pPr>
    </w:p>
    <w:p w14:paraId="7F857A6F" w14:textId="77777777" w:rsidR="00876994" w:rsidRDefault="00876994"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9951BA" w:rsidRPr="007C1D64" w14:paraId="34D6AE10" w14:textId="77777777" w:rsidTr="006C7D3A">
        <w:trPr>
          <w:cantSplit/>
        </w:trPr>
        <w:tc>
          <w:tcPr>
            <w:tcW w:w="1304" w:type="pct"/>
            <w:shd w:val="clear" w:color="auto" w:fill="auto"/>
            <w:vAlign w:val="center"/>
          </w:tcPr>
          <w:p w14:paraId="49AC221F" w14:textId="77777777" w:rsidR="009951BA" w:rsidRPr="007C1D64" w:rsidRDefault="009951BA" w:rsidP="006C7D3A">
            <w:pPr>
              <w:jc w:val="left"/>
              <w:rPr>
                <w:b/>
              </w:rPr>
            </w:pPr>
            <w:r w:rsidRPr="007C1D64">
              <w:rPr>
                <w:b/>
              </w:rPr>
              <w:t>Relevant SDG Indicator</w:t>
            </w:r>
            <w:r>
              <w:rPr>
                <w:b/>
              </w:rPr>
              <w:t>/Safeguarding Principle</w:t>
            </w:r>
          </w:p>
        </w:tc>
        <w:tc>
          <w:tcPr>
            <w:tcW w:w="3696" w:type="pct"/>
            <w:shd w:val="clear" w:color="auto" w:fill="auto"/>
            <w:vAlign w:val="center"/>
          </w:tcPr>
          <w:p w14:paraId="6BA5EDE4" w14:textId="19977055" w:rsidR="009951BA" w:rsidRPr="0061133F" w:rsidRDefault="009951BA" w:rsidP="006C7D3A">
            <w:pPr>
              <w:pStyle w:val="ListParagraph"/>
              <w:numPr>
                <w:ilvl w:val="0"/>
                <w:numId w:val="33"/>
              </w:numPr>
              <w:ind w:left="310" w:hanging="310"/>
              <w:jc w:val="left"/>
              <w:rPr>
                <w:rFonts w:eastAsia="MS Mincho"/>
              </w:rPr>
            </w:pPr>
            <w:r w:rsidRPr="0061133F">
              <w:rPr>
                <w:rFonts w:eastAsia="MS Mincho"/>
              </w:rPr>
              <w:t>1.1.1 Proportion of population below the international poverty line, by sex, age, employment status and geographical location (urban/rural). Three parameter</w:t>
            </w:r>
            <w:r w:rsidR="00A757FE">
              <w:rPr>
                <w:rFonts w:eastAsia="MS Mincho"/>
              </w:rPr>
              <w:t>s</w:t>
            </w:r>
            <w:r w:rsidRPr="0061133F">
              <w:rPr>
                <w:rFonts w:eastAsia="MS Mincho"/>
              </w:rPr>
              <w:t xml:space="preserve"> were selected to be monitored for this indicator: </w:t>
            </w:r>
            <w:r w:rsidRPr="0061133F">
              <w:rPr>
                <w:rFonts w:eastAsia="MS Mincho" w:cs="DaunPenh"/>
                <w:lang w:val="en-US" w:bidi="km-KH"/>
              </w:rPr>
              <w:t>- The amount of fuel save,</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57A43844" w14:textId="77777777" w:rsidR="009951BA" w:rsidRPr="00DB50A1" w:rsidRDefault="009951BA" w:rsidP="006C7D3A">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520F6D08" w14:textId="77777777" w:rsidR="009951BA" w:rsidRPr="007C1D64" w:rsidRDefault="009951BA" w:rsidP="006C7D3A">
            <w:pPr>
              <w:pStyle w:val="ListParagraph"/>
              <w:numPr>
                <w:ilvl w:val="0"/>
                <w:numId w:val="33"/>
              </w:numPr>
              <w:ind w:left="310" w:hanging="310"/>
              <w:jc w:val="left"/>
            </w:pPr>
            <w:r w:rsidRPr="0061133F">
              <w:rPr>
                <w:rFonts w:eastAsia="MS Mincho"/>
              </w:rPr>
              <w:t>15.1.1 Forest area as a proportion of total land area. Area of forest save is the monitored parameter.</w:t>
            </w:r>
          </w:p>
        </w:tc>
      </w:tr>
      <w:tr w:rsidR="009951BA" w:rsidRPr="007C1D64" w14:paraId="0E5F76D7" w14:textId="77777777" w:rsidTr="006C7D3A">
        <w:trPr>
          <w:cantSplit/>
        </w:trPr>
        <w:tc>
          <w:tcPr>
            <w:tcW w:w="1304" w:type="pct"/>
            <w:shd w:val="clear" w:color="auto" w:fill="auto"/>
            <w:vAlign w:val="center"/>
          </w:tcPr>
          <w:p w14:paraId="2AE073B4" w14:textId="77777777" w:rsidR="009951BA" w:rsidRPr="007C1D64" w:rsidRDefault="009951BA" w:rsidP="006C7D3A">
            <w:pPr>
              <w:jc w:val="left"/>
              <w:rPr>
                <w:b/>
              </w:rPr>
            </w:pPr>
            <w:r w:rsidRPr="007C1D64">
              <w:rPr>
                <w:b/>
              </w:rPr>
              <w:t>Data / Parameter</w:t>
            </w:r>
          </w:p>
        </w:tc>
        <w:tc>
          <w:tcPr>
            <w:tcW w:w="3696" w:type="pct"/>
            <w:shd w:val="clear" w:color="auto" w:fill="auto"/>
          </w:tcPr>
          <w:p w14:paraId="7FC39CB3" w14:textId="6D42AF28" w:rsidR="009951BA" w:rsidRPr="007C1D64" w:rsidRDefault="009951BA" w:rsidP="006C7D3A">
            <w:pPr>
              <w:jc w:val="left"/>
            </w:pPr>
            <w:r w:rsidRPr="00D95865">
              <w:rPr>
                <w:rFonts w:cs="Calibri"/>
                <w:color w:val="000000"/>
                <w:szCs w:val="22"/>
              </w:rPr>
              <w:t xml:space="preserve">% of </w:t>
            </w:r>
            <w:r>
              <w:rPr>
                <w:rFonts w:cs="Calibri"/>
                <w:color w:val="000000"/>
                <w:szCs w:val="22"/>
              </w:rPr>
              <w:t>Improved</w:t>
            </w:r>
            <w:r w:rsidRPr="00D95865">
              <w:rPr>
                <w:rFonts w:cs="Calibri"/>
                <w:color w:val="000000"/>
                <w:szCs w:val="22"/>
              </w:rPr>
              <w:t xml:space="preserve"> Stove Users with wood in the </w:t>
            </w:r>
            <w:r>
              <w:rPr>
                <w:rFonts w:cs="Calibri"/>
                <w:color w:val="000000"/>
                <w:szCs w:val="22"/>
              </w:rPr>
              <w:t>project scenario</w:t>
            </w:r>
          </w:p>
        </w:tc>
      </w:tr>
      <w:tr w:rsidR="009951BA" w:rsidRPr="007C1D64" w14:paraId="57F52315" w14:textId="77777777" w:rsidTr="006C7D3A">
        <w:trPr>
          <w:cantSplit/>
        </w:trPr>
        <w:tc>
          <w:tcPr>
            <w:tcW w:w="1304" w:type="pct"/>
            <w:shd w:val="clear" w:color="auto" w:fill="auto"/>
            <w:vAlign w:val="center"/>
          </w:tcPr>
          <w:p w14:paraId="7F5EDAA9" w14:textId="77777777" w:rsidR="009951BA" w:rsidRPr="007C1D64" w:rsidRDefault="009951BA" w:rsidP="006C7D3A">
            <w:pPr>
              <w:jc w:val="left"/>
              <w:rPr>
                <w:b/>
              </w:rPr>
            </w:pPr>
            <w:r w:rsidRPr="007C1D64">
              <w:rPr>
                <w:b/>
              </w:rPr>
              <w:t>Unit</w:t>
            </w:r>
          </w:p>
        </w:tc>
        <w:tc>
          <w:tcPr>
            <w:tcW w:w="3696" w:type="pct"/>
            <w:shd w:val="clear" w:color="auto" w:fill="auto"/>
          </w:tcPr>
          <w:p w14:paraId="74F78D50" w14:textId="77777777" w:rsidR="009951BA" w:rsidRPr="007C1D64" w:rsidRDefault="009951BA" w:rsidP="006C7D3A">
            <w:pPr>
              <w:jc w:val="left"/>
            </w:pPr>
            <w:r>
              <w:rPr>
                <w:szCs w:val="22"/>
              </w:rPr>
              <w:t>%</w:t>
            </w:r>
          </w:p>
        </w:tc>
      </w:tr>
      <w:tr w:rsidR="009951BA" w:rsidRPr="007C1D64" w14:paraId="2C5EA110" w14:textId="77777777" w:rsidTr="006C7D3A">
        <w:trPr>
          <w:cantSplit/>
        </w:trPr>
        <w:tc>
          <w:tcPr>
            <w:tcW w:w="1304" w:type="pct"/>
            <w:shd w:val="clear" w:color="auto" w:fill="auto"/>
            <w:vAlign w:val="center"/>
          </w:tcPr>
          <w:p w14:paraId="724FC18E" w14:textId="77777777" w:rsidR="009951BA" w:rsidRPr="007C1D64" w:rsidRDefault="009951BA" w:rsidP="006C7D3A">
            <w:pPr>
              <w:jc w:val="left"/>
              <w:rPr>
                <w:b/>
              </w:rPr>
            </w:pPr>
            <w:r w:rsidRPr="007C1D64">
              <w:rPr>
                <w:b/>
              </w:rPr>
              <w:t>Description</w:t>
            </w:r>
          </w:p>
        </w:tc>
        <w:tc>
          <w:tcPr>
            <w:tcW w:w="3696" w:type="pct"/>
            <w:shd w:val="clear" w:color="auto" w:fill="auto"/>
          </w:tcPr>
          <w:p w14:paraId="78C1581F" w14:textId="71BB0DA2" w:rsidR="009951BA" w:rsidRPr="007C1D64" w:rsidRDefault="009951BA" w:rsidP="006C7D3A">
            <w:pPr>
              <w:jc w:val="left"/>
            </w:pPr>
            <w:r>
              <w:rPr>
                <w:rFonts w:cs="Calibri"/>
                <w:color w:val="000000"/>
                <w:szCs w:val="22"/>
              </w:rPr>
              <w:t>Percentage</w:t>
            </w:r>
            <w:r w:rsidRPr="00D95865">
              <w:rPr>
                <w:rFonts w:cs="Calibri"/>
                <w:color w:val="000000"/>
                <w:szCs w:val="22"/>
              </w:rPr>
              <w:t xml:space="preserve"> of </w:t>
            </w:r>
            <w:r>
              <w:rPr>
                <w:rFonts w:cs="Calibri"/>
                <w:color w:val="000000"/>
                <w:szCs w:val="22"/>
              </w:rPr>
              <w:t>Improved</w:t>
            </w:r>
            <w:r w:rsidRPr="00D95865">
              <w:rPr>
                <w:rFonts w:cs="Calibri"/>
                <w:color w:val="000000"/>
                <w:szCs w:val="22"/>
              </w:rPr>
              <w:t xml:space="preserve"> Stove Users with wood in the </w:t>
            </w:r>
            <w:r>
              <w:rPr>
                <w:rFonts w:cs="Calibri"/>
                <w:color w:val="000000"/>
                <w:szCs w:val="22"/>
              </w:rPr>
              <w:t>project scenario</w:t>
            </w:r>
          </w:p>
        </w:tc>
      </w:tr>
      <w:tr w:rsidR="009951BA" w:rsidRPr="007C1D64" w14:paraId="08B5BA8D" w14:textId="77777777" w:rsidTr="006C7D3A">
        <w:trPr>
          <w:cantSplit/>
        </w:trPr>
        <w:tc>
          <w:tcPr>
            <w:tcW w:w="1304" w:type="pct"/>
            <w:shd w:val="clear" w:color="auto" w:fill="auto"/>
            <w:vAlign w:val="center"/>
          </w:tcPr>
          <w:p w14:paraId="4555A9C5" w14:textId="77777777" w:rsidR="009951BA" w:rsidRPr="007C1D64" w:rsidRDefault="009951BA" w:rsidP="006C7D3A">
            <w:pPr>
              <w:jc w:val="left"/>
              <w:rPr>
                <w:b/>
              </w:rPr>
            </w:pPr>
            <w:r w:rsidRPr="007C1D64">
              <w:rPr>
                <w:b/>
              </w:rPr>
              <w:t>Source of data</w:t>
            </w:r>
          </w:p>
        </w:tc>
        <w:tc>
          <w:tcPr>
            <w:tcW w:w="3696" w:type="pct"/>
            <w:shd w:val="clear" w:color="auto" w:fill="auto"/>
          </w:tcPr>
          <w:p w14:paraId="025EC4EF" w14:textId="77777777" w:rsidR="009951BA" w:rsidRPr="007C1D64" w:rsidRDefault="009951BA" w:rsidP="006C7D3A">
            <w:pPr>
              <w:jc w:val="left"/>
            </w:pPr>
            <w:r>
              <w:t>Monitoring survey</w:t>
            </w:r>
          </w:p>
        </w:tc>
      </w:tr>
      <w:tr w:rsidR="009951BA" w:rsidRPr="007C1D64" w14:paraId="63907F78" w14:textId="77777777" w:rsidTr="006C7D3A">
        <w:trPr>
          <w:cantSplit/>
        </w:trPr>
        <w:tc>
          <w:tcPr>
            <w:tcW w:w="1304" w:type="pct"/>
            <w:shd w:val="clear" w:color="auto" w:fill="auto"/>
            <w:vAlign w:val="center"/>
          </w:tcPr>
          <w:p w14:paraId="3EC26FC4" w14:textId="77777777" w:rsidR="009951BA" w:rsidRPr="007C1D64" w:rsidRDefault="009951BA" w:rsidP="006C7D3A">
            <w:pPr>
              <w:jc w:val="left"/>
              <w:rPr>
                <w:b/>
              </w:rPr>
            </w:pPr>
            <w:r w:rsidRPr="007C1D64">
              <w:rPr>
                <w:b/>
              </w:rPr>
              <w:t>Value(s) applied</w:t>
            </w:r>
          </w:p>
        </w:tc>
        <w:tc>
          <w:tcPr>
            <w:tcW w:w="3696" w:type="pct"/>
            <w:shd w:val="clear" w:color="auto" w:fill="auto"/>
          </w:tcPr>
          <w:p w14:paraId="44469A0B" w14:textId="77777777" w:rsidR="009951BA" w:rsidRPr="007C1D64" w:rsidRDefault="009951BA" w:rsidP="006C7D3A">
            <w:pPr>
              <w:jc w:val="left"/>
            </w:pPr>
            <w:r>
              <w:t>Will be taken from the result of the monitoring survey</w:t>
            </w:r>
          </w:p>
        </w:tc>
      </w:tr>
      <w:tr w:rsidR="009951BA" w:rsidRPr="007C1D64" w14:paraId="5491A9AF" w14:textId="77777777" w:rsidTr="006C7D3A">
        <w:trPr>
          <w:cantSplit/>
        </w:trPr>
        <w:tc>
          <w:tcPr>
            <w:tcW w:w="1304" w:type="pct"/>
            <w:shd w:val="clear" w:color="auto" w:fill="auto"/>
            <w:vAlign w:val="center"/>
          </w:tcPr>
          <w:p w14:paraId="397718E1" w14:textId="77777777" w:rsidR="009951BA" w:rsidRPr="007C1D64" w:rsidRDefault="009951BA" w:rsidP="006C7D3A">
            <w:pPr>
              <w:jc w:val="left"/>
              <w:rPr>
                <w:b/>
              </w:rPr>
            </w:pPr>
            <w:r w:rsidRPr="007C1D64">
              <w:rPr>
                <w:b/>
              </w:rPr>
              <w:t>Measurement methods and procedures</w:t>
            </w:r>
          </w:p>
        </w:tc>
        <w:tc>
          <w:tcPr>
            <w:tcW w:w="3696" w:type="pct"/>
            <w:shd w:val="clear" w:color="auto" w:fill="auto"/>
          </w:tcPr>
          <w:p w14:paraId="29023400" w14:textId="77777777" w:rsidR="009951BA" w:rsidRPr="007C1D64" w:rsidRDefault="009951BA" w:rsidP="006C7D3A">
            <w:pPr>
              <w:pStyle w:val="SDMTableBoxParaNotNumbered"/>
            </w:pPr>
            <w:r>
              <w:t>The monitoring survey is conducted in accordance with the registered methodology</w:t>
            </w:r>
          </w:p>
        </w:tc>
      </w:tr>
      <w:tr w:rsidR="009951BA" w:rsidRPr="007C1D64" w14:paraId="6E5AA241" w14:textId="77777777" w:rsidTr="006C7D3A">
        <w:trPr>
          <w:cantSplit/>
        </w:trPr>
        <w:tc>
          <w:tcPr>
            <w:tcW w:w="1304" w:type="pct"/>
            <w:shd w:val="clear" w:color="auto" w:fill="auto"/>
            <w:vAlign w:val="center"/>
          </w:tcPr>
          <w:p w14:paraId="73277590" w14:textId="77777777" w:rsidR="009951BA" w:rsidRPr="007C1D64" w:rsidRDefault="009951BA" w:rsidP="006C7D3A">
            <w:pPr>
              <w:jc w:val="left"/>
              <w:rPr>
                <w:b/>
              </w:rPr>
            </w:pPr>
            <w:r w:rsidRPr="007C1D64">
              <w:rPr>
                <w:b/>
              </w:rPr>
              <w:t>Monitoring frequency</w:t>
            </w:r>
          </w:p>
        </w:tc>
        <w:tc>
          <w:tcPr>
            <w:tcW w:w="3696" w:type="pct"/>
            <w:shd w:val="clear" w:color="auto" w:fill="auto"/>
          </w:tcPr>
          <w:p w14:paraId="4BD61118" w14:textId="77777777" w:rsidR="009951BA" w:rsidRPr="007C1D64" w:rsidRDefault="009951BA" w:rsidP="006C7D3A">
            <w:pPr>
              <w:jc w:val="left"/>
            </w:pPr>
            <w:r>
              <w:t>Annually</w:t>
            </w:r>
          </w:p>
        </w:tc>
      </w:tr>
      <w:tr w:rsidR="009951BA" w:rsidRPr="007C1D64" w14:paraId="1B0E3883" w14:textId="77777777" w:rsidTr="006C7D3A">
        <w:trPr>
          <w:cantSplit/>
        </w:trPr>
        <w:tc>
          <w:tcPr>
            <w:tcW w:w="1304" w:type="pct"/>
            <w:shd w:val="clear" w:color="auto" w:fill="auto"/>
            <w:vAlign w:val="center"/>
          </w:tcPr>
          <w:p w14:paraId="260F7DF8" w14:textId="77777777" w:rsidR="009951BA" w:rsidRPr="007C1D64" w:rsidRDefault="009951BA" w:rsidP="006C7D3A">
            <w:pPr>
              <w:jc w:val="left"/>
              <w:rPr>
                <w:b/>
              </w:rPr>
            </w:pPr>
            <w:r w:rsidRPr="007C1D64">
              <w:rPr>
                <w:b/>
              </w:rPr>
              <w:t>QA/QC procedures</w:t>
            </w:r>
          </w:p>
        </w:tc>
        <w:tc>
          <w:tcPr>
            <w:tcW w:w="3696" w:type="pct"/>
            <w:shd w:val="clear" w:color="auto" w:fill="auto"/>
          </w:tcPr>
          <w:p w14:paraId="3B604B5E" w14:textId="77777777" w:rsidR="009951BA" w:rsidRDefault="009951BA" w:rsidP="006C7D3A">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7838186E" w14:textId="77777777" w:rsidR="009951BA" w:rsidRPr="007C1D64" w:rsidRDefault="009951BA" w:rsidP="006C7D3A">
            <w:pPr>
              <w:jc w:val="left"/>
            </w:pPr>
            <w:r w:rsidRPr="00BA412F">
              <w:rPr>
                <w:rFonts w:cs="Arial"/>
                <w:iCs/>
                <w:szCs w:val="22"/>
              </w:rPr>
              <w:t>The data will be analysed in the monitoring report and raw data will be available on request to the VVB</w:t>
            </w:r>
            <w:r>
              <w:rPr>
                <w:rFonts w:cs="Arial"/>
                <w:iCs/>
                <w:szCs w:val="22"/>
              </w:rPr>
              <w:t>.</w:t>
            </w:r>
          </w:p>
        </w:tc>
      </w:tr>
      <w:tr w:rsidR="009951BA" w:rsidRPr="007C1D64" w14:paraId="1A63A613" w14:textId="77777777" w:rsidTr="006C7D3A">
        <w:trPr>
          <w:cantSplit/>
        </w:trPr>
        <w:tc>
          <w:tcPr>
            <w:tcW w:w="1304" w:type="pct"/>
            <w:shd w:val="clear" w:color="auto" w:fill="auto"/>
            <w:vAlign w:val="center"/>
          </w:tcPr>
          <w:p w14:paraId="0B9AB982" w14:textId="77777777" w:rsidR="009951BA" w:rsidRPr="007C1D64" w:rsidRDefault="009951BA" w:rsidP="006C7D3A">
            <w:pPr>
              <w:jc w:val="left"/>
              <w:rPr>
                <w:b/>
              </w:rPr>
            </w:pPr>
            <w:r w:rsidRPr="007C1D64">
              <w:rPr>
                <w:b/>
              </w:rPr>
              <w:t>Purpose of data</w:t>
            </w:r>
          </w:p>
        </w:tc>
        <w:tc>
          <w:tcPr>
            <w:tcW w:w="3696" w:type="pct"/>
            <w:shd w:val="clear" w:color="auto" w:fill="auto"/>
          </w:tcPr>
          <w:p w14:paraId="49CB6161" w14:textId="77777777" w:rsidR="009951BA" w:rsidRPr="007C1D64" w:rsidRDefault="009951BA" w:rsidP="006C7D3A">
            <w:pPr>
              <w:jc w:val="left"/>
            </w:pPr>
            <w:r>
              <w:t>Calculation of ER.</w:t>
            </w:r>
          </w:p>
        </w:tc>
      </w:tr>
      <w:tr w:rsidR="009951BA" w:rsidRPr="007C1D64" w14:paraId="17840C4A" w14:textId="77777777" w:rsidTr="006C7D3A">
        <w:trPr>
          <w:cantSplit/>
        </w:trPr>
        <w:tc>
          <w:tcPr>
            <w:tcW w:w="1304" w:type="pct"/>
            <w:shd w:val="clear" w:color="auto" w:fill="auto"/>
            <w:vAlign w:val="center"/>
          </w:tcPr>
          <w:p w14:paraId="7BE6E697" w14:textId="77777777" w:rsidR="009951BA" w:rsidRPr="007C1D64" w:rsidRDefault="009951BA" w:rsidP="006C7D3A">
            <w:pPr>
              <w:jc w:val="left"/>
              <w:rPr>
                <w:b/>
              </w:rPr>
            </w:pPr>
            <w:r w:rsidRPr="007C1D64">
              <w:rPr>
                <w:b/>
              </w:rPr>
              <w:t>Additional comment</w:t>
            </w:r>
          </w:p>
        </w:tc>
        <w:tc>
          <w:tcPr>
            <w:tcW w:w="3696" w:type="pct"/>
            <w:shd w:val="clear" w:color="auto" w:fill="auto"/>
          </w:tcPr>
          <w:p w14:paraId="642917D4" w14:textId="77777777" w:rsidR="009951BA" w:rsidRPr="007C1D64" w:rsidRDefault="009951BA" w:rsidP="006C7D3A">
            <w:pPr>
              <w:jc w:val="left"/>
            </w:pPr>
            <w:r>
              <w:t>NA</w:t>
            </w:r>
          </w:p>
        </w:tc>
      </w:tr>
    </w:tbl>
    <w:p w14:paraId="1D01E975" w14:textId="14E584FD" w:rsidR="00BF5E2E" w:rsidRDefault="00BF5E2E"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876994" w:rsidRPr="007C1D64" w14:paraId="67F2998A" w14:textId="77777777" w:rsidTr="006C7D3A">
        <w:trPr>
          <w:cantSplit/>
        </w:trPr>
        <w:tc>
          <w:tcPr>
            <w:tcW w:w="1304" w:type="pct"/>
            <w:shd w:val="clear" w:color="auto" w:fill="auto"/>
            <w:vAlign w:val="center"/>
          </w:tcPr>
          <w:p w14:paraId="1CF80884" w14:textId="77777777" w:rsidR="00876994" w:rsidRPr="007C1D64" w:rsidRDefault="00876994" w:rsidP="006C7D3A">
            <w:pPr>
              <w:jc w:val="left"/>
              <w:rPr>
                <w:b/>
              </w:rPr>
            </w:pPr>
            <w:r w:rsidRPr="007C1D64">
              <w:rPr>
                <w:b/>
              </w:rPr>
              <w:t>Relevant SDG Indicator</w:t>
            </w:r>
            <w:r>
              <w:rPr>
                <w:b/>
              </w:rPr>
              <w:t>/Safeguarding Principle</w:t>
            </w:r>
          </w:p>
        </w:tc>
        <w:tc>
          <w:tcPr>
            <w:tcW w:w="3696" w:type="pct"/>
            <w:shd w:val="clear" w:color="auto" w:fill="auto"/>
            <w:vAlign w:val="center"/>
          </w:tcPr>
          <w:p w14:paraId="726B6E11" w14:textId="3371A7FC" w:rsidR="00876994" w:rsidRPr="0061133F" w:rsidRDefault="00876994" w:rsidP="006C7D3A">
            <w:pPr>
              <w:pStyle w:val="ListParagraph"/>
              <w:numPr>
                <w:ilvl w:val="0"/>
                <w:numId w:val="33"/>
              </w:numPr>
              <w:ind w:left="310" w:hanging="310"/>
              <w:jc w:val="left"/>
              <w:rPr>
                <w:rFonts w:eastAsia="MS Mincho"/>
              </w:rPr>
            </w:pPr>
            <w:r w:rsidRPr="0061133F">
              <w:rPr>
                <w:rFonts w:eastAsia="MS Mincho"/>
              </w:rPr>
              <w:t>1.1.1 Proportion of population below the international poverty line, by sex, age, employment status and geographical location (urban/rural). Three parameter</w:t>
            </w:r>
            <w:r w:rsidR="00A757FE">
              <w:rPr>
                <w:rFonts w:eastAsia="MS Mincho"/>
              </w:rPr>
              <w:t>s</w:t>
            </w:r>
            <w:r w:rsidRPr="0061133F">
              <w:rPr>
                <w:rFonts w:eastAsia="MS Mincho"/>
              </w:rPr>
              <w:t xml:space="preserve"> were selected to be monitored for this indicator: </w:t>
            </w:r>
            <w:r w:rsidRPr="0061133F">
              <w:rPr>
                <w:rFonts w:eastAsia="MS Mincho" w:cs="DaunPenh"/>
                <w:lang w:val="en-US" w:bidi="km-KH"/>
              </w:rPr>
              <w:t>- The amount of fuel save,</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1E6A7245" w14:textId="77777777" w:rsidR="00876994" w:rsidRPr="00DB50A1" w:rsidRDefault="00876994" w:rsidP="006C7D3A">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74AE90B6" w14:textId="77777777" w:rsidR="00876994" w:rsidRPr="007C1D64" w:rsidRDefault="00876994" w:rsidP="006C7D3A">
            <w:pPr>
              <w:pStyle w:val="ListParagraph"/>
              <w:numPr>
                <w:ilvl w:val="0"/>
                <w:numId w:val="33"/>
              </w:numPr>
              <w:ind w:left="310" w:hanging="310"/>
              <w:jc w:val="left"/>
            </w:pPr>
            <w:r w:rsidRPr="0061133F">
              <w:rPr>
                <w:rFonts w:eastAsia="MS Mincho"/>
              </w:rPr>
              <w:t>15.1.1 Forest area as a proportion of total land area. Area of forest save is the monitored parameter.</w:t>
            </w:r>
          </w:p>
        </w:tc>
      </w:tr>
      <w:tr w:rsidR="00876994" w:rsidRPr="007C1D64" w14:paraId="0B4E87B5" w14:textId="77777777" w:rsidTr="006C7D3A">
        <w:trPr>
          <w:cantSplit/>
        </w:trPr>
        <w:tc>
          <w:tcPr>
            <w:tcW w:w="1304" w:type="pct"/>
            <w:shd w:val="clear" w:color="auto" w:fill="auto"/>
            <w:vAlign w:val="center"/>
          </w:tcPr>
          <w:p w14:paraId="60F9340C" w14:textId="77777777" w:rsidR="00876994" w:rsidRPr="007C1D64" w:rsidRDefault="00876994" w:rsidP="006C7D3A">
            <w:pPr>
              <w:jc w:val="left"/>
              <w:rPr>
                <w:b/>
              </w:rPr>
            </w:pPr>
            <w:r w:rsidRPr="007C1D64">
              <w:rPr>
                <w:b/>
              </w:rPr>
              <w:t>Data / Parameter</w:t>
            </w:r>
          </w:p>
        </w:tc>
        <w:tc>
          <w:tcPr>
            <w:tcW w:w="3696" w:type="pct"/>
            <w:shd w:val="clear" w:color="auto" w:fill="auto"/>
          </w:tcPr>
          <w:p w14:paraId="534EA64C" w14:textId="6801CF08" w:rsidR="00876994" w:rsidRPr="007C1D64" w:rsidRDefault="00876994" w:rsidP="006C7D3A">
            <w:pPr>
              <w:jc w:val="left"/>
            </w:pPr>
            <w:r w:rsidRPr="00D95865">
              <w:rPr>
                <w:rFonts w:cs="Calibri"/>
                <w:color w:val="000000"/>
                <w:szCs w:val="22"/>
              </w:rPr>
              <w:t xml:space="preserve">% of Traditional Stove Users with </w:t>
            </w:r>
            <w:r>
              <w:rPr>
                <w:rFonts w:cs="Calibri"/>
                <w:color w:val="000000"/>
                <w:szCs w:val="22"/>
              </w:rPr>
              <w:t>charcoal</w:t>
            </w:r>
            <w:r w:rsidRPr="00D95865">
              <w:rPr>
                <w:rFonts w:cs="Calibri"/>
                <w:color w:val="000000"/>
                <w:szCs w:val="22"/>
              </w:rPr>
              <w:t xml:space="preserve"> in the </w:t>
            </w:r>
            <w:r>
              <w:rPr>
                <w:rFonts w:cs="Calibri"/>
                <w:color w:val="000000"/>
                <w:szCs w:val="22"/>
              </w:rPr>
              <w:t>project scenario</w:t>
            </w:r>
          </w:p>
        </w:tc>
      </w:tr>
      <w:tr w:rsidR="00876994" w:rsidRPr="007C1D64" w14:paraId="1A8922B6" w14:textId="77777777" w:rsidTr="006C7D3A">
        <w:trPr>
          <w:cantSplit/>
        </w:trPr>
        <w:tc>
          <w:tcPr>
            <w:tcW w:w="1304" w:type="pct"/>
            <w:shd w:val="clear" w:color="auto" w:fill="auto"/>
            <w:vAlign w:val="center"/>
          </w:tcPr>
          <w:p w14:paraId="5EB8D2EA" w14:textId="77777777" w:rsidR="00876994" w:rsidRPr="007C1D64" w:rsidRDefault="00876994" w:rsidP="006C7D3A">
            <w:pPr>
              <w:jc w:val="left"/>
              <w:rPr>
                <w:b/>
              </w:rPr>
            </w:pPr>
            <w:r w:rsidRPr="007C1D64">
              <w:rPr>
                <w:b/>
              </w:rPr>
              <w:t>Unit</w:t>
            </w:r>
          </w:p>
        </w:tc>
        <w:tc>
          <w:tcPr>
            <w:tcW w:w="3696" w:type="pct"/>
            <w:shd w:val="clear" w:color="auto" w:fill="auto"/>
          </w:tcPr>
          <w:p w14:paraId="738042A1" w14:textId="77777777" w:rsidR="00876994" w:rsidRPr="007C1D64" w:rsidRDefault="00876994" w:rsidP="006C7D3A">
            <w:pPr>
              <w:jc w:val="left"/>
            </w:pPr>
            <w:r>
              <w:rPr>
                <w:szCs w:val="22"/>
              </w:rPr>
              <w:t>%</w:t>
            </w:r>
          </w:p>
        </w:tc>
      </w:tr>
      <w:tr w:rsidR="00876994" w:rsidRPr="007C1D64" w14:paraId="010A628A" w14:textId="77777777" w:rsidTr="006C7D3A">
        <w:trPr>
          <w:cantSplit/>
        </w:trPr>
        <w:tc>
          <w:tcPr>
            <w:tcW w:w="1304" w:type="pct"/>
            <w:shd w:val="clear" w:color="auto" w:fill="auto"/>
            <w:vAlign w:val="center"/>
          </w:tcPr>
          <w:p w14:paraId="1A055C4A" w14:textId="77777777" w:rsidR="00876994" w:rsidRPr="007C1D64" w:rsidRDefault="00876994" w:rsidP="006C7D3A">
            <w:pPr>
              <w:jc w:val="left"/>
              <w:rPr>
                <w:b/>
              </w:rPr>
            </w:pPr>
            <w:r w:rsidRPr="007C1D64">
              <w:rPr>
                <w:b/>
              </w:rPr>
              <w:t>Description</w:t>
            </w:r>
          </w:p>
        </w:tc>
        <w:tc>
          <w:tcPr>
            <w:tcW w:w="3696" w:type="pct"/>
            <w:shd w:val="clear" w:color="auto" w:fill="auto"/>
          </w:tcPr>
          <w:p w14:paraId="5AB230E3" w14:textId="6C07A669" w:rsidR="00876994" w:rsidRPr="007C1D64" w:rsidRDefault="00876994" w:rsidP="006C7D3A">
            <w:pPr>
              <w:jc w:val="left"/>
            </w:pPr>
            <w:r>
              <w:rPr>
                <w:rFonts w:cs="Calibri"/>
                <w:color w:val="000000"/>
                <w:szCs w:val="22"/>
              </w:rPr>
              <w:t>Percentage</w:t>
            </w:r>
            <w:r w:rsidRPr="00D95865">
              <w:rPr>
                <w:rFonts w:cs="Calibri"/>
                <w:color w:val="000000"/>
                <w:szCs w:val="22"/>
              </w:rPr>
              <w:t xml:space="preserve"> of Traditional Stove Users with </w:t>
            </w:r>
            <w:r>
              <w:rPr>
                <w:rFonts w:cs="Calibri"/>
                <w:color w:val="000000"/>
                <w:szCs w:val="22"/>
              </w:rPr>
              <w:t>charcoal</w:t>
            </w:r>
            <w:r w:rsidRPr="00D95865">
              <w:rPr>
                <w:rFonts w:cs="Calibri"/>
                <w:color w:val="000000"/>
                <w:szCs w:val="22"/>
              </w:rPr>
              <w:t xml:space="preserve"> in the </w:t>
            </w:r>
            <w:r>
              <w:rPr>
                <w:rFonts w:cs="Calibri"/>
                <w:color w:val="000000"/>
                <w:szCs w:val="22"/>
              </w:rPr>
              <w:t>project scenario</w:t>
            </w:r>
          </w:p>
        </w:tc>
      </w:tr>
      <w:tr w:rsidR="00876994" w:rsidRPr="007C1D64" w14:paraId="1554555F" w14:textId="77777777" w:rsidTr="006C7D3A">
        <w:trPr>
          <w:cantSplit/>
        </w:trPr>
        <w:tc>
          <w:tcPr>
            <w:tcW w:w="1304" w:type="pct"/>
            <w:shd w:val="clear" w:color="auto" w:fill="auto"/>
            <w:vAlign w:val="center"/>
          </w:tcPr>
          <w:p w14:paraId="0672F518" w14:textId="77777777" w:rsidR="00876994" w:rsidRPr="007C1D64" w:rsidRDefault="00876994" w:rsidP="006C7D3A">
            <w:pPr>
              <w:jc w:val="left"/>
              <w:rPr>
                <w:b/>
              </w:rPr>
            </w:pPr>
            <w:r w:rsidRPr="007C1D64">
              <w:rPr>
                <w:b/>
              </w:rPr>
              <w:t>Source of data</w:t>
            </w:r>
          </w:p>
        </w:tc>
        <w:tc>
          <w:tcPr>
            <w:tcW w:w="3696" w:type="pct"/>
            <w:shd w:val="clear" w:color="auto" w:fill="auto"/>
          </w:tcPr>
          <w:p w14:paraId="03314C9A" w14:textId="77777777" w:rsidR="00876994" w:rsidRPr="007C1D64" w:rsidRDefault="00876994" w:rsidP="006C7D3A">
            <w:pPr>
              <w:jc w:val="left"/>
            </w:pPr>
            <w:r>
              <w:t>Monitoring survey</w:t>
            </w:r>
          </w:p>
        </w:tc>
      </w:tr>
      <w:tr w:rsidR="00876994" w:rsidRPr="007C1D64" w14:paraId="215BF805" w14:textId="77777777" w:rsidTr="006C7D3A">
        <w:trPr>
          <w:cantSplit/>
        </w:trPr>
        <w:tc>
          <w:tcPr>
            <w:tcW w:w="1304" w:type="pct"/>
            <w:shd w:val="clear" w:color="auto" w:fill="auto"/>
            <w:vAlign w:val="center"/>
          </w:tcPr>
          <w:p w14:paraId="5F5BD22A" w14:textId="77777777" w:rsidR="00876994" w:rsidRPr="007C1D64" w:rsidRDefault="00876994" w:rsidP="006C7D3A">
            <w:pPr>
              <w:jc w:val="left"/>
              <w:rPr>
                <w:b/>
              </w:rPr>
            </w:pPr>
            <w:r w:rsidRPr="007C1D64">
              <w:rPr>
                <w:b/>
              </w:rPr>
              <w:t>Value(s) applied</w:t>
            </w:r>
          </w:p>
        </w:tc>
        <w:tc>
          <w:tcPr>
            <w:tcW w:w="3696" w:type="pct"/>
            <w:shd w:val="clear" w:color="auto" w:fill="auto"/>
          </w:tcPr>
          <w:p w14:paraId="609A7A8A" w14:textId="77777777" w:rsidR="00876994" w:rsidRPr="007C1D64" w:rsidRDefault="00876994" w:rsidP="006C7D3A">
            <w:pPr>
              <w:jc w:val="left"/>
            </w:pPr>
            <w:r>
              <w:t>Will be taken from the result of the monitoring survey</w:t>
            </w:r>
          </w:p>
        </w:tc>
      </w:tr>
      <w:tr w:rsidR="00876994" w:rsidRPr="007C1D64" w14:paraId="3E07A6C6" w14:textId="77777777" w:rsidTr="006C7D3A">
        <w:trPr>
          <w:cantSplit/>
        </w:trPr>
        <w:tc>
          <w:tcPr>
            <w:tcW w:w="1304" w:type="pct"/>
            <w:shd w:val="clear" w:color="auto" w:fill="auto"/>
            <w:vAlign w:val="center"/>
          </w:tcPr>
          <w:p w14:paraId="6046A344" w14:textId="77777777" w:rsidR="00876994" w:rsidRPr="007C1D64" w:rsidRDefault="00876994" w:rsidP="006C7D3A">
            <w:pPr>
              <w:jc w:val="left"/>
              <w:rPr>
                <w:b/>
              </w:rPr>
            </w:pPr>
            <w:r w:rsidRPr="007C1D64">
              <w:rPr>
                <w:b/>
              </w:rPr>
              <w:t>Measurement methods and procedures</w:t>
            </w:r>
          </w:p>
        </w:tc>
        <w:tc>
          <w:tcPr>
            <w:tcW w:w="3696" w:type="pct"/>
            <w:shd w:val="clear" w:color="auto" w:fill="auto"/>
          </w:tcPr>
          <w:p w14:paraId="10F26489" w14:textId="77777777" w:rsidR="00876994" w:rsidRPr="007C1D64" w:rsidRDefault="00876994" w:rsidP="006C7D3A">
            <w:pPr>
              <w:pStyle w:val="SDMTableBoxParaNotNumbered"/>
            </w:pPr>
            <w:r>
              <w:t>The monitoring survey is conducted in accordance with the registered methodology</w:t>
            </w:r>
          </w:p>
        </w:tc>
      </w:tr>
      <w:tr w:rsidR="00876994" w:rsidRPr="007C1D64" w14:paraId="04C39F81" w14:textId="77777777" w:rsidTr="006C7D3A">
        <w:trPr>
          <w:cantSplit/>
        </w:trPr>
        <w:tc>
          <w:tcPr>
            <w:tcW w:w="1304" w:type="pct"/>
            <w:shd w:val="clear" w:color="auto" w:fill="auto"/>
            <w:vAlign w:val="center"/>
          </w:tcPr>
          <w:p w14:paraId="4695CCF3" w14:textId="77777777" w:rsidR="00876994" w:rsidRPr="007C1D64" w:rsidRDefault="00876994" w:rsidP="006C7D3A">
            <w:pPr>
              <w:jc w:val="left"/>
              <w:rPr>
                <w:b/>
              </w:rPr>
            </w:pPr>
            <w:r w:rsidRPr="007C1D64">
              <w:rPr>
                <w:b/>
              </w:rPr>
              <w:t>Monitoring frequency</w:t>
            </w:r>
          </w:p>
        </w:tc>
        <w:tc>
          <w:tcPr>
            <w:tcW w:w="3696" w:type="pct"/>
            <w:shd w:val="clear" w:color="auto" w:fill="auto"/>
          </w:tcPr>
          <w:p w14:paraId="7BE46A01" w14:textId="77777777" w:rsidR="00876994" w:rsidRPr="007C1D64" w:rsidRDefault="00876994" w:rsidP="006C7D3A">
            <w:pPr>
              <w:jc w:val="left"/>
            </w:pPr>
            <w:r>
              <w:t>Annually</w:t>
            </w:r>
          </w:p>
        </w:tc>
      </w:tr>
      <w:tr w:rsidR="00876994" w:rsidRPr="007C1D64" w14:paraId="141618D7" w14:textId="77777777" w:rsidTr="006C7D3A">
        <w:trPr>
          <w:cantSplit/>
        </w:trPr>
        <w:tc>
          <w:tcPr>
            <w:tcW w:w="1304" w:type="pct"/>
            <w:shd w:val="clear" w:color="auto" w:fill="auto"/>
            <w:vAlign w:val="center"/>
          </w:tcPr>
          <w:p w14:paraId="5FCAC425" w14:textId="77777777" w:rsidR="00876994" w:rsidRPr="007C1D64" w:rsidRDefault="00876994" w:rsidP="006C7D3A">
            <w:pPr>
              <w:jc w:val="left"/>
              <w:rPr>
                <w:b/>
              </w:rPr>
            </w:pPr>
            <w:r w:rsidRPr="007C1D64">
              <w:rPr>
                <w:b/>
              </w:rPr>
              <w:t>QA/QC procedures</w:t>
            </w:r>
          </w:p>
        </w:tc>
        <w:tc>
          <w:tcPr>
            <w:tcW w:w="3696" w:type="pct"/>
            <w:shd w:val="clear" w:color="auto" w:fill="auto"/>
          </w:tcPr>
          <w:p w14:paraId="00D3A6B2" w14:textId="77777777" w:rsidR="00876994" w:rsidRDefault="00876994" w:rsidP="006C7D3A">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52AEB9AE" w14:textId="77777777" w:rsidR="00876994" w:rsidRPr="007C1D64" w:rsidRDefault="00876994" w:rsidP="006C7D3A">
            <w:pPr>
              <w:jc w:val="left"/>
            </w:pPr>
            <w:r w:rsidRPr="00BA412F">
              <w:rPr>
                <w:rFonts w:cs="Arial"/>
                <w:iCs/>
                <w:szCs w:val="22"/>
              </w:rPr>
              <w:t>The data will be analysed in the monitoring report and raw data will be available on request to the VVB</w:t>
            </w:r>
            <w:r>
              <w:rPr>
                <w:rFonts w:cs="Arial"/>
                <w:iCs/>
                <w:szCs w:val="22"/>
              </w:rPr>
              <w:t>.</w:t>
            </w:r>
          </w:p>
        </w:tc>
      </w:tr>
      <w:tr w:rsidR="00876994" w:rsidRPr="007C1D64" w14:paraId="0457CE30" w14:textId="77777777" w:rsidTr="006C7D3A">
        <w:trPr>
          <w:cantSplit/>
        </w:trPr>
        <w:tc>
          <w:tcPr>
            <w:tcW w:w="1304" w:type="pct"/>
            <w:shd w:val="clear" w:color="auto" w:fill="auto"/>
            <w:vAlign w:val="center"/>
          </w:tcPr>
          <w:p w14:paraId="2EC399C4" w14:textId="77777777" w:rsidR="00876994" w:rsidRPr="007C1D64" w:rsidRDefault="00876994" w:rsidP="006C7D3A">
            <w:pPr>
              <w:jc w:val="left"/>
              <w:rPr>
                <w:b/>
              </w:rPr>
            </w:pPr>
            <w:r w:rsidRPr="007C1D64">
              <w:rPr>
                <w:b/>
              </w:rPr>
              <w:t>Purpose of data</w:t>
            </w:r>
          </w:p>
        </w:tc>
        <w:tc>
          <w:tcPr>
            <w:tcW w:w="3696" w:type="pct"/>
            <w:shd w:val="clear" w:color="auto" w:fill="auto"/>
          </w:tcPr>
          <w:p w14:paraId="20EECDBF" w14:textId="77777777" w:rsidR="00876994" w:rsidRPr="007C1D64" w:rsidRDefault="00876994" w:rsidP="006C7D3A">
            <w:pPr>
              <w:jc w:val="left"/>
            </w:pPr>
            <w:r>
              <w:t>Calculation of ER.</w:t>
            </w:r>
          </w:p>
        </w:tc>
      </w:tr>
      <w:tr w:rsidR="00876994" w:rsidRPr="007C1D64" w14:paraId="4C8D9534" w14:textId="77777777" w:rsidTr="006C7D3A">
        <w:trPr>
          <w:cantSplit/>
        </w:trPr>
        <w:tc>
          <w:tcPr>
            <w:tcW w:w="1304" w:type="pct"/>
            <w:shd w:val="clear" w:color="auto" w:fill="auto"/>
            <w:vAlign w:val="center"/>
          </w:tcPr>
          <w:p w14:paraId="378DCAF3" w14:textId="77777777" w:rsidR="00876994" w:rsidRPr="007C1D64" w:rsidRDefault="00876994" w:rsidP="006C7D3A">
            <w:pPr>
              <w:jc w:val="left"/>
              <w:rPr>
                <w:b/>
              </w:rPr>
            </w:pPr>
            <w:r w:rsidRPr="007C1D64">
              <w:rPr>
                <w:b/>
              </w:rPr>
              <w:t>Additional comment</w:t>
            </w:r>
          </w:p>
        </w:tc>
        <w:tc>
          <w:tcPr>
            <w:tcW w:w="3696" w:type="pct"/>
            <w:shd w:val="clear" w:color="auto" w:fill="auto"/>
          </w:tcPr>
          <w:p w14:paraId="55AF9901" w14:textId="77777777" w:rsidR="00876994" w:rsidRPr="007C1D64" w:rsidRDefault="00876994" w:rsidP="006C7D3A">
            <w:pPr>
              <w:jc w:val="left"/>
            </w:pPr>
            <w:r>
              <w:t>NA</w:t>
            </w:r>
          </w:p>
        </w:tc>
      </w:tr>
    </w:tbl>
    <w:p w14:paraId="442B9BF3" w14:textId="580AA267" w:rsidR="00876994" w:rsidRDefault="00876994" w:rsidP="00677346">
      <w:pPr>
        <w:rPr>
          <w:lang w:eastAsia="en-US"/>
        </w:rPr>
      </w:pPr>
    </w:p>
    <w:p w14:paraId="2B051D30" w14:textId="7E3D971F" w:rsidR="00876994" w:rsidRDefault="00876994" w:rsidP="00677346">
      <w:pPr>
        <w:rPr>
          <w:lang w:eastAsia="en-US"/>
        </w:rPr>
      </w:pPr>
    </w:p>
    <w:p w14:paraId="1BDB748E" w14:textId="4D131B77" w:rsidR="00876994" w:rsidRDefault="00876994" w:rsidP="00677346">
      <w:pPr>
        <w:rPr>
          <w:lang w:eastAsia="en-US"/>
        </w:rPr>
      </w:pPr>
    </w:p>
    <w:p w14:paraId="711180B0" w14:textId="4782E5AF" w:rsidR="00876994" w:rsidRDefault="00876994" w:rsidP="00677346">
      <w:pPr>
        <w:rPr>
          <w:lang w:eastAsia="en-US"/>
        </w:rPr>
      </w:pPr>
    </w:p>
    <w:p w14:paraId="03B24D42" w14:textId="6A4A98EB" w:rsidR="00876994" w:rsidRDefault="00876994" w:rsidP="00677346">
      <w:pPr>
        <w:rPr>
          <w:lang w:eastAsia="en-US"/>
        </w:rPr>
      </w:pPr>
    </w:p>
    <w:p w14:paraId="4AD95533" w14:textId="77777777" w:rsidR="00876994" w:rsidRDefault="00876994"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DC2338" w:rsidRPr="007C1D64" w14:paraId="1BBE1572" w14:textId="77777777" w:rsidTr="006C7D3A">
        <w:trPr>
          <w:cantSplit/>
        </w:trPr>
        <w:tc>
          <w:tcPr>
            <w:tcW w:w="1304" w:type="pct"/>
            <w:shd w:val="clear" w:color="auto" w:fill="auto"/>
            <w:vAlign w:val="center"/>
          </w:tcPr>
          <w:p w14:paraId="2FD2AFCB" w14:textId="77777777" w:rsidR="00DC2338" w:rsidRPr="007C1D64" w:rsidRDefault="00DC2338" w:rsidP="006C7D3A">
            <w:pPr>
              <w:jc w:val="left"/>
              <w:rPr>
                <w:b/>
              </w:rPr>
            </w:pPr>
            <w:r w:rsidRPr="007C1D64">
              <w:rPr>
                <w:b/>
              </w:rPr>
              <w:t>Relevant SDG Indicator</w:t>
            </w:r>
            <w:r>
              <w:rPr>
                <w:b/>
              </w:rPr>
              <w:t>/Safeguarding Principle</w:t>
            </w:r>
          </w:p>
        </w:tc>
        <w:tc>
          <w:tcPr>
            <w:tcW w:w="3696" w:type="pct"/>
            <w:shd w:val="clear" w:color="auto" w:fill="auto"/>
            <w:vAlign w:val="center"/>
          </w:tcPr>
          <w:p w14:paraId="40AEC089" w14:textId="2A46417F" w:rsidR="00DC2338" w:rsidRPr="0061133F" w:rsidRDefault="00DC2338" w:rsidP="006C7D3A">
            <w:pPr>
              <w:pStyle w:val="ListParagraph"/>
              <w:numPr>
                <w:ilvl w:val="0"/>
                <w:numId w:val="33"/>
              </w:numPr>
              <w:ind w:left="310" w:hanging="310"/>
              <w:jc w:val="left"/>
              <w:rPr>
                <w:rFonts w:eastAsia="MS Mincho"/>
              </w:rPr>
            </w:pPr>
            <w:r w:rsidRPr="0061133F">
              <w:rPr>
                <w:rFonts w:eastAsia="MS Mincho"/>
              </w:rPr>
              <w:t>1.1.1 Proportion of population below the international poverty line, by sex, age, employment status and geographical location (urban/rural). Three parameter</w:t>
            </w:r>
            <w:r w:rsidR="00A757FE">
              <w:rPr>
                <w:rFonts w:eastAsia="MS Mincho"/>
              </w:rPr>
              <w:t>s</w:t>
            </w:r>
            <w:r w:rsidRPr="0061133F">
              <w:rPr>
                <w:rFonts w:eastAsia="MS Mincho"/>
              </w:rPr>
              <w:t xml:space="preserve"> were selected to be monitored for this indicator: </w:t>
            </w:r>
            <w:r w:rsidRPr="0061133F">
              <w:rPr>
                <w:rFonts w:eastAsia="MS Mincho" w:cs="DaunPenh"/>
                <w:lang w:val="en-US" w:bidi="km-KH"/>
              </w:rPr>
              <w:t>- The amount of fuel save,</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0B1D0DAE" w14:textId="77777777" w:rsidR="00DC2338" w:rsidRPr="00DB50A1" w:rsidRDefault="00DC2338" w:rsidP="006C7D3A">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74A291BE" w14:textId="77777777" w:rsidR="00DC2338" w:rsidRPr="007C1D64" w:rsidRDefault="00DC2338" w:rsidP="006C7D3A">
            <w:pPr>
              <w:pStyle w:val="ListParagraph"/>
              <w:numPr>
                <w:ilvl w:val="0"/>
                <w:numId w:val="33"/>
              </w:numPr>
              <w:ind w:left="310" w:hanging="310"/>
              <w:jc w:val="left"/>
            </w:pPr>
            <w:r w:rsidRPr="0061133F">
              <w:rPr>
                <w:rFonts w:eastAsia="MS Mincho"/>
              </w:rPr>
              <w:t>15.1.1 Forest area as a proportion of total land area. Area of forest save is the monitored parameter.</w:t>
            </w:r>
          </w:p>
        </w:tc>
      </w:tr>
      <w:tr w:rsidR="00DC2338" w:rsidRPr="007C1D64" w14:paraId="340F8734" w14:textId="77777777" w:rsidTr="006C7D3A">
        <w:trPr>
          <w:cantSplit/>
        </w:trPr>
        <w:tc>
          <w:tcPr>
            <w:tcW w:w="1304" w:type="pct"/>
            <w:shd w:val="clear" w:color="auto" w:fill="auto"/>
            <w:vAlign w:val="center"/>
          </w:tcPr>
          <w:p w14:paraId="66496DC9" w14:textId="77777777" w:rsidR="00DC2338" w:rsidRPr="007C1D64" w:rsidRDefault="00DC2338" w:rsidP="006C7D3A">
            <w:pPr>
              <w:jc w:val="left"/>
              <w:rPr>
                <w:b/>
              </w:rPr>
            </w:pPr>
            <w:r w:rsidRPr="007C1D64">
              <w:rPr>
                <w:b/>
              </w:rPr>
              <w:t>Data / Parameter</w:t>
            </w:r>
          </w:p>
        </w:tc>
        <w:tc>
          <w:tcPr>
            <w:tcW w:w="3696" w:type="pct"/>
            <w:shd w:val="clear" w:color="auto" w:fill="auto"/>
          </w:tcPr>
          <w:p w14:paraId="2A059AC7" w14:textId="3440DB68" w:rsidR="00DC2338" w:rsidRPr="007C1D64" w:rsidRDefault="00DC2338" w:rsidP="006C7D3A">
            <w:pPr>
              <w:jc w:val="left"/>
            </w:pPr>
            <w:r w:rsidRPr="00D95865">
              <w:rPr>
                <w:rFonts w:cs="Calibri"/>
                <w:color w:val="000000"/>
                <w:szCs w:val="22"/>
              </w:rPr>
              <w:t xml:space="preserve">% of </w:t>
            </w:r>
            <w:r>
              <w:rPr>
                <w:rFonts w:cs="Calibri"/>
                <w:color w:val="000000"/>
                <w:szCs w:val="22"/>
              </w:rPr>
              <w:t>Improved</w:t>
            </w:r>
            <w:r w:rsidRPr="00D95865">
              <w:rPr>
                <w:rFonts w:cs="Calibri"/>
                <w:color w:val="000000"/>
                <w:szCs w:val="22"/>
              </w:rPr>
              <w:t xml:space="preserve"> Stove Users with </w:t>
            </w:r>
            <w:r w:rsidR="00C73968">
              <w:rPr>
                <w:rFonts w:cs="Calibri"/>
                <w:color w:val="000000"/>
                <w:szCs w:val="22"/>
              </w:rPr>
              <w:t>charcoal</w:t>
            </w:r>
            <w:r w:rsidRPr="00D95865">
              <w:rPr>
                <w:rFonts w:cs="Calibri"/>
                <w:color w:val="000000"/>
                <w:szCs w:val="22"/>
              </w:rPr>
              <w:t xml:space="preserve"> in the </w:t>
            </w:r>
            <w:r>
              <w:rPr>
                <w:rFonts w:cs="Calibri"/>
                <w:color w:val="000000"/>
                <w:szCs w:val="22"/>
              </w:rPr>
              <w:t>project scenario</w:t>
            </w:r>
          </w:p>
        </w:tc>
      </w:tr>
      <w:tr w:rsidR="00DC2338" w:rsidRPr="007C1D64" w14:paraId="0AD40439" w14:textId="77777777" w:rsidTr="006C7D3A">
        <w:trPr>
          <w:cantSplit/>
        </w:trPr>
        <w:tc>
          <w:tcPr>
            <w:tcW w:w="1304" w:type="pct"/>
            <w:shd w:val="clear" w:color="auto" w:fill="auto"/>
            <w:vAlign w:val="center"/>
          </w:tcPr>
          <w:p w14:paraId="52C2B799" w14:textId="77777777" w:rsidR="00DC2338" w:rsidRPr="007C1D64" w:rsidRDefault="00DC2338" w:rsidP="006C7D3A">
            <w:pPr>
              <w:jc w:val="left"/>
              <w:rPr>
                <w:b/>
              </w:rPr>
            </w:pPr>
            <w:r w:rsidRPr="007C1D64">
              <w:rPr>
                <w:b/>
              </w:rPr>
              <w:t>Unit</w:t>
            </w:r>
          </w:p>
        </w:tc>
        <w:tc>
          <w:tcPr>
            <w:tcW w:w="3696" w:type="pct"/>
            <w:shd w:val="clear" w:color="auto" w:fill="auto"/>
          </w:tcPr>
          <w:p w14:paraId="130A3D07" w14:textId="77777777" w:rsidR="00DC2338" w:rsidRPr="007C1D64" w:rsidRDefault="00DC2338" w:rsidP="006C7D3A">
            <w:pPr>
              <w:jc w:val="left"/>
            </w:pPr>
            <w:r>
              <w:rPr>
                <w:szCs w:val="22"/>
              </w:rPr>
              <w:t>%</w:t>
            </w:r>
          </w:p>
        </w:tc>
      </w:tr>
      <w:tr w:rsidR="00DC2338" w:rsidRPr="007C1D64" w14:paraId="12B16A4F" w14:textId="77777777" w:rsidTr="006C7D3A">
        <w:trPr>
          <w:cantSplit/>
        </w:trPr>
        <w:tc>
          <w:tcPr>
            <w:tcW w:w="1304" w:type="pct"/>
            <w:shd w:val="clear" w:color="auto" w:fill="auto"/>
            <w:vAlign w:val="center"/>
          </w:tcPr>
          <w:p w14:paraId="02B2A78C" w14:textId="77777777" w:rsidR="00DC2338" w:rsidRPr="007C1D64" w:rsidRDefault="00DC2338" w:rsidP="006C7D3A">
            <w:pPr>
              <w:jc w:val="left"/>
              <w:rPr>
                <w:b/>
              </w:rPr>
            </w:pPr>
            <w:r w:rsidRPr="007C1D64">
              <w:rPr>
                <w:b/>
              </w:rPr>
              <w:t>Description</w:t>
            </w:r>
          </w:p>
        </w:tc>
        <w:tc>
          <w:tcPr>
            <w:tcW w:w="3696" w:type="pct"/>
            <w:shd w:val="clear" w:color="auto" w:fill="auto"/>
          </w:tcPr>
          <w:p w14:paraId="1AD2591D" w14:textId="3A2CD5FD" w:rsidR="00DC2338" w:rsidRPr="007C1D64" w:rsidRDefault="00DC2338" w:rsidP="006C7D3A">
            <w:pPr>
              <w:jc w:val="left"/>
            </w:pPr>
            <w:r>
              <w:rPr>
                <w:rFonts w:cs="Calibri"/>
                <w:color w:val="000000"/>
                <w:szCs w:val="22"/>
              </w:rPr>
              <w:t>Percentage</w:t>
            </w:r>
            <w:r w:rsidRPr="00D95865">
              <w:rPr>
                <w:rFonts w:cs="Calibri"/>
                <w:color w:val="000000"/>
                <w:szCs w:val="22"/>
              </w:rPr>
              <w:t xml:space="preserve"> of </w:t>
            </w:r>
            <w:r>
              <w:rPr>
                <w:rFonts w:cs="Calibri"/>
                <w:color w:val="000000"/>
                <w:szCs w:val="22"/>
              </w:rPr>
              <w:t>Improved</w:t>
            </w:r>
            <w:r w:rsidRPr="00D95865">
              <w:rPr>
                <w:rFonts w:cs="Calibri"/>
                <w:color w:val="000000"/>
                <w:szCs w:val="22"/>
              </w:rPr>
              <w:t xml:space="preserve"> Stove Users with </w:t>
            </w:r>
            <w:r w:rsidR="00C73968">
              <w:rPr>
                <w:rFonts w:cs="Calibri"/>
                <w:color w:val="000000"/>
                <w:szCs w:val="22"/>
              </w:rPr>
              <w:t>charcoal</w:t>
            </w:r>
            <w:r w:rsidRPr="00D95865">
              <w:rPr>
                <w:rFonts w:cs="Calibri"/>
                <w:color w:val="000000"/>
                <w:szCs w:val="22"/>
              </w:rPr>
              <w:t xml:space="preserve"> in the </w:t>
            </w:r>
            <w:r>
              <w:rPr>
                <w:rFonts w:cs="Calibri"/>
                <w:color w:val="000000"/>
                <w:szCs w:val="22"/>
              </w:rPr>
              <w:t>project scenario</w:t>
            </w:r>
          </w:p>
        </w:tc>
      </w:tr>
      <w:tr w:rsidR="00DC2338" w:rsidRPr="007C1D64" w14:paraId="384F4E3C" w14:textId="77777777" w:rsidTr="006C7D3A">
        <w:trPr>
          <w:cantSplit/>
        </w:trPr>
        <w:tc>
          <w:tcPr>
            <w:tcW w:w="1304" w:type="pct"/>
            <w:shd w:val="clear" w:color="auto" w:fill="auto"/>
            <w:vAlign w:val="center"/>
          </w:tcPr>
          <w:p w14:paraId="3B4808BB" w14:textId="77777777" w:rsidR="00DC2338" w:rsidRPr="007C1D64" w:rsidRDefault="00DC2338" w:rsidP="006C7D3A">
            <w:pPr>
              <w:jc w:val="left"/>
              <w:rPr>
                <w:b/>
              </w:rPr>
            </w:pPr>
            <w:r w:rsidRPr="007C1D64">
              <w:rPr>
                <w:b/>
              </w:rPr>
              <w:t>Source of data</w:t>
            </w:r>
          </w:p>
        </w:tc>
        <w:tc>
          <w:tcPr>
            <w:tcW w:w="3696" w:type="pct"/>
            <w:shd w:val="clear" w:color="auto" w:fill="auto"/>
          </w:tcPr>
          <w:p w14:paraId="5583B1F8" w14:textId="77777777" w:rsidR="00DC2338" w:rsidRPr="007C1D64" w:rsidRDefault="00DC2338" w:rsidP="006C7D3A">
            <w:pPr>
              <w:jc w:val="left"/>
            </w:pPr>
            <w:r>
              <w:t>Monitoring survey</w:t>
            </w:r>
          </w:p>
        </w:tc>
      </w:tr>
      <w:tr w:rsidR="00DC2338" w:rsidRPr="007C1D64" w14:paraId="593640F8" w14:textId="77777777" w:rsidTr="006C7D3A">
        <w:trPr>
          <w:cantSplit/>
        </w:trPr>
        <w:tc>
          <w:tcPr>
            <w:tcW w:w="1304" w:type="pct"/>
            <w:shd w:val="clear" w:color="auto" w:fill="auto"/>
            <w:vAlign w:val="center"/>
          </w:tcPr>
          <w:p w14:paraId="55793727" w14:textId="77777777" w:rsidR="00DC2338" w:rsidRPr="007C1D64" w:rsidRDefault="00DC2338" w:rsidP="006C7D3A">
            <w:pPr>
              <w:jc w:val="left"/>
              <w:rPr>
                <w:b/>
              </w:rPr>
            </w:pPr>
            <w:r w:rsidRPr="007C1D64">
              <w:rPr>
                <w:b/>
              </w:rPr>
              <w:t>Value(s) applied</w:t>
            </w:r>
          </w:p>
        </w:tc>
        <w:tc>
          <w:tcPr>
            <w:tcW w:w="3696" w:type="pct"/>
            <w:shd w:val="clear" w:color="auto" w:fill="auto"/>
          </w:tcPr>
          <w:p w14:paraId="2645A777" w14:textId="77777777" w:rsidR="00DC2338" w:rsidRPr="007C1D64" w:rsidRDefault="00DC2338" w:rsidP="006C7D3A">
            <w:pPr>
              <w:jc w:val="left"/>
            </w:pPr>
            <w:r>
              <w:t>Will be taken from the result of the monitoring survey</w:t>
            </w:r>
          </w:p>
        </w:tc>
      </w:tr>
      <w:tr w:rsidR="00DC2338" w:rsidRPr="007C1D64" w14:paraId="4E941A06" w14:textId="77777777" w:rsidTr="006C7D3A">
        <w:trPr>
          <w:cantSplit/>
        </w:trPr>
        <w:tc>
          <w:tcPr>
            <w:tcW w:w="1304" w:type="pct"/>
            <w:shd w:val="clear" w:color="auto" w:fill="auto"/>
            <w:vAlign w:val="center"/>
          </w:tcPr>
          <w:p w14:paraId="1167418A" w14:textId="77777777" w:rsidR="00DC2338" w:rsidRPr="007C1D64" w:rsidRDefault="00DC2338" w:rsidP="006C7D3A">
            <w:pPr>
              <w:jc w:val="left"/>
              <w:rPr>
                <w:b/>
              </w:rPr>
            </w:pPr>
            <w:r w:rsidRPr="007C1D64">
              <w:rPr>
                <w:b/>
              </w:rPr>
              <w:t>Measurement methods and procedures</w:t>
            </w:r>
          </w:p>
        </w:tc>
        <w:tc>
          <w:tcPr>
            <w:tcW w:w="3696" w:type="pct"/>
            <w:shd w:val="clear" w:color="auto" w:fill="auto"/>
          </w:tcPr>
          <w:p w14:paraId="4149FDA2" w14:textId="77777777" w:rsidR="00DC2338" w:rsidRPr="007C1D64" w:rsidRDefault="00DC2338" w:rsidP="006C7D3A">
            <w:pPr>
              <w:pStyle w:val="SDMTableBoxParaNotNumbered"/>
            </w:pPr>
            <w:r>
              <w:t>The monitoring survey is conducted in accordance with the registered methodology</w:t>
            </w:r>
          </w:p>
        </w:tc>
      </w:tr>
      <w:tr w:rsidR="00DC2338" w:rsidRPr="007C1D64" w14:paraId="1E830043" w14:textId="77777777" w:rsidTr="006C7D3A">
        <w:trPr>
          <w:cantSplit/>
        </w:trPr>
        <w:tc>
          <w:tcPr>
            <w:tcW w:w="1304" w:type="pct"/>
            <w:shd w:val="clear" w:color="auto" w:fill="auto"/>
            <w:vAlign w:val="center"/>
          </w:tcPr>
          <w:p w14:paraId="22B740C8" w14:textId="77777777" w:rsidR="00DC2338" w:rsidRPr="007C1D64" w:rsidRDefault="00DC2338" w:rsidP="006C7D3A">
            <w:pPr>
              <w:jc w:val="left"/>
              <w:rPr>
                <w:b/>
              </w:rPr>
            </w:pPr>
            <w:r w:rsidRPr="007C1D64">
              <w:rPr>
                <w:b/>
              </w:rPr>
              <w:t>Monitoring frequency</w:t>
            </w:r>
          </w:p>
        </w:tc>
        <w:tc>
          <w:tcPr>
            <w:tcW w:w="3696" w:type="pct"/>
            <w:shd w:val="clear" w:color="auto" w:fill="auto"/>
          </w:tcPr>
          <w:p w14:paraId="6B3D0202" w14:textId="77777777" w:rsidR="00DC2338" w:rsidRPr="007C1D64" w:rsidRDefault="00DC2338" w:rsidP="006C7D3A">
            <w:pPr>
              <w:jc w:val="left"/>
            </w:pPr>
            <w:r>
              <w:t>Annually</w:t>
            </w:r>
          </w:p>
        </w:tc>
      </w:tr>
      <w:tr w:rsidR="00DC2338" w:rsidRPr="007C1D64" w14:paraId="1E847992" w14:textId="77777777" w:rsidTr="006C7D3A">
        <w:trPr>
          <w:cantSplit/>
        </w:trPr>
        <w:tc>
          <w:tcPr>
            <w:tcW w:w="1304" w:type="pct"/>
            <w:shd w:val="clear" w:color="auto" w:fill="auto"/>
            <w:vAlign w:val="center"/>
          </w:tcPr>
          <w:p w14:paraId="22ADD5CB" w14:textId="77777777" w:rsidR="00DC2338" w:rsidRPr="007C1D64" w:rsidRDefault="00DC2338" w:rsidP="006C7D3A">
            <w:pPr>
              <w:jc w:val="left"/>
              <w:rPr>
                <w:b/>
              </w:rPr>
            </w:pPr>
            <w:r w:rsidRPr="007C1D64">
              <w:rPr>
                <w:b/>
              </w:rPr>
              <w:t>QA/QC procedures</w:t>
            </w:r>
          </w:p>
        </w:tc>
        <w:tc>
          <w:tcPr>
            <w:tcW w:w="3696" w:type="pct"/>
            <w:shd w:val="clear" w:color="auto" w:fill="auto"/>
          </w:tcPr>
          <w:p w14:paraId="01EFA338" w14:textId="77777777" w:rsidR="00DC2338" w:rsidRDefault="00DC2338" w:rsidP="006C7D3A">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61553FFB" w14:textId="77777777" w:rsidR="00DC2338" w:rsidRPr="007C1D64" w:rsidRDefault="00DC2338" w:rsidP="006C7D3A">
            <w:pPr>
              <w:jc w:val="left"/>
            </w:pPr>
            <w:r w:rsidRPr="00BA412F">
              <w:rPr>
                <w:rFonts w:cs="Arial"/>
                <w:iCs/>
                <w:szCs w:val="22"/>
              </w:rPr>
              <w:t>The data will be analysed in the monitoring report and raw data will be available on request to the VVB</w:t>
            </w:r>
            <w:r>
              <w:rPr>
                <w:rFonts w:cs="Arial"/>
                <w:iCs/>
                <w:szCs w:val="22"/>
              </w:rPr>
              <w:t>.</w:t>
            </w:r>
          </w:p>
        </w:tc>
      </w:tr>
      <w:tr w:rsidR="00DC2338" w:rsidRPr="007C1D64" w14:paraId="7AFA8F83" w14:textId="77777777" w:rsidTr="006C7D3A">
        <w:trPr>
          <w:cantSplit/>
        </w:trPr>
        <w:tc>
          <w:tcPr>
            <w:tcW w:w="1304" w:type="pct"/>
            <w:shd w:val="clear" w:color="auto" w:fill="auto"/>
            <w:vAlign w:val="center"/>
          </w:tcPr>
          <w:p w14:paraId="5B38AA68" w14:textId="77777777" w:rsidR="00DC2338" w:rsidRPr="007C1D64" w:rsidRDefault="00DC2338" w:rsidP="006C7D3A">
            <w:pPr>
              <w:jc w:val="left"/>
              <w:rPr>
                <w:b/>
              </w:rPr>
            </w:pPr>
            <w:r w:rsidRPr="007C1D64">
              <w:rPr>
                <w:b/>
              </w:rPr>
              <w:t>Purpose of data</w:t>
            </w:r>
          </w:p>
        </w:tc>
        <w:tc>
          <w:tcPr>
            <w:tcW w:w="3696" w:type="pct"/>
            <w:shd w:val="clear" w:color="auto" w:fill="auto"/>
          </w:tcPr>
          <w:p w14:paraId="27EE45DA" w14:textId="77777777" w:rsidR="00DC2338" w:rsidRPr="007C1D64" w:rsidRDefault="00DC2338" w:rsidP="006C7D3A">
            <w:pPr>
              <w:jc w:val="left"/>
            </w:pPr>
            <w:r>
              <w:t>Calculation of ER.</w:t>
            </w:r>
          </w:p>
        </w:tc>
      </w:tr>
      <w:tr w:rsidR="00DC2338" w:rsidRPr="007C1D64" w14:paraId="78C7D014" w14:textId="77777777" w:rsidTr="006C7D3A">
        <w:trPr>
          <w:cantSplit/>
        </w:trPr>
        <w:tc>
          <w:tcPr>
            <w:tcW w:w="1304" w:type="pct"/>
            <w:shd w:val="clear" w:color="auto" w:fill="auto"/>
            <w:vAlign w:val="center"/>
          </w:tcPr>
          <w:p w14:paraId="79609431" w14:textId="77777777" w:rsidR="00DC2338" w:rsidRPr="007C1D64" w:rsidRDefault="00DC2338" w:rsidP="006C7D3A">
            <w:pPr>
              <w:jc w:val="left"/>
              <w:rPr>
                <w:b/>
              </w:rPr>
            </w:pPr>
            <w:r w:rsidRPr="007C1D64">
              <w:rPr>
                <w:b/>
              </w:rPr>
              <w:t>Additional comment</w:t>
            </w:r>
          </w:p>
        </w:tc>
        <w:tc>
          <w:tcPr>
            <w:tcW w:w="3696" w:type="pct"/>
            <w:shd w:val="clear" w:color="auto" w:fill="auto"/>
          </w:tcPr>
          <w:p w14:paraId="09220288" w14:textId="77777777" w:rsidR="00DC2338" w:rsidRPr="007C1D64" w:rsidRDefault="00DC2338" w:rsidP="006C7D3A">
            <w:pPr>
              <w:jc w:val="left"/>
            </w:pPr>
            <w:r>
              <w:t>NA</w:t>
            </w:r>
          </w:p>
        </w:tc>
      </w:tr>
    </w:tbl>
    <w:p w14:paraId="790A4821" w14:textId="2F04CDD7" w:rsidR="00BF5E2E" w:rsidRDefault="00BF5E2E"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B24641" w:rsidRPr="007C1D64" w14:paraId="7AAE2C60" w14:textId="77777777" w:rsidTr="006C7D3A">
        <w:trPr>
          <w:cantSplit/>
        </w:trPr>
        <w:tc>
          <w:tcPr>
            <w:tcW w:w="1304" w:type="pct"/>
            <w:shd w:val="clear" w:color="auto" w:fill="auto"/>
            <w:vAlign w:val="center"/>
          </w:tcPr>
          <w:p w14:paraId="71EA8F44" w14:textId="77777777" w:rsidR="00B24641" w:rsidRPr="007C1D64" w:rsidRDefault="00B24641" w:rsidP="006C7D3A">
            <w:pPr>
              <w:jc w:val="left"/>
              <w:rPr>
                <w:b/>
              </w:rPr>
            </w:pPr>
            <w:r w:rsidRPr="007C1D64">
              <w:rPr>
                <w:b/>
              </w:rPr>
              <w:t>Relevant SDG Indicator</w:t>
            </w:r>
            <w:r>
              <w:rPr>
                <w:b/>
              </w:rPr>
              <w:t>/Safeguarding Principle</w:t>
            </w:r>
          </w:p>
        </w:tc>
        <w:tc>
          <w:tcPr>
            <w:tcW w:w="3696" w:type="pct"/>
            <w:shd w:val="clear" w:color="auto" w:fill="auto"/>
            <w:vAlign w:val="center"/>
          </w:tcPr>
          <w:p w14:paraId="4E870795" w14:textId="644B5B88" w:rsidR="00B24641" w:rsidRPr="0061133F" w:rsidRDefault="00B24641" w:rsidP="006C7D3A">
            <w:pPr>
              <w:pStyle w:val="ListParagraph"/>
              <w:numPr>
                <w:ilvl w:val="0"/>
                <w:numId w:val="33"/>
              </w:numPr>
              <w:ind w:left="310" w:hanging="310"/>
              <w:jc w:val="left"/>
              <w:rPr>
                <w:rFonts w:eastAsia="MS Mincho"/>
              </w:rPr>
            </w:pPr>
            <w:r w:rsidRPr="0061133F">
              <w:rPr>
                <w:rFonts w:eastAsia="MS Mincho"/>
              </w:rPr>
              <w:t>1.1.1 Proportion of population below the international poverty line, by sex, age, employment status and geographical location (urban/rural). Three parameter</w:t>
            </w:r>
            <w:r w:rsidR="00A757FE">
              <w:rPr>
                <w:rFonts w:eastAsia="MS Mincho"/>
              </w:rPr>
              <w:t>s</w:t>
            </w:r>
            <w:r w:rsidRPr="0061133F">
              <w:rPr>
                <w:rFonts w:eastAsia="MS Mincho"/>
              </w:rPr>
              <w:t xml:space="preserve"> were selected to be monitored for this indicator: </w:t>
            </w:r>
            <w:r w:rsidRPr="0061133F">
              <w:rPr>
                <w:rFonts w:eastAsia="MS Mincho" w:cs="DaunPenh"/>
                <w:lang w:val="en-US" w:bidi="km-KH"/>
              </w:rPr>
              <w:t>- The amount of fuel save,</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2D3ABDEA" w14:textId="77777777" w:rsidR="00B24641" w:rsidRPr="00DB50A1" w:rsidRDefault="00B24641" w:rsidP="006C7D3A">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41948B3B" w14:textId="77777777" w:rsidR="00B24641" w:rsidRPr="007C1D64" w:rsidRDefault="00B24641" w:rsidP="006C7D3A">
            <w:pPr>
              <w:pStyle w:val="ListParagraph"/>
              <w:numPr>
                <w:ilvl w:val="0"/>
                <w:numId w:val="33"/>
              </w:numPr>
              <w:ind w:left="310" w:hanging="310"/>
              <w:jc w:val="left"/>
            </w:pPr>
            <w:r w:rsidRPr="0061133F">
              <w:rPr>
                <w:rFonts w:eastAsia="MS Mincho"/>
              </w:rPr>
              <w:t>15.1.1 Forest area as a proportion of total land area. Area of forest save is the monitored parameter.</w:t>
            </w:r>
          </w:p>
        </w:tc>
      </w:tr>
      <w:tr w:rsidR="00B24641" w:rsidRPr="007C1D64" w14:paraId="3782522A" w14:textId="77777777" w:rsidTr="006C7D3A">
        <w:trPr>
          <w:cantSplit/>
        </w:trPr>
        <w:tc>
          <w:tcPr>
            <w:tcW w:w="1304" w:type="pct"/>
            <w:shd w:val="clear" w:color="auto" w:fill="auto"/>
            <w:vAlign w:val="center"/>
          </w:tcPr>
          <w:p w14:paraId="06E945D5" w14:textId="77777777" w:rsidR="00B24641" w:rsidRPr="007C1D64" w:rsidRDefault="00B24641" w:rsidP="006C7D3A">
            <w:pPr>
              <w:jc w:val="left"/>
              <w:rPr>
                <w:b/>
              </w:rPr>
            </w:pPr>
            <w:r w:rsidRPr="007C1D64">
              <w:rPr>
                <w:b/>
              </w:rPr>
              <w:t>Data / Parameter</w:t>
            </w:r>
          </w:p>
        </w:tc>
        <w:tc>
          <w:tcPr>
            <w:tcW w:w="3696" w:type="pct"/>
            <w:shd w:val="clear" w:color="auto" w:fill="auto"/>
          </w:tcPr>
          <w:p w14:paraId="3E289FAC" w14:textId="37DBCC15" w:rsidR="00B24641" w:rsidRPr="007C1D64" w:rsidRDefault="00B24641" w:rsidP="006C7D3A">
            <w:pPr>
              <w:jc w:val="left"/>
            </w:pPr>
            <w:r w:rsidRPr="00D95865">
              <w:rPr>
                <w:rFonts w:cs="Calibri"/>
                <w:color w:val="000000"/>
                <w:szCs w:val="22"/>
              </w:rPr>
              <w:t>% of</w:t>
            </w:r>
            <w:r>
              <w:rPr>
                <w:rFonts w:cs="Calibri"/>
                <w:color w:val="000000"/>
                <w:szCs w:val="22"/>
              </w:rPr>
              <w:t xml:space="preserve"> LPG stove usage </w:t>
            </w:r>
            <w:r w:rsidRPr="00D95865">
              <w:rPr>
                <w:rFonts w:cs="Calibri"/>
                <w:color w:val="000000"/>
                <w:szCs w:val="22"/>
              </w:rPr>
              <w:t xml:space="preserve">in the </w:t>
            </w:r>
            <w:r>
              <w:rPr>
                <w:rFonts w:cs="Calibri"/>
                <w:color w:val="000000"/>
                <w:szCs w:val="22"/>
              </w:rPr>
              <w:t>project scenario</w:t>
            </w:r>
          </w:p>
        </w:tc>
      </w:tr>
      <w:tr w:rsidR="00B24641" w:rsidRPr="007C1D64" w14:paraId="177745CA" w14:textId="77777777" w:rsidTr="006C7D3A">
        <w:trPr>
          <w:cantSplit/>
        </w:trPr>
        <w:tc>
          <w:tcPr>
            <w:tcW w:w="1304" w:type="pct"/>
            <w:shd w:val="clear" w:color="auto" w:fill="auto"/>
            <w:vAlign w:val="center"/>
          </w:tcPr>
          <w:p w14:paraId="1D96F671" w14:textId="77777777" w:rsidR="00B24641" w:rsidRPr="007C1D64" w:rsidRDefault="00B24641" w:rsidP="006C7D3A">
            <w:pPr>
              <w:jc w:val="left"/>
              <w:rPr>
                <w:b/>
              </w:rPr>
            </w:pPr>
            <w:r w:rsidRPr="007C1D64">
              <w:rPr>
                <w:b/>
              </w:rPr>
              <w:t>Unit</w:t>
            </w:r>
          </w:p>
        </w:tc>
        <w:tc>
          <w:tcPr>
            <w:tcW w:w="3696" w:type="pct"/>
            <w:shd w:val="clear" w:color="auto" w:fill="auto"/>
          </w:tcPr>
          <w:p w14:paraId="43791714" w14:textId="77777777" w:rsidR="00B24641" w:rsidRPr="007C1D64" w:rsidRDefault="00B24641" w:rsidP="006C7D3A">
            <w:pPr>
              <w:jc w:val="left"/>
            </w:pPr>
            <w:r>
              <w:rPr>
                <w:szCs w:val="22"/>
              </w:rPr>
              <w:t>%</w:t>
            </w:r>
          </w:p>
        </w:tc>
      </w:tr>
      <w:tr w:rsidR="00B24641" w:rsidRPr="007C1D64" w14:paraId="2CD147FB" w14:textId="77777777" w:rsidTr="006C7D3A">
        <w:trPr>
          <w:cantSplit/>
        </w:trPr>
        <w:tc>
          <w:tcPr>
            <w:tcW w:w="1304" w:type="pct"/>
            <w:shd w:val="clear" w:color="auto" w:fill="auto"/>
            <w:vAlign w:val="center"/>
          </w:tcPr>
          <w:p w14:paraId="55BD22F5" w14:textId="77777777" w:rsidR="00B24641" w:rsidRPr="007C1D64" w:rsidRDefault="00B24641" w:rsidP="006C7D3A">
            <w:pPr>
              <w:jc w:val="left"/>
              <w:rPr>
                <w:b/>
              </w:rPr>
            </w:pPr>
            <w:r w:rsidRPr="007C1D64">
              <w:rPr>
                <w:b/>
              </w:rPr>
              <w:t>Description</w:t>
            </w:r>
          </w:p>
        </w:tc>
        <w:tc>
          <w:tcPr>
            <w:tcW w:w="3696" w:type="pct"/>
            <w:shd w:val="clear" w:color="auto" w:fill="auto"/>
          </w:tcPr>
          <w:p w14:paraId="53F30345" w14:textId="6547A0DC" w:rsidR="00B24641" w:rsidRPr="007C1D64" w:rsidRDefault="00B24641" w:rsidP="006C7D3A">
            <w:pPr>
              <w:jc w:val="left"/>
            </w:pPr>
            <w:r>
              <w:rPr>
                <w:rFonts w:cs="Calibri"/>
                <w:color w:val="000000"/>
                <w:szCs w:val="22"/>
              </w:rPr>
              <w:t>Percentage</w:t>
            </w:r>
            <w:r w:rsidRPr="00D95865">
              <w:rPr>
                <w:rFonts w:cs="Calibri"/>
                <w:color w:val="000000"/>
                <w:szCs w:val="22"/>
              </w:rPr>
              <w:t xml:space="preserve"> of</w:t>
            </w:r>
            <w:r>
              <w:rPr>
                <w:rFonts w:cs="Calibri"/>
                <w:color w:val="000000"/>
                <w:szCs w:val="22"/>
              </w:rPr>
              <w:t xml:space="preserve"> LPG stove usage </w:t>
            </w:r>
            <w:r w:rsidRPr="00D95865">
              <w:rPr>
                <w:rFonts w:cs="Calibri"/>
                <w:color w:val="000000"/>
                <w:szCs w:val="22"/>
              </w:rPr>
              <w:t xml:space="preserve">in the </w:t>
            </w:r>
            <w:r>
              <w:rPr>
                <w:rFonts w:cs="Calibri"/>
                <w:color w:val="000000"/>
                <w:szCs w:val="22"/>
              </w:rPr>
              <w:t>project scenario</w:t>
            </w:r>
          </w:p>
        </w:tc>
      </w:tr>
      <w:tr w:rsidR="00B24641" w:rsidRPr="007C1D64" w14:paraId="5DF5337C" w14:textId="77777777" w:rsidTr="006C7D3A">
        <w:trPr>
          <w:cantSplit/>
        </w:trPr>
        <w:tc>
          <w:tcPr>
            <w:tcW w:w="1304" w:type="pct"/>
            <w:shd w:val="clear" w:color="auto" w:fill="auto"/>
            <w:vAlign w:val="center"/>
          </w:tcPr>
          <w:p w14:paraId="73C340D2" w14:textId="77777777" w:rsidR="00B24641" w:rsidRPr="007C1D64" w:rsidRDefault="00B24641" w:rsidP="006C7D3A">
            <w:pPr>
              <w:jc w:val="left"/>
              <w:rPr>
                <w:b/>
              </w:rPr>
            </w:pPr>
            <w:r w:rsidRPr="007C1D64">
              <w:rPr>
                <w:b/>
              </w:rPr>
              <w:t>Source of data</w:t>
            </w:r>
          </w:p>
        </w:tc>
        <w:tc>
          <w:tcPr>
            <w:tcW w:w="3696" w:type="pct"/>
            <w:shd w:val="clear" w:color="auto" w:fill="auto"/>
          </w:tcPr>
          <w:p w14:paraId="249AB3EC" w14:textId="77777777" w:rsidR="00B24641" w:rsidRPr="007C1D64" w:rsidRDefault="00B24641" w:rsidP="006C7D3A">
            <w:pPr>
              <w:jc w:val="left"/>
            </w:pPr>
            <w:r>
              <w:t>Monitoring survey</w:t>
            </w:r>
          </w:p>
        </w:tc>
      </w:tr>
      <w:tr w:rsidR="00B24641" w:rsidRPr="007C1D64" w14:paraId="53E4EE76" w14:textId="77777777" w:rsidTr="006C7D3A">
        <w:trPr>
          <w:cantSplit/>
        </w:trPr>
        <w:tc>
          <w:tcPr>
            <w:tcW w:w="1304" w:type="pct"/>
            <w:shd w:val="clear" w:color="auto" w:fill="auto"/>
            <w:vAlign w:val="center"/>
          </w:tcPr>
          <w:p w14:paraId="22C4F237" w14:textId="77777777" w:rsidR="00B24641" w:rsidRPr="007C1D64" w:rsidRDefault="00B24641" w:rsidP="006C7D3A">
            <w:pPr>
              <w:jc w:val="left"/>
              <w:rPr>
                <w:b/>
              </w:rPr>
            </w:pPr>
            <w:r w:rsidRPr="007C1D64">
              <w:rPr>
                <w:b/>
              </w:rPr>
              <w:t>Value(s) applied</w:t>
            </w:r>
          </w:p>
        </w:tc>
        <w:tc>
          <w:tcPr>
            <w:tcW w:w="3696" w:type="pct"/>
            <w:shd w:val="clear" w:color="auto" w:fill="auto"/>
          </w:tcPr>
          <w:p w14:paraId="788CFD78" w14:textId="77777777" w:rsidR="00B24641" w:rsidRPr="007C1D64" w:rsidRDefault="00B24641" w:rsidP="006C7D3A">
            <w:pPr>
              <w:jc w:val="left"/>
            </w:pPr>
            <w:r>
              <w:t>Will be taken from the result of the monitoring survey</w:t>
            </w:r>
          </w:p>
        </w:tc>
      </w:tr>
      <w:tr w:rsidR="00B24641" w:rsidRPr="007C1D64" w14:paraId="19FD7DBE" w14:textId="77777777" w:rsidTr="006C7D3A">
        <w:trPr>
          <w:cantSplit/>
        </w:trPr>
        <w:tc>
          <w:tcPr>
            <w:tcW w:w="1304" w:type="pct"/>
            <w:shd w:val="clear" w:color="auto" w:fill="auto"/>
            <w:vAlign w:val="center"/>
          </w:tcPr>
          <w:p w14:paraId="109D071A" w14:textId="77777777" w:rsidR="00B24641" w:rsidRPr="007C1D64" w:rsidRDefault="00B24641" w:rsidP="006C7D3A">
            <w:pPr>
              <w:jc w:val="left"/>
              <w:rPr>
                <w:b/>
              </w:rPr>
            </w:pPr>
            <w:r w:rsidRPr="007C1D64">
              <w:rPr>
                <w:b/>
              </w:rPr>
              <w:t>Measurement methods and procedures</w:t>
            </w:r>
          </w:p>
        </w:tc>
        <w:tc>
          <w:tcPr>
            <w:tcW w:w="3696" w:type="pct"/>
            <w:shd w:val="clear" w:color="auto" w:fill="auto"/>
          </w:tcPr>
          <w:p w14:paraId="732628F0" w14:textId="77777777" w:rsidR="00B24641" w:rsidRPr="007C1D64" w:rsidRDefault="00B24641" w:rsidP="006C7D3A">
            <w:pPr>
              <w:pStyle w:val="SDMTableBoxParaNotNumbered"/>
            </w:pPr>
            <w:r>
              <w:t>The monitoring survey is conducted in accordance with the registered methodology</w:t>
            </w:r>
          </w:p>
        </w:tc>
      </w:tr>
      <w:tr w:rsidR="00B24641" w:rsidRPr="007C1D64" w14:paraId="38CA5DFC" w14:textId="77777777" w:rsidTr="006C7D3A">
        <w:trPr>
          <w:cantSplit/>
        </w:trPr>
        <w:tc>
          <w:tcPr>
            <w:tcW w:w="1304" w:type="pct"/>
            <w:shd w:val="clear" w:color="auto" w:fill="auto"/>
            <w:vAlign w:val="center"/>
          </w:tcPr>
          <w:p w14:paraId="2CCDB3EC" w14:textId="77777777" w:rsidR="00B24641" w:rsidRPr="007C1D64" w:rsidRDefault="00B24641" w:rsidP="006C7D3A">
            <w:pPr>
              <w:jc w:val="left"/>
              <w:rPr>
                <w:b/>
              </w:rPr>
            </w:pPr>
            <w:r w:rsidRPr="007C1D64">
              <w:rPr>
                <w:b/>
              </w:rPr>
              <w:t>Monitoring frequency</w:t>
            </w:r>
          </w:p>
        </w:tc>
        <w:tc>
          <w:tcPr>
            <w:tcW w:w="3696" w:type="pct"/>
            <w:shd w:val="clear" w:color="auto" w:fill="auto"/>
          </w:tcPr>
          <w:p w14:paraId="6A7C2CAA" w14:textId="77777777" w:rsidR="00B24641" w:rsidRPr="007C1D64" w:rsidRDefault="00B24641" w:rsidP="006C7D3A">
            <w:pPr>
              <w:jc w:val="left"/>
            </w:pPr>
            <w:r>
              <w:t>Annually</w:t>
            </w:r>
          </w:p>
        </w:tc>
      </w:tr>
      <w:tr w:rsidR="00B24641" w:rsidRPr="007C1D64" w14:paraId="73C76074" w14:textId="77777777" w:rsidTr="006C7D3A">
        <w:trPr>
          <w:cantSplit/>
        </w:trPr>
        <w:tc>
          <w:tcPr>
            <w:tcW w:w="1304" w:type="pct"/>
            <w:shd w:val="clear" w:color="auto" w:fill="auto"/>
            <w:vAlign w:val="center"/>
          </w:tcPr>
          <w:p w14:paraId="4684596C" w14:textId="77777777" w:rsidR="00B24641" w:rsidRPr="007C1D64" w:rsidRDefault="00B24641" w:rsidP="006C7D3A">
            <w:pPr>
              <w:jc w:val="left"/>
              <w:rPr>
                <w:b/>
              </w:rPr>
            </w:pPr>
            <w:r w:rsidRPr="007C1D64">
              <w:rPr>
                <w:b/>
              </w:rPr>
              <w:t>QA/QC procedures</w:t>
            </w:r>
          </w:p>
        </w:tc>
        <w:tc>
          <w:tcPr>
            <w:tcW w:w="3696" w:type="pct"/>
            <w:shd w:val="clear" w:color="auto" w:fill="auto"/>
          </w:tcPr>
          <w:p w14:paraId="5E676C02" w14:textId="77777777" w:rsidR="00B24641" w:rsidRDefault="00B24641" w:rsidP="006C7D3A">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40A77885" w14:textId="77777777" w:rsidR="00B24641" w:rsidRPr="007C1D64" w:rsidRDefault="00B24641" w:rsidP="006C7D3A">
            <w:pPr>
              <w:jc w:val="left"/>
            </w:pPr>
            <w:r w:rsidRPr="00BA412F">
              <w:rPr>
                <w:rFonts w:cs="Arial"/>
                <w:iCs/>
                <w:szCs w:val="22"/>
              </w:rPr>
              <w:t>The data will be analysed in the monitoring report and raw data will be available on request to the VVB</w:t>
            </w:r>
            <w:r>
              <w:rPr>
                <w:rFonts w:cs="Arial"/>
                <w:iCs/>
                <w:szCs w:val="22"/>
              </w:rPr>
              <w:t>.</w:t>
            </w:r>
          </w:p>
        </w:tc>
      </w:tr>
      <w:tr w:rsidR="00B24641" w:rsidRPr="007C1D64" w14:paraId="0A605CF0" w14:textId="77777777" w:rsidTr="006C7D3A">
        <w:trPr>
          <w:cantSplit/>
        </w:trPr>
        <w:tc>
          <w:tcPr>
            <w:tcW w:w="1304" w:type="pct"/>
            <w:shd w:val="clear" w:color="auto" w:fill="auto"/>
            <w:vAlign w:val="center"/>
          </w:tcPr>
          <w:p w14:paraId="42CC2FB0" w14:textId="77777777" w:rsidR="00B24641" w:rsidRPr="007C1D64" w:rsidRDefault="00B24641" w:rsidP="006C7D3A">
            <w:pPr>
              <w:jc w:val="left"/>
              <w:rPr>
                <w:b/>
              </w:rPr>
            </w:pPr>
            <w:r w:rsidRPr="007C1D64">
              <w:rPr>
                <w:b/>
              </w:rPr>
              <w:t>Purpose of data</w:t>
            </w:r>
          </w:p>
        </w:tc>
        <w:tc>
          <w:tcPr>
            <w:tcW w:w="3696" w:type="pct"/>
            <w:shd w:val="clear" w:color="auto" w:fill="auto"/>
          </w:tcPr>
          <w:p w14:paraId="2E4E3BFE" w14:textId="77777777" w:rsidR="00B24641" w:rsidRPr="007C1D64" w:rsidRDefault="00B24641" w:rsidP="006C7D3A">
            <w:pPr>
              <w:jc w:val="left"/>
            </w:pPr>
            <w:r>
              <w:t>Calculation of ER.</w:t>
            </w:r>
          </w:p>
        </w:tc>
      </w:tr>
      <w:tr w:rsidR="00B24641" w:rsidRPr="007C1D64" w14:paraId="46C89B82" w14:textId="77777777" w:rsidTr="006C7D3A">
        <w:trPr>
          <w:cantSplit/>
        </w:trPr>
        <w:tc>
          <w:tcPr>
            <w:tcW w:w="1304" w:type="pct"/>
            <w:shd w:val="clear" w:color="auto" w:fill="auto"/>
            <w:vAlign w:val="center"/>
          </w:tcPr>
          <w:p w14:paraId="2DDA189D" w14:textId="77777777" w:rsidR="00B24641" w:rsidRPr="007C1D64" w:rsidRDefault="00B24641" w:rsidP="006C7D3A">
            <w:pPr>
              <w:jc w:val="left"/>
              <w:rPr>
                <w:b/>
              </w:rPr>
            </w:pPr>
            <w:r w:rsidRPr="007C1D64">
              <w:rPr>
                <w:b/>
              </w:rPr>
              <w:t>Additional comment</w:t>
            </w:r>
          </w:p>
        </w:tc>
        <w:tc>
          <w:tcPr>
            <w:tcW w:w="3696" w:type="pct"/>
            <w:shd w:val="clear" w:color="auto" w:fill="auto"/>
          </w:tcPr>
          <w:p w14:paraId="22EF0612" w14:textId="77777777" w:rsidR="00B24641" w:rsidRPr="007C1D64" w:rsidRDefault="00B24641" w:rsidP="006C7D3A">
            <w:pPr>
              <w:jc w:val="left"/>
            </w:pPr>
            <w:r>
              <w:t>NA</w:t>
            </w:r>
          </w:p>
        </w:tc>
      </w:tr>
    </w:tbl>
    <w:p w14:paraId="665983E6" w14:textId="132603BF" w:rsidR="00B24641" w:rsidRDefault="00B24641" w:rsidP="00677346">
      <w:pPr>
        <w:rPr>
          <w:lang w:eastAsia="en-US"/>
        </w:rPr>
      </w:pPr>
    </w:p>
    <w:p w14:paraId="346A6D29" w14:textId="77777777" w:rsidR="00B24641" w:rsidRDefault="00B24641"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C627CA" w:rsidRPr="007C1D64" w14:paraId="4428F7A7" w14:textId="77777777" w:rsidTr="006C7D3A">
        <w:trPr>
          <w:cantSplit/>
        </w:trPr>
        <w:tc>
          <w:tcPr>
            <w:tcW w:w="1304" w:type="pct"/>
            <w:shd w:val="clear" w:color="auto" w:fill="auto"/>
            <w:vAlign w:val="center"/>
          </w:tcPr>
          <w:p w14:paraId="0593377D" w14:textId="77777777" w:rsidR="00C627CA" w:rsidRPr="007C1D64" w:rsidRDefault="00C627CA" w:rsidP="006C7D3A">
            <w:pPr>
              <w:jc w:val="left"/>
              <w:rPr>
                <w:b/>
              </w:rPr>
            </w:pPr>
            <w:r w:rsidRPr="007C1D64">
              <w:rPr>
                <w:b/>
              </w:rPr>
              <w:t>Relevant SDG Indicator</w:t>
            </w:r>
            <w:r>
              <w:rPr>
                <w:b/>
              </w:rPr>
              <w:t>/Safeguarding Principle</w:t>
            </w:r>
          </w:p>
        </w:tc>
        <w:tc>
          <w:tcPr>
            <w:tcW w:w="3696" w:type="pct"/>
            <w:shd w:val="clear" w:color="auto" w:fill="auto"/>
            <w:vAlign w:val="center"/>
          </w:tcPr>
          <w:p w14:paraId="7BC464F0" w14:textId="3A036BAA" w:rsidR="00C627CA" w:rsidRPr="0061133F" w:rsidRDefault="00C627CA" w:rsidP="006C7D3A">
            <w:pPr>
              <w:pStyle w:val="ListParagraph"/>
              <w:numPr>
                <w:ilvl w:val="0"/>
                <w:numId w:val="33"/>
              </w:numPr>
              <w:ind w:left="310" w:hanging="310"/>
              <w:jc w:val="left"/>
              <w:rPr>
                <w:rFonts w:eastAsia="MS Mincho"/>
              </w:rPr>
            </w:pPr>
            <w:r w:rsidRPr="0061133F">
              <w:rPr>
                <w:rFonts w:eastAsia="MS Mincho"/>
              </w:rPr>
              <w:t>1.1.1 Proportion of population below the international poverty line, by sex, age, employment status and geographical location (urban/rural). Three parameter</w:t>
            </w:r>
            <w:r w:rsidR="00A757FE">
              <w:rPr>
                <w:rFonts w:eastAsia="MS Mincho"/>
              </w:rPr>
              <w:t>s</w:t>
            </w:r>
            <w:r w:rsidRPr="0061133F">
              <w:rPr>
                <w:rFonts w:eastAsia="MS Mincho"/>
              </w:rPr>
              <w:t xml:space="preserve"> were selected to be monitored for this indicator: </w:t>
            </w:r>
            <w:r w:rsidRPr="0061133F">
              <w:rPr>
                <w:rFonts w:eastAsia="MS Mincho" w:cs="DaunPenh"/>
                <w:lang w:val="en-US" w:bidi="km-KH"/>
              </w:rPr>
              <w:t>- The amount of fuel save,</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386143AC" w14:textId="77777777" w:rsidR="00C627CA" w:rsidRPr="00DB50A1" w:rsidRDefault="00C627CA" w:rsidP="006C7D3A">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066DFA53" w14:textId="77777777" w:rsidR="00C627CA" w:rsidRPr="007C1D64" w:rsidRDefault="00C627CA" w:rsidP="006C7D3A">
            <w:pPr>
              <w:pStyle w:val="ListParagraph"/>
              <w:numPr>
                <w:ilvl w:val="0"/>
                <w:numId w:val="33"/>
              </w:numPr>
              <w:ind w:left="310" w:hanging="310"/>
              <w:jc w:val="left"/>
            </w:pPr>
            <w:r w:rsidRPr="0061133F">
              <w:rPr>
                <w:rFonts w:eastAsia="MS Mincho"/>
              </w:rPr>
              <w:lastRenderedPageBreak/>
              <w:t>15.1.1 Forest area as a proportion of total land area. Area of forest save is the monitored parameter.</w:t>
            </w:r>
          </w:p>
        </w:tc>
      </w:tr>
      <w:tr w:rsidR="00C627CA" w:rsidRPr="007C1D64" w14:paraId="039F4539" w14:textId="77777777" w:rsidTr="006C7D3A">
        <w:trPr>
          <w:cantSplit/>
        </w:trPr>
        <w:tc>
          <w:tcPr>
            <w:tcW w:w="1304" w:type="pct"/>
            <w:shd w:val="clear" w:color="auto" w:fill="auto"/>
            <w:vAlign w:val="center"/>
          </w:tcPr>
          <w:p w14:paraId="72B18FAA" w14:textId="77777777" w:rsidR="00C627CA" w:rsidRPr="007C1D64" w:rsidRDefault="00C627CA" w:rsidP="006C7D3A">
            <w:pPr>
              <w:jc w:val="left"/>
              <w:rPr>
                <w:b/>
              </w:rPr>
            </w:pPr>
            <w:r w:rsidRPr="007C1D64">
              <w:rPr>
                <w:b/>
              </w:rPr>
              <w:lastRenderedPageBreak/>
              <w:t>Data / Parameter</w:t>
            </w:r>
          </w:p>
        </w:tc>
        <w:tc>
          <w:tcPr>
            <w:tcW w:w="3696" w:type="pct"/>
            <w:shd w:val="clear" w:color="auto" w:fill="auto"/>
          </w:tcPr>
          <w:p w14:paraId="20E17056" w14:textId="3486A7BA" w:rsidR="00C627CA" w:rsidRPr="007C1D64" w:rsidRDefault="00C627CA" w:rsidP="006C7D3A">
            <w:pPr>
              <w:jc w:val="left"/>
            </w:pPr>
            <w:r w:rsidRPr="00D95865">
              <w:rPr>
                <w:rFonts w:cs="Calibri"/>
                <w:color w:val="000000"/>
                <w:szCs w:val="22"/>
              </w:rPr>
              <w:t xml:space="preserve">% of </w:t>
            </w:r>
            <w:r w:rsidR="00CC5746">
              <w:rPr>
                <w:rFonts w:cs="Calibri"/>
                <w:color w:val="000000"/>
                <w:szCs w:val="22"/>
              </w:rPr>
              <w:t>Small</w:t>
            </w:r>
            <w:r w:rsidR="0082111A">
              <w:rPr>
                <w:rFonts w:cs="Calibri"/>
                <w:color w:val="000000"/>
                <w:szCs w:val="22"/>
              </w:rPr>
              <w:t xml:space="preserve"> LPG stove usage </w:t>
            </w:r>
            <w:r w:rsidRPr="00D95865">
              <w:rPr>
                <w:rFonts w:cs="Calibri"/>
                <w:color w:val="000000"/>
                <w:szCs w:val="22"/>
              </w:rPr>
              <w:t xml:space="preserve">in the </w:t>
            </w:r>
            <w:r>
              <w:rPr>
                <w:rFonts w:cs="Calibri"/>
                <w:color w:val="000000"/>
                <w:szCs w:val="22"/>
              </w:rPr>
              <w:t>project scenario</w:t>
            </w:r>
          </w:p>
        </w:tc>
      </w:tr>
      <w:tr w:rsidR="00C627CA" w:rsidRPr="007C1D64" w14:paraId="7F3B1923" w14:textId="77777777" w:rsidTr="006C7D3A">
        <w:trPr>
          <w:cantSplit/>
        </w:trPr>
        <w:tc>
          <w:tcPr>
            <w:tcW w:w="1304" w:type="pct"/>
            <w:shd w:val="clear" w:color="auto" w:fill="auto"/>
            <w:vAlign w:val="center"/>
          </w:tcPr>
          <w:p w14:paraId="102F551B" w14:textId="77777777" w:rsidR="00C627CA" w:rsidRPr="007C1D64" w:rsidRDefault="00C627CA" w:rsidP="006C7D3A">
            <w:pPr>
              <w:jc w:val="left"/>
              <w:rPr>
                <w:b/>
              </w:rPr>
            </w:pPr>
            <w:r w:rsidRPr="007C1D64">
              <w:rPr>
                <w:b/>
              </w:rPr>
              <w:t>Unit</w:t>
            </w:r>
          </w:p>
        </w:tc>
        <w:tc>
          <w:tcPr>
            <w:tcW w:w="3696" w:type="pct"/>
            <w:shd w:val="clear" w:color="auto" w:fill="auto"/>
          </w:tcPr>
          <w:p w14:paraId="02E0A589" w14:textId="77777777" w:rsidR="00C627CA" w:rsidRPr="007C1D64" w:rsidRDefault="00C627CA" w:rsidP="006C7D3A">
            <w:pPr>
              <w:jc w:val="left"/>
            </w:pPr>
            <w:r>
              <w:rPr>
                <w:szCs w:val="22"/>
              </w:rPr>
              <w:t>%</w:t>
            </w:r>
          </w:p>
        </w:tc>
      </w:tr>
      <w:tr w:rsidR="00C627CA" w:rsidRPr="007C1D64" w14:paraId="3341E56C" w14:textId="77777777" w:rsidTr="006C7D3A">
        <w:trPr>
          <w:cantSplit/>
        </w:trPr>
        <w:tc>
          <w:tcPr>
            <w:tcW w:w="1304" w:type="pct"/>
            <w:shd w:val="clear" w:color="auto" w:fill="auto"/>
            <w:vAlign w:val="center"/>
          </w:tcPr>
          <w:p w14:paraId="19403F8B" w14:textId="77777777" w:rsidR="00C627CA" w:rsidRPr="007C1D64" w:rsidRDefault="00C627CA" w:rsidP="006C7D3A">
            <w:pPr>
              <w:jc w:val="left"/>
              <w:rPr>
                <w:b/>
              </w:rPr>
            </w:pPr>
            <w:r w:rsidRPr="007C1D64">
              <w:rPr>
                <w:b/>
              </w:rPr>
              <w:t>Description</w:t>
            </w:r>
          </w:p>
        </w:tc>
        <w:tc>
          <w:tcPr>
            <w:tcW w:w="3696" w:type="pct"/>
            <w:shd w:val="clear" w:color="auto" w:fill="auto"/>
          </w:tcPr>
          <w:p w14:paraId="50D26A39" w14:textId="6E3AD6F7" w:rsidR="00C627CA" w:rsidRPr="007C1D64" w:rsidRDefault="00C627CA" w:rsidP="006C7D3A">
            <w:pPr>
              <w:jc w:val="left"/>
            </w:pPr>
            <w:r>
              <w:rPr>
                <w:rFonts w:cs="Calibri"/>
                <w:color w:val="000000"/>
                <w:szCs w:val="22"/>
              </w:rPr>
              <w:t>Percentage</w:t>
            </w:r>
            <w:r w:rsidRPr="00D95865">
              <w:rPr>
                <w:rFonts w:cs="Calibri"/>
                <w:color w:val="000000"/>
                <w:szCs w:val="22"/>
              </w:rPr>
              <w:t xml:space="preserve"> of</w:t>
            </w:r>
            <w:r w:rsidR="00E56E4A">
              <w:rPr>
                <w:rFonts w:cs="Calibri"/>
                <w:color w:val="000000"/>
                <w:szCs w:val="22"/>
              </w:rPr>
              <w:t xml:space="preserve"> small LPG stove usage </w:t>
            </w:r>
            <w:r w:rsidR="00E56E4A" w:rsidRPr="00D95865">
              <w:rPr>
                <w:rFonts w:cs="Calibri"/>
                <w:color w:val="000000"/>
                <w:szCs w:val="22"/>
              </w:rPr>
              <w:t xml:space="preserve">in the </w:t>
            </w:r>
            <w:r w:rsidR="00E56E4A">
              <w:rPr>
                <w:rFonts w:cs="Calibri"/>
                <w:color w:val="000000"/>
                <w:szCs w:val="22"/>
              </w:rPr>
              <w:t>project scenario</w:t>
            </w:r>
          </w:p>
        </w:tc>
      </w:tr>
      <w:tr w:rsidR="00C627CA" w:rsidRPr="007C1D64" w14:paraId="367F694C" w14:textId="77777777" w:rsidTr="006C7D3A">
        <w:trPr>
          <w:cantSplit/>
        </w:trPr>
        <w:tc>
          <w:tcPr>
            <w:tcW w:w="1304" w:type="pct"/>
            <w:shd w:val="clear" w:color="auto" w:fill="auto"/>
            <w:vAlign w:val="center"/>
          </w:tcPr>
          <w:p w14:paraId="020B3C7A" w14:textId="77777777" w:rsidR="00C627CA" w:rsidRPr="007C1D64" w:rsidRDefault="00C627CA" w:rsidP="006C7D3A">
            <w:pPr>
              <w:jc w:val="left"/>
              <w:rPr>
                <w:b/>
              </w:rPr>
            </w:pPr>
            <w:r w:rsidRPr="007C1D64">
              <w:rPr>
                <w:b/>
              </w:rPr>
              <w:t>Source of data</w:t>
            </w:r>
          </w:p>
        </w:tc>
        <w:tc>
          <w:tcPr>
            <w:tcW w:w="3696" w:type="pct"/>
            <w:shd w:val="clear" w:color="auto" w:fill="auto"/>
          </w:tcPr>
          <w:p w14:paraId="041BB871" w14:textId="77777777" w:rsidR="00C627CA" w:rsidRPr="007C1D64" w:rsidRDefault="00C627CA" w:rsidP="006C7D3A">
            <w:pPr>
              <w:jc w:val="left"/>
            </w:pPr>
            <w:r>
              <w:t>Monitoring survey</w:t>
            </w:r>
          </w:p>
        </w:tc>
      </w:tr>
      <w:tr w:rsidR="00C627CA" w:rsidRPr="007C1D64" w14:paraId="09C024DA" w14:textId="77777777" w:rsidTr="006C7D3A">
        <w:trPr>
          <w:cantSplit/>
        </w:trPr>
        <w:tc>
          <w:tcPr>
            <w:tcW w:w="1304" w:type="pct"/>
            <w:shd w:val="clear" w:color="auto" w:fill="auto"/>
            <w:vAlign w:val="center"/>
          </w:tcPr>
          <w:p w14:paraId="50F75374" w14:textId="77777777" w:rsidR="00C627CA" w:rsidRPr="007C1D64" w:rsidRDefault="00C627CA" w:rsidP="006C7D3A">
            <w:pPr>
              <w:jc w:val="left"/>
              <w:rPr>
                <w:b/>
              </w:rPr>
            </w:pPr>
            <w:r w:rsidRPr="007C1D64">
              <w:rPr>
                <w:b/>
              </w:rPr>
              <w:t>Value(s) applied</w:t>
            </w:r>
          </w:p>
        </w:tc>
        <w:tc>
          <w:tcPr>
            <w:tcW w:w="3696" w:type="pct"/>
            <w:shd w:val="clear" w:color="auto" w:fill="auto"/>
          </w:tcPr>
          <w:p w14:paraId="3B49654E" w14:textId="77777777" w:rsidR="00C627CA" w:rsidRPr="007C1D64" w:rsidRDefault="00C627CA" w:rsidP="006C7D3A">
            <w:pPr>
              <w:jc w:val="left"/>
            </w:pPr>
            <w:r>
              <w:t>Will be taken from the result of the monitoring survey</w:t>
            </w:r>
          </w:p>
        </w:tc>
      </w:tr>
      <w:tr w:rsidR="00C627CA" w:rsidRPr="007C1D64" w14:paraId="406B2F0E" w14:textId="77777777" w:rsidTr="006C7D3A">
        <w:trPr>
          <w:cantSplit/>
        </w:trPr>
        <w:tc>
          <w:tcPr>
            <w:tcW w:w="1304" w:type="pct"/>
            <w:shd w:val="clear" w:color="auto" w:fill="auto"/>
            <w:vAlign w:val="center"/>
          </w:tcPr>
          <w:p w14:paraId="2B52658F" w14:textId="77777777" w:rsidR="00C627CA" w:rsidRPr="007C1D64" w:rsidRDefault="00C627CA" w:rsidP="006C7D3A">
            <w:pPr>
              <w:jc w:val="left"/>
              <w:rPr>
                <w:b/>
              </w:rPr>
            </w:pPr>
            <w:r w:rsidRPr="007C1D64">
              <w:rPr>
                <w:b/>
              </w:rPr>
              <w:t>Measurement methods and procedures</w:t>
            </w:r>
          </w:p>
        </w:tc>
        <w:tc>
          <w:tcPr>
            <w:tcW w:w="3696" w:type="pct"/>
            <w:shd w:val="clear" w:color="auto" w:fill="auto"/>
          </w:tcPr>
          <w:p w14:paraId="130EF8CB" w14:textId="77777777" w:rsidR="00C627CA" w:rsidRPr="007C1D64" w:rsidRDefault="00C627CA" w:rsidP="006C7D3A">
            <w:pPr>
              <w:pStyle w:val="SDMTableBoxParaNotNumbered"/>
            </w:pPr>
            <w:r>
              <w:t>The monitoring survey is conducted in accordance with the registered methodology</w:t>
            </w:r>
          </w:p>
        </w:tc>
      </w:tr>
      <w:tr w:rsidR="00C627CA" w:rsidRPr="007C1D64" w14:paraId="23E6B19D" w14:textId="77777777" w:rsidTr="006C7D3A">
        <w:trPr>
          <w:cantSplit/>
        </w:trPr>
        <w:tc>
          <w:tcPr>
            <w:tcW w:w="1304" w:type="pct"/>
            <w:shd w:val="clear" w:color="auto" w:fill="auto"/>
            <w:vAlign w:val="center"/>
          </w:tcPr>
          <w:p w14:paraId="6AF90579" w14:textId="77777777" w:rsidR="00C627CA" w:rsidRPr="007C1D64" w:rsidRDefault="00C627CA" w:rsidP="006C7D3A">
            <w:pPr>
              <w:jc w:val="left"/>
              <w:rPr>
                <w:b/>
              </w:rPr>
            </w:pPr>
            <w:r w:rsidRPr="007C1D64">
              <w:rPr>
                <w:b/>
              </w:rPr>
              <w:t>Monitoring frequency</w:t>
            </w:r>
          </w:p>
        </w:tc>
        <w:tc>
          <w:tcPr>
            <w:tcW w:w="3696" w:type="pct"/>
            <w:shd w:val="clear" w:color="auto" w:fill="auto"/>
          </w:tcPr>
          <w:p w14:paraId="6E53E78B" w14:textId="77777777" w:rsidR="00C627CA" w:rsidRPr="007C1D64" w:rsidRDefault="00C627CA" w:rsidP="006C7D3A">
            <w:pPr>
              <w:jc w:val="left"/>
            </w:pPr>
            <w:r>
              <w:t>Annually</w:t>
            </w:r>
          </w:p>
        </w:tc>
      </w:tr>
      <w:tr w:rsidR="00C627CA" w:rsidRPr="007C1D64" w14:paraId="03E5FBBF" w14:textId="77777777" w:rsidTr="006C7D3A">
        <w:trPr>
          <w:cantSplit/>
        </w:trPr>
        <w:tc>
          <w:tcPr>
            <w:tcW w:w="1304" w:type="pct"/>
            <w:shd w:val="clear" w:color="auto" w:fill="auto"/>
            <w:vAlign w:val="center"/>
          </w:tcPr>
          <w:p w14:paraId="6438A016" w14:textId="77777777" w:rsidR="00C627CA" w:rsidRPr="007C1D64" w:rsidRDefault="00C627CA" w:rsidP="006C7D3A">
            <w:pPr>
              <w:jc w:val="left"/>
              <w:rPr>
                <w:b/>
              </w:rPr>
            </w:pPr>
            <w:r w:rsidRPr="007C1D64">
              <w:rPr>
                <w:b/>
              </w:rPr>
              <w:t>QA/QC procedures</w:t>
            </w:r>
          </w:p>
        </w:tc>
        <w:tc>
          <w:tcPr>
            <w:tcW w:w="3696" w:type="pct"/>
            <w:shd w:val="clear" w:color="auto" w:fill="auto"/>
          </w:tcPr>
          <w:p w14:paraId="6B6253D7" w14:textId="77777777" w:rsidR="00C627CA" w:rsidRDefault="00C627CA" w:rsidP="006C7D3A">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363755DE" w14:textId="77777777" w:rsidR="00C627CA" w:rsidRPr="007C1D64" w:rsidRDefault="00C627CA" w:rsidP="006C7D3A">
            <w:pPr>
              <w:jc w:val="left"/>
            </w:pPr>
            <w:r w:rsidRPr="00BA412F">
              <w:rPr>
                <w:rFonts w:cs="Arial"/>
                <w:iCs/>
                <w:szCs w:val="22"/>
              </w:rPr>
              <w:t>The data will be analysed in the monitoring report and raw data will be available on request to the VVB</w:t>
            </w:r>
            <w:r>
              <w:rPr>
                <w:rFonts w:cs="Arial"/>
                <w:iCs/>
                <w:szCs w:val="22"/>
              </w:rPr>
              <w:t>.</w:t>
            </w:r>
          </w:p>
        </w:tc>
      </w:tr>
      <w:tr w:rsidR="00C627CA" w:rsidRPr="007C1D64" w14:paraId="646436E7" w14:textId="77777777" w:rsidTr="006C7D3A">
        <w:trPr>
          <w:cantSplit/>
        </w:trPr>
        <w:tc>
          <w:tcPr>
            <w:tcW w:w="1304" w:type="pct"/>
            <w:shd w:val="clear" w:color="auto" w:fill="auto"/>
            <w:vAlign w:val="center"/>
          </w:tcPr>
          <w:p w14:paraId="28F7768D" w14:textId="77777777" w:rsidR="00C627CA" w:rsidRPr="007C1D64" w:rsidRDefault="00C627CA" w:rsidP="006C7D3A">
            <w:pPr>
              <w:jc w:val="left"/>
              <w:rPr>
                <w:b/>
              </w:rPr>
            </w:pPr>
            <w:r w:rsidRPr="007C1D64">
              <w:rPr>
                <w:b/>
              </w:rPr>
              <w:t>Purpose of data</w:t>
            </w:r>
          </w:p>
        </w:tc>
        <w:tc>
          <w:tcPr>
            <w:tcW w:w="3696" w:type="pct"/>
            <w:shd w:val="clear" w:color="auto" w:fill="auto"/>
          </w:tcPr>
          <w:p w14:paraId="388BC07C" w14:textId="77777777" w:rsidR="00C627CA" w:rsidRPr="007C1D64" w:rsidRDefault="00C627CA" w:rsidP="006C7D3A">
            <w:pPr>
              <w:jc w:val="left"/>
            </w:pPr>
            <w:r>
              <w:t>Calculation of ER.</w:t>
            </w:r>
          </w:p>
        </w:tc>
      </w:tr>
      <w:tr w:rsidR="00C627CA" w:rsidRPr="007C1D64" w14:paraId="3AC203BB" w14:textId="77777777" w:rsidTr="006C7D3A">
        <w:trPr>
          <w:cantSplit/>
        </w:trPr>
        <w:tc>
          <w:tcPr>
            <w:tcW w:w="1304" w:type="pct"/>
            <w:shd w:val="clear" w:color="auto" w:fill="auto"/>
            <w:vAlign w:val="center"/>
          </w:tcPr>
          <w:p w14:paraId="739B1E4C" w14:textId="77777777" w:rsidR="00C627CA" w:rsidRPr="007C1D64" w:rsidRDefault="00C627CA" w:rsidP="006C7D3A">
            <w:pPr>
              <w:jc w:val="left"/>
              <w:rPr>
                <w:b/>
              </w:rPr>
            </w:pPr>
            <w:r w:rsidRPr="007C1D64">
              <w:rPr>
                <w:b/>
              </w:rPr>
              <w:t>Additional comment</w:t>
            </w:r>
          </w:p>
        </w:tc>
        <w:tc>
          <w:tcPr>
            <w:tcW w:w="3696" w:type="pct"/>
            <w:shd w:val="clear" w:color="auto" w:fill="auto"/>
          </w:tcPr>
          <w:p w14:paraId="20E63668" w14:textId="77777777" w:rsidR="00C627CA" w:rsidRPr="007C1D64" w:rsidRDefault="00C627CA" w:rsidP="006C7D3A">
            <w:pPr>
              <w:jc w:val="left"/>
            </w:pPr>
            <w:r>
              <w:t>NA</w:t>
            </w:r>
          </w:p>
        </w:tc>
      </w:tr>
    </w:tbl>
    <w:p w14:paraId="6F55C2DC" w14:textId="48216B75" w:rsidR="00BF5E2E" w:rsidRDefault="00BF5E2E"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C627CA" w:rsidRPr="007C1D64" w14:paraId="115AD58F" w14:textId="77777777" w:rsidTr="006C7D3A">
        <w:trPr>
          <w:cantSplit/>
        </w:trPr>
        <w:tc>
          <w:tcPr>
            <w:tcW w:w="1304" w:type="pct"/>
            <w:shd w:val="clear" w:color="auto" w:fill="auto"/>
            <w:vAlign w:val="center"/>
          </w:tcPr>
          <w:p w14:paraId="4015EF81" w14:textId="77777777" w:rsidR="00C627CA" w:rsidRPr="007C1D64" w:rsidRDefault="00C627CA" w:rsidP="006C7D3A">
            <w:pPr>
              <w:jc w:val="left"/>
              <w:rPr>
                <w:b/>
              </w:rPr>
            </w:pPr>
            <w:r w:rsidRPr="007C1D64">
              <w:rPr>
                <w:b/>
              </w:rPr>
              <w:t>Relevant SDG Indicator</w:t>
            </w:r>
            <w:r>
              <w:rPr>
                <w:b/>
              </w:rPr>
              <w:t>/Safeguarding Principle</w:t>
            </w:r>
          </w:p>
        </w:tc>
        <w:tc>
          <w:tcPr>
            <w:tcW w:w="3696" w:type="pct"/>
            <w:shd w:val="clear" w:color="auto" w:fill="auto"/>
            <w:vAlign w:val="center"/>
          </w:tcPr>
          <w:p w14:paraId="24920826" w14:textId="30462AE1" w:rsidR="00C627CA" w:rsidRPr="0061133F" w:rsidRDefault="00C627CA" w:rsidP="006C7D3A">
            <w:pPr>
              <w:pStyle w:val="ListParagraph"/>
              <w:numPr>
                <w:ilvl w:val="0"/>
                <w:numId w:val="33"/>
              </w:numPr>
              <w:ind w:left="310" w:hanging="310"/>
              <w:jc w:val="left"/>
              <w:rPr>
                <w:rFonts w:eastAsia="MS Mincho"/>
              </w:rPr>
            </w:pPr>
            <w:r w:rsidRPr="0061133F">
              <w:rPr>
                <w:rFonts w:eastAsia="MS Mincho"/>
              </w:rPr>
              <w:t>1.1.1 Proportion of population below the international poverty line, by sex, age, employment status and geographical location (urban/rural). Three parameter</w:t>
            </w:r>
            <w:r w:rsidR="00A757FE">
              <w:rPr>
                <w:rFonts w:eastAsia="MS Mincho"/>
              </w:rPr>
              <w:t>s</w:t>
            </w:r>
            <w:r w:rsidRPr="0061133F">
              <w:rPr>
                <w:rFonts w:eastAsia="MS Mincho"/>
              </w:rPr>
              <w:t xml:space="preserve"> were selected to be monitored for this indicator: </w:t>
            </w:r>
            <w:r w:rsidRPr="0061133F">
              <w:rPr>
                <w:rFonts w:eastAsia="MS Mincho" w:cs="DaunPenh"/>
                <w:lang w:val="en-US" w:bidi="km-KH"/>
              </w:rPr>
              <w:t>- The amount of fuel save,</w:t>
            </w:r>
            <w:r w:rsidRPr="0061133F">
              <w:rPr>
                <w:rFonts w:cs="Arial"/>
                <w:szCs w:val="22"/>
              </w:rPr>
              <w:t xml:space="preserve"> Percentage of household noted on money save and</w:t>
            </w:r>
            <w:r w:rsidRPr="0061133F">
              <w:rPr>
                <w:rFonts w:eastAsia="MS Mincho" w:cs="DaunPenh"/>
                <w:lang w:val="en-US" w:bidi="km-KH"/>
              </w:rPr>
              <w:t xml:space="preserve"> Percentage of household noted on time save after using the project technology.</w:t>
            </w:r>
          </w:p>
          <w:p w14:paraId="114F5CF2" w14:textId="77777777" w:rsidR="00C627CA" w:rsidRPr="00DB50A1" w:rsidRDefault="00C627CA" w:rsidP="006C7D3A">
            <w:pPr>
              <w:pStyle w:val="ListParagraph"/>
              <w:numPr>
                <w:ilvl w:val="0"/>
                <w:numId w:val="33"/>
              </w:numPr>
              <w:ind w:left="310" w:hanging="310"/>
              <w:jc w:val="left"/>
              <w:rPr>
                <w:rFonts w:eastAsia="MS Mincho"/>
              </w:rPr>
            </w:pPr>
            <w:r w:rsidRPr="00DB50A1">
              <w:rPr>
                <w:rFonts w:eastAsia="MS Mincho"/>
              </w:rPr>
              <w:t>13.3.1 Number of countries that have integrated mitigation, adaptation, impact reduction and early warning into primary, secondary and tertiary curricula. The total amount of emission reduction is the monitored parameter.</w:t>
            </w:r>
          </w:p>
          <w:p w14:paraId="2CAD59CD" w14:textId="77777777" w:rsidR="00C627CA" w:rsidRPr="007C1D64" w:rsidRDefault="00C627CA" w:rsidP="006C7D3A">
            <w:pPr>
              <w:pStyle w:val="ListParagraph"/>
              <w:numPr>
                <w:ilvl w:val="0"/>
                <w:numId w:val="33"/>
              </w:numPr>
              <w:ind w:left="310" w:hanging="310"/>
              <w:jc w:val="left"/>
            </w:pPr>
            <w:r w:rsidRPr="0061133F">
              <w:rPr>
                <w:rFonts w:eastAsia="MS Mincho"/>
              </w:rPr>
              <w:t>15.1.1 Forest area as a proportion of total land area. Area of forest save is the monitored parameter.</w:t>
            </w:r>
          </w:p>
        </w:tc>
      </w:tr>
      <w:tr w:rsidR="00E56E4A" w:rsidRPr="007C1D64" w14:paraId="0AF4001C" w14:textId="77777777" w:rsidTr="006C7D3A">
        <w:trPr>
          <w:cantSplit/>
        </w:trPr>
        <w:tc>
          <w:tcPr>
            <w:tcW w:w="1304" w:type="pct"/>
            <w:shd w:val="clear" w:color="auto" w:fill="auto"/>
            <w:vAlign w:val="center"/>
          </w:tcPr>
          <w:p w14:paraId="64BF7862" w14:textId="77777777" w:rsidR="00E56E4A" w:rsidRPr="007C1D64" w:rsidRDefault="00E56E4A" w:rsidP="00E56E4A">
            <w:pPr>
              <w:jc w:val="left"/>
              <w:rPr>
                <w:b/>
              </w:rPr>
            </w:pPr>
            <w:r w:rsidRPr="007C1D64">
              <w:rPr>
                <w:b/>
              </w:rPr>
              <w:t>Data / Parameter</w:t>
            </w:r>
          </w:p>
        </w:tc>
        <w:tc>
          <w:tcPr>
            <w:tcW w:w="3696" w:type="pct"/>
            <w:shd w:val="clear" w:color="auto" w:fill="auto"/>
          </w:tcPr>
          <w:p w14:paraId="207A329A" w14:textId="5DFD860F" w:rsidR="00E56E4A" w:rsidRPr="007C1D64" w:rsidRDefault="00E56E4A" w:rsidP="00E56E4A">
            <w:pPr>
              <w:jc w:val="left"/>
            </w:pPr>
            <w:r w:rsidRPr="00D95865">
              <w:rPr>
                <w:rFonts w:cs="Calibri"/>
                <w:color w:val="000000"/>
                <w:szCs w:val="22"/>
              </w:rPr>
              <w:t xml:space="preserve">% of </w:t>
            </w:r>
            <w:r>
              <w:rPr>
                <w:rFonts w:cs="Calibri"/>
                <w:color w:val="000000"/>
                <w:szCs w:val="22"/>
              </w:rPr>
              <w:t xml:space="preserve">Large LPG stove usage </w:t>
            </w:r>
            <w:r w:rsidRPr="00D95865">
              <w:rPr>
                <w:rFonts w:cs="Calibri"/>
                <w:color w:val="000000"/>
                <w:szCs w:val="22"/>
              </w:rPr>
              <w:t xml:space="preserve">in the </w:t>
            </w:r>
            <w:r>
              <w:rPr>
                <w:rFonts w:cs="Calibri"/>
                <w:color w:val="000000"/>
                <w:szCs w:val="22"/>
              </w:rPr>
              <w:t>project scenario</w:t>
            </w:r>
          </w:p>
        </w:tc>
      </w:tr>
      <w:tr w:rsidR="00E56E4A" w:rsidRPr="007C1D64" w14:paraId="33FEBA74" w14:textId="77777777" w:rsidTr="006C7D3A">
        <w:trPr>
          <w:cantSplit/>
        </w:trPr>
        <w:tc>
          <w:tcPr>
            <w:tcW w:w="1304" w:type="pct"/>
            <w:shd w:val="clear" w:color="auto" w:fill="auto"/>
            <w:vAlign w:val="center"/>
          </w:tcPr>
          <w:p w14:paraId="4DB4F48F" w14:textId="77777777" w:rsidR="00E56E4A" w:rsidRPr="007C1D64" w:rsidRDefault="00E56E4A" w:rsidP="00E56E4A">
            <w:pPr>
              <w:jc w:val="left"/>
              <w:rPr>
                <w:b/>
              </w:rPr>
            </w:pPr>
            <w:r w:rsidRPr="007C1D64">
              <w:rPr>
                <w:b/>
              </w:rPr>
              <w:t>Unit</w:t>
            </w:r>
          </w:p>
        </w:tc>
        <w:tc>
          <w:tcPr>
            <w:tcW w:w="3696" w:type="pct"/>
            <w:shd w:val="clear" w:color="auto" w:fill="auto"/>
          </w:tcPr>
          <w:p w14:paraId="3216E93E" w14:textId="4F933E8F" w:rsidR="00E56E4A" w:rsidRPr="007C1D64" w:rsidRDefault="00E56E4A" w:rsidP="00E56E4A">
            <w:pPr>
              <w:jc w:val="left"/>
            </w:pPr>
            <w:r>
              <w:rPr>
                <w:szCs w:val="22"/>
              </w:rPr>
              <w:t>%</w:t>
            </w:r>
          </w:p>
        </w:tc>
      </w:tr>
      <w:tr w:rsidR="00E56E4A" w:rsidRPr="007C1D64" w14:paraId="2ACC7A11" w14:textId="77777777" w:rsidTr="006C7D3A">
        <w:trPr>
          <w:cantSplit/>
        </w:trPr>
        <w:tc>
          <w:tcPr>
            <w:tcW w:w="1304" w:type="pct"/>
            <w:shd w:val="clear" w:color="auto" w:fill="auto"/>
            <w:vAlign w:val="center"/>
          </w:tcPr>
          <w:p w14:paraId="4E43C031" w14:textId="77777777" w:rsidR="00E56E4A" w:rsidRPr="007C1D64" w:rsidRDefault="00E56E4A" w:rsidP="00E56E4A">
            <w:pPr>
              <w:jc w:val="left"/>
              <w:rPr>
                <w:b/>
              </w:rPr>
            </w:pPr>
            <w:r w:rsidRPr="007C1D64">
              <w:rPr>
                <w:b/>
              </w:rPr>
              <w:t>Description</w:t>
            </w:r>
          </w:p>
        </w:tc>
        <w:tc>
          <w:tcPr>
            <w:tcW w:w="3696" w:type="pct"/>
            <w:shd w:val="clear" w:color="auto" w:fill="auto"/>
          </w:tcPr>
          <w:p w14:paraId="1830FFA7" w14:textId="6C971253" w:rsidR="00E56E4A" w:rsidRPr="007C1D64" w:rsidRDefault="00E56E4A" w:rsidP="00E56E4A">
            <w:pPr>
              <w:jc w:val="left"/>
            </w:pPr>
            <w:r>
              <w:rPr>
                <w:rFonts w:cs="Calibri"/>
                <w:color w:val="000000"/>
                <w:szCs w:val="22"/>
              </w:rPr>
              <w:t>Percentage</w:t>
            </w:r>
            <w:r w:rsidRPr="00D95865">
              <w:rPr>
                <w:rFonts w:cs="Calibri"/>
                <w:color w:val="000000"/>
                <w:szCs w:val="22"/>
              </w:rPr>
              <w:t xml:space="preserve"> of</w:t>
            </w:r>
            <w:r>
              <w:rPr>
                <w:rFonts w:cs="Calibri"/>
                <w:color w:val="000000"/>
                <w:szCs w:val="22"/>
              </w:rPr>
              <w:t xml:space="preserve"> large LPG stove usage </w:t>
            </w:r>
            <w:r w:rsidRPr="00D95865">
              <w:rPr>
                <w:rFonts w:cs="Calibri"/>
                <w:color w:val="000000"/>
                <w:szCs w:val="22"/>
              </w:rPr>
              <w:t xml:space="preserve">in the </w:t>
            </w:r>
            <w:r>
              <w:rPr>
                <w:rFonts w:cs="Calibri"/>
                <w:color w:val="000000"/>
                <w:szCs w:val="22"/>
              </w:rPr>
              <w:t>project scenario</w:t>
            </w:r>
          </w:p>
        </w:tc>
      </w:tr>
      <w:tr w:rsidR="00C627CA" w:rsidRPr="007C1D64" w14:paraId="4F7FE397" w14:textId="77777777" w:rsidTr="006C7D3A">
        <w:trPr>
          <w:cantSplit/>
        </w:trPr>
        <w:tc>
          <w:tcPr>
            <w:tcW w:w="1304" w:type="pct"/>
            <w:shd w:val="clear" w:color="auto" w:fill="auto"/>
            <w:vAlign w:val="center"/>
          </w:tcPr>
          <w:p w14:paraId="0173B433" w14:textId="77777777" w:rsidR="00C627CA" w:rsidRPr="007C1D64" w:rsidRDefault="00C627CA" w:rsidP="006C7D3A">
            <w:pPr>
              <w:jc w:val="left"/>
              <w:rPr>
                <w:b/>
              </w:rPr>
            </w:pPr>
            <w:r w:rsidRPr="007C1D64">
              <w:rPr>
                <w:b/>
              </w:rPr>
              <w:t>Source of data</w:t>
            </w:r>
          </w:p>
        </w:tc>
        <w:tc>
          <w:tcPr>
            <w:tcW w:w="3696" w:type="pct"/>
            <w:shd w:val="clear" w:color="auto" w:fill="auto"/>
          </w:tcPr>
          <w:p w14:paraId="4ED4A9B8" w14:textId="77777777" w:rsidR="00C627CA" w:rsidRPr="007C1D64" w:rsidRDefault="00C627CA" w:rsidP="006C7D3A">
            <w:pPr>
              <w:jc w:val="left"/>
            </w:pPr>
            <w:r>
              <w:t>Monitoring survey</w:t>
            </w:r>
          </w:p>
        </w:tc>
      </w:tr>
      <w:tr w:rsidR="00C627CA" w:rsidRPr="007C1D64" w14:paraId="430E35D3" w14:textId="77777777" w:rsidTr="006C7D3A">
        <w:trPr>
          <w:cantSplit/>
        </w:trPr>
        <w:tc>
          <w:tcPr>
            <w:tcW w:w="1304" w:type="pct"/>
            <w:shd w:val="clear" w:color="auto" w:fill="auto"/>
            <w:vAlign w:val="center"/>
          </w:tcPr>
          <w:p w14:paraId="784B04CC" w14:textId="77777777" w:rsidR="00C627CA" w:rsidRPr="007C1D64" w:rsidRDefault="00C627CA" w:rsidP="006C7D3A">
            <w:pPr>
              <w:jc w:val="left"/>
              <w:rPr>
                <w:b/>
              </w:rPr>
            </w:pPr>
            <w:r w:rsidRPr="007C1D64">
              <w:rPr>
                <w:b/>
              </w:rPr>
              <w:t>Value(s) applied</w:t>
            </w:r>
          </w:p>
        </w:tc>
        <w:tc>
          <w:tcPr>
            <w:tcW w:w="3696" w:type="pct"/>
            <w:shd w:val="clear" w:color="auto" w:fill="auto"/>
          </w:tcPr>
          <w:p w14:paraId="71040A5B" w14:textId="77777777" w:rsidR="00C627CA" w:rsidRPr="007C1D64" w:rsidRDefault="00C627CA" w:rsidP="006C7D3A">
            <w:pPr>
              <w:jc w:val="left"/>
            </w:pPr>
            <w:r>
              <w:t>Will be taken from the result of the monitoring survey</w:t>
            </w:r>
          </w:p>
        </w:tc>
      </w:tr>
      <w:tr w:rsidR="00C627CA" w:rsidRPr="007C1D64" w14:paraId="4CA7CE07" w14:textId="77777777" w:rsidTr="006C7D3A">
        <w:trPr>
          <w:cantSplit/>
        </w:trPr>
        <w:tc>
          <w:tcPr>
            <w:tcW w:w="1304" w:type="pct"/>
            <w:shd w:val="clear" w:color="auto" w:fill="auto"/>
            <w:vAlign w:val="center"/>
          </w:tcPr>
          <w:p w14:paraId="1333C7BB" w14:textId="77777777" w:rsidR="00C627CA" w:rsidRPr="007C1D64" w:rsidRDefault="00C627CA" w:rsidP="006C7D3A">
            <w:pPr>
              <w:jc w:val="left"/>
              <w:rPr>
                <w:b/>
              </w:rPr>
            </w:pPr>
            <w:r w:rsidRPr="007C1D64">
              <w:rPr>
                <w:b/>
              </w:rPr>
              <w:t>Measurement methods and procedures</w:t>
            </w:r>
          </w:p>
        </w:tc>
        <w:tc>
          <w:tcPr>
            <w:tcW w:w="3696" w:type="pct"/>
            <w:shd w:val="clear" w:color="auto" w:fill="auto"/>
          </w:tcPr>
          <w:p w14:paraId="44820FE0" w14:textId="77777777" w:rsidR="00C627CA" w:rsidRPr="007C1D64" w:rsidRDefault="00C627CA" w:rsidP="006C7D3A">
            <w:pPr>
              <w:pStyle w:val="SDMTableBoxParaNotNumbered"/>
            </w:pPr>
            <w:r>
              <w:t>The monitoring survey is conducted in accordance with the registered methodology</w:t>
            </w:r>
          </w:p>
        </w:tc>
      </w:tr>
      <w:tr w:rsidR="00C627CA" w:rsidRPr="007C1D64" w14:paraId="6E00DEE0" w14:textId="77777777" w:rsidTr="006C7D3A">
        <w:trPr>
          <w:cantSplit/>
        </w:trPr>
        <w:tc>
          <w:tcPr>
            <w:tcW w:w="1304" w:type="pct"/>
            <w:shd w:val="clear" w:color="auto" w:fill="auto"/>
            <w:vAlign w:val="center"/>
          </w:tcPr>
          <w:p w14:paraId="5C97D196" w14:textId="77777777" w:rsidR="00C627CA" w:rsidRPr="007C1D64" w:rsidRDefault="00C627CA" w:rsidP="006C7D3A">
            <w:pPr>
              <w:jc w:val="left"/>
              <w:rPr>
                <w:b/>
              </w:rPr>
            </w:pPr>
            <w:r w:rsidRPr="007C1D64">
              <w:rPr>
                <w:b/>
              </w:rPr>
              <w:t>Monitoring frequency</w:t>
            </w:r>
          </w:p>
        </w:tc>
        <w:tc>
          <w:tcPr>
            <w:tcW w:w="3696" w:type="pct"/>
            <w:shd w:val="clear" w:color="auto" w:fill="auto"/>
          </w:tcPr>
          <w:p w14:paraId="475048AD" w14:textId="77777777" w:rsidR="00C627CA" w:rsidRPr="007C1D64" w:rsidRDefault="00C627CA" w:rsidP="006C7D3A">
            <w:pPr>
              <w:jc w:val="left"/>
            </w:pPr>
            <w:r>
              <w:t>Annually</w:t>
            </w:r>
          </w:p>
        </w:tc>
      </w:tr>
      <w:tr w:rsidR="00C627CA" w:rsidRPr="007C1D64" w14:paraId="74D4E36A" w14:textId="77777777" w:rsidTr="006C7D3A">
        <w:trPr>
          <w:cantSplit/>
        </w:trPr>
        <w:tc>
          <w:tcPr>
            <w:tcW w:w="1304" w:type="pct"/>
            <w:shd w:val="clear" w:color="auto" w:fill="auto"/>
            <w:vAlign w:val="center"/>
          </w:tcPr>
          <w:p w14:paraId="327322E6" w14:textId="77777777" w:rsidR="00C627CA" w:rsidRPr="007C1D64" w:rsidRDefault="00C627CA" w:rsidP="006C7D3A">
            <w:pPr>
              <w:jc w:val="left"/>
              <w:rPr>
                <w:b/>
              </w:rPr>
            </w:pPr>
            <w:r w:rsidRPr="007C1D64">
              <w:rPr>
                <w:b/>
              </w:rPr>
              <w:t>QA/QC procedures</w:t>
            </w:r>
          </w:p>
        </w:tc>
        <w:tc>
          <w:tcPr>
            <w:tcW w:w="3696" w:type="pct"/>
            <w:shd w:val="clear" w:color="auto" w:fill="auto"/>
          </w:tcPr>
          <w:p w14:paraId="060E9E36" w14:textId="77777777" w:rsidR="00C627CA" w:rsidRDefault="00C627CA" w:rsidP="006C7D3A">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79D82A1F" w14:textId="77777777" w:rsidR="00C627CA" w:rsidRPr="007C1D64" w:rsidRDefault="00C627CA" w:rsidP="006C7D3A">
            <w:pPr>
              <w:jc w:val="left"/>
            </w:pPr>
            <w:r w:rsidRPr="00BA412F">
              <w:rPr>
                <w:rFonts w:cs="Arial"/>
                <w:iCs/>
                <w:szCs w:val="22"/>
              </w:rPr>
              <w:t>The data will be analysed in the monitoring report and raw data will be available on request to the VVB</w:t>
            </w:r>
            <w:r>
              <w:rPr>
                <w:rFonts w:cs="Arial"/>
                <w:iCs/>
                <w:szCs w:val="22"/>
              </w:rPr>
              <w:t>.</w:t>
            </w:r>
          </w:p>
        </w:tc>
      </w:tr>
      <w:tr w:rsidR="00C627CA" w:rsidRPr="007C1D64" w14:paraId="0A7017BD" w14:textId="77777777" w:rsidTr="006C7D3A">
        <w:trPr>
          <w:cantSplit/>
        </w:trPr>
        <w:tc>
          <w:tcPr>
            <w:tcW w:w="1304" w:type="pct"/>
            <w:shd w:val="clear" w:color="auto" w:fill="auto"/>
            <w:vAlign w:val="center"/>
          </w:tcPr>
          <w:p w14:paraId="262558F6" w14:textId="77777777" w:rsidR="00C627CA" w:rsidRPr="007C1D64" w:rsidRDefault="00C627CA" w:rsidP="006C7D3A">
            <w:pPr>
              <w:jc w:val="left"/>
              <w:rPr>
                <w:b/>
              </w:rPr>
            </w:pPr>
            <w:r w:rsidRPr="007C1D64">
              <w:rPr>
                <w:b/>
              </w:rPr>
              <w:t>Purpose of data</w:t>
            </w:r>
          </w:p>
        </w:tc>
        <w:tc>
          <w:tcPr>
            <w:tcW w:w="3696" w:type="pct"/>
            <w:shd w:val="clear" w:color="auto" w:fill="auto"/>
          </w:tcPr>
          <w:p w14:paraId="01D2AE29" w14:textId="77777777" w:rsidR="00C627CA" w:rsidRPr="007C1D64" w:rsidRDefault="00C627CA" w:rsidP="006C7D3A">
            <w:pPr>
              <w:jc w:val="left"/>
            </w:pPr>
            <w:r>
              <w:t>Calculation of ER.</w:t>
            </w:r>
          </w:p>
        </w:tc>
      </w:tr>
      <w:tr w:rsidR="00C627CA" w:rsidRPr="007C1D64" w14:paraId="019A011E" w14:textId="77777777" w:rsidTr="006C7D3A">
        <w:trPr>
          <w:cantSplit/>
        </w:trPr>
        <w:tc>
          <w:tcPr>
            <w:tcW w:w="1304" w:type="pct"/>
            <w:shd w:val="clear" w:color="auto" w:fill="auto"/>
            <w:vAlign w:val="center"/>
          </w:tcPr>
          <w:p w14:paraId="094B7406" w14:textId="77777777" w:rsidR="00C627CA" w:rsidRPr="007C1D64" w:rsidRDefault="00C627CA" w:rsidP="006C7D3A">
            <w:pPr>
              <w:jc w:val="left"/>
              <w:rPr>
                <w:b/>
              </w:rPr>
            </w:pPr>
            <w:r w:rsidRPr="007C1D64">
              <w:rPr>
                <w:b/>
              </w:rPr>
              <w:t>Additional comment</w:t>
            </w:r>
          </w:p>
        </w:tc>
        <w:tc>
          <w:tcPr>
            <w:tcW w:w="3696" w:type="pct"/>
            <w:shd w:val="clear" w:color="auto" w:fill="auto"/>
          </w:tcPr>
          <w:p w14:paraId="2EAEC3CB" w14:textId="77777777" w:rsidR="00C627CA" w:rsidRPr="007C1D64" w:rsidRDefault="00C627CA" w:rsidP="006C7D3A">
            <w:pPr>
              <w:jc w:val="left"/>
            </w:pPr>
            <w:r>
              <w:t>NA</w:t>
            </w:r>
          </w:p>
        </w:tc>
      </w:tr>
    </w:tbl>
    <w:p w14:paraId="452432F5" w14:textId="18C3B779" w:rsidR="00BF5E2E" w:rsidRDefault="00BF5E2E" w:rsidP="00677346">
      <w:pPr>
        <w:rPr>
          <w:lang w:eastAsia="en-US"/>
        </w:rPr>
      </w:pPr>
    </w:p>
    <w:p w14:paraId="3AFFD3E9" w14:textId="5770C532" w:rsidR="00375069" w:rsidRDefault="00375069"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375069" w:rsidRPr="007C1D64" w14:paraId="590B1BA3" w14:textId="77777777" w:rsidTr="006C7D3A">
        <w:trPr>
          <w:cantSplit/>
        </w:trPr>
        <w:tc>
          <w:tcPr>
            <w:tcW w:w="1304" w:type="pct"/>
            <w:shd w:val="clear" w:color="auto" w:fill="auto"/>
            <w:vAlign w:val="center"/>
          </w:tcPr>
          <w:p w14:paraId="03716B6A" w14:textId="77777777" w:rsidR="00375069" w:rsidRPr="007C1D64" w:rsidRDefault="00375069" w:rsidP="006C7D3A">
            <w:pPr>
              <w:jc w:val="left"/>
              <w:rPr>
                <w:b/>
              </w:rPr>
            </w:pPr>
            <w:r w:rsidRPr="007C1D64">
              <w:rPr>
                <w:b/>
              </w:rPr>
              <w:t>Relevant SDG Indicator</w:t>
            </w:r>
            <w:r>
              <w:rPr>
                <w:b/>
              </w:rPr>
              <w:t>/Safeguarding Principle</w:t>
            </w:r>
          </w:p>
        </w:tc>
        <w:tc>
          <w:tcPr>
            <w:tcW w:w="3696" w:type="pct"/>
            <w:shd w:val="clear" w:color="auto" w:fill="auto"/>
            <w:vAlign w:val="center"/>
          </w:tcPr>
          <w:p w14:paraId="313265D9" w14:textId="73DEA2C7" w:rsidR="00375069" w:rsidRPr="0061133F" w:rsidRDefault="00375069" w:rsidP="00375069">
            <w:pPr>
              <w:pStyle w:val="ListParagraph"/>
              <w:ind w:left="310"/>
              <w:jc w:val="left"/>
              <w:rPr>
                <w:rFonts w:eastAsia="MS Mincho"/>
              </w:rPr>
            </w:pPr>
          </w:p>
          <w:p w14:paraId="6744E4D1" w14:textId="427AE753" w:rsidR="00375069" w:rsidRPr="007C1D64" w:rsidRDefault="00375069" w:rsidP="00375069">
            <w:pPr>
              <w:jc w:val="left"/>
            </w:pPr>
            <w:r w:rsidRPr="00375069">
              <w:rPr>
                <w:rFonts w:eastAsia="MS Mincho"/>
              </w:rPr>
              <w:t>13.3.1 Number of countries that have integrated mitigation, adaptation, impact reduction and early warning into primary, secondary and tertiary curricula. The total amount of emission reduction is the monitored parameter.</w:t>
            </w:r>
          </w:p>
        </w:tc>
      </w:tr>
      <w:tr w:rsidR="00375069" w:rsidRPr="007C1D64" w14:paraId="74A5E5DB" w14:textId="77777777" w:rsidTr="006C7D3A">
        <w:trPr>
          <w:cantSplit/>
        </w:trPr>
        <w:tc>
          <w:tcPr>
            <w:tcW w:w="1304" w:type="pct"/>
            <w:shd w:val="clear" w:color="auto" w:fill="auto"/>
            <w:vAlign w:val="center"/>
          </w:tcPr>
          <w:p w14:paraId="1A3023C5" w14:textId="77777777" w:rsidR="00375069" w:rsidRPr="007C1D64" w:rsidRDefault="00375069" w:rsidP="006C7D3A">
            <w:pPr>
              <w:jc w:val="left"/>
              <w:rPr>
                <w:b/>
              </w:rPr>
            </w:pPr>
            <w:r w:rsidRPr="007C1D64">
              <w:rPr>
                <w:b/>
              </w:rPr>
              <w:t>Data / Parameter</w:t>
            </w:r>
          </w:p>
        </w:tc>
        <w:tc>
          <w:tcPr>
            <w:tcW w:w="3696" w:type="pct"/>
            <w:shd w:val="clear" w:color="auto" w:fill="auto"/>
          </w:tcPr>
          <w:p w14:paraId="43D8F117" w14:textId="3E7D9520" w:rsidR="00375069" w:rsidRPr="007C1D64" w:rsidRDefault="00EE2FC0" w:rsidP="006C7D3A">
            <w:pPr>
              <w:jc w:val="left"/>
            </w:pPr>
            <w:proofErr w:type="spellStart"/>
            <w:r>
              <w:t>LEp,y</w:t>
            </w:r>
            <w:proofErr w:type="spellEnd"/>
          </w:p>
        </w:tc>
      </w:tr>
      <w:tr w:rsidR="00375069" w:rsidRPr="007C1D64" w14:paraId="38B35BB7" w14:textId="77777777" w:rsidTr="006C7D3A">
        <w:trPr>
          <w:cantSplit/>
        </w:trPr>
        <w:tc>
          <w:tcPr>
            <w:tcW w:w="1304" w:type="pct"/>
            <w:shd w:val="clear" w:color="auto" w:fill="auto"/>
            <w:vAlign w:val="center"/>
          </w:tcPr>
          <w:p w14:paraId="1B6FEEFB" w14:textId="77777777" w:rsidR="00375069" w:rsidRPr="007C1D64" w:rsidRDefault="00375069" w:rsidP="006C7D3A">
            <w:pPr>
              <w:jc w:val="left"/>
              <w:rPr>
                <w:b/>
              </w:rPr>
            </w:pPr>
            <w:r w:rsidRPr="007C1D64">
              <w:rPr>
                <w:b/>
              </w:rPr>
              <w:t>Unit</w:t>
            </w:r>
          </w:p>
        </w:tc>
        <w:tc>
          <w:tcPr>
            <w:tcW w:w="3696" w:type="pct"/>
            <w:shd w:val="clear" w:color="auto" w:fill="auto"/>
          </w:tcPr>
          <w:p w14:paraId="302FE6BB" w14:textId="7C654E0D" w:rsidR="00375069" w:rsidRPr="007C1D64" w:rsidRDefault="00BE0618" w:rsidP="006C7D3A">
            <w:pPr>
              <w:jc w:val="left"/>
            </w:pPr>
            <w:r>
              <w:t>tCO2e</w:t>
            </w:r>
          </w:p>
        </w:tc>
      </w:tr>
      <w:tr w:rsidR="00375069" w:rsidRPr="007C1D64" w14:paraId="46CB8F9A" w14:textId="77777777" w:rsidTr="006C7D3A">
        <w:trPr>
          <w:cantSplit/>
        </w:trPr>
        <w:tc>
          <w:tcPr>
            <w:tcW w:w="1304" w:type="pct"/>
            <w:shd w:val="clear" w:color="auto" w:fill="auto"/>
            <w:vAlign w:val="center"/>
          </w:tcPr>
          <w:p w14:paraId="53D255C5" w14:textId="77777777" w:rsidR="00375069" w:rsidRPr="007C1D64" w:rsidRDefault="00375069" w:rsidP="006C7D3A">
            <w:pPr>
              <w:jc w:val="left"/>
              <w:rPr>
                <w:b/>
              </w:rPr>
            </w:pPr>
            <w:r w:rsidRPr="007C1D64">
              <w:rPr>
                <w:b/>
              </w:rPr>
              <w:t>Description</w:t>
            </w:r>
          </w:p>
        </w:tc>
        <w:tc>
          <w:tcPr>
            <w:tcW w:w="3696" w:type="pct"/>
            <w:shd w:val="clear" w:color="auto" w:fill="auto"/>
          </w:tcPr>
          <w:p w14:paraId="47313BAF" w14:textId="5BBA6E6D" w:rsidR="00375069" w:rsidRPr="007C1D64" w:rsidRDefault="00EE2FC0" w:rsidP="006C7D3A">
            <w:pPr>
              <w:jc w:val="left"/>
            </w:pPr>
            <w:r w:rsidRPr="008E49D0">
              <w:rPr>
                <w:rFonts w:eastAsia="MS Mincho"/>
              </w:rPr>
              <w:t>Leakage emissions for project scenario p during year y</w:t>
            </w:r>
          </w:p>
        </w:tc>
      </w:tr>
      <w:tr w:rsidR="00375069" w:rsidRPr="007C1D64" w14:paraId="6FDEBB5B" w14:textId="77777777" w:rsidTr="006C7D3A">
        <w:trPr>
          <w:cantSplit/>
        </w:trPr>
        <w:tc>
          <w:tcPr>
            <w:tcW w:w="1304" w:type="pct"/>
            <w:shd w:val="clear" w:color="auto" w:fill="auto"/>
            <w:vAlign w:val="center"/>
          </w:tcPr>
          <w:p w14:paraId="0A50D76C" w14:textId="77777777" w:rsidR="00375069" w:rsidRPr="007C1D64" w:rsidRDefault="00375069" w:rsidP="006C7D3A">
            <w:pPr>
              <w:jc w:val="left"/>
              <w:rPr>
                <w:b/>
              </w:rPr>
            </w:pPr>
            <w:r w:rsidRPr="007C1D64">
              <w:rPr>
                <w:b/>
              </w:rPr>
              <w:t>Source of data</w:t>
            </w:r>
          </w:p>
        </w:tc>
        <w:tc>
          <w:tcPr>
            <w:tcW w:w="3696" w:type="pct"/>
            <w:shd w:val="clear" w:color="auto" w:fill="auto"/>
          </w:tcPr>
          <w:p w14:paraId="5A6500DB" w14:textId="77777777" w:rsidR="00375069" w:rsidRPr="007C1D64" w:rsidRDefault="00375069" w:rsidP="006C7D3A">
            <w:pPr>
              <w:jc w:val="left"/>
            </w:pPr>
            <w:r>
              <w:t>Monitoring survey</w:t>
            </w:r>
          </w:p>
        </w:tc>
      </w:tr>
      <w:tr w:rsidR="00375069" w:rsidRPr="007C1D64" w14:paraId="4701DFA7" w14:textId="77777777" w:rsidTr="006C7D3A">
        <w:trPr>
          <w:cantSplit/>
        </w:trPr>
        <w:tc>
          <w:tcPr>
            <w:tcW w:w="1304" w:type="pct"/>
            <w:shd w:val="clear" w:color="auto" w:fill="auto"/>
            <w:vAlign w:val="center"/>
          </w:tcPr>
          <w:p w14:paraId="4EC67E2E" w14:textId="77777777" w:rsidR="00375069" w:rsidRPr="007C1D64" w:rsidRDefault="00375069" w:rsidP="006C7D3A">
            <w:pPr>
              <w:jc w:val="left"/>
              <w:rPr>
                <w:b/>
              </w:rPr>
            </w:pPr>
            <w:r w:rsidRPr="007C1D64">
              <w:rPr>
                <w:b/>
              </w:rPr>
              <w:t>Value(s) applied</w:t>
            </w:r>
          </w:p>
        </w:tc>
        <w:tc>
          <w:tcPr>
            <w:tcW w:w="3696" w:type="pct"/>
            <w:shd w:val="clear" w:color="auto" w:fill="auto"/>
          </w:tcPr>
          <w:p w14:paraId="2FE388BF" w14:textId="77777777" w:rsidR="00375069" w:rsidRPr="007C1D64" w:rsidRDefault="00375069" w:rsidP="006C7D3A">
            <w:pPr>
              <w:jc w:val="left"/>
            </w:pPr>
            <w:r>
              <w:t>Will be taken from the result of the monitoring survey</w:t>
            </w:r>
          </w:p>
        </w:tc>
      </w:tr>
      <w:tr w:rsidR="00375069" w:rsidRPr="007C1D64" w14:paraId="46B75D7A" w14:textId="77777777" w:rsidTr="006C7D3A">
        <w:trPr>
          <w:cantSplit/>
        </w:trPr>
        <w:tc>
          <w:tcPr>
            <w:tcW w:w="1304" w:type="pct"/>
            <w:shd w:val="clear" w:color="auto" w:fill="auto"/>
            <w:vAlign w:val="center"/>
          </w:tcPr>
          <w:p w14:paraId="2DEDE276" w14:textId="77777777" w:rsidR="00375069" w:rsidRPr="007C1D64" w:rsidRDefault="00375069" w:rsidP="006C7D3A">
            <w:pPr>
              <w:jc w:val="left"/>
              <w:rPr>
                <w:b/>
              </w:rPr>
            </w:pPr>
            <w:r w:rsidRPr="007C1D64">
              <w:rPr>
                <w:b/>
              </w:rPr>
              <w:t>Measurement methods and procedures</w:t>
            </w:r>
          </w:p>
        </w:tc>
        <w:tc>
          <w:tcPr>
            <w:tcW w:w="3696" w:type="pct"/>
            <w:shd w:val="clear" w:color="auto" w:fill="auto"/>
          </w:tcPr>
          <w:p w14:paraId="1A1585B6" w14:textId="77777777" w:rsidR="00375069" w:rsidRPr="007C1D64" w:rsidRDefault="00375069" w:rsidP="006C7D3A">
            <w:pPr>
              <w:pStyle w:val="SDMTableBoxParaNotNumbered"/>
            </w:pPr>
            <w:r>
              <w:t>The monitoring survey is conducted in accordance with the registered methodology</w:t>
            </w:r>
          </w:p>
        </w:tc>
      </w:tr>
      <w:tr w:rsidR="00375069" w:rsidRPr="007C1D64" w14:paraId="446F63AB" w14:textId="77777777" w:rsidTr="006C7D3A">
        <w:trPr>
          <w:cantSplit/>
        </w:trPr>
        <w:tc>
          <w:tcPr>
            <w:tcW w:w="1304" w:type="pct"/>
            <w:shd w:val="clear" w:color="auto" w:fill="auto"/>
            <w:vAlign w:val="center"/>
          </w:tcPr>
          <w:p w14:paraId="0389DA4E" w14:textId="77777777" w:rsidR="00375069" w:rsidRPr="007C1D64" w:rsidRDefault="00375069" w:rsidP="006C7D3A">
            <w:pPr>
              <w:jc w:val="left"/>
              <w:rPr>
                <w:b/>
              </w:rPr>
            </w:pPr>
            <w:r w:rsidRPr="007C1D64">
              <w:rPr>
                <w:b/>
              </w:rPr>
              <w:t>Monitoring frequency</w:t>
            </w:r>
          </w:p>
        </w:tc>
        <w:tc>
          <w:tcPr>
            <w:tcW w:w="3696" w:type="pct"/>
            <w:shd w:val="clear" w:color="auto" w:fill="auto"/>
          </w:tcPr>
          <w:p w14:paraId="5A8892AA" w14:textId="77777777" w:rsidR="00375069" w:rsidRPr="007C1D64" w:rsidRDefault="00375069" w:rsidP="006C7D3A">
            <w:pPr>
              <w:jc w:val="left"/>
            </w:pPr>
            <w:r>
              <w:t>Annually</w:t>
            </w:r>
          </w:p>
        </w:tc>
      </w:tr>
      <w:tr w:rsidR="00375069" w:rsidRPr="007C1D64" w14:paraId="3E6C7AF5" w14:textId="77777777" w:rsidTr="006C7D3A">
        <w:trPr>
          <w:cantSplit/>
        </w:trPr>
        <w:tc>
          <w:tcPr>
            <w:tcW w:w="1304" w:type="pct"/>
            <w:shd w:val="clear" w:color="auto" w:fill="auto"/>
            <w:vAlign w:val="center"/>
          </w:tcPr>
          <w:p w14:paraId="004F5DC8" w14:textId="77777777" w:rsidR="00375069" w:rsidRPr="007C1D64" w:rsidRDefault="00375069" w:rsidP="006C7D3A">
            <w:pPr>
              <w:jc w:val="left"/>
              <w:rPr>
                <w:b/>
              </w:rPr>
            </w:pPr>
            <w:r w:rsidRPr="007C1D64">
              <w:rPr>
                <w:b/>
              </w:rPr>
              <w:t>QA/QC procedures</w:t>
            </w:r>
          </w:p>
        </w:tc>
        <w:tc>
          <w:tcPr>
            <w:tcW w:w="3696" w:type="pct"/>
            <w:shd w:val="clear" w:color="auto" w:fill="auto"/>
          </w:tcPr>
          <w:p w14:paraId="7FCD8025" w14:textId="77777777" w:rsidR="00375069" w:rsidRDefault="00375069" w:rsidP="006C7D3A">
            <w:pPr>
              <w:pStyle w:val="SDMTableBoxParaNotNumbered"/>
              <w:rPr>
                <w:rFonts w:cs="Arial"/>
                <w:iCs/>
                <w:sz w:val="22"/>
                <w:szCs w:val="22"/>
              </w:rPr>
            </w:pPr>
            <w:r w:rsidRPr="000321E6">
              <w:rPr>
                <w:rFonts w:cs="Arial"/>
                <w:iCs/>
                <w:szCs w:val="22"/>
              </w:rPr>
              <w:t>Transparent data analysis and reporting</w:t>
            </w:r>
            <w:r>
              <w:rPr>
                <w:rFonts w:cs="Arial"/>
                <w:iCs/>
                <w:sz w:val="22"/>
                <w:szCs w:val="22"/>
              </w:rPr>
              <w:t>.</w:t>
            </w:r>
          </w:p>
          <w:p w14:paraId="09B9F805" w14:textId="77777777" w:rsidR="00375069" w:rsidRPr="007C1D64" w:rsidRDefault="00375069" w:rsidP="006C7D3A">
            <w:pPr>
              <w:jc w:val="left"/>
            </w:pPr>
            <w:r w:rsidRPr="00BA412F">
              <w:rPr>
                <w:rFonts w:cs="Arial"/>
                <w:iCs/>
                <w:szCs w:val="22"/>
              </w:rPr>
              <w:t>The data will be analysed in the monitoring report and raw data will be available on request to the VVB</w:t>
            </w:r>
            <w:r>
              <w:rPr>
                <w:rFonts w:cs="Arial"/>
                <w:iCs/>
                <w:szCs w:val="22"/>
              </w:rPr>
              <w:t>.</w:t>
            </w:r>
          </w:p>
        </w:tc>
      </w:tr>
      <w:tr w:rsidR="00375069" w:rsidRPr="007C1D64" w14:paraId="5EF33FDC" w14:textId="77777777" w:rsidTr="006C7D3A">
        <w:trPr>
          <w:cantSplit/>
        </w:trPr>
        <w:tc>
          <w:tcPr>
            <w:tcW w:w="1304" w:type="pct"/>
            <w:shd w:val="clear" w:color="auto" w:fill="auto"/>
            <w:vAlign w:val="center"/>
          </w:tcPr>
          <w:p w14:paraId="62B5EA1C" w14:textId="77777777" w:rsidR="00375069" w:rsidRPr="007C1D64" w:rsidRDefault="00375069" w:rsidP="006C7D3A">
            <w:pPr>
              <w:jc w:val="left"/>
              <w:rPr>
                <w:b/>
              </w:rPr>
            </w:pPr>
            <w:r w:rsidRPr="007C1D64">
              <w:rPr>
                <w:b/>
              </w:rPr>
              <w:t>Purpose of data</w:t>
            </w:r>
          </w:p>
        </w:tc>
        <w:tc>
          <w:tcPr>
            <w:tcW w:w="3696" w:type="pct"/>
            <w:shd w:val="clear" w:color="auto" w:fill="auto"/>
          </w:tcPr>
          <w:p w14:paraId="77E31D98" w14:textId="77777777" w:rsidR="00375069" w:rsidRPr="007C1D64" w:rsidRDefault="00375069" w:rsidP="006C7D3A">
            <w:pPr>
              <w:jc w:val="left"/>
            </w:pPr>
            <w:r>
              <w:t>Calculation of ER.</w:t>
            </w:r>
          </w:p>
        </w:tc>
      </w:tr>
      <w:tr w:rsidR="00375069" w:rsidRPr="007C1D64" w14:paraId="2471C4AE" w14:textId="77777777" w:rsidTr="006C7D3A">
        <w:trPr>
          <w:cantSplit/>
        </w:trPr>
        <w:tc>
          <w:tcPr>
            <w:tcW w:w="1304" w:type="pct"/>
            <w:shd w:val="clear" w:color="auto" w:fill="auto"/>
            <w:vAlign w:val="center"/>
          </w:tcPr>
          <w:p w14:paraId="34E5CDA3" w14:textId="77777777" w:rsidR="00375069" w:rsidRPr="007C1D64" w:rsidRDefault="00375069" w:rsidP="006C7D3A">
            <w:pPr>
              <w:jc w:val="left"/>
              <w:rPr>
                <w:b/>
              </w:rPr>
            </w:pPr>
            <w:r w:rsidRPr="007C1D64">
              <w:rPr>
                <w:b/>
              </w:rPr>
              <w:t>Additional comment</w:t>
            </w:r>
          </w:p>
        </w:tc>
        <w:tc>
          <w:tcPr>
            <w:tcW w:w="3696" w:type="pct"/>
            <w:shd w:val="clear" w:color="auto" w:fill="auto"/>
          </w:tcPr>
          <w:p w14:paraId="6F0EC393" w14:textId="77777777" w:rsidR="00375069" w:rsidRPr="007C1D64" w:rsidRDefault="00375069" w:rsidP="006C7D3A">
            <w:pPr>
              <w:jc w:val="left"/>
            </w:pPr>
            <w:r>
              <w:t>NA</w:t>
            </w:r>
          </w:p>
        </w:tc>
      </w:tr>
    </w:tbl>
    <w:p w14:paraId="276267F6" w14:textId="4AEE820C" w:rsidR="00BF5E2E" w:rsidRDefault="00BF5E2E" w:rsidP="00677346">
      <w:pPr>
        <w:rPr>
          <w:lang w:eastAsia="en-US"/>
        </w:rPr>
      </w:pPr>
    </w:p>
    <w:p w14:paraId="479688B2" w14:textId="7506E56F" w:rsidR="00BF5E2E" w:rsidRDefault="00BF5E2E" w:rsidP="00677346">
      <w:pPr>
        <w:rPr>
          <w:lang w:eastAsia="en-US"/>
        </w:rPr>
      </w:pPr>
    </w:p>
    <w:p w14:paraId="249CCC30" w14:textId="77777777" w:rsidR="00BF5E2E" w:rsidRDefault="00BF5E2E"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9505D9" w:rsidRPr="00C71469" w14:paraId="5807D10D" w14:textId="77777777" w:rsidTr="006E32FF">
        <w:trPr>
          <w:cantSplit/>
        </w:trPr>
        <w:tc>
          <w:tcPr>
            <w:tcW w:w="1304" w:type="pct"/>
            <w:shd w:val="clear" w:color="auto" w:fill="auto"/>
            <w:vAlign w:val="center"/>
          </w:tcPr>
          <w:p w14:paraId="2096DDFC" w14:textId="77777777" w:rsidR="009505D9" w:rsidRPr="00C71469" w:rsidRDefault="009505D9" w:rsidP="006E32FF">
            <w:pPr>
              <w:jc w:val="left"/>
              <w:rPr>
                <w:b/>
              </w:rPr>
            </w:pPr>
            <w:r w:rsidRPr="00C71469">
              <w:rPr>
                <w:b/>
              </w:rPr>
              <w:t>Relevant SDG Indicator/Safeguarding Principle</w:t>
            </w:r>
          </w:p>
        </w:tc>
        <w:tc>
          <w:tcPr>
            <w:tcW w:w="3696" w:type="pct"/>
            <w:shd w:val="clear" w:color="auto" w:fill="auto"/>
            <w:vAlign w:val="center"/>
          </w:tcPr>
          <w:p w14:paraId="40C46E12" w14:textId="0EE7D694" w:rsidR="00460AF8" w:rsidRPr="00460AF8" w:rsidRDefault="00460AF8" w:rsidP="00460AF8">
            <w:pPr>
              <w:jc w:val="left"/>
              <w:rPr>
                <w:rFonts w:eastAsia="MS Mincho"/>
              </w:rPr>
            </w:pPr>
            <w:r w:rsidRPr="00460AF8">
              <w:rPr>
                <w:rFonts w:eastAsia="MS Mincho"/>
              </w:rPr>
              <w:t>1.1.1 Proportion of population below the international poverty line, by sex, age, employment status and geographical location (urban/rural). Three parameter</w:t>
            </w:r>
            <w:r w:rsidR="00A757FE">
              <w:rPr>
                <w:rFonts w:eastAsia="MS Mincho"/>
              </w:rPr>
              <w:t>s</w:t>
            </w:r>
            <w:r w:rsidRPr="00460AF8">
              <w:rPr>
                <w:rFonts w:eastAsia="MS Mincho"/>
              </w:rPr>
              <w:t xml:space="preserve"> were selected to be monitored for this indicator: </w:t>
            </w:r>
            <w:r w:rsidRPr="00460AF8">
              <w:rPr>
                <w:rFonts w:eastAsia="MS Mincho" w:cs="DaunPenh"/>
                <w:lang w:val="en-US" w:bidi="km-KH"/>
              </w:rPr>
              <w:t>- The amount of fuel save,</w:t>
            </w:r>
            <w:r w:rsidRPr="00460AF8">
              <w:rPr>
                <w:rFonts w:cs="Arial"/>
                <w:szCs w:val="22"/>
              </w:rPr>
              <w:t xml:space="preserve"> Percentage of household noted on money save and</w:t>
            </w:r>
            <w:r w:rsidRPr="00460AF8">
              <w:rPr>
                <w:rFonts w:eastAsia="MS Mincho" w:cs="DaunPenh"/>
                <w:lang w:val="en-US" w:bidi="km-KH"/>
              </w:rPr>
              <w:t xml:space="preserve"> Percentage of household noted on time save after using the project technology.</w:t>
            </w:r>
          </w:p>
          <w:p w14:paraId="56CED680" w14:textId="68B69D7B" w:rsidR="009505D9" w:rsidRPr="00C71469" w:rsidRDefault="009505D9" w:rsidP="006E32FF">
            <w:pPr>
              <w:jc w:val="left"/>
            </w:pPr>
          </w:p>
        </w:tc>
      </w:tr>
      <w:tr w:rsidR="009505D9" w:rsidRPr="00C71469" w14:paraId="069DE04C" w14:textId="77777777" w:rsidTr="006E32FF">
        <w:trPr>
          <w:cantSplit/>
        </w:trPr>
        <w:tc>
          <w:tcPr>
            <w:tcW w:w="1304" w:type="pct"/>
            <w:shd w:val="clear" w:color="auto" w:fill="auto"/>
            <w:vAlign w:val="center"/>
          </w:tcPr>
          <w:p w14:paraId="3EEBD6C9" w14:textId="77777777" w:rsidR="009505D9" w:rsidRPr="00C71469" w:rsidRDefault="009505D9" w:rsidP="006E32FF">
            <w:pPr>
              <w:jc w:val="left"/>
              <w:rPr>
                <w:b/>
              </w:rPr>
            </w:pPr>
            <w:r w:rsidRPr="00C71469">
              <w:rPr>
                <w:b/>
              </w:rPr>
              <w:t>Data / Parameter</w:t>
            </w:r>
          </w:p>
        </w:tc>
        <w:tc>
          <w:tcPr>
            <w:tcW w:w="3696" w:type="pct"/>
            <w:shd w:val="clear" w:color="auto" w:fill="auto"/>
            <w:vAlign w:val="center"/>
          </w:tcPr>
          <w:p w14:paraId="789BA88B" w14:textId="11DB2185" w:rsidR="009505D9" w:rsidRPr="00C71469" w:rsidRDefault="009505D9" w:rsidP="006E32FF">
            <w:pPr>
              <w:jc w:val="left"/>
            </w:pPr>
            <w:r w:rsidRPr="00C71469">
              <w:t>Net benefit (</w:t>
            </w:r>
            <w:r>
              <w:t>a</w:t>
            </w:r>
            <w:r w:rsidRPr="00C71469">
              <w:t>) of SDG1</w:t>
            </w:r>
          </w:p>
        </w:tc>
      </w:tr>
      <w:tr w:rsidR="009505D9" w:rsidRPr="00C71469" w14:paraId="23CCD6DF" w14:textId="77777777" w:rsidTr="006E32FF">
        <w:trPr>
          <w:cantSplit/>
        </w:trPr>
        <w:tc>
          <w:tcPr>
            <w:tcW w:w="1304" w:type="pct"/>
            <w:shd w:val="clear" w:color="auto" w:fill="auto"/>
            <w:vAlign w:val="center"/>
          </w:tcPr>
          <w:p w14:paraId="71B28A90" w14:textId="77777777" w:rsidR="009505D9" w:rsidRPr="00C71469" w:rsidRDefault="009505D9" w:rsidP="006E32FF">
            <w:pPr>
              <w:jc w:val="left"/>
              <w:rPr>
                <w:b/>
              </w:rPr>
            </w:pPr>
            <w:r w:rsidRPr="00C71469">
              <w:rPr>
                <w:b/>
              </w:rPr>
              <w:t>Unit</w:t>
            </w:r>
          </w:p>
        </w:tc>
        <w:tc>
          <w:tcPr>
            <w:tcW w:w="3696" w:type="pct"/>
            <w:shd w:val="clear" w:color="auto" w:fill="auto"/>
            <w:vAlign w:val="center"/>
          </w:tcPr>
          <w:p w14:paraId="697AB70A" w14:textId="487D78A1" w:rsidR="009505D9" w:rsidRPr="00C71469" w:rsidRDefault="00686AD4" w:rsidP="006E32FF">
            <w:pPr>
              <w:jc w:val="left"/>
            </w:pPr>
            <w:r>
              <w:t>tonne</w:t>
            </w:r>
          </w:p>
        </w:tc>
      </w:tr>
      <w:tr w:rsidR="009505D9" w:rsidRPr="00C71469" w14:paraId="4470F074" w14:textId="77777777" w:rsidTr="006E32FF">
        <w:trPr>
          <w:cantSplit/>
        </w:trPr>
        <w:tc>
          <w:tcPr>
            <w:tcW w:w="1304" w:type="pct"/>
            <w:shd w:val="clear" w:color="auto" w:fill="auto"/>
            <w:vAlign w:val="center"/>
          </w:tcPr>
          <w:p w14:paraId="045BF37F" w14:textId="77777777" w:rsidR="009505D9" w:rsidRPr="00C71469" w:rsidRDefault="009505D9" w:rsidP="006E32FF">
            <w:pPr>
              <w:jc w:val="left"/>
              <w:rPr>
                <w:b/>
              </w:rPr>
            </w:pPr>
            <w:r w:rsidRPr="00C71469">
              <w:rPr>
                <w:b/>
              </w:rPr>
              <w:t>Description</w:t>
            </w:r>
          </w:p>
        </w:tc>
        <w:tc>
          <w:tcPr>
            <w:tcW w:w="3696" w:type="pct"/>
            <w:shd w:val="clear" w:color="auto" w:fill="auto"/>
            <w:vAlign w:val="center"/>
          </w:tcPr>
          <w:p w14:paraId="5698F161" w14:textId="720BA0E5" w:rsidR="009505D9" w:rsidRPr="00C71469" w:rsidRDefault="00686AD4" w:rsidP="006E32FF">
            <w:pPr>
              <w:jc w:val="left"/>
            </w:pPr>
            <w:r w:rsidRPr="0092709E">
              <w:rPr>
                <w:rFonts w:eastAsia="MS Mincho"/>
              </w:rPr>
              <w:t xml:space="preserve">Total amount of </w:t>
            </w:r>
            <w:r>
              <w:rPr>
                <w:rFonts w:eastAsia="MS Mincho"/>
              </w:rPr>
              <w:t xml:space="preserve">biomass </w:t>
            </w:r>
            <w:r w:rsidRPr="0092709E">
              <w:rPr>
                <w:rFonts w:eastAsia="MS Mincho"/>
              </w:rPr>
              <w:t>fuel saves</w:t>
            </w:r>
          </w:p>
        </w:tc>
      </w:tr>
      <w:tr w:rsidR="009505D9" w:rsidRPr="00C71469" w14:paraId="48EB1D01" w14:textId="77777777" w:rsidTr="006E32FF">
        <w:trPr>
          <w:cantSplit/>
        </w:trPr>
        <w:tc>
          <w:tcPr>
            <w:tcW w:w="1304" w:type="pct"/>
            <w:shd w:val="clear" w:color="auto" w:fill="auto"/>
            <w:vAlign w:val="center"/>
          </w:tcPr>
          <w:p w14:paraId="3BC5604B" w14:textId="77777777" w:rsidR="009505D9" w:rsidRPr="00C71469" w:rsidRDefault="009505D9" w:rsidP="006E32FF">
            <w:pPr>
              <w:jc w:val="left"/>
              <w:rPr>
                <w:b/>
              </w:rPr>
            </w:pPr>
            <w:r w:rsidRPr="00C71469">
              <w:rPr>
                <w:b/>
              </w:rPr>
              <w:t>Source of data</w:t>
            </w:r>
          </w:p>
        </w:tc>
        <w:tc>
          <w:tcPr>
            <w:tcW w:w="3696" w:type="pct"/>
            <w:shd w:val="clear" w:color="auto" w:fill="auto"/>
            <w:vAlign w:val="center"/>
          </w:tcPr>
          <w:p w14:paraId="1E0BE208" w14:textId="4C000EEC" w:rsidR="009505D9" w:rsidRPr="00C71469" w:rsidRDefault="00E26BE9" w:rsidP="006E32FF">
            <w:pPr>
              <w:jc w:val="left"/>
            </w:pPr>
            <w:r>
              <w:t>Calculated</w:t>
            </w:r>
          </w:p>
        </w:tc>
      </w:tr>
      <w:tr w:rsidR="009505D9" w:rsidRPr="00C71469" w14:paraId="2FB67B0C" w14:textId="77777777" w:rsidTr="006E32FF">
        <w:trPr>
          <w:cantSplit/>
        </w:trPr>
        <w:tc>
          <w:tcPr>
            <w:tcW w:w="1304" w:type="pct"/>
            <w:shd w:val="clear" w:color="auto" w:fill="auto"/>
            <w:vAlign w:val="center"/>
          </w:tcPr>
          <w:p w14:paraId="7EC48FDE" w14:textId="77777777" w:rsidR="009505D9" w:rsidRPr="00C71469" w:rsidRDefault="009505D9" w:rsidP="006E32FF">
            <w:pPr>
              <w:jc w:val="left"/>
              <w:rPr>
                <w:b/>
              </w:rPr>
            </w:pPr>
            <w:r w:rsidRPr="00C71469">
              <w:rPr>
                <w:b/>
              </w:rPr>
              <w:t>Value(s) applied</w:t>
            </w:r>
          </w:p>
        </w:tc>
        <w:tc>
          <w:tcPr>
            <w:tcW w:w="3696" w:type="pct"/>
            <w:shd w:val="clear" w:color="auto" w:fill="auto"/>
            <w:vAlign w:val="center"/>
          </w:tcPr>
          <w:p w14:paraId="55D0360D" w14:textId="453DE1D0" w:rsidR="009505D9" w:rsidRPr="00C71469" w:rsidRDefault="00E26BE9" w:rsidP="006E32FF">
            <w:pPr>
              <w:jc w:val="left"/>
            </w:pPr>
            <w:r>
              <w:t xml:space="preserve">Will be reported for each monitoring period </w:t>
            </w:r>
          </w:p>
        </w:tc>
      </w:tr>
      <w:tr w:rsidR="009505D9" w:rsidRPr="00C71469" w14:paraId="3242BD06" w14:textId="77777777" w:rsidTr="006E32FF">
        <w:trPr>
          <w:cantSplit/>
        </w:trPr>
        <w:tc>
          <w:tcPr>
            <w:tcW w:w="1304" w:type="pct"/>
            <w:shd w:val="clear" w:color="auto" w:fill="auto"/>
            <w:vAlign w:val="center"/>
          </w:tcPr>
          <w:p w14:paraId="069B4B89" w14:textId="77777777" w:rsidR="009505D9" w:rsidRPr="00C71469" w:rsidRDefault="009505D9" w:rsidP="006E32FF">
            <w:pPr>
              <w:jc w:val="left"/>
              <w:rPr>
                <w:b/>
              </w:rPr>
            </w:pPr>
            <w:r w:rsidRPr="00C71469">
              <w:rPr>
                <w:b/>
              </w:rPr>
              <w:t>Measurement methods and procedures</w:t>
            </w:r>
          </w:p>
        </w:tc>
        <w:tc>
          <w:tcPr>
            <w:tcW w:w="3696" w:type="pct"/>
            <w:shd w:val="clear" w:color="auto" w:fill="auto"/>
            <w:vAlign w:val="center"/>
          </w:tcPr>
          <w:p w14:paraId="0EAD87E3" w14:textId="120AA677" w:rsidR="009505D9" w:rsidRPr="00C71469" w:rsidRDefault="00BB0401" w:rsidP="006E32FF">
            <w:pPr>
              <w:jc w:val="left"/>
            </w:pPr>
            <w:r>
              <w:t>Please refer to section A2 for the detail calculation method</w:t>
            </w:r>
          </w:p>
        </w:tc>
      </w:tr>
      <w:tr w:rsidR="009505D9" w:rsidRPr="00C71469" w14:paraId="6DDD9249" w14:textId="77777777" w:rsidTr="006E32FF">
        <w:trPr>
          <w:cantSplit/>
        </w:trPr>
        <w:tc>
          <w:tcPr>
            <w:tcW w:w="1304" w:type="pct"/>
            <w:shd w:val="clear" w:color="auto" w:fill="auto"/>
            <w:vAlign w:val="center"/>
          </w:tcPr>
          <w:p w14:paraId="455A5370" w14:textId="77777777" w:rsidR="009505D9" w:rsidRPr="00C71469" w:rsidRDefault="009505D9" w:rsidP="006E32FF">
            <w:pPr>
              <w:jc w:val="left"/>
              <w:rPr>
                <w:b/>
              </w:rPr>
            </w:pPr>
            <w:r w:rsidRPr="00C71469">
              <w:rPr>
                <w:b/>
              </w:rPr>
              <w:t>Monitoring frequency</w:t>
            </w:r>
          </w:p>
        </w:tc>
        <w:tc>
          <w:tcPr>
            <w:tcW w:w="3696" w:type="pct"/>
            <w:shd w:val="clear" w:color="auto" w:fill="auto"/>
            <w:vAlign w:val="center"/>
          </w:tcPr>
          <w:p w14:paraId="353FDBBC" w14:textId="1535BFB8" w:rsidR="009505D9" w:rsidRPr="00C71469" w:rsidRDefault="002157A9" w:rsidP="006E32FF">
            <w:pPr>
              <w:jc w:val="left"/>
            </w:pPr>
            <w:r>
              <w:t>Annually</w:t>
            </w:r>
          </w:p>
        </w:tc>
      </w:tr>
      <w:tr w:rsidR="009505D9" w:rsidRPr="00C71469" w14:paraId="7B3C2D3F" w14:textId="77777777" w:rsidTr="006E32FF">
        <w:trPr>
          <w:cantSplit/>
        </w:trPr>
        <w:tc>
          <w:tcPr>
            <w:tcW w:w="1304" w:type="pct"/>
            <w:shd w:val="clear" w:color="auto" w:fill="auto"/>
            <w:vAlign w:val="center"/>
          </w:tcPr>
          <w:p w14:paraId="6841F64D" w14:textId="77777777" w:rsidR="009505D9" w:rsidRPr="00C71469" w:rsidRDefault="009505D9" w:rsidP="006E32FF">
            <w:pPr>
              <w:jc w:val="left"/>
              <w:rPr>
                <w:b/>
              </w:rPr>
            </w:pPr>
            <w:r w:rsidRPr="00C71469">
              <w:rPr>
                <w:b/>
              </w:rPr>
              <w:t>QA/QC procedures</w:t>
            </w:r>
          </w:p>
        </w:tc>
        <w:tc>
          <w:tcPr>
            <w:tcW w:w="3696" w:type="pct"/>
            <w:shd w:val="clear" w:color="auto" w:fill="auto"/>
            <w:vAlign w:val="center"/>
          </w:tcPr>
          <w:p w14:paraId="4592C482" w14:textId="77777777" w:rsidR="009505D9" w:rsidRPr="00142E03" w:rsidRDefault="009505D9" w:rsidP="006E32FF">
            <w:pPr>
              <w:jc w:val="left"/>
              <w:rPr>
                <w:rFonts w:cs="Arial"/>
                <w:iCs/>
                <w:szCs w:val="22"/>
              </w:rPr>
            </w:pPr>
            <w:r w:rsidRPr="00142E03">
              <w:rPr>
                <w:rFonts w:cs="Arial"/>
                <w:iCs/>
                <w:szCs w:val="22"/>
              </w:rPr>
              <w:t>Transparent data analysis and reporting.</w:t>
            </w:r>
          </w:p>
          <w:p w14:paraId="2A899595" w14:textId="77777777" w:rsidR="009505D9" w:rsidRPr="00C71469" w:rsidRDefault="009505D9" w:rsidP="006E32FF">
            <w:pPr>
              <w:jc w:val="left"/>
            </w:pPr>
            <w:r w:rsidRPr="00C71469">
              <w:rPr>
                <w:rFonts w:cs="Arial"/>
                <w:iCs/>
                <w:szCs w:val="22"/>
              </w:rPr>
              <w:t>The data will be analysed in the monitoring report and raw data will be available on request to the VVB.</w:t>
            </w:r>
          </w:p>
        </w:tc>
      </w:tr>
      <w:tr w:rsidR="009505D9" w:rsidRPr="00C71469" w14:paraId="464F8B33" w14:textId="77777777" w:rsidTr="006E32FF">
        <w:trPr>
          <w:cantSplit/>
        </w:trPr>
        <w:tc>
          <w:tcPr>
            <w:tcW w:w="1304" w:type="pct"/>
            <w:shd w:val="clear" w:color="auto" w:fill="auto"/>
            <w:vAlign w:val="center"/>
          </w:tcPr>
          <w:p w14:paraId="4EA0CBF6" w14:textId="77777777" w:rsidR="009505D9" w:rsidRPr="00C71469" w:rsidRDefault="009505D9" w:rsidP="006E32FF">
            <w:pPr>
              <w:jc w:val="left"/>
              <w:rPr>
                <w:b/>
              </w:rPr>
            </w:pPr>
            <w:r w:rsidRPr="00C71469">
              <w:rPr>
                <w:b/>
              </w:rPr>
              <w:t>Purpose of data</w:t>
            </w:r>
          </w:p>
        </w:tc>
        <w:tc>
          <w:tcPr>
            <w:tcW w:w="3696" w:type="pct"/>
            <w:shd w:val="clear" w:color="auto" w:fill="auto"/>
            <w:vAlign w:val="center"/>
          </w:tcPr>
          <w:p w14:paraId="09BD82CC" w14:textId="77777777" w:rsidR="009505D9" w:rsidRPr="00C71469" w:rsidRDefault="009505D9" w:rsidP="006E32FF">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SDG1 contribution</w:t>
            </w:r>
          </w:p>
        </w:tc>
      </w:tr>
      <w:tr w:rsidR="009505D9" w:rsidRPr="00C71469" w14:paraId="000ECE27" w14:textId="77777777" w:rsidTr="006E32FF">
        <w:trPr>
          <w:cantSplit/>
        </w:trPr>
        <w:tc>
          <w:tcPr>
            <w:tcW w:w="1304" w:type="pct"/>
            <w:shd w:val="clear" w:color="auto" w:fill="auto"/>
            <w:vAlign w:val="center"/>
          </w:tcPr>
          <w:p w14:paraId="749BFB1E" w14:textId="77777777" w:rsidR="009505D9" w:rsidRPr="00C71469" w:rsidRDefault="009505D9" w:rsidP="006E32FF">
            <w:pPr>
              <w:jc w:val="left"/>
              <w:rPr>
                <w:b/>
              </w:rPr>
            </w:pPr>
            <w:r w:rsidRPr="00C71469">
              <w:rPr>
                <w:b/>
              </w:rPr>
              <w:t>Additional comment</w:t>
            </w:r>
          </w:p>
        </w:tc>
        <w:tc>
          <w:tcPr>
            <w:tcW w:w="3696" w:type="pct"/>
            <w:shd w:val="clear" w:color="auto" w:fill="auto"/>
            <w:vAlign w:val="center"/>
          </w:tcPr>
          <w:p w14:paraId="3C6B6BAE" w14:textId="77777777" w:rsidR="009505D9" w:rsidRPr="00C71469" w:rsidRDefault="009505D9" w:rsidP="006E32FF">
            <w:pPr>
              <w:jc w:val="left"/>
            </w:pPr>
          </w:p>
        </w:tc>
      </w:tr>
    </w:tbl>
    <w:p w14:paraId="17232E9E" w14:textId="220D8D0E" w:rsidR="009505D9" w:rsidRDefault="009505D9"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1F1FC6" w:rsidRPr="00C71469" w14:paraId="789BC509" w14:textId="77777777" w:rsidTr="006E32FF">
        <w:trPr>
          <w:cantSplit/>
        </w:trPr>
        <w:tc>
          <w:tcPr>
            <w:tcW w:w="1304" w:type="pct"/>
            <w:shd w:val="clear" w:color="auto" w:fill="auto"/>
            <w:vAlign w:val="center"/>
          </w:tcPr>
          <w:p w14:paraId="64985A2D" w14:textId="77777777" w:rsidR="001F1FC6" w:rsidRPr="00C71469" w:rsidRDefault="001F1FC6" w:rsidP="006E32FF">
            <w:pPr>
              <w:jc w:val="left"/>
              <w:rPr>
                <w:b/>
              </w:rPr>
            </w:pPr>
            <w:r w:rsidRPr="00C71469">
              <w:rPr>
                <w:b/>
              </w:rPr>
              <w:t>Relevant SDG Indicator/Safeguarding Principle</w:t>
            </w:r>
          </w:p>
        </w:tc>
        <w:tc>
          <w:tcPr>
            <w:tcW w:w="3696" w:type="pct"/>
            <w:shd w:val="clear" w:color="auto" w:fill="auto"/>
            <w:vAlign w:val="center"/>
          </w:tcPr>
          <w:p w14:paraId="22231AAC" w14:textId="6F1FA143" w:rsidR="00460AF8" w:rsidRPr="00460AF8" w:rsidRDefault="00460AF8" w:rsidP="00460AF8">
            <w:pPr>
              <w:jc w:val="left"/>
              <w:rPr>
                <w:rFonts w:eastAsia="MS Mincho"/>
              </w:rPr>
            </w:pPr>
            <w:r w:rsidRPr="00460AF8">
              <w:rPr>
                <w:rFonts w:eastAsia="MS Mincho"/>
              </w:rPr>
              <w:t>1.1.1 Proportion of population below the international poverty line, by sex, age, employment status and geographical location (urban/rural). Three parameter</w:t>
            </w:r>
            <w:r w:rsidR="00A757FE">
              <w:rPr>
                <w:rFonts w:eastAsia="MS Mincho"/>
              </w:rPr>
              <w:t>s</w:t>
            </w:r>
            <w:r w:rsidRPr="00460AF8">
              <w:rPr>
                <w:rFonts w:eastAsia="MS Mincho"/>
              </w:rPr>
              <w:t xml:space="preserve"> were selected to be monitored for this indicator: </w:t>
            </w:r>
            <w:r w:rsidRPr="00460AF8">
              <w:rPr>
                <w:rFonts w:eastAsia="MS Mincho" w:cs="DaunPenh"/>
                <w:lang w:val="en-US" w:bidi="km-KH"/>
              </w:rPr>
              <w:t>- The amount of fuel save,</w:t>
            </w:r>
            <w:r w:rsidRPr="00460AF8">
              <w:rPr>
                <w:rFonts w:cs="Arial"/>
                <w:szCs w:val="22"/>
              </w:rPr>
              <w:t xml:space="preserve"> Percentage of household noted on money save and</w:t>
            </w:r>
            <w:r w:rsidRPr="00460AF8">
              <w:rPr>
                <w:rFonts w:eastAsia="MS Mincho" w:cs="DaunPenh"/>
                <w:lang w:val="en-US" w:bidi="km-KH"/>
              </w:rPr>
              <w:t xml:space="preserve"> Percentage of household noted on time save after using the project technology.</w:t>
            </w:r>
          </w:p>
          <w:p w14:paraId="43C85CC5" w14:textId="2E87931A" w:rsidR="001F1FC6" w:rsidRPr="00C71469" w:rsidRDefault="001F1FC6" w:rsidP="006E32FF">
            <w:pPr>
              <w:jc w:val="left"/>
            </w:pPr>
          </w:p>
        </w:tc>
      </w:tr>
      <w:tr w:rsidR="001F1FC6" w:rsidRPr="00C71469" w14:paraId="5685B344" w14:textId="77777777" w:rsidTr="006E32FF">
        <w:trPr>
          <w:cantSplit/>
        </w:trPr>
        <w:tc>
          <w:tcPr>
            <w:tcW w:w="1304" w:type="pct"/>
            <w:shd w:val="clear" w:color="auto" w:fill="auto"/>
            <w:vAlign w:val="center"/>
          </w:tcPr>
          <w:p w14:paraId="0AE2D173" w14:textId="77777777" w:rsidR="001F1FC6" w:rsidRPr="00C71469" w:rsidRDefault="001F1FC6" w:rsidP="006E32FF">
            <w:pPr>
              <w:jc w:val="left"/>
              <w:rPr>
                <w:b/>
              </w:rPr>
            </w:pPr>
            <w:r w:rsidRPr="00C71469">
              <w:rPr>
                <w:b/>
              </w:rPr>
              <w:t>Data / Parameter</w:t>
            </w:r>
          </w:p>
        </w:tc>
        <w:tc>
          <w:tcPr>
            <w:tcW w:w="3696" w:type="pct"/>
            <w:shd w:val="clear" w:color="auto" w:fill="auto"/>
            <w:vAlign w:val="center"/>
          </w:tcPr>
          <w:p w14:paraId="3A89E0E6" w14:textId="0A9F2F93" w:rsidR="001F1FC6" w:rsidRPr="00C71469" w:rsidRDefault="001F1FC6" w:rsidP="006E32FF">
            <w:pPr>
              <w:jc w:val="left"/>
            </w:pPr>
            <w:r w:rsidRPr="00C71469">
              <w:t>Net benefit (</w:t>
            </w:r>
            <w:r w:rsidR="00EB4618">
              <w:t>b</w:t>
            </w:r>
            <w:r w:rsidRPr="00C71469">
              <w:t>) of SDG1</w:t>
            </w:r>
          </w:p>
        </w:tc>
      </w:tr>
      <w:tr w:rsidR="001F1FC6" w:rsidRPr="00C71469" w14:paraId="3E136FA4" w14:textId="77777777" w:rsidTr="006E32FF">
        <w:trPr>
          <w:cantSplit/>
        </w:trPr>
        <w:tc>
          <w:tcPr>
            <w:tcW w:w="1304" w:type="pct"/>
            <w:shd w:val="clear" w:color="auto" w:fill="auto"/>
            <w:vAlign w:val="center"/>
          </w:tcPr>
          <w:p w14:paraId="623B1E21" w14:textId="77777777" w:rsidR="001F1FC6" w:rsidRPr="00C71469" w:rsidRDefault="001F1FC6" w:rsidP="006E32FF">
            <w:pPr>
              <w:jc w:val="left"/>
              <w:rPr>
                <w:b/>
              </w:rPr>
            </w:pPr>
            <w:r w:rsidRPr="00C71469">
              <w:rPr>
                <w:b/>
              </w:rPr>
              <w:t>Unit</w:t>
            </w:r>
          </w:p>
        </w:tc>
        <w:tc>
          <w:tcPr>
            <w:tcW w:w="3696" w:type="pct"/>
            <w:shd w:val="clear" w:color="auto" w:fill="auto"/>
            <w:vAlign w:val="center"/>
          </w:tcPr>
          <w:p w14:paraId="10FFBD72" w14:textId="77777777" w:rsidR="001F1FC6" w:rsidRPr="00C71469" w:rsidRDefault="001F1FC6" w:rsidP="006E32FF">
            <w:pPr>
              <w:jc w:val="left"/>
            </w:pPr>
            <w:r>
              <w:t>tonne</w:t>
            </w:r>
          </w:p>
        </w:tc>
      </w:tr>
      <w:tr w:rsidR="001F1FC6" w:rsidRPr="00C71469" w14:paraId="69832EF8" w14:textId="77777777" w:rsidTr="006E32FF">
        <w:trPr>
          <w:cantSplit/>
        </w:trPr>
        <w:tc>
          <w:tcPr>
            <w:tcW w:w="1304" w:type="pct"/>
            <w:shd w:val="clear" w:color="auto" w:fill="auto"/>
            <w:vAlign w:val="center"/>
          </w:tcPr>
          <w:p w14:paraId="0AAECD62" w14:textId="77777777" w:rsidR="001F1FC6" w:rsidRPr="00C71469" w:rsidRDefault="001F1FC6" w:rsidP="006E32FF">
            <w:pPr>
              <w:jc w:val="left"/>
              <w:rPr>
                <w:b/>
              </w:rPr>
            </w:pPr>
            <w:r w:rsidRPr="00C71469">
              <w:rPr>
                <w:b/>
              </w:rPr>
              <w:t>Description</w:t>
            </w:r>
          </w:p>
        </w:tc>
        <w:tc>
          <w:tcPr>
            <w:tcW w:w="3696" w:type="pct"/>
            <w:shd w:val="clear" w:color="auto" w:fill="auto"/>
            <w:vAlign w:val="center"/>
          </w:tcPr>
          <w:p w14:paraId="6F09E42B" w14:textId="525F6E0E" w:rsidR="001F1FC6" w:rsidRPr="00C71469" w:rsidRDefault="001F1FC6" w:rsidP="006E32FF">
            <w:pPr>
              <w:jc w:val="left"/>
            </w:pPr>
            <w:r w:rsidRPr="0092709E">
              <w:rPr>
                <w:rFonts w:eastAsia="MS Mincho"/>
              </w:rPr>
              <w:t xml:space="preserve">Total amount of </w:t>
            </w:r>
            <w:r w:rsidR="00EB4618">
              <w:rPr>
                <w:rFonts w:eastAsia="MS Mincho"/>
              </w:rPr>
              <w:t>LPG</w:t>
            </w:r>
            <w:r w:rsidRPr="0092709E">
              <w:rPr>
                <w:rFonts w:eastAsia="MS Mincho"/>
              </w:rPr>
              <w:t xml:space="preserve"> saves</w:t>
            </w:r>
          </w:p>
        </w:tc>
      </w:tr>
      <w:tr w:rsidR="001F1FC6" w:rsidRPr="00C71469" w14:paraId="53D4B6A8" w14:textId="77777777" w:rsidTr="006E32FF">
        <w:trPr>
          <w:cantSplit/>
        </w:trPr>
        <w:tc>
          <w:tcPr>
            <w:tcW w:w="1304" w:type="pct"/>
            <w:shd w:val="clear" w:color="auto" w:fill="auto"/>
            <w:vAlign w:val="center"/>
          </w:tcPr>
          <w:p w14:paraId="68ADC8EB" w14:textId="77777777" w:rsidR="001F1FC6" w:rsidRPr="00C71469" w:rsidRDefault="001F1FC6" w:rsidP="006E32FF">
            <w:pPr>
              <w:jc w:val="left"/>
              <w:rPr>
                <w:b/>
              </w:rPr>
            </w:pPr>
            <w:r w:rsidRPr="00C71469">
              <w:rPr>
                <w:b/>
              </w:rPr>
              <w:t>Source of data</w:t>
            </w:r>
          </w:p>
        </w:tc>
        <w:tc>
          <w:tcPr>
            <w:tcW w:w="3696" w:type="pct"/>
            <w:shd w:val="clear" w:color="auto" w:fill="auto"/>
            <w:vAlign w:val="center"/>
          </w:tcPr>
          <w:p w14:paraId="6E01BDA1" w14:textId="77777777" w:rsidR="001F1FC6" w:rsidRPr="00C71469" w:rsidRDefault="001F1FC6" w:rsidP="006E32FF">
            <w:pPr>
              <w:jc w:val="left"/>
            </w:pPr>
            <w:r>
              <w:t>Calculated</w:t>
            </w:r>
          </w:p>
        </w:tc>
      </w:tr>
      <w:tr w:rsidR="001F1FC6" w:rsidRPr="00C71469" w14:paraId="68594A71" w14:textId="77777777" w:rsidTr="006E32FF">
        <w:trPr>
          <w:cantSplit/>
        </w:trPr>
        <w:tc>
          <w:tcPr>
            <w:tcW w:w="1304" w:type="pct"/>
            <w:shd w:val="clear" w:color="auto" w:fill="auto"/>
            <w:vAlign w:val="center"/>
          </w:tcPr>
          <w:p w14:paraId="22703DE6" w14:textId="77777777" w:rsidR="001F1FC6" w:rsidRPr="00C71469" w:rsidRDefault="001F1FC6" w:rsidP="006E32FF">
            <w:pPr>
              <w:jc w:val="left"/>
              <w:rPr>
                <w:b/>
              </w:rPr>
            </w:pPr>
            <w:r w:rsidRPr="00C71469">
              <w:rPr>
                <w:b/>
              </w:rPr>
              <w:t>Value(s) applied</w:t>
            </w:r>
          </w:p>
        </w:tc>
        <w:tc>
          <w:tcPr>
            <w:tcW w:w="3696" w:type="pct"/>
            <w:shd w:val="clear" w:color="auto" w:fill="auto"/>
            <w:vAlign w:val="center"/>
          </w:tcPr>
          <w:p w14:paraId="4703657D" w14:textId="77777777" w:rsidR="001F1FC6" w:rsidRPr="00C71469" w:rsidRDefault="001F1FC6" w:rsidP="006E32FF">
            <w:pPr>
              <w:jc w:val="left"/>
            </w:pPr>
            <w:r>
              <w:t xml:space="preserve">Will be reported for each monitoring period </w:t>
            </w:r>
          </w:p>
        </w:tc>
      </w:tr>
      <w:tr w:rsidR="001F1FC6" w:rsidRPr="00C71469" w14:paraId="3E3F2635" w14:textId="77777777" w:rsidTr="006E32FF">
        <w:trPr>
          <w:cantSplit/>
        </w:trPr>
        <w:tc>
          <w:tcPr>
            <w:tcW w:w="1304" w:type="pct"/>
            <w:shd w:val="clear" w:color="auto" w:fill="auto"/>
            <w:vAlign w:val="center"/>
          </w:tcPr>
          <w:p w14:paraId="4489CFAE" w14:textId="77777777" w:rsidR="001F1FC6" w:rsidRPr="00C71469" w:rsidRDefault="001F1FC6" w:rsidP="006E32FF">
            <w:pPr>
              <w:jc w:val="left"/>
              <w:rPr>
                <w:b/>
              </w:rPr>
            </w:pPr>
            <w:r w:rsidRPr="00C71469">
              <w:rPr>
                <w:b/>
              </w:rPr>
              <w:t>Measurement methods and procedures</w:t>
            </w:r>
          </w:p>
        </w:tc>
        <w:tc>
          <w:tcPr>
            <w:tcW w:w="3696" w:type="pct"/>
            <w:shd w:val="clear" w:color="auto" w:fill="auto"/>
            <w:vAlign w:val="center"/>
          </w:tcPr>
          <w:p w14:paraId="75F11EFF" w14:textId="77777777" w:rsidR="001F1FC6" w:rsidRPr="00C71469" w:rsidRDefault="001F1FC6" w:rsidP="006E32FF">
            <w:pPr>
              <w:jc w:val="left"/>
            </w:pPr>
            <w:r>
              <w:t>Please refer to section A2 for the detail calculation method</w:t>
            </w:r>
          </w:p>
        </w:tc>
      </w:tr>
      <w:tr w:rsidR="001F1FC6" w:rsidRPr="00C71469" w14:paraId="5168ED25" w14:textId="77777777" w:rsidTr="006E32FF">
        <w:trPr>
          <w:cantSplit/>
        </w:trPr>
        <w:tc>
          <w:tcPr>
            <w:tcW w:w="1304" w:type="pct"/>
            <w:shd w:val="clear" w:color="auto" w:fill="auto"/>
            <w:vAlign w:val="center"/>
          </w:tcPr>
          <w:p w14:paraId="17A9859D" w14:textId="77777777" w:rsidR="001F1FC6" w:rsidRPr="00C71469" w:rsidRDefault="001F1FC6" w:rsidP="006E32FF">
            <w:pPr>
              <w:jc w:val="left"/>
              <w:rPr>
                <w:b/>
              </w:rPr>
            </w:pPr>
            <w:r w:rsidRPr="00C71469">
              <w:rPr>
                <w:b/>
              </w:rPr>
              <w:t>Monitoring frequency</w:t>
            </w:r>
          </w:p>
        </w:tc>
        <w:tc>
          <w:tcPr>
            <w:tcW w:w="3696" w:type="pct"/>
            <w:shd w:val="clear" w:color="auto" w:fill="auto"/>
            <w:vAlign w:val="center"/>
          </w:tcPr>
          <w:p w14:paraId="5D77A104" w14:textId="4A08AC04" w:rsidR="001F1FC6" w:rsidRPr="00C71469" w:rsidRDefault="002157A9" w:rsidP="006E32FF">
            <w:pPr>
              <w:jc w:val="left"/>
            </w:pPr>
            <w:r>
              <w:t>Annually</w:t>
            </w:r>
          </w:p>
        </w:tc>
      </w:tr>
      <w:tr w:rsidR="001F1FC6" w:rsidRPr="00C71469" w14:paraId="702B536E" w14:textId="77777777" w:rsidTr="006E32FF">
        <w:trPr>
          <w:cantSplit/>
        </w:trPr>
        <w:tc>
          <w:tcPr>
            <w:tcW w:w="1304" w:type="pct"/>
            <w:shd w:val="clear" w:color="auto" w:fill="auto"/>
            <w:vAlign w:val="center"/>
          </w:tcPr>
          <w:p w14:paraId="415E845A" w14:textId="77777777" w:rsidR="001F1FC6" w:rsidRPr="00C71469" w:rsidRDefault="001F1FC6" w:rsidP="006E32FF">
            <w:pPr>
              <w:jc w:val="left"/>
              <w:rPr>
                <w:b/>
              </w:rPr>
            </w:pPr>
            <w:r w:rsidRPr="00C71469">
              <w:rPr>
                <w:b/>
              </w:rPr>
              <w:t>QA/QC procedures</w:t>
            </w:r>
          </w:p>
        </w:tc>
        <w:tc>
          <w:tcPr>
            <w:tcW w:w="3696" w:type="pct"/>
            <w:shd w:val="clear" w:color="auto" w:fill="auto"/>
            <w:vAlign w:val="center"/>
          </w:tcPr>
          <w:p w14:paraId="6208375A" w14:textId="77777777" w:rsidR="001F1FC6" w:rsidRPr="00142E03" w:rsidRDefault="001F1FC6" w:rsidP="006E32FF">
            <w:pPr>
              <w:jc w:val="left"/>
              <w:rPr>
                <w:rFonts w:cs="Arial"/>
                <w:iCs/>
                <w:szCs w:val="22"/>
              </w:rPr>
            </w:pPr>
            <w:r w:rsidRPr="00142E03">
              <w:rPr>
                <w:rFonts w:cs="Arial"/>
                <w:iCs/>
                <w:szCs w:val="22"/>
              </w:rPr>
              <w:t>Transparent data analysis and reporting.</w:t>
            </w:r>
          </w:p>
          <w:p w14:paraId="70405C8C" w14:textId="77777777" w:rsidR="001F1FC6" w:rsidRPr="00C71469" w:rsidRDefault="001F1FC6" w:rsidP="006E32FF">
            <w:pPr>
              <w:jc w:val="left"/>
            </w:pPr>
            <w:r w:rsidRPr="00C71469">
              <w:rPr>
                <w:rFonts w:cs="Arial"/>
                <w:iCs/>
                <w:szCs w:val="22"/>
              </w:rPr>
              <w:t>The data will be analysed in the monitoring report and raw data will be available on request to the VVB.</w:t>
            </w:r>
          </w:p>
        </w:tc>
      </w:tr>
      <w:tr w:rsidR="001F1FC6" w:rsidRPr="00C71469" w14:paraId="2FE9F38D" w14:textId="77777777" w:rsidTr="006E32FF">
        <w:trPr>
          <w:cantSplit/>
        </w:trPr>
        <w:tc>
          <w:tcPr>
            <w:tcW w:w="1304" w:type="pct"/>
            <w:shd w:val="clear" w:color="auto" w:fill="auto"/>
            <w:vAlign w:val="center"/>
          </w:tcPr>
          <w:p w14:paraId="492C8471" w14:textId="77777777" w:rsidR="001F1FC6" w:rsidRPr="00C71469" w:rsidRDefault="001F1FC6" w:rsidP="006E32FF">
            <w:pPr>
              <w:jc w:val="left"/>
              <w:rPr>
                <w:b/>
              </w:rPr>
            </w:pPr>
            <w:r w:rsidRPr="00C71469">
              <w:rPr>
                <w:b/>
              </w:rPr>
              <w:t>Purpose of data</w:t>
            </w:r>
          </w:p>
        </w:tc>
        <w:tc>
          <w:tcPr>
            <w:tcW w:w="3696" w:type="pct"/>
            <w:shd w:val="clear" w:color="auto" w:fill="auto"/>
            <w:vAlign w:val="center"/>
          </w:tcPr>
          <w:p w14:paraId="4BE1C907" w14:textId="77777777" w:rsidR="001F1FC6" w:rsidRPr="00C71469" w:rsidRDefault="001F1FC6" w:rsidP="006E32FF">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SDG1 contribution</w:t>
            </w:r>
          </w:p>
        </w:tc>
      </w:tr>
      <w:tr w:rsidR="001F1FC6" w:rsidRPr="00C71469" w14:paraId="06E78A9F" w14:textId="77777777" w:rsidTr="006E32FF">
        <w:trPr>
          <w:cantSplit/>
        </w:trPr>
        <w:tc>
          <w:tcPr>
            <w:tcW w:w="1304" w:type="pct"/>
            <w:shd w:val="clear" w:color="auto" w:fill="auto"/>
            <w:vAlign w:val="center"/>
          </w:tcPr>
          <w:p w14:paraId="3D31322D" w14:textId="77777777" w:rsidR="001F1FC6" w:rsidRPr="00C71469" w:rsidRDefault="001F1FC6" w:rsidP="006E32FF">
            <w:pPr>
              <w:jc w:val="left"/>
              <w:rPr>
                <w:b/>
              </w:rPr>
            </w:pPr>
            <w:r w:rsidRPr="00C71469">
              <w:rPr>
                <w:b/>
              </w:rPr>
              <w:t>Additional comment</w:t>
            </w:r>
          </w:p>
        </w:tc>
        <w:tc>
          <w:tcPr>
            <w:tcW w:w="3696" w:type="pct"/>
            <w:shd w:val="clear" w:color="auto" w:fill="auto"/>
            <w:vAlign w:val="center"/>
          </w:tcPr>
          <w:p w14:paraId="235ECCE7" w14:textId="77777777" w:rsidR="001F1FC6" w:rsidRPr="00C71469" w:rsidRDefault="001F1FC6" w:rsidP="006E32FF">
            <w:pPr>
              <w:jc w:val="left"/>
            </w:pPr>
          </w:p>
        </w:tc>
      </w:tr>
    </w:tbl>
    <w:p w14:paraId="7CE9185E" w14:textId="1558B687" w:rsidR="001F1FC6" w:rsidRDefault="001F1FC6" w:rsidP="00677346">
      <w:pPr>
        <w:rPr>
          <w:lang w:eastAsia="en-US"/>
        </w:rPr>
      </w:pPr>
    </w:p>
    <w:p w14:paraId="55F7C17E" w14:textId="77777777" w:rsidR="009505D9" w:rsidRDefault="009505D9"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881AAC" w:rsidRPr="00C71469" w14:paraId="7FB8E998" w14:textId="77777777" w:rsidTr="006E32FF">
        <w:trPr>
          <w:cantSplit/>
        </w:trPr>
        <w:tc>
          <w:tcPr>
            <w:tcW w:w="1304" w:type="pct"/>
            <w:shd w:val="clear" w:color="auto" w:fill="auto"/>
            <w:vAlign w:val="center"/>
          </w:tcPr>
          <w:p w14:paraId="42B481A8" w14:textId="77777777" w:rsidR="00881AAC" w:rsidRPr="00C71469" w:rsidRDefault="00881AAC" w:rsidP="006E32FF">
            <w:pPr>
              <w:jc w:val="left"/>
              <w:rPr>
                <w:b/>
              </w:rPr>
            </w:pPr>
            <w:r w:rsidRPr="00C71469">
              <w:rPr>
                <w:b/>
              </w:rPr>
              <w:t>Relevant SDG Indicator/Safeguarding Principle</w:t>
            </w:r>
          </w:p>
        </w:tc>
        <w:tc>
          <w:tcPr>
            <w:tcW w:w="3696" w:type="pct"/>
            <w:shd w:val="clear" w:color="auto" w:fill="auto"/>
            <w:vAlign w:val="center"/>
          </w:tcPr>
          <w:p w14:paraId="21DEE9B8" w14:textId="2B7A7BB4" w:rsidR="00881AAC" w:rsidRPr="00460AF8" w:rsidRDefault="00460AF8" w:rsidP="00460AF8">
            <w:pPr>
              <w:jc w:val="left"/>
              <w:rPr>
                <w:rFonts w:eastAsia="MS Mincho"/>
              </w:rPr>
            </w:pPr>
            <w:r w:rsidRPr="00460AF8">
              <w:rPr>
                <w:rFonts w:eastAsia="MS Mincho"/>
              </w:rPr>
              <w:t>1.1.1 Proportion of population below the international poverty line, by sex, age, employment status and geographical location (urban/rural). Three parameter</w:t>
            </w:r>
            <w:r w:rsidR="00A757FE">
              <w:rPr>
                <w:rFonts w:eastAsia="MS Mincho"/>
              </w:rPr>
              <w:t>s</w:t>
            </w:r>
            <w:r w:rsidRPr="00460AF8">
              <w:rPr>
                <w:rFonts w:eastAsia="MS Mincho"/>
              </w:rPr>
              <w:t xml:space="preserve"> were selected to be monitored for this indicator: </w:t>
            </w:r>
            <w:r w:rsidRPr="00460AF8">
              <w:rPr>
                <w:rFonts w:eastAsia="MS Mincho" w:cs="DaunPenh"/>
                <w:lang w:val="en-US" w:bidi="km-KH"/>
              </w:rPr>
              <w:t>- The amount of fuel save,</w:t>
            </w:r>
            <w:r w:rsidRPr="00460AF8">
              <w:rPr>
                <w:rFonts w:cs="Arial"/>
                <w:szCs w:val="22"/>
              </w:rPr>
              <w:t xml:space="preserve"> Percentage of household noted on money save and</w:t>
            </w:r>
            <w:r w:rsidRPr="00460AF8">
              <w:rPr>
                <w:rFonts w:eastAsia="MS Mincho" w:cs="DaunPenh"/>
                <w:lang w:val="en-US" w:bidi="km-KH"/>
              </w:rPr>
              <w:t xml:space="preserve"> Percentage of household noted on time save after using the project technology.</w:t>
            </w:r>
          </w:p>
        </w:tc>
      </w:tr>
      <w:tr w:rsidR="00881AAC" w:rsidRPr="00C71469" w14:paraId="4D5F8F7C" w14:textId="77777777" w:rsidTr="006E32FF">
        <w:trPr>
          <w:cantSplit/>
        </w:trPr>
        <w:tc>
          <w:tcPr>
            <w:tcW w:w="1304" w:type="pct"/>
            <w:shd w:val="clear" w:color="auto" w:fill="auto"/>
            <w:vAlign w:val="center"/>
          </w:tcPr>
          <w:p w14:paraId="73E65D6F" w14:textId="77777777" w:rsidR="00881AAC" w:rsidRPr="00C71469" w:rsidRDefault="00881AAC" w:rsidP="006E32FF">
            <w:pPr>
              <w:jc w:val="left"/>
              <w:rPr>
                <w:b/>
              </w:rPr>
            </w:pPr>
            <w:r w:rsidRPr="00C71469">
              <w:rPr>
                <w:b/>
              </w:rPr>
              <w:t>Data / Parameter</w:t>
            </w:r>
          </w:p>
        </w:tc>
        <w:tc>
          <w:tcPr>
            <w:tcW w:w="3696" w:type="pct"/>
            <w:shd w:val="clear" w:color="auto" w:fill="auto"/>
            <w:vAlign w:val="center"/>
          </w:tcPr>
          <w:p w14:paraId="679B56D8" w14:textId="648F3820" w:rsidR="00881AAC" w:rsidRPr="00C71469" w:rsidRDefault="00881AAC" w:rsidP="006E32FF">
            <w:pPr>
              <w:jc w:val="left"/>
            </w:pPr>
            <w:r w:rsidRPr="00C71469">
              <w:t>Net benefit (</w:t>
            </w:r>
            <w:r w:rsidR="00EB4618">
              <w:t>c</w:t>
            </w:r>
            <w:r w:rsidRPr="00C71469">
              <w:t>) of SDG1</w:t>
            </w:r>
          </w:p>
        </w:tc>
      </w:tr>
      <w:tr w:rsidR="00881AAC" w:rsidRPr="00C71469" w14:paraId="78BE8745" w14:textId="77777777" w:rsidTr="006E32FF">
        <w:trPr>
          <w:cantSplit/>
        </w:trPr>
        <w:tc>
          <w:tcPr>
            <w:tcW w:w="1304" w:type="pct"/>
            <w:shd w:val="clear" w:color="auto" w:fill="auto"/>
            <w:vAlign w:val="center"/>
          </w:tcPr>
          <w:p w14:paraId="66105AEA" w14:textId="77777777" w:rsidR="00881AAC" w:rsidRPr="00C71469" w:rsidRDefault="00881AAC" w:rsidP="006E32FF">
            <w:pPr>
              <w:jc w:val="left"/>
              <w:rPr>
                <w:b/>
              </w:rPr>
            </w:pPr>
            <w:r w:rsidRPr="00C71469">
              <w:rPr>
                <w:b/>
              </w:rPr>
              <w:t>Unit</w:t>
            </w:r>
          </w:p>
        </w:tc>
        <w:tc>
          <w:tcPr>
            <w:tcW w:w="3696" w:type="pct"/>
            <w:shd w:val="clear" w:color="auto" w:fill="auto"/>
            <w:vAlign w:val="center"/>
          </w:tcPr>
          <w:p w14:paraId="1C7CBF2B" w14:textId="77777777" w:rsidR="00881AAC" w:rsidRPr="00C71469" w:rsidRDefault="00881AAC" w:rsidP="006E32FF">
            <w:pPr>
              <w:jc w:val="left"/>
            </w:pPr>
            <w:r w:rsidRPr="00C71469">
              <w:t>%</w:t>
            </w:r>
          </w:p>
        </w:tc>
      </w:tr>
      <w:tr w:rsidR="00881AAC" w:rsidRPr="00C71469" w14:paraId="408FD9BB" w14:textId="77777777" w:rsidTr="006E32FF">
        <w:trPr>
          <w:cantSplit/>
        </w:trPr>
        <w:tc>
          <w:tcPr>
            <w:tcW w:w="1304" w:type="pct"/>
            <w:shd w:val="clear" w:color="auto" w:fill="auto"/>
            <w:vAlign w:val="center"/>
          </w:tcPr>
          <w:p w14:paraId="40585A2D" w14:textId="77777777" w:rsidR="00881AAC" w:rsidRPr="00C71469" w:rsidRDefault="00881AAC" w:rsidP="006E32FF">
            <w:pPr>
              <w:jc w:val="left"/>
              <w:rPr>
                <w:b/>
              </w:rPr>
            </w:pPr>
            <w:r w:rsidRPr="00C71469">
              <w:rPr>
                <w:b/>
              </w:rPr>
              <w:t>Description</w:t>
            </w:r>
          </w:p>
        </w:tc>
        <w:tc>
          <w:tcPr>
            <w:tcW w:w="3696" w:type="pct"/>
            <w:shd w:val="clear" w:color="auto" w:fill="auto"/>
            <w:vAlign w:val="center"/>
          </w:tcPr>
          <w:p w14:paraId="188850C8" w14:textId="4A6199EE" w:rsidR="00881AAC" w:rsidRPr="00C71469" w:rsidRDefault="00881AAC" w:rsidP="006E32FF">
            <w:pPr>
              <w:jc w:val="left"/>
            </w:pPr>
            <w:r w:rsidRPr="00C71469">
              <w:rPr>
                <w:rFonts w:eastAsia="MS Mincho"/>
                <w:iCs/>
                <w:lang w:val="en-US"/>
              </w:rPr>
              <w:t xml:space="preserve">Percentage of household noted on </w:t>
            </w:r>
            <w:r w:rsidR="00897C4F">
              <w:rPr>
                <w:rFonts w:eastAsia="MS Mincho"/>
                <w:iCs/>
                <w:lang w:val="en-US"/>
              </w:rPr>
              <w:t>money</w:t>
            </w:r>
            <w:r w:rsidRPr="00C71469">
              <w:rPr>
                <w:rFonts w:eastAsia="MS Mincho"/>
                <w:iCs/>
                <w:lang w:val="en-US"/>
              </w:rPr>
              <w:t xml:space="preserve"> save after using the project technology</w:t>
            </w:r>
          </w:p>
        </w:tc>
      </w:tr>
      <w:tr w:rsidR="00881AAC" w:rsidRPr="00C71469" w14:paraId="22BC385C" w14:textId="77777777" w:rsidTr="006E32FF">
        <w:trPr>
          <w:cantSplit/>
        </w:trPr>
        <w:tc>
          <w:tcPr>
            <w:tcW w:w="1304" w:type="pct"/>
            <w:shd w:val="clear" w:color="auto" w:fill="auto"/>
            <w:vAlign w:val="center"/>
          </w:tcPr>
          <w:p w14:paraId="69A0A2F0" w14:textId="77777777" w:rsidR="00881AAC" w:rsidRPr="00C71469" w:rsidRDefault="00881AAC" w:rsidP="006E32FF">
            <w:pPr>
              <w:jc w:val="left"/>
              <w:rPr>
                <w:b/>
              </w:rPr>
            </w:pPr>
            <w:r w:rsidRPr="00C71469">
              <w:rPr>
                <w:b/>
              </w:rPr>
              <w:t>Source of data</w:t>
            </w:r>
          </w:p>
        </w:tc>
        <w:tc>
          <w:tcPr>
            <w:tcW w:w="3696" w:type="pct"/>
            <w:shd w:val="clear" w:color="auto" w:fill="auto"/>
            <w:vAlign w:val="center"/>
          </w:tcPr>
          <w:p w14:paraId="5297C061" w14:textId="42D279F5" w:rsidR="00881AAC" w:rsidRPr="00C71469" w:rsidRDefault="00897C4F" w:rsidP="006E32FF">
            <w:pPr>
              <w:jc w:val="left"/>
            </w:pPr>
            <w:r>
              <w:t>Monitoring</w:t>
            </w:r>
            <w:r w:rsidR="00881AAC" w:rsidRPr="00C71469">
              <w:t xml:space="preserve"> survey</w:t>
            </w:r>
          </w:p>
        </w:tc>
      </w:tr>
      <w:tr w:rsidR="00881AAC" w:rsidRPr="00C71469" w14:paraId="01668495" w14:textId="77777777" w:rsidTr="006E32FF">
        <w:trPr>
          <w:cantSplit/>
        </w:trPr>
        <w:tc>
          <w:tcPr>
            <w:tcW w:w="1304" w:type="pct"/>
            <w:shd w:val="clear" w:color="auto" w:fill="auto"/>
            <w:vAlign w:val="center"/>
          </w:tcPr>
          <w:p w14:paraId="29CAE336" w14:textId="77777777" w:rsidR="00881AAC" w:rsidRPr="00C71469" w:rsidRDefault="00881AAC" w:rsidP="006E32FF">
            <w:pPr>
              <w:jc w:val="left"/>
              <w:rPr>
                <w:b/>
              </w:rPr>
            </w:pPr>
            <w:r w:rsidRPr="00C71469">
              <w:rPr>
                <w:b/>
              </w:rPr>
              <w:t>Value(s) applied</w:t>
            </w:r>
          </w:p>
        </w:tc>
        <w:tc>
          <w:tcPr>
            <w:tcW w:w="3696" w:type="pct"/>
            <w:shd w:val="clear" w:color="auto" w:fill="auto"/>
            <w:vAlign w:val="center"/>
          </w:tcPr>
          <w:p w14:paraId="677B5486" w14:textId="77777777" w:rsidR="00881AAC" w:rsidRPr="00C71469" w:rsidRDefault="00881AAC" w:rsidP="006E32FF">
            <w:pPr>
              <w:jc w:val="left"/>
            </w:pPr>
            <w:r w:rsidRPr="00C71469">
              <w:t>Will be reported for each monitoring period</w:t>
            </w:r>
          </w:p>
        </w:tc>
      </w:tr>
      <w:tr w:rsidR="00881AAC" w:rsidRPr="00C71469" w14:paraId="211BEC88" w14:textId="77777777" w:rsidTr="006E32FF">
        <w:trPr>
          <w:cantSplit/>
        </w:trPr>
        <w:tc>
          <w:tcPr>
            <w:tcW w:w="1304" w:type="pct"/>
            <w:shd w:val="clear" w:color="auto" w:fill="auto"/>
            <w:vAlign w:val="center"/>
          </w:tcPr>
          <w:p w14:paraId="54F8EAD2" w14:textId="77777777" w:rsidR="00881AAC" w:rsidRPr="00C71469" w:rsidRDefault="00881AAC" w:rsidP="006E32FF">
            <w:pPr>
              <w:jc w:val="left"/>
              <w:rPr>
                <w:b/>
              </w:rPr>
            </w:pPr>
            <w:r w:rsidRPr="00C71469">
              <w:rPr>
                <w:b/>
              </w:rPr>
              <w:t>Measurement methods and procedures</w:t>
            </w:r>
          </w:p>
        </w:tc>
        <w:tc>
          <w:tcPr>
            <w:tcW w:w="3696" w:type="pct"/>
            <w:shd w:val="clear" w:color="auto" w:fill="auto"/>
            <w:vAlign w:val="center"/>
          </w:tcPr>
          <w:p w14:paraId="6C5557F3" w14:textId="49BBFBCE" w:rsidR="00881AAC" w:rsidRPr="00C71469" w:rsidRDefault="00881AAC" w:rsidP="006E32FF">
            <w:pPr>
              <w:jc w:val="left"/>
            </w:pPr>
            <w:r>
              <w:t xml:space="preserve">Monitoring </w:t>
            </w:r>
            <w:r w:rsidRPr="00C71469">
              <w:t>survey will be conducted in line with the</w:t>
            </w:r>
            <w:r w:rsidRPr="00866A29">
              <w:rPr>
                <w:rFonts w:cs="Arial"/>
              </w:rPr>
              <w:t xml:space="preserve"> </w:t>
            </w:r>
            <w:r w:rsidR="002157A9">
              <w:rPr>
                <w:rFonts w:cs="Arial"/>
              </w:rPr>
              <w:t>TPDDTEC, version 3.0</w:t>
            </w:r>
          </w:p>
        </w:tc>
      </w:tr>
      <w:tr w:rsidR="00881AAC" w:rsidRPr="00C71469" w14:paraId="3AAAEF43" w14:textId="77777777" w:rsidTr="006E32FF">
        <w:trPr>
          <w:cantSplit/>
        </w:trPr>
        <w:tc>
          <w:tcPr>
            <w:tcW w:w="1304" w:type="pct"/>
            <w:shd w:val="clear" w:color="auto" w:fill="auto"/>
            <w:vAlign w:val="center"/>
          </w:tcPr>
          <w:p w14:paraId="474DDC92" w14:textId="77777777" w:rsidR="00881AAC" w:rsidRPr="00C71469" w:rsidRDefault="00881AAC" w:rsidP="006E32FF">
            <w:pPr>
              <w:jc w:val="left"/>
              <w:rPr>
                <w:b/>
              </w:rPr>
            </w:pPr>
            <w:r w:rsidRPr="00C71469">
              <w:rPr>
                <w:b/>
              </w:rPr>
              <w:t>Monitoring frequency</w:t>
            </w:r>
          </w:p>
        </w:tc>
        <w:tc>
          <w:tcPr>
            <w:tcW w:w="3696" w:type="pct"/>
            <w:shd w:val="clear" w:color="auto" w:fill="auto"/>
            <w:vAlign w:val="center"/>
          </w:tcPr>
          <w:p w14:paraId="1113AB9A" w14:textId="4BB7EC52" w:rsidR="00881AAC" w:rsidRPr="00C71469" w:rsidRDefault="002157A9" w:rsidP="006E32FF">
            <w:pPr>
              <w:jc w:val="left"/>
            </w:pPr>
            <w:r>
              <w:t>Annually</w:t>
            </w:r>
          </w:p>
        </w:tc>
      </w:tr>
      <w:tr w:rsidR="00881AAC" w:rsidRPr="00C71469" w14:paraId="7A33268F" w14:textId="77777777" w:rsidTr="006E32FF">
        <w:trPr>
          <w:cantSplit/>
        </w:trPr>
        <w:tc>
          <w:tcPr>
            <w:tcW w:w="1304" w:type="pct"/>
            <w:shd w:val="clear" w:color="auto" w:fill="auto"/>
            <w:vAlign w:val="center"/>
          </w:tcPr>
          <w:p w14:paraId="4AA9BFA5" w14:textId="77777777" w:rsidR="00881AAC" w:rsidRPr="00C71469" w:rsidRDefault="00881AAC" w:rsidP="006E32FF">
            <w:pPr>
              <w:jc w:val="left"/>
              <w:rPr>
                <w:b/>
              </w:rPr>
            </w:pPr>
            <w:r w:rsidRPr="00C71469">
              <w:rPr>
                <w:b/>
              </w:rPr>
              <w:t>QA/QC procedures</w:t>
            </w:r>
          </w:p>
        </w:tc>
        <w:tc>
          <w:tcPr>
            <w:tcW w:w="3696" w:type="pct"/>
            <w:shd w:val="clear" w:color="auto" w:fill="auto"/>
            <w:vAlign w:val="center"/>
          </w:tcPr>
          <w:p w14:paraId="6D2A02C4" w14:textId="77777777" w:rsidR="00881AAC" w:rsidRPr="00142E03" w:rsidRDefault="00881AAC" w:rsidP="00142E03">
            <w:pPr>
              <w:jc w:val="left"/>
              <w:rPr>
                <w:rFonts w:cs="Arial"/>
                <w:iCs/>
                <w:szCs w:val="22"/>
              </w:rPr>
            </w:pPr>
            <w:r w:rsidRPr="00142E03">
              <w:rPr>
                <w:rFonts w:cs="Arial"/>
                <w:iCs/>
                <w:szCs w:val="22"/>
              </w:rPr>
              <w:t>Transparent data analysis and reporting.</w:t>
            </w:r>
          </w:p>
          <w:p w14:paraId="7FB913A2" w14:textId="77777777" w:rsidR="00881AAC" w:rsidRPr="00C71469" w:rsidRDefault="00881AAC" w:rsidP="006E32FF">
            <w:pPr>
              <w:jc w:val="left"/>
            </w:pPr>
            <w:r w:rsidRPr="00C71469">
              <w:rPr>
                <w:rFonts w:cs="Arial"/>
                <w:iCs/>
                <w:szCs w:val="22"/>
              </w:rPr>
              <w:t>The data will be analysed in the monitoring report and raw data will be available on request to the VVB.</w:t>
            </w:r>
          </w:p>
        </w:tc>
      </w:tr>
      <w:tr w:rsidR="00881AAC" w:rsidRPr="00C71469" w14:paraId="772C075B" w14:textId="77777777" w:rsidTr="006E32FF">
        <w:trPr>
          <w:cantSplit/>
        </w:trPr>
        <w:tc>
          <w:tcPr>
            <w:tcW w:w="1304" w:type="pct"/>
            <w:shd w:val="clear" w:color="auto" w:fill="auto"/>
            <w:vAlign w:val="center"/>
          </w:tcPr>
          <w:p w14:paraId="175B2DC5" w14:textId="77777777" w:rsidR="00881AAC" w:rsidRPr="00C71469" w:rsidRDefault="00881AAC" w:rsidP="006E32FF">
            <w:pPr>
              <w:jc w:val="left"/>
              <w:rPr>
                <w:b/>
              </w:rPr>
            </w:pPr>
            <w:r w:rsidRPr="00C71469">
              <w:rPr>
                <w:b/>
              </w:rPr>
              <w:lastRenderedPageBreak/>
              <w:t>Purpose of data</w:t>
            </w:r>
          </w:p>
        </w:tc>
        <w:tc>
          <w:tcPr>
            <w:tcW w:w="3696" w:type="pct"/>
            <w:shd w:val="clear" w:color="auto" w:fill="auto"/>
            <w:vAlign w:val="center"/>
          </w:tcPr>
          <w:p w14:paraId="1FF78EBF" w14:textId="77777777" w:rsidR="00881AAC" w:rsidRPr="00C71469" w:rsidRDefault="00881AAC" w:rsidP="006E32FF">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SDG1 contribution</w:t>
            </w:r>
          </w:p>
        </w:tc>
      </w:tr>
      <w:tr w:rsidR="00881AAC" w:rsidRPr="00C71469" w14:paraId="40F2B12B" w14:textId="77777777" w:rsidTr="006E32FF">
        <w:trPr>
          <w:cantSplit/>
        </w:trPr>
        <w:tc>
          <w:tcPr>
            <w:tcW w:w="1304" w:type="pct"/>
            <w:shd w:val="clear" w:color="auto" w:fill="auto"/>
            <w:vAlign w:val="center"/>
          </w:tcPr>
          <w:p w14:paraId="6F232352" w14:textId="77777777" w:rsidR="00881AAC" w:rsidRPr="00C71469" w:rsidRDefault="00881AAC" w:rsidP="006E32FF">
            <w:pPr>
              <w:jc w:val="left"/>
              <w:rPr>
                <w:b/>
              </w:rPr>
            </w:pPr>
            <w:r w:rsidRPr="00C71469">
              <w:rPr>
                <w:b/>
              </w:rPr>
              <w:t>Additional comment</w:t>
            </w:r>
          </w:p>
        </w:tc>
        <w:tc>
          <w:tcPr>
            <w:tcW w:w="3696" w:type="pct"/>
            <w:shd w:val="clear" w:color="auto" w:fill="auto"/>
            <w:vAlign w:val="center"/>
          </w:tcPr>
          <w:p w14:paraId="320EE4F8" w14:textId="4FB82D95" w:rsidR="00881AAC" w:rsidRDefault="00881AAC" w:rsidP="006E32FF">
            <w:pPr>
              <w:jc w:val="left"/>
            </w:pPr>
            <w:r>
              <w:t xml:space="preserve">Questions and analytical method will be added to the </w:t>
            </w:r>
            <w:r w:rsidR="00387550">
              <w:t>mon</w:t>
            </w:r>
            <w:r w:rsidR="0037527D">
              <w:t>itoring</w:t>
            </w:r>
            <w:r>
              <w:t xml:space="preserve"> survey to capture this parameter.</w:t>
            </w:r>
          </w:p>
          <w:tbl>
            <w:tblPr>
              <w:tblW w:w="71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687"/>
              <w:gridCol w:w="2085"/>
            </w:tblGrid>
            <w:tr w:rsidR="00881AAC" w14:paraId="4B0C07BA" w14:textId="77777777" w:rsidTr="006E32FF">
              <w:trPr>
                <w:trHeight w:val="216"/>
              </w:trPr>
              <w:tc>
                <w:tcPr>
                  <w:tcW w:w="3384" w:type="dxa"/>
                  <w:tcBorders>
                    <w:top w:val="single" w:sz="4" w:space="0" w:color="auto"/>
                    <w:left w:val="single" w:sz="4" w:space="0" w:color="auto"/>
                    <w:bottom w:val="double" w:sz="4" w:space="0" w:color="auto"/>
                    <w:right w:val="single" w:sz="4" w:space="0" w:color="auto"/>
                  </w:tcBorders>
                  <w:shd w:val="clear" w:color="auto" w:fill="F4B083" w:themeFill="accent2" w:themeFillTint="99"/>
                  <w:hideMark/>
                </w:tcPr>
                <w:p w14:paraId="0072D264" w14:textId="2BC442BA" w:rsidR="00881AAC" w:rsidRDefault="0037527D" w:rsidP="00333F89">
                  <w:pPr>
                    <w:framePr w:hSpace="180" w:wrap="around" w:vAnchor="text" w:hAnchor="margin" w:y="23"/>
                    <w:spacing w:after="120"/>
                    <w:rPr>
                      <w:rFonts w:ascii="Calibri" w:hAnsi="Calibri"/>
                      <w:bCs/>
                      <w:lang w:val="en-US" w:eastAsia="ja-JP"/>
                    </w:rPr>
                  </w:pPr>
                  <w:r>
                    <w:rPr>
                      <w:rFonts w:ascii="Calibri" w:hAnsi="Calibri"/>
                      <w:bCs/>
                      <w:lang w:val="en-US" w:eastAsia="ja-JP"/>
                    </w:rPr>
                    <w:t>Does water filter save you money?</w:t>
                  </w:r>
                </w:p>
              </w:tc>
              <w:tc>
                <w:tcPr>
                  <w:tcW w:w="1687"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4FFE0711" w14:textId="77777777" w:rsidR="00881AAC" w:rsidRDefault="00881AAC" w:rsidP="00333F89">
                  <w:pPr>
                    <w:framePr w:hSpace="180" w:wrap="around" w:vAnchor="text" w:hAnchor="margin" w:y="23"/>
                    <w:spacing w:before="2" w:after="2"/>
                    <w:rPr>
                      <w:lang w:eastAsia="ja-JP"/>
                    </w:rPr>
                  </w:pPr>
                  <w:r>
                    <w:rPr>
                      <w:lang w:eastAsia="ja-JP"/>
                    </w:rPr>
                    <w:t># HH</w:t>
                  </w:r>
                </w:p>
              </w:tc>
              <w:tc>
                <w:tcPr>
                  <w:tcW w:w="2085"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5F61EE9E" w14:textId="77777777" w:rsidR="00881AAC" w:rsidRDefault="00881AAC" w:rsidP="00333F89">
                  <w:pPr>
                    <w:framePr w:hSpace="180" w:wrap="around" w:vAnchor="text" w:hAnchor="margin" w:y="23"/>
                    <w:spacing w:before="2" w:after="2"/>
                    <w:rPr>
                      <w:lang w:eastAsia="ja-JP"/>
                    </w:rPr>
                  </w:pPr>
                  <w:r>
                    <w:rPr>
                      <w:lang w:eastAsia="ja-JP"/>
                    </w:rPr>
                    <w:t>Percentage</w:t>
                  </w:r>
                </w:p>
              </w:tc>
            </w:tr>
            <w:tr w:rsidR="00881AAC" w14:paraId="56176028" w14:textId="77777777" w:rsidTr="006E32FF">
              <w:trPr>
                <w:trHeight w:val="216"/>
              </w:trPr>
              <w:tc>
                <w:tcPr>
                  <w:tcW w:w="3384" w:type="dxa"/>
                  <w:tcBorders>
                    <w:top w:val="double" w:sz="4" w:space="0" w:color="auto"/>
                    <w:left w:val="single" w:sz="4" w:space="0" w:color="auto"/>
                    <w:bottom w:val="single" w:sz="4" w:space="0" w:color="auto"/>
                    <w:right w:val="single" w:sz="4" w:space="0" w:color="auto"/>
                  </w:tcBorders>
                  <w:noWrap/>
                  <w:vAlign w:val="bottom"/>
                  <w:hideMark/>
                </w:tcPr>
                <w:p w14:paraId="27914CBA" w14:textId="77777777" w:rsidR="00881AAC" w:rsidRDefault="00881AAC" w:rsidP="00333F89">
                  <w:pPr>
                    <w:framePr w:hSpace="180" w:wrap="around" w:vAnchor="text" w:hAnchor="margin" w:y="23"/>
                    <w:spacing w:before="2" w:after="2"/>
                    <w:rPr>
                      <w:lang w:eastAsia="ja-JP"/>
                    </w:rPr>
                  </w:pPr>
                  <w:r>
                    <w:rPr>
                      <w:lang w:eastAsia="ja-JP"/>
                    </w:rPr>
                    <w:t>Yes</w:t>
                  </w:r>
                </w:p>
              </w:tc>
              <w:tc>
                <w:tcPr>
                  <w:tcW w:w="1687" w:type="dxa"/>
                  <w:tcBorders>
                    <w:top w:val="double" w:sz="4" w:space="0" w:color="auto"/>
                    <w:left w:val="single" w:sz="4" w:space="0" w:color="auto"/>
                    <w:bottom w:val="single" w:sz="4" w:space="0" w:color="auto"/>
                    <w:right w:val="single" w:sz="4" w:space="0" w:color="auto"/>
                  </w:tcBorders>
                  <w:noWrap/>
                  <w:vAlign w:val="bottom"/>
                </w:tcPr>
                <w:p w14:paraId="0C395377" w14:textId="77777777" w:rsidR="00881AAC" w:rsidRDefault="00881AAC" w:rsidP="00333F89">
                  <w:pPr>
                    <w:framePr w:hSpace="180" w:wrap="around" w:vAnchor="text" w:hAnchor="margin" w:y="23"/>
                    <w:jc w:val="center"/>
                    <w:rPr>
                      <w:lang w:eastAsia="ja-JP"/>
                    </w:rPr>
                  </w:pPr>
                </w:p>
              </w:tc>
              <w:tc>
                <w:tcPr>
                  <w:tcW w:w="2085" w:type="dxa"/>
                  <w:tcBorders>
                    <w:top w:val="double" w:sz="4" w:space="0" w:color="auto"/>
                    <w:left w:val="single" w:sz="4" w:space="0" w:color="auto"/>
                    <w:bottom w:val="single" w:sz="4" w:space="0" w:color="auto"/>
                    <w:right w:val="single" w:sz="4" w:space="0" w:color="auto"/>
                  </w:tcBorders>
                  <w:noWrap/>
                  <w:vAlign w:val="bottom"/>
                </w:tcPr>
                <w:p w14:paraId="0E43B22F" w14:textId="77777777" w:rsidR="00881AAC" w:rsidRDefault="00881AAC" w:rsidP="00333F89">
                  <w:pPr>
                    <w:framePr w:hSpace="180" w:wrap="around" w:vAnchor="text" w:hAnchor="margin" w:y="23"/>
                    <w:jc w:val="center"/>
                    <w:rPr>
                      <w:lang w:eastAsia="ja-JP"/>
                    </w:rPr>
                  </w:pPr>
                </w:p>
              </w:tc>
            </w:tr>
            <w:tr w:rsidR="00881AAC" w14:paraId="7E432B7B" w14:textId="77777777" w:rsidTr="006E32FF">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59D0C961" w14:textId="77777777" w:rsidR="00881AAC" w:rsidRDefault="00881AAC" w:rsidP="00333F89">
                  <w:pPr>
                    <w:framePr w:hSpace="180" w:wrap="around" w:vAnchor="text" w:hAnchor="margin" w:y="23"/>
                    <w:spacing w:before="2" w:after="2"/>
                    <w:rPr>
                      <w:lang w:eastAsia="ja-JP"/>
                    </w:rPr>
                  </w:pPr>
                  <w:r>
                    <w:rPr>
                      <w:lang w:eastAsia="ja-JP"/>
                    </w:rPr>
                    <w:t>No</w:t>
                  </w:r>
                </w:p>
              </w:tc>
              <w:tc>
                <w:tcPr>
                  <w:tcW w:w="1687" w:type="dxa"/>
                  <w:tcBorders>
                    <w:top w:val="single" w:sz="4" w:space="0" w:color="auto"/>
                    <w:left w:val="single" w:sz="4" w:space="0" w:color="auto"/>
                    <w:bottom w:val="single" w:sz="4" w:space="0" w:color="auto"/>
                    <w:right w:val="single" w:sz="4" w:space="0" w:color="auto"/>
                  </w:tcBorders>
                  <w:noWrap/>
                  <w:vAlign w:val="bottom"/>
                </w:tcPr>
                <w:p w14:paraId="39CA68D4" w14:textId="77777777" w:rsidR="00881AAC" w:rsidRDefault="00881AAC"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252457A5" w14:textId="77777777" w:rsidR="00881AAC" w:rsidRDefault="00881AAC" w:rsidP="00333F89">
                  <w:pPr>
                    <w:framePr w:hSpace="180" w:wrap="around" w:vAnchor="text" w:hAnchor="margin" w:y="23"/>
                    <w:jc w:val="center"/>
                    <w:rPr>
                      <w:lang w:eastAsia="ja-JP"/>
                    </w:rPr>
                  </w:pPr>
                </w:p>
              </w:tc>
            </w:tr>
            <w:tr w:rsidR="00881AAC" w14:paraId="72EAA778" w14:textId="77777777" w:rsidTr="006E32FF">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71E80604" w14:textId="77777777" w:rsidR="00881AAC" w:rsidRDefault="00881AAC" w:rsidP="00333F89">
                  <w:pPr>
                    <w:framePr w:hSpace="180" w:wrap="around" w:vAnchor="text" w:hAnchor="margin" w:y="23"/>
                    <w:spacing w:before="2" w:after="2"/>
                    <w:rPr>
                      <w:lang w:eastAsia="ja-JP"/>
                    </w:rPr>
                  </w:pPr>
                  <w:r>
                    <w:rPr>
                      <w:lang w:eastAsia="ja-JP"/>
                    </w:rPr>
                    <w:t>Total Responses</w:t>
                  </w:r>
                </w:p>
              </w:tc>
              <w:tc>
                <w:tcPr>
                  <w:tcW w:w="1687" w:type="dxa"/>
                  <w:tcBorders>
                    <w:top w:val="single" w:sz="4" w:space="0" w:color="auto"/>
                    <w:left w:val="single" w:sz="4" w:space="0" w:color="auto"/>
                    <w:bottom w:val="single" w:sz="4" w:space="0" w:color="auto"/>
                    <w:right w:val="single" w:sz="4" w:space="0" w:color="auto"/>
                  </w:tcBorders>
                  <w:noWrap/>
                  <w:vAlign w:val="bottom"/>
                </w:tcPr>
                <w:p w14:paraId="6D3BBCDD" w14:textId="77777777" w:rsidR="00881AAC" w:rsidRDefault="00881AAC"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27C95C67" w14:textId="77777777" w:rsidR="00881AAC" w:rsidRDefault="00881AAC" w:rsidP="00333F89">
                  <w:pPr>
                    <w:framePr w:hSpace="180" w:wrap="around" w:vAnchor="text" w:hAnchor="margin" w:y="23"/>
                    <w:jc w:val="center"/>
                    <w:rPr>
                      <w:lang w:eastAsia="ja-JP"/>
                    </w:rPr>
                  </w:pPr>
                </w:p>
              </w:tc>
            </w:tr>
          </w:tbl>
          <w:p w14:paraId="679E5A14" w14:textId="77777777" w:rsidR="00881AAC" w:rsidRPr="00C71469" w:rsidRDefault="00881AAC" w:rsidP="006E32FF">
            <w:pPr>
              <w:jc w:val="left"/>
            </w:pPr>
          </w:p>
        </w:tc>
      </w:tr>
    </w:tbl>
    <w:p w14:paraId="6253B40C" w14:textId="402F19A2" w:rsidR="00881AAC" w:rsidRDefault="00881AAC" w:rsidP="00677346">
      <w:pPr>
        <w:rPr>
          <w:lang w:eastAsia="en-US"/>
        </w:rPr>
      </w:pPr>
    </w:p>
    <w:p w14:paraId="4D0EE6D3" w14:textId="77777777" w:rsidR="00881AAC" w:rsidRDefault="00881AAC"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2F3723" w:rsidRPr="00C71469" w14:paraId="5DCD0469" w14:textId="77777777" w:rsidTr="006E32FF">
        <w:trPr>
          <w:cantSplit/>
        </w:trPr>
        <w:tc>
          <w:tcPr>
            <w:tcW w:w="1304" w:type="pct"/>
            <w:shd w:val="clear" w:color="auto" w:fill="auto"/>
            <w:vAlign w:val="center"/>
          </w:tcPr>
          <w:p w14:paraId="344505C0" w14:textId="77777777" w:rsidR="002F3723" w:rsidRPr="00C71469" w:rsidRDefault="002F3723" w:rsidP="006E32FF">
            <w:pPr>
              <w:jc w:val="left"/>
              <w:rPr>
                <w:b/>
              </w:rPr>
            </w:pPr>
            <w:r w:rsidRPr="00C71469">
              <w:rPr>
                <w:b/>
              </w:rPr>
              <w:t>Relevant SDG Indicator/Safeguarding Principle</w:t>
            </w:r>
          </w:p>
        </w:tc>
        <w:tc>
          <w:tcPr>
            <w:tcW w:w="3696" w:type="pct"/>
            <w:shd w:val="clear" w:color="auto" w:fill="auto"/>
            <w:vAlign w:val="center"/>
          </w:tcPr>
          <w:p w14:paraId="56FA5CF5" w14:textId="14E885AE" w:rsidR="002F3723" w:rsidRPr="00A43E61" w:rsidRDefault="00A43E61" w:rsidP="00A43E61">
            <w:pPr>
              <w:jc w:val="left"/>
              <w:rPr>
                <w:rFonts w:eastAsia="MS Mincho"/>
              </w:rPr>
            </w:pPr>
            <w:r w:rsidRPr="00460AF8">
              <w:rPr>
                <w:rFonts w:eastAsia="MS Mincho"/>
              </w:rPr>
              <w:t>1.1.1 Proportion of population below the international poverty line, by sex, age, employment status and geographical location (urban/rural). Three parameter</w:t>
            </w:r>
            <w:r w:rsidR="00A757FE">
              <w:rPr>
                <w:rFonts w:eastAsia="MS Mincho"/>
              </w:rPr>
              <w:t>s</w:t>
            </w:r>
            <w:r w:rsidRPr="00460AF8">
              <w:rPr>
                <w:rFonts w:eastAsia="MS Mincho"/>
              </w:rPr>
              <w:t xml:space="preserve"> were selected to be monitored for this indicator: </w:t>
            </w:r>
            <w:r w:rsidRPr="00460AF8">
              <w:rPr>
                <w:rFonts w:eastAsia="MS Mincho" w:cs="DaunPenh"/>
                <w:lang w:val="en-US" w:bidi="km-KH"/>
              </w:rPr>
              <w:t>- The amount of fuel save,</w:t>
            </w:r>
            <w:r w:rsidRPr="00460AF8">
              <w:rPr>
                <w:rFonts w:cs="Arial"/>
                <w:szCs w:val="22"/>
              </w:rPr>
              <w:t xml:space="preserve"> Percentage of household noted on money save and</w:t>
            </w:r>
            <w:r w:rsidRPr="00460AF8">
              <w:rPr>
                <w:rFonts w:eastAsia="MS Mincho" w:cs="DaunPenh"/>
                <w:lang w:val="en-US" w:bidi="km-KH"/>
              </w:rPr>
              <w:t xml:space="preserve"> Percentage of household noted on time save after using the project technology.</w:t>
            </w:r>
          </w:p>
        </w:tc>
      </w:tr>
      <w:tr w:rsidR="002F3723" w:rsidRPr="00C71469" w14:paraId="23DA904D" w14:textId="77777777" w:rsidTr="006E32FF">
        <w:trPr>
          <w:cantSplit/>
        </w:trPr>
        <w:tc>
          <w:tcPr>
            <w:tcW w:w="1304" w:type="pct"/>
            <w:shd w:val="clear" w:color="auto" w:fill="auto"/>
            <w:vAlign w:val="center"/>
          </w:tcPr>
          <w:p w14:paraId="1D2F0F15" w14:textId="77777777" w:rsidR="002F3723" w:rsidRPr="00C71469" w:rsidRDefault="002F3723" w:rsidP="006E32FF">
            <w:pPr>
              <w:jc w:val="left"/>
              <w:rPr>
                <w:b/>
              </w:rPr>
            </w:pPr>
            <w:r w:rsidRPr="00C71469">
              <w:rPr>
                <w:b/>
              </w:rPr>
              <w:t>Data / Parameter</w:t>
            </w:r>
          </w:p>
        </w:tc>
        <w:tc>
          <w:tcPr>
            <w:tcW w:w="3696" w:type="pct"/>
            <w:shd w:val="clear" w:color="auto" w:fill="auto"/>
            <w:vAlign w:val="center"/>
          </w:tcPr>
          <w:p w14:paraId="3162516D" w14:textId="7AA09FAC" w:rsidR="002F3723" w:rsidRPr="00C71469" w:rsidRDefault="002F3723" w:rsidP="006E32FF">
            <w:pPr>
              <w:jc w:val="left"/>
            </w:pPr>
            <w:r w:rsidRPr="00C71469">
              <w:t>Net benefit (</w:t>
            </w:r>
            <w:r w:rsidR="00A9396D">
              <w:t>d</w:t>
            </w:r>
            <w:r w:rsidRPr="00C71469">
              <w:t>) of SDG1</w:t>
            </w:r>
          </w:p>
        </w:tc>
      </w:tr>
      <w:tr w:rsidR="002F3723" w:rsidRPr="00C71469" w14:paraId="6DAF08F0" w14:textId="77777777" w:rsidTr="006E32FF">
        <w:trPr>
          <w:cantSplit/>
        </w:trPr>
        <w:tc>
          <w:tcPr>
            <w:tcW w:w="1304" w:type="pct"/>
            <w:shd w:val="clear" w:color="auto" w:fill="auto"/>
            <w:vAlign w:val="center"/>
          </w:tcPr>
          <w:p w14:paraId="12DE9B50" w14:textId="77777777" w:rsidR="002F3723" w:rsidRPr="00C71469" w:rsidRDefault="002F3723" w:rsidP="006E32FF">
            <w:pPr>
              <w:jc w:val="left"/>
              <w:rPr>
                <w:b/>
              </w:rPr>
            </w:pPr>
            <w:r w:rsidRPr="00C71469">
              <w:rPr>
                <w:b/>
              </w:rPr>
              <w:t>Unit</w:t>
            </w:r>
          </w:p>
        </w:tc>
        <w:tc>
          <w:tcPr>
            <w:tcW w:w="3696" w:type="pct"/>
            <w:shd w:val="clear" w:color="auto" w:fill="auto"/>
            <w:vAlign w:val="center"/>
          </w:tcPr>
          <w:p w14:paraId="00F90E87" w14:textId="77777777" w:rsidR="002F3723" w:rsidRPr="00C71469" w:rsidRDefault="002F3723" w:rsidP="006E32FF">
            <w:pPr>
              <w:jc w:val="left"/>
            </w:pPr>
            <w:r w:rsidRPr="00C71469">
              <w:t>%</w:t>
            </w:r>
          </w:p>
        </w:tc>
      </w:tr>
      <w:tr w:rsidR="002F3723" w:rsidRPr="00C71469" w14:paraId="70134230" w14:textId="77777777" w:rsidTr="006E32FF">
        <w:trPr>
          <w:cantSplit/>
        </w:trPr>
        <w:tc>
          <w:tcPr>
            <w:tcW w:w="1304" w:type="pct"/>
            <w:shd w:val="clear" w:color="auto" w:fill="auto"/>
            <w:vAlign w:val="center"/>
          </w:tcPr>
          <w:p w14:paraId="6EF6CC5B" w14:textId="77777777" w:rsidR="002F3723" w:rsidRPr="00C71469" w:rsidRDefault="002F3723" w:rsidP="006E32FF">
            <w:pPr>
              <w:jc w:val="left"/>
              <w:rPr>
                <w:b/>
              </w:rPr>
            </w:pPr>
            <w:r w:rsidRPr="00C71469">
              <w:rPr>
                <w:b/>
              </w:rPr>
              <w:t>Description</w:t>
            </w:r>
          </w:p>
        </w:tc>
        <w:tc>
          <w:tcPr>
            <w:tcW w:w="3696" w:type="pct"/>
            <w:shd w:val="clear" w:color="auto" w:fill="auto"/>
            <w:vAlign w:val="center"/>
          </w:tcPr>
          <w:p w14:paraId="0D0ABD77" w14:textId="77777777" w:rsidR="002F3723" w:rsidRPr="00C71469" w:rsidRDefault="002F3723" w:rsidP="006E32FF">
            <w:pPr>
              <w:jc w:val="left"/>
            </w:pPr>
            <w:r w:rsidRPr="00C71469">
              <w:rPr>
                <w:rFonts w:eastAsia="MS Mincho"/>
                <w:iCs/>
                <w:lang w:val="en-US"/>
              </w:rPr>
              <w:t>Percentage of household noted on time save after using the project technology</w:t>
            </w:r>
          </w:p>
        </w:tc>
      </w:tr>
      <w:tr w:rsidR="002F3723" w:rsidRPr="00C71469" w14:paraId="4F2C487C" w14:textId="77777777" w:rsidTr="006E32FF">
        <w:trPr>
          <w:cantSplit/>
        </w:trPr>
        <w:tc>
          <w:tcPr>
            <w:tcW w:w="1304" w:type="pct"/>
            <w:shd w:val="clear" w:color="auto" w:fill="auto"/>
            <w:vAlign w:val="center"/>
          </w:tcPr>
          <w:p w14:paraId="2DDF21FA" w14:textId="77777777" w:rsidR="002F3723" w:rsidRPr="00C71469" w:rsidRDefault="002F3723" w:rsidP="006E32FF">
            <w:pPr>
              <w:jc w:val="left"/>
              <w:rPr>
                <w:b/>
              </w:rPr>
            </w:pPr>
            <w:r w:rsidRPr="00C71469">
              <w:rPr>
                <w:b/>
              </w:rPr>
              <w:t>Source of data</w:t>
            </w:r>
          </w:p>
        </w:tc>
        <w:tc>
          <w:tcPr>
            <w:tcW w:w="3696" w:type="pct"/>
            <w:shd w:val="clear" w:color="auto" w:fill="auto"/>
            <w:vAlign w:val="center"/>
          </w:tcPr>
          <w:p w14:paraId="64273515" w14:textId="124BB2A7" w:rsidR="002F3723" w:rsidRPr="00C71469" w:rsidRDefault="00213C80" w:rsidP="006E32FF">
            <w:pPr>
              <w:jc w:val="left"/>
            </w:pPr>
            <w:r>
              <w:t>Monitoring</w:t>
            </w:r>
            <w:r w:rsidR="002F3723" w:rsidRPr="00C71469">
              <w:t xml:space="preserve"> survey</w:t>
            </w:r>
          </w:p>
        </w:tc>
      </w:tr>
      <w:tr w:rsidR="002F3723" w:rsidRPr="00C71469" w14:paraId="1835C3A5" w14:textId="77777777" w:rsidTr="006E32FF">
        <w:trPr>
          <w:cantSplit/>
        </w:trPr>
        <w:tc>
          <w:tcPr>
            <w:tcW w:w="1304" w:type="pct"/>
            <w:shd w:val="clear" w:color="auto" w:fill="auto"/>
            <w:vAlign w:val="center"/>
          </w:tcPr>
          <w:p w14:paraId="70E59F6D" w14:textId="77777777" w:rsidR="002F3723" w:rsidRPr="00C71469" w:rsidRDefault="002F3723" w:rsidP="006E32FF">
            <w:pPr>
              <w:jc w:val="left"/>
              <w:rPr>
                <w:b/>
              </w:rPr>
            </w:pPr>
            <w:r w:rsidRPr="00C71469">
              <w:rPr>
                <w:b/>
              </w:rPr>
              <w:t>Value(s) applied</w:t>
            </w:r>
          </w:p>
        </w:tc>
        <w:tc>
          <w:tcPr>
            <w:tcW w:w="3696" w:type="pct"/>
            <w:shd w:val="clear" w:color="auto" w:fill="auto"/>
            <w:vAlign w:val="center"/>
          </w:tcPr>
          <w:p w14:paraId="34220565" w14:textId="77777777" w:rsidR="002F3723" w:rsidRPr="00C71469" w:rsidRDefault="002F3723" w:rsidP="006E32FF">
            <w:pPr>
              <w:jc w:val="left"/>
            </w:pPr>
            <w:r w:rsidRPr="00C71469">
              <w:t>Will be reported for each monitoring period</w:t>
            </w:r>
          </w:p>
        </w:tc>
      </w:tr>
      <w:tr w:rsidR="002F3723" w:rsidRPr="00C71469" w14:paraId="6B8B247D" w14:textId="77777777" w:rsidTr="006E32FF">
        <w:trPr>
          <w:cantSplit/>
        </w:trPr>
        <w:tc>
          <w:tcPr>
            <w:tcW w:w="1304" w:type="pct"/>
            <w:shd w:val="clear" w:color="auto" w:fill="auto"/>
            <w:vAlign w:val="center"/>
          </w:tcPr>
          <w:p w14:paraId="619F3D26" w14:textId="77777777" w:rsidR="002F3723" w:rsidRPr="00C71469" w:rsidRDefault="002F3723" w:rsidP="006E32FF">
            <w:pPr>
              <w:jc w:val="left"/>
              <w:rPr>
                <w:b/>
              </w:rPr>
            </w:pPr>
            <w:r w:rsidRPr="00C71469">
              <w:rPr>
                <w:b/>
              </w:rPr>
              <w:t>Measurement methods and procedures</w:t>
            </w:r>
          </w:p>
        </w:tc>
        <w:tc>
          <w:tcPr>
            <w:tcW w:w="3696" w:type="pct"/>
            <w:shd w:val="clear" w:color="auto" w:fill="auto"/>
            <w:vAlign w:val="center"/>
          </w:tcPr>
          <w:p w14:paraId="34F9BB17" w14:textId="69F1E180" w:rsidR="002F3723" w:rsidRPr="00C71469" w:rsidRDefault="002F3723" w:rsidP="006E32FF">
            <w:pPr>
              <w:jc w:val="left"/>
            </w:pPr>
            <w:r>
              <w:t xml:space="preserve">Monitoring </w:t>
            </w:r>
            <w:r w:rsidRPr="00C71469">
              <w:t>survey will be conducted in line with the</w:t>
            </w:r>
            <w:r w:rsidRPr="00866A29">
              <w:rPr>
                <w:rFonts w:cs="Arial"/>
              </w:rPr>
              <w:t xml:space="preserve"> </w:t>
            </w:r>
            <w:r w:rsidR="002157A9">
              <w:rPr>
                <w:rFonts w:cs="Arial"/>
              </w:rPr>
              <w:t>TPDDTEC, version 3.0</w:t>
            </w:r>
          </w:p>
        </w:tc>
      </w:tr>
      <w:tr w:rsidR="002F3723" w:rsidRPr="00C71469" w14:paraId="710A6602" w14:textId="77777777" w:rsidTr="006E32FF">
        <w:trPr>
          <w:cantSplit/>
        </w:trPr>
        <w:tc>
          <w:tcPr>
            <w:tcW w:w="1304" w:type="pct"/>
            <w:shd w:val="clear" w:color="auto" w:fill="auto"/>
            <w:vAlign w:val="center"/>
          </w:tcPr>
          <w:p w14:paraId="5403C605" w14:textId="77777777" w:rsidR="002F3723" w:rsidRPr="00C71469" w:rsidRDefault="002F3723" w:rsidP="006E32FF">
            <w:pPr>
              <w:jc w:val="left"/>
              <w:rPr>
                <w:b/>
              </w:rPr>
            </w:pPr>
            <w:r w:rsidRPr="00C71469">
              <w:rPr>
                <w:b/>
              </w:rPr>
              <w:t>Monitoring frequency</w:t>
            </w:r>
          </w:p>
        </w:tc>
        <w:tc>
          <w:tcPr>
            <w:tcW w:w="3696" w:type="pct"/>
            <w:shd w:val="clear" w:color="auto" w:fill="auto"/>
            <w:vAlign w:val="center"/>
          </w:tcPr>
          <w:p w14:paraId="2FD09C56" w14:textId="7F64D1EC" w:rsidR="002F3723" w:rsidRPr="00C71469" w:rsidRDefault="002157A9" w:rsidP="006E32FF">
            <w:pPr>
              <w:jc w:val="left"/>
            </w:pPr>
            <w:r>
              <w:t>Annually</w:t>
            </w:r>
          </w:p>
        </w:tc>
      </w:tr>
      <w:tr w:rsidR="002F3723" w:rsidRPr="00C71469" w14:paraId="1DBF779B" w14:textId="77777777" w:rsidTr="006E32FF">
        <w:trPr>
          <w:cantSplit/>
        </w:trPr>
        <w:tc>
          <w:tcPr>
            <w:tcW w:w="1304" w:type="pct"/>
            <w:shd w:val="clear" w:color="auto" w:fill="auto"/>
            <w:vAlign w:val="center"/>
          </w:tcPr>
          <w:p w14:paraId="36F8419B" w14:textId="77777777" w:rsidR="002F3723" w:rsidRPr="00C71469" w:rsidRDefault="002F3723" w:rsidP="006E32FF">
            <w:pPr>
              <w:jc w:val="left"/>
              <w:rPr>
                <w:b/>
              </w:rPr>
            </w:pPr>
            <w:r w:rsidRPr="00C71469">
              <w:rPr>
                <w:b/>
              </w:rPr>
              <w:t>QA/QC procedures</w:t>
            </w:r>
          </w:p>
        </w:tc>
        <w:tc>
          <w:tcPr>
            <w:tcW w:w="3696" w:type="pct"/>
            <w:shd w:val="clear" w:color="auto" w:fill="auto"/>
            <w:vAlign w:val="center"/>
          </w:tcPr>
          <w:p w14:paraId="6CF999EB" w14:textId="77777777" w:rsidR="002F3723" w:rsidRPr="00C71469" w:rsidRDefault="002F3723" w:rsidP="006E32FF">
            <w:pPr>
              <w:pStyle w:val="SDMTableBoxParaNotNumbered"/>
              <w:rPr>
                <w:rFonts w:cs="Arial"/>
                <w:iCs/>
                <w:sz w:val="22"/>
                <w:szCs w:val="22"/>
              </w:rPr>
            </w:pPr>
            <w:r w:rsidRPr="00C71469">
              <w:rPr>
                <w:rFonts w:cs="Arial"/>
                <w:iCs/>
                <w:sz w:val="22"/>
                <w:szCs w:val="22"/>
              </w:rPr>
              <w:t>Transparent data analysis and reporting.</w:t>
            </w:r>
          </w:p>
          <w:p w14:paraId="3E92B891" w14:textId="77777777" w:rsidR="002F3723" w:rsidRPr="00C71469" w:rsidRDefault="002F3723" w:rsidP="006E32FF">
            <w:pPr>
              <w:jc w:val="left"/>
            </w:pPr>
            <w:r w:rsidRPr="00C71469">
              <w:rPr>
                <w:rFonts w:cs="Arial"/>
                <w:iCs/>
                <w:szCs w:val="22"/>
              </w:rPr>
              <w:t>The data will be analysed in the monitoring report and raw data will be available on request to the VVB.</w:t>
            </w:r>
          </w:p>
        </w:tc>
      </w:tr>
      <w:tr w:rsidR="002F3723" w:rsidRPr="00C71469" w14:paraId="009BD831" w14:textId="77777777" w:rsidTr="006E32FF">
        <w:trPr>
          <w:cantSplit/>
        </w:trPr>
        <w:tc>
          <w:tcPr>
            <w:tcW w:w="1304" w:type="pct"/>
            <w:shd w:val="clear" w:color="auto" w:fill="auto"/>
            <w:vAlign w:val="center"/>
          </w:tcPr>
          <w:p w14:paraId="555C427C" w14:textId="77777777" w:rsidR="002F3723" w:rsidRPr="00C71469" w:rsidRDefault="002F3723" w:rsidP="006E32FF">
            <w:pPr>
              <w:jc w:val="left"/>
              <w:rPr>
                <w:b/>
              </w:rPr>
            </w:pPr>
            <w:r w:rsidRPr="00C71469">
              <w:rPr>
                <w:b/>
              </w:rPr>
              <w:t>Purpose of data</w:t>
            </w:r>
          </w:p>
        </w:tc>
        <w:tc>
          <w:tcPr>
            <w:tcW w:w="3696" w:type="pct"/>
            <w:shd w:val="clear" w:color="auto" w:fill="auto"/>
            <w:vAlign w:val="center"/>
          </w:tcPr>
          <w:p w14:paraId="4F6F6C55" w14:textId="77777777" w:rsidR="002F3723" w:rsidRPr="00C71469" w:rsidRDefault="002F3723" w:rsidP="006E32FF">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SDG1 contribution</w:t>
            </w:r>
          </w:p>
        </w:tc>
      </w:tr>
      <w:tr w:rsidR="002F3723" w:rsidRPr="00C71469" w14:paraId="43129223" w14:textId="77777777" w:rsidTr="006E32FF">
        <w:trPr>
          <w:cantSplit/>
        </w:trPr>
        <w:tc>
          <w:tcPr>
            <w:tcW w:w="1304" w:type="pct"/>
            <w:shd w:val="clear" w:color="auto" w:fill="auto"/>
            <w:vAlign w:val="center"/>
          </w:tcPr>
          <w:p w14:paraId="75C18512" w14:textId="77777777" w:rsidR="002F3723" w:rsidRPr="00C71469" w:rsidRDefault="002F3723" w:rsidP="006E32FF">
            <w:pPr>
              <w:jc w:val="left"/>
              <w:rPr>
                <w:b/>
              </w:rPr>
            </w:pPr>
            <w:r w:rsidRPr="00C71469">
              <w:rPr>
                <w:b/>
              </w:rPr>
              <w:t>Additional comment</w:t>
            </w:r>
          </w:p>
        </w:tc>
        <w:tc>
          <w:tcPr>
            <w:tcW w:w="3696" w:type="pct"/>
            <w:shd w:val="clear" w:color="auto" w:fill="auto"/>
            <w:vAlign w:val="center"/>
          </w:tcPr>
          <w:p w14:paraId="1C1B095D" w14:textId="77777777" w:rsidR="002F3723" w:rsidRDefault="002F3723" w:rsidP="006E32FF">
            <w:pPr>
              <w:jc w:val="left"/>
            </w:pPr>
            <w:r>
              <w:t>Questions and analytical method will be added to the project survey to capture this parameter.</w:t>
            </w:r>
          </w:p>
          <w:tbl>
            <w:tblPr>
              <w:tblW w:w="71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687"/>
              <w:gridCol w:w="2085"/>
            </w:tblGrid>
            <w:tr w:rsidR="002F3723" w14:paraId="04AB26B8" w14:textId="77777777" w:rsidTr="006E32FF">
              <w:trPr>
                <w:trHeight w:val="216"/>
              </w:trPr>
              <w:tc>
                <w:tcPr>
                  <w:tcW w:w="3384" w:type="dxa"/>
                  <w:tcBorders>
                    <w:top w:val="single" w:sz="4" w:space="0" w:color="auto"/>
                    <w:left w:val="single" w:sz="4" w:space="0" w:color="auto"/>
                    <w:bottom w:val="double" w:sz="4" w:space="0" w:color="auto"/>
                    <w:right w:val="single" w:sz="4" w:space="0" w:color="auto"/>
                  </w:tcBorders>
                  <w:shd w:val="clear" w:color="auto" w:fill="F4B083" w:themeFill="accent2" w:themeFillTint="99"/>
                  <w:hideMark/>
                </w:tcPr>
                <w:p w14:paraId="54430389" w14:textId="77777777" w:rsidR="002F3723" w:rsidRDefault="002F3723" w:rsidP="00333F89">
                  <w:pPr>
                    <w:framePr w:hSpace="180" w:wrap="around" w:vAnchor="text" w:hAnchor="margin" w:y="23"/>
                    <w:spacing w:after="120"/>
                    <w:rPr>
                      <w:rFonts w:ascii="Calibri" w:hAnsi="Calibri"/>
                      <w:bCs/>
                      <w:lang w:val="en-US" w:eastAsia="ja-JP"/>
                    </w:rPr>
                  </w:pPr>
                  <w:r>
                    <w:rPr>
                      <w:bCs/>
                    </w:rPr>
                    <w:t>Are you saving time collecting or purchasing fuel (With Filter)?</w:t>
                  </w:r>
                </w:p>
              </w:tc>
              <w:tc>
                <w:tcPr>
                  <w:tcW w:w="1687"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29EB74F0" w14:textId="77777777" w:rsidR="002F3723" w:rsidRDefault="002F3723" w:rsidP="00333F89">
                  <w:pPr>
                    <w:framePr w:hSpace="180" w:wrap="around" w:vAnchor="text" w:hAnchor="margin" w:y="23"/>
                    <w:spacing w:before="2" w:after="2"/>
                    <w:rPr>
                      <w:lang w:eastAsia="ja-JP"/>
                    </w:rPr>
                  </w:pPr>
                  <w:r>
                    <w:rPr>
                      <w:lang w:eastAsia="ja-JP"/>
                    </w:rPr>
                    <w:t># HH</w:t>
                  </w:r>
                </w:p>
              </w:tc>
              <w:tc>
                <w:tcPr>
                  <w:tcW w:w="2085"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48F1F0AE" w14:textId="77777777" w:rsidR="002F3723" w:rsidRDefault="002F3723" w:rsidP="00333F89">
                  <w:pPr>
                    <w:framePr w:hSpace="180" w:wrap="around" w:vAnchor="text" w:hAnchor="margin" w:y="23"/>
                    <w:spacing w:before="2" w:after="2"/>
                    <w:rPr>
                      <w:lang w:eastAsia="ja-JP"/>
                    </w:rPr>
                  </w:pPr>
                  <w:r>
                    <w:rPr>
                      <w:lang w:eastAsia="ja-JP"/>
                    </w:rPr>
                    <w:t>Percentage</w:t>
                  </w:r>
                </w:p>
              </w:tc>
            </w:tr>
            <w:tr w:rsidR="002F3723" w14:paraId="7FE3C7E8" w14:textId="77777777" w:rsidTr="006E32FF">
              <w:trPr>
                <w:trHeight w:val="216"/>
              </w:trPr>
              <w:tc>
                <w:tcPr>
                  <w:tcW w:w="3384" w:type="dxa"/>
                  <w:tcBorders>
                    <w:top w:val="double" w:sz="4" w:space="0" w:color="auto"/>
                    <w:left w:val="single" w:sz="4" w:space="0" w:color="auto"/>
                    <w:bottom w:val="single" w:sz="4" w:space="0" w:color="auto"/>
                    <w:right w:val="single" w:sz="4" w:space="0" w:color="auto"/>
                  </w:tcBorders>
                  <w:noWrap/>
                  <w:vAlign w:val="bottom"/>
                  <w:hideMark/>
                </w:tcPr>
                <w:p w14:paraId="34F91CB6" w14:textId="77777777" w:rsidR="002F3723" w:rsidRDefault="002F3723" w:rsidP="00333F89">
                  <w:pPr>
                    <w:framePr w:hSpace="180" w:wrap="around" w:vAnchor="text" w:hAnchor="margin" w:y="23"/>
                    <w:spacing w:before="2" w:after="2"/>
                    <w:rPr>
                      <w:lang w:eastAsia="ja-JP"/>
                    </w:rPr>
                  </w:pPr>
                  <w:r>
                    <w:rPr>
                      <w:lang w:eastAsia="ja-JP"/>
                    </w:rPr>
                    <w:t>Yes</w:t>
                  </w:r>
                </w:p>
              </w:tc>
              <w:tc>
                <w:tcPr>
                  <w:tcW w:w="1687" w:type="dxa"/>
                  <w:tcBorders>
                    <w:top w:val="double" w:sz="4" w:space="0" w:color="auto"/>
                    <w:left w:val="single" w:sz="4" w:space="0" w:color="auto"/>
                    <w:bottom w:val="single" w:sz="4" w:space="0" w:color="auto"/>
                    <w:right w:val="single" w:sz="4" w:space="0" w:color="auto"/>
                  </w:tcBorders>
                  <w:noWrap/>
                  <w:vAlign w:val="bottom"/>
                </w:tcPr>
                <w:p w14:paraId="53CF50FA" w14:textId="77777777" w:rsidR="002F3723" w:rsidRDefault="002F3723" w:rsidP="00333F89">
                  <w:pPr>
                    <w:framePr w:hSpace="180" w:wrap="around" w:vAnchor="text" w:hAnchor="margin" w:y="23"/>
                    <w:jc w:val="center"/>
                    <w:rPr>
                      <w:lang w:eastAsia="ja-JP"/>
                    </w:rPr>
                  </w:pPr>
                </w:p>
              </w:tc>
              <w:tc>
                <w:tcPr>
                  <w:tcW w:w="2085" w:type="dxa"/>
                  <w:tcBorders>
                    <w:top w:val="double" w:sz="4" w:space="0" w:color="auto"/>
                    <w:left w:val="single" w:sz="4" w:space="0" w:color="auto"/>
                    <w:bottom w:val="single" w:sz="4" w:space="0" w:color="auto"/>
                    <w:right w:val="single" w:sz="4" w:space="0" w:color="auto"/>
                  </w:tcBorders>
                  <w:noWrap/>
                  <w:vAlign w:val="bottom"/>
                </w:tcPr>
                <w:p w14:paraId="53625F03" w14:textId="77777777" w:rsidR="002F3723" w:rsidRDefault="002F3723" w:rsidP="00333F89">
                  <w:pPr>
                    <w:framePr w:hSpace="180" w:wrap="around" w:vAnchor="text" w:hAnchor="margin" w:y="23"/>
                    <w:jc w:val="center"/>
                    <w:rPr>
                      <w:lang w:eastAsia="ja-JP"/>
                    </w:rPr>
                  </w:pPr>
                </w:p>
              </w:tc>
            </w:tr>
            <w:tr w:rsidR="002F3723" w14:paraId="1FC6376A" w14:textId="77777777" w:rsidTr="006E32FF">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60791CF8" w14:textId="77777777" w:rsidR="002F3723" w:rsidRDefault="002F3723" w:rsidP="00333F89">
                  <w:pPr>
                    <w:framePr w:hSpace="180" w:wrap="around" w:vAnchor="text" w:hAnchor="margin" w:y="23"/>
                    <w:spacing w:before="2" w:after="2"/>
                    <w:rPr>
                      <w:lang w:eastAsia="ja-JP"/>
                    </w:rPr>
                  </w:pPr>
                  <w:r>
                    <w:rPr>
                      <w:lang w:eastAsia="ja-JP"/>
                    </w:rPr>
                    <w:t>No</w:t>
                  </w:r>
                </w:p>
              </w:tc>
              <w:tc>
                <w:tcPr>
                  <w:tcW w:w="1687" w:type="dxa"/>
                  <w:tcBorders>
                    <w:top w:val="single" w:sz="4" w:space="0" w:color="auto"/>
                    <w:left w:val="single" w:sz="4" w:space="0" w:color="auto"/>
                    <w:bottom w:val="single" w:sz="4" w:space="0" w:color="auto"/>
                    <w:right w:val="single" w:sz="4" w:space="0" w:color="auto"/>
                  </w:tcBorders>
                  <w:noWrap/>
                  <w:vAlign w:val="bottom"/>
                </w:tcPr>
                <w:p w14:paraId="21594284" w14:textId="77777777" w:rsidR="002F3723" w:rsidRDefault="002F3723"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7859956C" w14:textId="77777777" w:rsidR="002F3723" w:rsidRDefault="002F3723" w:rsidP="00333F89">
                  <w:pPr>
                    <w:framePr w:hSpace="180" w:wrap="around" w:vAnchor="text" w:hAnchor="margin" w:y="23"/>
                    <w:jc w:val="center"/>
                    <w:rPr>
                      <w:lang w:eastAsia="ja-JP"/>
                    </w:rPr>
                  </w:pPr>
                </w:p>
              </w:tc>
            </w:tr>
            <w:tr w:rsidR="002F3723" w14:paraId="7F0C5D17" w14:textId="77777777" w:rsidTr="006E32FF">
              <w:trPr>
                <w:trHeight w:val="216"/>
              </w:trPr>
              <w:tc>
                <w:tcPr>
                  <w:tcW w:w="3384" w:type="dxa"/>
                  <w:tcBorders>
                    <w:top w:val="single" w:sz="4" w:space="0" w:color="auto"/>
                    <w:left w:val="single" w:sz="4" w:space="0" w:color="auto"/>
                    <w:bottom w:val="single" w:sz="4" w:space="0" w:color="auto"/>
                    <w:right w:val="single" w:sz="4" w:space="0" w:color="auto"/>
                  </w:tcBorders>
                  <w:noWrap/>
                  <w:vAlign w:val="bottom"/>
                  <w:hideMark/>
                </w:tcPr>
                <w:p w14:paraId="124895A2" w14:textId="77777777" w:rsidR="002F3723" w:rsidRDefault="002F3723" w:rsidP="00333F89">
                  <w:pPr>
                    <w:framePr w:hSpace="180" w:wrap="around" w:vAnchor="text" w:hAnchor="margin" w:y="23"/>
                    <w:spacing w:before="2" w:after="2"/>
                    <w:rPr>
                      <w:lang w:eastAsia="ja-JP"/>
                    </w:rPr>
                  </w:pPr>
                  <w:r>
                    <w:rPr>
                      <w:lang w:eastAsia="ja-JP"/>
                    </w:rPr>
                    <w:t>Total Responses</w:t>
                  </w:r>
                </w:p>
              </w:tc>
              <w:tc>
                <w:tcPr>
                  <w:tcW w:w="1687" w:type="dxa"/>
                  <w:tcBorders>
                    <w:top w:val="single" w:sz="4" w:space="0" w:color="auto"/>
                    <w:left w:val="single" w:sz="4" w:space="0" w:color="auto"/>
                    <w:bottom w:val="single" w:sz="4" w:space="0" w:color="auto"/>
                    <w:right w:val="single" w:sz="4" w:space="0" w:color="auto"/>
                  </w:tcBorders>
                  <w:noWrap/>
                  <w:vAlign w:val="bottom"/>
                </w:tcPr>
                <w:p w14:paraId="05A11D34" w14:textId="77777777" w:rsidR="002F3723" w:rsidRDefault="002F3723" w:rsidP="00333F89">
                  <w:pPr>
                    <w:framePr w:hSpace="180" w:wrap="around" w:vAnchor="text" w:hAnchor="margin" w:y="23"/>
                    <w:jc w:val="center"/>
                    <w:rPr>
                      <w:lang w:eastAsia="ja-JP"/>
                    </w:rPr>
                  </w:pPr>
                </w:p>
              </w:tc>
              <w:tc>
                <w:tcPr>
                  <w:tcW w:w="2085" w:type="dxa"/>
                  <w:tcBorders>
                    <w:top w:val="single" w:sz="4" w:space="0" w:color="auto"/>
                    <w:left w:val="single" w:sz="4" w:space="0" w:color="auto"/>
                    <w:bottom w:val="single" w:sz="4" w:space="0" w:color="auto"/>
                    <w:right w:val="single" w:sz="4" w:space="0" w:color="auto"/>
                  </w:tcBorders>
                  <w:noWrap/>
                  <w:vAlign w:val="bottom"/>
                </w:tcPr>
                <w:p w14:paraId="10EA13F5" w14:textId="77777777" w:rsidR="002F3723" w:rsidRDefault="002F3723" w:rsidP="00333F89">
                  <w:pPr>
                    <w:framePr w:hSpace="180" w:wrap="around" w:vAnchor="text" w:hAnchor="margin" w:y="23"/>
                    <w:jc w:val="center"/>
                    <w:rPr>
                      <w:lang w:eastAsia="ja-JP"/>
                    </w:rPr>
                  </w:pPr>
                </w:p>
              </w:tc>
            </w:tr>
          </w:tbl>
          <w:p w14:paraId="185C3950" w14:textId="77777777" w:rsidR="002F3723" w:rsidRDefault="002F3723" w:rsidP="006E32FF">
            <w:pPr>
              <w:jc w:val="left"/>
            </w:pPr>
          </w:p>
          <w:tbl>
            <w:tblPr>
              <w:tblW w:w="72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1"/>
              <w:gridCol w:w="1700"/>
              <w:gridCol w:w="2101"/>
            </w:tblGrid>
            <w:tr w:rsidR="002F3723" w14:paraId="7D6A8A93" w14:textId="77777777" w:rsidTr="006E32FF">
              <w:trPr>
                <w:trHeight w:val="221"/>
              </w:trPr>
              <w:tc>
                <w:tcPr>
                  <w:tcW w:w="3411" w:type="dxa"/>
                  <w:tcBorders>
                    <w:top w:val="single" w:sz="4" w:space="0" w:color="auto"/>
                    <w:left w:val="single" w:sz="4" w:space="0" w:color="auto"/>
                    <w:bottom w:val="double" w:sz="4" w:space="0" w:color="auto"/>
                    <w:right w:val="single" w:sz="4" w:space="0" w:color="auto"/>
                  </w:tcBorders>
                  <w:shd w:val="clear" w:color="auto" w:fill="F4B083" w:themeFill="accent2" w:themeFillTint="99"/>
                  <w:hideMark/>
                </w:tcPr>
                <w:p w14:paraId="250F7294" w14:textId="77777777" w:rsidR="002F3723" w:rsidRDefault="002F3723" w:rsidP="00333F89">
                  <w:pPr>
                    <w:framePr w:hSpace="180" w:wrap="around" w:vAnchor="text" w:hAnchor="margin" w:y="23"/>
                    <w:spacing w:before="2" w:after="2"/>
                    <w:rPr>
                      <w:rFonts w:ascii="Calibri" w:hAnsi="Calibri"/>
                      <w:bCs/>
                      <w:lang w:val="en-US" w:eastAsia="ja-JP"/>
                    </w:rPr>
                  </w:pPr>
                  <w:r>
                    <w:t>Are you saving time not boiling water (With Filter)</w:t>
                  </w:r>
                </w:p>
              </w:tc>
              <w:tc>
                <w:tcPr>
                  <w:tcW w:w="1700"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5CAB5A4D" w14:textId="77777777" w:rsidR="002F3723" w:rsidRDefault="002F3723" w:rsidP="00333F89">
                  <w:pPr>
                    <w:framePr w:hSpace="180" w:wrap="around" w:vAnchor="text" w:hAnchor="margin" w:y="23"/>
                    <w:spacing w:before="2" w:after="2"/>
                    <w:rPr>
                      <w:lang w:eastAsia="ja-JP"/>
                    </w:rPr>
                  </w:pPr>
                  <w:r>
                    <w:rPr>
                      <w:lang w:eastAsia="ja-JP"/>
                    </w:rPr>
                    <w:t># HH</w:t>
                  </w:r>
                </w:p>
              </w:tc>
              <w:tc>
                <w:tcPr>
                  <w:tcW w:w="2101" w:type="dxa"/>
                  <w:tcBorders>
                    <w:top w:val="single" w:sz="4" w:space="0" w:color="auto"/>
                    <w:left w:val="single" w:sz="4" w:space="0" w:color="auto"/>
                    <w:bottom w:val="double" w:sz="4" w:space="0" w:color="auto"/>
                    <w:right w:val="single" w:sz="4" w:space="0" w:color="auto"/>
                  </w:tcBorders>
                  <w:shd w:val="clear" w:color="auto" w:fill="F4B083" w:themeFill="accent2" w:themeFillTint="99"/>
                  <w:vAlign w:val="center"/>
                  <w:hideMark/>
                </w:tcPr>
                <w:p w14:paraId="34B42134" w14:textId="77777777" w:rsidR="002F3723" w:rsidRDefault="002F3723" w:rsidP="00333F89">
                  <w:pPr>
                    <w:framePr w:hSpace="180" w:wrap="around" w:vAnchor="text" w:hAnchor="margin" w:y="23"/>
                    <w:spacing w:before="2" w:after="2"/>
                    <w:rPr>
                      <w:lang w:eastAsia="ja-JP"/>
                    </w:rPr>
                  </w:pPr>
                  <w:r>
                    <w:rPr>
                      <w:lang w:eastAsia="ja-JP"/>
                    </w:rPr>
                    <w:t>Percentage</w:t>
                  </w:r>
                </w:p>
              </w:tc>
            </w:tr>
            <w:tr w:rsidR="002F3723" w14:paraId="7679EA1B" w14:textId="77777777" w:rsidTr="006E32FF">
              <w:trPr>
                <w:trHeight w:val="221"/>
              </w:trPr>
              <w:tc>
                <w:tcPr>
                  <w:tcW w:w="3411" w:type="dxa"/>
                  <w:tcBorders>
                    <w:top w:val="double" w:sz="4" w:space="0" w:color="auto"/>
                    <w:left w:val="single" w:sz="4" w:space="0" w:color="auto"/>
                    <w:bottom w:val="single" w:sz="4" w:space="0" w:color="auto"/>
                    <w:right w:val="single" w:sz="4" w:space="0" w:color="auto"/>
                  </w:tcBorders>
                  <w:noWrap/>
                  <w:vAlign w:val="bottom"/>
                  <w:hideMark/>
                </w:tcPr>
                <w:p w14:paraId="7B531C90" w14:textId="77777777" w:rsidR="002F3723" w:rsidRDefault="002F3723" w:rsidP="00333F89">
                  <w:pPr>
                    <w:framePr w:hSpace="180" w:wrap="around" w:vAnchor="text" w:hAnchor="margin" w:y="23"/>
                    <w:spacing w:before="2" w:after="2"/>
                    <w:rPr>
                      <w:lang w:eastAsia="ja-JP"/>
                    </w:rPr>
                  </w:pPr>
                  <w:r>
                    <w:rPr>
                      <w:lang w:eastAsia="ja-JP"/>
                    </w:rPr>
                    <w:t>Yes</w:t>
                  </w:r>
                </w:p>
              </w:tc>
              <w:tc>
                <w:tcPr>
                  <w:tcW w:w="1700" w:type="dxa"/>
                  <w:tcBorders>
                    <w:top w:val="double" w:sz="4" w:space="0" w:color="auto"/>
                    <w:left w:val="single" w:sz="4" w:space="0" w:color="auto"/>
                    <w:bottom w:val="single" w:sz="4" w:space="0" w:color="auto"/>
                    <w:right w:val="single" w:sz="4" w:space="0" w:color="auto"/>
                  </w:tcBorders>
                  <w:noWrap/>
                  <w:vAlign w:val="bottom"/>
                </w:tcPr>
                <w:p w14:paraId="3E7BC78F" w14:textId="77777777" w:rsidR="002F3723" w:rsidRDefault="002F3723" w:rsidP="00333F89">
                  <w:pPr>
                    <w:framePr w:hSpace="180" w:wrap="around" w:vAnchor="text" w:hAnchor="margin" w:y="23"/>
                    <w:jc w:val="center"/>
                    <w:rPr>
                      <w:lang w:eastAsia="ja-JP"/>
                    </w:rPr>
                  </w:pPr>
                </w:p>
              </w:tc>
              <w:tc>
                <w:tcPr>
                  <w:tcW w:w="2101" w:type="dxa"/>
                  <w:tcBorders>
                    <w:top w:val="double" w:sz="4" w:space="0" w:color="auto"/>
                    <w:left w:val="single" w:sz="4" w:space="0" w:color="auto"/>
                    <w:bottom w:val="single" w:sz="4" w:space="0" w:color="auto"/>
                    <w:right w:val="single" w:sz="4" w:space="0" w:color="auto"/>
                  </w:tcBorders>
                  <w:noWrap/>
                  <w:vAlign w:val="bottom"/>
                </w:tcPr>
                <w:p w14:paraId="2DA38D8B" w14:textId="77777777" w:rsidR="002F3723" w:rsidRDefault="002F3723" w:rsidP="00333F89">
                  <w:pPr>
                    <w:framePr w:hSpace="180" w:wrap="around" w:vAnchor="text" w:hAnchor="margin" w:y="23"/>
                    <w:jc w:val="center"/>
                    <w:rPr>
                      <w:lang w:eastAsia="ja-JP"/>
                    </w:rPr>
                  </w:pPr>
                </w:p>
              </w:tc>
            </w:tr>
            <w:tr w:rsidR="002F3723" w14:paraId="6F335073" w14:textId="77777777" w:rsidTr="006E32FF">
              <w:trPr>
                <w:trHeight w:val="221"/>
              </w:trPr>
              <w:tc>
                <w:tcPr>
                  <w:tcW w:w="3411" w:type="dxa"/>
                  <w:tcBorders>
                    <w:top w:val="single" w:sz="4" w:space="0" w:color="auto"/>
                    <w:left w:val="single" w:sz="4" w:space="0" w:color="auto"/>
                    <w:bottom w:val="single" w:sz="4" w:space="0" w:color="auto"/>
                    <w:right w:val="single" w:sz="4" w:space="0" w:color="auto"/>
                  </w:tcBorders>
                  <w:noWrap/>
                  <w:vAlign w:val="bottom"/>
                  <w:hideMark/>
                </w:tcPr>
                <w:p w14:paraId="3E16FB21" w14:textId="77777777" w:rsidR="002F3723" w:rsidRDefault="002F3723" w:rsidP="00333F89">
                  <w:pPr>
                    <w:framePr w:hSpace="180" w:wrap="around" w:vAnchor="text" w:hAnchor="margin" w:y="23"/>
                    <w:spacing w:before="2" w:after="2"/>
                    <w:rPr>
                      <w:lang w:eastAsia="ja-JP"/>
                    </w:rPr>
                  </w:pPr>
                  <w:r>
                    <w:rPr>
                      <w:lang w:eastAsia="ja-JP"/>
                    </w:rPr>
                    <w:t>No</w:t>
                  </w:r>
                </w:p>
              </w:tc>
              <w:tc>
                <w:tcPr>
                  <w:tcW w:w="1700" w:type="dxa"/>
                  <w:tcBorders>
                    <w:top w:val="single" w:sz="4" w:space="0" w:color="auto"/>
                    <w:left w:val="single" w:sz="4" w:space="0" w:color="auto"/>
                    <w:bottom w:val="single" w:sz="4" w:space="0" w:color="auto"/>
                    <w:right w:val="single" w:sz="4" w:space="0" w:color="auto"/>
                  </w:tcBorders>
                  <w:noWrap/>
                  <w:vAlign w:val="bottom"/>
                </w:tcPr>
                <w:p w14:paraId="12ACFB6E" w14:textId="77777777" w:rsidR="002F3723" w:rsidRDefault="002F3723" w:rsidP="00333F89">
                  <w:pPr>
                    <w:framePr w:hSpace="180" w:wrap="around" w:vAnchor="text" w:hAnchor="margin" w:y="23"/>
                    <w:jc w:val="center"/>
                    <w:rPr>
                      <w:lang w:eastAsia="ja-JP"/>
                    </w:rPr>
                  </w:pPr>
                </w:p>
              </w:tc>
              <w:tc>
                <w:tcPr>
                  <w:tcW w:w="2101" w:type="dxa"/>
                  <w:tcBorders>
                    <w:top w:val="single" w:sz="4" w:space="0" w:color="auto"/>
                    <w:left w:val="single" w:sz="4" w:space="0" w:color="auto"/>
                    <w:bottom w:val="single" w:sz="4" w:space="0" w:color="auto"/>
                    <w:right w:val="single" w:sz="4" w:space="0" w:color="auto"/>
                  </w:tcBorders>
                  <w:noWrap/>
                  <w:vAlign w:val="bottom"/>
                </w:tcPr>
                <w:p w14:paraId="113667A8" w14:textId="77777777" w:rsidR="002F3723" w:rsidRDefault="002F3723" w:rsidP="00333F89">
                  <w:pPr>
                    <w:framePr w:hSpace="180" w:wrap="around" w:vAnchor="text" w:hAnchor="margin" w:y="23"/>
                    <w:jc w:val="center"/>
                    <w:rPr>
                      <w:lang w:eastAsia="ja-JP"/>
                    </w:rPr>
                  </w:pPr>
                </w:p>
              </w:tc>
            </w:tr>
            <w:tr w:rsidR="002F3723" w14:paraId="234DC830" w14:textId="77777777" w:rsidTr="006E32FF">
              <w:trPr>
                <w:trHeight w:val="221"/>
              </w:trPr>
              <w:tc>
                <w:tcPr>
                  <w:tcW w:w="3411" w:type="dxa"/>
                  <w:tcBorders>
                    <w:top w:val="single" w:sz="4" w:space="0" w:color="auto"/>
                    <w:left w:val="single" w:sz="4" w:space="0" w:color="auto"/>
                    <w:bottom w:val="single" w:sz="4" w:space="0" w:color="auto"/>
                    <w:right w:val="single" w:sz="4" w:space="0" w:color="auto"/>
                  </w:tcBorders>
                  <w:noWrap/>
                  <w:vAlign w:val="bottom"/>
                  <w:hideMark/>
                </w:tcPr>
                <w:p w14:paraId="1EA2435E" w14:textId="77777777" w:rsidR="002F3723" w:rsidRDefault="002F3723" w:rsidP="00333F89">
                  <w:pPr>
                    <w:framePr w:hSpace="180" w:wrap="around" w:vAnchor="text" w:hAnchor="margin" w:y="23"/>
                    <w:spacing w:before="2" w:after="2"/>
                    <w:rPr>
                      <w:lang w:eastAsia="ja-JP"/>
                    </w:rPr>
                  </w:pPr>
                  <w:r>
                    <w:rPr>
                      <w:lang w:eastAsia="ja-JP"/>
                    </w:rPr>
                    <w:t>Total Responses</w:t>
                  </w:r>
                </w:p>
              </w:tc>
              <w:tc>
                <w:tcPr>
                  <w:tcW w:w="1700" w:type="dxa"/>
                  <w:tcBorders>
                    <w:top w:val="single" w:sz="4" w:space="0" w:color="auto"/>
                    <w:left w:val="single" w:sz="4" w:space="0" w:color="auto"/>
                    <w:bottom w:val="single" w:sz="4" w:space="0" w:color="auto"/>
                    <w:right w:val="single" w:sz="4" w:space="0" w:color="auto"/>
                  </w:tcBorders>
                  <w:noWrap/>
                  <w:vAlign w:val="bottom"/>
                </w:tcPr>
                <w:p w14:paraId="51FF1CBA" w14:textId="77777777" w:rsidR="002F3723" w:rsidRDefault="002F3723" w:rsidP="00333F89">
                  <w:pPr>
                    <w:framePr w:hSpace="180" w:wrap="around" w:vAnchor="text" w:hAnchor="margin" w:y="23"/>
                    <w:jc w:val="center"/>
                    <w:rPr>
                      <w:lang w:eastAsia="ja-JP"/>
                    </w:rPr>
                  </w:pPr>
                </w:p>
              </w:tc>
              <w:tc>
                <w:tcPr>
                  <w:tcW w:w="2101" w:type="dxa"/>
                  <w:tcBorders>
                    <w:top w:val="single" w:sz="4" w:space="0" w:color="auto"/>
                    <w:left w:val="single" w:sz="4" w:space="0" w:color="auto"/>
                    <w:bottom w:val="single" w:sz="4" w:space="0" w:color="auto"/>
                    <w:right w:val="single" w:sz="4" w:space="0" w:color="auto"/>
                  </w:tcBorders>
                  <w:noWrap/>
                  <w:vAlign w:val="bottom"/>
                </w:tcPr>
                <w:p w14:paraId="42FDF286" w14:textId="77777777" w:rsidR="002F3723" w:rsidRDefault="002F3723" w:rsidP="00333F89">
                  <w:pPr>
                    <w:framePr w:hSpace="180" w:wrap="around" w:vAnchor="text" w:hAnchor="margin" w:y="23"/>
                    <w:jc w:val="center"/>
                    <w:rPr>
                      <w:lang w:eastAsia="ja-JP"/>
                    </w:rPr>
                  </w:pPr>
                </w:p>
              </w:tc>
            </w:tr>
          </w:tbl>
          <w:p w14:paraId="7A05942E" w14:textId="77777777" w:rsidR="002F3723" w:rsidRPr="00C71469" w:rsidRDefault="002F3723" w:rsidP="006E32FF">
            <w:pPr>
              <w:jc w:val="left"/>
            </w:pPr>
          </w:p>
        </w:tc>
      </w:tr>
    </w:tbl>
    <w:p w14:paraId="6F0CE576" w14:textId="5CCBD188" w:rsidR="00E92C3E" w:rsidRDefault="00E92C3E" w:rsidP="00677346">
      <w:pPr>
        <w:rPr>
          <w:lang w:eastAsia="en-US"/>
        </w:rPr>
      </w:pPr>
    </w:p>
    <w:p w14:paraId="12323D61" w14:textId="2C696617" w:rsidR="00E92C3E" w:rsidRDefault="00E92C3E"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5E51BF" w:rsidRPr="00C71469" w14:paraId="2025B613" w14:textId="77777777" w:rsidTr="006E32FF">
        <w:trPr>
          <w:cantSplit/>
        </w:trPr>
        <w:tc>
          <w:tcPr>
            <w:tcW w:w="1304" w:type="pct"/>
            <w:shd w:val="clear" w:color="auto" w:fill="auto"/>
            <w:vAlign w:val="center"/>
          </w:tcPr>
          <w:p w14:paraId="56DB8D7C" w14:textId="77777777" w:rsidR="005E51BF" w:rsidRPr="00C71469" w:rsidRDefault="005E51BF" w:rsidP="006E32FF">
            <w:pPr>
              <w:jc w:val="left"/>
              <w:rPr>
                <w:b/>
              </w:rPr>
            </w:pPr>
            <w:r w:rsidRPr="00C71469">
              <w:rPr>
                <w:b/>
              </w:rPr>
              <w:t>Relevant SDG Indicator/Safeguarding Principle</w:t>
            </w:r>
          </w:p>
        </w:tc>
        <w:tc>
          <w:tcPr>
            <w:tcW w:w="3696" w:type="pct"/>
            <w:shd w:val="clear" w:color="auto" w:fill="auto"/>
            <w:vAlign w:val="center"/>
          </w:tcPr>
          <w:p w14:paraId="3FCFC0D6" w14:textId="74786756" w:rsidR="005E51BF" w:rsidRPr="00C71469" w:rsidRDefault="00B73547" w:rsidP="006E32FF">
            <w:pPr>
              <w:jc w:val="left"/>
            </w:pPr>
            <w:r>
              <w:rPr>
                <w:rFonts w:eastAsia="MS Mincho"/>
              </w:rPr>
              <w:t xml:space="preserve">3.9.1 Mortality rate attributed to household and ambient air pollution. </w:t>
            </w:r>
            <w:r w:rsidR="00A25007" w:rsidRPr="00A83399">
              <w:rPr>
                <w:rFonts w:eastAsia="MS Mincho"/>
              </w:rPr>
              <w:t>The number of people</w:t>
            </w:r>
            <w:r w:rsidR="00A25007">
              <w:rPr>
                <w:rFonts w:eastAsia="MS Mincho"/>
              </w:rPr>
              <w:t xml:space="preserve"> who notice less smoke in kitchen after having water filter is the monitored parameter</w:t>
            </w:r>
            <w:r w:rsidR="00A25007" w:rsidRPr="00C71469">
              <w:t xml:space="preserve"> </w:t>
            </w:r>
          </w:p>
        </w:tc>
      </w:tr>
      <w:tr w:rsidR="005E51BF" w:rsidRPr="00C71469" w14:paraId="1A80D9E6" w14:textId="77777777" w:rsidTr="006E32FF">
        <w:trPr>
          <w:cantSplit/>
        </w:trPr>
        <w:tc>
          <w:tcPr>
            <w:tcW w:w="1304" w:type="pct"/>
            <w:shd w:val="clear" w:color="auto" w:fill="auto"/>
            <w:vAlign w:val="center"/>
          </w:tcPr>
          <w:p w14:paraId="61C6B2B2" w14:textId="77777777" w:rsidR="005E51BF" w:rsidRPr="00C71469" w:rsidRDefault="005E51BF" w:rsidP="006E32FF">
            <w:pPr>
              <w:jc w:val="left"/>
              <w:rPr>
                <w:b/>
              </w:rPr>
            </w:pPr>
            <w:r w:rsidRPr="00C71469">
              <w:rPr>
                <w:b/>
              </w:rPr>
              <w:t>Data / Parameter</w:t>
            </w:r>
          </w:p>
        </w:tc>
        <w:tc>
          <w:tcPr>
            <w:tcW w:w="3696" w:type="pct"/>
            <w:shd w:val="clear" w:color="auto" w:fill="auto"/>
            <w:vAlign w:val="center"/>
          </w:tcPr>
          <w:p w14:paraId="1EC22E8F" w14:textId="0CD209D5" w:rsidR="005E51BF" w:rsidRPr="00C71469" w:rsidRDefault="00E75B09" w:rsidP="006E32FF">
            <w:pPr>
              <w:jc w:val="left"/>
            </w:pPr>
            <w:r>
              <w:t xml:space="preserve">Net benefits of </w:t>
            </w:r>
            <w:r w:rsidR="005E51BF">
              <w:t>SDG</w:t>
            </w:r>
            <w:r>
              <w:t>3</w:t>
            </w:r>
          </w:p>
        </w:tc>
      </w:tr>
      <w:tr w:rsidR="005E51BF" w:rsidRPr="00C71469" w14:paraId="1AABEF6C" w14:textId="77777777" w:rsidTr="006E32FF">
        <w:trPr>
          <w:cantSplit/>
        </w:trPr>
        <w:tc>
          <w:tcPr>
            <w:tcW w:w="1304" w:type="pct"/>
            <w:shd w:val="clear" w:color="auto" w:fill="auto"/>
            <w:vAlign w:val="center"/>
          </w:tcPr>
          <w:p w14:paraId="5C341E00" w14:textId="77777777" w:rsidR="005E51BF" w:rsidRPr="00C71469" w:rsidRDefault="005E51BF" w:rsidP="006E32FF">
            <w:pPr>
              <w:jc w:val="left"/>
              <w:rPr>
                <w:b/>
              </w:rPr>
            </w:pPr>
            <w:r w:rsidRPr="00C71469">
              <w:rPr>
                <w:b/>
              </w:rPr>
              <w:t>Unit</w:t>
            </w:r>
          </w:p>
        </w:tc>
        <w:tc>
          <w:tcPr>
            <w:tcW w:w="3696" w:type="pct"/>
            <w:shd w:val="clear" w:color="auto" w:fill="auto"/>
            <w:vAlign w:val="center"/>
          </w:tcPr>
          <w:p w14:paraId="566FD0D9" w14:textId="03D05F47" w:rsidR="005E51BF" w:rsidRPr="00C71469" w:rsidRDefault="00E75B09" w:rsidP="006E32FF">
            <w:pPr>
              <w:jc w:val="left"/>
            </w:pPr>
            <w:r>
              <w:t>Number</w:t>
            </w:r>
          </w:p>
        </w:tc>
      </w:tr>
      <w:tr w:rsidR="005E51BF" w:rsidRPr="00C71469" w14:paraId="16BE66FD" w14:textId="77777777" w:rsidTr="006E32FF">
        <w:trPr>
          <w:cantSplit/>
        </w:trPr>
        <w:tc>
          <w:tcPr>
            <w:tcW w:w="1304" w:type="pct"/>
            <w:shd w:val="clear" w:color="auto" w:fill="auto"/>
            <w:vAlign w:val="center"/>
          </w:tcPr>
          <w:p w14:paraId="510CCCDD" w14:textId="77777777" w:rsidR="005E51BF" w:rsidRPr="00C71469" w:rsidRDefault="005E51BF" w:rsidP="006E32FF">
            <w:pPr>
              <w:jc w:val="left"/>
              <w:rPr>
                <w:b/>
              </w:rPr>
            </w:pPr>
            <w:r w:rsidRPr="00C71469">
              <w:rPr>
                <w:b/>
              </w:rPr>
              <w:t>Description</w:t>
            </w:r>
          </w:p>
        </w:tc>
        <w:tc>
          <w:tcPr>
            <w:tcW w:w="3696" w:type="pct"/>
            <w:shd w:val="clear" w:color="auto" w:fill="auto"/>
            <w:vAlign w:val="center"/>
          </w:tcPr>
          <w:p w14:paraId="731C10D3" w14:textId="4E088252" w:rsidR="005E51BF" w:rsidRPr="00C71469" w:rsidRDefault="0085222F" w:rsidP="006E32FF">
            <w:pPr>
              <w:jc w:val="left"/>
            </w:pPr>
            <w:r>
              <w:rPr>
                <w:rFonts w:eastAsia="MS Mincho"/>
                <w:lang w:val="en-US"/>
              </w:rPr>
              <w:t>Number of people using CWF and note that their kitchen is less smoke</w:t>
            </w:r>
          </w:p>
        </w:tc>
      </w:tr>
      <w:tr w:rsidR="005E51BF" w:rsidRPr="00C71469" w14:paraId="33416C5F" w14:textId="77777777" w:rsidTr="006E32FF">
        <w:trPr>
          <w:cantSplit/>
        </w:trPr>
        <w:tc>
          <w:tcPr>
            <w:tcW w:w="1304" w:type="pct"/>
            <w:shd w:val="clear" w:color="auto" w:fill="auto"/>
            <w:vAlign w:val="center"/>
          </w:tcPr>
          <w:p w14:paraId="2181C6F6" w14:textId="77777777" w:rsidR="005E51BF" w:rsidRPr="00C71469" w:rsidRDefault="005E51BF" w:rsidP="006E32FF">
            <w:pPr>
              <w:jc w:val="left"/>
              <w:rPr>
                <w:b/>
              </w:rPr>
            </w:pPr>
            <w:r w:rsidRPr="00C71469">
              <w:rPr>
                <w:b/>
              </w:rPr>
              <w:t>Source of data</w:t>
            </w:r>
          </w:p>
        </w:tc>
        <w:tc>
          <w:tcPr>
            <w:tcW w:w="3696" w:type="pct"/>
            <w:shd w:val="clear" w:color="auto" w:fill="auto"/>
            <w:vAlign w:val="center"/>
          </w:tcPr>
          <w:p w14:paraId="0ABA970C" w14:textId="518AC320" w:rsidR="005E51BF" w:rsidRPr="00C71469" w:rsidRDefault="000137DC" w:rsidP="006E32FF">
            <w:pPr>
              <w:jc w:val="left"/>
            </w:pPr>
            <w:r>
              <w:t>Calcu</w:t>
            </w:r>
            <w:r w:rsidR="00580701">
              <w:t>l</w:t>
            </w:r>
            <w:r>
              <w:t>ated</w:t>
            </w:r>
          </w:p>
        </w:tc>
      </w:tr>
      <w:tr w:rsidR="005E51BF" w:rsidRPr="00C71469" w14:paraId="4F8E814D" w14:textId="77777777" w:rsidTr="006E32FF">
        <w:trPr>
          <w:cantSplit/>
        </w:trPr>
        <w:tc>
          <w:tcPr>
            <w:tcW w:w="1304" w:type="pct"/>
            <w:shd w:val="clear" w:color="auto" w:fill="auto"/>
            <w:vAlign w:val="center"/>
          </w:tcPr>
          <w:p w14:paraId="6FE73726" w14:textId="77777777" w:rsidR="005E51BF" w:rsidRPr="00C71469" w:rsidRDefault="005E51BF" w:rsidP="006E32FF">
            <w:pPr>
              <w:jc w:val="left"/>
              <w:rPr>
                <w:b/>
              </w:rPr>
            </w:pPr>
            <w:r w:rsidRPr="00C71469">
              <w:rPr>
                <w:b/>
              </w:rPr>
              <w:t>Value(s) applied</w:t>
            </w:r>
          </w:p>
        </w:tc>
        <w:tc>
          <w:tcPr>
            <w:tcW w:w="3696" w:type="pct"/>
            <w:shd w:val="clear" w:color="auto" w:fill="auto"/>
            <w:vAlign w:val="center"/>
          </w:tcPr>
          <w:p w14:paraId="143BA751" w14:textId="77777777" w:rsidR="005E51BF" w:rsidRPr="00C71469" w:rsidRDefault="005E51BF" w:rsidP="006E32FF">
            <w:pPr>
              <w:jc w:val="left"/>
            </w:pPr>
            <w:r w:rsidRPr="00C71469">
              <w:t>Will be reported for each monitoring period</w:t>
            </w:r>
          </w:p>
        </w:tc>
      </w:tr>
      <w:tr w:rsidR="005E51BF" w:rsidRPr="00C71469" w14:paraId="0474BB7E" w14:textId="77777777" w:rsidTr="006E32FF">
        <w:trPr>
          <w:cantSplit/>
        </w:trPr>
        <w:tc>
          <w:tcPr>
            <w:tcW w:w="1304" w:type="pct"/>
            <w:shd w:val="clear" w:color="auto" w:fill="auto"/>
            <w:vAlign w:val="center"/>
          </w:tcPr>
          <w:p w14:paraId="29034DA0" w14:textId="77777777" w:rsidR="005E51BF" w:rsidRPr="00C71469" w:rsidRDefault="005E51BF" w:rsidP="006E32FF">
            <w:pPr>
              <w:jc w:val="left"/>
              <w:rPr>
                <w:b/>
              </w:rPr>
            </w:pPr>
            <w:r w:rsidRPr="00C71469">
              <w:rPr>
                <w:b/>
              </w:rPr>
              <w:t>Measurement methods and procedures</w:t>
            </w:r>
          </w:p>
        </w:tc>
        <w:tc>
          <w:tcPr>
            <w:tcW w:w="3696" w:type="pct"/>
            <w:shd w:val="clear" w:color="auto" w:fill="auto"/>
            <w:vAlign w:val="center"/>
          </w:tcPr>
          <w:p w14:paraId="7EC5C71E" w14:textId="39024543" w:rsidR="005E51BF" w:rsidRPr="00C71469" w:rsidRDefault="00B21376" w:rsidP="006E32FF">
            <w:pPr>
              <w:jc w:val="left"/>
            </w:pPr>
            <w:r>
              <w:t>Please refer to section A2 for the detail calculation method</w:t>
            </w:r>
          </w:p>
        </w:tc>
      </w:tr>
      <w:tr w:rsidR="005E51BF" w:rsidRPr="00C71469" w14:paraId="72A66691" w14:textId="77777777" w:rsidTr="006E32FF">
        <w:trPr>
          <w:cantSplit/>
        </w:trPr>
        <w:tc>
          <w:tcPr>
            <w:tcW w:w="1304" w:type="pct"/>
            <w:shd w:val="clear" w:color="auto" w:fill="auto"/>
            <w:vAlign w:val="center"/>
          </w:tcPr>
          <w:p w14:paraId="0D499257" w14:textId="77777777" w:rsidR="005E51BF" w:rsidRPr="00C71469" w:rsidRDefault="005E51BF" w:rsidP="006E32FF">
            <w:pPr>
              <w:jc w:val="left"/>
              <w:rPr>
                <w:b/>
              </w:rPr>
            </w:pPr>
            <w:r w:rsidRPr="00C71469">
              <w:rPr>
                <w:b/>
              </w:rPr>
              <w:t>Monitoring frequency</w:t>
            </w:r>
          </w:p>
        </w:tc>
        <w:tc>
          <w:tcPr>
            <w:tcW w:w="3696" w:type="pct"/>
            <w:shd w:val="clear" w:color="auto" w:fill="auto"/>
            <w:vAlign w:val="center"/>
          </w:tcPr>
          <w:p w14:paraId="5A7FC49B" w14:textId="0EC336F8" w:rsidR="005E51BF" w:rsidRPr="00C71469" w:rsidRDefault="002157A9" w:rsidP="006E32FF">
            <w:pPr>
              <w:jc w:val="left"/>
            </w:pPr>
            <w:r>
              <w:t>Annually</w:t>
            </w:r>
          </w:p>
        </w:tc>
      </w:tr>
      <w:tr w:rsidR="005E51BF" w:rsidRPr="00C71469" w14:paraId="4BF4EF67" w14:textId="77777777" w:rsidTr="006E32FF">
        <w:trPr>
          <w:cantSplit/>
        </w:trPr>
        <w:tc>
          <w:tcPr>
            <w:tcW w:w="1304" w:type="pct"/>
            <w:shd w:val="clear" w:color="auto" w:fill="auto"/>
            <w:vAlign w:val="center"/>
          </w:tcPr>
          <w:p w14:paraId="74B9B6F8" w14:textId="77777777" w:rsidR="005E51BF" w:rsidRPr="00C71469" w:rsidRDefault="005E51BF" w:rsidP="006E32FF">
            <w:pPr>
              <w:jc w:val="left"/>
              <w:rPr>
                <w:b/>
              </w:rPr>
            </w:pPr>
            <w:r w:rsidRPr="00C71469">
              <w:rPr>
                <w:b/>
              </w:rPr>
              <w:t>QA/QC procedures</w:t>
            </w:r>
          </w:p>
        </w:tc>
        <w:tc>
          <w:tcPr>
            <w:tcW w:w="3696" w:type="pct"/>
            <w:shd w:val="clear" w:color="auto" w:fill="auto"/>
            <w:vAlign w:val="center"/>
          </w:tcPr>
          <w:p w14:paraId="13AD3052" w14:textId="77777777" w:rsidR="005E51BF" w:rsidRPr="00142E03" w:rsidRDefault="005E51BF" w:rsidP="006E32FF">
            <w:pPr>
              <w:jc w:val="left"/>
              <w:rPr>
                <w:rFonts w:cs="Arial"/>
                <w:iCs/>
                <w:szCs w:val="22"/>
              </w:rPr>
            </w:pPr>
            <w:r w:rsidRPr="00142E03">
              <w:rPr>
                <w:rFonts w:cs="Arial"/>
                <w:iCs/>
                <w:szCs w:val="22"/>
              </w:rPr>
              <w:t>Transparent data analysis and reporting.</w:t>
            </w:r>
          </w:p>
          <w:p w14:paraId="762386BD" w14:textId="77777777" w:rsidR="005E51BF" w:rsidRPr="00C71469" w:rsidRDefault="005E51BF" w:rsidP="006E32FF">
            <w:pPr>
              <w:jc w:val="left"/>
            </w:pPr>
            <w:r w:rsidRPr="00C71469">
              <w:rPr>
                <w:rFonts w:cs="Arial"/>
                <w:iCs/>
                <w:szCs w:val="22"/>
              </w:rPr>
              <w:t>The data will be analysed in the monitoring report and raw data will be available on request to the VVB.</w:t>
            </w:r>
          </w:p>
        </w:tc>
      </w:tr>
      <w:tr w:rsidR="005E51BF" w:rsidRPr="00C71469" w14:paraId="28E1BC74" w14:textId="77777777" w:rsidTr="006E32FF">
        <w:trPr>
          <w:cantSplit/>
        </w:trPr>
        <w:tc>
          <w:tcPr>
            <w:tcW w:w="1304" w:type="pct"/>
            <w:shd w:val="clear" w:color="auto" w:fill="auto"/>
            <w:vAlign w:val="center"/>
          </w:tcPr>
          <w:p w14:paraId="0E912E3E" w14:textId="77777777" w:rsidR="005E51BF" w:rsidRPr="00C71469" w:rsidRDefault="005E51BF" w:rsidP="006E32FF">
            <w:pPr>
              <w:jc w:val="left"/>
              <w:rPr>
                <w:b/>
              </w:rPr>
            </w:pPr>
            <w:r w:rsidRPr="00C71469">
              <w:rPr>
                <w:b/>
              </w:rPr>
              <w:t>Purpose of data</w:t>
            </w:r>
          </w:p>
        </w:tc>
        <w:tc>
          <w:tcPr>
            <w:tcW w:w="3696" w:type="pct"/>
            <w:shd w:val="clear" w:color="auto" w:fill="auto"/>
            <w:vAlign w:val="center"/>
          </w:tcPr>
          <w:p w14:paraId="72A7C29C" w14:textId="77777777" w:rsidR="005E51BF" w:rsidRPr="00C71469" w:rsidRDefault="005E51BF" w:rsidP="006E32FF">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w:t>
            </w:r>
            <w:r>
              <w:rPr>
                <w:rFonts w:cs="Arial"/>
                <w:szCs w:val="22"/>
              </w:rPr>
              <w:t>3</w:t>
            </w:r>
            <w:r w:rsidRPr="00C71469">
              <w:rPr>
                <w:rFonts w:cs="Arial"/>
                <w:szCs w:val="22"/>
              </w:rPr>
              <w:t xml:space="preserve"> contribution</w:t>
            </w:r>
          </w:p>
        </w:tc>
      </w:tr>
      <w:tr w:rsidR="005E51BF" w:rsidRPr="00C71469" w14:paraId="6ACA3BBA" w14:textId="77777777" w:rsidTr="006E32FF">
        <w:trPr>
          <w:cantSplit/>
        </w:trPr>
        <w:tc>
          <w:tcPr>
            <w:tcW w:w="1304" w:type="pct"/>
            <w:shd w:val="clear" w:color="auto" w:fill="auto"/>
            <w:vAlign w:val="center"/>
          </w:tcPr>
          <w:p w14:paraId="770789A0" w14:textId="77777777" w:rsidR="005E51BF" w:rsidRPr="00C71469" w:rsidRDefault="005E51BF" w:rsidP="006E32FF">
            <w:pPr>
              <w:jc w:val="left"/>
              <w:rPr>
                <w:b/>
              </w:rPr>
            </w:pPr>
            <w:r w:rsidRPr="00C71469">
              <w:rPr>
                <w:b/>
              </w:rPr>
              <w:t>Additional comment</w:t>
            </w:r>
          </w:p>
        </w:tc>
        <w:tc>
          <w:tcPr>
            <w:tcW w:w="3696" w:type="pct"/>
            <w:shd w:val="clear" w:color="auto" w:fill="auto"/>
            <w:vAlign w:val="center"/>
          </w:tcPr>
          <w:p w14:paraId="65222AA0" w14:textId="77777777" w:rsidR="005E51BF" w:rsidRPr="00C71469" w:rsidRDefault="005E51BF" w:rsidP="006E32FF">
            <w:pPr>
              <w:jc w:val="left"/>
            </w:pPr>
          </w:p>
        </w:tc>
      </w:tr>
    </w:tbl>
    <w:p w14:paraId="55ACEA70" w14:textId="77777777" w:rsidR="005E51BF" w:rsidRDefault="005E51BF" w:rsidP="00677346">
      <w:pPr>
        <w:rPr>
          <w:lang w:eastAsia="en-US"/>
        </w:rPr>
      </w:pPr>
    </w:p>
    <w:p w14:paraId="0605C131" w14:textId="202CC050" w:rsidR="00E92C3E" w:rsidRDefault="00E92C3E" w:rsidP="00677346">
      <w:pPr>
        <w:rPr>
          <w:lang w:eastAsia="en-US"/>
        </w:rPr>
      </w:pPr>
    </w:p>
    <w:p w14:paraId="1D46A13B" w14:textId="77777777" w:rsidR="002B09E9" w:rsidRDefault="002B09E9"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E8268F" w:rsidRPr="00C71469" w14:paraId="52662610" w14:textId="77777777" w:rsidTr="006E32FF">
        <w:trPr>
          <w:cantSplit/>
        </w:trPr>
        <w:tc>
          <w:tcPr>
            <w:tcW w:w="1304" w:type="pct"/>
            <w:shd w:val="clear" w:color="auto" w:fill="auto"/>
            <w:vAlign w:val="center"/>
          </w:tcPr>
          <w:p w14:paraId="2079A6F9" w14:textId="77777777" w:rsidR="00E8268F" w:rsidRPr="00C71469" w:rsidRDefault="00E8268F" w:rsidP="006E32FF">
            <w:pPr>
              <w:jc w:val="left"/>
              <w:rPr>
                <w:b/>
              </w:rPr>
            </w:pPr>
            <w:r w:rsidRPr="00C71469">
              <w:rPr>
                <w:b/>
              </w:rPr>
              <w:t>Relevant SDG Indicator/Safeguarding Principle</w:t>
            </w:r>
          </w:p>
        </w:tc>
        <w:tc>
          <w:tcPr>
            <w:tcW w:w="3696" w:type="pct"/>
            <w:shd w:val="clear" w:color="auto" w:fill="auto"/>
            <w:vAlign w:val="center"/>
          </w:tcPr>
          <w:p w14:paraId="1503EB4A" w14:textId="3FE7553B" w:rsidR="00E8268F" w:rsidRPr="00C71469" w:rsidRDefault="00DC1BA2" w:rsidP="006E32FF">
            <w:pPr>
              <w:jc w:val="left"/>
            </w:pPr>
            <w:r w:rsidRPr="00DD1CA5">
              <w:rPr>
                <w:rFonts w:eastAsia="MS Mincho"/>
              </w:rPr>
              <w:t>5.4.1 Proportion of time spent on unpaid domestic and care work, by sex, age and location</w:t>
            </w:r>
            <w:r>
              <w:t xml:space="preserve">. </w:t>
            </w:r>
            <w:r>
              <w:rPr>
                <w:rFonts w:eastAsia="MS Mincho"/>
              </w:rPr>
              <w:t>T</w:t>
            </w:r>
            <w:r w:rsidRPr="0079139A">
              <w:rPr>
                <w:rFonts w:eastAsia="MS Mincho"/>
              </w:rPr>
              <w:t xml:space="preserve">he number of women and girls </w:t>
            </w:r>
            <w:r>
              <w:rPr>
                <w:rFonts w:eastAsia="MS Mincho"/>
              </w:rPr>
              <w:t xml:space="preserve">benefiting from stop/reducing </w:t>
            </w:r>
            <w:r w:rsidRPr="0079139A">
              <w:rPr>
                <w:rFonts w:eastAsia="MS Mincho"/>
              </w:rPr>
              <w:t>boiling water and collecting/purchasing cooking fuel</w:t>
            </w:r>
            <w:r>
              <w:rPr>
                <w:rFonts w:eastAsia="MS Mincho"/>
              </w:rPr>
              <w:t xml:space="preserve"> is the monitored parameter.</w:t>
            </w:r>
          </w:p>
        </w:tc>
      </w:tr>
      <w:tr w:rsidR="00E8268F" w:rsidRPr="00C71469" w14:paraId="1832217A" w14:textId="77777777" w:rsidTr="006E32FF">
        <w:trPr>
          <w:cantSplit/>
        </w:trPr>
        <w:tc>
          <w:tcPr>
            <w:tcW w:w="1304" w:type="pct"/>
            <w:shd w:val="clear" w:color="auto" w:fill="auto"/>
            <w:vAlign w:val="center"/>
          </w:tcPr>
          <w:p w14:paraId="33CF05C9" w14:textId="77777777" w:rsidR="00E8268F" w:rsidRPr="00C71469" w:rsidRDefault="00E8268F" w:rsidP="006E32FF">
            <w:pPr>
              <w:jc w:val="left"/>
              <w:rPr>
                <w:b/>
              </w:rPr>
            </w:pPr>
            <w:r w:rsidRPr="00C71469">
              <w:rPr>
                <w:b/>
              </w:rPr>
              <w:t>Data / Parameter</w:t>
            </w:r>
          </w:p>
        </w:tc>
        <w:tc>
          <w:tcPr>
            <w:tcW w:w="3696" w:type="pct"/>
            <w:shd w:val="clear" w:color="auto" w:fill="auto"/>
            <w:vAlign w:val="center"/>
          </w:tcPr>
          <w:p w14:paraId="281DBEEC" w14:textId="3B05F146" w:rsidR="00E8268F" w:rsidRPr="00C71469" w:rsidRDefault="00E8268F" w:rsidP="006E32FF">
            <w:pPr>
              <w:jc w:val="left"/>
            </w:pPr>
            <w:r>
              <w:t>Net benefits of SDG</w:t>
            </w:r>
            <w:r w:rsidR="00F5265D">
              <w:t>5</w:t>
            </w:r>
          </w:p>
        </w:tc>
      </w:tr>
      <w:tr w:rsidR="00E8268F" w:rsidRPr="00C71469" w14:paraId="5EA2CB6F" w14:textId="77777777" w:rsidTr="006E32FF">
        <w:trPr>
          <w:cantSplit/>
        </w:trPr>
        <w:tc>
          <w:tcPr>
            <w:tcW w:w="1304" w:type="pct"/>
            <w:shd w:val="clear" w:color="auto" w:fill="auto"/>
            <w:vAlign w:val="center"/>
          </w:tcPr>
          <w:p w14:paraId="563B1292" w14:textId="77777777" w:rsidR="00E8268F" w:rsidRPr="00C71469" w:rsidRDefault="00E8268F" w:rsidP="006E32FF">
            <w:pPr>
              <w:jc w:val="left"/>
              <w:rPr>
                <w:b/>
              </w:rPr>
            </w:pPr>
            <w:r w:rsidRPr="00C71469">
              <w:rPr>
                <w:b/>
              </w:rPr>
              <w:t>Unit</w:t>
            </w:r>
          </w:p>
        </w:tc>
        <w:tc>
          <w:tcPr>
            <w:tcW w:w="3696" w:type="pct"/>
            <w:shd w:val="clear" w:color="auto" w:fill="auto"/>
            <w:vAlign w:val="center"/>
          </w:tcPr>
          <w:p w14:paraId="33444F4B" w14:textId="77777777" w:rsidR="00E8268F" w:rsidRPr="00C71469" w:rsidRDefault="00E8268F" w:rsidP="006E32FF">
            <w:pPr>
              <w:jc w:val="left"/>
            </w:pPr>
            <w:r>
              <w:t>Number</w:t>
            </w:r>
          </w:p>
        </w:tc>
      </w:tr>
      <w:tr w:rsidR="00E8268F" w:rsidRPr="00C71469" w14:paraId="30BC01AE" w14:textId="77777777" w:rsidTr="006E32FF">
        <w:trPr>
          <w:cantSplit/>
        </w:trPr>
        <w:tc>
          <w:tcPr>
            <w:tcW w:w="1304" w:type="pct"/>
            <w:shd w:val="clear" w:color="auto" w:fill="auto"/>
            <w:vAlign w:val="center"/>
          </w:tcPr>
          <w:p w14:paraId="26633D57" w14:textId="77777777" w:rsidR="00E8268F" w:rsidRPr="00C71469" w:rsidRDefault="00E8268F" w:rsidP="006E32FF">
            <w:pPr>
              <w:jc w:val="left"/>
              <w:rPr>
                <w:b/>
              </w:rPr>
            </w:pPr>
            <w:r w:rsidRPr="00C71469">
              <w:rPr>
                <w:b/>
              </w:rPr>
              <w:t>Description</w:t>
            </w:r>
          </w:p>
        </w:tc>
        <w:tc>
          <w:tcPr>
            <w:tcW w:w="3696" w:type="pct"/>
            <w:shd w:val="clear" w:color="auto" w:fill="auto"/>
            <w:vAlign w:val="center"/>
          </w:tcPr>
          <w:p w14:paraId="4834E82E" w14:textId="4DCE8B9A" w:rsidR="00E8268F" w:rsidRPr="00C71469" w:rsidRDefault="00F07D49" w:rsidP="006E32FF">
            <w:pPr>
              <w:jc w:val="left"/>
            </w:pPr>
            <w:r w:rsidRPr="00F07D49">
              <w:t>The number of women and girls benefiting from stop/reduce boiling water and collecting/purchasing cooking fuel.</w:t>
            </w:r>
          </w:p>
        </w:tc>
      </w:tr>
      <w:tr w:rsidR="00E8268F" w:rsidRPr="00C71469" w14:paraId="5ACE272C" w14:textId="77777777" w:rsidTr="006E32FF">
        <w:trPr>
          <w:cantSplit/>
        </w:trPr>
        <w:tc>
          <w:tcPr>
            <w:tcW w:w="1304" w:type="pct"/>
            <w:shd w:val="clear" w:color="auto" w:fill="auto"/>
            <w:vAlign w:val="center"/>
          </w:tcPr>
          <w:p w14:paraId="3799494D" w14:textId="77777777" w:rsidR="00E8268F" w:rsidRPr="00C71469" w:rsidRDefault="00E8268F" w:rsidP="006E32FF">
            <w:pPr>
              <w:jc w:val="left"/>
              <w:rPr>
                <w:b/>
              </w:rPr>
            </w:pPr>
            <w:r w:rsidRPr="00C71469">
              <w:rPr>
                <w:b/>
              </w:rPr>
              <w:t>Source of data</w:t>
            </w:r>
          </w:p>
        </w:tc>
        <w:tc>
          <w:tcPr>
            <w:tcW w:w="3696" w:type="pct"/>
            <w:shd w:val="clear" w:color="auto" w:fill="auto"/>
            <w:vAlign w:val="center"/>
          </w:tcPr>
          <w:p w14:paraId="0E9DE7B1" w14:textId="77777777" w:rsidR="00E8268F" w:rsidRPr="00C71469" w:rsidRDefault="00E8268F" w:rsidP="006E32FF">
            <w:pPr>
              <w:jc w:val="left"/>
            </w:pPr>
            <w:r>
              <w:t>Calculated</w:t>
            </w:r>
          </w:p>
        </w:tc>
      </w:tr>
      <w:tr w:rsidR="00E8268F" w:rsidRPr="00C71469" w14:paraId="367E71FA" w14:textId="77777777" w:rsidTr="006E32FF">
        <w:trPr>
          <w:cantSplit/>
        </w:trPr>
        <w:tc>
          <w:tcPr>
            <w:tcW w:w="1304" w:type="pct"/>
            <w:shd w:val="clear" w:color="auto" w:fill="auto"/>
            <w:vAlign w:val="center"/>
          </w:tcPr>
          <w:p w14:paraId="31C1B3D4" w14:textId="77777777" w:rsidR="00E8268F" w:rsidRPr="00C71469" w:rsidRDefault="00E8268F" w:rsidP="006E32FF">
            <w:pPr>
              <w:jc w:val="left"/>
              <w:rPr>
                <w:b/>
              </w:rPr>
            </w:pPr>
            <w:r w:rsidRPr="00C71469">
              <w:rPr>
                <w:b/>
              </w:rPr>
              <w:t>Value(s) applied</w:t>
            </w:r>
          </w:p>
        </w:tc>
        <w:tc>
          <w:tcPr>
            <w:tcW w:w="3696" w:type="pct"/>
            <w:shd w:val="clear" w:color="auto" w:fill="auto"/>
            <w:vAlign w:val="center"/>
          </w:tcPr>
          <w:p w14:paraId="6F1C949E" w14:textId="77777777" w:rsidR="00E8268F" w:rsidRPr="00C71469" w:rsidRDefault="00E8268F" w:rsidP="006E32FF">
            <w:pPr>
              <w:jc w:val="left"/>
            </w:pPr>
            <w:r w:rsidRPr="00C71469">
              <w:t>Will be reported for each monitoring period</w:t>
            </w:r>
          </w:p>
        </w:tc>
      </w:tr>
      <w:tr w:rsidR="00E8268F" w:rsidRPr="00C71469" w14:paraId="19D154A0" w14:textId="77777777" w:rsidTr="006E32FF">
        <w:trPr>
          <w:cantSplit/>
        </w:trPr>
        <w:tc>
          <w:tcPr>
            <w:tcW w:w="1304" w:type="pct"/>
            <w:shd w:val="clear" w:color="auto" w:fill="auto"/>
            <w:vAlign w:val="center"/>
          </w:tcPr>
          <w:p w14:paraId="2BE751F9" w14:textId="77777777" w:rsidR="00E8268F" w:rsidRPr="00C71469" w:rsidRDefault="00E8268F" w:rsidP="006E32FF">
            <w:pPr>
              <w:jc w:val="left"/>
              <w:rPr>
                <w:b/>
              </w:rPr>
            </w:pPr>
            <w:r w:rsidRPr="00C71469">
              <w:rPr>
                <w:b/>
              </w:rPr>
              <w:t>Measurement methods and procedures</w:t>
            </w:r>
          </w:p>
        </w:tc>
        <w:tc>
          <w:tcPr>
            <w:tcW w:w="3696" w:type="pct"/>
            <w:shd w:val="clear" w:color="auto" w:fill="auto"/>
            <w:vAlign w:val="center"/>
          </w:tcPr>
          <w:p w14:paraId="6440823D" w14:textId="77777777" w:rsidR="00E8268F" w:rsidRPr="00C71469" w:rsidRDefault="00E8268F" w:rsidP="006E32FF">
            <w:pPr>
              <w:jc w:val="left"/>
            </w:pPr>
            <w:r>
              <w:t>Please refer to section A2 for the detail calculation method</w:t>
            </w:r>
          </w:p>
        </w:tc>
      </w:tr>
      <w:tr w:rsidR="00E8268F" w:rsidRPr="00C71469" w14:paraId="5EE3010E" w14:textId="77777777" w:rsidTr="006E32FF">
        <w:trPr>
          <w:cantSplit/>
        </w:trPr>
        <w:tc>
          <w:tcPr>
            <w:tcW w:w="1304" w:type="pct"/>
            <w:shd w:val="clear" w:color="auto" w:fill="auto"/>
            <w:vAlign w:val="center"/>
          </w:tcPr>
          <w:p w14:paraId="0EA83846" w14:textId="77777777" w:rsidR="00E8268F" w:rsidRPr="00C71469" w:rsidRDefault="00E8268F" w:rsidP="006E32FF">
            <w:pPr>
              <w:jc w:val="left"/>
              <w:rPr>
                <w:b/>
              </w:rPr>
            </w:pPr>
            <w:r w:rsidRPr="00C71469">
              <w:rPr>
                <w:b/>
              </w:rPr>
              <w:t>Monitoring frequency</w:t>
            </w:r>
          </w:p>
        </w:tc>
        <w:tc>
          <w:tcPr>
            <w:tcW w:w="3696" w:type="pct"/>
            <w:shd w:val="clear" w:color="auto" w:fill="auto"/>
            <w:vAlign w:val="center"/>
          </w:tcPr>
          <w:p w14:paraId="6683871B" w14:textId="4AE083C2" w:rsidR="00E8268F" w:rsidRPr="00C71469" w:rsidRDefault="002157A9" w:rsidP="006E32FF">
            <w:pPr>
              <w:jc w:val="left"/>
            </w:pPr>
            <w:r>
              <w:t>Annually</w:t>
            </w:r>
          </w:p>
        </w:tc>
      </w:tr>
      <w:tr w:rsidR="00E8268F" w:rsidRPr="00C71469" w14:paraId="09C5CE0A" w14:textId="77777777" w:rsidTr="006E32FF">
        <w:trPr>
          <w:cantSplit/>
        </w:trPr>
        <w:tc>
          <w:tcPr>
            <w:tcW w:w="1304" w:type="pct"/>
            <w:shd w:val="clear" w:color="auto" w:fill="auto"/>
            <w:vAlign w:val="center"/>
          </w:tcPr>
          <w:p w14:paraId="45AC65A7" w14:textId="77777777" w:rsidR="00E8268F" w:rsidRPr="00C71469" w:rsidRDefault="00E8268F" w:rsidP="006E32FF">
            <w:pPr>
              <w:jc w:val="left"/>
              <w:rPr>
                <w:b/>
              </w:rPr>
            </w:pPr>
            <w:r w:rsidRPr="00C71469">
              <w:rPr>
                <w:b/>
              </w:rPr>
              <w:t>QA/QC procedures</w:t>
            </w:r>
          </w:p>
        </w:tc>
        <w:tc>
          <w:tcPr>
            <w:tcW w:w="3696" w:type="pct"/>
            <w:shd w:val="clear" w:color="auto" w:fill="auto"/>
            <w:vAlign w:val="center"/>
          </w:tcPr>
          <w:p w14:paraId="01C4A345" w14:textId="77777777" w:rsidR="00E8268F" w:rsidRPr="00142E03" w:rsidRDefault="00E8268F" w:rsidP="006E32FF">
            <w:pPr>
              <w:jc w:val="left"/>
              <w:rPr>
                <w:rFonts w:cs="Arial"/>
                <w:iCs/>
                <w:szCs w:val="22"/>
              </w:rPr>
            </w:pPr>
            <w:r w:rsidRPr="00142E03">
              <w:rPr>
                <w:rFonts w:cs="Arial"/>
                <w:iCs/>
                <w:szCs w:val="22"/>
              </w:rPr>
              <w:t>Transparent data analysis and reporting.</w:t>
            </w:r>
          </w:p>
          <w:p w14:paraId="6FB83B3F" w14:textId="77777777" w:rsidR="00E8268F" w:rsidRPr="00C71469" w:rsidRDefault="00E8268F" w:rsidP="006E32FF">
            <w:pPr>
              <w:jc w:val="left"/>
            </w:pPr>
            <w:r w:rsidRPr="00C71469">
              <w:rPr>
                <w:rFonts w:cs="Arial"/>
                <w:iCs/>
                <w:szCs w:val="22"/>
              </w:rPr>
              <w:t>The data will be analysed in the monitoring report and raw data will be available on request to the VVB.</w:t>
            </w:r>
          </w:p>
        </w:tc>
      </w:tr>
      <w:tr w:rsidR="00E8268F" w:rsidRPr="00C71469" w14:paraId="76F17981" w14:textId="77777777" w:rsidTr="006E32FF">
        <w:trPr>
          <w:cantSplit/>
        </w:trPr>
        <w:tc>
          <w:tcPr>
            <w:tcW w:w="1304" w:type="pct"/>
            <w:shd w:val="clear" w:color="auto" w:fill="auto"/>
            <w:vAlign w:val="center"/>
          </w:tcPr>
          <w:p w14:paraId="047DFA47" w14:textId="77777777" w:rsidR="00E8268F" w:rsidRPr="00C71469" w:rsidRDefault="00E8268F" w:rsidP="006E32FF">
            <w:pPr>
              <w:jc w:val="left"/>
              <w:rPr>
                <w:b/>
              </w:rPr>
            </w:pPr>
            <w:r w:rsidRPr="00C71469">
              <w:rPr>
                <w:b/>
              </w:rPr>
              <w:t>Purpose of data</w:t>
            </w:r>
          </w:p>
        </w:tc>
        <w:tc>
          <w:tcPr>
            <w:tcW w:w="3696" w:type="pct"/>
            <w:shd w:val="clear" w:color="auto" w:fill="auto"/>
            <w:vAlign w:val="center"/>
          </w:tcPr>
          <w:p w14:paraId="6FF72273" w14:textId="4178B2A6" w:rsidR="00E8268F" w:rsidRPr="00C71469" w:rsidRDefault="00E8268F" w:rsidP="006E32FF">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w:t>
            </w:r>
            <w:r w:rsidR="009F35F5">
              <w:rPr>
                <w:rFonts w:cs="Arial"/>
                <w:szCs w:val="22"/>
              </w:rPr>
              <w:t>5</w:t>
            </w:r>
            <w:r w:rsidRPr="00C71469">
              <w:rPr>
                <w:rFonts w:cs="Arial"/>
                <w:szCs w:val="22"/>
              </w:rPr>
              <w:t xml:space="preserve"> contribution</w:t>
            </w:r>
          </w:p>
        </w:tc>
      </w:tr>
      <w:tr w:rsidR="00E8268F" w:rsidRPr="00C71469" w14:paraId="50F47E36" w14:textId="77777777" w:rsidTr="006E32FF">
        <w:trPr>
          <w:cantSplit/>
        </w:trPr>
        <w:tc>
          <w:tcPr>
            <w:tcW w:w="1304" w:type="pct"/>
            <w:shd w:val="clear" w:color="auto" w:fill="auto"/>
            <w:vAlign w:val="center"/>
          </w:tcPr>
          <w:p w14:paraId="28CF4113" w14:textId="77777777" w:rsidR="00E8268F" w:rsidRPr="00C71469" w:rsidRDefault="00E8268F" w:rsidP="006E32FF">
            <w:pPr>
              <w:jc w:val="left"/>
              <w:rPr>
                <w:b/>
              </w:rPr>
            </w:pPr>
            <w:r w:rsidRPr="00C71469">
              <w:rPr>
                <w:b/>
              </w:rPr>
              <w:t>Additional comment</w:t>
            </w:r>
          </w:p>
        </w:tc>
        <w:tc>
          <w:tcPr>
            <w:tcW w:w="3696" w:type="pct"/>
            <w:shd w:val="clear" w:color="auto" w:fill="auto"/>
            <w:vAlign w:val="center"/>
          </w:tcPr>
          <w:p w14:paraId="32004F71" w14:textId="77777777" w:rsidR="00E8268F" w:rsidRPr="00C71469" w:rsidRDefault="00E8268F" w:rsidP="006E32FF">
            <w:pPr>
              <w:jc w:val="left"/>
            </w:pPr>
          </w:p>
        </w:tc>
      </w:tr>
    </w:tbl>
    <w:p w14:paraId="3EB7F7CD" w14:textId="32AA4419" w:rsidR="00135A73" w:rsidRDefault="00135A73" w:rsidP="00677346">
      <w:pPr>
        <w:rPr>
          <w:lang w:eastAsia="en-US"/>
        </w:rPr>
      </w:pPr>
    </w:p>
    <w:p w14:paraId="490337A4" w14:textId="77777777" w:rsidR="00135A73" w:rsidRDefault="00135A73"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0A468C" w:rsidRPr="00C71469" w14:paraId="4677B115" w14:textId="77777777" w:rsidTr="006E32FF">
        <w:trPr>
          <w:cantSplit/>
        </w:trPr>
        <w:tc>
          <w:tcPr>
            <w:tcW w:w="1304" w:type="pct"/>
            <w:shd w:val="clear" w:color="auto" w:fill="auto"/>
            <w:vAlign w:val="center"/>
          </w:tcPr>
          <w:p w14:paraId="33A613FA" w14:textId="77777777" w:rsidR="000A468C" w:rsidRPr="00C71469" w:rsidRDefault="000A468C" w:rsidP="006E32FF">
            <w:pPr>
              <w:jc w:val="left"/>
              <w:rPr>
                <w:b/>
              </w:rPr>
            </w:pPr>
            <w:r w:rsidRPr="00C71469">
              <w:rPr>
                <w:b/>
              </w:rPr>
              <w:t>Relevant SDG Indicator/Safeguarding Principle</w:t>
            </w:r>
          </w:p>
        </w:tc>
        <w:tc>
          <w:tcPr>
            <w:tcW w:w="3696" w:type="pct"/>
            <w:shd w:val="clear" w:color="auto" w:fill="auto"/>
            <w:vAlign w:val="center"/>
          </w:tcPr>
          <w:p w14:paraId="79F6D21F" w14:textId="76800E91" w:rsidR="007428EF" w:rsidRDefault="007428EF" w:rsidP="007428EF">
            <w:pPr>
              <w:jc w:val="left"/>
            </w:pPr>
            <w:r>
              <w:rPr>
                <w:rFonts w:eastAsia="MS Mincho"/>
              </w:rPr>
              <w:t>6.1.1 Proportion of population using safely managed drinking water services</w:t>
            </w:r>
            <w:r>
              <w:t xml:space="preserve">. </w:t>
            </w:r>
            <w:r w:rsidRPr="00A83399">
              <w:rPr>
                <w:rFonts w:eastAsia="MS Mincho"/>
              </w:rPr>
              <w:t xml:space="preserve">The number of people </w:t>
            </w:r>
            <w:r>
              <w:rPr>
                <w:rFonts w:eastAsia="MS Mincho"/>
              </w:rPr>
              <w:t>with access to safe drinking</w:t>
            </w:r>
            <w:r w:rsidRPr="00A83399">
              <w:rPr>
                <w:rFonts w:eastAsia="MS Mincho"/>
              </w:rPr>
              <w:t xml:space="preserve"> water</w:t>
            </w:r>
            <w:r>
              <w:rPr>
                <w:rFonts w:eastAsia="MS Mincho"/>
              </w:rPr>
              <w:t xml:space="preserve"> is the monitored parameter.</w:t>
            </w:r>
          </w:p>
          <w:p w14:paraId="05591B44" w14:textId="2A61834C" w:rsidR="000A468C" w:rsidRPr="00C71469" w:rsidRDefault="000A468C" w:rsidP="006E32FF">
            <w:pPr>
              <w:jc w:val="left"/>
            </w:pPr>
          </w:p>
        </w:tc>
      </w:tr>
      <w:tr w:rsidR="000A468C" w:rsidRPr="00C71469" w14:paraId="3510E5E6" w14:textId="77777777" w:rsidTr="006E32FF">
        <w:trPr>
          <w:cantSplit/>
        </w:trPr>
        <w:tc>
          <w:tcPr>
            <w:tcW w:w="1304" w:type="pct"/>
            <w:shd w:val="clear" w:color="auto" w:fill="auto"/>
            <w:vAlign w:val="center"/>
          </w:tcPr>
          <w:p w14:paraId="78D14100" w14:textId="77777777" w:rsidR="000A468C" w:rsidRPr="00C71469" w:rsidRDefault="000A468C" w:rsidP="006E32FF">
            <w:pPr>
              <w:jc w:val="left"/>
              <w:rPr>
                <w:b/>
              </w:rPr>
            </w:pPr>
            <w:r w:rsidRPr="00C71469">
              <w:rPr>
                <w:b/>
              </w:rPr>
              <w:t>Data / Parameter</w:t>
            </w:r>
          </w:p>
        </w:tc>
        <w:tc>
          <w:tcPr>
            <w:tcW w:w="3696" w:type="pct"/>
            <w:shd w:val="clear" w:color="auto" w:fill="auto"/>
            <w:vAlign w:val="center"/>
          </w:tcPr>
          <w:p w14:paraId="0EB79D0E" w14:textId="5C804E01" w:rsidR="000A468C" w:rsidRPr="00C71469" w:rsidRDefault="000A468C" w:rsidP="006E32FF">
            <w:pPr>
              <w:jc w:val="left"/>
            </w:pPr>
            <w:r>
              <w:t>Net benefits of SDG</w:t>
            </w:r>
            <w:r w:rsidR="00967D11">
              <w:t>6</w:t>
            </w:r>
          </w:p>
        </w:tc>
      </w:tr>
      <w:tr w:rsidR="000A468C" w:rsidRPr="00C71469" w14:paraId="1B06339E" w14:textId="77777777" w:rsidTr="006E32FF">
        <w:trPr>
          <w:cantSplit/>
        </w:trPr>
        <w:tc>
          <w:tcPr>
            <w:tcW w:w="1304" w:type="pct"/>
            <w:shd w:val="clear" w:color="auto" w:fill="auto"/>
            <w:vAlign w:val="center"/>
          </w:tcPr>
          <w:p w14:paraId="64506ACA" w14:textId="77777777" w:rsidR="000A468C" w:rsidRPr="00C71469" w:rsidRDefault="000A468C" w:rsidP="006E32FF">
            <w:pPr>
              <w:jc w:val="left"/>
              <w:rPr>
                <w:b/>
              </w:rPr>
            </w:pPr>
            <w:r w:rsidRPr="00C71469">
              <w:rPr>
                <w:b/>
              </w:rPr>
              <w:t>Unit</w:t>
            </w:r>
          </w:p>
        </w:tc>
        <w:tc>
          <w:tcPr>
            <w:tcW w:w="3696" w:type="pct"/>
            <w:shd w:val="clear" w:color="auto" w:fill="auto"/>
            <w:vAlign w:val="center"/>
          </w:tcPr>
          <w:p w14:paraId="7C1DB719" w14:textId="77777777" w:rsidR="000A468C" w:rsidRPr="00C71469" w:rsidRDefault="000A468C" w:rsidP="006E32FF">
            <w:pPr>
              <w:jc w:val="left"/>
            </w:pPr>
            <w:r>
              <w:t>Number</w:t>
            </w:r>
          </w:p>
        </w:tc>
      </w:tr>
      <w:tr w:rsidR="000A468C" w:rsidRPr="00C71469" w14:paraId="680558C2" w14:textId="77777777" w:rsidTr="006E32FF">
        <w:trPr>
          <w:cantSplit/>
        </w:trPr>
        <w:tc>
          <w:tcPr>
            <w:tcW w:w="1304" w:type="pct"/>
            <w:shd w:val="clear" w:color="auto" w:fill="auto"/>
            <w:vAlign w:val="center"/>
          </w:tcPr>
          <w:p w14:paraId="57F6FFDA" w14:textId="77777777" w:rsidR="000A468C" w:rsidRPr="00C71469" w:rsidRDefault="000A468C" w:rsidP="006E32FF">
            <w:pPr>
              <w:jc w:val="left"/>
              <w:rPr>
                <w:b/>
              </w:rPr>
            </w:pPr>
            <w:r w:rsidRPr="00C71469">
              <w:rPr>
                <w:b/>
              </w:rPr>
              <w:t>Description</w:t>
            </w:r>
          </w:p>
        </w:tc>
        <w:tc>
          <w:tcPr>
            <w:tcW w:w="3696" w:type="pct"/>
            <w:shd w:val="clear" w:color="auto" w:fill="auto"/>
            <w:vAlign w:val="center"/>
          </w:tcPr>
          <w:p w14:paraId="39C224AA" w14:textId="4AE6087C" w:rsidR="000A468C" w:rsidRPr="00C71469" w:rsidRDefault="00BE34F8" w:rsidP="006E32FF">
            <w:pPr>
              <w:jc w:val="left"/>
            </w:pPr>
            <w:r>
              <w:rPr>
                <w:rFonts w:eastAsia="MS Mincho"/>
              </w:rPr>
              <w:t>Number of people with access to safe drinking water</w:t>
            </w:r>
          </w:p>
        </w:tc>
      </w:tr>
      <w:tr w:rsidR="000A468C" w:rsidRPr="00C71469" w14:paraId="194CC172" w14:textId="77777777" w:rsidTr="006E32FF">
        <w:trPr>
          <w:cantSplit/>
        </w:trPr>
        <w:tc>
          <w:tcPr>
            <w:tcW w:w="1304" w:type="pct"/>
            <w:shd w:val="clear" w:color="auto" w:fill="auto"/>
            <w:vAlign w:val="center"/>
          </w:tcPr>
          <w:p w14:paraId="302B03DD" w14:textId="77777777" w:rsidR="000A468C" w:rsidRPr="00C71469" w:rsidRDefault="000A468C" w:rsidP="006E32FF">
            <w:pPr>
              <w:jc w:val="left"/>
              <w:rPr>
                <w:b/>
              </w:rPr>
            </w:pPr>
            <w:r w:rsidRPr="00C71469">
              <w:rPr>
                <w:b/>
              </w:rPr>
              <w:t>Source of data</w:t>
            </w:r>
          </w:p>
        </w:tc>
        <w:tc>
          <w:tcPr>
            <w:tcW w:w="3696" w:type="pct"/>
            <w:shd w:val="clear" w:color="auto" w:fill="auto"/>
            <w:vAlign w:val="center"/>
          </w:tcPr>
          <w:p w14:paraId="7D3FF2A6" w14:textId="77777777" w:rsidR="000A468C" w:rsidRPr="00C71469" w:rsidRDefault="000A468C" w:rsidP="006E32FF">
            <w:pPr>
              <w:jc w:val="left"/>
            </w:pPr>
            <w:r>
              <w:t>Calculated</w:t>
            </w:r>
          </w:p>
        </w:tc>
      </w:tr>
      <w:tr w:rsidR="000A468C" w:rsidRPr="00C71469" w14:paraId="2183AB63" w14:textId="77777777" w:rsidTr="006E32FF">
        <w:trPr>
          <w:cantSplit/>
        </w:trPr>
        <w:tc>
          <w:tcPr>
            <w:tcW w:w="1304" w:type="pct"/>
            <w:shd w:val="clear" w:color="auto" w:fill="auto"/>
            <w:vAlign w:val="center"/>
          </w:tcPr>
          <w:p w14:paraId="30A5DEB3" w14:textId="77777777" w:rsidR="000A468C" w:rsidRPr="00C71469" w:rsidRDefault="000A468C" w:rsidP="006E32FF">
            <w:pPr>
              <w:jc w:val="left"/>
              <w:rPr>
                <w:b/>
              </w:rPr>
            </w:pPr>
            <w:r w:rsidRPr="00C71469">
              <w:rPr>
                <w:b/>
              </w:rPr>
              <w:t>Value(s) applied</w:t>
            </w:r>
          </w:p>
        </w:tc>
        <w:tc>
          <w:tcPr>
            <w:tcW w:w="3696" w:type="pct"/>
            <w:shd w:val="clear" w:color="auto" w:fill="auto"/>
            <w:vAlign w:val="center"/>
          </w:tcPr>
          <w:p w14:paraId="665D39EA" w14:textId="77777777" w:rsidR="000A468C" w:rsidRPr="00C71469" w:rsidRDefault="000A468C" w:rsidP="006E32FF">
            <w:pPr>
              <w:jc w:val="left"/>
            </w:pPr>
            <w:r w:rsidRPr="00C71469">
              <w:t>Will be reported for each monitoring period</w:t>
            </w:r>
          </w:p>
        </w:tc>
      </w:tr>
      <w:tr w:rsidR="000A468C" w:rsidRPr="00C71469" w14:paraId="3A642211" w14:textId="77777777" w:rsidTr="006E32FF">
        <w:trPr>
          <w:cantSplit/>
        </w:trPr>
        <w:tc>
          <w:tcPr>
            <w:tcW w:w="1304" w:type="pct"/>
            <w:shd w:val="clear" w:color="auto" w:fill="auto"/>
            <w:vAlign w:val="center"/>
          </w:tcPr>
          <w:p w14:paraId="5352C596" w14:textId="77777777" w:rsidR="000A468C" w:rsidRPr="00C71469" w:rsidRDefault="000A468C" w:rsidP="006E32FF">
            <w:pPr>
              <w:jc w:val="left"/>
              <w:rPr>
                <w:b/>
              </w:rPr>
            </w:pPr>
            <w:r w:rsidRPr="00C71469">
              <w:rPr>
                <w:b/>
              </w:rPr>
              <w:t>Measurement methods and procedures</w:t>
            </w:r>
          </w:p>
        </w:tc>
        <w:tc>
          <w:tcPr>
            <w:tcW w:w="3696" w:type="pct"/>
            <w:shd w:val="clear" w:color="auto" w:fill="auto"/>
            <w:vAlign w:val="center"/>
          </w:tcPr>
          <w:p w14:paraId="2972F66B" w14:textId="2727FC13" w:rsidR="000A468C" w:rsidRPr="00C71469" w:rsidRDefault="00B21376" w:rsidP="006E32FF">
            <w:pPr>
              <w:jc w:val="left"/>
            </w:pPr>
            <w:r>
              <w:t>Please refer to section A2 for the detail calculation method</w:t>
            </w:r>
          </w:p>
        </w:tc>
      </w:tr>
      <w:tr w:rsidR="000A468C" w:rsidRPr="00C71469" w14:paraId="65C68C39" w14:textId="77777777" w:rsidTr="006E32FF">
        <w:trPr>
          <w:cantSplit/>
        </w:trPr>
        <w:tc>
          <w:tcPr>
            <w:tcW w:w="1304" w:type="pct"/>
            <w:shd w:val="clear" w:color="auto" w:fill="auto"/>
            <w:vAlign w:val="center"/>
          </w:tcPr>
          <w:p w14:paraId="2E7BACAF" w14:textId="77777777" w:rsidR="000A468C" w:rsidRPr="00C71469" w:rsidRDefault="000A468C" w:rsidP="006E32FF">
            <w:pPr>
              <w:jc w:val="left"/>
              <w:rPr>
                <w:b/>
              </w:rPr>
            </w:pPr>
            <w:r w:rsidRPr="00C71469">
              <w:rPr>
                <w:b/>
              </w:rPr>
              <w:t>Monitoring frequency</w:t>
            </w:r>
          </w:p>
        </w:tc>
        <w:tc>
          <w:tcPr>
            <w:tcW w:w="3696" w:type="pct"/>
            <w:shd w:val="clear" w:color="auto" w:fill="auto"/>
            <w:vAlign w:val="center"/>
          </w:tcPr>
          <w:p w14:paraId="599C8C7D" w14:textId="222B84D1" w:rsidR="000A468C" w:rsidRPr="00C71469" w:rsidRDefault="002157A9" w:rsidP="006E32FF">
            <w:pPr>
              <w:jc w:val="left"/>
            </w:pPr>
            <w:r>
              <w:t>Annually</w:t>
            </w:r>
          </w:p>
        </w:tc>
      </w:tr>
      <w:tr w:rsidR="000A468C" w:rsidRPr="00C71469" w14:paraId="291660CA" w14:textId="77777777" w:rsidTr="006E32FF">
        <w:trPr>
          <w:cantSplit/>
        </w:trPr>
        <w:tc>
          <w:tcPr>
            <w:tcW w:w="1304" w:type="pct"/>
            <w:shd w:val="clear" w:color="auto" w:fill="auto"/>
            <w:vAlign w:val="center"/>
          </w:tcPr>
          <w:p w14:paraId="0CFE475E" w14:textId="77777777" w:rsidR="000A468C" w:rsidRPr="00C71469" w:rsidRDefault="000A468C" w:rsidP="006E32FF">
            <w:pPr>
              <w:jc w:val="left"/>
              <w:rPr>
                <w:b/>
              </w:rPr>
            </w:pPr>
            <w:r w:rsidRPr="00C71469">
              <w:rPr>
                <w:b/>
              </w:rPr>
              <w:t>QA/QC procedures</w:t>
            </w:r>
          </w:p>
        </w:tc>
        <w:tc>
          <w:tcPr>
            <w:tcW w:w="3696" w:type="pct"/>
            <w:shd w:val="clear" w:color="auto" w:fill="auto"/>
            <w:vAlign w:val="center"/>
          </w:tcPr>
          <w:p w14:paraId="1204A0C4" w14:textId="77777777" w:rsidR="000A468C" w:rsidRPr="00142E03" w:rsidRDefault="000A468C" w:rsidP="006E32FF">
            <w:pPr>
              <w:jc w:val="left"/>
              <w:rPr>
                <w:rFonts w:cs="Arial"/>
                <w:iCs/>
                <w:szCs w:val="22"/>
              </w:rPr>
            </w:pPr>
            <w:r w:rsidRPr="00142E03">
              <w:rPr>
                <w:rFonts w:cs="Arial"/>
                <w:iCs/>
                <w:szCs w:val="22"/>
              </w:rPr>
              <w:t>Transparent data analysis and reporting.</w:t>
            </w:r>
          </w:p>
          <w:p w14:paraId="56983AD8" w14:textId="77777777" w:rsidR="000A468C" w:rsidRPr="00C71469" w:rsidRDefault="000A468C" w:rsidP="006E32FF">
            <w:pPr>
              <w:jc w:val="left"/>
            </w:pPr>
            <w:r w:rsidRPr="00C71469">
              <w:rPr>
                <w:rFonts w:cs="Arial"/>
                <w:iCs/>
                <w:szCs w:val="22"/>
              </w:rPr>
              <w:t>The data will be analysed in the monitoring report and raw data will be available on request to the VVB.</w:t>
            </w:r>
          </w:p>
        </w:tc>
      </w:tr>
      <w:tr w:rsidR="000A468C" w:rsidRPr="00C71469" w14:paraId="5E3563F9" w14:textId="77777777" w:rsidTr="006E32FF">
        <w:trPr>
          <w:cantSplit/>
        </w:trPr>
        <w:tc>
          <w:tcPr>
            <w:tcW w:w="1304" w:type="pct"/>
            <w:shd w:val="clear" w:color="auto" w:fill="auto"/>
            <w:vAlign w:val="center"/>
          </w:tcPr>
          <w:p w14:paraId="5A8BE392" w14:textId="77777777" w:rsidR="000A468C" w:rsidRPr="00C71469" w:rsidRDefault="000A468C" w:rsidP="006E32FF">
            <w:pPr>
              <w:jc w:val="left"/>
              <w:rPr>
                <w:b/>
              </w:rPr>
            </w:pPr>
            <w:r w:rsidRPr="00C71469">
              <w:rPr>
                <w:b/>
              </w:rPr>
              <w:t>Purpose of data</w:t>
            </w:r>
          </w:p>
        </w:tc>
        <w:tc>
          <w:tcPr>
            <w:tcW w:w="3696" w:type="pct"/>
            <w:shd w:val="clear" w:color="auto" w:fill="auto"/>
            <w:vAlign w:val="center"/>
          </w:tcPr>
          <w:p w14:paraId="43A64F1A" w14:textId="56A342F9" w:rsidR="000A468C" w:rsidRPr="00C71469" w:rsidRDefault="000A468C" w:rsidP="006E32FF">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w:t>
            </w:r>
            <w:r w:rsidR="004155BD">
              <w:rPr>
                <w:rFonts w:cs="Arial"/>
                <w:szCs w:val="22"/>
              </w:rPr>
              <w:t>6</w:t>
            </w:r>
            <w:r w:rsidRPr="00C71469">
              <w:rPr>
                <w:rFonts w:cs="Arial"/>
                <w:szCs w:val="22"/>
              </w:rPr>
              <w:t xml:space="preserve"> contribution</w:t>
            </w:r>
          </w:p>
        </w:tc>
      </w:tr>
      <w:tr w:rsidR="000A468C" w:rsidRPr="00C71469" w14:paraId="16BCA84D" w14:textId="77777777" w:rsidTr="006E32FF">
        <w:trPr>
          <w:cantSplit/>
        </w:trPr>
        <w:tc>
          <w:tcPr>
            <w:tcW w:w="1304" w:type="pct"/>
            <w:shd w:val="clear" w:color="auto" w:fill="auto"/>
            <w:vAlign w:val="center"/>
          </w:tcPr>
          <w:p w14:paraId="414924E5" w14:textId="77777777" w:rsidR="000A468C" w:rsidRPr="00C71469" w:rsidRDefault="000A468C" w:rsidP="006E32FF">
            <w:pPr>
              <w:jc w:val="left"/>
              <w:rPr>
                <w:b/>
              </w:rPr>
            </w:pPr>
            <w:r w:rsidRPr="00C71469">
              <w:rPr>
                <w:b/>
              </w:rPr>
              <w:t>Additional comment</w:t>
            </w:r>
          </w:p>
        </w:tc>
        <w:tc>
          <w:tcPr>
            <w:tcW w:w="3696" w:type="pct"/>
            <w:shd w:val="clear" w:color="auto" w:fill="auto"/>
            <w:vAlign w:val="center"/>
          </w:tcPr>
          <w:p w14:paraId="2E192C13" w14:textId="77777777" w:rsidR="000A468C" w:rsidRPr="00C71469" w:rsidRDefault="000A468C" w:rsidP="006E32FF">
            <w:pPr>
              <w:jc w:val="left"/>
            </w:pPr>
          </w:p>
        </w:tc>
      </w:tr>
    </w:tbl>
    <w:p w14:paraId="2D5BBE73" w14:textId="773CFE2A" w:rsidR="000A468C" w:rsidRDefault="000A468C" w:rsidP="00677346">
      <w:pPr>
        <w:rPr>
          <w:lang w:eastAsia="en-US"/>
        </w:rPr>
      </w:pPr>
    </w:p>
    <w:p w14:paraId="79EF9BDF" w14:textId="5AB81B95" w:rsidR="009912F4" w:rsidRDefault="009912F4" w:rsidP="00677346">
      <w:pPr>
        <w:rPr>
          <w:lang w:eastAsia="en-US"/>
        </w:rPr>
      </w:pPr>
    </w:p>
    <w:p w14:paraId="640718C4" w14:textId="7F4DF7C8" w:rsidR="009F569E" w:rsidRDefault="009F569E"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126547" w:rsidRPr="00C71469" w14:paraId="4D65C616" w14:textId="77777777" w:rsidTr="00423B26">
        <w:trPr>
          <w:cantSplit/>
        </w:trPr>
        <w:tc>
          <w:tcPr>
            <w:tcW w:w="1304" w:type="pct"/>
            <w:shd w:val="clear" w:color="auto" w:fill="auto"/>
            <w:vAlign w:val="center"/>
          </w:tcPr>
          <w:p w14:paraId="3FDD370C" w14:textId="77777777" w:rsidR="00126547" w:rsidRPr="00C71469" w:rsidRDefault="00126547" w:rsidP="00423B26">
            <w:pPr>
              <w:jc w:val="left"/>
              <w:rPr>
                <w:b/>
              </w:rPr>
            </w:pPr>
            <w:r w:rsidRPr="00C71469">
              <w:rPr>
                <w:b/>
              </w:rPr>
              <w:t>Relevant SDG Indicator/Safeguarding Principle</w:t>
            </w:r>
          </w:p>
        </w:tc>
        <w:tc>
          <w:tcPr>
            <w:tcW w:w="3696" w:type="pct"/>
            <w:shd w:val="clear" w:color="auto" w:fill="auto"/>
            <w:vAlign w:val="center"/>
          </w:tcPr>
          <w:p w14:paraId="24959F07" w14:textId="308AE0DF" w:rsidR="00126547" w:rsidRDefault="00126547" w:rsidP="00423B26">
            <w:pPr>
              <w:jc w:val="left"/>
            </w:pPr>
            <w:r>
              <w:rPr>
                <w:rFonts w:eastAsia="MS Mincho"/>
              </w:rPr>
              <w:t>7.1.</w:t>
            </w:r>
            <w:r w:rsidR="00A027C0">
              <w:rPr>
                <w:rFonts w:eastAsia="MS Mincho"/>
              </w:rPr>
              <w:t>2</w:t>
            </w:r>
            <w:r>
              <w:rPr>
                <w:rFonts w:eastAsia="MS Mincho"/>
              </w:rPr>
              <w:t xml:space="preserve"> </w:t>
            </w:r>
            <w:r w:rsidR="00A027C0" w:rsidRPr="001F0BDA">
              <w:rPr>
                <w:rFonts w:eastAsia="MS Mincho"/>
              </w:rPr>
              <w:t xml:space="preserve"> Proportion of population with primary reliance on clean fuels and technology</w:t>
            </w:r>
            <w:r>
              <w:t xml:space="preserve">. </w:t>
            </w:r>
            <w:r w:rsidR="00D76E09">
              <w:rPr>
                <w:rFonts w:cs="Arial"/>
              </w:rPr>
              <w:t xml:space="preserve"> Amount of energy saves from avoiding boiling water</w:t>
            </w:r>
            <w:r w:rsidR="00D76E09" w:rsidRPr="001F0BDA">
              <w:rPr>
                <w:rFonts w:cs="Arial"/>
              </w:rPr>
              <w:t xml:space="preserve"> under the project activity</w:t>
            </w:r>
            <w:r w:rsidR="00D76E09">
              <w:rPr>
                <w:rFonts w:eastAsia="MS Mincho"/>
              </w:rPr>
              <w:t xml:space="preserve"> </w:t>
            </w:r>
            <w:r>
              <w:rPr>
                <w:rFonts w:eastAsia="MS Mincho"/>
              </w:rPr>
              <w:t>is the monitored parameter.</w:t>
            </w:r>
          </w:p>
          <w:p w14:paraId="1B0296F4" w14:textId="77777777" w:rsidR="00126547" w:rsidRPr="00C71469" w:rsidRDefault="00126547" w:rsidP="00423B26">
            <w:pPr>
              <w:jc w:val="left"/>
            </w:pPr>
          </w:p>
        </w:tc>
      </w:tr>
      <w:tr w:rsidR="00126547" w:rsidRPr="00C71469" w14:paraId="6E5810EE" w14:textId="77777777" w:rsidTr="00423B26">
        <w:trPr>
          <w:cantSplit/>
        </w:trPr>
        <w:tc>
          <w:tcPr>
            <w:tcW w:w="1304" w:type="pct"/>
            <w:shd w:val="clear" w:color="auto" w:fill="auto"/>
            <w:vAlign w:val="center"/>
          </w:tcPr>
          <w:p w14:paraId="546D23B7" w14:textId="77777777" w:rsidR="00126547" w:rsidRPr="00C71469" w:rsidRDefault="00126547" w:rsidP="00423B26">
            <w:pPr>
              <w:jc w:val="left"/>
              <w:rPr>
                <w:b/>
              </w:rPr>
            </w:pPr>
            <w:r w:rsidRPr="00C71469">
              <w:rPr>
                <w:b/>
              </w:rPr>
              <w:t>Data / Parameter</w:t>
            </w:r>
          </w:p>
        </w:tc>
        <w:tc>
          <w:tcPr>
            <w:tcW w:w="3696" w:type="pct"/>
            <w:shd w:val="clear" w:color="auto" w:fill="auto"/>
            <w:vAlign w:val="center"/>
          </w:tcPr>
          <w:p w14:paraId="7A0008A1" w14:textId="1D5B30B6" w:rsidR="00126547" w:rsidRPr="00C71469" w:rsidRDefault="00126547" w:rsidP="00423B26">
            <w:pPr>
              <w:jc w:val="left"/>
            </w:pPr>
            <w:r>
              <w:t>Net benefits of SDG7</w:t>
            </w:r>
          </w:p>
        </w:tc>
      </w:tr>
      <w:tr w:rsidR="00126547" w:rsidRPr="00C71469" w14:paraId="13A66F20" w14:textId="77777777" w:rsidTr="00423B26">
        <w:trPr>
          <w:cantSplit/>
        </w:trPr>
        <w:tc>
          <w:tcPr>
            <w:tcW w:w="1304" w:type="pct"/>
            <w:shd w:val="clear" w:color="auto" w:fill="auto"/>
            <w:vAlign w:val="center"/>
          </w:tcPr>
          <w:p w14:paraId="438E71D2" w14:textId="77777777" w:rsidR="00126547" w:rsidRPr="00C71469" w:rsidRDefault="00126547" w:rsidP="00423B26">
            <w:pPr>
              <w:jc w:val="left"/>
              <w:rPr>
                <w:b/>
              </w:rPr>
            </w:pPr>
            <w:r w:rsidRPr="00C71469">
              <w:rPr>
                <w:b/>
              </w:rPr>
              <w:t>Unit</w:t>
            </w:r>
          </w:p>
        </w:tc>
        <w:tc>
          <w:tcPr>
            <w:tcW w:w="3696" w:type="pct"/>
            <w:shd w:val="clear" w:color="auto" w:fill="auto"/>
            <w:vAlign w:val="center"/>
          </w:tcPr>
          <w:p w14:paraId="4AB16CC4" w14:textId="2A6E25FC" w:rsidR="00126547" w:rsidRPr="00C71469" w:rsidRDefault="00C37917" w:rsidP="00423B26">
            <w:pPr>
              <w:jc w:val="left"/>
            </w:pPr>
            <w:r>
              <w:t>TJ</w:t>
            </w:r>
          </w:p>
        </w:tc>
      </w:tr>
      <w:tr w:rsidR="00126547" w:rsidRPr="00C71469" w14:paraId="3B625CF2" w14:textId="77777777" w:rsidTr="00423B26">
        <w:trPr>
          <w:cantSplit/>
        </w:trPr>
        <w:tc>
          <w:tcPr>
            <w:tcW w:w="1304" w:type="pct"/>
            <w:shd w:val="clear" w:color="auto" w:fill="auto"/>
            <w:vAlign w:val="center"/>
          </w:tcPr>
          <w:p w14:paraId="7301E2E2" w14:textId="77777777" w:rsidR="00126547" w:rsidRPr="00C71469" w:rsidRDefault="00126547" w:rsidP="00423B26">
            <w:pPr>
              <w:jc w:val="left"/>
              <w:rPr>
                <w:b/>
              </w:rPr>
            </w:pPr>
            <w:r w:rsidRPr="00C71469">
              <w:rPr>
                <w:b/>
              </w:rPr>
              <w:t>Description</w:t>
            </w:r>
          </w:p>
        </w:tc>
        <w:tc>
          <w:tcPr>
            <w:tcW w:w="3696" w:type="pct"/>
            <w:shd w:val="clear" w:color="auto" w:fill="auto"/>
            <w:vAlign w:val="center"/>
          </w:tcPr>
          <w:p w14:paraId="2A69E426" w14:textId="7E2ADA73" w:rsidR="00126547" w:rsidRPr="00C71469" w:rsidRDefault="00C37917" w:rsidP="00423B26">
            <w:pPr>
              <w:jc w:val="left"/>
            </w:pPr>
            <w:r>
              <w:t xml:space="preserve">Amount of energy saved from avoiding </w:t>
            </w:r>
            <w:r w:rsidR="005019AA">
              <w:t>boiling water</w:t>
            </w:r>
          </w:p>
        </w:tc>
      </w:tr>
      <w:tr w:rsidR="00126547" w:rsidRPr="00C71469" w14:paraId="7415BA85" w14:textId="77777777" w:rsidTr="00423B26">
        <w:trPr>
          <w:cantSplit/>
        </w:trPr>
        <w:tc>
          <w:tcPr>
            <w:tcW w:w="1304" w:type="pct"/>
            <w:shd w:val="clear" w:color="auto" w:fill="auto"/>
            <w:vAlign w:val="center"/>
          </w:tcPr>
          <w:p w14:paraId="47949345" w14:textId="77777777" w:rsidR="00126547" w:rsidRPr="00C71469" w:rsidRDefault="00126547" w:rsidP="00423B26">
            <w:pPr>
              <w:jc w:val="left"/>
              <w:rPr>
                <w:b/>
              </w:rPr>
            </w:pPr>
            <w:r w:rsidRPr="00C71469">
              <w:rPr>
                <w:b/>
              </w:rPr>
              <w:t>Source of data</w:t>
            </w:r>
          </w:p>
        </w:tc>
        <w:tc>
          <w:tcPr>
            <w:tcW w:w="3696" w:type="pct"/>
            <w:shd w:val="clear" w:color="auto" w:fill="auto"/>
            <w:vAlign w:val="center"/>
          </w:tcPr>
          <w:p w14:paraId="29E2925D" w14:textId="77777777" w:rsidR="00126547" w:rsidRPr="00C71469" w:rsidRDefault="00126547" w:rsidP="00423B26">
            <w:pPr>
              <w:jc w:val="left"/>
            </w:pPr>
            <w:r>
              <w:t>Calculated</w:t>
            </w:r>
          </w:p>
        </w:tc>
      </w:tr>
      <w:tr w:rsidR="00126547" w:rsidRPr="00C71469" w14:paraId="43F549AC" w14:textId="77777777" w:rsidTr="00423B26">
        <w:trPr>
          <w:cantSplit/>
        </w:trPr>
        <w:tc>
          <w:tcPr>
            <w:tcW w:w="1304" w:type="pct"/>
            <w:shd w:val="clear" w:color="auto" w:fill="auto"/>
            <w:vAlign w:val="center"/>
          </w:tcPr>
          <w:p w14:paraId="00A17E20" w14:textId="77777777" w:rsidR="00126547" w:rsidRPr="00C71469" w:rsidRDefault="00126547" w:rsidP="00423B26">
            <w:pPr>
              <w:jc w:val="left"/>
              <w:rPr>
                <w:b/>
              </w:rPr>
            </w:pPr>
            <w:r w:rsidRPr="00C71469">
              <w:rPr>
                <w:b/>
              </w:rPr>
              <w:t>Value(s) applied</w:t>
            </w:r>
          </w:p>
        </w:tc>
        <w:tc>
          <w:tcPr>
            <w:tcW w:w="3696" w:type="pct"/>
            <w:shd w:val="clear" w:color="auto" w:fill="auto"/>
            <w:vAlign w:val="center"/>
          </w:tcPr>
          <w:p w14:paraId="4E704433" w14:textId="77777777" w:rsidR="00126547" w:rsidRPr="00C71469" w:rsidRDefault="00126547" w:rsidP="00423B26">
            <w:pPr>
              <w:jc w:val="left"/>
            </w:pPr>
            <w:r w:rsidRPr="00C71469">
              <w:t>Will be reported for each monitoring period</w:t>
            </w:r>
          </w:p>
        </w:tc>
      </w:tr>
      <w:tr w:rsidR="00126547" w:rsidRPr="00C71469" w14:paraId="0E955FC5" w14:textId="77777777" w:rsidTr="00423B26">
        <w:trPr>
          <w:cantSplit/>
        </w:trPr>
        <w:tc>
          <w:tcPr>
            <w:tcW w:w="1304" w:type="pct"/>
            <w:shd w:val="clear" w:color="auto" w:fill="auto"/>
            <w:vAlign w:val="center"/>
          </w:tcPr>
          <w:p w14:paraId="34181511" w14:textId="77777777" w:rsidR="00126547" w:rsidRPr="00C71469" w:rsidRDefault="00126547" w:rsidP="00423B26">
            <w:pPr>
              <w:jc w:val="left"/>
              <w:rPr>
                <w:b/>
              </w:rPr>
            </w:pPr>
            <w:r w:rsidRPr="00C71469">
              <w:rPr>
                <w:b/>
              </w:rPr>
              <w:t>Measurement methods and procedures</w:t>
            </w:r>
          </w:p>
        </w:tc>
        <w:tc>
          <w:tcPr>
            <w:tcW w:w="3696" w:type="pct"/>
            <w:shd w:val="clear" w:color="auto" w:fill="auto"/>
            <w:vAlign w:val="center"/>
          </w:tcPr>
          <w:p w14:paraId="1AECEEE4" w14:textId="77777777" w:rsidR="00126547" w:rsidRPr="00C71469" w:rsidRDefault="00126547" w:rsidP="00423B26">
            <w:pPr>
              <w:jc w:val="left"/>
            </w:pPr>
            <w:r>
              <w:t>Please refer to section A2 for the detail calculation method</w:t>
            </w:r>
          </w:p>
        </w:tc>
      </w:tr>
      <w:tr w:rsidR="00126547" w:rsidRPr="00C71469" w14:paraId="65DAC025" w14:textId="77777777" w:rsidTr="00423B26">
        <w:trPr>
          <w:cantSplit/>
        </w:trPr>
        <w:tc>
          <w:tcPr>
            <w:tcW w:w="1304" w:type="pct"/>
            <w:shd w:val="clear" w:color="auto" w:fill="auto"/>
            <w:vAlign w:val="center"/>
          </w:tcPr>
          <w:p w14:paraId="1387D239" w14:textId="77777777" w:rsidR="00126547" w:rsidRPr="00C71469" w:rsidRDefault="00126547" w:rsidP="00423B26">
            <w:pPr>
              <w:jc w:val="left"/>
              <w:rPr>
                <w:b/>
              </w:rPr>
            </w:pPr>
            <w:r w:rsidRPr="00C71469">
              <w:rPr>
                <w:b/>
              </w:rPr>
              <w:t>Monitoring frequency</w:t>
            </w:r>
          </w:p>
        </w:tc>
        <w:tc>
          <w:tcPr>
            <w:tcW w:w="3696" w:type="pct"/>
            <w:shd w:val="clear" w:color="auto" w:fill="auto"/>
            <w:vAlign w:val="center"/>
          </w:tcPr>
          <w:p w14:paraId="5C989D63" w14:textId="77777777" w:rsidR="00126547" w:rsidRPr="00C71469" w:rsidRDefault="00126547" w:rsidP="00423B26">
            <w:pPr>
              <w:jc w:val="left"/>
            </w:pPr>
            <w:r>
              <w:t>Annually</w:t>
            </w:r>
          </w:p>
        </w:tc>
      </w:tr>
      <w:tr w:rsidR="00126547" w:rsidRPr="00C71469" w14:paraId="2292830B" w14:textId="77777777" w:rsidTr="00423B26">
        <w:trPr>
          <w:cantSplit/>
        </w:trPr>
        <w:tc>
          <w:tcPr>
            <w:tcW w:w="1304" w:type="pct"/>
            <w:shd w:val="clear" w:color="auto" w:fill="auto"/>
            <w:vAlign w:val="center"/>
          </w:tcPr>
          <w:p w14:paraId="140A3BD6" w14:textId="77777777" w:rsidR="00126547" w:rsidRPr="00C71469" w:rsidRDefault="00126547" w:rsidP="00423B26">
            <w:pPr>
              <w:jc w:val="left"/>
              <w:rPr>
                <w:b/>
              </w:rPr>
            </w:pPr>
            <w:r w:rsidRPr="00C71469">
              <w:rPr>
                <w:b/>
              </w:rPr>
              <w:t>QA/QC procedures</w:t>
            </w:r>
          </w:p>
        </w:tc>
        <w:tc>
          <w:tcPr>
            <w:tcW w:w="3696" w:type="pct"/>
            <w:shd w:val="clear" w:color="auto" w:fill="auto"/>
            <w:vAlign w:val="center"/>
          </w:tcPr>
          <w:p w14:paraId="67A645E6" w14:textId="77777777" w:rsidR="00126547" w:rsidRPr="00142E03" w:rsidRDefault="00126547" w:rsidP="00423B26">
            <w:pPr>
              <w:jc w:val="left"/>
              <w:rPr>
                <w:rFonts w:cs="Arial"/>
                <w:iCs/>
                <w:szCs w:val="22"/>
              </w:rPr>
            </w:pPr>
            <w:r w:rsidRPr="00142E03">
              <w:rPr>
                <w:rFonts w:cs="Arial"/>
                <w:iCs/>
                <w:szCs w:val="22"/>
              </w:rPr>
              <w:t>Transparent data analysis and reporting.</w:t>
            </w:r>
          </w:p>
          <w:p w14:paraId="70D47B7E" w14:textId="77777777" w:rsidR="00126547" w:rsidRPr="00C71469" w:rsidRDefault="00126547" w:rsidP="00423B26">
            <w:pPr>
              <w:jc w:val="left"/>
            </w:pPr>
            <w:r w:rsidRPr="00C71469">
              <w:rPr>
                <w:rFonts w:cs="Arial"/>
                <w:iCs/>
                <w:szCs w:val="22"/>
              </w:rPr>
              <w:t>The data will be analysed in the monitoring report and raw data will be available on request to the VVB.</w:t>
            </w:r>
          </w:p>
        </w:tc>
      </w:tr>
      <w:tr w:rsidR="00126547" w:rsidRPr="00C71469" w14:paraId="432F84A9" w14:textId="77777777" w:rsidTr="00423B26">
        <w:trPr>
          <w:cantSplit/>
        </w:trPr>
        <w:tc>
          <w:tcPr>
            <w:tcW w:w="1304" w:type="pct"/>
            <w:shd w:val="clear" w:color="auto" w:fill="auto"/>
            <w:vAlign w:val="center"/>
          </w:tcPr>
          <w:p w14:paraId="69B9F09F" w14:textId="77777777" w:rsidR="00126547" w:rsidRPr="00C71469" w:rsidRDefault="00126547" w:rsidP="00423B26">
            <w:pPr>
              <w:jc w:val="left"/>
              <w:rPr>
                <w:b/>
              </w:rPr>
            </w:pPr>
            <w:r w:rsidRPr="00C71469">
              <w:rPr>
                <w:b/>
              </w:rPr>
              <w:t>Purpose of data</w:t>
            </w:r>
          </w:p>
        </w:tc>
        <w:tc>
          <w:tcPr>
            <w:tcW w:w="3696" w:type="pct"/>
            <w:shd w:val="clear" w:color="auto" w:fill="auto"/>
            <w:vAlign w:val="center"/>
          </w:tcPr>
          <w:p w14:paraId="1D50E35F" w14:textId="5682CFD3" w:rsidR="00126547" w:rsidRPr="00C71469" w:rsidRDefault="00126547" w:rsidP="00423B26">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w:t>
            </w:r>
            <w:r w:rsidR="009B32A5">
              <w:rPr>
                <w:rFonts w:cs="Arial"/>
                <w:szCs w:val="22"/>
              </w:rPr>
              <w:t>7</w:t>
            </w:r>
            <w:r w:rsidRPr="00C71469">
              <w:rPr>
                <w:rFonts w:cs="Arial"/>
                <w:szCs w:val="22"/>
              </w:rPr>
              <w:t xml:space="preserve"> contribution</w:t>
            </w:r>
          </w:p>
        </w:tc>
      </w:tr>
      <w:tr w:rsidR="00126547" w:rsidRPr="00C71469" w14:paraId="0722F6D7" w14:textId="77777777" w:rsidTr="00423B26">
        <w:trPr>
          <w:cantSplit/>
        </w:trPr>
        <w:tc>
          <w:tcPr>
            <w:tcW w:w="1304" w:type="pct"/>
            <w:shd w:val="clear" w:color="auto" w:fill="auto"/>
            <w:vAlign w:val="center"/>
          </w:tcPr>
          <w:p w14:paraId="1101165F" w14:textId="77777777" w:rsidR="00126547" w:rsidRPr="00C71469" w:rsidRDefault="00126547" w:rsidP="00423B26">
            <w:pPr>
              <w:jc w:val="left"/>
              <w:rPr>
                <w:b/>
              </w:rPr>
            </w:pPr>
            <w:r w:rsidRPr="00C71469">
              <w:rPr>
                <w:b/>
              </w:rPr>
              <w:t>Additional comment</w:t>
            </w:r>
          </w:p>
        </w:tc>
        <w:tc>
          <w:tcPr>
            <w:tcW w:w="3696" w:type="pct"/>
            <w:shd w:val="clear" w:color="auto" w:fill="auto"/>
            <w:vAlign w:val="center"/>
          </w:tcPr>
          <w:p w14:paraId="71C3FF38" w14:textId="77777777" w:rsidR="00126547" w:rsidRPr="00C71469" w:rsidRDefault="00126547" w:rsidP="00423B26">
            <w:pPr>
              <w:jc w:val="left"/>
            </w:pPr>
          </w:p>
        </w:tc>
      </w:tr>
    </w:tbl>
    <w:p w14:paraId="6D27B907" w14:textId="18709EFE" w:rsidR="009F569E" w:rsidRDefault="009F569E" w:rsidP="00677346">
      <w:pPr>
        <w:rPr>
          <w:lang w:eastAsia="en-US"/>
        </w:rPr>
      </w:pPr>
    </w:p>
    <w:p w14:paraId="33903F68" w14:textId="77777777" w:rsidR="00126547" w:rsidRDefault="00126547"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4155BD" w:rsidRPr="007C1D64" w14:paraId="1332129F" w14:textId="77777777" w:rsidTr="006E32FF">
        <w:trPr>
          <w:cantSplit/>
        </w:trPr>
        <w:tc>
          <w:tcPr>
            <w:tcW w:w="1304" w:type="pct"/>
            <w:shd w:val="clear" w:color="auto" w:fill="auto"/>
            <w:vAlign w:val="center"/>
          </w:tcPr>
          <w:p w14:paraId="2BAE77EF" w14:textId="77777777" w:rsidR="004155BD" w:rsidRPr="007C1D64" w:rsidRDefault="004155BD" w:rsidP="006E32FF">
            <w:pPr>
              <w:jc w:val="left"/>
              <w:rPr>
                <w:b/>
              </w:rPr>
            </w:pPr>
            <w:r w:rsidRPr="007C1D64">
              <w:rPr>
                <w:b/>
              </w:rPr>
              <w:lastRenderedPageBreak/>
              <w:t>Relevant SDG Indicator</w:t>
            </w:r>
            <w:r>
              <w:rPr>
                <w:b/>
              </w:rPr>
              <w:t>/Safeguarding Principle</w:t>
            </w:r>
          </w:p>
        </w:tc>
        <w:tc>
          <w:tcPr>
            <w:tcW w:w="3696" w:type="pct"/>
            <w:shd w:val="clear" w:color="auto" w:fill="auto"/>
            <w:vAlign w:val="center"/>
          </w:tcPr>
          <w:p w14:paraId="5F3BC644" w14:textId="02A7DD8A" w:rsidR="004155BD" w:rsidRPr="007C1D64" w:rsidRDefault="007428EF" w:rsidP="006E32FF">
            <w:pPr>
              <w:jc w:val="left"/>
            </w:pPr>
            <w:r>
              <w:rPr>
                <w:rFonts w:eastAsia="MS Mincho"/>
              </w:rPr>
              <w:t xml:space="preserve">8.5.1 Average hourly earnings of female and male employees, by occupation, age and persons with disabilities. </w:t>
            </w:r>
            <w:r w:rsidRPr="005313C6">
              <w:rPr>
                <w:rFonts w:eastAsia="MS Mincho"/>
              </w:rPr>
              <w:t>The number of new job created by the project with safe and healthy work environment</w:t>
            </w:r>
            <w:r>
              <w:rPr>
                <w:rFonts w:eastAsia="MS Mincho"/>
              </w:rPr>
              <w:t xml:space="preserve"> is the monitored parameter.</w:t>
            </w:r>
          </w:p>
        </w:tc>
      </w:tr>
      <w:tr w:rsidR="004155BD" w:rsidRPr="007C1D64" w14:paraId="1AA1B4E2" w14:textId="77777777" w:rsidTr="006E32FF">
        <w:trPr>
          <w:cantSplit/>
        </w:trPr>
        <w:tc>
          <w:tcPr>
            <w:tcW w:w="1304" w:type="pct"/>
            <w:shd w:val="clear" w:color="auto" w:fill="auto"/>
            <w:vAlign w:val="center"/>
          </w:tcPr>
          <w:p w14:paraId="0301112B" w14:textId="77777777" w:rsidR="004155BD" w:rsidRPr="007C1D64" w:rsidRDefault="004155BD" w:rsidP="006E32FF">
            <w:pPr>
              <w:jc w:val="left"/>
              <w:rPr>
                <w:b/>
              </w:rPr>
            </w:pPr>
            <w:r w:rsidRPr="007C1D64">
              <w:rPr>
                <w:b/>
              </w:rPr>
              <w:t>Data / Parameter</w:t>
            </w:r>
          </w:p>
        </w:tc>
        <w:tc>
          <w:tcPr>
            <w:tcW w:w="3696" w:type="pct"/>
            <w:shd w:val="clear" w:color="auto" w:fill="auto"/>
            <w:vAlign w:val="center"/>
          </w:tcPr>
          <w:p w14:paraId="5AFC42F6" w14:textId="0BF48A69" w:rsidR="004155BD" w:rsidRPr="007C1D64" w:rsidRDefault="00C307E9" w:rsidP="006E32FF">
            <w:pPr>
              <w:jc w:val="left"/>
            </w:pPr>
            <w:r>
              <w:t>Net benefit of SDG8</w:t>
            </w:r>
          </w:p>
        </w:tc>
      </w:tr>
      <w:tr w:rsidR="004155BD" w:rsidRPr="007C1D64" w14:paraId="18827002" w14:textId="77777777" w:rsidTr="006E32FF">
        <w:trPr>
          <w:cantSplit/>
        </w:trPr>
        <w:tc>
          <w:tcPr>
            <w:tcW w:w="1304" w:type="pct"/>
            <w:shd w:val="clear" w:color="auto" w:fill="auto"/>
            <w:vAlign w:val="center"/>
          </w:tcPr>
          <w:p w14:paraId="48A50097" w14:textId="77777777" w:rsidR="004155BD" w:rsidRPr="007C1D64" w:rsidRDefault="004155BD" w:rsidP="006E32FF">
            <w:pPr>
              <w:jc w:val="left"/>
              <w:rPr>
                <w:b/>
              </w:rPr>
            </w:pPr>
            <w:r w:rsidRPr="007C1D64">
              <w:rPr>
                <w:b/>
              </w:rPr>
              <w:t>Unit</w:t>
            </w:r>
          </w:p>
        </w:tc>
        <w:tc>
          <w:tcPr>
            <w:tcW w:w="3696" w:type="pct"/>
            <w:shd w:val="clear" w:color="auto" w:fill="auto"/>
            <w:vAlign w:val="center"/>
          </w:tcPr>
          <w:p w14:paraId="7D148D6C" w14:textId="77777777" w:rsidR="004155BD" w:rsidRPr="007C1D64" w:rsidRDefault="004155BD" w:rsidP="006E32FF">
            <w:pPr>
              <w:jc w:val="left"/>
            </w:pPr>
            <w:r>
              <w:t>Number</w:t>
            </w:r>
          </w:p>
        </w:tc>
      </w:tr>
      <w:tr w:rsidR="004155BD" w:rsidRPr="007C1D64" w14:paraId="53BC6A44" w14:textId="77777777" w:rsidTr="006E32FF">
        <w:trPr>
          <w:cantSplit/>
        </w:trPr>
        <w:tc>
          <w:tcPr>
            <w:tcW w:w="1304" w:type="pct"/>
            <w:shd w:val="clear" w:color="auto" w:fill="auto"/>
            <w:vAlign w:val="center"/>
          </w:tcPr>
          <w:p w14:paraId="5F0FB54C" w14:textId="77777777" w:rsidR="004155BD" w:rsidRPr="007C1D64" w:rsidRDefault="004155BD" w:rsidP="006E32FF">
            <w:pPr>
              <w:jc w:val="left"/>
              <w:rPr>
                <w:b/>
              </w:rPr>
            </w:pPr>
            <w:r w:rsidRPr="007C1D64">
              <w:rPr>
                <w:b/>
              </w:rPr>
              <w:t>Description</w:t>
            </w:r>
          </w:p>
        </w:tc>
        <w:tc>
          <w:tcPr>
            <w:tcW w:w="3696" w:type="pct"/>
            <w:shd w:val="clear" w:color="auto" w:fill="auto"/>
            <w:vAlign w:val="center"/>
          </w:tcPr>
          <w:p w14:paraId="78AB03C4" w14:textId="0273BCCC" w:rsidR="004155BD" w:rsidRPr="007C1D64" w:rsidRDefault="00C307E9" w:rsidP="006E32FF">
            <w:pPr>
              <w:jc w:val="left"/>
            </w:pPr>
            <w:r>
              <w:t>Number of new job created by the project with safe and healthy work environment</w:t>
            </w:r>
          </w:p>
        </w:tc>
      </w:tr>
      <w:tr w:rsidR="004155BD" w:rsidRPr="007C1D64" w14:paraId="051074AE" w14:textId="77777777" w:rsidTr="006E32FF">
        <w:trPr>
          <w:cantSplit/>
        </w:trPr>
        <w:tc>
          <w:tcPr>
            <w:tcW w:w="1304" w:type="pct"/>
            <w:shd w:val="clear" w:color="auto" w:fill="auto"/>
            <w:vAlign w:val="center"/>
          </w:tcPr>
          <w:p w14:paraId="7E459A7A" w14:textId="77777777" w:rsidR="004155BD" w:rsidRPr="007C1D64" w:rsidRDefault="004155BD" w:rsidP="006E32FF">
            <w:pPr>
              <w:jc w:val="left"/>
              <w:rPr>
                <w:b/>
              </w:rPr>
            </w:pPr>
            <w:r w:rsidRPr="007C1D64">
              <w:rPr>
                <w:b/>
              </w:rPr>
              <w:t>Source of data</w:t>
            </w:r>
          </w:p>
        </w:tc>
        <w:tc>
          <w:tcPr>
            <w:tcW w:w="3696" w:type="pct"/>
            <w:shd w:val="clear" w:color="auto" w:fill="auto"/>
            <w:vAlign w:val="center"/>
          </w:tcPr>
          <w:p w14:paraId="4F442A1D" w14:textId="77777777" w:rsidR="004155BD" w:rsidRPr="007C1D64" w:rsidRDefault="004155BD" w:rsidP="006E32FF">
            <w:pPr>
              <w:jc w:val="left"/>
            </w:pPr>
            <w:r>
              <w:t>Staff report</w:t>
            </w:r>
          </w:p>
        </w:tc>
      </w:tr>
      <w:tr w:rsidR="004155BD" w:rsidRPr="007C1D64" w14:paraId="42BBC249" w14:textId="77777777" w:rsidTr="006E32FF">
        <w:trPr>
          <w:cantSplit/>
        </w:trPr>
        <w:tc>
          <w:tcPr>
            <w:tcW w:w="1304" w:type="pct"/>
            <w:shd w:val="clear" w:color="auto" w:fill="auto"/>
            <w:vAlign w:val="center"/>
          </w:tcPr>
          <w:p w14:paraId="6358D807" w14:textId="77777777" w:rsidR="004155BD" w:rsidRPr="007C1D64" w:rsidRDefault="004155BD" w:rsidP="006E32FF">
            <w:pPr>
              <w:jc w:val="left"/>
              <w:rPr>
                <w:b/>
              </w:rPr>
            </w:pPr>
            <w:r w:rsidRPr="007C1D64">
              <w:rPr>
                <w:b/>
              </w:rPr>
              <w:t>Value(s) applied</w:t>
            </w:r>
          </w:p>
        </w:tc>
        <w:tc>
          <w:tcPr>
            <w:tcW w:w="3696" w:type="pct"/>
            <w:shd w:val="clear" w:color="auto" w:fill="auto"/>
            <w:vAlign w:val="center"/>
          </w:tcPr>
          <w:p w14:paraId="626473CF" w14:textId="77777777" w:rsidR="004155BD" w:rsidRPr="007C1D64" w:rsidRDefault="004155BD" w:rsidP="006E32FF">
            <w:pPr>
              <w:jc w:val="left"/>
            </w:pPr>
            <w:r>
              <w:t>Will be reported for each monitoring period</w:t>
            </w:r>
          </w:p>
        </w:tc>
      </w:tr>
      <w:tr w:rsidR="004155BD" w:rsidRPr="007C1D64" w14:paraId="6B2F663C" w14:textId="77777777" w:rsidTr="006E32FF">
        <w:trPr>
          <w:cantSplit/>
        </w:trPr>
        <w:tc>
          <w:tcPr>
            <w:tcW w:w="1304" w:type="pct"/>
            <w:shd w:val="clear" w:color="auto" w:fill="auto"/>
            <w:vAlign w:val="center"/>
          </w:tcPr>
          <w:p w14:paraId="38194E8D" w14:textId="77777777" w:rsidR="004155BD" w:rsidRPr="007C1D64" w:rsidRDefault="004155BD" w:rsidP="006E32FF">
            <w:pPr>
              <w:jc w:val="left"/>
              <w:rPr>
                <w:b/>
              </w:rPr>
            </w:pPr>
            <w:r w:rsidRPr="007C1D64">
              <w:rPr>
                <w:b/>
              </w:rPr>
              <w:t>Measurement methods and procedures</w:t>
            </w:r>
          </w:p>
        </w:tc>
        <w:tc>
          <w:tcPr>
            <w:tcW w:w="3696" w:type="pct"/>
            <w:shd w:val="clear" w:color="auto" w:fill="auto"/>
            <w:vAlign w:val="center"/>
          </w:tcPr>
          <w:p w14:paraId="3DE73D81" w14:textId="77777777" w:rsidR="004155BD" w:rsidRPr="007C1D64" w:rsidRDefault="004155BD" w:rsidP="006E32FF">
            <w:pPr>
              <w:jc w:val="left"/>
            </w:pPr>
            <w:r>
              <w:t xml:space="preserve">PP is monitoring and recording number of its employed staff </w:t>
            </w:r>
          </w:p>
        </w:tc>
      </w:tr>
      <w:tr w:rsidR="004155BD" w:rsidRPr="007C1D64" w14:paraId="23CF5974" w14:textId="77777777" w:rsidTr="006E32FF">
        <w:trPr>
          <w:cantSplit/>
        </w:trPr>
        <w:tc>
          <w:tcPr>
            <w:tcW w:w="1304" w:type="pct"/>
            <w:shd w:val="clear" w:color="auto" w:fill="auto"/>
            <w:vAlign w:val="center"/>
          </w:tcPr>
          <w:p w14:paraId="14720CFA" w14:textId="77777777" w:rsidR="004155BD" w:rsidRPr="007C1D64" w:rsidRDefault="004155BD" w:rsidP="006E32FF">
            <w:pPr>
              <w:jc w:val="left"/>
              <w:rPr>
                <w:b/>
              </w:rPr>
            </w:pPr>
            <w:r w:rsidRPr="007C1D64">
              <w:rPr>
                <w:b/>
              </w:rPr>
              <w:t>Monitoring frequency</w:t>
            </w:r>
          </w:p>
        </w:tc>
        <w:tc>
          <w:tcPr>
            <w:tcW w:w="3696" w:type="pct"/>
            <w:shd w:val="clear" w:color="auto" w:fill="auto"/>
            <w:vAlign w:val="center"/>
          </w:tcPr>
          <w:p w14:paraId="76688BFD" w14:textId="77777777" w:rsidR="004155BD" w:rsidRPr="007C1D64" w:rsidRDefault="004155BD" w:rsidP="006E32FF">
            <w:pPr>
              <w:jc w:val="left"/>
            </w:pPr>
            <w:r>
              <w:t>Every two year</w:t>
            </w:r>
          </w:p>
        </w:tc>
      </w:tr>
      <w:tr w:rsidR="004155BD" w:rsidRPr="007C1D64" w14:paraId="575C96A8" w14:textId="77777777" w:rsidTr="006E32FF">
        <w:trPr>
          <w:cantSplit/>
        </w:trPr>
        <w:tc>
          <w:tcPr>
            <w:tcW w:w="1304" w:type="pct"/>
            <w:shd w:val="clear" w:color="auto" w:fill="auto"/>
            <w:vAlign w:val="center"/>
          </w:tcPr>
          <w:p w14:paraId="64A78A62" w14:textId="77777777" w:rsidR="004155BD" w:rsidRPr="007C1D64" w:rsidRDefault="004155BD" w:rsidP="006E32FF">
            <w:pPr>
              <w:jc w:val="left"/>
              <w:rPr>
                <w:b/>
              </w:rPr>
            </w:pPr>
            <w:r w:rsidRPr="007C1D64">
              <w:rPr>
                <w:b/>
              </w:rPr>
              <w:t>QA/QC procedures</w:t>
            </w:r>
          </w:p>
        </w:tc>
        <w:tc>
          <w:tcPr>
            <w:tcW w:w="3696" w:type="pct"/>
            <w:shd w:val="clear" w:color="auto" w:fill="auto"/>
            <w:vAlign w:val="center"/>
          </w:tcPr>
          <w:p w14:paraId="0A74CA3D" w14:textId="77777777" w:rsidR="004155BD" w:rsidRPr="000321E6" w:rsidRDefault="004155BD" w:rsidP="006E32FF">
            <w:pPr>
              <w:pStyle w:val="SDMTableBoxParaNotNumbered"/>
              <w:rPr>
                <w:rFonts w:cs="Arial"/>
                <w:iCs/>
              </w:rPr>
            </w:pPr>
            <w:r w:rsidRPr="000321E6">
              <w:rPr>
                <w:rFonts w:cs="Arial"/>
                <w:iCs/>
              </w:rPr>
              <w:t>Transparent data analysis and reporting.</w:t>
            </w:r>
          </w:p>
          <w:p w14:paraId="3D7F4A92" w14:textId="77777777" w:rsidR="004155BD" w:rsidRPr="007C1D64" w:rsidRDefault="004155BD" w:rsidP="006E32FF">
            <w:pPr>
              <w:jc w:val="left"/>
            </w:pPr>
            <w:r w:rsidRPr="00BA412F">
              <w:rPr>
                <w:rFonts w:cs="Arial"/>
                <w:iCs/>
                <w:szCs w:val="22"/>
              </w:rPr>
              <w:t>The data will be analysed in the monitoring report and raw data will be available on request to the VVB</w:t>
            </w:r>
            <w:r>
              <w:rPr>
                <w:rFonts w:cs="Arial"/>
                <w:iCs/>
                <w:szCs w:val="22"/>
              </w:rPr>
              <w:t>.</w:t>
            </w:r>
          </w:p>
        </w:tc>
      </w:tr>
      <w:tr w:rsidR="004155BD" w:rsidRPr="007C1D64" w14:paraId="2D41132B" w14:textId="77777777" w:rsidTr="006E32FF">
        <w:trPr>
          <w:cantSplit/>
        </w:trPr>
        <w:tc>
          <w:tcPr>
            <w:tcW w:w="1304" w:type="pct"/>
            <w:shd w:val="clear" w:color="auto" w:fill="auto"/>
            <w:vAlign w:val="center"/>
          </w:tcPr>
          <w:p w14:paraId="160CA026" w14:textId="77777777" w:rsidR="004155BD" w:rsidRPr="007C1D64" w:rsidRDefault="004155BD" w:rsidP="006E32FF">
            <w:pPr>
              <w:jc w:val="left"/>
              <w:rPr>
                <w:b/>
              </w:rPr>
            </w:pPr>
            <w:r w:rsidRPr="007C1D64">
              <w:rPr>
                <w:b/>
              </w:rPr>
              <w:t>Purpose of data</w:t>
            </w:r>
          </w:p>
        </w:tc>
        <w:tc>
          <w:tcPr>
            <w:tcW w:w="3696" w:type="pct"/>
            <w:shd w:val="clear" w:color="auto" w:fill="auto"/>
            <w:vAlign w:val="center"/>
          </w:tcPr>
          <w:p w14:paraId="7D68819B" w14:textId="77777777" w:rsidR="004155BD" w:rsidRPr="007C1D64" w:rsidRDefault="004155BD" w:rsidP="006E32FF">
            <w:pPr>
              <w:jc w:val="left"/>
            </w:pPr>
            <w:r>
              <w:rPr>
                <w:rFonts w:cs="Arial"/>
                <w:szCs w:val="22"/>
              </w:rPr>
              <w:t>To define SDG8’s contribution</w:t>
            </w:r>
          </w:p>
        </w:tc>
      </w:tr>
      <w:tr w:rsidR="004155BD" w:rsidRPr="007C1D64" w14:paraId="46C6474A" w14:textId="77777777" w:rsidTr="006E32FF">
        <w:trPr>
          <w:cantSplit/>
        </w:trPr>
        <w:tc>
          <w:tcPr>
            <w:tcW w:w="1304" w:type="pct"/>
            <w:shd w:val="clear" w:color="auto" w:fill="auto"/>
            <w:vAlign w:val="center"/>
          </w:tcPr>
          <w:p w14:paraId="348915D7" w14:textId="77777777" w:rsidR="004155BD" w:rsidRPr="007C1D64" w:rsidRDefault="004155BD" w:rsidP="006E32FF">
            <w:pPr>
              <w:jc w:val="left"/>
              <w:rPr>
                <w:b/>
              </w:rPr>
            </w:pPr>
            <w:r w:rsidRPr="007C1D64">
              <w:rPr>
                <w:b/>
              </w:rPr>
              <w:t>Additional comment</w:t>
            </w:r>
          </w:p>
        </w:tc>
        <w:tc>
          <w:tcPr>
            <w:tcW w:w="3696" w:type="pct"/>
            <w:shd w:val="clear" w:color="auto" w:fill="auto"/>
            <w:vAlign w:val="center"/>
          </w:tcPr>
          <w:p w14:paraId="0A179BF2" w14:textId="77777777" w:rsidR="004155BD" w:rsidRPr="007C1D64" w:rsidRDefault="004155BD" w:rsidP="006E32FF">
            <w:pPr>
              <w:jc w:val="left"/>
            </w:pPr>
          </w:p>
        </w:tc>
      </w:tr>
    </w:tbl>
    <w:p w14:paraId="49363CA3" w14:textId="504D2C17" w:rsidR="005B1288" w:rsidRDefault="005B1288" w:rsidP="00677346">
      <w:pPr>
        <w:rPr>
          <w:lang w:eastAsia="en-US"/>
        </w:rPr>
      </w:pPr>
    </w:p>
    <w:p w14:paraId="5CF76E3E" w14:textId="783BBBB6" w:rsidR="00677346" w:rsidRDefault="00677346" w:rsidP="00677346">
      <w:pPr>
        <w:rPr>
          <w:lang w:eastAsia="en-US"/>
        </w:rPr>
      </w:pPr>
    </w:p>
    <w:p w14:paraId="269D1F25" w14:textId="77777777" w:rsidR="009912F4" w:rsidRDefault="009912F4"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25610A" w:rsidRPr="00C71469" w14:paraId="04217542" w14:textId="77777777" w:rsidTr="006E32FF">
        <w:trPr>
          <w:cantSplit/>
        </w:trPr>
        <w:tc>
          <w:tcPr>
            <w:tcW w:w="1304" w:type="pct"/>
            <w:shd w:val="clear" w:color="auto" w:fill="auto"/>
            <w:vAlign w:val="center"/>
          </w:tcPr>
          <w:p w14:paraId="75FAC5C4" w14:textId="77777777" w:rsidR="0025610A" w:rsidRPr="00C71469" w:rsidRDefault="0025610A" w:rsidP="006E32FF">
            <w:pPr>
              <w:jc w:val="left"/>
              <w:rPr>
                <w:b/>
              </w:rPr>
            </w:pPr>
            <w:r w:rsidRPr="00C71469">
              <w:rPr>
                <w:b/>
              </w:rPr>
              <w:t>Relevant SDG Indicator/Safeguarding Principle</w:t>
            </w:r>
          </w:p>
        </w:tc>
        <w:tc>
          <w:tcPr>
            <w:tcW w:w="3696" w:type="pct"/>
            <w:shd w:val="clear" w:color="auto" w:fill="auto"/>
            <w:vAlign w:val="center"/>
          </w:tcPr>
          <w:p w14:paraId="3081F1AE" w14:textId="06191073" w:rsidR="0025610A" w:rsidRPr="00C71469" w:rsidRDefault="0024517F" w:rsidP="006E32FF">
            <w:pPr>
              <w:jc w:val="left"/>
            </w:pPr>
            <w:r>
              <w:t xml:space="preserve">- </w:t>
            </w:r>
            <w:r w:rsidRPr="007E203A">
              <w:rPr>
                <w:rFonts w:eastAsia="MS Mincho"/>
              </w:rPr>
              <w:t>13</w:t>
            </w:r>
            <w:r>
              <w:rPr>
                <w:rFonts w:eastAsia="MS Mincho"/>
              </w:rPr>
              <w:t xml:space="preserve">.3.1 </w:t>
            </w:r>
            <w:r w:rsidRPr="004362EE">
              <w:rPr>
                <w:rFonts w:eastAsia="MS Mincho"/>
              </w:rPr>
              <w:t>Number of countries that have integrated mitigation, adaptation, impact reduction and early warning into primary, secondary and tertiary curricula</w:t>
            </w:r>
            <w:r>
              <w:rPr>
                <w:rFonts w:eastAsia="MS Mincho"/>
              </w:rPr>
              <w:t>. The total amount of emission reduction is the monitored parameter.</w:t>
            </w:r>
          </w:p>
        </w:tc>
      </w:tr>
      <w:tr w:rsidR="0025610A" w:rsidRPr="00C71469" w14:paraId="73D1B8E0" w14:textId="77777777" w:rsidTr="006E32FF">
        <w:trPr>
          <w:cantSplit/>
        </w:trPr>
        <w:tc>
          <w:tcPr>
            <w:tcW w:w="1304" w:type="pct"/>
            <w:shd w:val="clear" w:color="auto" w:fill="auto"/>
            <w:vAlign w:val="center"/>
          </w:tcPr>
          <w:p w14:paraId="129C1EAD" w14:textId="77777777" w:rsidR="0025610A" w:rsidRPr="00C71469" w:rsidRDefault="0025610A" w:rsidP="006E32FF">
            <w:pPr>
              <w:jc w:val="left"/>
              <w:rPr>
                <w:b/>
              </w:rPr>
            </w:pPr>
            <w:r w:rsidRPr="00C71469">
              <w:rPr>
                <w:b/>
              </w:rPr>
              <w:t>Data / Parameter</w:t>
            </w:r>
          </w:p>
        </w:tc>
        <w:tc>
          <w:tcPr>
            <w:tcW w:w="3696" w:type="pct"/>
            <w:shd w:val="clear" w:color="auto" w:fill="auto"/>
            <w:vAlign w:val="center"/>
          </w:tcPr>
          <w:p w14:paraId="0A518115" w14:textId="035D15D6" w:rsidR="0025610A" w:rsidRPr="00C71469" w:rsidRDefault="0025610A" w:rsidP="006E32FF">
            <w:pPr>
              <w:jc w:val="left"/>
            </w:pPr>
            <w:r>
              <w:t>Net benefits of SDG</w:t>
            </w:r>
            <w:r w:rsidR="00386A3E">
              <w:t>13</w:t>
            </w:r>
          </w:p>
        </w:tc>
      </w:tr>
      <w:tr w:rsidR="0025610A" w:rsidRPr="00C71469" w14:paraId="45D65980" w14:textId="77777777" w:rsidTr="006E32FF">
        <w:trPr>
          <w:cantSplit/>
        </w:trPr>
        <w:tc>
          <w:tcPr>
            <w:tcW w:w="1304" w:type="pct"/>
            <w:shd w:val="clear" w:color="auto" w:fill="auto"/>
            <w:vAlign w:val="center"/>
          </w:tcPr>
          <w:p w14:paraId="4FAE56B2" w14:textId="77777777" w:rsidR="0025610A" w:rsidRPr="00C71469" w:rsidRDefault="0025610A" w:rsidP="006E32FF">
            <w:pPr>
              <w:jc w:val="left"/>
              <w:rPr>
                <w:b/>
              </w:rPr>
            </w:pPr>
            <w:r w:rsidRPr="00C71469">
              <w:rPr>
                <w:b/>
              </w:rPr>
              <w:t>Unit</w:t>
            </w:r>
          </w:p>
        </w:tc>
        <w:tc>
          <w:tcPr>
            <w:tcW w:w="3696" w:type="pct"/>
            <w:shd w:val="clear" w:color="auto" w:fill="auto"/>
            <w:vAlign w:val="center"/>
          </w:tcPr>
          <w:p w14:paraId="6E40C51A" w14:textId="04F93205" w:rsidR="0025610A" w:rsidRPr="00C71469" w:rsidRDefault="00386A3E" w:rsidP="006E32FF">
            <w:pPr>
              <w:jc w:val="left"/>
            </w:pPr>
            <w:r>
              <w:t>tCO2e</w:t>
            </w:r>
          </w:p>
        </w:tc>
      </w:tr>
      <w:tr w:rsidR="0025610A" w:rsidRPr="00C71469" w14:paraId="2C7831C0" w14:textId="77777777" w:rsidTr="006E32FF">
        <w:trPr>
          <w:cantSplit/>
        </w:trPr>
        <w:tc>
          <w:tcPr>
            <w:tcW w:w="1304" w:type="pct"/>
            <w:shd w:val="clear" w:color="auto" w:fill="auto"/>
            <w:vAlign w:val="center"/>
          </w:tcPr>
          <w:p w14:paraId="4B34626F" w14:textId="77777777" w:rsidR="0025610A" w:rsidRPr="00C71469" w:rsidRDefault="0025610A" w:rsidP="006E32FF">
            <w:pPr>
              <w:jc w:val="left"/>
              <w:rPr>
                <w:b/>
              </w:rPr>
            </w:pPr>
            <w:r w:rsidRPr="00C71469">
              <w:rPr>
                <w:b/>
              </w:rPr>
              <w:t>Description</w:t>
            </w:r>
          </w:p>
        </w:tc>
        <w:tc>
          <w:tcPr>
            <w:tcW w:w="3696" w:type="pct"/>
            <w:shd w:val="clear" w:color="auto" w:fill="auto"/>
            <w:vAlign w:val="center"/>
          </w:tcPr>
          <w:p w14:paraId="33B11B7C" w14:textId="64F7046D" w:rsidR="0025610A" w:rsidRPr="00C71469" w:rsidRDefault="004155BD" w:rsidP="006E32FF">
            <w:pPr>
              <w:jc w:val="left"/>
            </w:pPr>
            <w:r>
              <w:t>Amount of ER</w:t>
            </w:r>
          </w:p>
        </w:tc>
      </w:tr>
      <w:tr w:rsidR="0025610A" w:rsidRPr="00C71469" w14:paraId="34AE0830" w14:textId="77777777" w:rsidTr="006E32FF">
        <w:trPr>
          <w:cantSplit/>
        </w:trPr>
        <w:tc>
          <w:tcPr>
            <w:tcW w:w="1304" w:type="pct"/>
            <w:shd w:val="clear" w:color="auto" w:fill="auto"/>
            <w:vAlign w:val="center"/>
          </w:tcPr>
          <w:p w14:paraId="1A195417" w14:textId="77777777" w:rsidR="0025610A" w:rsidRPr="00C71469" w:rsidRDefault="0025610A" w:rsidP="006E32FF">
            <w:pPr>
              <w:jc w:val="left"/>
              <w:rPr>
                <w:b/>
              </w:rPr>
            </w:pPr>
            <w:r w:rsidRPr="00C71469">
              <w:rPr>
                <w:b/>
              </w:rPr>
              <w:t>Source of data</w:t>
            </w:r>
          </w:p>
        </w:tc>
        <w:tc>
          <w:tcPr>
            <w:tcW w:w="3696" w:type="pct"/>
            <w:shd w:val="clear" w:color="auto" w:fill="auto"/>
            <w:vAlign w:val="center"/>
          </w:tcPr>
          <w:p w14:paraId="58BBB8D1" w14:textId="77777777" w:rsidR="0025610A" w:rsidRPr="00C71469" w:rsidRDefault="0025610A" w:rsidP="006E32FF">
            <w:pPr>
              <w:jc w:val="left"/>
            </w:pPr>
            <w:r>
              <w:t>Calculated</w:t>
            </w:r>
          </w:p>
        </w:tc>
      </w:tr>
      <w:tr w:rsidR="0025610A" w:rsidRPr="00C71469" w14:paraId="5DA6EA64" w14:textId="77777777" w:rsidTr="006E32FF">
        <w:trPr>
          <w:cantSplit/>
        </w:trPr>
        <w:tc>
          <w:tcPr>
            <w:tcW w:w="1304" w:type="pct"/>
            <w:shd w:val="clear" w:color="auto" w:fill="auto"/>
            <w:vAlign w:val="center"/>
          </w:tcPr>
          <w:p w14:paraId="137CE03F" w14:textId="77777777" w:rsidR="0025610A" w:rsidRPr="00C71469" w:rsidRDefault="0025610A" w:rsidP="006E32FF">
            <w:pPr>
              <w:jc w:val="left"/>
              <w:rPr>
                <w:b/>
              </w:rPr>
            </w:pPr>
            <w:r w:rsidRPr="00C71469">
              <w:rPr>
                <w:b/>
              </w:rPr>
              <w:t>Value(s) applied</w:t>
            </w:r>
          </w:p>
        </w:tc>
        <w:tc>
          <w:tcPr>
            <w:tcW w:w="3696" w:type="pct"/>
            <w:shd w:val="clear" w:color="auto" w:fill="auto"/>
            <w:vAlign w:val="center"/>
          </w:tcPr>
          <w:p w14:paraId="38B39D50" w14:textId="77777777" w:rsidR="0025610A" w:rsidRPr="00C71469" w:rsidRDefault="0025610A" w:rsidP="006E32FF">
            <w:pPr>
              <w:jc w:val="left"/>
            </w:pPr>
            <w:r w:rsidRPr="00C71469">
              <w:t>Will be reported for each monitoring period</w:t>
            </w:r>
          </w:p>
        </w:tc>
      </w:tr>
      <w:tr w:rsidR="0025610A" w:rsidRPr="00C71469" w14:paraId="367CEF80" w14:textId="77777777" w:rsidTr="006E32FF">
        <w:trPr>
          <w:cantSplit/>
        </w:trPr>
        <w:tc>
          <w:tcPr>
            <w:tcW w:w="1304" w:type="pct"/>
            <w:shd w:val="clear" w:color="auto" w:fill="auto"/>
            <w:vAlign w:val="center"/>
          </w:tcPr>
          <w:p w14:paraId="677AE07B" w14:textId="77777777" w:rsidR="0025610A" w:rsidRPr="00C71469" w:rsidRDefault="0025610A" w:rsidP="006E32FF">
            <w:pPr>
              <w:jc w:val="left"/>
              <w:rPr>
                <w:b/>
              </w:rPr>
            </w:pPr>
            <w:r w:rsidRPr="00C71469">
              <w:rPr>
                <w:b/>
              </w:rPr>
              <w:t>Measurement methods and procedures</w:t>
            </w:r>
          </w:p>
        </w:tc>
        <w:tc>
          <w:tcPr>
            <w:tcW w:w="3696" w:type="pct"/>
            <w:shd w:val="clear" w:color="auto" w:fill="auto"/>
            <w:vAlign w:val="center"/>
          </w:tcPr>
          <w:p w14:paraId="7002CCEF" w14:textId="77777777" w:rsidR="0025610A" w:rsidRPr="00C71469" w:rsidRDefault="0025610A" w:rsidP="006E32FF">
            <w:pPr>
              <w:jc w:val="left"/>
            </w:pPr>
            <w:r>
              <w:t>Please refer to section A2 for the detail calculation method</w:t>
            </w:r>
          </w:p>
        </w:tc>
      </w:tr>
      <w:tr w:rsidR="0025610A" w:rsidRPr="00C71469" w14:paraId="1D66AB95" w14:textId="77777777" w:rsidTr="006E32FF">
        <w:trPr>
          <w:cantSplit/>
        </w:trPr>
        <w:tc>
          <w:tcPr>
            <w:tcW w:w="1304" w:type="pct"/>
            <w:shd w:val="clear" w:color="auto" w:fill="auto"/>
            <w:vAlign w:val="center"/>
          </w:tcPr>
          <w:p w14:paraId="71FCD2F2" w14:textId="77777777" w:rsidR="0025610A" w:rsidRPr="00C71469" w:rsidRDefault="0025610A" w:rsidP="006E32FF">
            <w:pPr>
              <w:jc w:val="left"/>
              <w:rPr>
                <w:b/>
              </w:rPr>
            </w:pPr>
            <w:r w:rsidRPr="00C71469">
              <w:rPr>
                <w:b/>
              </w:rPr>
              <w:t>Monitoring frequency</w:t>
            </w:r>
          </w:p>
        </w:tc>
        <w:tc>
          <w:tcPr>
            <w:tcW w:w="3696" w:type="pct"/>
            <w:shd w:val="clear" w:color="auto" w:fill="auto"/>
            <w:vAlign w:val="center"/>
          </w:tcPr>
          <w:p w14:paraId="0B3578C4" w14:textId="7717B8AC" w:rsidR="0025610A" w:rsidRPr="00C71469" w:rsidRDefault="002157A9" w:rsidP="006E32FF">
            <w:pPr>
              <w:jc w:val="left"/>
            </w:pPr>
            <w:r>
              <w:t>Annually</w:t>
            </w:r>
          </w:p>
        </w:tc>
      </w:tr>
      <w:tr w:rsidR="0025610A" w:rsidRPr="00C71469" w14:paraId="3C1BC12E" w14:textId="77777777" w:rsidTr="006E32FF">
        <w:trPr>
          <w:cantSplit/>
        </w:trPr>
        <w:tc>
          <w:tcPr>
            <w:tcW w:w="1304" w:type="pct"/>
            <w:shd w:val="clear" w:color="auto" w:fill="auto"/>
            <w:vAlign w:val="center"/>
          </w:tcPr>
          <w:p w14:paraId="06D12556" w14:textId="77777777" w:rsidR="0025610A" w:rsidRPr="00C71469" w:rsidRDefault="0025610A" w:rsidP="006E32FF">
            <w:pPr>
              <w:jc w:val="left"/>
              <w:rPr>
                <w:b/>
              </w:rPr>
            </w:pPr>
            <w:r w:rsidRPr="00C71469">
              <w:rPr>
                <w:b/>
              </w:rPr>
              <w:t>QA/QC procedures</w:t>
            </w:r>
          </w:p>
        </w:tc>
        <w:tc>
          <w:tcPr>
            <w:tcW w:w="3696" w:type="pct"/>
            <w:shd w:val="clear" w:color="auto" w:fill="auto"/>
            <w:vAlign w:val="center"/>
          </w:tcPr>
          <w:p w14:paraId="2091FC2E" w14:textId="77777777" w:rsidR="0025610A" w:rsidRPr="00142E03" w:rsidRDefault="0025610A" w:rsidP="006E32FF">
            <w:pPr>
              <w:jc w:val="left"/>
              <w:rPr>
                <w:rFonts w:cs="Arial"/>
                <w:iCs/>
                <w:szCs w:val="22"/>
              </w:rPr>
            </w:pPr>
            <w:r w:rsidRPr="00142E03">
              <w:rPr>
                <w:rFonts w:cs="Arial"/>
                <w:iCs/>
                <w:szCs w:val="22"/>
              </w:rPr>
              <w:t>Transparent data analysis and reporting.</w:t>
            </w:r>
          </w:p>
          <w:p w14:paraId="1B84436F" w14:textId="77777777" w:rsidR="0025610A" w:rsidRPr="00C71469" w:rsidRDefault="0025610A" w:rsidP="006E32FF">
            <w:pPr>
              <w:jc w:val="left"/>
            </w:pPr>
            <w:r w:rsidRPr="00C71469">
              <w:rPr>
                <w:rFonts w:cs="Arial"/>
                <w:iCs/>
                <w:szCs w:val="22"/>
              </w:rPr>
              <w:t>The data will be analysed in the monitoring report and raw data will be available on request to the VVB.</w:t>
            </w:r>
          </w:p>
        </w:tc>
      </w:tr>
      <w:tr w:rsidR="0025610A" w:rsidRPr="00C71469" w14:paraId="2BC3FAC2" w14:textId="77777777" w:rsidTr="006E32FF">
        <w:trPr>
          <w:cantSplit/>
        </w:trPr>
        <w:tc>
          <w:tcPr>
            <w:tcW w:w="1304" w:type="pct"/>
            <w:shd w:val="clear" w:color="auto" w:fill="auto"/>
            <w:vAlign w:val="center"/>
          </w:tcPr>
          <w:p w14:paraId="0FCEE2F9" w14:textId="77777777" w:rsidR="0025610A" w:rsidRPr="00C71469" w:rsidRDefault="0025610A" w:rsidP="006E32FF">
            <w:pPr>
              <w:jc w:val="left"/>
              <w:rPr>
                <w:b/>
              </w:rPr>
            </w:pPr>
            <w:r w:rsidRPr="00C71469">
              <w:rPr>
                <w:b/>
              </w:rPr>
              <w:t>Purpose of data</w:t>
            </w:r>
          </w:p>
        </w:tc>
        <w:tc>
          <w:tcPr>
            <w:tcW w:w="3696" w:type="pct"/>
            <w:shd w:val="clear" w:color="auto" w:fill="auto"/>
            <w:vAlign w:val="center"/>
          </w:tcPr>
          <w:p w14:paraId="0EE61518" w14:textId="7371AEF9" w:rsidR="0025610A" w:rsidRPr="00C71469" w:rsidRDefault="0025610A" w:rsidP="006E32FF">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w:t>
            </w:r>
            <w:r w:rsidR="004155BD">
              <w:rPr>
                <w:rFonts w:cs="Arial"/>
                <w:szCs w:val="22"/>
              </w:rPr>
              <w:t>1</w:t>
            </w:r>
            <w:r>
              <w:rPr>
                <w:rFonts w:cs="Arial"/>
                <w:szCs w:val="22"/>
              </w:rPr>
              <w:t>3</w:t>
            </w:r>
            <w:r w:rsidRPr="00C71469">
              <w:rPr>
                <w:rFonts w:cs="Arial"/>
                <w:szCs w:val="22"/>
              </w:rPr>
              <w:t xml:space="preserve"> contribution</w:t>
            </w:r>
          </w:p>
        </w:tc>
      </w:tr>
      <w:tr w:rsidR="0025610A" w:rsidRPr="00C71469" w14:paraId="6F7AA246" w14:textId="77777777" w:rsidTr="006E32FF">
        <w:trPr>
          <w:cantSplit/>
        </w:trPr>
        <w:tc>
          <w:tcPr>
            <w:tcW w:w="1304" w:type="pct"/>
            <w:shd w:val="clear" w:color="auto" w:fill="auto"/>
            <w:vAlign w:val="center"/>
          </w:tcPr>
          <w:p w14:paraId="1877B16E" w14:textId="77777777" w:rsidR="0025610A" w:rsidRPr="00C71469" w:rsidRDefault="0025610A" w:rsidP="006E32FF">
            <w:pPr>
              <w:jc w:val="left"/>
              <w:rPr>
                <w:b/>
              </w:rPr>
            </w:pPr>
            <w:r w:rsidRPr="00C71469">
              <w:rPr>
                <w:b/>
              </w:rPr>
              <w:t>Additional comment</w:t>
            </w:r>
          </w:p>
        </w:tc>
        <w:tc>
          <w:tcPr>
            <w:tcW w:w="3696" w:type="pct"/>
            <w:shd w:val="clear" w:color="auto" w:fill="auto"/>
            <w:vAlign w:val="center"/>
          </w:tcPr>
          <w:p w14:paraId="42DE9158" w14:textId="77777777" w:rsidR="0025610A" w:rsidRPr="00C71469" w:rsidRDefault="0025610A" w:rsidP="006E32FF">
            <w:pPr>
              <w:jc w:val="left"/>
            </w:pPr>
          </w:p>
        </w:tc>
      </w:tr>
    </w:tbl>
    <w:p w14:paraId="70769014" w14:textId="57F947C2" w:rsidR="00217902" w:rsidRDefault="00217902" w:rsidP="00677346">
      <w:pPr>
        <w:rPr>
          <w:lang w:eastAsia="en-US"/>
        </w:rPr>
      </w:pPr>
    </w:p>
    <w:tbl>
      <w:tblPr>
        <w:tblpPr w:leftFromText="180" w:rightFromText="180" w:vertAnchor="text" w:horzAnchor="margin" w:tblpY="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1E0" w:firstRow="1" w:lastRow="1" w:firstColumn="1" w:lastColumn="1" w:noHBand="0" w:noVBand="0"/>
      </w:tblPr>
      <w:tblGrid>
        <w:gridCol w:w="2727"/>
        <w:gridCol w:w="7730"/>
      </w:tblGrid>
      <w:tr w:rsidR="00824F68" w:rsidRPr="00C71469" w14:paraId="70B6C6D2" w14:textId="77777777" w:rsidTr="006E32FF">
        <w:trPr>
          <w:cantSplit/>
        </w:trPr>
        <w:tc>
          <w:tcPr>
            <w:tcW w:w="1304" w:type="pct"/>
            <w:shd w:val="clear" w:color="auto" w:fill="auto"/>
            <w:vAlign w:val="center"/>
          </w:tcPr>
          <w:p w14:paraId="00CFAFE3" w14:textId="77777777" w:rsidR="00824F68" w:rsidRPr="00C71469" w:rsidRDefault="00824F68" w:rsidP="006E32FF">
            <w:pPr>
              <w:jc w:val="left"/>
              <w:rPr>
                <w:b/>
              </w:rPr>
            </w:pPr>
            <w:r w:rsidRPr="00C71469">
              <w:rPr>
                <w:b/>
              </w:rPr>
              <w:t>Relevant SDG Indicator/Safeguarding Principle</w:t>
            </w:r>
          </w:p>
        </w:tc>
        <w:tc>
          <w:tcPr>
            <w:tcW w:w="3696" w:type="pct"/>
            <w:shd w:val="clear" w:color="auto" w:fill="auto"/>
            <w:vAlign w:val="center"/>
          </w:tcPr>
          <w:p w14:paraId="3A9B3E6E" w14:textId="49393785" w:rsidR="00824F68" w:rsidRPr="00C71469" w:rsidRDefault="00691DDE" w:rsidP="006E32FF">
            <w:pPr>
              <w:jc w:val="left"/>
            </w:pPr>
            <w:r w:rsidRPr="00AE11B7">
              <w:rPr>
                <w:rFonts w:eastAsia="MS Mincho"/>
              </w:rPr>
              <w:t>15.1.1 Forest area as a proportion of total land area</w:t>
            </w:r>
            <w:r>
              <w:rPr>
                <w:rFonts w:eastAsia="MS Mincho"/>
              </w:rPr>
              <w:t>. Th</w:t>
            </w:r>
            <w:r w:rsidR="006A2ABB">
              <w:rPr>
                <w:rFonts w:eastAsia="MS Mincho"/>
              </w:rPr>
              <w:t>e area of forest save is monitored indicator.</w:t>
            </w:r>
          </w:p>
        </w:tc>
      </w:tr>
      <w:tr w:rsidR="00824F68" w:rsidRPr="00C71469" w14:paraId="780F1EF8" w14:textId="77777777" w:rsidTr="006E32FF">
        <w:trPr>
          <w:cantSplit/>
        </w:trPr>
        <w:tc>
          <w:tcPr>
            <w:tcW w:w="1304" w:type="pct"/>
            <w:shd w:val="clear" w:color="auto" w:fill="auto"/>
            <w:vAlign w:val="center"/>
          </w:tcPr>
          <w:p w14:paraId="2EF648D2" w14:textId="77777777" w:rsidR="00824F68" w:rsidRPr="00C71469" w:rsidRDefault="00824F68" w:rsidP="006E32FF">
            <w:pPr>
              <w:jc w:val="left"/>
              <w:rPr>
                <w:b/>
              </w:rPr>
            </w:pPr>
            <w:r w:rsidRPr="00C71469">
              <w:rPr>
                <w:b/>
              </w:rPr>
              <w:t>Data / Parameter</w:t>
            </w:r>
          </w:p>
        </w:tc>
        <w:tc>
          <w:tcPr>
            <w:tcW w:w="3696" w:type="pct"/>
            <w:shd w:val="clear" w:color="auto" w:fill="auto"/>
            <w:vAlign w:val="center"/>
          </w:tcPr>
          <w:p w14:paraId="395474BC" w14:textId="116CD1F5" w:rsidR="00824F68" w:rsidRPr="00C71469" w:rsidRDefault="00824F68" w:rsidP="006E32FF">
            <w:pPr>
              <w:jc w:val="left"/>
            </w:pPr>
            <w:r>
              <w:t>Net benefits of SDG15</w:t>
            </w:r>
          </w:p>
        </w:tc>
      </w:tr>
      <w:tr w:rsidR="00824F68" w:rsidRPr="00C71469" w14:paraId="7AD59804" w14:textId="77777777" w:rsidTr="006E32FF">
        <w:trPr>
          <w:cantSplit/>
        </w:trPr>
        <w:tc>
          <w:tcPr>
            <w:tcW w:w="1304" w:type="pct"/>
            <w:shd w:val="clear" w:color="auto" w:fill="auto"/>
            <w:vAlign w:val="center"/>
          </w:tcPr>
          <w:p w14:paraId="772405A7" w14:textId="77777777" w:rsidR="00824F68" w:rsidRPr="00C71469" w:rsidRDefault="00824F68" w:rsidP="006E32FF">
            <w:pPr>
              <w:jc w:val="left"/>
              <w:rPr>
                <w:b/>
              </w:rPr>
            </w:pPr>
            <w:r w:rsidRPr="00C71469">
              <w:rPr>
                <w:b/>
              </w:rPr>
              <w:t>Unit</w:t>
            </w:r>
          </w:p>
        </w:tc>
        <w:tc>
          <w:tcPr>
            <w:tcW w:w="3696" w:type="pct"/>
            <w:shd w:val="clear" w:color="auto" w:fill="auto"/>
            <w:vAlign w:val="center"/>
          </w:tcPr>
          <w:p w14:paraId="3BF9D7B9" w14:textId="33E92A7C" w:rsidR="00824F68" w:rsidRPr="00C71469" w:rsidRDefault="003222C0" w:rsidP="006E32FF">
            <w:pPr>
              <w:jc w:val="left"/>
            </w:pPr>
            <w:r>
              <w:t>Hectare</w:t>
            </w:r>
          </w:p>
        </w:tc>
      </w:tr>
      <w:tr w:rsidR="00824F68" w:rsidRPr="00C71469" w14:paraId="6692E64B" w14:textId="77777777" w:rsidTr="006E32FF">
        <w:trPr>
          <w:cantSplit/>
        </w:trPr>
        <w:tc>
          <w:tcPr>
            <w:tcW w:w="1304" w:type="pct"/>
            <w:shd w:val="clear" w:color="auto" w:fill="auto"/>
            <w:vAlign w:val="center"/>
          </w:tcPr>
          <w:p w14:paraId="6F35BA0D" w14:textId="77777777" w:rsidR="00824F68" w:rsidRPr="00C71469" w:rsidRDefault="00824F68" w:rsidP="006E32FF">
            <w:pPr>
              <w:jc w:val="left"/>
              <w:rPr>
                <w:b/>
              </w:rPr>
            </w:pPr>
            <w:r w:rsidRPr="00C71469">
              <w:rPr>
                <w:b/>
              </w:rPr>
              <w:t>Description</w:t>
            </w:r>
          </w:p>
        </w:tc>
        <w:tc>
          <w:tcPr>
            <w:tcW w:w="3696" w:type="pct"/>
            <w:shd w:val="clear" w:color="auto" w:fill="auto"/>
            <w:vAlign w:val="center"/>
          </w:tcPr>
          <w:p w14:paraId="7B2F7470" w14:textId="5B76C7A1" w:rsidR="00824F68" w:rsidRPr="00C71469" w:rsidRDefault="003222C0" w:rsidP="006E32FF">
            <w:pPr>
              <w:jc w:val="left"/>
            </w:pPr>
            <w:r>
              <w:t>Area of forest save</w:t>
            </w:r>
          </w:p>
        </w:tc>
      </w:tr>
      <w:tr w:rsidR="00824F68" w:rsidRPr="00C71469" w14:paraId="5C14D419" w14:textId="77777777" w:rsidTr="006E32FF">
        <w:trPr>
          <w:cantSplit/>
        </w:trPr>
        <w:tc>
          <w:tcPr>
            <w:tcW w:w="1304" w:type="pct"/>
            <w:shd w:val="clear" w:color="auto" w:fill="auto"/>
            <w:vAlign w:val="center"/>
          </w:tcPr>
          <w:p w14:paraId="2C99C3F5" w14:textId="77777777" w:rsidR="00824F68" w:rsidRPr="00C71469" w:rsidRDefault="00824F68" w:rsidP="006E32FF">
            <w:pPr>
              <w:jc w:val="left"/>
              <w:rPr>
                <w:b/>
              </w:rPr>
            </w:pPr>
            <w:r w:rsidRPr="00C71469">
              <w:rPr>
                <w:b/>
              </w:rPr>
              <w:t>Source of data</w:t>
            </w:r>
          </w:p>
        </w:tc>
        <w:tc>
          <w:tcPr>
            <w:tcW w:w="3696" w:type="pct"/>
            <w:shd w:val="clear" w:color="auto" w:fill="auto"/>
            <w:vAlign w:val="center"/>
          </w:tcPr>
          <w:p w14:paraId="21FF5962" w14:textId="77777777" w:rsidR="00824F68" w:rsidRPr="00C71469" w:rsidRDefault="00824F68" w:rsidP="006E32FF">
            <w:pPr>
              <w:jc w:val="left"/>
            </w:pPr>
            <w:r>
              <w:t>Calculated</w:t>
            </w:r>
          </w:p>
        </w:tc>
      </w:tr>
      <w:tr w:rsidR="00824F68" w:rsidRPr="00C71469" w14:paraId="4C5D9FD3" w14:textId="77777777" w:rsidTr="006E32FF">
        <w:trPr>
          <w:cantSplit/>
        </w:trPr>
        <w:tc>
          <w:tcPr>
            <w:tcW w:w="1304" w:type="pct"/>
            <w:shd w:val="clear" w:color="auto" w:fill="auto"/>
            <w:vAlign w:val="center"/>
          </w:tcPr>
          <w:p w14:paraId="2619B892" w14:textId="77777777" w:rsidR="00824F68" w:rsidRPr="00C71469" w:rsidRDefault="00824F68" w:rsidP="006E32FF">
            <w:pPr>
              <w:jc w:val="left"/>
              <w:rPr>
                <w:b/>
              </w:rPr>
            </w:pPr>
            <w:r w:rsidRPr="00C71469">
              <w:rPr>
                <w:b/>
              </w:rPr>
              <w:t>Value(s) applied</w:t>
            </w:r>
          </w:p>
        </w:tc>
        <w:tc>
          <w:tcPr>
            <w:tcW w:w="3696" w:type="pct"/>
            <w:shd w:val="clear" w:color="auto" w:fill="auto"/>
            <w:vAlign w:val="center"/>
          </w:tcPr>
          <w:p w14:paraId="43CA8BAF" w14:textId="77777777" w:rsidR="00824F68" w:rsidRPr="00C71469" w:rsidRDefault="00824F68" w:rsidP="006E32FF">
            <w:pPr>
              <w:jc w:val="left"/>
            </w:pPr>
            <w:r w:rsidRPr="00C71469">
              <w:t>Will be reported for each monitoring period</w:t>
            </w:r>
          </w:p>
        </w:tc>
      </w:tr>
      <w:tr w:rsidR="00824F68" w:rsidRPr="00C71469" w14:paraId="621DFBF7" w14:textId="77777777" w:rsidTr="006E32FF">
        <w:trPr>
          <w:cantSplit/>
        </w:trPr>
        <w:tc>
          <w:tcPr>
            <w:tcW w:w="1304" w:type="pct"/>
            <w:shd w:val="clear" w:color="auto" w:fill="auto"/>
            <w:vAlign w:val="center"/>
          </w:tcPr>
          <w:p w14:paraId="3EC94708" w14:textId="77777777" w:rsidR="00824F68" w:rsidRPr="00C71469" w:rsidRDefault="00824F68" w:rsidP="006E32FF">
            <w:pPr>
              <w:jc w:val="left"/>
              <w:rPr>
                <w:b/>
              </w:rPr>
            </w:pPr>
            <w:r w:rsidRPr="00C71469">
              <w:rPr>
                <w:b/>
              </w:rPr>
              <w:t>Measurement methods and procedures</w:t>
            </w:r>
          </w:p>
        </w:tc>
        <w:tc>
          <w:tcPr>
            <w:tcW w:w="3696" w:type="pct"/>
            <w:shd w:val="clear" w:color="auto" w:fill="auto"/>
            <w:vAlign w:val="center"/>
          </w:tcPr>
          <w:p w14:paraId="4AB6CE87" w14:textId="77777777" w:rsidR="00824F68" w:rsidRPr="00C71469" w:rsidRDefault="00824F68" w:rsidP="006E32FF">
            <w:pPr>
              <w:jc w:val="left"/>
            </w:pPr>
            <w:r>
              <w:t>Please refer to section A2 for the detail calculation method</w:t>
            </w:r>
          </w:p>
        </w:tc>
      </w:tr>
      <w:tr w:rsidR="00824F68" w:rsidRPr="00C71469" w14:paraId="4080D03F" w14:textId="77777777" w:rsidTr="006E32FF">
        <w:trPr>
          <w:cantSplit/>
        </w:trPr>
        <w:tc>
          <w:tcPr>
            <w:tcW w:w="1304" w:type="pct"/>
            <w:shd w:val="clear" w:color="auto" w:fill="auto"/>
            <w:vAlign w:val="center"/>
          </w:tcPr>
          <w:p w14:paraId="3358144A" w14:textId="77777777" w:rsidR="00824F68" w:rsidRPr="00C71469" w:rsidRDefault="00824F68" w:rsidP="006E32FF">
            <w:pPr>
              <w:jc w:val="left"/>
              <w:rPr>
                <w:b/>
              </w:rPr>
            </w:pPr>
            <w:r w:rsidRPr="00C71469">
              <w:rPr>
                <w:b/>
              </w:rPr>
              <w:t>Monitoring frequency</w:t>
            </w:r>
          </w:p>
        </w:tc>
        <w:tc>
          <w:tcPr>
            <w:tcW w:w="3696" w:type="pct"/>
            <w:shd w:val="clear" w:color="auto" w:fill="auto"/>
            <w:vAlign w:val="center"/>
          </w:tcPr>
          <w:p w14:paraId="550F2164" w14:textId="031BFA17" w:rsidR="00824F68" w:rsidRPr="00C71469" w:rsidRDefault="002157A9" w:rsidP="006E32FF">
            <w:pPr>
              <w:jc w:val="left"/>
            </w:pPr>
            <w:r>
              <w:t>Annually</w:t>
            </w:r>
          </w:p>
        </w:tc>
      </w:tr>
      <w:tr w:rsidR="00824F68" w:rsidRPr="00C71469" w14:paraId="1ED6326A" w14:textId="77777777" w:rsidTr="006E32FF">
        <w:trPr>
          <w:cantSplit/>
        </w:trPr>
        <w:tc>
          <w:tcPr>
            <w:tcW w:w="1304" w:type="pct"/>
            <w:shd w:val="clear" w:color="auto" w:fill="auto"/>
            <w:vAlign w:val="center"/>
          </w:tcPr>
          <w:p w14:paraId="28C1CF57" w14:textId="77777777" w:rsidR="00824F68" w:rsidRPr="00C71469" w:rsidRDefault="00824F68" w:rsidP="006E32FF">
            <w:pPr>
              <w:jc w:val="left"/>
              <w:rPr>
                <w:b/>
              </w:rPr>
            </w:pPr>
            <w:r w:rsidRPr="00C71469">
              <w:rPr>
                <w:b/>
              </w:rPr>
              <w:t>QA/QC procedures</w:t>
            </w:r>
          </w:p>
        </w:tc>
        <w:tc>
          <w:tcPr>
            <w:tcW w:w="3696" w:type="pct"/>
            <w:shd w:val="clear" w:color="auto" w:fill="auto"/>
            <w:vAlign w:val="center"/>
          </w:tcPr>
          <w:p w14:paraId="2E3BF6E7" w14:textId="77777777" w:rsidR="00824F68" w:rsidRPr="00142E03" w:rsidRDefault="00824F68" w:rsidP="006E32FF">
            <w:pPr>
              <w:jc w:val="left"/>
              <w:rPr>
                <w:rFonts w:cs="Arial"/>
                <w:iCs/>
                <w:szCs w:val="22"/>
              </w:rPr>
            </w:pPr>
            <w:r w:rsidRPr="00142E03">
              <w:rPr>
                <w:rFonts w:cs="Arial"/>
                <w:iCs/>
                <w:szCs w:val="22"/>
              </w:rPr>
              <w:t>Transparent data analysis and reporting.</w:t>
            </w:r>
          </w:p>
          <w:p w14:paraId="4D7BBB88" w14:textId="77777777" w:rsidR="00824F68" w:rsidRPr="00C71469" w:rsidRDefault="00824F68" w:rsidP="006E32FF">
            <w:pPr>
              <w:jc w:val="left"/>
            </w:pPr>
            <w:r w:rsidRPr="00C71469">
              <w:rPr>
                <w:rFonts w:cs="Arial"/>
                <w:iCs/>
                <w:szCs w:val="22"/>
              </w:rPr>
              <w:t>The data will be analysed in the monitoring report and raw data will be available on request to the VVB.</w:t>
            </w:r>
          </w:p>
        </w:tc>
      </w:tr>
      <w:tr w:rsidR="00824F68" w:rsidRPr="00C71469" w14:paraId="6EC86CEE" w14:textId="77777777" w:rsidTr="006E32FF">
        <w:trPr>
          <w:cantSplit/>
        </w:trPr>
        <w:tc>
          <w:tcPr>
            <w:tcW w:w="1304" w:type="pct"/>
            <w:shd w:val="clear" w:color="auto" w:fill="auto"/>
            <w:vAlign w:val="center"/>
          </w:tcPr>
          <w:p w14:paraId="1A58D677" w14:textId="77777777" w:rsidR="00824F68" w:rsidRPr="00C71469" w:rsidRDefault="00824F68" w:rsidP="006E32FF">
            <w:pPr>
              <w:jc w:val="left"/>
              <w:rPr>
                <w:b/>
              </w:rPr>
            </w:pPr>
            <w:r w:rsidRPr="00C71469">
              <w:rPr>
                <w:b/>
              </w:rPr>
              <w:t>Purpose of data</w:t>
            </w:r>
          </w:p>
        </w:tc>
        <w:tc>
          <w:tcPr>
            <w:tcW w:w="3696" w:type="pct"/>
            <w:shd w:val="clear" w:color="auto" w:fill="auto"/>
            <w:vAlign w:val="center"/>
          </w:tcPr>
          <w:p w14:paraId="5D28516B" w14:textId="4574DC64" w:rsidR="00824F68" w:rsidRPr="00C71469" w:rsidRDefault="00824F68" w:rsidP="006E32FF">
            <w:pPr>
              <w:jc w:val="left"/>
            </w:pPr>
            <w:r>
              <w:rPr>
                <w:rFonts w:cs="Arial"/>
                <w:szCs w:val="22"/>
              </w:rPr>
              <w:t>To e</w:t>
            </w:r>
            <w:r w:rsidRPr="00C71469">
              <w:rPr>
                <w:rFonts w:cs="Arial"/>
                <w:szCs w:val="22"/>
              </w:rPr>
              <w:t>stimat</w:t>
            </w:r>
            <w:r>
              <w:rPr>
                <w:rFonts w:cs="Arial"/>
                <w:szCs w:val="22"/>
              </w:rPr>
              <w:t>e</w:t>
            </w:r>
            <w:r w:rsidRPr="00C71469">
              <w:rPr>
                <w:rFonts w:cs="Arial"/>
                <w:szCs w:val="22"/>
              </w:rPr>
              <w:t xml:space="preserve"> SDG</w:t>
            </w:r>
            <w:r>
              <w:rPr>
                <w:rFonts w:cs="Arial"/>
                <w:szCs w:val="22"/>
              </w:rPr>
              <w:t>15</w:t>
            </w:r>
            <w:r w:rsidRPr="00C71469">
              <w:rPr>
                <w:rFonts w:cs="Arial"/>
                <w:szCs w:val="22"/>
              </w:rPr>
              <w:t xml:space="preserve"> contribution</w:t>
            </w:r>
          </w:p>
        </w:tc>
      </w:tr>
      <w:tr w:rsidR="00824F68" w:rsidRPr="00C71469" w14:paraId="3FA1293C" w14:textId="77777777" w:rsidTr="006E32FF">
        <w:trPr>
          <w:cantSplit/>
        </w:trPr>
        <w:tc>
          <w:tcPr>
            <w:tcW w:w="1304" w:type="pct"/>
            <w:shd w:val="clear" w:color="auto" w:fill="auto"/>
            <w:vAlign w:val="center"/>
          </w:tcPr>
          <w:p w14:paraId="1A07D85B" w14:textId="77777777" w:rsidR="00824F68" w:rsidRPr="00C71469" w:rsidRDefault="00824F68" w:rsidP="006E32FF">
            <w:pPr>
              <w:jc w:val="left"/>
              <w:rPr>
                <w:b/>
              </w:rPr>
            </w:pPr>
            <w:r w:rsidRPr="00C71469">
              <w:rPr>
                <w:b/>
              </w:rPr>
              <w:t>Additional comment</w:t>
            </w:r>
          </w:p>
        </w:tc>
        <w:tc>
          <w:tcPr>
            <w:tcW w:w="3696" w:type="pct"/>
            <w:shd w:val="clear" w:color="auto" w:fill="auto"/>
            <w:vAlign w:val="center"/>
          </w:tcPr>
          <w:p w14:paraId="3A03D222" w14:textId="77777777" w:rsidR="00824F68" w:rsidRPr="00C71469" w:rsidRDefault="00824F68" w:rsidP="006E32FF">
            <w:pPr>
              <w:jc w:val="left"/>
            </w:pPr>
          </w:p>
        </w:tc>
      </w:tr>
    </w:tbl>
    <w:p w14:paraId="1142BDD6" w14:textId="69FC1B4A" w:rsidR="00507525" w:rsidRDefault="00507525" w:rsidP="00677346">
      <w:pPr>
        <w:rPr>
          <w:lang w:eastAsia="en-US"/>
        </w:rPr>
      </w:pPr>
    </w:p>
    <w:p w14:paraId="07AFD24F" w14:textId="77777777" w:rsidR="004155BD" w:rsidRDefault="004155BD" w:rsidP="00677346">
      <w:pPr>
        <w:rPr>
          <w:lang w:eastAsia="en-US"/>
        </w:rPr>
      </w:pPr>
    </w:p>
    <w:p w14:paraId="78EA44F5" w14:textId="77777777" w:rsidR="00507525" w:rsidRPr="00677346" w:rsidRDefault="00507525" w:rsidP="00677346">
      <w:pPr>
        <w:rPr>
          <w:lang w:eastAsia="en-US"/>
        </w:rPr>
      </w:pPr>
    </w:p>
    <w:p w14:paraId="29DA1C4D" w14:textId="76D73A4D" w:rsidR="00CC25EE" w:rsidRPr="007C1D64" w:rsidRDefault="000344E8" w:rsidP="000344E8">
      <w:pPr>
        <w:pStyle w:val="SDMPDDPoASubSection2"/>
        <w:tabs>
          <w:tab w:val="clear" w:pos="1474"/>
        </w:tabs>
        <w:rPr>
          <w:rFonts w:eastAsia="MS Mincho"/>
        </w:rPr>
      </w:pPr>
      <w:bookmarkStart w:id="27" w:name="_Ref317687766"/>
      <w:r>
        <w:rPr>
          <w:rFonts w:eastAsia="MS Mincho"/>
        </w:rPr>
        <w:t>C.1.1</w:t>
      </w:r>
      <w:r w:rsidR="00A3357E" w:rsidRPr="007C1D64">
        <w:rPr>
          <w:rFonts w:eastAsia="MS Mincho"/>
        </w:rPr>
        <w:tab/>
      </w:r>
      <w:r w:rsidR="00CC25EE" w:rsidRPr="007C1D64">
        <w:rPr>
          <w:rFonts w:eastAsia="MS Mincho"/>
        </w:rPr>
        <w:t>Other elements of monitoring plan</w:t>
      </w:r>
      <w:bookmarkEnd w:id="27"/>
      <w:r w:rsidR="00467820">
        <w:rPr>
          <w:rFonts w:eastAsia="MS Mincho"/>
        </w:rPr>
        <w:t xml:space="preserve"> (if applicable)</w:t>
      </w:r>
    </w:p>
    <w:p w14:paraId="26C65B0D" w14:textId="2E6F4A6A" w:rsidR="00F87B39" w:rsidRPr="007C1D64" w:rsidRDefault="001136C8" w:rsidP="00F87B39">
      <w:pPr>
        <w:rPr>
          <w:rFonts w:eastAsia="MS Mincho"/>
        </w:rPr>
      </w:pPr>
      <w:bookmarkStart w:id="28" w:name="_Toc315340778"/>
      <w:bookmarkStart w:id="29" w:name="_Toc315881222"/>
      <w:bookmarkStart w:id="30" w:name="_Toc317686910"/>
      <w:r w:rsidRPr="007C1D64">
        <w:rPr>
          <w:rFonts w:eastAsia="MS Mincho"/>
        </w:rPr>
        <w:t>&gt;&gt;</w:t>
      </w:r>
    </w:p>
    <w:p w14:paraId="229FC828" w14:textId="783407DD" w:rsidR="007D7B10" w:rsidRPr="007C1D64" w:rsidRDefault="00614C99" w:rsidP="00F87B39">
      <w:pPr>
        <w:rPr>
          <w:rFonts w:eastAsia="MS Mincho"/>
        </w:rPr>
      </w:pPr>
      <w:r>
        <w:rPr>
          <w:rFonts w:eastAsia="MS Mincho"/>
        </w:rPr>
        <w:t>N/A</w:t>
      </w:r>
    </w:p>
    <w:p w14:paraId="66CE767A" w14:textId="162421D6" w:rsidR="00CC25EE" w:rsidRPr="007C1D64" w:rsidRDefault="00C32D57" w:rsidP="00C32D57">
      <w:pPr>
        <w:pStyle w:val="RegSectionLevel1"/>
        <w:numPr>
          <w:ilvl w:val="0"/>
          <w:numId w:val="0"/>
        </w:numPr>
      </w:pPr>
      <w:r>
        <w:lastRenderedPageBreak/>
        <w:t>SECTION D</w:t>
      </w:r>
      <w:r w:rsidR="00A3357E" w:rsidRPr="007C1D64">
        <w:tab/>
      </w:r>
      <w:r w:rsidR="00CC25EE" w:rsidRPr="007C1D64">
        <w:t>Duration and crediting period</w:t>
      </w:r>
      <w:bookmarkEnd w:id="28"/>
      <w:bookmarkEnd w:id="29"/>
      <w:bookmarkEnd w:id="30"/>
    </w:p>
    <w:p w14:paraId="19A41F42" w14:textId="31EFFC8F" w:rsidR="00CC25EE" w:rsidRPr="007C1D64" w:rsidRDefault="00C32D57" w:rsidP="00C32D57">
      <w:pPr>
        <w:pStyle w:val="SDMPDDPoASubSection1"/>
        <w:tabs>
          <w:tab w:val="clear" w:pos="1474"/>
        </w:tabs>
      </w:pPr>
      <w:r>
        <w:t>D.1</w:t>
      </w:r>
      <w:r w:rsidR="00A3357E" w:rsidRPr="007C1D64">
        <w:tab/>
      </w:r>
      <w:r w:rsidR="00CC25EE" w:rsidRPr="007C1D64">
        <w:t xml:space="preserve">Duration of project </w:t>
      </w:r>
    </w:p>
    <w:p w14:paraId="484FE0E5" w14:textId="6A9740F5" w:rsidR="00CC25EE" w:rsidRPr="007C1D64" w:rsidRDefault="00C32D57" w:rsidP="00C32D57">
      <w:pPr>
        <w:pStyle w:val="SDMPDDPoASubSection2"/>
        <w:tabs>
          <w:tab w:val="clear" w:pos="1474"/>
        </w:tabs>
        <w:rPr>
          <w:rFonts w:eastAsia="MS Mincho"/>
        </w:rPr>
      </w:pPr>
      <w:r>
        <w:rPr>
          <w:rFonts w:eastAsia="MS Mincho"/>
        </w:rPr>
        <w:t>D.1.1</w:t>
      </w:r>
      <w:r w:rsidR="00A3357E" w:rsidRPr="007C1D64">
        <w:rPr>
          <w:rFonts w:eastAsia="MS Mincho"/>
        </w:rPr>
        <w:tab/>
      </w:r>
      <w:r w:rsidR="00CC25EE" w:rsidRPr="007C1D64">
        <w:rPr>
          <w:rFonts w:eastAsia="MS Mincho"/>
        </w:rPr>
        <w:t xml:space="preserve">Start date of project </w:t>
      </w:r>
    </w:p>
    <w:p w14:paraId="5D02488C" w14:textId="2A418B61" w:rsidR="001136C8" w:rsidRDefault="00910284" w:rsidP="00F87B39">
      <w:r>
        <w:t>09/02/2010</w:t>
      </w:r>
      <w:r w:rsidR="0036463C">
        <w:t>.</w:t>
      </w:r>
    </w:p>
    <w:p w14:paraId="4D53BFAC" w14:textId="77777777" w:rsidR="0036463C" w:rsidRPr="007C1D64" w:rsidRDefault="0036463C" w:rsidP="00F87B39">
      <w:pPr>
        <w:rPr>
          <w:rFonts w:eastAsia="MS Mincho"/>
        </w:rPr>
      </w:pPr>
    </w:p>
    <w:p w14:paraId="66EFC374" w14:textId="4869F64A" w:rsidR="000C0B81" w:rsidRDefault="000C0B81" w:rsidP="000C0B81">
      <w:r>
        <w:t xml:space="preserve">The starting date of the project </w:t>
      </w:r>
      <w:r w:rsidR="002C15F1">
        <w:t xml:space="preserve">was </w:t>
      </w:r>
      <w:r>
        <w:t>considered the 09</w:t>
      </w:r>
      <w:r w:rsidRPr="007D143A">
        <w:rPr>
          <w:vertAlign w:val="superscript"/>
        </w:rPr>
        <w:t>th</w:t>
      </w:r>
      <w:r>
        <w:t xml:space="preserve"> February 2010 which </w:t>
      </w:r>
      <w:r w:rsidR="002C15F1">
        <w:t xml:space="preserve">was </w:t>
      </w:r>
      <w:r>
        <w:t>the date Hydrologic committed financially by signing a contract with a contractor to build the factory.</w:t>
      </w:r>
    </w:p>
    <w:p w14:paraId="6CF2AD22" w14:textId="769A87E7" w:rsidR="00CC25EE" w:rsidRPr="007C1D64" w:rsidRDefault="00C32D57" w:rsidP="00C32D57">
      <w:pPr>
        <w:pStyle w:val="SDMPDDPoASubSection2"/>
        <w:tabs>
          <w:tab w:val="clear" w:pos="1474"/>
        </w:tabs>
        <w:rPr>
          <w:rFonts w:eastAsia="MS Mincho"/>
        </w:rPr>
      </w:pPr>
      <w:r>
        <w:rPr>
          <w:rFonts w:eastAsia="MS Mincho"/>
        </w:rPr>
        <w:t>D.1.2</w:t>
      </w:r>
      <w:r w:rsidR="00A3357E" w:rsidRPr="007C1D64">
        <w:rPr>
          <w:rFonts w:eastAsia="MS Mincho"/>
        </w:rPr>
        <w:tab/>
      </w:r>
      <w:r w:rsidR="00CC25EE" w:rsidRPr="007C1D64">
        <w:rPr>
          <w:rFonts w:eastAsia="MS Mincho"/>
        </w:rPr>
        <w:t xml:space="preserve">Expected operational lifetime of project </w:t>
      </w:r>
    </w:p>
    <w:p w14:paraId="43718417" w14:textId="77777777" w:rsidR="002E6C18" w:rsidRDefault="002E6C18" w:rsidP="00F87B39">
      <w:pPr>
        <w:rPr>
          <w:rFonts w:eastAsia="MS Mincho"/>
        </w:rPr>
      </w:pPr>
    </w:p>
    <w:p w14:paraId="722AFC4E" w14:textId="716306A7" w:rsidR="00F87B39" w:rsidRDefault="00AC291A" w:rsidP="00F87B39">
      <w:pPr>
        <w:rPr>
          <w:rFonts w:eastAsia="MS Mincho"/>
        </w:rPr>
      </w:pPr>
      <w:r>
        <w:rPr>
          <w:iCs/>
        </w:rPr>
        <w:t>21 years.</w:t>
      </w:r>
    </w:p>
    <w:p w14:paraId="5867D52C" w14:textId="77777777" w:rsidR="002E6C18" w:rsidRDefault="002E6C18" w:rsidP="002E6C18">
      <w:pPr>
        <w:rPr>
          <w:szCs w:val="22"/>
        </w:rPr>
      </w:pPr>
      <w:r>
        <w:rPr>
          <w:szCs w:val="22"/>
        </w:rPr>
        <w:t>The operational lifetime of the project is 21 years which is the period during which the project activity is in operation.</w:t>
      </w:r>
    </w:p>
    <w:p w14:paraId="2269ECD3" w14:textId="77777777" w:rsidR="002E6C18" w:rsidRDefault="002E6C18" w:rsidP="002E6C18">
      <w:pPr>
        <w:rPr>
          <w:szCs w:val="22"/>
        </w:rPr>
      </w:pPr>
    </w:p>
    <w:p w14:paraId="4F4CE815" w14:textId="6674C9FC" w:rsidR="002E6C18" w:rsidRPr="00C2217C" w:rsidRDefault="002E6C18" w:rsidP="002E6C18">
      <w:pPr>
        <w:rPr>
          <w:szCs w:val="22"/>
        </w:rPr>
      </w:pPr>
      <w:proofErr w:type="gramStart"/>
      <w:r>
        <w:rPr>
          <w:szCs w:val="22"/>
        </w:rPr>
        <w:t>As long as</w:t>
      </w:r>
      <w:proofErr w:type="gramEnd"/>
      <w:r>
        <w:rPr>
          <w:szCs w:val="22"/>
        </w:rPr>
        <w:t xml:space="preserve"> there is business for water filters in Cambodia and Hydrologic remains financially viable, then the business will remain open which is expected to be more than 21 years. The factory opened in Feb. 2010 and the crediting period started in Dec. 2010. Hydrologic confirms that its intention is not to close the factory before January 2032.</w:t>
      </w:r>
    </w:p>
    <w:p w14:paraId="5A751307" w14:textId="77777777" w:rsidR="002E6C18" w:rsidRPr="007C1D64" w:rsidRDefault="002E6C18" w:rsidP="00F87B39">
      <w:pPr>
        <w:rPr>
          <w:rFonts w:eastAsia="MS Mincho"/>
        </w:rPr>
      </w:pPr>
    </w:p>
    <w:p w14:paraId="761E39FD" w14:textId="26F2311B" w:rsidR="001136C8" w:rsidRPr="007C1D64" w:rsidRDefault="00C32D57" w:rsidP="00C32D57">
      <w:pPr>
        <w:pStyle w:val="SDMPDDPoASubSection1"/>
        <w:tabs>
          <w:tab w:val="clear" w:pos="1474"/>
        </w:tabs>
      </w:pPr>
      <w:r>
        <w:t>D.</w:t>
      </w:r>
      <w:r w:rsidR="005329E8">
        <w:t>2</w:t>
      </w:r>
      <w:r w:rsidR="00A3357E" w:rsidRPr="007C1D64">
        <w:tab/>
      </w:r>
      <w:r w:rsidR="001C5668">
        <w:t xml:space="preserve">GS </w:t>
      </w:r>
      <w:r w:rsidR="00CC25EE" w:rsidRPr="007C1D64">
        <w:t xml:space="preserve">Crediting period of </w:t>
      </w:r>
      <w:r w:rsidR="001C5668">
        <w:t xml:space="preserve">the </w:t>
      </w:r>
      <w:r w:rsidR="00CC25EE" w:rsidRPr="007C1D64">
        <w:t>project</w:t>
      </w:r>
      <w:r w:rsidR="001C5668">
        <w:t>/activity</w:t>
      </w:r>
      <w:r w:rsidR="00CC25EE" w:rsidRPr="007C1D64">
        <w:t xml:space="preserve"> </w:t>
      </w:r>
    </w:p>
    <w:p w14:paraId="58F11CD8" w14:textId="77777777" w:rsidR="00525BE7" w:rsidRDefault="00525BE7" w:rsidP="00525BE7">
      <w:pPr>
        <w:rPr>
          <w:lang w:eastAsia="en-US"/>
        </w:rPr>
      </w:pPr>
      <w:r>
        <w:rPr>
          <w:lang w:eastAsia="en-US"/>
        </w:rPr>
        <w:t xml:space="preserve">The project is a renewable crediting period type with </w:t>
      </w:r>
      <w:r w:rsidRPr="00C2217C">
        <w:rPr>
          <w:lang w:eastAsia="en-US"/>
        </w:rPr>
        <w:t>3 times 7</w:t>
      </w:r>
      <w:r>
        <w:rPr>
          <w:lang w:eastAsia="en-US"/>
        </w:rPr>
        <w:t xml:space="preserve"> </w:t>
      </w:r>
      <w:r w:rsidRPr="00C2217C">
        <w:rPr>
          <w:lang w:eastAsia="en-US"/>
        </w:rPr>
        <w:t xml:space="preserve">years crediting: </w:t>
      </w:r>
      <w:r>
        <w:rPr>
          <w:lang w:eastAsia="en-US"/>
        </w:rPr>
        <w:t>01/12/</w:t>
      </w:r>
      <w:r w:rsidRPr="00C2217C">
        <w:rPr>
          <w:lang w:eastAsia="en-US"/>
        </w:rPr>
        <w:t xml:space="preserve">2010 to </w:t>
      </w:r>
      <w:r>
        <w:rPr>
          <w:lang w:eastAsia="en-US"/>
        </w:rPr>
        <w:t>30/11/</w:t>
      </w:r>
      <w:r w:rsidRPr="00C2217C">
        <w:rPr>
          <w:lang w:eastAsia="en-US"/>
        </w:rPr>
        <w:t>2017</w:t>
      </w:r>
      <w:r>
        <w:rPr>
          <w:lang w:eastAsia="en-US"/>
        </w:rPr>
        <w:t xml:space="preserve"> </w:t>
      </w:r>
      <w:r w:rsidRPr="00C2217C">
        <w:rPr>
          <w:lang w:eastAsia="en-US"/>
        </w:rPr>
        <w:t>(</w:t>
      </w:r>
      <w:r>
        <w:rPr>
          <w:lang w:eastAsia="en-US"/>
        </w:rPr>
        <w:t>1</w:t>
      </w:r>
      <w:r w:rsidRPr="00EA0970">
        <w:rPr>
          <w:vertAlign w:val="superscript"/>
          <w:lang w:eastAsia="en-US"/>
        </w:rPr>
        <w:t>st</w:t>
      </w:r>
      <w:r>
        <w:rPr>
          <w:lang w:eastAsia="en-US"/>
        </w:rPr>
        <w:t xml:space="preserve"> </w:t>
      </w:r>
      <w:r w:rsidRPr="00C2217C">
        <w:rPr>
          <w:lang w:eastAsia="en-US"/>
        </w:rPr>
        <w:t>crediting</w:t>
      </w:r>
      <w:r>
        <w:rPr>
          <w:lang w:eastAsia="en-US"/>
        </w:rPr>
        <w:t xml:space="preserve"> period</w:t>
      </w:r>
      <w:r w:rsidRPr="00C2217C">
        <w:rPr>
          <w:lang w:eastAsia="en-US"/>
        </w:rPr>
        <w:t>)</w:t>
      </w:r>
      <w:r>
        <w:rPr>
          <w:lang w:eastAsia="en-US"/>
        </w:rPr>
        <w:t>,</w:t>
      </w:r>
      <w:r w:rsidRPr="00C2217C">
        <w:rPr>
          <w:lang w:eastAsia="en-US"/>
        </w:rPr>
        <w:t xml:space="preserve"> </w:t>
      </w:r>
      <w:r>
        <w:rPr>
          <w:lang w:eastAsia="en-US"/>
        </w:rPr>
        <w:t>01/12/</w:t>
      </w:r>
      <w:r w:rsidRPr="00C2217C">
        <w:rPr>
          <w:lang w:eastAsia="en-US"/>
        </w:rPr>
        <w:t xml:space="preserve">2017 to </w:t>
      </w:r>
      <w:r>
        <w:rPr>
          <w:lang w:eastAsia="en-US"/>
        </w:rPr>
        <w:t>30/11/</w:t>
      </w:r>
      <w:r w:rsidRPr="00C2217C">
        <w:rPr>
          <w:lang w:eastAsia="en-US"/>
        </w:rPr>
        <w:t>2024 (</w:t>
      </w:r>
      <w:r>
        <w:rPr>
          <w:lang w:eastAsia="en-US"/>
        </w:rPr>
        <w:t>2</w:t>
      </w:r>
      <w:r w:rsidRPr="000C1A43">
        <w:rPr>
          <w:vertAlign w:val="superscript"/>
          <w:lang w:eastAsia="en-US"/>
        </w:rPr>
        <w:t>nd</w:t>
      </w:r>
      <w:r>
        <w:rPr>
          <w:lang w:eastAsia="en-US"/>
        </w:rPr>
        <w:t xml:space="preserve"> </w:t>
      </w:r>
      <w:r w:rsidRPr="00C2217C">
        <w:rPr>
          <w:lang w:eastAsia="en-US"/>
        </w:rPr>
        <w:t>crediting</w:t>
      </w:r>
      <w:r>
        <w:rPr>
          <w:lang w:eastAsia="en-US"/>
        </w:rPr>
        <w:t xml:space="preserve"> period</w:t>
      </w:r>
      <w:r w:rsidRPr="00C2217C">
        <w:rPr>
          <w:lang w:eastAsia="en-US"/>
        </w:rPr>
        <w:t>)</w:t>
      </w:r>
      <w:r>
        <w:rPr>
          <w:lang w:eastAsia="en-US"/>
        </w:rPr>
        <w:t xml:space="preserve"> and</w:t>
      </w:r>
      <w:r w:rsidRPr="00C2217C">
        <w:rPr>
          <w:lang w:eastAsia="en-US"/>
        </w:rPr>
        <w:t xml:space="preserve"> </w:t>
      </w:r>
      <w:r>
        <w:rPr>
          <w:lang w:eastAsia="en-US"/>
        </w:rPr>
        <w:t>01/12/</w:t>
      </w:r>
      <w:r w:rsidRPr="00C2217C">
        <w:rPr>
          <w:lang w:eastAsia="en-US"/>
        </w:rPr>
        <w:t xml:space="preserve">2024 to </w:t>
      </w:r>
      <w:r>
        <w:rPr>
          <w:lang w:eastAsia="en-US"/>
        </w:rPr>
        <w:t>30/11/</w:t>
      </w:r>
      <w:r w:rsidRPr="00C2217C">
        <w:rPr>
          <w:lang w:eastAsia="en-US"/>
        </w:rPr>
        <w:t xml:space="preserve"> 2031 (</w:t>
      </w:r>
      <w:r>
        <w:rPr>
          <w:lang w:eastAsia="en-US"/>
        </w:rPr>
        <w:t>3</w:t>
      </w:r>
      <w:r w:rsidRPr="000C1A43">
        <w:rPr>
          <w:vertAlign w:val="superscript"/>
          <w:lang w:eastAsia="en-US"/>
        </w:rPr>
        <w:t>rd</w:t>
      </w:r>
      <w:r>
        <w:rPr>
          <w:lang w:eastAsia="en-US"/>
        </w:rPr>
        <w:t xml:space="preserve"> </w:t>
      </w:r>
      <w:r w:rsidRPr="00C2217C">
        <w:rPr>
          <w:lang w:eastAsia="en-US"/>
        </w:rPr>
        <w:t>crediting</w:t>
      </w:r>
      <w:r>
        <w:rPr>
          <w:lang w:eastAsia="en-US"/>
        </w:rPr>
        <w:t xml:space="preserve"> period</w:t>
      </w:r>
      <w:r w:rsidRPr="00C2217C">
        <w:rPr>
          <w:lang w:eastAsia="en-US"/>
        </w:rPr>
        <w:t>)</w:t>
      </w:r>
      <w:r>
        <w:rPr>
          <w:lang w:eastAsia="en-US"/>
        </w:rPr>
        <w:t>.</w:t>
      </w:r>
    </w:p>
    <w:p w14:paraId="00A39048" w14:textId="6962B7F2" w:rsidR="00F87B39" w:rsidRPr="007C1D64" w:rsidRDefault="00525BE7" w:rsidP="00F87B39">
      <w:pPr>
        <w:rPr>
          <w:rFonts w:eastAsia="MS Mincho"/>
        </w:rPr>
      </w:pPr>
      <w:r>
        <w:rPr>
          <w:lang w:eastAsia="en-US"/>
        </w:rPr>
        <w:t>This is the 2</w:t>
      </w:r>
      <w:r w:rsidRPr="000C1A43">
        <w:rPr>
          <w:vertAlign w:val="superscript"/>
          <w:lang w:eastAsia="en-US"/>
        </w:rPr>
        <w:t>nd</w:t>
      </w:r>
      <w:r>
        <w:rPr>
          <w:lang w:eastAsia="en-US"/>
        </w:rPr>
        <w:t xml:space="preserve"> crediting period.</w:t>
      </w:r>
    </w:p>
    <w:p w14:paraId="1DE2C6E4" w14:textId="2E32685C" w:rsidR="00CC25EE" w:rsidRPr="007C1D64" w:rsidRDefault="00C32D57" w:rsidP="00C32D57">
      <w:pPr>
        <w:pStyle w:val="SDMPDDPoASubSection2"/>
        <w:tabs>
          <w:tab w:val="clear" w:pos="1474"/>
        </w:tabs>
        <w:rPr>
          <w:rFonts w:eastAsia="MS Mincho"/>
        </w:rPr>
      </w:pPr>
      <w:r>
        <w:rPr>
          <w:rFonts w:eastAsia="MS Mincho"/>
        </w:rPr>
        <w:t>D.2.1</w:t>
      </w:r>
      <w:r w:rsidR="00A3357E" w:rsidRPr="007C1D64">
        <w:rPr>
          <w:rFonts w:eastAsia="MS Mincho"/>
        </w:rPr>
        <w:tab/>
      </w:r>
      <w:r w:rsidR="00CC25EE" w:rsidRPr="007C1D64">
        <w:rPr>
          <w:rFonts w:eastAsia="MS Mincho"/>
        </w:rPr>
        <w:t xml:space="preserve">Start date of </w:t>
      </w:r>
      <w:r w:rsidR="00082BDF">
        <w:rPr>
          <w:rFonts w:eastAsia="MS Mincho"/>
        </w:rPr>
        <w:t xml:space="preserve">the ongoing </w:t>
      </w:r>
      <w:r w:rsidR="001C5668">
        <w:rPr>
          <w:rFonts w:eastAsia="MS Mincho"/>
        </w:rPr>
        <w:t xml:space="preserve">GS </w:t>
      </w:r>
      <w:r w:rsidR="00CC25EE" w:rsidRPr="007C1D64">
        <w:rPr>
          <w:rFonts w:eastAsia="MS Mincho"/>
        </w:rPr>
        <w:t>crediting period</w:t>
      </w:r>
    </w:p>
    <w:p w14:paraId="00F5C111" w14:textId="0E13A06D" w:rsidR="008B7F5A" w:rsidRDefault="00740DB5" w:rsidP="00F87B39">
      <w:pPr>
        <w:rPr>
          <w:szCs w:val="22"/>
        </w:rPr>
      </w:pPr>
      <w:r>
        <w:rPr>
          <w:szCs w:val="22"/>
        </w:rPr>
        <w:t>01/12/2017</w:t>
      </w:r>
    </w:p>
    <w:p w14:paraId="0764E70D" w14:textId="4974EE8A" w:rsidR="00B530D4" w:rsidRPr="007C1D64" w:rsidRDefault="00B530D4" w:rsidP="00B530D4">
      <w:pPr>
        <w:pStyle w:val="SDMPDDPoASubSection2"/>
        <w:tabs>
          <w:tab w:val="clear" w:pos="1474"/>
        </w:tabs>
        <w:rPr>
          <w:rFonts w:eastAsia="MS Mincho"/>
        </w:rPr>
      </w:pPr>
      <w:r>
        <w:rPr>
          <w:rFonts w:eastAsia="MS Mincho"/>
        </w:rPr>
        <w:t>D.2.</w:t>
      </w:r>
      <w:r w:rsidR="00874441">
        <w:rPr>
          <w:rFonts w:eastAsia="MS Mincho"/>
        </w:rPr>
        <w:t>2</w:t>
      </w:r>
      <w:r w:rsidRPr="007C1D64">
        <w:rPr>
          <w:rFonts w:eastAsia="MS Mincho"/>
        </w:rPr>
        <w:tab/>
      </w:r>
      <w:r>
        <w:rPr>
          <w:rFonts w:eastAsia="MS Mincho"/>
        </w:rPr>
        <w:t>End</w:t>
      </w:r>
      <w:r w:rsidRPr="007C1D64">
        <w:rPr>
          <w:rFonts w:eastAsia="MS Mincho"/>
        </w:rPr>
        <w:t xml:space="preserve"> date of </w:t>
      </w:r>
      <w:r>
        <w:rPr>
          <w:rFonts w:eastAsia="MS Mincho"/>
        </w:rPr>
        <w:t xml:space="preserve">the ongoing GS </w:t>
      </w:r>
      <w:r w:rsidRPr="007C1D64">
        <w:rPr>
          <w:rFonts w:eastAsia="MS Mincho"/>
        </w:rPr>
        <w:t>crediting period</w:t>
      </w:r>
    </w:p>
    <w:p w14:paraId="68A2C747" w14:textId="473083F9" w:rsidR="008B7F5A" w:rsidRDefault="00203AAC" w:rsidP="00F87B39">
      <w:pPr>
        <w:rPr>
          <w:rFonts w:eastAsia="MS Mincho"/>
        </w:rPr>
      </w:pPr>
      <w:r>
        <w:rPr>
          <w:lang w:eastAsia="en-US"/>
        </w:rPr>
        <w:t>30/11/</w:t>
      </w:r>
      <w:r w:rsidRPr="00C2217C">
        <w:rPr>
          <w:lang w:eastAsia="en-US"/>
        </w:rPr>
        <w:t>2024</w:t>
      </w:r>
    </w:p>
    <w:p w14:paraId="13C7B867" w14:textId="6DE0F6C0" w:rsidR="00DA6D52" w:rsidRPr="007C1D64" w:rsidRDefault="00DA6D52" w:rsidP="00F87B39">
      <w:pPr>
        <w:rPr>
          <w:rFonts w:eastAsia="MS Mincho"/>
        </w:rPr>
      </w:pPr>
    </w:p>
    <w:p w14:paraId="472724F6" w14:textId="5275BA3F" w:rsidR="00CC25EE" w:rsidRPr="007C1D64" w:rsidRDefault="00C32D57" w:rsidP="00C32D57">
      <w:pPr>
        <w:pStyle w:val="SDMPDDPoASubSection2"/>
        <w:tabs>
          <w:tab w:val="clear" w:pos="1474"/>
        </w:tabs>
        <w:rPr>
          <w:rFonts w:eastAsia="MS Mincho"/>
        </w:rPr>
      </w:pPr>
      <w:r>
        <w:rPr>
          <w:rFonts w:eastAsia="MS Mincho"/>
        </w:rPr>
        <w:t>D.2.</w:t>
      </w:r>
      <w:r w:rsidR="0047547F">
        <w:rPr>
          <w:rFonts w:eastAsia="MS Mincho"/>
        </w:rPr>
        <w:t>3</w:t>
      </w:r>
      <w:r w:rsidR="00A3357E" w:rsidRPr="007C1D64">
        <w:rPr>
          <w:rFonts w:eastAsia="MS Mincho"/>
        </w:rPr>
        <w:tab/>
      </w:r>
      <w:r w:rsidR="00081327" w:rsidRPr="007C1D64">
        <w:rPr>
          <w:rFonts w:eastAsia="MS Mincho"/>
        </w:rPr>
        <w:t>Total l</w:t>
      </w:r>
      <w:r w:rsidR="00CC25EE" w:rsidRPr="007C1D64">
        <w:rPr>
          <w:rFonts w:eastAsia="MS Mincho"/>
        </w:rPr>
        <w:t xml:space="preserve">ength of </w:t>
      </w:r>
      <w:r w:rsidR="00082BDF">
        <w:rPr>
          <w:rFonts w:eastAsia="MS Mincho"/>
        </w:rPr>
        <w:t xml:space="preserve">the GS </w:t>
      </w:r>
      <w:r w:rsidR="00CC25EE" w:rsidRPr="007C1D64">
        <w:rPr>
          <w:rFonts w:eastAsia="MS Mincho"/>
        </w:rPr>
        <w:t>crediting period</w:t>
      </w:r>
      <w:r w:rsidR="00B530D4">
        <w:rPr>
          <w:rFonts w:eastAsia="MS Mincho"/>
        </w:rPr>
        <w:t>s</w:t>
      </w:r>
    </w:p>
    <w:p w14:paraId="7EABF147" w14:textId="77777777" w:rsidR="00B24BAF" w:rsidRDefault="00B24BAF" w:rsidP="00B24BAF">
      <w:pPr>
        <w:rPr>
          <w:iCs/>
        </w:rPr>
      </w:pPr>
      <w:bookmarkStart w:id="31" w:name="_Toc315340779"/>
      <w:bookmarkStart w:id="32" w:name="_Toc315881223"/>
    </w:p>
    <w:p w14:paraId="7F5C5244" w14:textId="6A671052" w:rsidR="00081327" w:rsidRPr="007C1D64" w:rsidRDefault="00B24BAF" w:rsidP="00CA714D">
      <w:r w:rsidRPr="00B24BAF">
        <w:rPr>
          <w:iCs/>
        </w:rPr>
        <w:t xml:space="preserve">The </w:t>
      </w:r>
      <w:r w:rsidR="009D2A6D">
        <w:rPr>
          <w:iCs/>
        </w:rPr>
        <w:t xml:space="preserve">total length of </w:t>
      </w:r>
      <w:r w:rsidRPr="00B24BAF">
        <w:rPr>
          <w:iCs/>
        </w:rPr>
        <w:t xml:space="preserve">crediting period is </w:t>
      </w:r>
      <w:r w:rsidR="00203AAC">
        <w:rPr>
          <w:iCs/>
        </w:rPr>
        <w:t>7</w:t>
      </w:r>
      <w:r w:rsidR="009914FB">
        <w:rPr>
          <w:iCs/>
        </w:rPr>
        <w:t xml:space="preserve"> years</w:t>
      </w:r>
      <w:r w:rsidRPr="00B24BAF">
        <w:rPr>
          <w:iCs/>
        </w:rPr>
        <w:t>.</w:t>
      </w:r>
    </w:p>
    <w:p w14:paraId="2BB5D252" w14:textId="77777777" w:rsidR="00F87B39" w:rsidRPr="007C1D64" w:rsidRDefault="00F87B39" w:rsidP="00F87B39">
      <w:pPr>
        <w:rPr>
          <w:rFonts w:eastAsia="MS Mincho"/>
        </w:rPr>
      </w:pPr>
      <w:bookmarkStart w:id="33" w:name="_Toc307488106"/>
      <w:bookmarkStart w:id="34" w:name="_Toc315340781"/>
      <w:bookmarkStart w:id="35" w:name="_Toc315881225"/>
      <w:bookmarkStart w:id="36" w:name="_Toc317686913"/>
      <w:bookmarkEnd w:id="31"/>
      <w:bookmarkEnd w:id="32"/>
    </w:p>
    <w:bookmarkEnd w:id="33"/>
    <w:bookmarkEnd w:id="34"/>
    <w:bookmarkEnd w:id="35"/>
    <w:bookmarkEnd w:id="36"/>
    <w:p w14:paraId="366D6828" w14:textId="7A7E13F4" w:rsidR="00585471" w:rsidRDefault="00585471" w:rsidP="00585471">
      <w:pPr>
        <w:pStyle w:val="RegSectionLevel1"/>
        <w:numPr>
          <w:ilvl w:val="0"/>
          <w:numId w:val="0"/>
        </w:numPr>
      </w:pPr>
      <w:r>
        <w:t>SECTION E</w:t>
      </w:r>
      <w:r w:rsidRPr="007C1D64">
        <w:tab/>
      </w:r>
      <w:r w:rsidR="00987B69">
        <w:t>Stacking of new assets</w:t>
      </w:r>
    </w:p>
    <w:p w14:paraId="79524D08" w14:textId="77777777" w:rsidR="001136C8" w:rsidRPr="007C1D64" w:rsidRDefault="001136C8" w:rsidP="00F87B39">
      <w:pPr>
        <w:rPr>
          <w:rFonts w:eastAsia="MS Mincho"/>
        </w:rPr>
      </w:pPr>
    </w:p>
    <w:p w14:paraId="6562236A" w14:textId="457DE0F3" w:rsidR="00F87B39" w:rsidRPr="007C1D64" w:rsidRDefault="00871D28" w:rsidP="00F87B39">
      <w:pPr>
        <w:rPr>
          <w:rFonts w:eastAsia="MS Mincho"/>
        </w:rPr>
      </w:pPr>
      <w:r>
        <w:rPr>
          <w:rFonts w:eastAsia="MS Mincho"/>
        </w:rPr>
        <w:t>N</w:t>
      </w:r>
      <w:r w:rsidR="00E52BB3">
        <w:rPr>
          <w:rFonts w:eastAsia="MS Mincho"/>
        </w:rPr>
        <w:t>o</w:t>
      </w:r>
    </w:p>
    <w:p w14:paraId="00F58EED" w14:textId="77777777" w:rsidR="00CC25EE" w:rsidRPr="007C1D64" w:rsidRDefault="00CC25EE" w:rsidP="001D43F4">
      <w:pPr>
        <w:pStyle w:val="SDMAppTitle"/>
      </w:pPr>
      <w:bookmarkStart w:id="37" w:name="appendix1"/>
      <w:bookmarkStart w:id="38" w:name="_Toc315340782"/>
      <w:bookmarkStart w:id="39" w:name="_Toc315881226"/>
      <w:bookmarkStart w:id="40" w:name="_Toc317686914"/>
      <w:r w:rsidRPr="007C1D64">
        <w:lastRenderedPageBreak/>
        <w:t>C</w:t>
      </w:r>
      <w:r w:rsidR="007D2742" w:rsidRPr="007C1D64">
        <w:t xml:space="preserve">ontact information of project </w:t>
      </w:r>
      <w:bookmarkEnd w:id="37"/>
      <w:bookmarkEnd w:id="38"/>
      <w:bookmarkEnd w:id="39"/>
      <w:bookmarkEnd w:id="40"/>
      <w:r w:rsidR="000206AD" w:rsidRPr="007C1D64">
        <w:t>participants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708"/>
        <w:gridCol w:w="7749"/>
      </w:tblGrid>
      <w:tr w:rsidR="00264B63" w:rsidRPr="004C51FD" w14:paraId="19245A6C" w14:textId="77777777" w:rsidTr="00910207">
        <w:trPr>
          <w:cantSplit/>
          <w:jc w:val="center"/>
        </w:trPr>
        <w:tc>
          <w:tcPr>
            <w:tcW w:w="1295" w:type="pct"/>
            <w:shd w:val="clear" w:color="auto" w:fill="auto"/>
          </w:tcPr>
          <w:p w14:paraId="6778BF69" w14:textId="77777777" w:rsidR="00264B63" w:rsidRPr="004C51FD" w:rsidRDefault="00264B63" w:rsidP="00985B6B">
            <w:pPr>
              <w:pStyle w:val="SDMTableBoxParaNotNumbered"/>
              <w:rPr>
                <w:b/>
              </w:rPr>
            </w:pPr>
            <w:bookmarkStart w:id="41" w:name="appendix2"/>
            <w:bookmarkStart w:id="42" w:name="_Toc315340783"/>
            <w:bookmarkStart w:id="43" w:name="_Ref315858648"/>
            <w:bookmarkStart w:id="44" w:name="_Toc315881227"/>
            <w:bookmarkStart w:id="45" w:name="_Toc317686915"/>
            <w:r w:rsidRPr="004C51FD">
              <w:rPr>
                <w:b/>
              </w:rPr>
              <w:t>Organization name</w:t>
            </w:r>
          </w:p>
        </w:tc>
        <w:tc>
          <w:tcPr>
            <w:tcW w:w="3705" w:type="pct"/>
            <w:shd w:val="clear" w:color="auto" w:fill="auto"/>
          </w:tcPr>
          <w:p w14:paraId="1E540A85" w14:textId="5E3D56F6" w:rsidR="00264B63" w:rsidRPr="004C51FD" w:rsidRDefault="00DF1C9B" w:rsidP="00985B6B">
            <w:pPr>
              <w:pStyle w:val="SDMTableBoxParaNotNumbered"/>
            </w:pPr>
            <w:r w:rsidRPr="000452C7">
              <w:t>Hydrologic Social Enterprise Ltd.</w:t>
            </w:r>
          </w:p>
        </w:tc>
      </w:tr>
      <w:tr w:rsidR="005E1E92" w:rsidRPr="004C51FD" w14:paraId="7130C3CC" w14:textId="77777777" w:rsidTr="00910207">
        <w:trPr>
          <w:cantSplit/>
          <w:jc w:val="center"/>
        </w:trPr>
        <w:tc>
          <w:tcPr>
            <w:tcW w:w="1295" w:type="pct"/>
            <w:shd w:val="clear" w:color="auto" w:fill="auto"/>
          </w:tcPr>
          <w:p w14:paraId="22ADAD5D" w14:textId="2AAC3901" w:rsidR="005E1E92" w:rsidRPr="004C51FD" w:rsidRDefault="005E1E92" w:rsidP="00985B6B">
            <w:pPr>
              <w:pStyle w:val="SDMTableBoxParaNotNumbered"/>
              <w:rPr>
                <w:b/>
              </w:rPr>
            </w:pPr>
            <w:r w:rsidRPr="004C51FD">
              <w:rPr>
                <w:b/>
              </w:rPr>
              <w:t>Registration number with relevant authority</w:t>
            </w:r>
          </w:p>
        </w:tc>
        <w:tc>
          <w:tcPr>
            <w:tcW w:w="3705" w:type="pct"/>
            <w:shd w:val="clear" w:color="auto" w:fill="auto"/>
          </w:tcPr>
          <w:p w14:paraId="7BE0913D" w14:textId="543D8C48" w:rsidR="005E1E92" w:rsidRPr="004C51FD" w:rsidRDefault="00C33109" w:rsidP="00985B6B">
            <w:pPr>
              <w:pStyle w:val="SDMTableBoxParaNotNumbered"/>
            </w:pPr>
            <w:r w:rsidRPr="00C33109">
              <w:t>Co.2407E/2010</w:t>
            </w:r>
          </w:p>
        </w:tc>
      </w:tr>
      <w:tr w:rsidR="00264B63" w:rsidRPr="004C51FD" w14:paraId="22F3F972" w14:textId="77777777" w:rsidTr="00910207">
        <w:trPr>
          <w:cantSplit/>
          <w:jc w:val="center"/>
        </w:trPr>
        <w:tc>
          <w:tcPr>
            <w:tcW w:w="1295" w:type="pct"/>
            <w:shd w:val="clear" w:color="auto" w:fill="auto"/>
          </w:tcPr>
          <w:p w14:paraId="76D46603" w14:textId="77777777" w:rsidR="00264B63" w:rsidRPr="004C51FD" w:rsidRDefault="00264B63" w:rsidP="00985B6B">
            <w:pPr>
              <w:pStyle w:val="SDMTableBoxParaNotNumbered"/>
              <w:rPr>
                <w:b/>
              </w:rPr>
            </w:pPr>
            <w:r w:rsidRPr="004C51FD">
              <w:rPr>
                <w:b/>
              </w:rPr>
              <w:t>Street/P.O. Box</w:t>
            </w:r>
          </w:p>
        </w:tc>
        <w:tc>
          <w:tcPr>
            <w:tcW w:w="3705" w:type="pct"/>
            <w:shd w:val="clear" w:color="auto" w:fill="auto"/>
          </w:tcPr>
          <w:p w14:paraId="4D5A7980" w14:textId="4F3E53E7" w:rsidR="00264B63" w:rsidRPr="004C51FD" w:rsidRDefault="008763DD" w:rsidP="00751695">
            <w:pPr>
              <w:autoSpaceDE w:val="0"/>
              <w:autoSpaceDN w:val="0"/>
              <w:adjustRightInd w:val="0"/>
              <w:jc w:val="left"/>
            </w:pPr>
            <w:r w:rsidRPr="00071645">
              <w:t xml:space="preserve">Street </w:t>
            </w:r>
            <w:r>
              <w:t xml:space="preserve">15BT (Ta </w:t>
            </w:r>
            <w:proofErr w:type="spellStart"/>
            <w:r>
              <w:t>Phon</w:t>
            </w:r>
            <w:proofErr w:type="spellEnd"/>
            <w:r>
              <w:t>)</w:t>
            </w:r>
            <w:r w:rsidRPr="00071645">
              <w:t xml:space="preserve">, </w:t>
            </w:r>
            <w:r>
              <w:t xml:space="preserve">Sansom </w:t>
            </w:r>
            <w:proofErr w:type="spellStart"/>
            <w:r>
              <w:t>Kosal</w:t>
            </w:r>
            <w:proofErr w:type="spellEnd"/>
            <w:r>
              <w:t xml:space="preserve"> 1, </w:t>
            </w:r>
            <w:proofErr w:type="spellStart"/>
            <w:r>
              <w:t>Boeung</w:t>
            </w:r>
            <w:proofErr w:type="spellEnd"/>
            <w:r>
              <w:t xml:space="preserve"> </w:t>
            </w:r>
            <w:proofErr w:type="spellStart"/>
            <w:r>
              <w:t>Tumpun</w:t>
            </w:r>
            <w:proofErr w:type="spellEnd"/>
          </w:p>
        </w:tc>
      </w:tr>
      <w:tr w:rsidR="00264B63" w:rsidRPr="004C51FD" w14:paraId="5A11DBC1" w14:textId="77777777" w:rsidTr="00910207">
        <w:trPr>
          <w:cantSplit/>
          <w:jc w:val="center"/>
        </w:trPr>
        <w:tc>
          <w:tcPr>
            <w:tcW w:w="1295" w:type="pct"/>
            <w:shd w:val="clear" w:color="auto" w:fill="auto"/>
          </w:tcPr>
          <w:p w14:paraId="04B54B02" w14:textId="77777777" w:rsidR="00264B63" w:rsidRPr="004C51FD" w:rsidRDefault="00264B63" w:rsidP="00985B6B">
            <w:pPr>
              <w:pStyle w:val="SDMTableBoxParaNotNumbered"/>
              <w:rPr>
                <w:b/>
              </w:rPr>
            </w:pPr>
            <w:r w:rsidRPr="004C51FD">
              <w:rPr>
                <w:b/>
              </w:rPr>
              <w:t>Building</w:t>
            </w:r>
          </w:p>
        </w:tc>
        <w:tc>
          <w:tcPr>
            <w:tcW w:w="3705" w:type="pct"/>
            <w:shd w:val="clear" w:color="auto" w:fill="auto"/>
          </w:tcPr>
          <w:p w14:paraId="3A0B2EDE" w14:textId="41A2DCB1" w:rsidR="00264B63" w:rsidRPr="004C51FD" w:rsidRDefault="001943C6" w:rsidP="00985B6B">
            <w:pPr>
              <w:pStyle w:val="SDMTableBoxParaNotNumbered"/>
            </w:pPr>
            <w:r w:rsidRPr="00071645">
              <w:t xml:space="preserve">House </w:t>
            </w:r>
            <w:r>
              <w:t>97A</w:t>
            </w:r>
            <w:r w:rsidRPr="00071645">
              <w:t>,</w:t>
            </w:r>
          </w:p>
        </w:tc>
      </w:tr>
      <w:tr w:rsidR="006E5322" w:rsidRPr="004C51FD" w14:paraId="45796DDC" w14:textId="77777777" w:rsidTr="00910207">
        <w:trPr>
          <w:cantSplit/>
          <w:jc w:val="center"/>
        </w:trPr>
        <w:tc>
          <w:tcPr>
            <w:tcW w:w="1295" w:type="pct"/>
            <w:shd w:val="clear" w:color="auto" w:fill="auto"/>
          </w:tcPr>
          <w:p w14:paraId="7A286489" w14:textId="77777777" w:rsidR="006E5322" w:rsidRPr="004C51FD" w:rsidRDefault="006E5322" w:rsidP="006E5322">
            <w:pPr>
              <w:pStyle w:val="SDMTableBoxParaNotNumbered"/>
              <w:rPr>
                <w:b/>
              </w:rPr>
            </w:pPr>
            <w:r w:rsidRPr="004C51FD">
              <w:rPr>
                <w:b/>
              </w:rPr>
              <w:t>City</w:t>
            </w:r>
          </w:p>
        </w:tc>
        <w:tc>
          <w:tcPr>
            <w:tcW w:w="3705" w:type="pct"/>
            <w:shd w:val="clear" w:color="auto" w:fill="auto"/>
          </w:tcPr>
          <w:p w14:paraId="7AA5CB69" w14:textId="25259DC9" w:rsidR="006E5322" w:rsidRPr="004C51FD" w:rsidRDefault="001943C6" w:rsidP="006E5322">
            <w:pPr>
              <w:pStyle w:val="SDMTableBoxParaNotNumbered"/>
            </w:pPr>
            <w:r>
              <w:t>Phnom Penh</w:t>
            </w:r>
          </w:p>
        </w:tc>
      </w:tr>
      <w:tr w:rsidR="006E5322" w:rsidRPr="004C51FD" w14:paraId="0CE331BC" w14:textId="77777777" w:rsidTr="00910207">
        <w:trPr>
          <w:cantSplit/>
          <w:jc w:val="center"/>
        </w:trPr>
        <w:tc>
          <w:tcPr>
            <w:tcW w:w="1295" w:type="pct"/>
            <w:shd w:val="clear" w:color="auto" w:fill="auto"/>
          </w:tcPr>
          <w:p w14:paraId="5E786E5B" w14:textId="77777777" w:rsidR="006E5322" w:rsidRPr="004C51FD" w:rsidRDefault="006E5322" w:rsidP="006E5322">
            <w:pPr>
              <w:pStyle w:val="SDMTableBoxParaNotNumbered"/>
              <w:rPr>
                <w:b/>
              </w:rPr>
            </w:pPr>
            <w:r w:rsidRPr="004C51FD">
              <w:rPr>
                <w:b/>
              </w:rPr>
              <w:t>State/Region</w:t>
            </w:r>
          </w:p>
        </w:tc>
        <w:tc>
          <w:tcPr>
            <w:tcW w:w="3705" w:type="pct"/>
            <w:shd w:val="clear" w:color="auto" w:fill="auto"/>
          </w:tcPr>
          <w:p w14:paraId="4D2E864E" w14:textId="2F22EBD5" w:rsidR="006E5322" w:rsidRPr="004C51FD" w:rsidRDefault="006E5322" w:rsidP="006E5322">
            <w:pPr>
              <w:pStyle w:val="SDMTableBoxParaNotNumbered"/>
            </w:pPr>
          </w:p>
        </w:tc>
      </w:tr>
      <w:tr w:rsidR="006E5322" w:rsidRPr="004C51FD" w14:paraId="67F48B0B" w14:textId="77777777" w:rsidTr="00910207">
        <w:trPr>
          <w:cantSplit/>
          <w:jc w:val="center"/>
        </w:trPr>
        <w:tc>
          <w:tcPr>
            <w:tcW w:w="1295" w:type="pct"/>
            <w:shd w:val="clear" w:color="auto" w:fill="auto"/>
          </w:tcPr>
          <w:p w14:paraId="02F7B325" w14:textId="77777777" w:rsidR="006E5322" w:rsidRPr="004C51FD" w:rsidRDefault="006E5322" w:rsidP="006E5322">
            <w:pPr>
              <w:pStyle w:val="SDMTableBoxParaNotNumbered"/>
              <w:rPr>
                <w:b/>
              </w:rPr>
            </w:pPr>
            <w:r w:rsidRPr="004C51FD">
              <w:rPr>
                <w:b/>
              </w:rPr>
              <w:t>Postcode</w:t>
            </w:r>
          </w:p>
        </w:tc>
        <w:tc>
          <w:tcPr>
            <w:tcW w:w="3705" w:type="pct"/>
            <w:shd w:val="clear" w:color="auto" w:fill="auto"/>
          </w:tcPr>
          <w:p w14:paraId="73A04E9B" w14:textId="69BE0C9D" w:rsidR="006E5322" w:rsidRPr="004C51FD" w:rsidRDefault="006E5322" w:rsidP="006E5322">
            <w:pPr>
              <w:pStyle w:val="SDMTableBoxParaNotNumbered"/>
            </w:pPr>
          </w:p>
        </w:tc>
      </w:tr>
      <w:tr w:rsidR="006E5322" w:rsidRPr="004C51FD" w14:paraId="6AC7EDAE" w14:textId="77777777" w:rsidTr="00910207">
        <w:trPr>
          <w:cantSplit/>
          <w:jc w:val="center"/>
        </w:trPr>
        <w:tc>
          <w:tcPr>
            <w:tcW w:w="1295" w:type="pct"/>
            <w:shd w:val="clear" w:color="auto" w:fill="auto"/>
          </w:tcPr>
          <w:p w14:paraId="2B8703C8" w14:textId="77777777" w:rsidR="006E5322" w:rsidRPr="004C51FD" w:rsidRDefault="006E5322" w:rsidP="006E5322">
            <w:pPr>
              <w:pStyle w:val="SDMTableBoxParaNotNumbered"/>
              <w:rPr>
                <w:b/>
              </w:rPr>
            </w:pPr>
            <w:r w:rsidRPr="004C51FD">
              <w:rPr>
                <w:b/>
              </w:rPr>
              <w:t>Country</w:t>
            </w:r>
          </w:p>
        </w:tc>
        <w:tc>
          <w:tcPr>
            <w:tcW w:w="3705" w:type="pct"/>
            <w:shd w:val="clear" w:color="auto" w:fill="auto"/>
          </w:tcPr>
          <w:p w14:paraId="75A8E0E0" w14:textId="3AF6D2C1" w:rsidR="006E5322" w:rsidRPr="004C51FD" w:rsidRDefault="001943C6" w:rsidP="006E5322">
            <w:pPr>
              <w:pStyle w:val="SDMTableBoxParaNotNumbered"/>
            </w:pPr>
            <w:r>
              <w:rPr>
                <w:lang w:val="en-US"/>
              </w:rPr>
              <w:t>Cambodia</w:t>
            </w:r>
          </w:p>
        </w:tc>
      </w:tr>
      <w:tr w:rsidR="006E5322" w:rsidRPr="004C51FD" w14:paraId="709592B5" w14:textId="77777777" w:rsidTr="00910207">
        <w:trPr>
          <w:cantSplit/>
          <w:jc w:val="center"/>
        </w:trPr>
        <w:tc>
          <w:tcPr>
            <w:tcW w:w="1295" w:type="pct"/>
            <w:shd w:val="clear" w:color="auto" w:fill="auto"/>
          </w:tcPr>
          <w:p w14:paraId="12F6133E" w14:textId="77777777" w:rsidR="006E5322" w:rsidRPr="004C51FD" w:rsidRDefault="006E5322" w:rsidP="006E5322">
            <w:pPr>
              <w:pStyle w:val="SDMTableBoxParaNotNumbered"/>
              <w:rPr>
                <w:b/>
              </w:rPr>
            </w:pPr>
            <w:r w:rsidRPr="004C51FD">
              <w:rPr>
                <w:b/>
              </w:rPr>
              <w:t>Telephone</w:t>
            </w:r>
          </w:p>
        </w:tc>
        <w:tc>
          <w:tcPr>
            <w:tcW w:w="3705" w:type="pct"/>
            <w:shd w:val="clear" w:color="auto" w:fill="auto"/>
          </w:tcPr>
          <w:p w14:paraId="054CDBB6" w14:textId="2A000949" w:rsidR="006E5322" w:rsidRPr="004C51FD" w:rsidRDefault="006C4936" w:rsidP="006E5322">
            <w:pPr>
              <w:pStyle w:val="SDMTableBoxParaNotNumbered"/>
            </w:pPr>
            <w:r w:rsidRPr="000452C7">
              <w:t>+855 (0)23 6911 981</w:t>
            </w:r>
          </w:p>
        </w:tc>
      </w:tr>
      <w:tr w:rsidR="006E5322" w:rsidRPr="004C51FD" w14:paraId="4E58D1D0" w14:textId="77777777" w:rsidTr="00910207">
        <w:trPr>
          <w:cantSplit/>
          <w:jc w:val="center"/>
        </w:trPr>
        <w:tc>
          <w:tcPr>
            <w:tcW w:w="1295" w:type="pct"/>
            <w:shd w:val="clear" w:color="auto" w:fill="auto"/>
          </w:tcPr>
          <w:p w14:paraId="352A0F6F" w14:textId="77777777" w:rsidR="006E5322" w:rsidRPr="004C51FD" w:rsidRDefault="006E5322" w:rsidP="006E5322">
            <w:pPr>
              <w:pStyle w:val="SDMTableBoxParaNotNumbered"/>
              <w:rPr>
                <w:b/>
              </w:rPr>
            </w:pPr>
            <w:r w:rsidRPr="004C51FD">
              <w:rPr>
                <w:b/>
              </w:rPr>
              <w:t>Fax</w:t>
            </w:r>
          </w:p>
        </w:tc>
        <w:tc>
          <w:tcPr>
            <w:tcW w:w="3705" w:type="pct"/>
            <w:shd w:val="clear" w:color="auto" w:fill="auto"/>
          </w:tcPr>
          <w:p w14:paraId="299EDB89" w14:textId="280B781F" w:rsidR="006E5322" w:rsidRPr="004C51FD" w:rsidRDefault="006E5322" w:rsidP="006E5322">
            <w:pPr>
              <w:pStyle w:val="SDMTableBoxParaNotNumbered"/>
            </w:pPr>
          </w:p>
        </w:tc>
      </w:tr>
      <w:tr w:rsidR="00F84F4B" w:rsidRPr="004C51FD" w14:paraId="2EF30B50" w14:textId="77777777" w:rsidTr="00910207">
        <w:trPr>
          <w:cantSplit/>
          <w:jc w:val="center"/>
        </w:trPr>
        <w:tc>
          <w:tcPr>
            <w:tcW w:w="1295" w:type="pct"/>
            <w:shd w:val="clear" w:color="auto" w:fill="auto"/>
          </w:tcPr>
          <w:p w14:paraId="4075F77F" w14:textId="77777777" w:rsidR="00F84F4B" w:rsidRPr="004C51FD" w:rsidRDefault="00F84F4B" w:rsidP="00F84F4B">
            <w:pPr>
              <w:pStyle w:val="SDMTableBoxParaNotNumbered"/>
              <w:rPr>
                <w:b/>
              </w:rPr>
            </w:pPr>
            <w:r w:rsidRPr="004C51FD">
              <w:rPr>
                <w:b/>
              </w:rPr>
              <w:t>E-mail</w:t>
            </w:r>
          </w:p>
        </w:tc>
        <w:tc>
          <w:tcPr>
            <w:tcW w:w="3705" w:type="pct"/>
            <w:shd w:val="clear" w:color="auto" w:fill="auto"/>
          </w:tcPr>
          <w:p w14:paraId="08A4A24D" w14:textId="3039672F" w:rsidR="00F84F4B" w:rsidRPr="004C51FD" w:rsidRDefault="00F30026" w:rsidP="00F84F4B">
            <w:pPr>
              <w:pStyle w:val="SDMTableBoxParaNotNumbered"/>
            </w:pPr>
            <w:hyperlink r:id="rId25" w:history="1">
              <w:r w:rsidR="00B736B4" w:rsidRPr="00C278CF">
                <w:rPr>
                  <w:rStyle w:val="Hyperlink"/>
                </w:rPr>
                <w:t>info@hydrologichealth.com</w:t>
              </w:r>
            </w:hyperlink>
            <w:r w:rsidR="00B736B4">
              <w:t xml:space="preserve"> </w:t>
            </w:r>
          </w:p>
        </w:tc>
      </w:tr>
      <w:tr w:rsidR="00F84F4B" w:rsidRPr="004C51FD" w14:paraId="4CBCC7FF" w14:textId="77777777" w:rsidTr="00910207">
        <w:trPr>
          <w:cantSplit/>
          <w:jc w:val="center"/>
        </w:trPr>
        <w:tc>
          <w:tcPr>
            <w:tcW w:w="1295" w:type="pct"/>
            <w:shd w:val="clear" w:color="auto" w:fill="auto"/>
          </w:tcPr>
          <w:p w14:paraId="3D05BD67" w14:textId="77777777" w:rsidR="00F84F4B" w:rsidRPr="004C51FD" w:rsidRDefault="00F84F4B" w:rsidP="00F84F4B">
            <w:pPr>
              <w:pStyle w:val="SDMTableBoxParaNotNumbered"/>
              <w:rPr>
                <w:b/>
              </w:rPr>
            </w:pPr>
            <w:r w:rsidRPr="004C51FD">
              <w:rPr>
                <w:b/>
              </w:rPr>
              <w:t>Website</w:t>
            </w:r>
          </w:p>
        </w:tc>
        <w:tc>
          <w:tcPr>
            <w:tcW w:w="3705" w:type="pct"/>
            <w:shd w:val="clear" w:color="auto" w:fill="auto"/>
          </w:tcPr>
          <w:p w14:paraId="602ED099" w14:textId="7B61A10F" w:rsidR="00F84F4B" w:rsidRDefault="00F30026" w:rsidP="00F84F4B">
            <w:pPr>
              <w:pStyle w:val="SDMTableBoxParaNotNumbered"/>
            </w:pPr>
            <w:hyperlink r:id="rId26" w:history="1">
              <w:r w:rsidR="00787FF1" w:rsidRPr="00C278CF">
                <w:rPr>
                  <w:rStyle w:val="Hyperlink"/>
                </w:rPr>
                <w:t>www.hydrologichealth.com</w:t>
              </w:r>
            </w:hyperlink>
          </w:p>
          <w:p w14:paraId="203FDAE2" w14:textId="37A215E5" w:rsidR="00787FF1" w:rsidRPr="004C51FD" w:rsidRDefault="00787FF1" w:rsidP="00F84F4B">
            <w:pPr>
              <w:pStyle w:val="SDMTableBoxParaNotNumbered"/>
            </w:pPr>
          </w:p>
        </w:tc>
      </w:tr>
      <w:tr w:rsidR="006545DE" w:rsidRPr="004C51FD" w14:paraId="343B2975" w14:textId="77777777" w:rsidTr="00910207">
        <w:trPr>
          <w:cantSplit/>
          <w:jc w:val="center"/>
        </w:trPr>
        <w:tc>
          <w:tcPr>
            <w:tcW w:w="1295" w:type="pct"/>
            <w:shd w:val="clear" w:color="auto" w:fill="auto"/>
          </w:tcPr>
          <w:p w14:paraId="01516ED0" w14:textId="77777777" w:rsidR="006545DE" w:rsidRPr="004C51FD" w:rsidRDefault="006545DE" w:rsidP="006545DE">
            <w:pPr>
              <w:pStyle w:val="SDMTableBoxParaNotNumbered"/>
              <w:rPr>
                <w:b/>
              </w:rPr>
            </w:pPr>
            <w:r w:rsidRPr="004C51FD">
              <w:rPr>
                <w:b/>
              </w:rPr>
              <w:t>Contact person</w:t>
            </w:r>
          </w:p>
        </w:tc>
        <w:tc>
          <w:tcPr>
            <w:tcW w:w="3705" w:type="pct"/>
            <w:shd w:val="clear" w:color="auto" w:fill="auto"/>
          </w:tcPr>
          <w:p w14:paraId="2C14C7A1" w14:textId="4B974FC3" w:rsidR="006545DE" w:rsidRPr="004C51FD" w:rsidRDefault="00245A89" w:rsidP="006545DE">
            <w:pPr>
              <w:pStyle w:val="SDMTableBoxParaNotNumbered"/>
            </w:pPr>
            <w:r>
              <w:t>Michael Roberts</w:t>
            </w:r>
          </w:p>
        </w:tc>
      </w:tr>
      <w:tr w:rsidR="006545DE" w:rsidRPr="004C51FD" w14:paraId="120F2912" w14:textId="77777777" w:rsidTr="00910207">
        <w:trPr>
          <w:cantSplit/>
          <w:jc w:val="center"/>
        </w:trPr>
        <w:tc>
          <w:tcPr>
            <w:tcW w:w="1295" w:type="pct"/>
            <w:shd w:val="clear" w:color="auto" w:fill="auto"/>
          </w:tcPr>
          <w:p w14:paraId="5CB234CC" w14:textId="77777777" w:rsidR="006545DE" w:rsidRPr="004C51FD" w:rsidRDefault="006545DE" w:rsidP="006545DE">
            <w:pPr>
              <w:pStyle w:val="SDMTableBoxParaNotNumbered"/>
              <w:rPr>
                <w:b/>
              </w:rPr>
            </w:pPr>
            <w:r w:rsidRPr="004C51FD">
              <w:rPr>
                <w:b/>
              </w:rPr>
              <w:t>Title</w:t>
            </w:r>
          </w:p>
        </w:tc>
        <w:tc>
          <w:tcPr>
            <w:tcW w:w="3705" w:type="pct"/>
            <w:shd w:val="clear" w:color="auto" w:fill="auto"/>
          </w:tcPr>
          <w:p w14:paraId="3BA05CA6" w14:textId="06DBCCE0" w:rsidR="006545DE" w:rsidRPr="004C51FD" w:rsidRDefault="000C598A" w:rsidP="006545DE">
            <w:pPr>
              <w:pStyle w:val="SDMTableBoxParaNotNumbered"/>
            </w:pPr>
            <w:r>
              <w:t>Director</w:t>
            </w:r>
          </w:p>
        </w:tc>
      </w:tr>
      <w:tr w:rsidR="006545DE" w:rsidRPr="004C51FD" w14:paraId="33651A3B" w14:textId="77777777" w:rsidTr="00910207">
        <w:trPr>
          <w:cantSplit/>
          <w:jc w:val="center"/>
        </w:trPr>
        <w:tc>
          <w:tcPr>
            <w:tcW w:w="1295" w:type="pct"/>
            <w:shd w:val="clear" w:color="auto" w:fill="auto"/>
          </w:tcPr>
          <w:p w14:paraId="6AA74611" w14:textId="77777777" w:rsidR="006545DE" w:rsidRPr="004C51FD" w:rsidRDefault="006545DE" w:rsidP="006545DE">
            <w:pPr>
              <w:pStyle w:val="SDMTableBoxParaNotNumbered"/>
              <w:rPr>
                <w:b/>
              </w:rPr>
            </w:pPr>
            <w:r w:rsidRPr="004C51FD">
              <w:rPr>
                <w:b/>
              </w:rPr>
              <w:t>Salutation</w:t>
            </w:r>
          </w:p>
        </w:tc>
        <w:tc>
          <w:tcPr>
            <w:tcW w:w="3705" w:type="pct"/>
            <w:shd w:val="clear" w:color="auto" w:fill="auto"/>
          </w:tcPr>
          <w:p w14:paraId="2E37F2A9" w14:textId="05ECD049" w:rsidR="006545DE" w:rsidRPr="004C51FD" w:rsidRDefault="006545DE" w:rsidP="006545DE">
            <w:pPr>
              <w:pStyle w:val="SDMTableBoxParaNotNumbered"/>
            </w:pPr>
            <w:r>
              <w:t>Mr</w:t>
            </w:r>
          </w:p>
        </w:tc>
      </w:tr>
      <w:tr w:rsidR="006545DE" w:rsidRPr="004C51FD" w14:paraId="4BAE17E2" w14:textId="77777777" w:rsidTr="00910207">
        <w:trPr>
          <w:cantSplit/>
          <w:jc w:val="center"/>
        </w:trPr>
        <w:tc>
          <w:tcPr>
            <w:tcW w:w="1295" w:type="pct"/>
            <w:shd w:val="clear" w:color="auto" w:fill="auto"/>
          </w:tcPr>
          <w:p w14:paraId="48AC254C" w14:textId="77777777" w:rsidR="006545DE" w:rsidRPr="004C51FD" w:rsidRDefault="006545DE" w:rsidP="006545DE">
            <w:pPr>
              <w:pStyle w:val="SDMTableBoxParaNotNumbered"/>
              <w:rPr>
                <w:b/>
              </w:rPr>
            </w:pPr>
            <w:r w:rsidRPr="004C51FD">
              <w:rPr>
                <w:b/>
              </w:rPr>
              <w:t>Last name</w:t>
            </w:r>
          </w:p>
        </w:tc>
        <w:tc>
          <w:tcPr>
            <w:tcW w:w="3705" w:type="pct"/>
            <w:shd w:val="clear" w:color="auto" w:fill="auto"/>
          </w:tcPr>
          <w:p w14:paraId="0F1FA29D" w14:textId="394F6978" w:rsidR="006545DE" w:rsidRPr="004C51FD" w:rsidRDefault="00C26D3D" w:rsidP="006545DE">
            <w:pPr>
              <w:pStyle w:val="SDMTableBoxParaNotNumbered"/>
            </w:pPr>
            <w:r>
              <w:t>Roberts</w:t>
            </w:r>
          </w:p>
        </w:tc>
      </w:tr>
      <w:tr w:rsidR="006545DE" w:rsidRPr="004C51FD" w14:paraId="70FD136E" w14:textId="77777777" w:rsidTr="00910207">
        <w:trPr>
          <w:cantSplit/>
          <w:jc w:val="center"/>
        </w:trPr>
        <w:tc>
          <w:tcPr>
            <w:tcW w:w="1295" w:type="pct"/>
            <w:shd w:val="clear" w:color="auto" w:fill="auto"/>
          </w:tcPr>
          <w:p w14:paraId="70D71170" w14:textId="77777777" w:rsidR="006545DE" w:rsidRPr="004C51FD" w:rsidRDefault="006545DE" w:rsidP="006545DE">
            <w:pPr>
              <w:pStyle w:val="SDMTableBoxParaNotNumbered"/>
              <w:rPr>
                <w:b/>
              </w:rPr>
            </w:pPr>
            <w:r w:rsidRPr="004C51FD">
              <w:rPr>
                <w:b/>
              </w:rPr>
              <w:t>Middle name</w:t>
            </w:r>
          </w:p>
        </w:tc>
        <w:tc>
          <w:tcPr>
            <w:tcW w:w="3705" w:type="pct"/>
            <w:shd w:val="clear" w:color="auto" w:fill="auto"/>
          </w:tcPr>
          <w:p w14:paraId="05C4FBD0" w14:textId="741455A9" w:rsidR="006545DE" w:rsidRPr="004C51FD" w:rsidRDefault="006545DE" w:rsidP="006545DE">
            <w:pPr>
              <w:pStyle w:val="SDMTableBoxParaNotNumbered"/>
            </w:pPr>
          </w:p>
        </w:tc>
      </w:tr>
      <w:tr w:rsidR="006545DE" w:rsidRPr="004C51FD" w14:paraId="35D0A023" w14:textId="77777777" w:rsidTr="00910207">
        <w:trPr>
          <w:cantSplit/>
          <w:jc w:val="center"/>
        </w:trPr>
        <w:tc>
          <w:tcPr>
            <w:tcW w:w="1295" w:type="pct"/>
            <w:shd w:val="clear" w:color="auto" w:fill="auto"/>
          </w:tcPr>
          <w:p w14:paraId="37DF5DFE" w14:textId="77777777" w:rsidR="006545DE" w:rsidRPr="004C51FD" w:rsidRDefault="006545DE" w:rsidP="006545DE">
            <w:pPr>
              <w:pStyle w:val="SDMTableBoxParaNotNumbered"/>
              <w:rPr>
                <w:b/>
              </w:rPr>
            </w:pPr>
            <w:r w:rsidRPr="004C51FD">
              <w:rPr>
                <w:b/>
              </w:rPr>
              <w:t>First name</w:t>
            </w:r>
          </w:p>
        </w:tc>
        <w:tc>
          <w:tcPr>
            <w:tcW w:w="3705" w:type="pct"/>
            <w:shd w:val="clear" w:color="auto" w:fill="auto"/>
          </w:tcPr>
          <w:p w14:paraId="0F25BD02" w14:textId="368DEDFF" w:rsidR="006545DE" w:rsidRPr="004C51FD" w:rsidRDefault="00C26D3D" w:rsidP="006545DE">
            <w:pPr>
              <w:pStyle w:val="SDMTableBoxParaNotNumbered"/>
            </w:pPr>
            <w:r>
              <w:t>Michael</w:t>
            </w:r>
          </w:p>
        </w:tc>
      </w:tr>
      <w:tr w:rsidR="006E5322" w:rsidRPr="004C51FD" w14:paraId="3E3B4115" w14:textId="77777777" w:rsidTr="00910207">
        <w:trPr>
          <w:cantSplit/>
          <w:jc w:val="center"/>
        </w:trPr>
        <w:tc>
          <w:tcPr>
            <w:tcW w:w="1295" w:type="pct"/>
            <w:shd w:val="clear" w:color="auto" w:fill="auto"/>
          </w:tcPr>
          <w:p w14:paraId="1F9C3137" w14:textId="77777777" w:rsidR="006E5322" w:rsidRPr="004C51FD" w:rsidRDefault="006E5322" w:rsidP="006E5322">
            <w:pPr>
              <w:pStyle w:val="SDMTableBoxParaNotNumbered"/>
              <w:rPr>
                <w:b/>
              </w:rPr>
            </w:pPr>
            <w:r w:rsidRPr="004C51FD">
              <w:rPr>
                <w:b/>
              </w:rPr>
              <w:t>Department</w:t>
            </w:r>
          </w:p>
        </w:tc>
        <w:tc>
          <w:tcPr>
            <w:tcW w:w="3705" w:type="pct"/>
            <w:shd w:val="clear" w:color="auto" w:fill="auto"/>
          </w:tcPr>
          <w:p w14:paraId="4618BDEF" w14:textId="77777777" w:rsidR="006E5322" w:rsidRPr="004C51FD" w:rsidRDefault="006E5322" w:rsidP="006E5322">
            <w:pPr>
              <w:pStyle w:val="SDMTableBoxParaNotNumbered"/>
            </w:pPr>
          </w:p>
        </w:tc>
      </w:tr>
      <w:tr w:rsidR="006E5322" w:rsidRPr="004C51FD" w14:paraId="21E2FBA4" w14:textId="77777777" w:rsidTr="00910207">
        <w:trPr>
          <w:cantSplit/>
          <w:jc w:val="center"/>
        </w:trPr>
        <w:tc>
          <w:tcPr>
            <w:tcW w:w="1295" w:type="pct"/>
            <w:shd w:val="clear" w:color="auto" w:fill="auto"/>
          </w:tcPr>
          <w:p w14:paraId="023C9282" w14:textId="77777777" w:rsidR="006E5322" w:rsidRPr="004C51FD" w:rsidRDefault="006E5322" w:rsidP="006E5322">
            <w:pPr>
              <w:pStyle w:val="SDMTableBoxParaNotNumbered"/>
              <w:rPr>
                <w:b/>
              </w:rPr>
            </w:pPr>
            <w:r w:rsidRPr="004C51FD">
              <w:rPr>
                <w:b/>
              </w:rPr>
              <w:t>Mobile</w:t>
            </w:r>
          </w:p>
        </w:tc>
        <w:tc>
          <w:tcPr>
            <w:tcW w:w="3705" w:type="pct"/>
            <w:shd w:val="clear" w:color="auto" w:fill="auto"/>
          </w:tcPr>
          <w:p w14:paraId="68CD2A77" w14:textId="7DF01B76" w:rsidR="006E5322" w:rsidRPr="00906E7A" w:rsidRDefault="006E5322" w:rsidP="00906E7A">
            <w:pPr>
              <w:pStyle w:val="SDMTableBoxParaNotNumbered"/>
              <w:rPr>
                <w:color w:val="4D4D4C"/>
              </w:rPr>
            </w:pPr>
          </w:p>
        </w:tc>
      </w:tr>
      <w:tr w:rsidR="006E5322" w:rsidRPr="004C51FD" w14:paraId="654129F9" w14:textId="77777777" w:rsidTr="00910207">
        <w:trPr>
          <w:cantSplit/>
          <w:jc w:val="center"/>
        </w:trPr>
        <w:tc>
          <w:tcPr>
            <w:tcW w:w="1295" w:type="pct"/>
            <w:shd w:val="clear" w:color="auto" w:fill="auto"/>
          </w:tcPr>
          <w:p w14:paraId="1BDC75FB" w14:textId="77777777" w:rsidR="006E5322" w:rsidRPr="004C51FD" w:rsidRDefault="006E5322" w:rsidP="006E5322">
            <w:pPr>
              <w:pStyle w:val="SDMTableBoxParaNotNumbered"/>
              <w:rPr>
                <w:b/>
              </w:rPr>
            </w:pPr>
            <w:r w:rsidRPr="004C51FD">
              <w:rPr>
                <w:b/>
              </w:rPr>
              <w:t>Direct fax</w:t>
            </w:r>
          </w:p>
        </w:tc>
        <w:tc>
          <w:tcPr>
            <w:tcW w:w="3705" w:type="pct"/>
            <w:shd w:val="clear" w:color="auto" w:fill="auto"/>
          </w:tcPr>
          <w:p w14:paraId="73A6E8E2" w14:textId="6B992050" w:rsidR="006E5322" w:rsidRPr="004C51FD" w:rsidRDefault="006E5322" w:rsidP="006E5322">
            <w:pPr>
              <w:pStyle w:val="SDMTableBoxParaNotNumbered"/>
            </w:pPr>
          </w:p>
        </w:tc>
      </w:tr>
      <w:tr w:rsidR="006E5322" w:rsidRPr="004C51FD" w14:paraId="12454510" w14:textId="77777777" w:rsidTr="00910207">
        <w:trPr>
          <w:cantSplit/>
          <w:jc w:val="center"/>
        </w:trPr>
        <w:tc>
          <w:tcPr>
            <w:tcW w:w="1295" w:type="pct"/>
            <w:shd w:val="clear" w:color="auto" w:fill="auto"/>
          </w:tcPr>
          <w:p w14:paraId="0FF429AD" w14:textId="77777777" w:rsidR="006E5322" w:rsidRPr="004C51FD" w:rsidRDefault="006E5322" w:rsidP="006E5322">
            <w:pPr>
              <w:pStyle w:val="SDMTableBoxParaNotNumbered"/>
              <w:rPr>
                <w:b/>
              </w:rPr>
            </w:pPr>
            <w:r w:rsidRPr="004C51FD">
              <w:rPr>
                <w:b/>
              </w:rPr>
              <w:t>Direct tel.</w:t>
            </w:r>
          </w:p>
        </w:tc>
        <w:tc>
          <w:tcPr>
            <w:tcW w:w="3705" w:type="pct"/>
            <w:shd w:val="clear" w:color="auto" w:fill="auto"/>
          </w:tcPr>
          <w:p w14:paraId="24EF7AC3" w14:textId="68939314" w:rsidR="006E5322" w:rsidRPr="00FC2343" w:rsidRDefault="00FC2343" w:rsidP="006E5322">
            <w:pPr>
              <w:pStyle w:val="SDMTableBoxParaNotNumbered"/>
            </w:pPr>
            <w:r w:rsidRPr="00FC2343">
              <w:rPr>
                <w:sz w:val="22"/>
                <w:szCs w:val="22"/>
              </w:rPr>
              <w:t>(855-23) 6911 981</w:t>
            </w:r>
          </w:p>
        </w:tc>
      </w:tr>
      <w:tr w:rsidR="006E5322" w:rsidRPr="004C51FD" w14:paraId="1BCDED6F" w14:textId="77777777" w:rsidTr="005576F3">
        <w:trPr>
          <w:cantSplit/>
          <w:trHeight w:val="349"/>
          <w:jc w:val="center"/>
        </w:trPr>
        <w:tc>
          <w:tcPr>
            <w:tcW w:w="1295" w:type="pct"/>
            <w:shd w:val="clear" w:color="auto" w:fill="auto"/>
          </w:tcPr>
          <w:p w14:paraId="06772F76" w14:textId="77777777" w:rsidR="006E5322" w:rsidRPr="004C51FD" w:rsidRDefault="006E5322" w:rsidP="006E5322">
            <w:pPr>
              <w:pStyle w:val="SDMTableBoxParaNotNumbered"/>
              <w:rPr>
                <w:b/>
              </w:rPr>
            </w:pPr>
            <w:r w:rsidRPr="004C51FD">
              <w:rPr>
                <w:b/>
              </w:rPr>
              <w:t>Personal e-mail</w:t>
            </w:r>
          </w:p>
        </w:tc>
        <w:tc>
          <w:tcPr>
            <w:tcW w:w="3705" w:type="pct"/>
            <w:shd w:val="clear" w:color="auto" w:fill="auto"/>
          </w:tcPr>
          <w:p w14:paraId="256481A2" w14:textId="20F0D37B" w:rsidR="00787FF1" w:rsidRPr="005576F3" w:rsidRDefault="005576F3" w:rsidP="00EC6DF4">
            <w:pPr>
              <w:pStyle w:val="SDMTableBoxParaNotNumbered"/>
            </w:pPr>
            <w:hyperlink r:id="rId27" w:history="1">
              <w:r w:rsidRPr="005576F3">
                <w:rPr>
                  <w:rStyle w:val="Hyperlink"/>
                  <w:u w:val="none"/>
                </w:rPr>
                <w:t>mroberts@ideglobal.org</w:t>
              </w:r>
            </w:hyperlink>
            <w:r w:rsidRPr="005576F3">
              <w:t xml:space="preserve"> </w:t>
            </w:r>
          </w:p>
        </w:tc>
      </w:tr>
      <w:bookmarkEnd w:id="0"/>
      <w:bookmarkEnd w:id="41"/>
      <w:bookmarkEnd w:id="42"/>
      <w:bookmarkEnd w:id="43"/>
      <w:bookmarkEnd w:id="44"/>
      <w:bookmarkEnd w:id="45"/>
    </w:tbl>
    <w:p w14:paraId="61FD22A2" w14:textId="77777777" w:rsidR="001D43F4" w:rsidRPr="007C1D64" w:rsidRDefault="001D43F4" w:rsidP="001D43F4">
      <w:pPr>
        <w:rPr>
          <w:lang w:eastAsia="en-US"/>
        </w:rPr>
      </w:pPr>
    </w:p>
    <w:p w14:paraId="2C6B50E3" w14:textId="77777777" w:rsidR="000A001D" w:rsidRPr="007C1D64" w:rsidRDefault="000A001D" w:rsidP="00084E00"/>
    <w:p w14:paraId="2C0ACDA3" w14:textId="77777777" w:rsidR="009115E4" w:rsidRPr="007C1D64" w:rsidRDefault="009115E4" w:rsidP="009115E4">
      <w:pPr>
        <w:rPr>
          <w:sz w:val="2"/>
          <w:szCs w:val="2"/>
        </w:rPr>
      </w:pPr>
    </w:p>
    <w:sectPr w:rsidR="009115E4" w:rsidRPr="007C1D64" w:rsidSect="00206FBD">
      <w:pgSz w:w="11907" w:h="16840" w:code="9"/>
      <w:pgMar w:top="720" w:right="720" w:bottom="720" w:left="720" w:header="851"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50386" w14:textId="77777777" w:rsidR="00F30026" w:rsidRDefault="00F30026">
      <w:r>
        <w:separator/>
      </w:r>
    </w:p>
  </w:endnote>
  <w:endnote w:type="continuationSeparator" w:id="0">
    <w:p w14:paraId="605F9512" w14:textId="77777777" w:rsidR="00F30026" w:rsidRDefault="00F30026">
      <w:r>
        <w:continuationSeparator/>
      </w:r>
    </w:p>
  </w:endnote>
  <w:endnote w:type="continuationNotice" w:id="1">
    <w:p w14:paraId="2559D6A1" w14:textId="77777777" w:rsidR="00F30026" w:rsidRDefault="00F30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Avenir Book">
    <w:altName w:val="Tw Cen MT"/>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rnir book">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oolBoran">
    <w:panose1 w:val="020B0100010101010101"/>
    <w:charset w:val="00"/>
    <w:family w:val="roman"/>
    <w:notTrueType/>
    <w:pitch w:val="default"/>
  </w:font>
  <w:font w:name="Khmer kep">
    <w:altName w:val="Times New Roman"/>
    <w:charset w:val="00"/>
    <w:family w:val="auto"/>
    <w:pitch w:val="variable"/>
    <w:sig w:usb0="0000000F" w:usb1="00002000" w:usb2="00010000" w:usb3="00000000" w:csb0="00000003" w:csb1="00000000"/>
  </w:font>
  <w:font w:name="Limon S1">
    <w:charset w:val="00"/>
    <w:family w:val="auto"/>
    <w:pitch w:val="variable"/>
    <w:sig w:usb0="00000003" w:usb1="00000000" w:usb2="00000000" w:usb3="00000000" w:csb0="00000001"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aunPenh">
    <w:panose1 w:val="01010101010101010101"/>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F614" w14:textId="0F7FED28" w:rsidR="00007F08" w:rsidRPr="001A47AA" w:rsidRDefault="00007F08" w:rsidP="00603744">
    <w:pPr>
      <w:pStyle w:val="FooterF"/>
      <w:tabs>
        <w:tab w:val="clear" w:pos="9639"/>
        <w:tab w:val="right" w:pos="9498"/>
      </w:tabs>
      <w:rPr>
        <w:b w:val="0"/>
        <w:sz w:val="16"/>
        <w:szCs w:val="16"/>
      </w:rPr>
    </w:pPr>
    <w:r w:rsidRPr="001A47AA">
      <w:rPr>
        <w:b w:val="0"/>
        <w:sz w:val="16"/>
        <w:szCs w:val="16"/>
      </w:rPr>
      <w:t>1</w:t>
    </w:r>
    <w:r>
      <w:rPr>
        <w:b w:val="0"/>
        <w:sz w:val="16"/>
        <w:szCs w:val="16"/>
      </w:rPr>
      <w:t>01.5 Transition Annex</w:t>
    </w:r>
    <w:r w:rsidRPr="001A47AA">
      <w:rPr>
        <w:b w:val="0"/>
        <w:sz w:val="16"/>
        <w:szCs w:val="16"/>
      </w:rPr>
      <w:tab/>
      <w:t xml:space="preserve">Page </w:t>
    </w:r>
    <w:r w:rsidRPr="001A47AA">
      <w:rPr>
        <w:rStyle w:val="PageNumber"/>
        <w:b w:val="0"/>
        <w:sz w:val="16"/>
        <w:szCs w:val="16"/>
      </w:rPr>
      <w:fldChar w:fldCharType="begin"/>
    </w:r>
    <w:r w:rsidRPr="001A47AA">
      <w:rPr>
        <w:rStyle w:val="PageNumber"/>
        <w:b w:val="0"/>
        <w:sz w:val="16"/>
        <w:szCs w:val="16"/>
      </w:rPr>
      <w:instrText xml:space="preserve"> PAGE </w:instrText>
    </w:r>
    <w:r w:rsidRPr="001A47AA">
      <w:rPr>
        <w:rStyle w:val="PageNumber"/>
        <w:b w:val="0"/>
        <w:sz w:val="16"/>
        <w:szCs w:val="16"/>
      </w:rPr>
      <w:fldChar w:fldCharType="separate"/>
    </w:r>
    <w:r>
      <w:rPr>
        <w:rStyle w:val="PageNumber"/>
        <w:b w:val="0"/>
        <w:noProof/>
        <w:sz w:val="16"/>
        <w:szCs w:val="16"/>
      </w:rPr>
      <w:t>8</w:t>
    </w:r>
    <w:r w:rsidRPr="001A47AA">
      <w:rPr>
        <w:rStyle w:val="PageNumber"/>
        <w:b w:val="0"/>
        <w:sz w:val="16"/>
        <w:szCs w:val="16"/>
      </w:rPr>
      <w:fldChar w:fldCharType="end"/>
    </w:r>
    <w:r w:rsidRPr="001A47AA">
      <w:rPr>
        <w:rStyle w:val="PageNumber"/>
        <w:b w:val="0"/>
        <w:sz w:val="16"/>
        <w:szCs w:val="16"/>
      </w:rPr>
      <w:t xml:space="preserve"> of </w:t>
    </w:r>
    <w:r w:rsidRPr="001A47AA">
      <w:rPr>
        <w:rStyle w:val="PageNumber"/>
        <w:b w:val="0"/>
        <w:sz w:val="16"/>
        <w:szCs w:val="16"/>
      </w:rPr>
      <w:fldChar w:fldCharType="begin"/>
    </w:r>
    <w:r w:rsidRPr="001A47AA">
      <w:rPr>
        <w:rStyle w:val="PageNumber"/>
        <w:b w:val="0"/>
        <w:sz w:val="16"/>
        <w:szCs w:val="16"/>
      </w:rPr>
      <w:instrText xml:space="preserve"> NUMPAGES </w:instrText>
    </w:r>
    <w:r w:rsidRPr="001A47AA">
      <w:rPr>
        <w:rStyle w:val="PageNumber"/>
        <w:b w:val="0"/>
        <w:sz w:val="16"/>
        <w:szCs w:val="16"/>
      </w:rPr>
      <w:fldChar w:fldCharType="separate"/>
    </w:r>
    <w:r>
      <w:rPr>
        <w:rStyle w:val="PageNumber"/>
        <w:b w:val="0"/>
        <w:noProof/>
        <w:sz w:val="16"/>
        <w:szCs w:val="16"/>
      </w:rPr>
      <w:t>8</w:t>
    </w:r>
    <w:r w:rsidRPr="001A47AA">
      <w:rPr>
        <w:rStyle w:val="PageNumber"/>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0D7D9" w14:textId="77777777" w:rsidR="00F30026" w:rsidRDefault="00F30026">
      <w:r>
        <w:separator/>
      </w:r>
    </w:p>
  </w:footnote>
  <w:footnote w:type="continuationSeparator" w:id="0">
    <w:p w14:paraId="7498D28B" w14:textId="77777777" w:rsidR="00F30026" w:rsidRDefault="00F30026">
      <w:r>
        <w:continuationSeparator/>
      </w:r>
    </w:p>
  </w:footnote>
  <w:footnote w:type="continuationNotice" w:id="1">
    <w:p w14:paraId="07DC9731" w14:textId="77777777" w:rsidR="00F30026" w:rsidRDefault="00F30026"/>
  </w:footnote>
  <w:footnote w:id="2">
    <w:p w14:paraId="5F26BC6E" w14:textId="350590A2" w:rsidR="003053C3" w:rsidRDefault="003053C3">
      <w:pPr>
        <w:pStyle w:val="FootnoteText"/>
      </w:pPr>
      <w:r>
        <w:rPr>
          <w:rStyle w:val="FootnoteReference"/>
        </w:rPr>
        <w:footnoteRef/>
      </w:r>
      <w:r>
        <w:t xml:space="preserve"> </w:t>
      </w:r>
      <w:r w:rsidR="005636DE">
        <w:t xml:space="preserve">Please refer to detail calculation </w:t>
      </w:r>
      <w:r w:rsidR="009F6183">
        <w:t xml:space="preserve">for SDG impacts in </w:t>
      </w:r>
      <w:r w:rsidR="00A13FF2" w:rsidRPr="00A13FF2">
        <w:t>CP2-5_HSE_CP2_ER_Cal_201</w:t>
      </w:r>
      <w:r w:rsidR="008B34FF">
        <w:t>9</w:t>
      </w:r>
      <w:r w:rsidR="00A13FF2" w:rsidRPr="00A13FF2">
        <w:t>102</w:t>
      </w:r>
      <w:r w:rsidR="008B34FF">
        <w:t>7</w:t>
      </w:r>
      <w:r w:rsidR="00BE684B">
        <w:t xml:space="preserve">, </w:t>
      </w:r>
      <w:r w:rsidR="00EE0D4C">
        <w:t xml:space="preserve">Tab </w:t>
      </w:r>
      <w:r w:rsidR="00EE0D4C" w:rsidRPr="00EE0D4C">
        <w:t>Units per month</w:t>
      </w:r>
      <w:r w:rsidR="00B65E8E">
        <w:t xml:space="preserve">, cell </w:t>
      </w:r>
      <w:r w:rsidR="0094121D">
        <w:t>X176:AH176</w:t>
      </w:r>
    </w:p>
  </w:footnote>
  <w:footnote w:id="3">
    <w:p w14:paraId="5EBBE93F" w14:textId="20D16D33" w:rsidR="00007F08" w:rsidRDefault="00007F08" w:rsidP="00F2609F">
      <w:pPr>
        <w:pStyle w:val="FootnoteText"/>
      </w:pPr>
      <w:r>
        <w:rPr>
          <w:rStyle w:val="FootnoteReference"/>
        </w:rPr>
        <w:footnoteRef/>
      </w:r>
      <w:r>
        <w:t xml:space="preserve"> </w:t>
      </w:r>
      <w:r w:rsidRPr="00745344">
        <w:t>CP2-1_HSE_CP2_PDD_20171129_Ver11.2_Final(</w:t>
      </w:r>
      <w:r w:rsidRPr="00745344">
        <w:t>AcceptedGS)_clean</w:t>
      </w:r>
      <w:r>
        <w:t>, page 1.</w:t>
      </w:r>
    </w:p>
  </w:footnote>
  <w:footnote w:id="4">
    <w:p w14:paraId="69D1519D" w14:textId="77777777" w:rsidR="00007F08" w:rsidRPr="000D6EFD" w:rsidRDefault="00007F08" w:rsidP="002E2DDC">
      <w:pPr>
        <w:pStyle w:val="FootnoteText"/>
      </w:pPr>
      <w:r>
        <w:rPr>
          <w:rStyle w:val="FootnoteReference"/>
        </w:rPr>
        <w:footnoteRef/>
      </w:r>
      <w:r w:rsidRPr="00655654">
        <w:t>This indicator is taken from the UN SDG document</w:t>
      </w:r>
      <w:r>
        <w:t xml:space="preserve"> (</w:t>
      </w:r>
      <w:hyperlink r:id="rId1" w:history="1">
        <w:r w:rsidRPr="001172B3">
          <w:rPr>
            <w:rStyle w:val="Hyperlink"/>
          </w:rPr>
          <w:t>https://sustainabledevelopment.un.org/</w:t>
        </w:r>
      </w:hyperlink>
      <w:r>
        <w:t>)</w:t>
      </w:r>
      <w:r w:rsidRPr="00B7790E">
        <w:t xml:space="preserve"> </w:t>
      </w:r>
      <w:r w:rsidRPr="000D6EFD">
        <w:t>accessed on 26 Mar 2019</w:t>
      </w:r>
      <w:r w:rsidRPr="00655654">
        <w:t xml:space="preserve">, some may not </w:t>
      </w:r>
      <w:r>
        <w:t xml:space="preserve">be </w:t>
      </w:r>
      <w:r w:rsidRPr="00655654">
        <w:t>relevant to the project</w:t>
      </w:r>
      <w:r w:rsidRPr="000D6EFD">
        <w:t>.</w:t>
      </w:r>
    </w:p>
  </w:footnote>
  <w:footnote w:id="5">
    <w:p w14:paraId="0B0395CD" w14:textId="77777777" w:rsidR="00007F08" w:rsidRPr="00764493" w:rsidRDefault="00007F08" w:rsidP="00BC392F">
      <w:pPr>
        <w:pStyle w:val="FootnoteText"/>
        <w:rPr>
          <w:lang w:val="en-AU"/>
        </w:rPr>
      </w:pPr>
      <w:r>
        <w:rPr>
          <w:rStyle w:val="FootnoteReference"/>
        </w:rPr>
        <w:footnoteRef/>
      </w:r>
      <w:r>
        <w:t xml:space="preserve"> </w:t>
      </w:r>
      <w:hyperlink r:id="rId2" w:history="1">
        <w:r w:rsidRPr="00BC23E6">
          <w:rPr>
            <w:rStyle w:val="Hyperlink"/>
          </w:rPr>
          <w:t>https://cdm.unfccc.int/Panels/ssc_wg/index.html</w:t>
        </w:r>
      </w:hyperlink>
    </w:p>
  </w:footnote>
  <w:footnote w:id="6">
    <w:p w14:paraId="23969F28" w14:textId="77777777" w:rsidR="00007F08" w:rsidRPr="00764493" w:rsidRDefault="00007F08" w:rsidP="00BC392F">
      <w:pPr>
        <w:pStyle w:val="FootnoteText"/>
        <w:rPr>
          <w:lang w:val="en-AU"/>
        </w:rPr>
      </w:pPr>
      <w:r>
        <w:rPr>
          <w:rStyle w:val="FootnoteReference"/>
        </w:rPr>
        <w:footnoteRef/>
      </w:r>
      <w:r>
        <w:t xml:space="preserve"> </w:t>
      </w:r>
      <w:hyperlink r:id="rId3" w:anchor="77" w:history="1">
        <w:r w:rsidRPr="00BC23E6">
          <w:rPr>
            <w:rStyle w:val="Hyperlink"/>
          </w:rPr>
          <w:t>http://cdm.unfccc.int/EB/archives/meetings_14.html#77</w:t>
        </w:r>
      </w:hyperlink>
    </w:p>
  </w:footnote>
  <w:footnote w:id="7">
    <w:p w14:paraId="2E981436" w14:textId="77777777" w:rsidR="00007F08" w:rsidRDefault="00007F08" w:rsidP="00F31E90">
      <w:pPr>
        <w:pStyle w:val="FootnoteText"/>
      </w:pPr>
      <w:r>
        <w:rPr>
          <w:rStyle w:val="FootnoteReference"/>
        </w:rPr>
        <w:footnoteRef/>
      </w:r>
      <w:r>
        <w:t xml:space="preserve"> Purified water by boiling is referred to water which is kept at its boiling point for 10 minutes, after reaching its boiling point.</w:t>
      </w:r>
    </w:p>
  </w:footnote>
  <w:footnote w:id="8">
    <w:p w14:paraId="6791D21F" w14:textId="77777777" w:rsidR="00007F08" w:rsidRDefault="00007F08" w:rsidP="007D6D52">
      <w:pPr>
        <w:pStyle w:val="FootnoteText"/>
      </w:pPr>
      <w:r>
        <w:rPr>
          <w:rStyle w:val="FootnoteReference"/>
        </w:rPr>
        <w:footnoteRef/>
      </w:r>
      <w:r>
        <w:t xml:space="preserve"> Purified water by boiling is referred to water which is kept at its boiling point for 10 minutes, after reaching its boiling point.</w:t>
      </w:r>
    </w:p>
  </w:footnote>
  <w:footnote w:id="9">
    <w:p w14:paraId="38223B75" w14:textId="77777777" w:rsidR="00007F08" w:rsidRDefault="00007F08" w:rsidP="00140A6A">
      <w:pPr>
        <w:pStyle w:val="FootnoteText"/>
      </w:pPr>
      <w:r>
        <w:rPr>
          <w:rStyle w:val="FootnoteReference"/>
        </w:rPr>
        <w:footnoteRef/>
      </w:r>
      <w:r>
        <w:t xml:space="preserve"> Purified water by boiling is referred to water which is kept at its boiling point for 10 minutes, after reaching its boiling point.</w:t>
      </w:r>
    </w:p>
  </w:footnote>
  <w:footnote w:id="10">
    <w:p w14:paraId="42E55037" w14:textId="77777777" w:rsidR="00007F08" w:rsidRPr="00A22D3C" w:rsidRDefault="00007F08" w:rsidP="00DB06EA">
      <w:pPr>
        <w:pStyle w:val="FootnoteText"/>
        <w:rPr>
          <w:rFonts w:ascii="Calibri" w:hAnsi="Calibri"/>
          <w:sz w:val="18"/>
          <w:szCs w:val="18"/>
        </w:rPr>
      </w:pPr>
      <w:r w:rsidRPr="00A22D3C">
        <w:rPr>
          <w:rStyle w:val="FootnoteReference"/>
          <w:rFonts w:ascii="Calibri" w:hAnsi="Calibri"/>
          <w:sz w:val="18"/>
          <w:szCs w:val="18"/>
        </w:rPr>
        <w:footnoteRef/>
      </w:r>
      <w:r w:rsidRPr="00A22D3C">
        <w:rPr>
          <w:rFonts w:ascii="Calibri" w:hAnsi="Calibri"/>
          <w:sz w:val="18"/>
          <w:szCs w:val="18"/>
        </w:rPr>
        <w:t xml:space="preserve"> </w:t>
      </w:r>
      <w:hyperlink r:id="rId4" w:history="1">
        <w:r w:rsidRPr="00A22D3C">
          <w:rPr>
            <w:rStyle w:val="Hyperlink"/>
            <w:rFonts w:ascii="Calibri" w:hAnsi="Calibri"/>
            <w:sz w:val="18"/>
            <w:szCs w:val="18"/>
          </w:rPr>
          <w:t>http://www.ilo.org/public/english/standards/relm/gb/docs/gb282/pdf/lils-7.pdf</w:t>
        </w:r>
      </w:hyperlink>
    </w:p>
  </w:footnote>
  <w:footnote w:id="11">
    <w:p w14:paraId="20DEC97A" w14:textId="77777777" w:rsidR="00007F08" w:rsidRPr="00A22D3C" w:rsidRDefault="00007F08" w:rsidP="00CF39E6">
      <w:pPr>
        <w:pStyle w:val="FootnoteText"/>
        <w:rPr>
          <w:sz w:val="18"/>
          <w:szCs w:val="18"/>
        </w:rPr>
      </w:pPr>
      <w:r w:rsidRPr="00A22D3C">
        <w:rPr>
          <w:rStyle w:val="FootnoteReference"/>
          <w:sz w:val="18"/>
          <w:szCs w:val="18"/>
        </w:rPr>
        <w:footnoteRef/>
      </w:r>
      <w:r w:rsidRPr="00A22D3C">
        <w:rPr>
          <w:sz w:val="18"/>
          <w:szCs w:val="18"/>
        </w:rPr>
        <w:t xml:space="preserve"> </w:t>
      </w:r>
      <w:hyperlink r:id="rId5" w:history="1">
        <w:r w:rsidRPr="00A22D3C">
          <w:rPr>
            <w:rStyle w:val="Hyperlink"/>
            <w:sz w:val="18"/>
            <w:szCs w:val="18"/>
          </w:rPr>
          <w:t>http://www.cambodiainvestment.gov.kh/the-labor-law-of-cambodia_970313.html</w:t>
        </w:r>
      </w:hyperlink>
      <w:r w:rsidRPr="00A22D3C">
        <w:rPr>
          <w:sz w:val="18"/>
          <w:szCs w:val="18"/>
        </w:rPr>
        <w:t xml:space="preserve"> </w:t>
      </w:r>
    </w:p>
  </w:footnote>
  <w:footnote w:id="12">
    <w:p w14:paraId="31FE7F28" w14:textId="449B4B36" w:rsidR="0068250C" w:rsidRDefault="00007F08">
      <w:pPr>
        <w:pStyle w:val="FootnoteText"/>
      </w:pPr>
      <w:r>
        <w:rPr>
          <w:rStyle w:val="FootnoteReference"/>
        </w:rPr>
        <w:footnoteRef/>
      </w:r>
    </w:p>
    <w:p w14:paraId="6F9C7A18" w14:textId="0CAB8223" w:rsidR="00007F08" w:rsidRDefault="00007F08" w:rsidP="00007F08">
      <w:pPr>
        <w:pStyle w:val="FootnoteText"/>
      </w:pPr>
      <w:r>
        <w:t xml:space="preserve"> </w:t>
      </w:r>
      <w:r w:rsidRPr="00007F08">
        <w:t>Handicraft-Certificate-2018</w:t>
      </w:r>
    </w:p>
  </w:footnote>
  <w:footnote w:id="13">
    <w:p w14:paraId="0AB25BDB" w14:textId="77777777" w:rsidR="00007F08" w:rsidRPr="00C77A2E" w:rsidRDefault="00007F08" w:rsidP="004E4E20">
      <w:pPr>
        <w:pStyle w:val="FootnoteText"/>
        <w:rPr>
          <w:lang w:val="en-US"/>
        </w:rPr>
      </w:pPr>
      <w:r>
        <w:rPr>
          <w:rStyle w:val="FootnoteReference"/>
        </w:rPr>
        <w:footnoteRef/>
      </w:r>
      <w:r>
        <w:t xml:space="preserve"> </w:t>
      </w:r>
      <w:r w:rsidRPr="00BE4DDB">
        <w:t>HSE_CP1MP7&amp;CP2MP1_WQTest_Proto</w:t>
      </w:r>
    </w:p>
  </w:footnote>
  <w:footnote w:id="14">
    <w:p w14:paraId="777AA5F0" w14:textId="77777777" w:rsidR="00007F08" w:rsidRPr="00D01578" w:rsidRDefault="00007F08" w:rsidP="004E4E20">
      <w:pPr>
        <w:pStyle w:val="FootnoteText"/>
        <w:rPr>
          <w:lang w:val="en-US"/>
        </w:rPr>
      </w:pPr>
      <w:r>
        <w:rPr>
          <w:rStyle w:val="FootnoteReference"/>
        </w:rPr>
        <w:footnoteRef/>
      </w:r>
      <w:r>
        <w:t xml:space="preserve"> </w:t>
      </w:r>
      <w:hyperlink r:id="rId6" w:history="1">
        <w:r>
          <w:rPr>
            <w:rStyle w:val="Hyperlink"/>
          </w:rPr>
          <w:t>http://www.pasteur-kh.org/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7587" w14:textId="3CBDE06F" w:rsidR="00007F08" w:rsidRDefault="00007F08">
    <w:pPr>
      <w:pStyle w:val="Header"/>
    </w:pPr>
    <w:r w:rsidRPr="00B928BC">
      <w:rPr>
        <w:noProof/>
        <w:lang w:val="en-US" w:eastAsia="zh-CN"/>
      </w:rPr>
      <w:drawing>
        <wp:inline distT="0" distB="0" distL="0" distR="0" wp14:anchorId="2ECF1C14" wp14:editId="21A11C0D">
          <wp:extent cx="1828800" cy="355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3F3283C"/>
    <w:multiLevelType w:val="multilevel"/>
    <w:tmpl w:val="861A3926"/>
    <w:lvl w:ilvl="0">
      <w:start w:val="1"/>
      <w:numFmt w:val="upperLetter"/>
      <w:pStyle w:val="RegFormPDDSectL1"/>
      <w:lvlText w:val="Section %1."/>
      <w:lvlJc w:val="left"/>
      <w:pPr>
        <w:tabs>
          <w:tab w:val="num" w:pos="397"/>
        </w:tabs>
        <w:ind w:left="0" w:firstLine="0"/>
      </w:pPr>
      <w:rPr>
        <w:rFonts w:hint="default"/>
        <w:caps/>
      </w:rPr>
    </w:lvl>
    <w:lvl w:ilvl="1">
      <w:start w:val="1"/>
      <w:numFmt w:val="decimal"/>
      <w:pStyle w:val="RegFormPDDSectL2"/>
      <w:lvlText w:val="%1.%2."/>
      <w:lvlJc w:val="left"/>
      <w:pPr>
        <w:tabs>
          <w:tab w:val="num" w:pos="794"/>
        </w:tabs>
        <w:ind w:left="0" w:firstLine="0"/>
      </w:pPr>
      <w:rPr>
        <w:rFonts w:hint="default"/>
      </w:rPr>
    </w:lvl>
    <w:lvl w:ilvl="2">
      <w:start w:val="1"/>
      <w:numFmt w:val="decimal"/>
      <w:pStyle w:val="RegFormPDDSectL3"/>
      <w:lvlText w:val="%1.%2.%3."/>
      <w:lvlJc w:val="left"/>
      <w:pPr>
        <w:tabs>
          <w:tab w:val="num" w:pos="1191"/>
        </w:tabs>
        <w:ind w:left="0" w:firstLine="0"/>
      </w:pPr>
      <w:rPr>
        <w:rFonts w:hint="default"/>
      </w:rPr>
    </w:lvl>
    <w:lvl w:ilvl="3">
      <w:start w:val="1"/>
      <w:numFmt w:val="decimal"/>
      <w:pStyle w:val="RegFormPDDSectL4"/>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05BF1A1D"/>
    <w:multiLevelType w:val="hybridMultilevel"/>
    <w:tmpl w:val="A81259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74409"/>
    <w:multiLevelType w:val="multilevel"/>
    <w:tmpl w:val="D62847B6"/>
    <w:lvl w:ilvl="0">
      <w:start w:val="1"/>
      <w:numFmt w:val="decimal"/>
      <w:pStyle w:val="RegAppendix"/>
      <w:suff w:val="space"/>
      <w:lvlText w:val="Appendix %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7417693"/>
    <w:multiLevelType w:val="multilevel"/>
    <w:tmpl w:val="648A687A"/>
    <w:styleLink w:val="SDMTableBoxParaNumbered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15:restartNumberingAfterBreak="0">
    <w:nsid w:val="0B8D4EE1"/>
    <w:multiLevelType w:val="multilevel"/>
    <w:tmpl w:val="268890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pStyle w:val="Heading41"/>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8" w15:restartNumberingAfterBreak="0">
    <w:nsid w:val="0BD21D4D"/>
    <w:multiLevelType w:val="multilevel"/>
    <w:tmpl w:val="81E46A44"/>
    <w:numStyleLink w:val="SDMHeadList"/>
  </w:abstractNum>
  <w:abstractNum w:abstractNumId="9" w15:restartNumberingAfterBreak="0">
    <w:nsid w:val="0FB12BA1"/>
    <w:multiLevelType w:val="multilevel"/>
    <w:tmpl w:val="45C27C68"/>
    <w:styleLink w:val="SDMFootnoteList"/>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7769B7"/>
    <w:multiLevelType w:val="multilevel"/>
    <w:tmpl w:val="087CCD52"/>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1BD30DF"/>
    <w:multiLevelType w:val="multilevel"/>
    <w:tmpl w:val="7FFA41AA"/>
    <w:lvl w:ilvl="0">
      <w:start w:val="1"/>
      <w:numFmt w:val="upperRoman"/>
      <w:pStyle w:val="RegHead1"/>
      <w:suff w:val="space"/>
      <w:lvlText w:val="%1. "/>
      <w:lvlJc w:val="center"/>
      <w:pPr>
        <w:ind w:left="0" w:firstLine="0"/>
      </w:pPr>
      <w:rPr>
        <w:rFonts w:ascii="Times New Roman Bold" w:hAnsi="Times New Roman Bold"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3BC41B5"/>
    <w:multiLevelType w:val="hybridMultilevel"/>
    <w:tmpl w:val="A81259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14357087"/>
    <w:multiLevelType w:val="multilevel"/>
    <w:tmpl w:val="3CC81634"/>
    <w:styleLink w:val="SDMTableBoxFigureFootnoteFullPageList"/>
    <w:lvl w:ilvl="0">
      <w:start w:val="1"/>
      <w:numFmt w:val="lowerLetter"/>
      <w:pStyle w:val="SDMTableBoxFigureFootnoteFullPage"/>
      <w:lvlText w:val="(%1)"/>
      <w:lvlJc w:val="left"/>
      <w:pPr>
        <w:ind w:left="142" w:hanging="255"/>
      </w:pPr>
      <w:rPr>
        <w:rFonts w:hint="default"/>
        <w:vertAlign w:val="superscript"/>
      </w:rPr>
    </w:lvl>
    <w:lvl w:ilvl="1">
      <w:start w:val="1"/>
      <w:numFmt w:val="decimal"/>
      <w:pStyle w:val="SDMTableBoxFigureFootnoteSL1FullPage"/>
      <w:lvlText w:val="%2."/>
      <w:lvlJc w:val="left"/>
      <w:pPr>
        <w:ind w:left="454" w:hanging="312"/>
      </w:pPr>
      <w:rPr>
        <w:rFonts w:hint="default"/>
      </w:rPr>
    </w:lvl>
    <w:lvl w:ilvl="2">
      <w:start w:val="1"/>
      <w:numFmt w:val="lowerLetter"/>
      <w:pStyle w:val="SDMTableBoxFigureFootnoteSL2FullPage"/>
      <w:lvlText w:val="(%3)"/>
      <w:lvlJc w:val="left"/>
      <w:pPr>
        <w:ind w:left="851" w:hanging="397"/>
      </w:pPr>
      <w:rPr>
        <w:rFonts w:hint="default"/>
      </w:rPr>
    </w:lvl>
    <w:lvl w:ilvl="3">
      <w:start w:val="1"/>
      <w:numFmt w:val="lowerRoman"/>
      <w:pStyle w:val="SDMTableBoxFigureFootnoteSL3FullPage"/>
      <w:lvlText w:val="(%4)"/>
      <w:lvlJc w:val="left"/>
      <w:pPr>
        <w:ind w:left="1247" w:hanging="396"/>
      </w:pPr>
      <w:rPr>
        <w:rFonts w:hint="default"/>
      </w:rPr>
    </w:lvl>
    <w:lvl w:ilvl="4">
      <w:start w:val="1"/>
      <w:numFmt w:val="lowerLetter"/>
      <w:pStyle w:val="SDMTableBoxFigureFootnoteSL4FullPage"/>
      <w:lvlText w:val="%5."/>
      <w:lvlJc w:val="left"/>
      <w:pPr>
        <w:ind w:left="1588" w:hanging="341"/>
      </w:pPr>
      <w:rPr>
        <w:rFonts w:hint="default"/>
      </w:rPr>
    </w:lvl>
    <w:lvl w:ilvl="5">
      <w:start w:val="1"/>
      <w:numFmt w:val="lowerRoman"/>
      <w:pStyle w:val="SDMTableBoxFigureFootnoteSL5FullPage"/>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8"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9" w15:restartNumberingAfterBreak="0">
    <w:nsid w:val="15896186"/>
    <w:multiLevelType w:val="hybridMultilevel"/>
    <w:tmpl w:val="7F86CA7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162C4AFF"/>
    <w:multiLevelType w:val="multilevel"/>
    <w:tmpl w:val="4F9ED6BC"/>
    <w:numStyleLink w:val="SDMCovNoteHeadList"/>
  </w:abstractNum>
  <w:abstractNum w:abstractNumId="23" w15:restartNumberingAfterBreak="0">
    <w:nsid w:val="16404ED9"/>
    <w:multiLevelType w:val="multilevel"/>
    <w:tmpl w:val="3CC81634"/>
    <w:numStyleLink w:val="SDMTableBoxFigureFootnoteFullPageList"/>
  </w:abstractNum>
  <w:abstractNum w:abstractNumId="24" w15:restartNumberingAfterBreak="0">
    <w:nsid w:val="1650370D"/>
    <w:multiLevelType w:val="multilevel"/>
    <w:tmpl w:val="9AEA799A"/>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644"/>
        </w:tabs>
        <w:ind w:left="284"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5"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6" w15:restartNumberingAfterBreak="0">
    <w:nsid w:val="18C15861"/>
    <w:multiLevelType w:val="multilevel"/>
    <w:tmpl w:val="5EDE06C6"/>
    <w:styleLink w:val="SDMParaList"/>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7" w15:restartNumberingAfterBreak="0">
    <w:nsid w:val="1A416448"/>
    <w:multiLevelType w:val="multilevel"/>
    <w:tmpl w:val="A28EC812"/>
    <w:numStyleLink w:val="SDMMethEquationNrList"/>
  </w:abstractNum>
  <w:abstractNum w:abstractNumId="28" w15:restartNumberingAfterBreak="0">
    <w:nsid w:val="1A6C4888"/>
    <w:multiLevelType w:val="hybridMultilevel"/>
    <w:tmpl w:val="8382A26A"/>
    <w:lvl w:ilvl="0" w:tplc="0240A3C8">
      <w:start w:val="1"/>
      <w:numFmt w:val="lowerLetter"/>
      <w:pStyle w:val="FootnoteTable"/>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0"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1BB5186F"/>
    <w:multiLevelType w:val="multilevel"/>
    <w:tmpl w:val="C182385A"/>
    <w:styleLink w:val="SDMAppHeadList"/>
    <w:lvl w:ilvl="0">
      <w:start w:val="1"/>
      <w:numFmt w:val="decimal"/>
      <w:pStyle w:val="SDMAppTitle"/>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3" w15:restartNumberingAfterBreak="0">
    <w:nsid w:val="1C8F4D10"/>
    <w:multiLevelType w:val="hybridMultilevel"/>
    <w:tmpl w:val="746A9886"/>
    <w:lvl w:ilvl="0" w:tplc="968883F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B44A9E"/>
    <w:multiLevelType w:val="multilevel"/>
    <w:tmpl w:val="AEA6BDB0"/>
    <w:lvl w:ilvl="0">
      <w:start w:val="1"/>
      <w:numFmt w:val="upperRoman"/>
      <w:pStyle w:val="PartTitleBox"/>
      <w:suff w:val="space"/>
      <w:lvlText w:val="PART %1. "/>
      <w:lvlJc w:val="left"/>
      <w:pPr>
        <w:ind w:left="0" w:firstLine="0"/>
      </w:pPr>
      <w:rPr>
        <w:rFonts w:hint="default"/>
      </w:rPr>
    </w:lvl>
    <w:lvl w:ilvl="1">
      <w:start w:val="1"/>
      <w:numFmt w:val="upperLetter"/>
      <w:pStyle w:val="RegSectionLevel1"/>
      <w:suff w:val="space"/>
      <w:lvlText w:val="SECTION %2."/>
      <w:lvlJc w:val="left"/>
      <w:pPr>
        <w:ind w:left="0" w:firstLine="0"/>
      </w:pPr>
      <w:rPr>
        <w:rFonts w:hint="default"/>
      </w:rPr>
    </w:lvl>
    <w:lvl w:ilvl="2">
      <w:start w:val="1"/>
      <w:numFmt w:val="decimal"/>
      <w:pStyle w:val="RegSectionLevel2"/>
      <w:suff w:val="space"/>
      <w:lvlText w:val="%2.%3."/>
      <w:lvlJc w:val="left"/>
      <w:pPr>
        <w:ind w:left="0" w:firstLine="0"/>
      </w:pPr>
      <w:rPr>
        <w:rFonts w:hint="default"/>
        <w:i w:val="0"/>
      </w:rPr>
    </w:lvl>
    <w:lvl w:ilvl="3">
      <w:start w:val="1"/>
      <w:numFmt w:val="decimal"/>
      <w:pStyle w:val="RegSectionLevel3"/>
      <w:suff w:val="space"/>
      <w:lvlText w:val="%2.%3.%4."/>
      <w:lvlJc w:val="left"/>
      <w:pPr>
        <w:ind w:left="0" w:firstLine="0"/>
      </w:pPr>
      <w:rPr>
        <w:rFonts w:hint="default"/>
      </w:rPr>
    </w:lvl>
    <w:lvl w:ilvl="4">
      <w:start w:val="1"/>
      <w:numFmt w:val="decimal"/>
      <w:pStyle w:val="RegSectionLevel4"/>
      <w:suff w:val="space"/>
      <w:lvlText w:val="%2.%3.%4.%5."/>
      <w:lvlJc w:val="left"/>
      <w:pPr>
        <w:ind w:left="0" w:firstLine="0"/>
      </w:pPr>
      <w:rPr>
        <w:rFonts w:hint="default"/>
      </w:rPr>
    </w:lvl>
    <w:lvl w:ilvl="5">
      <w:start w:val="1"/>
      <w:numFmt w:val="decimal"/>
      <w:pStyle w:val="RegSectionLevel5"/>
      <w:suff w:val="space"/>
      <w:lvlText w:val="%2.%3.%4.%5.%6."/>
      <w:lvlJc w:val="left"/>
      <w:pPr>
        <w:ind w:left="0" w:firstLine="0"/>
      </w:pPr>
      <w:rPr>
        <w:rFonts w:hint="default"/>
      </w:rPr>
    </w:lvl>
    <w:lvl w:ilvl="6">
      <w:start w:val="1"/>
      <w:numFmt w:val="decimal"/>
      <w:pStyle w:val="RegSectionLevel6"/>
      <w:suff w:val="space"/>
      <w:lvlText w:val="%2.%3.%4.%5.%6.%7."/>
      <w:lvlJc w:val="left"/>
      <w:pPr>
        <w:ind w:left="1296" w:hanging="1296"/>
      </w:pPr>
      <w:rPr>
        <w:rFonts w:hint="default"/>
      </w:rPr>
    </w:lvl>
    <w:lvl w:ilvl="7">
      <w:start w:val="1"/>
      <w:numFmt w:val="decimal"/>
      <w:pStyle w:val="RegSectionLevel7"/>
      <w:suff w:val="space"/>
      <w:lvlText w:val="%2.%3.%4.%5.%6.%7.%8."/>
      <w:lvlJc w:val="left"/>
      <w:pPr>
        <w:ind w:left="0" w:firstLine="0"/>
      </w:pPr>
      <w:rPr>
        <w:rFonts w:hint="default"/>
      </w:rPr>
    </w:lvl>
    <w:lvl w:ilvl="8">
      <w:start w:val="1"/>
      <w:numFmt w:val="decimal"/>
      <w:pStyle w:val="RegSectionLevel8"/>
      <w:suff w:val="space"/>
      <w:lvlText w:val="%2.%3.%4.%5.%6.%7.%8.%9."/>
      <w:lvlJc w:val="left"/>
      <w:pPr>
        <w:ind w:left="0" w:firstLine="0"/>
      </w:pPr>
      <w:rPr>
        <w:rFonts w:hint="default"/>
      </w:rPr>
    </w:lvl>
  </w:abstractNum>
  <w:abstractNum w:abstractNumId="35"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222B126F"/>
    <w:multiLevelType w:val="hybridMultilevel"/>
    <w:tmpl w:val="A81259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566C45"/>
    <w:multiLevelType w:val="multilevel"/>
    <w:tmpl w:val="4858EB8E"/>
    <w:numStyleLink w:val="SDMTableBoxFigureFootnoteList"/>
  </w:abstractNum>
  <w:abstractNum w:abstractNumId="38" w15:restartNumberingAfterBreak="0">
    <w:nsid w:val="27441F0B"/>
    <w:multiLevelType w:val="hybridMultilevel"/>
    <w:tmpl w:val="6A8E2AA6"/>
    <w:lvl w:ilvl="0" w:tplc="61B49772">
      <w:numFmt w:val="bullet"/>
      <w:lvlText w:val="-"/>
      <w:lvlJc w:val="left"/>
      <w:pPr>
        <w:ind w:left="720" w:hanging="360"/>
      </w:pPr>
      <w:rPr>
        <w:rFonts w:ascii="Avenir Book" w:eastAsia="Times New Roman" w:hAnsi="Avenir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E6404A"/>
    <w:multiLevelType w:val="hybridMultilevel"/>
    <w:tmpl w:val="A81259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2037D9"/>
    <w:multiLevelType w:val="multilevel"/>
    <w:tmpl w:val="C182385A"/>
    <w:numStyleLink w:val="SDMAppHeadList"/>
  </w:abstractNum>
  <w:abstractNum w:abstractNumId="41" w15:restartNumberingAfterBreak="0">
    <w:nsid w:val="2E884F41"/>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FA03A21"/>
    <w:multiLevelType w:val="multilevel"/>
    <w:tmpl w:val="40EAA4EC"/>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07B1BD9"/>
    <w:multiLevelType w:val="multilevel"/>
    <w:tmpl w:val="075A6334"/>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4" w15:restartNumberingAfterBreak="0">
    <w:nsid w:val="318031D1"/>
    <w:multiLevelType w:val="multilevel"/>
    <w:tmpl w:val="E2A427E0"/>
    <w:name w:val="Reg2"/>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45" w15:restartNumberingAfterBreak="0">
    <w:nsid w:val="31A3680B"/>
    <w:multiLevelType w:val="multilevel"/>
    <w:tmpl w:val="DEEC8B6A"/>
    <w:name w:val="Toc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6" w15:restartNumberingAfterBreak="0">
    <w:nsid w:val="36854508"/>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36924865"/>
    <w:multiLevelType w:val="multilevel"/>
    <w:tmpl w:val="AE6881FE"/>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8" w15:restartNumberingAfterBreak="0">
    <w:nsid w:val="37917E96"/>
    <w:multiLevelType w:val="hybridMultilevel"/>
    <w:tmpl w:val="2AFA0F7A"/>
    <w:lvl w:ilvl="0" w:tplc="617081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CD45887"/>
    <w:multiLevelType w:val="hybridMultilevel"/>
    <w:tmpl w:val="D50E2BFA"/>
    <w:lvl w:ilvl="0" w:tplc="6E28643C">
      <w:start w:val="15"/>
      <w:numFmt w:val="bullet"/>
      <w:lvlText w:val="-"/>
      <w:lvlJc w:val="left"/>
      <w:pPr>
        <w:ind w:left="720" w:hanging="360"/>
      </w:pPr>
      <w:rPr>
        <w:rFonts w:ascii="Avenir Book" w:eastAsia="MS Mincho"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FD042E"/>
    <w:multiLevelType w:val="multilevel"/>
    <w:tmpl w:val="C694A2DA"/>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1" w15:restartNumberingAfterBreak="0">
    <w:nsid w:val="3DC16119"/>
    <w:multiLevelType w:val="multilevel"/>
    <w:tmpl w:val="BCBAC81C"/>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2" w15:restartNumberingAfterBreak="0">
    <w:nsid w:val="3FDA42F1"/>
    <w:multiLevelType w:val="multilevel"/>
    <w:tmpl w:val="AE709A9A"/>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3" w15:restartNumberingAfterBreak="0">
    <w:nsid w:val="40A83972"/>
    <w:multiLevelType w:val="hybridMultilevel"/>
    <w:tmpl w:val="A81259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EA725F"/>
    <w:multiLevelType w:val="multilevel"/>
    <w:tmpl w:val="FF3E9C5A"/>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28120B6"/>
    <w:multiLevelType w:val="multilevel"/>
    <w:tmpl w:val="23DC3AAA"/>
    <w:name w:val="Reg32"/>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6" w15:restartNumberingAfterBreak="0">
    <w:nsid w:val="42C966C7"/>
    <w:multiLevelType w:val="multilevel"/>
    <w:tmpl w:val="07DCDBF2"/>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7" w15:restartNumberingAfterBreak="0">
    <w:nsid w:val="45E052B9"/>
    <w:multiLevelType w:val="multilevel"/>
    <w:tmpl w:val="BAB8CCD8"/>
    <w:name w:val="Dec"/>
    <w:lvl w:ilvl="0">
      <w:start w:val="1"/>
      <w:numFmt w:val="upperRoman"/>
      <w:pStyle w:val="ProvHead1"/>
      <w:suff w:val="space"/>
      <w:lvlText w:val="%1. "/>
      <w:lvlJc w:val="right"/>
      <w:pPr>
        <w:ind w:left="0" w:firstLine="0"/>
      </w:pPr>
      <w:rPr>
        <w:rFonts w:hint="default"/>
        <w:sz w:val="24"/>
        <w:szCs w:val="24"/>
      </w:rPr>
    </w:lvl>
    <w:lvl w:ilvl="1">
      <w:start w:val="1"/>
      <w:numFmt w:val="decimal"/>
      <w:pStyle w:val="ProvHead2"/>
      <w:suff w:val="space"/>
      <w:lvlText w:val="%2. "/>
      <w:lvlJc w:val="left"/>
      <w:pPr>
        <w:ind w:left="0" w:firstLine="0"/>
      </w:pPr>
      <w:rPr>
        <w:rFonts w:hint="default"/>
        <w:u w:val="none"/>
      </w:rPr>
    </w:lvl>
    <w:lvl w:ilvl="2">
      <w:start w:val="1"/>
      <w:numFmt w:val="lowerLetter"/>
      <w:pStyle w:val="ProvHead3"/>
      <w:lvlText w:val="(%3)"/>
      <w:lvlJc w:val="left"/>
      <w:pPr>
        <w:tabs>
          <w:tab w:val="num" w:pos="360"/>
        </w:tabs>
        <w:ind w:left="0" w:firstLine="0"/>
      </w:pPr>
      <w:rPr>
        <w:rFonts w:hint="default"/>
        <w:b w:val="0"/>
        <w:i w:val="0"/>
        <w:u w:val="none"/>
      </w:rPr>
    </w:lvl>
    <w:lvl w:ilvl="3">
      <w:start w:val="1"/>
      <w:numFmt w:val="lowerRoman"/>
      <w:pStyle w:val="ProvPara"/>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8" w15:restartNumberingAfterBreak="0">
    <w:nsid w:val="46D77A70"/>
    <w:multiLevelType w:val="hybridMultilevel"/>
    <w:tmpl w:val="EB5E36B0"/>
    <w:lvl w:ilvl="0" w:tplc="462C8F32">
      <w:start w:val="2"/>
      <w:numFmt w:val="bullet"/>
      <w:lvlText w:val="-"/>
      <w:lvlJc w:val="left"/>
      <w:pPr>
        <w:ind w:left="720" w:hanging="360"/>
      </w:pPr>
      <w:rPr>
        <w:rFonts w:ascii="Avenir Book" w:eastAsia="Times New Roman" w:hAnsi="Avenir Book"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6B292B"/>
    <w:multiLevelType w:val="multilevel"/>
    <w:tmpl w:val="4858EB8E"/>
    <w:styleLink w:val="SDMTableBoxFigureFootnoteList"/>
    <w:lvl w:ilvl="0">
      <w:start w:val="1"/>
      <w:numFmt w:val="lowerLetter"/>
      <w:pStyle w:val="SDMTableBoxFigureFootnote"/>
      <w:lvlText w:val="(%1)"/>
      <w:lvlJc w:val="left"/>
      <w:pPr>
        <w:ind w:left="964" w:hanging="255"/>
      </w:pPr>
      <w:rPr>
        <w:rFonts w:hint="default"/>
        <w:b w:val="0"/>
        <w:i w:val="0"/>
        <w:vertAlign w:val="superscript"/>
      </w:rPr>
    </w:lvl>
    <w:lvl w:ilvl="1">
      <w:start w:val="1"/>
      <w:numFmt w:val="decimal"/>
      <w:pStyle w:val="SDMTableBoxFigureFootnoteSL1"/>
      <w:lvlText w:val="%2."/>
      <w:lvlJc w:val="left"/>
      <w:pPr>
        <w:ind w:left="1276" w:hanging="312"/>
      </w:pPr>
      <w:rPr>
        <w:rFonts w:hint="default"/>
      </w:rPr>
    </w:lvl>
    <w:lvl w:ilvl="2">
      <w:start w:val="1"/>
      <w:numFmt w:val="lowerLetter"/>
      <w:pStyle w:val="SDMTableBoxFigureFootnoteSL2"/>
      <w:lvlText w:val="(%3)"/>
      <w:lvlJc w:val="left"/>
      <w:pPr>
        <w:ind w:left="1673" w:hanging="397"/>
      </w:pPr>
      <w:rPr>
        <w:rFonts w:hint="default"/>
      </w:rPr>
    </w:lvl>
    <w:lvl w:ilvl="3">
      <w:start w:val="1"/>
      <w:numFmt w:val="lowerRoman"/>
      <w:pStyle w:val="SDMTableBoxFigureFootnoteSL3"/>
      <w:lvlText w:val="(%4)"/>
      <w:lvlJc w:val="left"/>
      <w:pPr>
        <w:ind w:left="2070" w:hanging="397"/>
      </w:pPr>
      <w:rPr>
        <w:rFonts w:hint="default"/>
      </w:rPr>
    </w:lvl>
    <w:lvl w:ilvl="4">
      <w:start w:val="1"/>
      <w:numFmt w:val="lowerLetter"/>
      <w:pStyle w:val="SDMTableBoxFigureFootnoteSL4"/>
      <w:lvlText w:val="%5."/>
      <w:lvlJc w:val="left"/>
      <w:pPr>
        <w:ind w:left="2410" w:hanging="340"/>
      </w:pPr>
      <w:rPr>
        <w:rFonts w:hint="default"/>
      </w:rPr>
    </w:lvl>
    <w:lvl w:ilvl="5">
      <w:start w:val="1"/>
      <w:numFmt w:val="lowerRoman"/>
      <w:pStyle w:val="SDMTableBoxFigureFootnoteSL5"/>
      <w:lvlText w:val="%6."/>
      <w:lvlJc w:val="left"/>
      <w:pPr>
        <w:ind w:left="2750" w:hanging="34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4B55483B"/>
    <w:multiLevelType w:val="multilevel"/>
    <w:tmpl w:val="BBA2A6C6"/>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1" w15:restartNumberingAfterBreak="0">
    <w:nsid w:val="4BBF34F2"/>
    <w:multiLevelType w:val="multilevel"/>
    <w:tmpl w:val="2E14267C"/>
    <w:lvl w:ilvl="0">
      <w:start w:val="1"/>
      <w:numFmt w:val="upperLetter"/>
      <w:suff w:val="space"/>
      <w:lvlText w:val="SECTION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0" w:firstLine="0"/>
      </w:pPr>
      <w:rPr>
        <w:rFonts w:hint="default"/>
      </w:rPr>
    </w:lvl>
    <w:lvl w:ilvl="8">
      <w:start w:val="1"/>
      <w:numFmt w:val="decimal"/>
      <w:pStyle w:val="RegSectionLevel9"/>
      <w:suff w:val="space"/>
      <w:lvlText w:val="%1.%2.%3.%4.%5.%6.%7.%8.%9."/>
      <w:lvlJc w:val="left"/>
      <w:pPr>
        <w:ind w:left="0" w:firstLine="0"/>
      </w:pPr>
      <w:rPr>
        <w:rFonts w:hint="default"/>
      </w:rPr>
    </w:lvl>
  </w:abstractNum>
  <w:abstractNum w:abstractNumId="62" w15:restartNumberingAfterBreak="0">
    <w:nsid w:val="556A04A3"/>
    <w:multiLevelType w:val="hybridMultilevel"/>
    <w:tmpl w:val="305E0FEC"/>
    <w:name w:val="Reg1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55932000"/>
    <w:multiLevelType w:val="hybridMultilevel"/>
    <w:tmpl w:val="8976E1D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A2B6EDB"/>
    <w:multiLevelType w:val="multilevel"/>
    <w:tmpl w:val="CEECAD16"/>
    <w:lvl w:ilvl="0">
      <w:start w:val="1"/>
      <w:numFmt w:val="none"/>
      <w:pStyle w:val="RegTableText"/>
      <w:lvlText w:val="%1"/>
      <w:lvlJc w:val="left"/>
      <w:pPr>
        <w:tabs>
          <w:tab w:val="num" w:pos="0"/>
        </w:tabs>
        <w:ind w:left="0" w:firstLine="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567"/>
        </w:tabs>
        <w:ind w:left="1871" w:hanging="1276"/>
      </w:pPr>
      <w:rPr>
        <w:rFonts w:hint="default"/>
      </w:rPr>
    </w:lvl>
    <w:lvl w:ilvl="2">
      <w:start w:val="1"/>
      <w:numFmt w:val="lowerRoman"/>
      <w:lvlText w:val="(%3)"/>
      <w:lvlJc w:val="right"/>
      <w:pPr>
        <w:tabs>
          <w:tab w:val="num" w:pos="2160"/>
        </w:tabs>
        <w:ind w:left="2160" w:hanging="346"/>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65" w15:restartNumberingAfterBreak="0">
    <w:nsid w:val="64D345AC"/>
    <w:multiLevelType w:val="multilevel"/>
    <w:tmpl w:val="12C0BDFA"/>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6" w15:restartNumberingAfterBreak="0">
    <w:nsid w:val="68A672C1"/>
    <w:multiLevelType w:val="hybridMultilevel"/>
    <w:tmpl w:val="4A5E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CF2CAE"/>
    <w:multiLevelType w:val="hybridMultilevel"/>
    <w:tmpl w:val="A81259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F95EDF"/>
    <w:multiLevelType w:val="hybridMultilevel"/>
    <w:tmpl w:val="C860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392DA7"/>
    <w:multiLevelType w:val="multilevel"/>
    <w:tmpl w:val="5EDE06C6"/>
    <w:numStyleLink w:val="SDMParaList"/>
  </w:abstractNum>
  <w:abstractNum w:abstractNumId="70" w15:restartNumberingAfterBreak="0">
    <w:nsid w:val="6BAA183E"/>
    <w:multiLevelType w:val="multilevel"/>
    <w:tmpl w:val="AE40536C"/>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1"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2" w15:restartNumberingAfterBreak="0">
    <w:nsid w:val="6E1606BE"/>
    <w:multiLevelType w:val="multilevel"/>
    <w:tmpl w:val="CC264296"/>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3" w15:restartNumberingAfterBreak="0">
    <w:nsid w:val="6EDE06FA"/>
    <w:multiLevelType w:val="hybridMultilevel"/>
    <w:tmpl w:val="98CE85FC"/>
    <w:lvl w:ilvl="0" w:tplc="FD880E88">
      <w:start w:val="1"/>
      <w:numFmt w:val="decimal"/>
      <w:pStyle w:val="StyleHeading1CalibriCustomColorRGB497123Justifi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060572"/>
    <w:multiLevelType w:val="multilevel"/>
    <w:tmpl w:val="5B66B3FC"/>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5" w15:restartNumberingAfterBreak="0">
    <w:nsid w:val="6FF560E4"/>
    <w:multiLevelType w:val="multilevel"/>
    <w:tmpl w:val="FDC4D13A"/>
    <w:name w:val="Reg33"/>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7" w15:restartNumberingAfterBreak="0">
    <w:nsid w:val="77D57C94"/>
    <w:multiLevelType w:val="hybridMultilevel"/>
    <w:tmpl w:val="2976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57"/>
  </w:num>
  <w:num w:numId="3">
    <w:abstractNumId w:val="28"/>
  </w:num>
  <w:num w:numId="4">
    <w:abstractNumId w:val="55"/>
  </w:num>
  <w:num w:numId="5">
    <w:abstractNumId w:val="24"/>
  </w:num>
  <w:num w:numId="6">
    <w:abstractNumId w:val="61"/>
  </w:num>
  <w:num w:numId="7">
    <w:abstractNumId w:val="4"/>
  </w:num>
  <w:num w:numId="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11"/>
  </w:num>
  <w:num w:numId="14">
    <w:abstractNumId w:val="31"/>
  </w:num>
  <w:num w:numId="15">
    <w:abstractNumId w:val="76"/>
  </w:num>
  <w:num w:numId="16">
    <w:abstractNumId w:val="21"/>
  </w:num>
  <w:num w:numId="17">
    <w:abstractNumId w:val="59"/>
  </w:num>
  <w:num w:numId="18">
    <w:abstractNumId w:val="20"/>
  </w:num>
  <w:num w:numId="19">
    <w:abstractNumId w:val="8"/>
  </w:num>
  <w:num w:numId="20">
    <w:abstractNumId w:val="54"/>
  </w:num>
  <w:num w:numId="21">
    <w:abstractNumId w:val="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0"/>
  </w:num>
  <w:num w:numId="25">
    <w:abstractNumId w:val="9"/>
  </w:num>
  <w:num w:numId="26">
    <w:abstractNumId w:val="71"/>
  </w:num>
  <w:num w:numId="27">
    <w:abstractNumId w:val="46"/>
  </w:num>
  <w:num w:numId="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37"/>
  </w:num>
  <w:num w:numId="31">
    <w:abstractNumId w:val="23"/>
  </w:num>
  <w:num w:numId="32">
    <w:abstractNumId w:val="27"/>
  </w:num>
  <w:num w:numId="33">
    <w:abstractNumId w:val="58"/>
  </w:num>
  <w:num w:numId="34">
    <w:abstractNumId w:val="66"/>
  </w:num>
  <w:num w:numId="35">
    <w:abstractNumId w:val="73"/>
  </w:num>
  <w:num w:numId="36">
    <w:abstractNumId w:val="67"/>
  </w:num>
  <w:num w:numId="37">
    <w:abstractNumId w:val="53"/>
  </w:num>
  <w:num w:numId="38">
    <w:abstractNumId w:val="3"/>
  </w:num>
  <w:num w:numId="39">
    <w:abstractNumId w:val="14"/>
  </w:num>
  <w:num w:numId="40">
    <w:abstractNumId w:val="39"/>
  </w:num>
  <w:num w:numId="41">
    <w:abstractNumId w:val="36"/>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41"/>
  </w:num>
  <w:num w:numId="45">
    <w:abstractNumId w:val="7"/>
  </w:num>
  <w:num w:numId="46">
    <w:abstractNumId w:val="19"/>
  </w:num>
  <w:num w:numId="47">
    <w:abstractNumId w:val="48"/>
  </w:num>
  <w:num w:numId="48">
    <w:abstractNumId w:val="63"/>
  </w:num>
  <w:num w:numId="49">
    <w:abstractNumId w:val="68"/>
  </w:num>
  <w:num w:numId="50">
    <w:abstractNumId w:val="77"/>
  </w:num>
  <w:num w:numId="51">
    <w:abstractNumId w:val="33"/>
  </w:num>
  <w:num w:numId="52">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09"/>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6BA"/>
    <w:rsid w:val="00000AD2"/>
    <w:rsid w:val="00000C4B"/>
    <w:rsid w:val="00001531"/>
    <w:rsid w:val="00001724"/>
    <w:rsid w:val="000017BE"/>
    <w:rsid w:val="000017C8"/>
    <w:rsid w:val="000021E3"/>
    <w:rsid w:val="0000251D"/>
    <w:rsid w:val="000028EE"/>
    <w:rsid w:val="00003877"/>
    <w:rsid w:val="00003884"/>
    <w:rsid w:val="00003F15"/>
    <w:rsid w:val="000045D9"/>
    <w:rsid w:val="00005047"/>
    <w:rsid w:val="00005B1C"/>
    <w:rsid w:val="00005C0E"/>
    <w:rsid w:val="00005CB9"/>
    <w:rsid w:val="00005D99"/>
    <w:rsid w:val="00006398"/>
    <w:rsid w:val="00006C80"/>
    <w:rsid w:val="00007545"/>
    <w:rsid w:val="00007634"/>
    <w:rsid w:val="00007932"/>
    <w:rsid w:val="00007C20"/>
    <w:rsid w:val="00007C59"/>
    <w:rsid w:val="00007F08"/>
    <w:rsid w:val="0001024D"/>
    <w:rsid w:val="0001072F"/>
    <w:rsid w:val="00010ECB"/>
    <w:rsid w:val="00011056"/>
    <w:rsid w:val="00011762"/>
    <w:rsid w:val="00011B38"/>
    <w:rsid w:val="00012CBC"/>
    <w:rsid w:val="00012D7B"/>
    <w:rsid w:val="00013330"/>
    <w:rsid w:val="000137DC"/>
    <w:rsid w:val="00013FA5"/>
    <w:rsid w:val="0001415C"/>
    <w:rsid w:val="0001446A"/>
    <w:rsid w:val="00014618"/>
    <w:rsid w:val="000149B5"/>
    <w:rsid w:val="00014F37"/>
    <w:rsid w:val="000152AE"/>
    <w:rsid w:val="00015EA9"/>
    <w:rsid w:val="00016042"/>
    <w:rsid w:val="0001613C"/>
    <w:rsid w:val="0001626B"/>
    <w:rsid w:val="00016E02"/>
    <w:rsid w:val="0001788A"/>
    <w:rsid w:val="00017B82"/>
    <w:rsid w:val="000206AD"/>
    <w:rsid w:val="00020CA6"/>
    <w:rsid w:val="00021443"/>
    <w:rsid w:val="00021AD8"/>
    <w:rsid w:val="00022A60"/>
    <w:rsid w:val="00022E90"/>
    <w:rsid w:val="00023297"/>
    <w:rsid w:val="00023C52"/>
    <w:rsid w:val="00023DF5"/>
    <w:rsid w:val="00023F02"/>
    <w:rsid w:val="000244F4"/>
    <w:rsid w:val="00024698"/>
    <w:rsid w:val="00024C1B"/>
    <w:rsid w:val="00024FB2"/>
    <w:rsid w:val="000256AB"/>
    <w:rsid w:val="00025FFD"/>
    <w:rsid w:val="00026099"/>
    <w:rsid w:val="000263BD"/>
    <w:rsid w:val="0002678F"/>
    <w:rsid w:val="00026E72"/>
    <w:rsid w:val="00027094"/>
    <w:rsid w:val="000270AD"/>
    <w:rsid w:val="000274A3"/>
    <w:rsid w:val="000275A2"/>
    <w:rsid w:val="00027DC0"/>
    <w:rsid w:val="0003042E"/>
    <w:rsid w:val="00030827"/>
    <w:rsid w:val="00030C08"/>
    <w:rsid w:val="00030FFE"/>
    <w:rsid w:val="000314E4"/>
    <w:rsid w:val="000321E6"/>
    <w:rsid w:val="00033B63"/>
    <w:rsid w:val="00033C8B"/>
    <w:rsid w:val="000344E8"/>
    <w:rsid w:val="00034570"/>
    <w:rsid w:val="000348D0"/>
    <w:rsid w:val="00034B0E"/>
    <w:rsid w:val="00034BE6"/>
    <w:rsid w:val="00034FA4"/>
    <w:rsid w:val="00035D01"/>
    <w:rsid w:val="00035D32"/>
    <w:rsid w:val="000360CE"/>
    <w:rsid w:val="0003624C"/>
    <w:rsid w:val="00036406"/>
    <w:rsid w:val="000368DC"/>
    <w:rsid w:val="000403DC"/>
    <w:rsid w:val="00040754"/>
    <w:rsid w:val="0004112F"/>
    <w:rsid w:val="00041224"/>
    <w:rsid w:val="00041246"/>
    <w:rsid w:val="000412E2"/>
    <w:rsid w:val="00041737"/>
    <w:rsid w:val="00042077"/>
    <w:rsid w:val="0004269F"/>
    <w:rsid w:val="00042C58"/>
    <w:rsid w:val="00042C6A"/>
    <w:rsid w:val="000432F4"/>
    <w:rsid w:val="00043848"/>
    <w:rsid w:val="000438E2"/>
    <w:rsid w:val="00043F28"/>
    <w:rsid w:val="00043F97"/>
    <w:rsid w:val="000440A9"/>
    <w:rsid w:val="000440AA"/>
    <w:rsid w:val="00044EBC"/>
    <w:rsid w:val="00045030"/>
    <w:rsid w:val="000453EB"/>
    <w:rsid w:val="00045D74"/>
    <w:rsid w:val="00045E2C"/>
    <w:rsid w:val="0004605D"/>
    <w:rsid w:val="0004606A"/>
    <w:rsid w:val="00046D32"/>
    <w:rsid w:val="00046F6E"/>
    <w:rsid w:val="00050A2C"/>
    <w:rsid w:val="00050A82"/>
    <w:rsid w:val="00050DA6"/>
    <w:rsid w:val="00051878"/>
    <w:rsid w:val="00052A5E"/>
    <w:rsid w:val="000530C3"/>
    <w:rsid w:val="00053ACC"/>
    <w:rsid w:val="00054CE4"/>
    <w:rsid w:val="00054D8F"/>
    <w:rsid w:val="000552BD"/>
    <w:rsid w:val="000554A1"/>
    <w:rsid w:val="0005585C"/>
    <w:rsid w:val="00055DE6"/>
    <w:rsid w:val="00056FB4"/>
    <w:rsid w:val="0006015F"/>
    <w:rsid w:val="0006021E"/>
    <w:rsid w:val="000607E2"/>
    <w:rsid w:val="00060B29"/>
    <w:rsid w:val="00060E7F"/>
    <w:rsid w:val="00061799"/>
    <w:rsid w:val="00061B6A"/>
    <w:rsid w:val="00062171"/>
    <w:rsid w:val="00062449"/>
    <w:rsid w:val="00062D82"/>
    <w:rsid w:val="00062DCC"/>
    <w:rsid w:val="00063251"/>
    <w:rsid w:val="000635E4"/>
    <w:rsid w:val="00063E35"/>
    <w:rsid w:val="00064395"/>
    <w:rsid w:val="00064B0C"/>
    <w:rsid w:val="00064BEF"/>
    <w:rsid w:val="00065904"/>
    <w:rsid w:val="00065DF6"/>
    <w:rsid w:val="00065EBC"/>
    <w:rsid w:val="00065F6B"/>
    <w:rsid w:val="000672FF"/>
    <w:rsid w:val="00067849"/>
    <w:rsid w:val="0006791C"/>
    <w:rsid w:val="00067B33"/>
    <w:rsid w:val="00067C2F"/>
    <w:rsid w:val="0007041C"/>
    <w:rsid w:val="000708B1"/>
    <w:rsid w:val="00070907"/>
    <w:rsid w:val="000717B0"/>
    <w:rsid w:val="00071CCA"/>
    <w:rsid w:val="00071E89"/>
    <w:rsid w:val="0007234D"/>
    <w:rsid w:val="00072818"/>
    <w:rsid w:val="000735E2"/>
    <w:rsid w:val="00073747"/>
    <w:rsid w:val="00073B28"/>
    <w:rsid w:val="000741E7"/>
    <w:rsid w:val="00074546"/>
    <w:rsid w:val="00074BE1"/>
    <w:rsid w:val="00075320"/>
    <w:rsid w:val="000754E3"/>
    <w:rsid w:val="000764A4"/>
    <w:rsid w:val="00076FB3"/>
    <w:rsid w:val="000770B0"/>
    <w:rsid w:val="000777DC"/>
    <w:rsid w:val="00080201"/>
    <w:rsid w:val="00080BCB"/>
    <w:rsid w:val="00081327"/>
    <w:rsid w:val="00081642"/>
    <w:rsid w:val="000816E0"/>
    <w:rsid w:val="00081E49"/>
    <w:rsid w:val="0008240B"/>
    <w:rsid w:val="00082BC8"/>
    <w:rsid w:val="00082BDF"/>
    <w:rsid w:val="00083096"/>
    <w:rsid w:val="0008315B"/>
    <w:rsid w:val="00083540"/>
    <w:rsid w:val="00083948"/>
    <w:rsid w:val="00084108"/>
    <w:rsid w:val="000843D1"/>
    <w:rsid w:val="000848FC"/>
    <w:rsid w:val="000849D7"/>
    <w:rsid w:val="00084E00"/>
    <w:rsid w:val="0008562F"/>
    <w:rsid w:val="00086519"/>
    <w:rsid w:val="00086E7D"/>
    <w:rsid w:val="0008761B"/>
    <w:rsid w:val="00087C82"/>
    <w:rsid w:val="000905BE"/>
    <w:rsid w:val="0009060F"/>
    <w:rsid w:val="00090954"/>
    <w:rsid w:val="00091020"/>
    <w:rsid w:val="00091763"/>
    <w:rsid w:val="00091EF6"/>
    <w:rsid w:val="000922F2"/>
    <w:rsid w:val="00092352"/>
    <w:rsid w:val="000925A0"/>
    <w:rsid w:val="00093BBD"/>
    <w:rsid w:val="00093F72"/>
    <w:rsid w:val="00094D73"/>
    <w:rsid w:val="00094F24"/>
    <w:rsid w:val="000951DE"/>
    <w:rsid w:val="0009521E"/>
    <w:rsid w:val="00095300"/>
    <w:rsid w:val="000955DE"/>
    <w:rsid w:val="000958CA"/>
    <w:rsid w:val="00095DC4"/>
    <w:rsid w:val="00095FA3"/>
    <w:rsid w:val="000966D7"/>
    <w:rsid w:val="00096C68"/>
    <w:rsid w:val="00096EDF"/>
    <w:rsid w:val="000974D4"/>
    <w:rsid w:val="000A001D"/>
    <w:rsid w:val="000A04F9"/>
    <w:rsid w:val="000A0749"/>
    <w:rsid w:val="000A07C3"/>
    <w:rsid w:val="000A0FCB"/>
    <w:rsid w:val="000A1836"/>
    <w:rsid w:val="000A1C7B"/>
    <w:rsid w:val="000A2608"/>
    <w:rsid w:val="000A294D"/>
    <w:rsid w:val="000A3021"/>
    <w:rsid w:val="000A3D42"/>
    <w:rsid w:val="000A4296"/>
    <w:rsid w:val="000A45C7"/>
    <w:rsid w:val="000A468C"/>
    <w:rsid w:val="000A59B5"/>
    <w:rsid w:val="000A5A45"/>
    <w:rsid w:val="000A6D72"/>
    <w:rsid w:val="000A6FDE"/>
    <w:rsid w:val="000A7423"/>
    <w:rsid w:val="000A7A03"/>
    <w:rsid w:val="000B0AA0"/>
    <w:rsid w:val="000B1219"/>
    <w:rsid w:val="000B20D7"/>
    <w:rsid w:val="000B378C"/>
    <w:rsid w:val="000B4312"/>
    <w:rsid w:val="000B46AB"/>
    <w:rsid w:val="000B4851"/>
    <w:rsid w:val="000B5047"/>
    <w:rsid w:val="000B590C"/>
    <w:rsid w:val="000B5B7E"/>
    <w:rsid w:val="000B5D30"/>
    <w:rsid w:val="000B650A"/>
    <w:rsid w:val="000B6E98"/>
    <w:rsid w:val="000B715B"/>
    <w:rsid w:val="000B7882"/>
    <w:rsid w:val="000B7BAD"/>
    <w:rsid w:val="000B7ED9"/>
    <w:rsid w:val="000B7FC7"/>
    <w:rsid w:val="000C0718"/>
    <w:rsid w:val="000C0B81"/>
    <w:rsid w:val="000C0FCD"/>
    <w:rsid w:val="000C1608"/>
    <w:rsid w:val="000C1C37"/>
    <w:rsid w:val="000C1E6B"/>
    <w:rsid w:val="000C1E9E"/>
    <w:rsid w:val="000C3AE0"/>
    <w:rsid w:val="000C598A"/>
    <w:rsid w:val="000C5A96"/>
    <w:rsid w:val="000C6128"/>
    <w:rsid w:val="000C6676"/>
    <w:rsid w:val="000C7830"/>
    <w:rsid w:val="000C7B72"/>
    <w:rsid w:val="000D0037"/>
    <w:rsid w:val="000D0AB8"/>
    <w:rsid w:val="000D0B60"/>
    <w:rsid w:val="000D1CA3"/>
    <w:rsid w:val="000D1CEF"/>
    <w:rsid w:val="000D1D91"/>
    <w:rsid w:val="000D20D5"/>
    <w:rsid w:val="000D2C1F"/>
    <w:rsid w:val="000D357E"/>
    <w:rsid w:val="000D3651"/>
    <w:rsid w:val="000D3755"/>
    <w:rsid w:val="000D3EEB"/>
    <w:rsid w:val="000D4B14"/>
    <w:rsid w:val="000D4B30"/>
    <w:rsid w:val="000D56F9"/>
    <w:rsid w:val="000D5E1C"/>
    <w:rsid w:val="000D6BB4"/>
    <w:rsid w:val="000D7950"/>
    <w:rsid w:val="000D7A28"/>
    <w:rsid w:val="000D7C44"/>
    <w:rsid w:val="000E04D0"/>
    <w:rsid w:val="000E0B2A"/>
    <w:rsid w:val="000E10F6"/>
    <w:rsid w:val="000E12CC"/>
    <w:rsid w:val="000E13C6"/>
    <w:rsid w:val="000E20B8"/>
    <w:rsid w:val="000E338E"/>
    <w:rsid w:val="000E3AEA"/>
    <w:rsid w:val="000E3B1D"/>
    <w:rsid w:val="000E4526"/>
    <w:rsid w:val="000E45E1"/>
    <w:rsid w:val="000E4AB6"/>
    <w:rsid w:val="000E5199"/>
    <w:rsid w:val="000E5B53"/>
    <w:rsid w:val="000E6153"/>
    <w:rsid w:val="000E666C"/>
    <w:rsid w:val="000E77BA"/>
    <w:rsid w:val="000E7AE4"/>
    <w:rsid w:val="000E7D5D"/>
    <w:rsid w:val="000E7D99"/>
    <w:rsid w:val="000F0131"/>
    <w:rsid w:val="000F01D9"/>
    <w:rsid w:val="000F2080"/>
    <w:rsid w:val="000F304D"/>
    <w:rsid w:val="000F3890"/>
    <w:rsid w:val="000F3CA4"/>
    <w:rsid w:val="000F3FBE"/>
    <w:rsid w:val="000F42F8"/>
    <w:rsid w:val="000F4523"/>
    <w:rsid w:val="000F4831"/>
    <w:rsid w:val="000F53E6"/>
    <w:rsid w:val="000F5C32"/>
    <w:rsid w:val="000F5CEB"/>
    <w:rsid w:val="000F5EB3"/>
    <w:rsid w:val="000F6043"/>
    <w:rsid w:val="000F6BB7"/>
    <w:rsid w:val="000F7597"/>
    <w:rsid w:val="000F77FC"/>
    <w:rsid w:val="000F7DEF"/>
    <w:rsid w:val="00100319"/>
    <w:rsid w:val="00100398"/>
    <w:rsid w:val="00100693"/>
    <w:rsid w:val="00100F85"/>
    <w:rsid w:val="001011AD"/>
    <w:rsid w:val="00101247"/>
    <w:rsid w:val="00101C01"/>
    <w:rsid w:val="00101C0E"/>
    <w:rsid w:val="00101CD5"/>
    <w:rsid w:val="00101EBD"/>
    <w:rsid w:val="001026DE"/>
    <w:rsid w:val="00102CCB"/>
    <w:rsid w:val="00102D19"/>
    <w:rsid w:val="001035C0"/>
    <w:rsid w:val="0010440C"/>
    <w:rsid w:val="00104C85"/>
    <w:rsid w:val="001051C2"/>
    <w:rsid w:val="00105685"/>
    <w:rsid w:val="001063B6"/>
    <w:rsid w:val="00107A67"/>
    <w:rsid w:val="00110099"/>
    <w:rsid w:val="001101D0"/>
    <w:rsid w:val="0011063E"/>
    <w:rsid w:val="00110832"/>
    <w:rsid w:val="001109AD"/>
    <w:rsid w:val="00110A2C"/>
    <w:rsid w:val="00110AE4"/>
    <w:rsid w:val="00111148"/>
    <w:rsid w:val="00112819"/>
    <w:rsid w:val="00112AF9"/>
    <w:rsid w:val="00112C52"/>
    <w:rsid w:val="00113449"/>
    <w:rsid w:val="001136C8"/>
    <w:rsid w:val="00113E64"/>
    <w:rsid w:val="0011415E"/>
    <w:rsid w:val="00114F9F"/>
    <w:rsid w:val="001152DD"/>
    <w:rsid w:val="00115445"/>
    <w:rsid w:val="00115671"/>
    <w:rsid w:val="00115C92"/>
    <w:rsid w:val="00116D8C"/>
    <w:rsid w:val="0011783B"/>
    <w:rsid w:val="00117C1B"/>
    <w:rsid w:val="00117D4D"/>
    <w:rsid w:val="00120074"/>
    <w:rsid w:val="001206D5"/>
    <w:rsid w:val="0012146D"/>
    <w:rsid w:val="001215B5"/>
    <w:rsid w:val="00121776"/>
    <w:rsid w:val="00122E12"/>
    <w:rsid w:val="00122FF9"/>
    <w:rsid w:val="0012332A"/>
    <w:rsid w:val="00123C9B"/>
    <w:rsid w:val="001248B3"/>
    <w:rsid w:val="00124968"/>
    <w:rsid w:val="00124D08"/>
    <w:rsid w:val="00124DA2"/>
    <w:rsid w:val="0012577F"/>
    <w:rsid w:val="001261FC"/>
    <w:rsid w:val="00126547"/>
    <w:rsid w:val="001275F7"/>
    <w:rsid w:val="00127A17"/>
    <w:rsid w:val="0013104C"/>
    <w:rsid w:val="00131460"/>
    <w:rsid w:val="00131D1A"/>
    <w:rsid w:val="001327A9"/>
    <w:rsid w:val="001333E7"/>
    <w:rsid w:val="00133630"/>
    <w:rsid w:val="0013430D"/>
    <w:rsid w:val="00134C7D"/>
    <w:rsid w:val="00134EC8"/>
    <w:rsid w:val="00135506"/>
    <w:rsid w:val="001356CE"/>
    <w:rsid w:val="00135A73"/>
    <w:rsid w:val="00135E78"/>
    <w:rsid w:val="00136133"/>
    <w:rsid w:val="00136800"/>
    <w:rsid w:val="00136AD0"/>
    <w:rsid w:val="00136C3A"/>
    <w:rsid w:val="0013716C"/>
    <w:rsid w:val="0013782D"/>
    <w:rsid w:val="0014002A"/>
    <w:rsid w:val="001404CC"/>
    <w:rsid w:val="0014067D"/>
    <w:rsid w:val="00140A6A"/>
    <w:rsid w:val="00140D65"/>
    <w:rsid w:val="00141009"/>
    <w:rsid w:val="001417FB"/>
    <w:rsid w:val="00141A01"/>
    <w:rsid w:val="0014207D"/>
    <w:rsid w:val="001420AF"/>
    <w:rsid w:val="001424BA"/>
    <w:rsid w:val="00142A9E"/>
    <w:rsid w:val="00142C52"/>
    <w:rsid w:val="00142E03"/>
    <w:rsid w:val="00143103"/>
    <w:rsid w:val="001435FB"/>
    <w:rsid w:val="00143627"/>
    <w:rsid w:val="00143A96"/>
    <w:rsid w:val="00143F8D"/>
    <w:rsid w:val="00144045"/>
    <w:rsid w:val="001445D8"/>
    <w:rsid w:val="001455AD"/>
    <w:rsid w:val="001458D2"/>
    <w:rsid w:val="001466F7"/>
    <w:rsid w:val="0014698F"/>
    <w:rsid w:val="00146D42"/>
    <w:rsid w:val="00146F99"/>
    <w:rsid w:val="00147236"/>
    <w:rsid w:val="00147FC8"/>
    <w:rsid w:val="00147FF8"/>
    <w:rsid w:val="001502D5"/>
    <w:rsid w:val="00150369"/>
    <w:rsid w:val="0015175E"/>
    <w:rsid w:val="001517C6"/>
    <w:rsid w:val="00152425"/>
    <w:rsid w:val="00152B6D"/>
    <w:rsid w:val="00152BAB"/>
    <w:rsid w:val="0015306D"/>
    <w:rsid w:val="00153096"/>
    <w:rsid w:val="0015313C"/>
    <w:rsid w:val="001537B1"/>
    <w:rsid w:val="001541B3"/>
    <w:rsid w:val="001544F3"/>
    <w:rsid w:val="001544F5"/>
    <w:rsid w:val="00155B63"/>
    <w:rsid w:val="00156D75"/>
    <w:rsid w:val="00156D7D"/>
    <w:rsid w:val="00157AAE"/>
    <w:rsid w:val="00160008"/>
    <w:rsid w:val="00160329"/>
    <w:rsid w:val="001607CD"/>
    <w:rsid w:val="001607DB"/>
    <w:rsid w:val="00161632"/>
    <w:rsid w:val="00161900"/>
    <w:rsid w:val="00161C87"/>
    <w:rsid w:val="00161D77"/>
    <w:rsid w:val="00162677"/>
    <w:rsid w:val="001629AA"/>
    <w:rsid w:val="001630CE"/>
    <w:rsid w:val="001639D5"/>
    <w:rsid w:val="001639F9"/>
    <w:rsid w:val="0016426C"/>
    <w:rsid w:val="0016535E"/>
    <w:rsid w:val="00165507"/>
    <w:rsid w:val="00165C50"/>
    <w:rsid w:val="00165E05"/>
    <w:rsid w:val="00166020"/>
    <w:rsid w:val="001662C3"/>
    <w:rsid w:val="001665C1"/>
    <w:rsid w:val="00166955"/>
    <w:rsid w:val="00166CCD"/>
    <w:rsid w:val="0016733D"/>
    <w:rsid w:val="00167464"/>
    <w:rsid w:val="0016788F"/>
    <w:rsid w:val="00167ED8"/>
    <w:rsid w:val="001702BB"/>
    <w:rsid w:val="00170442"/>
    <w:rsid w:val="00170CD9"/>
    <w:rsid w:val="00170F5B"/>
    <w:rsid w:val="001710C3"/>
    <w:rsid w:val="00171997"/>
    <w:rsid w:val="0017213A"/>
    <w:rsid w:val="0017213B"/>
    <w:rsid w:val="001722D6"/>
    <w:rsid w:val="001723B2"/>
    <w:rsid w:val="00172785"/>
    <w:rsid w:val="0017293A"/>
    <w:rsid w:val="00172DE4"/>
    <w:rsid w:val="00172E81"/>
    <w:rsid w:val="001730C4"/>
    <w:rsid w:val="001732B2"/>
    <w:rsid w:val="001733BD"/>
    <w:rsid w:val="001736D0"/>
    <w:rsid w:val="00173A30"/>
    <w:rsid w:val="00174488"/>
    <w:rsid w:val="001757E8"/>
    <w:rsid w:val="00175849"/>
    <w:rsid w:val="00175BA9"/>
    <w:rsid w:val="0017613D"/>
    <w:rsid w:val="001762AC"/>
    <w:rsid w:val="00176485"/>
    <w:rsid w:val="001764D5"/>
    <w:rsid w:val="001765A8"/>
    <w:rsid w:val="001765C4"/>
    <w:rsid w:val="0017689A"/>
    <w:rsid w:val="00176998"/>
    <w:rsid w:val="00176E9E"/>
    <w:rsid w:val="00177333"/>
    <w:rsid w:val="00177A58"/>
    <w:rsid w:val="00177B11"/>
    <w:rsid w:val="00177C75"/>
    <w:rsid w:val="0018012E"/>
    <w:rsid w:val="00180650"/>
    <w:rsid w:val="001808F0"/>
    <w:rsid w:val="00180C48"/>
    <w:rsid w:val="00180D56"/>
    <w:rsid w:val="001818F8"/>
    <w:rsid w:val="00181934"/>
    <w:rsid w:val="0018197F"/>
    <w:rsid w:val="00181FE3"/>
    <w:rsid w:val="001826C5"/>
    <w:rsid w:val="001828B0"/>
    <w:rsid w:val="00182D6E"/>
    <w:rsid w:val="001831C4"/>
    <w:rsid w:val="00183814"/>
    <w:rsid w:val="00183DCA"/>
    <w:rsid w:val="00183EDF"/>
    <w:rsid w:val="0018440F"/>
    <w:rsid w:val="00184901"/>
    <w:rsid w:val="0018507A"/>
    <w:rsid w:val="0018527C"/>
    <w:rsid w:val="00185565"/>
    <w:rsid w:val="00185D45"/>
    <w:rsid w:val="001866EB"/>
    <w:rsid w:val="00186B5B"/>
    <w:rsid w:val="00186FE6"/>
    <w:rsid w:val="00187595"/>
    <w:rsid w:val="00187C95"/>
    <w:rsid w:val="00190906"/>
    <w:rsid w:val="001914D3"/>
    <w:rsid w:val="00191739"/>
    <w:rsid w:val="001931D7"/>
    <w:rsid w:val="00193B91"/>
    <w:rsid w:val="00193C71"/>
    <w:rsid w:val="001943C6"/>
    <w:rsid w:val="00195985"/>
    <w:rsid w:val="00195E25"/>
    <w:rsid w:val="00196C0E"/>
    <w:rsid w:val="001974BF"/>
    <w:rsid w:val="00197D5A"/>
    <w:rsid w:val="001A031D"/>
    <w:rsid w:val="001A0729"/>
    <w:rsid w:val="001A1113"/>
    <w:rsid w:val="001A1A71"/>
    <w:rsid w:val="001A1E29"/>
    <w:rsid w:val="001A3889"/>
    <w:rsid w:val="001A3B7D"/>
    <w:rsid w:val="001A4305"/>
    <w:rsid w:val="001A45A7"/>
    <w:rsid w:val="001A47AA"/>
    <w:rsid w:val="001A4899"/>
    <w:rsid w:val="001A4913"/>
    <w:rsid w:val="001A64FD"/>
    <w:rsid w:val="001A6705"/>
    <w:rsid w:val="001A686B"/>
    <w:rsid w:val="001A72AE"/>
    <w:rsid w:val="001A7A7A"/>
    <w:rsid w:val="001A7C90"/>
    <w:rsid w:val="001A7C98"/>
    <w:rsid w:val="001A7CC0"/>
    <w:rsid w:val="001B027F"/>
    <w:rsid w:val="001B0DF2"/>
    <w:rsid w:val="001B116A"/>
    <w:rsid w:val="001B1926"/>
    <w:rsid w:val="001B2F88"/>
    <w:rsid w:val="001B359D"/>
    <w:rsid w:val="001B39E3"/>
    <w:rsid w:val="001B3AC0"/>
    <w:rsid w:val="001B3E25"/>
    <w:rsid w:val="001B3EDA"/>
    <w:rsid w:val="001B5992"/>
    <w:rsid w:val="001B5F62"/>
    <w:rsid w:val="001B60E3"/>
    <w:rsid w:val="001B6116"/>
    <w:rsid w:val="001B66B5"/>
    <w:rsid w:val="001B684B"/>
    <w:rsid w:val="001B6871"/>
    <w:rsid w:val="001B6EC9"/>
    <w:rsid w:val="001B7253"/>
    <w:rsid w:val="001B76FB"/>
    <w:rsid w:val="001B7AF0"/>
    <w:rsid w:val="001C1DCD"/>
    <w:rsid w:val="001C1E52"/>
    <w:rsid w:val="001C2B67"/>
    <w:rsid w:val="001C4BE9"/>
    <w:rsid w:val="001C4CC4"/>
    <w:rsid w:val="001C4D3A"/>
    <w:rsid w:val="001C5265"/>
    <w:rsid w:val="001C5668"/>
    <w:rsid w:val="001C5CB1"/>
    <w:rsid w:val="001C5CD8"/>
    <w:rsid w:val="001C5E22"/>
    <w:rsid w:val="001C5F53"/>
    <w:rsid w:val="001C6093"/>
    <w:rsid w:val="001C6370"/>
    <w:rsid w:val="001C67BE"/>
    <w:rsid w:val="001C6A44"/>
    <w:rsid w:val="001C74C3"/>
    <w:rsid w:val="001C7526"/>
    <w:rsid w:val="001C7781"/>
    <w:rsid w:val="001C7B3E"/>
    <w:rsid w:val="001C7C11"/>
    <w:rsid w:val="001D014B"/>
    <w:rsid w:val="001D01CD"/>
    <w:rsid w:val="001D044F"/>
    <w:rsid w:val="001D085B"/>
    <w:rsid w:val="001D0A99"/>
    <w:rsid w:val="001D0E5E"/>
    <w:rsid w:val="001D0FEB"/>
    <w:rsid w:val="001D15B4"/>
    <w:rsid w:val="001D1FCA"/>
    <w:rsid w:val="001D25E9"/>
    <w:rsid w:val="001D425F"/>
    <w:rsid w:val="001D43F4"/>
    <w:rsid w:val="001D4D37"/>
    <w:rsid w:val="001D5929"/>
    <w:rsid w:val="001D6BCD"/>
    <w:rsid w:val="001D710D"/>
    <w:rsid w:val="001D71F4"/>
    <w:rsid w:val="001D7453"/>
    <w:rsid w:val="001D74C2"/>
    <w:rsid w:val="001D7605"/>
    <w:rsid w:val="001E02AE"/>
    <w:rsid w:val="001E064D"/>
    <w:rsid w:val="001E0755"/>
    <w:rsid w:val="001E0FF2"/>
    <w:rsid w:val="001E16C1"/>
    <w:rsid w:val="001E1B2D"/>
    <w:rsid w:val="001E1E34"/>
    <w:rsid w:val="001E20DC"/>
    <w:rsid w:val="001E2360"/>
    <w:rsid w:val="001E2D67"/>
    <w:rsid w:val="001E3A86"/>
    <w:rsid w:val="001E3AF3"/>
    <w:rsid w:val="001E422E"/>
    <w:rsid w:val="001E6259"/>
    <w:rsid w:val="001E6304"/>
    <w:rsid w:val="001E6915"/>
    <w:rsid w:val="001E7D4B"/>
    <w:rsid w:val="001F0221"/>
    <w:rsid w:val="001F0B58"/>
    <w:rsid w:val="001F0BF8"/>
    <w:rsid w:val="001F115A"/>
    <w:rsid w:val="001F1FC6"/>
    <w:rsid w:val="001F25CF"/>
    <w:rsid w:val="001F3596"/>
    <w:rsid w:val="001F36C7"/>
    <w:rsid w:val="001F37F4"/>
    <w:rsid w:val="001F3A92"/>
    <w:rsid w:val="001F4477"/>
    <w:rsid w:val="001F49C6"/>
    <w:rsid w:val="001F4AED"/>
    <w:rsid w:val="001F505C"/>
    <w:rsid w:val="001F5251"/>
    <w:rsid w:val="001F56E2"/>
    <w:rsid w:val="001F675F"/>
    <w:rsid w:val="001F736C"/>
    <w:rsid w:val="001F7472"/>
    <w:rsid w:val="001F7CFB"/>
    <w:rsid w:val="001F7E55"/>
    <w:rsid w:val="002002CB"/>
    <w:rsid w:val="00200EFB"/>
    <w:rsid w:val="0020114E"/>
    <w:rsid w:val="002017B6"/>
    <w:rsid w:val="002018E6"/>
    <w:rsid w:val="00201BBB"/>
    <w:rsid w:val="00201D59"/>
    <w:rsid w:val="00202F93"/>
    <w:rsid w:val="002030EB"/>
    <w:rsid w:val="00203573"/>
    <w:rsid w:val="00203AAC"/>
    <w:rsid w:val="0020470D"/>
    <w:rsid w:val="00204843"/>
    <w:rsid w:val="00204FD9"/>
    <w:rsid w:val="00205132"/>
    <w:rsid w:val="0020544E"/>
    <w:rsid w:val="00205ACA"/>
    <w:rsid w:val="00206B91"/>
    <w:rsid w:val="00206FA1"/>
    <w:rsid w:val="00206FBD"/>
    <w:rsid w:val="0020767F"/>
    <w:rsid w:val="002076A9"/>
    <w:rsid w:val="002076E8"/>
    <w:rsid w:val="002102FD"/>
    <w:rsid w:val="002104A6"/>
    <w:rsid w:val="00210535"/>
    <w:rsid w:val="0021088D"/>
    <w:rsid w:val="00210C16"/>
    <w:rsid w:val="00211D0C"/>
    <w:rsid w:val="00211FC9"/>
    <w:rsid w:val="002124F7"/>
    <w:rsid w:val="00213309"/>
    <w:rsid w:val="00213A2B"/>
    <w:rsid w:val="00213C80"/>
    <w:rsid w:val="00214351"/>
    <w:rsid w:val="0021444E"/>
    <w:rsid w:val="002147BF"/>
    <w:rsid w:val="002157A9"/>
    <w:rsid w:val="0021591E"/>
    <w:rsid w:val="00216135"/>
    <w:rsid w:val="0021617A"/>
    <w:rsid w:val="00216629"/>
    <w:rsid w:val="00217657"/>
    <w:rsid w:val="00217902"/>
    <w:rsid w:val="00220188"/>
    <w:rsid w:val="0022050C"/>
    <w:rsid w:val="00220A70"/>
    <w:rsid w:val="00221025"/>
    <w:rsid w:val="002214D5"/>
    <w:rsid w:val="00221617"/>
    <w:rsid w:val="0022191B"/>
    <w:rsid w:val="00221BE6"/>
    <w:rsid w:val="002222E0"/>
    <w:rsid w:val="00223577"/>
    <w:rsid w:val="00224CF3"/>
    <w:rsid w:val="00224D4D"/>
    <w:rsid w:val="00225057"/>
    <w:rsid w:val="00225C06"/>
    <w:rsid w:val="002265E9"/>
    <w:rsid w:val="00226688"/>
    <w:rsid w:val="0022774C"/>
    <w:rsid w:val="002278EF"/>
    <w:rsid w:val="00230377"/>
    <w:rsid w:val="0023046D"/>
    <w:rsid w:val="002308FA"/>
    <w:rsid w:val="00230E1D"/>
    <w:rsid w:val="00230F6C"/>
    <w:rsid w:val="00231182"/>
    <w:rsid w:val="00232317"/>
    <w:rsid w:val="002325CB"/>
    <w:rsid w:val="00233C5E"/>
    <w:rsid w:val="00234233"/>
    <w:rsid w:val="00234241"/>
    <w:rsid w:val="002347B3"/>
    <w:rsid w:val="002352FE"/>
    <w:rsid w:val="0023550D"/>
    <w:rsid w:val="00235B3C"/>
    <w:rsid w:val="00235BB7"/>
    <w:rsid w:val="0023643E"/>
    <w:rsid w:val="00236517"/>
    <w:rsid w:val="0023694F"/>
    <w:rsid w:val="00236B50"/>
    <w:rsid w:val="002370A8"/>
    <w:rsid w:val="002370FE"/>
    <w:rsid w:val="0023754B"/>
    <w:rsid w:val="002375BE"/>
    <w:rsid w:val="00237AC5"/>
    <w:rsid w:val="0024025D"/>
    <w:rsid w:val="002407A0"/>
    <w:rsid w:val="00242051"/>
    <w:rsid w:val="002420F1"/>
    <w:rsid w:val="0024309E"/>
    <w:rsid w:val="00243583"/>
    <w:rsid w:val="00243DC4"/>
    <w:rsid w:val="00244465"/>
    <w:rsid w:val="00244563"/>
    <w:rsid w:val="00244996"/>
    <w:rsid w:val="00244B05"/>
    <w:rsid w:val="00244FBD"/>
    <w:rsid w:val="0024517F"/>
    <w:rsid w:val="00245658"/>
    <w:rsid w:val="00245A20"/>
    <w:rsid w:val="00245A89"/>
    <w:rsid w:val="00245B78"/>
    <w:rsid w:val="00246267"/>
    <w:rsid w:val="00246D8E"/>
    <w:rsid w:val="002474B8"/>
    <w:rsid w:val="00247C1D"/>
    <w:rsid w:val="00247D0A"/>
    <w:rsid w:val="00247FFA"/>
    <w:rsid w:val="00250B4B"/>
    <w:rsid w:val="002524DE"/>
    <w:rsid w:val="0025275B"/>
    <w:rsid w:val="00252AB7"/>
    <w:rsid w:val="0025301C"/>
    <w:rsid w:val="0025393A"/>
    <w:rsid w:val="00253AD2"/>
    <w:rsid w:val="00254083"/>
    <w:rsid w:val="00254378"/>
    <w:rsid w:val="0025450A"/>
    <w:rsid w:val="0025528C"/>
    <w:rsid w:val="00255C20"/>
    <w:rsid w:val="0025610A"/>
    <w:rsid w:val="00256164"/>
    <w:rsid w:val="002566DE"/>
    <w:rsid w:val="00256702"/>
    <w:rsid w:val="00256A37"/>
    <w:rsid w:val="0025790E"/>
    <w:rsid w:val="00257B39"/>
    <w:rsid w:val="00257C9B"/>
    <w:rsid w:val="00257D1A"/>
    <w:rsid w:val="002609CD"/>
    <w:rsid w:val="002616D8"/>
    <w:rsid w:val="00261AA6"/>
    <w:rsid w:val="00261B56"/>
    <w:rsid w:val="00261C46"/>
    <w:rsid w:val="002621BD"/>
    <w:rsid w:val="00262665"/>
    <w:rsid w:val="002627E0"/>
    <w:rsid w:val="00263816"/>
    <w:rsid w:val="0026390C"/>
    <w:rsid w:val="00263DFB"/>
    <w:rsid w:val="002643B8"/>
    <w:rsid w:val="00264A43"/>
    <w:rsid w:val="00264B63"/>
    <w:rsid w:val="00264CD3"/>
    <w:rsid w:val="00264E8B"/>
    <w:rsid w:val="00265918"/>
    <w:rsid w:val="002661E3"/>
    <w:rsid w:val="002667D8"/>
    <w:rsid w:val="002675F4"/>
    <w:rsid w:val="0026782F"/>
    <w:rsid w:val="002703D5"/>
    <w:rsid w:val="002709F5"/>
    <w:rsid w:val="00270FD0"/>
    <w:rsid w:val="00271A2E"/>
    <w:rsid w:val="002721AA"/>
    <w:rsid w:val="00272951"/>
    <w:rsid w:val="00273301"/>
    <w:rsid w:val="00273456"/>
    <w:rsid w:val="002735F9"/>
    <w:rsid w:val="00273A5D"/>
    <w:rsid w:val="00273CAF"/>
    <w:rsid w:val="002753D4"/>
    <w:rsid w:val="0027585C"/>
    <w:rsid w:val="00275BA5"/>
    <w:rsid w:val="00275F65"/>
    <w:rsid w:val="00276006"/>
    <w:rsid w:val="00276293"/>
    <w:rsid w:val="00276832"/>
    <w:rsid w:val="00276965"/>
    <w:rsid w:val="00276E32"/>
    <w:rsid w:val="00276F6F"/>
    <w:rsid w:val="00277AB7"/>
    <w:rsid w:val="00277BB0"/>
    <w:rsid w:val="00280188"/>
    <w:rsid w:val="0028098F"/>
    <w:rsid w:val="00281036"/>
    <w:rsid w:val="00281370"/>
    <w:rsid w:val="00281E07"/>
    <w:rsid w:val="00282046"/>
    <w:rsid w:val="00282186"/>
    <w:rsid w:val="00282874"/>
    <w:rsid w:val="002830C7"/>
    <w:rsid w:val="00283110"/>
    <w:rsid w:val="00283209"/>
    <w:rsid w:val="002833A6"/>
    <w:rsid w:val="002833C0"/>
    <w:rsid w:val="00283976"/>
    <w:rsid w:val="00283B0C"/>
    <w:rsid w:val="002847BE"/>
    <w:rsid w:val="00285277"/>
    <w:rsid w:val="0028589A"/>
    <w:rsid w:val="00285E26"/>
    <w:rsid w:val="00286554"/>
    <w:rsid w:val="00286731"/>
    <w:rsid w:val="002867CB"/>
    <w:rsid w:val="00286A65"/>
    <w:rsid w:val="00286BE8"/>
    <w:rsid w:val="00287423"/>
    <w:rsid w:val="00287AD0"/>
    <w:rsid w:val="00287EE1"/>
    <w:rsid w:val="0029017B"/>
    <w:rsid w:val="00290264"/>
    <w:rsid w:val="00290756"/>
    <w:rsid w:val="00291925"/>
    <w:rsid w:val="00291B74"/>
    <w:rsid w:val="00291E17"/>
    <w:rsid w:val="002923A7"/>
    <w:rsid w:val="002931EC"/>
    <w:rsid w:val="00293552"/>
    <w:rsid w:val="00293B78"/>
    <w:rsid w:val="00294382"/>
    <w:rsid w:val="00294884"/>
    <w:rsid w:val="002948F2"/>
    <w:rsid w:val="00294D01"/>
    <w:rsid w:val="002950DE"/>
    <w:rsid w:val="00295922"/>
    <w:rsid w:val="00296A30"/>
    <w:rsid w:val="00296AC8"/>
    <w:rsid w:val="00296B83"/>
    <w:rsid w:val="00296F05"/>
    <w:rsid w:val="00297E9B"/>
    <w:rsid w:val="002A08B2"/>
    <w:rsid w:val="002A08BB"/>
    <w:rsid w:val="002A096F"/>
    <w:rsid w:val="002A0AE4"/>
    <w:rsid w:val="002A1342"/>
    <w:rsid w:val="002A162B"/>
    <w:rsid w:val="002A191F"/>
    <w:rsid w:val="002A1965"/>
    <w:rsid w:val="002A19C3"/>
    <w:rsid w:val="002A1DAB"/>
    <w:rsid w:val="002A1FCC"/>
    <w:rsid w:val="002A2C48"/>
    <w:rsid w:val="002A2F28"/>
    <w:rsid w:val="002A32F7"/>
    <w:rsid w:val="002A3B0C"/>
    <w:rsid w:val="002A4C74"/>
    <w:rsid w:val="002A5E27"/>
    <w:rsid w:val="002A68DE"/>
    <w:rsid w:val="002A7253"/>
    <w:rsid w:val="002A794B"/>
    <w:rsid w:val="002A7CFF"/>
    <w:rsid w:val="002A7F47"/>
    <w:rsid w:val="002B0193"/>
    <w:rsid w:val="002B0863"/>
    <w:rsid w:val="002B09E9"/>
    <w:rsid w:val="002B0EC4"/>
    <w:rsid w:val="002B19B2"/>
    <w:rsid w:val="002B25CC"/>
    <w:rsid w:val="002B26F4"/>
    <w:rsid w:val="002B280E"/>
    <w:rsid w:val="002B3345"/>
    <w:rsid w:val="002B3C71"/>
    <w:rsid w:val="002B402E"/>
    <w:rsid w:val="002B449B"/>
    <w:rsid w:val="002B44A4"/>
    <w:rsid w:val="002B4683"/>
    <w:rsid w:val="002B479C"/>
    <w:rsid w:val="002B4930"/>
    <w:rsid w:val="002B4CEA"/>
    <w:rsid w:val="002B4D50"/>
    <w:rsid w:val="002B4DC5"/>
    <w:rsid w:val="002B4E03"/>
    <w:rsid w:val="002B4EAF"/>
    <w:rsid w:val="002B4F87"/>
    <w:rsid w:val="002B53D2"/>
    <w:rsid w:val="002B55C0"/>
    <w:rsid w:val="002B5862"/>
    <w:rsid w:val="002B59BA"/>
    <w:rsid w:val="002B669E"/>
    <w:rsid w:val="002B70BE"/>
    <w:rsid w:val="002B7E1B"/>
    <w:rsid w:val="002B7FD7"/>
    <w:rsid w:val="002C02D0"/>
    <w:rsid w:val="002C0422"/>
    <w:rsid w:val="002C0443"/>
    <w:rsid w:val="002C0807"/>
    <w:rsid w:val="002C090E"/>
    <w:rsid w:val="002C0DC9"/>
    <w:rsid w:val="002C11B1"/>
    <w:rsid w:val="002C1322"/>
    <w:rsid w:val="002C143D"/>
    <w:rsid w:val="002C15F1"/>
    <w:rsid w:val="002C225C"/>
    <w:rsid w:val="002C2C74"/>
    <w:rsid w:val="002C2F73"/>
    <w:rsid w:val="002C3560"/>
    <w:rsid w:val="002C3E86"/>
    <w:rsid w:val="002C428B"/>
    <w:rsid w:val="002C4A92"/>
    <w:rsid w:val="002C4CB1"/>
    <w:rsid w:val="002C532E"/>
    <w:rsid w:val="002C6156"/>
    <w:rsid w:val="002C64C2"/>
    <w:rsid w:val="002C6642"/>
    <w:rsid w:val="002C6AA0"/>
    <w:rsid w:val="002C6E3D"/>
    <w:rsid w:val="002C6F8E"/>
    <w:rsid w:val="002C774A"/>
    <w:rsid w:val="002C7766"/>
    <w:rsid w:val="002C77C8"/>
    <w:rsid w:val="002C79B0"/>
    <w:rsid w:val="002C7CC7"/>
    <w:rsid w:val="002C7F27"/>
    <w:rsid w:val="002D060F"/>
    <w:rsid w:val="002D0721"/>
    <w:rsid w:val="002D08BD"/>
    <w:rsid w:val="002D08EE"/>
    <w:rsid w:val="002D0DDA"/>
    <w:rsid w:val="002D1890"/>
    <w:rsid w:val="002D1AE9"/>
    <w:rsid w:val="002D1D7A"/>
    <w:rsid w:val="002D1EE3"/>
    <w:rsid w:val="002D31E4"/>
    <w:rsid w:val="002D4235"/>
    <w:rsid w:val="002D43F3"/>
    <w:rsid w:val="002D4535"/>
    <w:rsid w:val="002D4A21"/>
    <w:rsid w:val="002D4A8E"/>
    <w:rsid w:val="002D52D3"/>
    <w:rsid w:val="002D565F"/>
    <w:rsid w:val="002D572B"/>
    <w:rsid w:val="002D665C"/>
    <w:rsid w:val="002D67EF"/>
    <w:rsid w:val="002D6B1F"/>
    <w:rsid w:val="002E0115"/>
    <w:rsid w:val="002E0581"/>
    <w:rsid w:val="002E0BCA"/>
    <w:rsid w:val="002E0F57"/>
    <w:rsid w:val="002E1AE5"/>
    <w:rsid w:val="002E20B3"/>
    <w:rsid w:val="002E281E"/>
    <w:rsid w:val="002E2B01"/>
    <w:rsid w:val="002E2D73"/>
    <w:rsid w:val="002E2DDC"/>
    <w:rsid w:val="002E3112"/>
    <w:rsid w:val="002E36EB"/>
    <w:rsid w:val="002E3902"/>
    <w:rsid w:val="002E3BF8"/>
    <w:rsid w:val="002E3DC9"/>
    <w:rsid w:val="002E42A5"/>
    <w:rsid w:val="002E42D5"/>
    <w:rsid w:val="002E46C4"/>
    <w:rsid w:val="002E5301"/>
    <w:rsid w:val="002E6C18"/>
    <w:rsid w:val="002E710F"/>
    <w:rsid w:val="002E75E0"/>
    <w:rsid w:val="002E775B"/>
    <w:rsid w:val="002E7FE4"/>
    <w:rsid w:val="002F0121"/>
    <w:rsid w:val="002F0836"/>
    <w:rsid w:val="002F09AA"/>
    <w:rsid w:val="002F0FEE"/>
    <w:rsid w:val="002F103E"/>
    <w:rsid w:val="002F119C"/>
    <w:rsid w:val="002F1BDD"/>
    <w:rsid w:val="002F30E4"/>
    <w:rsid w:val="002F32F0"/>
    <w:rsid w:val="002F3363"/>
    <w:rsid w:val="002F3723"/>
    <w:rsid w:val="002F43BD"/>
    <w:rsid w:val="002F4406"/>
    <w:rsid w:val="002F4A5A"/>
    <w:rsid w:val="002F4C23"/>
    <w:rsid w:val="002F50BB"/>
    <w:rsid w:val="002F5226"/>
    <w:rsid w:val="002F5486"/>
    <w:rsid w:val="002F5702"/>
    <w:rsid w:val="002F5750"/>
    <w:rsid w:val="002F60EE"/>
    <w:rsid w:val="002F612E"/>
    <w:rsid w:val="002F63C1"/>
    <w:rsid w:val="002F6B7F"/>
    <w:rsid w:val="002F7080"/>
    <w:rsid w:val="002F7480"/>
    <w:rsid w:val="002F77C8"/>
    <w:rsid w:val="002F7E5F"/>
    <w:rsid w:val="00300FD5"/>
    <w:rsid w:val="00301495"/>
    <w:rsid w:val="00301B02"/>
    <w:rsid w:val="00301B5B"/>
    <w:rsid w:val="00302079"/>
    <w:rsid w:val="00302BD9"/>
    <w:rsid w:val="00303365"/>
    <w:rsid w:val="00303618"/>
    <w:rsid w:val="00304067"/>
    <w:rsid w:val="00304855"/>
    <w:rsid w:val="00305230"/>
    <w:rsid w:val="00305346"/>
    <w:rsid w:val="003053C3"/>
    <w:rsid w:val="00305B2E"/>
    <w:rsid w:val="00305D28"/>
    <w:rsid w:val="00305E24"/>
    <w:rsid w:val="00305F98"/>
    <w:rsid w:val="00306760"/>
    <w:rsid w:val="003068AB"/>
    <w:rsid w:val="003069C9"/>
    <w:rsid w:val="00306C61"/>
    <w:rsid w:val="00306D96"/>
    <w:rsid w:val="00307B99"/>
    <w:rsid w:val="0031077A"/>
    <w:rsid w:val="003110C9"/>
    <w:rsid w:val="0031172F"/>
    <w:rsid w:val="003117E9"/>
    <w:rsid w:val="00311936"/>
    <w:rsid w:val="00311DF2"/>
    <w:rsid w:val="00311E3D"/>
    <w:rsid w:val="00312147"/>
    <w:rsid w:val="003125DF"/>
    <w:rsid w:val="00312D10"/>
    <w:rsid w:val="00312DD5"/>
    <w:rsid w:val="00312EB8"/>
    <w:rsid w:val="00313788"/>
    <w:rsid w:val="00313D3D"/>
    <w:rsid w:val="003141C0"/>
    <w:rsid w:val="003146D3"/>
    <w:rsid w:val="00314B42"/>
    <w:rsid w:val="00315D1E"/>
    <w:rsid w:val="0031625C"/>
    <w:rsid w:val="003175B2"/>
    <w:rsid w:val="003175D7"/>
    <w:rsid w:val="00317827"/>
    <w:rsid w:val="003179B4"/>
    <w:rsid w:val="00317AD8"/>
    <w:rsid w:val="003204B5"/>
    <w:rsid w:val="00320772"/>
    <w:rsid w:val="00320BCA"/>
    <w:rsid w:val="00320C42"/>
    <w:rsid w:val="003222C0"/>
    <w:rsid w:val="0032314F"/>
    <w:rsid w:val="00323D3C"/>
    <w:rsid w:val="00323F3D"/>
    <w:rsid w:val="00323FF9"/>
    <w:rsid w:val="0032479D"/>
    <w:rsid w:val="003252B1"/>
    <w:rsid w:val="00326483"/>
    <w:rsid w:val="0032687F"/>
    <w:rsid w:val="003275E5"/>
    <w:rsid w:val="00327E7A"/>
    <w:rsid w:val="00330D79"/>
    <w:rsid w:val="0033129B"/>
    <w:rsid w:val="00331BC1"/>
    <w:rsid w:val="00331C02"/>
    <w:rsid w:val="00331EE8"/>
    <w:rsid w:val="003326FB"/>
    <w:rsid w:val="003327FA"/>
    <w:rsid w:val="00333487"/>
    <w:rsid w:val="003338D2"/>
    <w:rsid w:val="00333ED3"/>
    <w:rsid w:val="00333F89"/>
    <w:rsid w:val="00334F20"/>
    <w:rsid w:val="003351D0"/>
    <w:rsid w:val="0033546A"/>
    <w:rsid w:val="00335DFD"/>
    <w:rsid w:val="003365E7"/>
    <w:rsid w:val="00337110"/>
    <w:rsid w:val="00337E82"/>
    <w:rsid w:val="003402AE"/>
    <w:rsid w:val="0034069B"/>
    <w:rsid w:val="00340762"/>
    <w:rsid w:val="00340A07"/>
    <w:rsid w:val="00340DC8"/>
    <w:rsid w:val="003411DF"/>
    <w:rsid w:val="003416C9"/>
    <w:rsid w:val="00341E9D"/>
    <w:rsid w:val="003422A6"/>
    <w:rsid w:val="003422D0"/>
    <w:rsid w:val="003429FC"/>
    <w:rsid w:val="003432C6"/>
    <w:rsid w:val="0034362D"/>
    <w:rsid w:val="0034414A"/>
    <w:rsid w:val="003441C8"/>
    <w:rsid w:val="003445EB"/>
    <w:rsid w:val="00344A85"/>
    <w:rsid w:val="003450A1"/>
    <w:rsid w:val="00345CAF"/>
    <w:rsid w:val="00345D35"/>
    <w:rsid w:val="00345EBA"/>
    <w:rsid w:val="00346765"/>
    <w:rsid w:val="00347041"/>
    <w:rsid w:val="003471DF"/>
    <w:rsid w:val="00347345"/>
    <w:rsid w:val="00347AE5"/>
    <w:rsid w:val="00347BCB"/>
    <w:rsid w:val="00347CD6"/>
    <w:rsid w:val="00347D49"/>
    <w:rsid w:val="003501EA"/>
    <w:rsid w:val="003503D1"/>
    <w:rsid w:val="0035131E"/>
    <w:rsid w:val="003514F1"/>
    <w:rsid w:val="00351543"/>
    <w:rsid w:val="0035201A"/>
    <w:rsid w:val="0035215B"/>
    <w:rsid w:val="00352236"/>
    <w:rsid w:val="003525F2"/>
    <w:rsid w:val="003526AA"/>
    <w:rsid w:val="003526CB"/>
    <w:rsid w:val="00352BB7"/>
    <w:rsid w:val="00352DC1"/>
    <w:rsid w:val="00352DC8"/>
    <w:rsid w:val="00352E46"/>
    <w:rsid w:val="00352F37"/>
    <w:rsid w:val="003531FA"/>
    <w:rsid w:val="003533B9"/>
    <w:rsid w:val="00353E8F"/>
    <w:rsid w:val="00353EA4"/>
    <w:rsid w:val="00353F5E"/>
    <w:rsid w:val="003541CE"/>
    <w:rsid w:val="00354319"/>
    <w:rsid w:val="00354788"/>
    <w:rsid w:val="0035546D"/>
    <w:rsid w:val="0035559D"/>
    <w:rsid w:val="0035561E"/>
    <w:rsid w:val="00355F65"/>
    <w:rsid w:val="0035637C"/>
    <w:rsid w:val="00356417"/>
    <w:rsid w:val="003568C5"/>
    <w:rsid w:val="00357654"/>
    <w:rsid w:val="003576D5"/>
    <w:rsid w:val="00360F6B"/>
    <w:rsid w:val="00361268"/>
    <w:rsid w:val="00361807"/>
    <w:rsid w:val="003626E4"/>
    <w:rsid w:val="00362A84"/>
    <w:rsid w:val="00362F98"/>
    <w:rsid w:val="00363346"/>
    <w:rsid w:val="003638BA"/>
    <w:rsid w:val="00364230"/>
    <w:rsid w:val="003642CC"/>
    <w:rsid w:val="0036463C"/>
    <w:rsid w:val="003649A0"/>
    <w:rsid w:val="00364D35"/>
    <w:rsid w:val="00365220"/>
    <w:rsid w:val="003653B6"/>
    <w:rsid w:val="003660CD"/>
    <w:rsid w:val="00366229"/>
    <w:rsid w:val="003669CD"/>
    <w:rsid w:val="00366C82"/>
    <w:rsid w:val="00370890"/>
    <w:rsid w:val="00370B73"/>
    <w:rsid w:val="00370F96"/>
    <w:rsid w:val="0037132D"/>
    <w:rsid w:val="003716E0"/>
    <w:rsid w:val="00371730"/>
    <w:rsid w:val="0037179A"/>
    <w:rsid w:val="00371909"/>
    <w:rsid w:val="00371952"/>
    <w:rsid w:val="003719BB"/>
    <w:rsid w:val="00371AD4"/>
    <w:rsid w:val="003721A0"/>
    <w:rsid w:val="00372F01"/>
    <w:rsid w:val="00373692"/>
    <w:rsid w:val="00373928"/>
    <w:rsid w:val="00373CA8"/>
    <w:rsid w:val="00374433"/>
    <w:rsid w:val="00374C7C"/>
    <w:rsid w:val="00374F66"/>
    <w:rsid w:val="00375069"/>
    <w:rsid w:val="0037527D"/>
    <w:rsid w:val="0037546C"/>
    <w:rsid w:val="00375E2F"/>
    <w:rsid w:val="0037631F"/>
    <w:rsid w:val="003763C3"/>
    <w:rsid w:val="0037754B"/>
    <w:rsid w:val="0037769A"/>
    <w:rsid w:val="00377D90"/>
    <w:rsid w:val="00381F18"/>
    <w:rsid w:val="00382705"/>
    <w:rsid w:val="00382ACF"/>
    <w:rsid w:val="0038301E"/>
    <w:rsid w:val="00383415"/>
    <w:rsid w:val="00383493"/>
    <w:rsid w:val="0038367F"/>
    <w:rsid w:val="00384358"/>
    <w:rsid w:val="003843C7"/>
    <w:rsid w:val="00384A55"/>
    <w:rsid w:val="00384F5E"/>
    <w:rsid w:val="0038529E"/>
    <w:rsid w:val="00385600"/>
    <w:rsid w:val="003858F3"/>
    <w:rsid w:val="003859B0"/>
    <w:rsid w:val="00385AAC"/>
    <w:rsid w:val="00385B76"/>
    <w:rsid w:val="00386044"/>
    <w:rsid w:val="00386458"/>
    <w:rsid w:val="00386A3E"/>
    <w:rsid w:val="00386C1C"/>
    <w:rsid w:val="00386F36"/>
    <w:rsid w:val="003872A6"/>
    <w:rsid w:val="00387550"/>
    <w:rsid w:val="00387DF2"/>
    <w:rsid w:val="003901D9"/>
    <w:rsid w:val="003907AA"/>
    <w:rsid w:val="00390C51"/>
    <w:rsid w:val="0039119E"/>
    <w:rsid w:val="0039264C"/>
    <w:rsid w:val="00392EEA"/>
    <w:rsid w:val="003937C4"/>
    <w:rsid w:val="0039390C"/>
    <w:rsid w:val="00394A7F"/>
    <w:rsid w:val="003958A5"/>
    <w:rsid w:val="00395983"/>
    <w:rsid w:val="00395C5C"/>
    <w:rsid w:val="00396968"/>
    <w:rsid w:val="00396D18"/>
    <w:rsid w:val="0039795E"/>
    <w:rsid w:val="003979A5"/>
    <w:rsid w:val="00397AD2"/>
    <w:rsid w:val="003A08B9"/>
    <w:rsid w:val="003A0AD7"/>
    <w:rsid w:val="003A1230"/>
    <w:rsid w:val="003A1658"/>
    <w:rsid w:val="003A246E"/>
    <w:rsid w:val="003A4158"/>
    <w:rsid w:val="003A4519"/>
    <w:rsid w:val="003A46F9"/>
    <w:rsid w:val="003A4B78"/>
    <w:rsid w:val="003A5F3A"/>
    <w:rsid w:val="003A6B32"/>
    <w:rsid w:val="003A718B"/>
    <w:rsid w:val="003B01D3"/>
    <w:rsid w:val="003B0522"/>
    <w:rsid w:val="003B0CB7"/>
    <w:rsid w:val="003B0D68"/>
    <w:rsid w:val="003B1A39"/>
    <w:rsid w:val="003B1FA2"/>
    <w:rsid w:val="003B2235"/>
    <w:rsid w:val="003B2247"/>
    <w:rsid w:val="003B2340"/>
    <w:rsid w:val="003B2384"/>
    <w:rsid w:val="003B3158"/>
    <w:rsid w:val="003B356A"/>
    <w:rsid w:val="003B3738"/>
    <w:rsid w:val="003B375E"/>
    <w:rsid w:val="003B40A3"/>
    <w:rsid w:val="003B4E34"/>
    <w:rsid w:val="003B5020"/>
    <w:rsid w:val="003B50FE"/>
    <w:rsid w:val="003B5BDB"/>
    <w:rsid w:val="003B62C6"/>
    <w:rsid w:val="003B6965"/>
    <w:rsid w:val="003B6AE7"/>
    <w:rsid w:val="003B70F1"/>
    <w:rsid w:val="003B737E"/>
    <w:rsid w:val="003B778C"/>
    <w:rsid w:val="003B7C52"/>
    <w:rsid w:val="003C0F9C"/>
    <w:rsid w:val="003C1455"/>
    <w:rsid w:val="003C15EF"/>
    <w:rsid w:val="003C17ED"/>
    <w:rsid w:val="003C1BC5"/>
    <w:rsid w:val="003C2B72"/>
    <w:rsid w:val="003C3135"/>
    <w:rsid w:val="003C3D31"/>
    <w:rsid w:val="003C4112"/>
    <w:rsid w:val="003C454F"/>
    <w:rsid w:val="003C4B4E"/>
    <w:rsid w:val="003C4C9D"/>
    <w:rsid w:val="003C4D4C"/>
    <w:rsid w:val="003C4F09"/>
    <w:rsid w:val="003C5035"/>
    <w:rsid w:val="003C509B"/>
    <w:rsid w:val="003C51E6"/>
    <w:rsid w:val="003C5D60"/>
    <w:rsid w:val="003C6197"/>
    <w:rsid w:val="003C637D"/>
    <w:rsid w:val="003C6FD7"/>
    <w:rsid w:val="003C7598"/>
    <w:rsid w:val="003C7EC8"/>
    <w:rsid w:val="003D177D"/>
    <w:rsid w:val="003D17C2"/>
    <w:rsid w:val="003D1955"/>
    <w:rsid w:val="003D1F1A"/>
    <w:rsid w:val="003D20E0"/>
    <w:rsid w:val="003D2440"/>
    <w:rsid w:val="003D3568"/>
    <w:rsid w:val="003D3B5B"/>
    <w:rsid w:val="003D43F6"/>
    <w:rsid w:val="003D4504"/>
    <w:rsid w:val="003D4DBC"/>
    <w:rsid w:val="003D4E56"/>
    <w:rsid w:val="003D511F"/>
    <w:rsid w:val="003D5B7F"/>
    <w:rsid w:val="003D620C"/>
    <w:rsid w:val="003D7086"/>
    <w:rsid w:val="003D70D9"/>
    <w:rsid w:val="003D724B"/>
    <w:rsid w:val="003D74D8"/>
    <w:rsid w:val="003D7C0A"/>
    <w:rsid w:val="003D7D23"/>
    <w:rsid w:val="003E0674"/>
    <w:rsid w:val="003E147F"/>
    <w:rsid w:val="003E15A7"/>
    <w:rsid w:val="003E26FE"/>
    <w:rsid w:val="003E28B4"/>
    <w:rsid w:val="003E3396"/>
    <w:rsid w:val="003E33CD"/>
    <w:rsid w:val="003E3B70"/>
    <w:rsid w:val="003E3D87"/>
    <w:rsid w:val="003E3D8E"/>
    <w:rsid w:val="003E4589"/>
    <w:rsid w:val="003E4E07"/>
    <w:rsid w:val="003E4FE8"/>
    <w:rsid w:val="003E5429"/>
    <w:rsid w:val="003E596B"/>
    <w:rsid w:val="003E5FED"/>
    <w:rsid w:val="003E6C21"/>
    <w:rsid w:val="003E6DFF"/>
    <w:rsid w:val="003E7200"/>
    <w:rsid w:val="003E7AF1"/>
    <w:rsid w:val="003E7F0C"/>
    <w:rsid w:val="003F0872"/>
    <w:rsid w:val="003F0E03"/>
    <w:rsid w:val="003F104E"/>
    <w:rsid w:val="003F147E"/>
    <w:rsid w:val="003F1572"/>
    <w:rsid w:val="003F18CF"/>
    <w:rsid w:val="003F1BB2"/>
    <w:rsid w:val="003F1C2E"/>
    <w:rsid w:val="003F1D66"/>
    <w:rsid w:val="003F1E96"/>
    <w:rsid w:val="003F300C"/>
    <w:rsid w:val="003F3513"/>
    <w:rsid w:val="003F484A"/>
    <w:rsid w:val="003F49A0"/>
    <w:rsid w:val="003F5270"/>
    <w:rsid w:val="003F687E"/>
    <w:rsid w:val="003F70D5"/>
    <w:rsid w:val="003F746C"/>
    <w:rsid w:val="003F74EA"/>
    <w:rsid w:val="003F76F7"/>
    <w:rsid w:val="003F7A2A"/>
    <w:rsid w:val="004006FA"/>
    <w:rsid w:val="004008B2"/>
    <w:rsid w:val="0040182D"/>
    <w:rsid w:val="0040188C"/>
    <w:rsid w:val="00401AB8"/>
    <w:rsid w:val="004026E6"/>
    <w:rsid w:val="00402AD6"/>
    <w:rsid w:val="004030F8"/>
    <w:rsid w:val="00403802"/>
    <w:rsid w:val="00403C54"/>
    <w:rsid w:val="0040411A"/>
    <w:rsid w:val="004043BB"/>
    <w:rsid w:val="0040471C"/>
    <w:rsid w:val="00404833"/>
    <w:rsid w:val="00404A46"/>
    <w:rsid w:val="0040524D"/>
    <w:rsid w:val="00406B00"/>
    <w:rsid w:val="00406BB7"/>
    <w:rsid w:val="00406DE1"/>
    <w:rsid w:val="00407756"/>
    <w:rsid w:val="00407CBB"/>
    <w:rsid w:val="00407DDF"/>
    <w:rsid w:val="00410197"/>
    <w:rsid w:val="004105F1"/>
    <w:rsid w:val="00410601"/>
    <w:rsid w:val="00410B20"/>
    <w:rsid w:val="00410CC7"/>
    <w:rsid w:val="0041149E"/>
    <w:rsid w:val="004120B3"/>
    <w:rsid w:val="004121EE"/>
    <w:rsid w:val="00412C81"/>
    <w:rsid w:val="004133E4"/>
    <w:rsid w:val="00413712"/>
    <w:rsid w:val="00413FC2"/>
    <w:rsid w:val="00414117"/>
    <w:rsid w:val="00414BC5"/>
    <w:rsid w:val="00414D3A"/>
    <w:rsid w:val="00415010"/>
    <w:rsid w:val="004155BD"/>
    <w:rsid w:val="0041572E"/>
    <w:rsid w:val="00415D88"/>
    <w:rsid w:val="00416E12"/>
    <w:rsid w:val="00417C7D"/>
    <w:rsid w:val="00420633"/>
    <w:rsid w:val="00420A3B"/>
    <w:rsid w:val="00420E22"/>
    <w:rsid w:val="004211AB"/>
    <w:rsid w:val="00421580"/>
    <w:rsid w:val="00422069"/>
    <w:rsid w:val="00422A49"/>
    <w:rsid w:val="004232E3"/>
    <w:rsid w:val="00423441"/>
    <w:rsid w:val="00423B89"/>
    <w:rsid w:val="00424783"/>
    <w:rsid w:val="004249D2"/>
    <w:rsid w:val="00424B9C"/>
    <w:rsid w:val="00425169"/>
    <w:rsid w:val="004253E6"/>
    <w:rsid w:val="004258C5"/>
    <w:rsid w:val="00425DAF"/>
    <w:rsid w:val="004263D3"/>
    <w:rsid w:val="00426736"/>
    <w:rsid w:val="00426EED"/>
    <w:rsid w:val="00427979"/>
    <w:rsid w:val="004304ED"/>
    <w:rsid w:val="00430840"/>
    <w:rsid w:val="00430F61"/>
    <w:rsid w:val="004310B9"/>
    <w:rsid w:val="00431114"/>
    <w:rsid w:val="004312AA"/>
    <w:rsid w:val="00431C2A"/>
    <w:rsid w:val="00431E9E"/>
    <w:rsid w:val="00432BB1"/>
    <w:rsid w:val="00432BFE"/>
    <w:rsid w:val="00432C60"/>
    <w:rsid w:val="00433495"/>
    <w:rsid w:val="0043382C"/>
    <w:rsid w:val="00434269"/>
    <w:rsid w:val="00434436"/>
    <w:rsid w:val="00434B25"/>
    <w:rsid w:val="00434D3B"/>
    <w:rsid w:val="004351DB"/>
    <w:rsid w:val="00435585"/>
    <w:rsid w:val="00435DCA"/>
    <w:rsid w:val="00435FBF"/>
    <w:rsid w:val="004362EE"/>
    <w:rsid w:val="00436805"/>
    <w:rsid w:val="00437619"/>
    <w:rsid w:val="0043763D"/>
    <w:rsid w:val="00437E8F"/>
    <w:rsid w:val="00440538"/>
    <w:rsid w:val="00440E5B"/>
    <w:rsid w:val="00441B0D"/>
    <w:rsid w:val="004426C9"/>
    <w:rsid w:val="00442D72"/>
    <w:rsid w:val="0044335A"/>
    <w:rsid w:val="00443583"/>
    <w:rsid w:val="00443FA7"/>
    <w:rsid w:val="004444B2"/>
    <w:rsid w:val="00444589"/>
    <w:rsid w:val="004455DC"/>
    <w:rsid w:val="0044662D"/>
    <w:rsid w:val="00446C30"/>
    <w:rsid w:val="004470C1"/>
    <w:rsid w:val="004476F3"/>
    <w:rsid w:val="00447908"/>
    <w:rsid w:val="00447A20"/>
    <w:rsid w:val="00447B03"/>
    <w:rsid w:val="004501A3"/>
    <w:rsid w:val="00450245"/>
    <w:rsid w:val="004503B4"/>
    <w:rsid w:val="00450EE7"/>
    <w:rsid w:val="00451291"/>
    <w:rsid w:val="00451647"/>
    <w:rsid w:val="00451C22"/>
    <w:rsid w:val="00451C39"/>
    <w:rsid w:val="00451DCA"/>
    <w:rsid w:val="004520F7"/>
    <w:rsid w:val="00452271"/>
    <w:rsid w:val="00452B61"/>
    <w:rsid w:val="00452CF3"/>
    <w:rsid w:val="0045315D"/>
    <w:rsid w:val="0045382C"/>
    <w:rsid w:val="00453A31"/>
    <w:rsid w:val="00453D9E"/>
    <w:rsid w:val="0045428C"/>
    <w:rsid w:val="004545A9"/>
    <w:rsid w:val="004554E9"/>
    <w:rsid w:val="0045555E"/>
    <w:rsid w:val="004556C8"/>
    <w:rsid w:val="0045624E"/>
    <w:rsid w:val="00456F7E"/>
    <w:rsid w:val="00457087"/>
    <w:rsid w:val="004573FB"/>
    <w:rsid w:val="0045764F"/>
    <w:rsid w:val="004600F3"/>
    <w:rsid w:val="004606B8"/>
    <w:rsid w:val="00460AF8"/>
    <w:rsid w:val="004610CD"/>
    <w:rsid w:val="00461660"/>
    <w:rsid w:val="004623BF"/>
    <w:rsid w:val="004633ED"/>
    <w:rsid w:val="004636C9"/>
    <w:rsid w:val="00463A88"/>
    <w:rsid w:val="00463ADD"/>
    <w:rsid w:val="0046577B"/>
    <w:rsid w:val="00465DB6"/>
    <w:rsid w:val="00466949"/>
    <w:rsid w:val="00466ED0"/>
    <w:rsid w:val="004670E5"/>
    <w:rsid w:val="00467820"/>
    <w:rsid w:val="00470400"/>
    <w:rsid w:val="00470A08"/>
    <w:rsid w:val="00470A12"/>
    <w:rsid w:val="00470A15"/>
    <w:rsid w:val="00470DF2"/>
    <w:rsid w:val="00471163"/>
    <w:rsid w:val="004717DA"/>
    <w:rsid w:val="00472A1C"/>
    <w:rsid w:val="00473A96"/>
    <w:rsid w:val="004742AC"/>
    <w:rsid w:val="00474529"/>
    <w:rsid w:val="00474CA0"/>
    <w:rsid w:val="00474E51"/>
    <w:rsid w:val="00475020"/>
    <w:rsid w:val="0047547F"/>
    <w:rsid w:val="004759FA"/>
    <w:rsid w:val="00475FE0"/>
    <w:rsid w:val="00476167"/>
    <w:rsid w:val="004774A1"/>
    <w:rsid w:val="0047772C"/>
    <w:rsid w:val="00477731"/>
    <w:rsid w:val="00477754"/>
    <w:rsid w:val="00477773"/>
    <w:rsid w:val="0048012A"/>
    <w:rsid w:val="004801D5"/>
    <w:rsid w:val="0048056E"/>
    <w:rsid w:val="004809DC"/>
    <w:rsid w:val="00480A65"/>
    <w:rsid w:val="00480A89"/>
    <w:rsid w:val="00480AD0"/>
    <w:rsid w:val="00481093"/>
    <w:rsid w:val="004810D2"/>
    <w:rsid w:val="004814D0"/>
    <w:rsid w:val="004823BB"/>
    <w:rsid w:val="00483115"/>
    <w:rsid w:val="00483223"/>
    <w:rsid w:val="00483425"/>
    <w:rsid w:val="00483575"/>
    <w:rsid w:val="0048366C"/>
    <w:rsid w:val="0048383A"/>
    <w:rsid w:val="00484900"/>
    <w:rsid w:val="00484A24"/>
    <w:rsid w:val="004853A1"/>
    <w:rsid w:val="00485E4F"/>
    <w:rsid w:val="0048608B"/>
    <w:rsid w:val="0048705F"/>
    <w:rsid w:val="00487483"/>
    <w:rsid w:val="00487735"/>
    <w:rsid w:val="00490013"/>
    <w:rsid w:val="004900EB"/>
    <w:rsid w:val="004906C7"/>
    <w:rsid w:val="00490847"/>
    <w:rsid w:val="00490CFD"/>
    <w:rsid w:val="0049119B"/>
    <w:rsid w:val="004916AE"/>
    <w:rsid w:val="00491909"/>
    <w:rsid w:val="004919C8"/>
    <w:rsid w:val="00491C18"/>
    <w:rsid w:val="00492005"/>
    <w:rsid w:val="0049244F"/>
    <w:rsid w:val="004926E1"/>
    <w:rsid w:val="00492DE7"/>
    <w:rsid w:val="00493342"/>
    <w:rsid w:val="0049382A"/>
    <w:rsid w:val="00493AA8"/>
    <w:rsid w:val="00493D40"/>
    <w:rsid w:val="004942FA"/>
    <w:rsid w:val="00494CAF"/>
    <w:rsid w:val="00494D54"/>
    <w:rsid w:val="004952BA"/>
    <w:rsid w:val="00495B27"/>
    <w:rsid w:val="00495F7D"/>
    <w:rsid w:val="0049630D"/>
    <w:rsid w:val="00496493"/>
    <w:rsid w:val="004976FC"/>
    <w:rsid w:val="004A0F58"/>
    <w:rsid w:val="004A17CA"/>
    <w:rsid w:val="004A1AA0"/>
    <w:rsid w:val="004A1EF7"/>
    <w:rsid w:val="004A200F"/>
    <w:rsid w:val="004A24CB"/>
    <w:rsid w:val="004A24D9"/>
    <w:rsid w:val="004A32F4"/>
    <w:rsid w:val="004A3482"/>
    <w:rsid w:val="004A3F8A"/>
    <w:rsid w:val="004A483B"/>
    <w:rsid w:val="004A544C"/>
    <w:rsid w:val="004A5C21"/>
    <w:rsid w:val="004A5FB4"/>
    <w:rsid w:val="004A6F73"/>
    <w:rsid w:val="004A71FE"/>
    <w:rsid w:val="004A76C5"/>
    <w:rsid w:val="004A77B7"/>
    <w:rsid w:val="004A7DFA"/>
    <w:rsid w:val="004B024E"/>
    <w:rsid w:val="004B061E"/>
    <w:rsid w:val="004B1DA6"/>
    <w:rsid w:val="004B1FBE"/>
    <w:rsid w:val="004B213B"/>
    <w:rsid w:val="004B27ED"/>
    <w:rsid w:val="004B30D2"/>
    <w:rsid w:val="004B3634"/>
    <w:rsid w:val="004B36AC"/>
    <w:rsid w:val="004B3BE2"/>
    <w:rsid w:val="004B3DEE"/>
    <w:rsid w:val="004B4177"/>
    <w:rsid w:val="004B42F7"/>
    <w:rsid w:val="004B43E8"/>
    <w:rsid w:val="004B486C"/>
    <w:rsid w:val="004B599B"/>
    <w:rsid w:val="004B5B03"/>
    <w:rsid w:val="004B6126"/>
    <w:rsid w:val="004B638C"/>
    <w:rsid w:val="004B684D"/>
    <w:rsid w:val="004B75B3"/>
    <w:rsid w:val="004B7714"/>
    <w:rsid w:val="004B79EB"/>
    <w:rsid w:val="004B7A53"/>
    <w:rsid w:val="004C0E84"/>
    <w:rsid w:val="004C1130"/>
    <w:rsid w:val="004C137C"/>
    <w:rsid w:val="004C2A99"/>
    <w:rsid w:val="004C2ABF"/>
    <w:rsid w:val="004C2F9F"/>
    <w:rsid w:val="004C3FB4"/>
    <w:rsid w:val="004C4444"/>
    <w:rsid w:val="004C4699"/>
    <w:rsid w:val="004C4C33"/>
    <w:rsid w:val="004C4ECE"/>
    <w:rsid w:val="004C51FD"/>
    <w:rsid w:val="004C5DCB"/>
    <w:rsid w:val="004C5F6C"/>
    <w:rsid w:val="004C660B"/>
    <w:rsid w:val="004D08EA"/>
    <w:rsid w:val="004D12A2"/>
    <w:rsid w:val="004D16C7"/>
    <w:rsid w:val="004D2592"/>
    <w:rsid w:val="004D2656"/>
    <w:rsid w:val="004D27C9"/>
    <w:rsid w:val="004D2F82"/>
    <w:rsid w:val="004D351F"/>
    <w:rsid w:val="004D359C"/>
    <w:rsid w:val="004D35F3"/>
    <w:rsid w:val="004D37AC"/>
    <w:rsid w:val="004D3A8B"/>
    <w:rsid w:val="004D3C4A"/>
    <w:rsid w:val="004D3EC3"/>
    <w:rsid w:val="004D4841"/>
    <w:rsid w:val="004D4C36"/>
    <w:rsid w:val="004D5089"/>
    <w:rsid w:val="004D52DD"/>
    <w:rsid w:val="004D54CF"/>
    <w:rsid w:val="004D5A94"/>
    <w:rsid w:val="004D624D"/>
    <w:rsid w:val="004D68E5"/>
    <w:rsid w:val="004D6A29"/>
    <w:rsid w:val="004D6FDF"/>
    <w:rsid w:val="004D7041"/>
    <w:rsid w:val="004D7B45"/>
    <w:rsid w:val="004D7CE8"/>
    <w:rsid w:val="004D7EDA"/>
    <w:rsid w:val="004E0BC9"/>
    <w:rsid w:val="004E1323"/>
    <w:rsid w:val="004E1B12"/>
    <w:rsid w:val="004E1B50"/>
    <w:rsid w:val="004E2178"/>
    <w:rsid w:val="004E2A71"/>
    <w:rsid w:val="004E3516"/>
    <w:rsid w:val="004E39E7"/>
    <w:rsid w:val="004E3C33"/>
    <w:rsid w:val="004E41CC"/>
    <w:rsid w:val="004E4921"/>
    <w:rsid w:val="004E4E20"/>
    <w:rsid w:val="004E57D1"/>
    <w:rsid w:val="004E593A"/>
    <w:rsid w:val="004E5B36"/>
    <w:rsid w:val="004E5C5E"/>
    <w:rsid w:val="004E5EB2"/>
    <w:rsid w:val="004E5F38"/>
    <w:rsid w:val="004E6456"/>
    <w:rsid w:val="004E645A"/>
    <w:rsid w:val="004E6654"/>
    <w:rsid w:val="004E6759"/>
    <w:rsid w:val="004E777A"/>
    <w:rsid w:val="004F083E"/>
    <w:rsid w:val="004F19A1"/>
    <w:rsid w:val="004F1C47"/>
    <w:rsid w:val="004F3579"/>
    <w:rsid w:val="004F3E91"/>
    <w:rsid w:val="004F4102"/>
    <w:rsid w:val="004F4D90"/>
    <w:rsid w:val="004F5077"/>
    <w:rsid w:val="004F55EA"/>
    <w:rsid w:val="004F58E2"/>
    <w:rsid w:val="004F5C8B"/>
    <w:rsid w:val="004F5EAD"/>
    <w:rsid w:val="004F64E0"/>
    <w:rsid w:val="004F679D"/>
    <w:rsid w:val="004F6C87"/>
    <w:rsid w:val="004F6F83"/>
    <w:rsid w:val="004F72B5"/>
    <w:rsid w:val="005007E9"/>
    <w:rsid w:val="00500F85"/>
    <w:rsid w:val="005019AA"/>
    <w:rsid w:val="005021F6"/>
    <w:rsid w:val="00502A31"/>
    <w:rsid w:val="00502E1C"/>
    <w:rsid w:val="00503CCD"/>
    <w:rsid w:val="00505C62"/>
    <w:rsid w:val="0050664E"/>
    <w:rsid w:val="005069BE"/>
    <w:rsid w:val="00506B67"/>
    <w:rsid w:val="00506C50"/>
    <w:rsid w:val="00506DC7"/>
    <w:rsid w:val="005074D5"/>
    <w:rsid w:val="00507525"/>
    <w:rsid w:val="005078A8"/>
    <w:rsid w:val="00507903"/>
    <w:rsid w:val="00507AB2"/>
    <w:rsid w:val="00507AE0"/>
    <w:rsid w:val="005107BE"/>
    <w:rsid w:val="00511383"/>
    <w:rsid w:val="00511BF8"/>
    <w:rsid w:val="00512A6F"/>
    <w:rsid w:val="00512B4F"/>
    <w:rsid w:val="0051382D"/>
    <w:rsid w:val="00513CF6"/>
    <w:rsid w:val="005145D1"/>
    <w:rsid w:val="00514E73"/>
    <w:rsid w:val="00515442"/>
    <w:rsid w:val="00515A1E"/>
    <w:rsid w:val="00515F0B"/>
    <w:rsid w:val="00516D2A"/>
    <w:rsid w:val="0051739F"/>
    <w:rsid w:val="00520305"/>
    <w:rsid w:val="005204FA"/>
    <w:rsid w:val="005210F3"/>
    <w:rsid w:val="00521593"/>
    <w:rsid w:val="00522390"/>
    <w:rsid w:val="00522A4E"/>
    <w:rsid w:val="00522A8D"/>
    <w:rsid w:val="00522AFE"/>
    <w:rsid w:val="00522E81"/>
    <w:rsid w:val="00523419"/>
    <w:rsid w:val="00523B5D"/>
    <w:rsid w:val="00523FFD"/>
    <w:rsid w:val="005241EE"/>
    <w:rsid w:val="00524414"/>
    <w:rsid w:val="005248BE"/>
    <w:rsid w:val="0052497C"/>
    <w:rsid w:val="00524C92"/>
    <w:rsid w:val="00525AE5"/>
    <w:rsid w:val="00525BE7"/>
    <w:rsid w:val="00525C6E"/>
    <w:rsid w:val="00526A04"/>
    <w:rsid w:val="005274B6"/>
    <w:rsid w:val="00530083"/>
    <w:rsid w:val="0053094C"/>
    <w:rsid w:val="00530A7E"/>
    <w:rsid w:val="005311BF"/>
    <w:rsid w:val="0053134A"/>
    <w:rsid w:val="00531987"/>
    <w:rsid w:val="00532752"/>
    <w:rsid w:val="005329E8"/>
    <w:rsid w:val="00532B88"/>
    <w:rsid w:val="005336D7"/>
    <w:rsid w:val="00533F7B"/>
    <w:rsid w:val="00534056"/>
    <w:rsid w:val="00535304"/>
    <w:rsid w:val="005356A8"/>
    <w:rsid w:val="00535749"/>
    <w:rsid w:val="00535D48"/>
    <w:rsid w:val="00536451"/>
    <w:rsid w:val="00536742"/>
    <w:rsid w:val="00537193"/>
    <w:rsid w:val="00537ABC"/>
    <w:rsid w:val="00537CAB"/>
    <w:rsid w:val="0054039F"/>
    <w:rsid w:val="00540A04"/>
    <w:rsid w:val="00540A45"/>
    <w:rsid w:val="00540D23"/>
    <w:rsid w:val="00540E6B"/>
    <w:rsid w:val="00541229"/>
    <w:rsid w:val="005412CF"/>
    <w:rsid w:val="00541CB0"/>
    <w:rsid w:val="0054209D"/>
    <w:rsid w:val="005436EC"/>
    <w:rsid w:val="00543878"/>
    <w:rsid w:val="005439BF"/>
    <w:rsid w:val="00543B65"/>
    <w:rsid w:val="00544428"/>
    <w:rsid w:val="00544CC3"/>
    <w:rsid w:val="00544DE1"/>
    <w:rsid w:val="00544EC7"/>
    <w:rsid w:val="0054582D"/>
    <w:rsid w:val="00545874"/>
    <w:rsid w:val="0054614E"/>
    <w:rsid w:val="00546C11"/>
    <w:rsid w:val="00546C4B"/>
    <w:rsid w:val="00547024"/>
    <w:rsid w:val="00547614"/>
    <w:rsid w:val="00547D77"/>
    <w:rsid w:val="00547FDF"/>
    <w:rsid w:val="0055030E"/>
    <w:rsid w:val="0055062D"/>
    <w:rsid w:val="00550BB9"/>
    <w:rsid w:val="005510DC"/>
    <w:rsid w:val="0055112A"/>
    <w:rsid w:val="005516A2"/>
    <w:rsid w:val="00551C5D"/>
    <w:rsid w:val="00552161"/>
    <w:rsid w:val="005527CA"/>
    <w:rsid w:val="00552B9D"/>
    <w:rsid w:val="00552C30"/>
    <w:rsid w:val="00553432"/>
    <w:rsid w:val="005534BE"/>
    <w:rsid w:val="00553745"/>
    <w:rsid w:val="00553C7B"/>
    <w:rsid w:val="005542BB"/>
    <w:rsid w:val="00554A92"/>
    <w:rsid w:val="00555EE1"/>
    <w:rsid w:val="00556BC7"/>
    <w:rsid w:val="005576F3"/>
    <w:rsid w:val="00557980"/>
    <w:rsid w:val="00557A3F"/>
    <w:rsid w:val="00557F8C"/>
    <w:rsid w:val="005607CE"/>
    <w:rsid w:val="00560844"/>
    <w:rsid w:val="00560E6C"/>
    <w:rsid w:val="005611E0"/>
    <w:rsid w:val="0056133F"/>
    <w:rsid w:val="005619AD"/>
    <w:rsid w:val="00561EC4"/>
    <w:rsid w:val="00561F34"/>
    <w:rsid w:val="005624E6"/>
    <w:rsid w:val="005636DE"/>
    <w:rsid w:val="0056398F"/>
    <w:rsid w:val="00563A55"/>
    <w:rsid w:val="005640E0"/>
    <w:rsid w:val="00564491"/>
    <w:rsid w:val="00564A8F"/>
    <w:rsid w:val="00564CC6"/>
    <w:rsid w:val="00564FC9"/>
    <w:rsid w:val="005654BA"/>
    <w:rsid w:val="00565610"/>
    <w:rsid w:val="00565942"/>
    <w:rsid w:val="00565E34"/>
    <w:rsid w:val="00566531"/>
    <w:rsid w:val="00566954"/>
    <w:rsid w:val="00566B1B"/>
    <w:rsid w:val="00567205"/>
    <w:rsid w:val="00567C6D"/>
    <w:rsid w:val="005708A4"/>
    <w:rsid w:val="00571B46"/>
    <w:rsid w:val="005727F1"/>
    <w:rsid w:val="00572ACD"/>
    <w:rsid w:val="00573574"/>
    <w:rsid w:val="00573718"/>
    <w:rsid w:val="00573A2D"/>
    <w:rsid w:val="00574A95"/>
    <w:rsid w:val="005755A8"/>
    <w:rsid w:val="005755E2"/>
    <w:rsid w:val="00575FF6"/>
    <w:rsid w:val="005764AE"/>
    <w:rsid w:val="005765B4"/>
    <w:rsid w:val="005765CF"/>
    <w:rsid w:val="005766C5"/>
    <w:rsid w:val="005768F3"/>
    <w:rsid w:val="00577411"/>
    <w:rsid w:val="00577C3A"/>
    <w:rsid w:val="00580701"/>
    <w:rsid w:val="00581377"/>
    <w:rsid w:val="00581948"/>
    <w:rsid w:val="00581A8A"/>
    <w:rsid w:val="00581F29"/>
    <w:rsid w:val="005823E0"/>
    <w:rsid w:val="00582453"/>
    <w:rsid w:val="005829E1"/>
    <w:rsid w:val="00582CB9"/>
    <w:rsid w:val="00583175"/>
    <w:rsid w:val="0058321A"/>
    <w:rsid w:val="00583605"/>
    <w:rsid w:val="005837CA"/>
    <w:rsid w:val="00583F60"/>
    <w:rsid w:val="00584423"/>
    <w:rsid w:val="0058480C"/>
    <w:rsid w:val="00584F13"/>
    <w:rsid w:val="00585082"/>
    <w:rsid w:val="0058518C"/>
    <w:rsid w:val="00585471"/>
    <w:rsid w:val="00585CD9"/>
    <w:rsid w:val="00586B16"/>
    <w:rsid w:val="00586DA6"/>
    <w:rsid w:val="00587966"/>
    <w:rsid w:val="00587E07"/>
    <w:rsid w:val="00587FA3"/>
    <w:rsid w:val="005906AD"/>
    <w:rsid w:val="00590989"/>
    <w:rsid w:val="0059114D"/>
    <w:rsid w:val="0059162A"/>
    <w:rsid w:val="005918F1"/>
    <w:rsid w:val="00591CE4"/>
    <w:rsid w:val="0059220E"/>
    <w:rsid w:val="0059265A"/>
    <w:rsid w:val="00592D62"/>
    <w:rsid w:val="00592D93"/>
    <w:rsid w:val="005939F3"/>
    <w:rsid w:val="00593DB0"/>
    <w:rsid w:val="0059497E"/>
    <w:rsid w:val="00595A20"/>
    <w:rsid w:val="00595DAC"/>
    <w:rsid w:val="00595F32"/>
    <w:rsid w:val="00596C50"/>
    <w:rsid w:val="00596DBA"/>
    <w:rsid w:val="005972D4"/>
    <w:rsid w:val="005975A2"/>
    <w:rsid w:val="00597671"/>
    <w:rsid w:val="005A05F8"/>
    <w:rsid w:val="005A0A2E"/>
    <w:rsid w:val="005A1970"/>
    <w:rsid w:val="005A1EF9"/>
    <w:rsid w:val="005A2F1B"/>
    <w:rsid w:val="005A3070"/>
    <w:rsid w:val="005A357F"/>
    <w:rsid w:val="005A45D3"/>
    <w:rsid w:val="005A4612"/>
    <w:rsid w:val="005A4F6B"/>
    <w:rsid w:val="005A58CA"/>
    <w:rsid w:val="005A5BB3"/>
    <w:rsid w:val="005A608A"/>
    <w:rsid w:val="005A624B"/>
    <w:rsid w:val="005A6ADB"/>
    <w:rsid w:val="005A6B32"/>
    <w:rsid w:val="005A6B45"/>
    <w:rsid w:val="005A70EC"/>
    <w:rsid w:val="005A725F"/>
    <w:rsid w:val="005A760B"/>
    <w:rsid w:val="005A7C1C"/>
    <w:rsid w:val="005B0003"/>
    <w:rsid w:val="005B0400"/>
    <w:rsid w:val="005B1088"/>
    <w:rsid w:val="005B114D"/>
    <w:rsid w:val="005B1288"/>
    <w:rsid w:val="005B24C0"/>
    <w:rsid w:val="005B2D5B"/>
    <w:rsid w:val="005B3CBB"/>
    <w:rsid w:val="005B4848"/>
    <w:rsid w:val="005B4EAB"/>
    <w:rsid w:val="005B4F76"/>
    <w:rsid w:val="005B51FF"/>
    <w:rsid w:val="005B5C44"/>
    <w:rsid w:val="005B5DC4"/>
    <w:rsid w:val="005B68B9"/>
    <w:rsid w:val="005B756D"/>
    <w:rsid w:val="005B7650"/>
    <w:rsid w:val="005B7AF9"/>
    <w:rsid w:val="005C007E"/>
    <w:rsid w:val="005C093F"/>
    <w:rsid w:val="005C0CAF"/>
    <w:rsid w:val="005C0CD5"/>
    <w:rsid w:val="005C1151"/>
    <w:rsid w:val="005C160B"/>
    <w:rsid w:val="005C207F"/>
    <w:rsid w:val="005C31CB"/>
    <w:rsid w:val="005C330C"/>
    <w:rsid w:val="005C3B26"/>
    <w:rsid w:val="005C4335"/>
    <w:rsid w:val="005C4658"/>
    <w:rsid w:val="005C4E53"/>
    <w:rsid w:val="005C51B7"/>
    <w:rsid w:val="005C549E"/>
    <w:rsid w:val="005C5823"/>
    <w:rsid w:val="005C5AB2"/>
    <w:rsid w:val="005C66D2"/>
    <w:rsid w:val="005C6EC0"/>
    <w:rsid w:val="005C7546"/>
    <w:rsid w:val="005C7C64"/>
    <w:rsid w:val="005C7F1E"/>
    <w:rsid w:val="005D0A08"/>
    <w:rsid w:val="005D0D37"/>
    <w:rsid w:val="005D1BEB"/>
    <w:rsid w:val="005D1C8F"/>
    <w:rsid w:val="005D2057"/>
    <w:rsid w:val="005D23C6"/>
    <w:rsid w:val="005D2A4F"/>
    <w:rsid w:val="005D2AC7"/>
    <w:rsid w:val="005D2E3E"/>
    <w:rsid w:val="005D2EAB"/>
    <w:rsid w:val="005D2F40"/>
    <w:rsid w:val="005D30F6"/>
    <w:rsid w:val="005D32BE"/>
    <w:rsid w:val="005D396B"/>
    <w:rsid w:val="005D48AD"/>
    <w:rsid w:val="005D4B09"/>
    <w:rsid w:val="005D507C"/>
    <w:rsid w:val="005D5345"/>
    <w:rsid w:val="005D5511"/>
    <w:rsid w:val="005D551D"/>
    <w:rsid w:val="005D578B"/>
    <w:rsid w:val="005D59FB"/>
    <w:rsid w:val="005D6431"/>
    <w:rsid w:val="005D6583"/>
    <w:rsid w:val="005D6A90"/>
    <w:rsid w:val="005D6FA4"/>
    <w:rsid w:val="005D741E"/>
    <w:rsid w:val="005E0770"/>
    <w:rsid w:val="005E1059"/>
    <w:rsid w:val="005E166C"/>
    <w:rsid w:val="005E17B3"/>
    <w:rsid w:val="005E1D1F"/>
    <w:rsid w:val="005E1E92"/>
    <w:rsid w:val="005E1EAC"/>
    <w:rsid w:val="005E27AF"/>
    <w:rsid w:val="005E27ED"/>
    <w:rsid w:val="005E3166"/>
    <w:rsid w:val="005E41B1"/>
    <w:rsid w:val="005E4AB0"/>
    <w:rsid w:val="005E4D1A"/>
    <w:rsid w:val="005E4F14"/>
    <w:rsid w:val="005E51BF"/>
    <w:rsid w:val="005E5791"/>
    <w:rsid w:val="005E5BA2"/>
    <w:rsid w:val="005E61D5"/>
    <w:rsid w:val="005E687B"/>
    <w:rsid w:val="005E6E67"/>
    <w:rsid w:val="005E70F2"/>
    <w:rsid w:val="005E7472"/>
    <w:rsid w:val="005E74CB"/>
    <w:rsid w:val="005E7566"/>
    <w:rsid w:val="005E764B"/>
    <w:rsid w:val="005E77F1"/>
    <w:rsid w:val="005E7D72"/>
    <w:rsid w:val="005E7D74"/>
    <w:rsid w:val="005E7F89"/>
    <w:rsid w:val="005E7F8F"/>
    <w:rsid w:val="005F0163"/>
    <w:rsid w:val="005F01E1"/>
    <w:rsid w:val="005F06C6"/>
    <w:rsid w:val="005F10DD"/>
    <w:rsid w:val="005F127B"/>
    <w:rsid w:val="005F1CE7"/>
    <w:rsid w:val="005F254D"/>
    <w:rsid w:val="005F275B"/>
    <w:rsid w:val="005F2E42"/>
    <w:rsid w:val="005F3706"/>
    <w:rsid w:val="005F37CD"/>
    <w:rsid w:val="005F3CB5"/>
    <w:rsid w:val="005F44ED"/>
    <w:rsid w:val="005F4DE6"/>
    <w:rsid w:val="005F4EEE"/>
    <w:rsid w:val="005F5481"/>
    <w:rsid w:val="005F5846"/>
    <w:rsid w:val="005F58D0"/>
    <w:rsid w:val="005F5EDC"/>
    <w:rsid w:val="005F5EE2"/>
    <w:rsid w:val="005F6094"/>
    <w:rsid w:val="005F620F"/>
    <w:rsid w:val="005F6DB0"/>
    <w:rsid w:val="005F79E8"/>
    <w:rsid w:val="00600754"/>
    <w:rsid w:val="00600C95"/>
    <w:rsid w:val="00601CC0"/>
    <w:rsid w:val="00601DAE"/>
    <w:rsid w:val="00601E53"/>
    <w:rsid w:val="006020D0"/>
    <w:rsid w:val="00603744"/>
    <w:rsid w:val="00603B5A"/>
    <w:rsid w:val="00603F32"/>
    <w:rsid w:val="00605B02"/>
    <w:rsid w:val="00605ED4"/>
    <w:rsid w:val="00605F0B"/>
    <w:rsid w:val="00606198"/>
    <w:rsid w:val="006061CD"/>
    <w:rsid w:val="006064CC"/>
    <w:rsid w:val="00606672"/>
    <w:rsid w:val="00607B43"/>
    <w:rsid w:val="00610117"/>
    <w:rsid w:val="0061021C"/>
    <w:rsid w:val="006102EB"/>
    <w:rsid w:val="006105E8"/>
    <w:rsid w:val="00610911"/>
    <w:rsid w:val="00610CD3"/>
    <w:rsid w:val="0061133F"/>
    <w:rsid w:val="006115C3"/>
    <w:rsid w:val="00611952"/>
    <w:rsid w:val="00612C0E"/>
    <w:rsid w:val="006135DB"/>
    <w:rsid w:val="00613E42"/>
    <w:rsid w:val="0061401C"/>
    <w:rsid w:val="00614C99"/>
    <w:rsid w:val="00614F42"/>
    <w:rsid w:val="0061513B"/>
    <w:rsid w:val="00615C05"/>
    <w:rsid w:val="006164AB"/>
    <w:rsid w:val="00616666"/>
    <w:rsid w:val="00617939"/>
    <w:rsid w:val="00617D18"/>
    <w:rsid w:val="00620291"/>
    <w:rsid w:val="006207BE"/>
    <w:rsid w:val="00620AF3"/>
    <w:rsid w:val="00620DAD"/>
    <w:rsid w:val="0062144C"/>
    <w:rsid w:val="00621853"/>
    <w:rsid w:val="00621B0C"/>
    <w:rsid w:val="006224AE"/>
    <w:rsid w:val="00622690"/>
    <w:rsid w:val="0062282A"/>
    <w:rsid w:val="006233EC"/>
    <w:rsid w:val="00623B8F"/>
    <w:rsid w:val="0062457E"/>
    <w:rsid w:val="0062481C"/>
    <w:rsid w:val="006248E3"/>
    <w:rsid w:val="00624E9A"/>
    <w:rsid w:val="006258E3"/>
    <w:rsid w:val="0062618C"/>
    <w:rsid w:val="00626851"/>
    <w:rsid w:val="006270E3"/>
    <w:rsid w:val="00627E0F"/>
    <w:rsid w:val="00627E24"/>
    <w:rsid w:val="00630090"/>
    <w:rsid w:val="00630380"/>
    <w:rsid w:val="00630466"/>
    <w:rsid w:val="00630B3C"/>
    <w:rsid w:val="006313CF"/>
    <w:rsid w:val="00631ECC"/>
    <w:rsid w:val="006323CB"/>
    <w:rsid w:val="00632688"/>
    <w:rsid w:val="00632ABA"/>
    <w:rsid w:val="006337E7"/>
    <w:rsid w:val="00633A0D"/>
    <w:rsid w:val="00633DF9"/>
    <w:rsid w:val="00633FB0"/>
    <w:rsid w:val="0063427B"/>
    <w:rsid w:val="0063548B"/>
    <w:rsid w:val="00635A07"/>
    <w:rsid w:val="00635E0F"/>
    <w:rsid w:val="0063607C"/>
    <w:rsid w:val="006366C8"/>
    <w:rsid w:val="0063692B"/>
    <w:rsid w:val="00636ABB"/>
    <w:rsid w:val="00636B73"/>
    <w:rsid w:val="00637E31"/>
    <w:rsid w:val="00637F55"/>
    <w:rsid w:val="0064042B"/>
    <w:rsid w:val="00640787"/>
    <w:rsid w:val="006407E3"/>
    <w:rsid w:val="0064136A"/>
    <w:rsid w:val="00641453"/>
    <w:rsid w:val="00642234"/>
    <w:rsid w:val="00642719"/>
    <w:rsid w:val="006434B3"/>
    <w:rsid w:val="006435F2"/>
    <w:rsid w:val="006439F7"/>
    <w:rsid w:val="006439FC"/>
    <w:rsid w:val="00643C97"/>
    <w:rsid w:val="00644204"/>
    <w:rsid w:val="0064514F"/>
    <w:rsid w:val="00645903"/>
    <w:rsid w:val="00645C20"/>
    <w:rsid w:val="00646503"/>
    <w:rsid w:val="0064689F"/>
    <w:rsid w:val="00646A42"/>
    <w:rsid w:val="00646B71"/>
    <w:rsid w:val="006470AC"/>
    <w:rsid w:val="006478AD"/>
    <w:rsid w:val="00647D5F"/>
    <w:rsid w:val="00650270"/>
    <w:rsid w:val="00650A17"/>
    <w:rsid w:val="00650F71"/>
    <w:rsid w:val="00651267"/>
    <w:rsid w:val="00652342"/>
    <w:rsid w:val="00652551"/>
    <w:rsid w:val="00652783"/>
    <w:rsid w:val="006527C4"/>
    <w:rsid w:val="00652922"/>
    <w:rsid w:val="00652B1C"/>
    <w:rsid w:val="006531E9"/>
    <w:rsid w:val="006538A2"/>
    <w:rsid w:val="00653AA6"/>
    <w:rsid w:val="00653DE0"/>
    <w:rsid w:val="006545DE"/>
    <w:rsid w:val="0065472C"/>
    <w:rsid w:val="0065480B"/>
    <w:rsid w:val="006551FB"/>
    <w:rsid w:val="0065570A"/>
    <w:rsid w:val="00655A73"/>
    <w:rsid w:val="00655E55"/>
    <w:rsid w:val="00655EFC"/>
    <w:rsid w:val="00656183"/>
    <w:rsid w:val="0065677E"/>
    <w:rsid w:val="00656A39"/>
    <w:rsid w:val="00656F4A"/>
    <w:rsid w:val="006579EF"/>
    <w:rsid w:val="00657CD8"/>
    <w:rsid w:val="00660057"/>
    <w:rsid w:val="00660FFF"/>
    <w:rsid w:val="006610D9"/>
    <w:rsid w:val="0066231F"/>
    <w:rsid w:val="00662B2A"/>
    <w:rsid w:val="0066367C"/>
    <w:rsid w:val="00663E40"/>
    <w:rsid w:val="00664F58"/>
    <w:rsid w:val="0066598C"/>
    <w:rsid w:val="00665C15"/>
    <w:rsid w:val="0066605F"/>
    <w:rsid w:val="00666381"/>
    <w:rsid w:val="006665B3"/>
    <w:rsid w:val="00666953"/>
    <w:rsid w:val="00666AEF"/>
    <w:rsid w:val="0066725A"/>
    <w:rsid w:val="0067016F"/>
    <w:rsid w:val="006701B7"/>
    <w:rsid w:val="00671091"/>
    <w:rsid w:val="00671319"/>
    <w:rsid w:val="00672A65"/>
    <w:rsid w:val="00672BF8"/>
    <w:rsid w:val="00672C1F"/>
    <w:rsid w:val="0067339F"/>
    <w:rsid w:val="006751DB"/>
    <w:rsid w:val="00675B0C"/>
    <w:rsid w:val="00675D43"/>
    <w:rsid w:val="00675DB3"/>
    <w:rsid w:val="00676681"/>
    <w:rsid w:val="00676B88"/>
    <w:rsid w:val="00676FF8"/>
    <w:rsid w:val="00677015"/>
    <w:rsid w:val="00677346"/>
    <w:rsid w:val="00677E13"/>
    <w:rsid w:val="00677E70"/>
    <w:rsid w:val="0068011E"/>
    <w:rsid w:val="006804E9"/>
    <w:rsid w:val="00680632"/>
    <w:rsid w:val="00680BD3"/>
    <w:rsid w:val="00680C7E"/>
    <w:rsid w:val="00681158"/>
    <w:rsid w:val="006811B6"/>
    <w:rsid w:val="00681414"/>
    <w:rsid w:val="006815D8"/>
    <w:rsid w:val="0068250C"/>
    <w:rsid w:val="00683DD7"/>
    <w:rsid w:val="006841F7"/>
    <w:rsid w:val="0068427A"/>
    <w:rsid w:val="00684503"/>
    <w:rsid w:val="006847D6"/>
    <w:rsid w:val="00685762"/>
    <w:rsid w:val="006858D9"/>
    <w:rsid w:val="00685C2F"/>
    <w:rsid w:val="006865A0"/>
    <w:rsid w:val="00686647"/>
    <w:rsid w:val="00686897"/>
    <w:rsid w:val="00686AD4"/>
    <w:rsid w:val="00686F6E"/>
    <w:rsid w:val="006900A3"/>
    <w:rsid w:val="0069020A"/>
    <w:rsid w:val="00690E3E"/>
    <w:rsid w:val="00690F58"/>
    <w:rsid w:val="00691044"/>
    <w:rsid w:val="00691DDE"/>
    <w:rsid w:val="00692F86"/>
    <w:rsid w:val="00693336"/>
    <w:rsid w:val="00694703"/>
    <w:rsid w:val="006947A6"/>
    <w:rsid w:val="006948B8"/>
    <w:rsid w:val="00694A6F"/>
    <w:rsid w:val="00695519"/>
    <w:rsid w:val="00696212"/>
    <w:rsid w:val="006964CF"/>
    <w:rsid w:val="006A048C"/>
    <w:rsid w:val="006A082C"/>
    <w:rsid w:val="006A0D56"/>
    <w:rsid w:val="006A21CD"/>
    <w:rsid w:val="006A2ABB"/>
    <w:rsid w:val="006A2E94"/>
    <w:rsid w:val="006A42FC"/>
    <w:rsid w:val="006A46CC"/>
    <w:rsid w:val="006A47E6"/>
    <w:rsid w:val="006A48EF"/>
    <w:rsid w:val="006A4DCB"/>
    <w:rsid w:val="006A500B"/>
    <w:rsid w:val="006A52E2"/>
    <w:rsid w:val="006A5526"/>
    <w:rsid w:val="006A5BFF"/>
    <w:rsid w:val="006A5CC7"/>
    <w:rsid w:val="006A692E"/>
    <w:rsid w:val="006A6F98"/>
    <w:rsid w:val="006A71E9"/>
    <w:rsid w:val="006A753B"/>
    <w:rsid w:val="006A7B91"/>
    <w:rsid w:val="006B0864"/>
    <w:rsid w:val="006B0F62"/>
    <w:rsid w:val="006B1968"/>
    <w:rsid w:val="006B255D"/>
    <w:rsid w:val="006B2724"/>
    <w:rsid w:val="006B337C"/>
    <w:rsid w:val="006B3598"/>
    <w:rsid w:val="006B369B"/>
    <w:rsid w:val="006B41EB"/>
    <w:rsid w:val="006B4BE6"/>
    <w:rsid w:val="006B5952"/>
    <w:rsid w:val="006B6491"/>
    <w:rsid w:val="006B66A6"/>
    <w:rsid w:val="006B684F"/>
    <w:rsid w:val="006B6B77"/>
    <w:rsid w:val="006B7377"/>
    <w:rsid w:val="006B74D1"/>
    <w:rsid w:val="006B7553"/>
    <w:rsid w:val="006B764E"/>
    <w:rsid w:val="006B778E"/>
    <w:rsid w:val="006C09BD"/>
    <w:rsid w:val="006C0BCD"/>
    <w:rsid w:val="006C1E3D"/>
    <w:rsid w:val="006C1FF4"/>
    <w:rsid w:val="006C20FF"/>
    <w:rsid w:val="006C2A16"/>
    <w:rsid w:val="006C2CEA"/>
    <w:rsid w:val="006C3D47"/>
    <w:rsid w:val="006C465E"/>
    <w:rsid w:val="006C48A0"/>
    <w:rsid w:val="006C4936"/>
    <w:rsid w:val="006C4B72"/>
    <w:rsid w:val="006C4CEA"/>
    <w:rsid w:val="006C55EE"/>
    <w:rsid w:val="006C567A"/>
    <w:rsid w:val="006C5B1A"/>
    <w:rsid w:val="006C603F"/>
    <w:rsid w:val="006C65BB"/>
    <w:rsid w:val="006C662C"/>
    <w:rsid w:val="006C69CB"/>
    <w:rsid w:val="006C7082"/>
    <w:rsid w:val="006C7456"/>
    <w:rsid w:val="006C779D"/>
    <w:rsid w:val="006C7C30"/>
    <w:rsid w:val="006C7D3A"/>
    <w:rsid w:val="006D014D"/>
    <w:rsid w:val="006D0D18"/>
    <w:rsid w:val="006D1196"/>
    <w:rsid w:val="006D1BC8"/>
    <w:rsid w:val="006D213F"/>
    <w:rsid w:val="006D2287"/>
    <w:rsid w:val="006D2439"/>
    <w:rsid w:val="006D2725"/>
    <w:rsid w:val="006D2728"/>
    <w:rsid w:val="006D2C30"/>
    <w:rsid w:val="006D2C9D"/>
    <w:rsid w:val="006D3A89"/>
    <w:rsid w:val="006D3F19"/>
    <w:rsid w:val="006D41F6"/>
    <w:rsid w:val="006D4A32"/>
    <w:rsid w:val="006D5011"/>
    <w:rsid w:val="006D5481"/>
    <w:rsid w:val="006D6010"/>
    <w:rsid w:val="006D63F4"/>
    <w:rsid w:val="006D63FF"/>
    <w:rsid w:val="006D66CA"/>
    <w:rsid w:val="006D6742"/>
    <w:rsid w:val="006D6CE6"/>
    <w:rsid w:val="006D7E82"/>
    <w:rsid w:val="006D7F5B"/>
    <w:rsid w:val="006E00EE"/>
    <w:rsid w:val="006E0134"/>
    <w:rsid w:val="006E020E"/>
    <w:rsid w:val="006E030E"/>
    <w:rsid w:val="006E083A"/>
    <w:rsid w:val="006E1258"/>
    <w:rsid w:val="006E136B"/>
    <w:rsid w:val="006E17AA"/>
    <w:rsid w:val="006E1B15"/>
    <w:rsid w:val="006E1BED"/>
    <w:rsid w:val="006E2364"/>
    <w:rsid w:val="006E2425"/>
    <w:rsid w:val="006E2600"/>
    <w:rsid w:val="006E264F"/>
    <w:rsid w:val="006E325D"/>
    <w:rsid w:val="006E32FF"/>
    <w:rsid w:val="006E42E9"/>
    <w:rsid w:val="006E4679"/>
    <w:rsid w:val="006E4F11"/>
    <w:rsid w:val="006E4F8F"/>
    <w:rsid w:val="006E5152"/>
    <w:rsid w:val="006E5322"/>
    <w:rsid w:val="006E540D"/>
    <w:rsid w:val="006E5607"/>
    <w:rsid w:val="006E5EFB"/>
    <w:rsid w:val="006E63DF"/>
    <w:rsid w:val="006E6B27"/>
    <w:rsid w:val="006E6DD6"/>
    <w:rsid w:val="006E78B1"/>
    <w:rsid w:val="006E7B59"/>
    <w:rsid w:val="006E7D18"/>
    <w:rsid w:val="006F0022"/>
    <w:rsid w:val="006F0278"/>
    <w:rsid w:val="006F0D10"/>
    <w:rsid w:val="006F17CA"/>
    <w:rsid w:val="006F19C1"/>
    <w:rsid w:val="006F1A2F"/>
    <w:rsid w:val="006F2716"/>
    <w:rsid w:val="006F2B83"/>
    <w:rsid w:val="006F30C0"/>
    <w:rsid w:val="006F3576"/>
    <w:rsid w:val="006F3E7A"/>
    <w:rsid w:val="006F58D1"/>
    <w:rsid w:val="006F590C"/>
    <w:rsid w:val="006F5BD3"/>
    <w:rsid w:val="006F5CC2"/>
    <w:rsid w:val="006F5F26"/>
    <w:rsid w:val="006F5F35"/>
    <w:rsid w:val="006F64BF"/>
    <w:rsid w:val="006F7211"/>
    <w:rsid w:val="006F76D5"/>
    <w:rsid w:val="006F77EF"/>
    <w:rsid w:val="006F7F3A"/>
    <w:rsid w:val="00700245"/>
    <w:rsid w:val="00700ABA"/>
    <w:rsid w:val="00701218"/>
    <w:rsid w:val="007013A8"/>
    <w:rsid w:val="007016E9"/>
    <w:rsid w:val="00701F17"/>
    <w:rsid w:val="0070209C"/>
    <w:rsid w:val="007023D7"/>
    <w:rsid w:val="00702581"/>
    <w:rsid w:val="0070276B"/>
    <w:rsid w:val="00702FFE"/>
    <w:rsid w:val="007034F3"/>
    <w:rsid w:val="00704278"/>
    <w:rsid w:val="007045BD"/>
    <w:rsid w:val="00705754"/>
    <w:rsid w:val="00705D16"/>
    <w:rsid w:val="0070646A"/>
    <w:rsid w:val="00706A95"/>
    <w:rsid w:val="00707446"/>
    <w:rsid w:val="007078C3"/>
    <w:rsid w:val="007078F9"/>
    <w:rsid w:val="0070792C"/>
    <w:rsid w:val="00707AB1"/>
    <w:rsid w:val="00707CBA"/>
    <w:rsid w:val="00707CFF"/>
    <w:rsid w:val="007100CD"/>
    <w:rsid w:val="0071034A"/>
    <w:rsid w:val="0071076B"/>
    <w:rsid w:val="007108A0"/>
    <w:rsid w:val="00710EAE"/>
    <w:rsid w:val="00710FF1"/>
    <w:rsid w:val="0071112A"/>
    <w:rsid w:val="0071169D"/>
    <w:rsid w:val="00711A95"/>
    <w:rsid w:val="00711F82"/>
    <w:rsid w:val="00712590"/>
    <w:rsid w:val="00712981"/>
    <w:rsid w:val="00713BF7"/>
    <w:rsid w:val="00713FD9"/>
    <w:rsid w:val="00714E4C"/>
    <w:rsid w:val="00715023"/>
    <w:rsid w:val="00715329"/>
    <w:rsid w:val="007153C4"/>
    <w:rsid w:val="00715551"/>
    <w:rsid w:val="00715AE4"/>
    <w:rsid w:val="00717A28"/>
    <w:rsid w:val="0072105E"/>
    <w:rsid w:val="00721F68"/>
    <w:rsid w:val="0072300C"/>
    <w:rsid w:val="0072318A"/>
    <w:rsid w:val="0072334D"/>
    <w:rsid w:val="00723720"/>
    <w:rsid w:val="00723988"/>
    <w:rsid w:val="0072415D"/>
    <w:rsid w:val="00724AB2"/>
    <w:rsid w:val="00724B66"/>
    <w:rsid w:val="007251CE"/>
    <w:rsid w:val="0072530F"/>
    <w:rsid w:val="00726973"/>
    <w:rsid w:val="00726A82"/>
    <w:rsid w:val="00726FBD"/>
    <w:rsid w:val="0073077C"/>
    <w:rsid w:val="00730F3A"/>
    <w:rsid w:val="00731460"/>
    <w:rsid w:val="00731C02"/>
    <w:rsid w:val="00732944"/>
    <w:rsid w:val="00732BBC"/>
    <w:rsid w:val="0073353C"/>
    <w:rsid w:val="007335C9"/>
    <w:rsid w:val="00733992"/>
    <w:rsid w:val="007341E7"/>
    <w:rsid w:val="0073539C"/>
    <w:rsid w:val="007353AD"/>
    <w:rsid w:val="007354B7"/>
    <w:rsid w:val="00735ED7"/>
    <w:rsid w:val="0073624B"/>
    <w:rsid w:val="00736E8A"/>
    <w:rsid w:val="00737200"/>
    <w:rsid w:val="007373DB"/>
    <w:rsid w:val="00737715"/>
    <w:rsid w:val="00737D93"/>
    <w:rsid w:val="00737ED2"/>
    <w:rsid w:val="00737F3B"/>
    <w:rsid w:val="00740705"/>
    <w:rsid w:val="00740DB5"/>
    <w:rsid w:val="00740DD2"/>
    <w:rsid w:val="00741407"/>
    <w:rsid w:val="00741582"/>
    <w:rsid w:val="00741B76"/>
    <w:rsid w:val="00741BD9"/>
    <w:rsid w:val="007422D5"/>
    <w:rsid w:val="0074235D"/>
    <w:rsid w:val="007428EF"/>
    <w:rsid w:val="00742A1C"/>
    <w:rsid w:val="00742DF5"/>
    <w:rsid w:val="0074386D"/>
    <w:rsid w:val="007438E5"/>
    <w:rsid w:val="00743F06"/>
    <w:rsid w:val="007444B3"/>
    <w:rsid w:val="00744893"/>
    <w:rsid w:val="00745344"/>
    <w:rsid w:val="007454A3"/>
    <w:rsid w:val="007455C1"/>
    <w:rsid w:val="00745E56"/>
    <w:rsid w:val="00746015"/>
    <w:rsid w:val="0074709F"/>
    <w:rsid w:val="00747294"/>
    <w:rsid w:val="007472AA"/>
    <w:rsid w:val="00747359"/>
    <w:rsid w:val="00747B5F"/>
    <w:rsid w:val="00747DD4"/>
    <w:rsid w:val="00751574"/>
    <w:rsid w:val="00751695"/>
    <w:rsid w:val="00751CE4"/>
    <w:rsid w:val="00751F67"/>
    <w:rsid w:val="007520B7"/>
    <w:rsid w:val="00753294"/>
    <w:rsid w:val="007532C4"/>
    <w:rsid w:val="00753412"/>
    <w:rsid w:val="0075345C"/>
    <w:rsid w:val="00753BB6"/>
    <w:rsid w:val="00753E77"/>
    <w:rsid w:val="00753E9B"/>
    <w:rsid w:val="00754106"/>
    <w:rsid w:val="00754137"/>
    <w:rsid w:val="0075468B"/>
    <w:rsid w:val="0075545C"/>
    <w:rsid w:val="0075550F"/>
    <w:rsid w:val="00755A21"/>
    <w:rsid w:val="00755D59"/>
    <w:rsid w:val="00755E0D"/>
    <w:rsid w:val="00756D78"/>
    <w:rsid w:val="00756FBD"/>
    <w:rsid w:val="0075755C"/>
    <w:rsid w:val="0075781E"/>
    <w:rsid w:val="00757C58"/>
    <w:rsid w:val="007600FB"/>
    <w:rsid w:val="007605E0"/>
    <w:rsid w:val="00760962"/>
    <w:rsid w:val="0076234F"/>
    <w:rsid w:val="00762872"/>
    <w:rsid w:val="007634BF"/>
    <w:rsid w:val="00763D49"/>
    <w:rsid w:val="0076444C"/>
    <w:rsid w:val="0076499C"/>
    <w:rsid w:val="00764ADD"/>
    <w:rsid w:val="00764E5E"/>
    <w:rsid w:val="00764F6D"/>
    <w:rsid w:val="00764FB5"/>
    <w:rsid w:val="00765D05"/>
    <w:rsid w:val="00765DCF"/>
    <w:rsid w:val="00765E0C"/>
    <w:rsid w:val="00766ABB"/>
    <w:rsid w:val="0076786E"/>
    <w:rsid w:val="00767D90"/>
    <w:rsid w:val="00770B45"/>
    <w:rsid w:val="00770E9D"/>
    <w:rsid w:val="007710E7"/>
    <w:rsid w:val="007710FA"/>
    <w:rsid w:val="00771653"/>
    <w:rsid w:val="0077177A"/>
    <w:rsid w:val="00771DF0"/>
    <w:rsid w:val="00771EE5"/>
    <w:rsid w:val="00772AB0"/>
    <w:rsid w:val="00772EC4"/>
    <w:rsid w:val="00773758"/>
    <w:rsid w:val="00773B72"/>
    <w:rsid w:val="00773C28"/>
    <w:rsid w:val="0077441E"/>
    <w:rsid w:val="00774502"/>
    <w:rsid w:val="0077501A"/>
    <w:rsid w:val="0077537B"/>
    <w:rsid w:val="00775B19"/>
    <w:rsid w:val="00775CBA"/>
    <w:rsid w:val="00776BAF"/>
    <w:rsid w:val="00776DA9"/>
    <w:rsid w:val="00776FAB"/>
    <w:rsid w:val="00777A41"/>
    <w:rsid w:val="00777AE0"/>
    <w:rsid w:val="00777C3B"/>
    <w:rsid w:val="00777EB2"/>
    <w:rsid w:val="00780748"/>
    <w:rsid w:val="00780FF9"/>
    <w:rsid w:val="007815DF"/>
    <w:rsid w:val="0078190A"/>
    <w:rsid w:val="007822B4"/>
    <w:rsid w:val="00782E10"/>
    <w:rsid w:val="00783247"/>
    <w:rsid w:val="00783C4E"/>
    <w:rsid w:val="00783F3C"/>
    <w:rsid w:val="00783F90"/>
    <w:rsid w:val="007841DD"/>
    <w:rsid w:val="0078460D"/>
    <w:rsid w:val="007848CC"/>
    <w:rsid w:val="0078518C"/>
    <w:rsid w:val="0078589C"/>
    <w:rsid w:val="007865F2"/>
    <w:rsid w:val="007866C6"/>
    <w:rsid w:val="00786DD5"/>
    <w:rsid w:val="00786F78"/>
    <w:rsid w:val="00787974"/>
    <w:rsid w:val="00787C43"/>
    <w:rsid w:val="00787E38"/>
    <w:rsid w:val="00787FF1"/>
    <w:rsid w:val="007900E0"/>
    <w:rsid w:val="0079139A"/>
    <w:rsid w:val="00791841"/>
    <w:rsid w:val="007918EC"/>
    <w:rsid w:val="00792486"/>
    <w:rsid w:val="00792DD1"/>
    <w:rsid w:val="00793329"/>
    <w:rsid w:val="00793ACB"/>
    <w:rsid w:val="00793DDE"/>
    <w:rsid w:val="00794090"/>
    <w:rsid w:val="007944B6"/>
    <w:rsid w:val="00794C2A"/>
    <w:rsid w:val="00794C74"/>
    <w:rsid w:val="00794F91"/>
    <w:rsid w:val="007951A6"/>
    <w:rsid w:val="00795569"/>
    <w:rsid w:val="00795E7C"/>
    <w:rsid w:val="0079692D"/>
    <w:rsid w:val="0079695D"/>
    <w:rsid w:val="00796CE9"/>
    <w:rsid w:val="00796E6D"/>
    <w:rsid w:val="00796F2C"/>
    <w:rsid w:val="00797356"/>
    <w:rsid w:val="0079761B"/>
    <w:rsid w:val="007A0211"/>
    <w:rsid w:val="007A0A2D"/>
    <w:rsid w:val="007A1153"/>
    <w:rsid w:val="007A1206"/>
    <w:rsid w:val="007A1D2C"/>
    <w:rsid w:val="007A1D9F"/>
    <w:rsid w:val="007A1E4C"/>
    <w:rsid w:val="007A2A02"/>
    <w:rsid w:val="007A33B5"/>
    <w:rsid w:val="007A37E8"/>
    <w:rsid w:val="007A3884"/>
    <w:rsid w:val="007A3CFC"/>
    <w:rsid w:val="007A3FBA"/>
    <w:rsid w:val="007A4D61"/>
    <w:rsid w:val="007A4EB6"/>
    <w:rsid w:val="007A5FD8"/>
    <w:rsid w:val="007A6417"/>
    <w:rsid w:val="007A6E3F"/>
    <w:rsid w:val="007A6FDC"/>
    <w:rsid w:val="007A7252"/>
    <w:rsid w:val="007A79FE"/>
    <w:rsid w:val="007A7DA3"/>
    <w:rsid w:val="007B0BE4"/>
    <w:rsid w:val="007B109B"/>
    <w:rsid w:val="007B1134"/>
    <w:rsid w:val="007B1A78"/>
    <w:rsid w:val="007B1C2A"/>
    <w:rsid w:val="007B31DB"/>
    <w:rsid w:val="007B320F"/>
    <w:rsid w:val="007B3356"/>
    <w:rsid w:val="007B35B7"/>
    <w:rsid w:val="007B3CB9"/>
    <w:rsid w:val="007B3D1C"/>
    <w:rsid w:val="007B3D9F"/>
    <w:rsid w:val="007B3DDA"/>
    <w:rsid w:val="007B3FA8"/>
    <w:rsid w:val="007B43A3"/>
    <w:rsid w:val="007B4A37"/>
    <w:rsid w:val="007B6B94"/>
    <w:rsid w:val="007B6E1A"/>
    <w:rsid w:val="007B7A3C"/>
    <w:rsid w:val="007B7A40"/>
    <w:rsid w:val="007C0211"/>
    <w:rsid w:val="007C0B40"/>
    <w:rsid w:val="007C1654"/>
    <w:rsid w:val="007C16C0"/>
    <w:rsid w:val="007C180F"/>
    <w:rsid w:val="007C1B60"/>
    <w:rsid w:val="007C1D64"/>
    <w:rsid w:val="007C2032"/>
    <w:rsid w:val="007C2484"/>
    <w:rsid w:val="007C320F"/>
    <w:rsid w:val="007C4151"/>
    <w:rsid w:val="007C451E"/>
    <w:rsid w:val="007C46D3"/>
    <w:rsid w:val="007C4858"/>
    <w:rsid w:val="007C4F6A"/>
    <w:rsid w:val="007C5866"/>
    <w:rsid w:val="007C7324"/>
    <w:rsid w:val="007D03D9"/>
    <w:rsid w:val="007D0769"/>
    <w:rsid w:val="007D0B18"/>
    <w:rsid w:val="007D1AF3"/>
    <w:rsid w:val="007D1FB7"/>
    <w:rsid w:val="007D1FEF"/>
    <w:rsid w:val="007D2742"/>
    <w:rsid w:val="007D2821"/>
    <w:rsid w:val="007D2867"/>
    <w:rsid w:val="007D42D6"/>
    <w:rsid w:val="007D4A23"/>
    <w:rsid w:val="007D4C0E"/>
    <w:rsid w:val="007D4C41"/>
    <w:rsid w:val="007D4FDB"/>
    <w:rsid w:val="007D5206"/>
    <w:rsid w:val="007D5291"/>
    <w:rsid w:val="007D548B"/>
    <w:rsid w:val="007D5CC3"/>
    <w:rsid w:val="007D5F50"/>
    <w:rsid w:val="007D626C"/>
    <w:rsid w:val="007D6737"/>
    <w:rsid w:val="007D6D38"/>
    <w:rsid w:val="007D6D52"/>
    <w:rsid w:val="007D6F1B"/>
    <w:rsid w:val="007D72C0"/>
    <w:rsid w:val="007D74CA"/>
    <w:rsid w:val="007D7A54"/>
    <w:rsid w:val="007D7B10"/>
    <w:rsid w:val="007D7C9F"/>
    <w:rsid w:val="007E01AE"/>
    <w:rsid w:val="007E0953"/>
    <w:rsid w:val="007E0CC6"/>
    <w:rsid w:val="007E0FF5"/>
    <w:rsid w:val="007E14CB"/>
    <w:rsid w:val="007E18A7"/>
    <w:rsid w:val="007E1E39"/>
    <w:rsid w:val="007E203A"/>
    <w:rsid w:val="007E24DF"/>
    <w:rsid w:val="007E2AC1"/>
    <w:rsid w:val="007E3A38"/>
    <w:rsid w:val="007E4427"/>
    <w:rsid w:val="007E4967"/>
    <w:rsid w:val="007E52B5"/>
    <w:rsid w:val="007E582E"/>
    <w:rsid w:val="007E5982"/>
    <w:rsid w:val="007E6088"/>
    <w:rsid w:val="007E6492"/>
    <w:rsid w:val="007E6543"/>
    <w:rsid w:val="007E66AE"/>
    <w:rsid w:val="007E7A64"/>
    <w:rsid w:val="007E7FDC"/>
    <w:rsid w:val="007F0369"/>
    <w:rsid w:val="007F0F6C"/>
    <w:rsid w:val="007F122E"/>
    <w:rsid w:val="007F12AA"/>
    <w:rsid w:val="007F154C"/>
    <w:rsid w:val="007F158D"/>
    <w:rsid w:val="007F1A70"/>
    <w:rsid w:val="007F1E64"/>
    <w:rsid w:val="007F2ADF"/>
    <w:rsid w:val="007F2D5A"/>
    <w:rsid w:val="007F3475"/>
    <w:rsid w:val="007F353D"/>
    <w:rsid w:val="007F367E"/>
    <w:rsid w:val="007F37D8"/>
    <w:rsid w:val="007F3C10"/>
    <w:rsid w:val="007F4049"/>
    <w:rsid w:val="007F414A"/>
    <w:rsid w:val="007F55C1"/>
    <w:rsid w:val="007F5C89"/>
    <w:rsid w:val="007F5DAD"/>
    <w:rsid w:val="007F63D8"/>
    <w:rsid w:val="007F64E4"/>
    <w:rsid w:val="007F71E8"/>
    <w:rsid w:val="007F7302"/>
    <w:rsid w:val="007F7492"/>
    <w:rsid w:val="008006F5"/>
    <w:rsid w:val="00800771"/>
    <w:rsid w:val="00800B44"/>
    <w:rsid w:val="0080184E"/>
    <w:rsid w:val="00801944"/>
    <w:rsid w:val="00801D36"/>
    <w:rsid w:val="0080255F"/>
    <w:rsid w:val="00802C26"/>
    <w:rsid w:val="0080342C"/>
    <w:rsid w:val="00803A59"/>
    <w:rsid w:val="008044D2"/>
    <w:rsid w:val="0080464C"/>
    <w:rsid w:val="008046B5"/>
    <w:rsid w:val="00804A06"/>
    <w:rsid w:val="00804B31"/>
    <w:rsid w:val="00804DFE"/>
    <w:rsid w:val="0080675D"/>
    <w:rsid w:val="00806793"/>
    <w:rsid w:val="0080753C"/>
    <w:rsid w:val="008075B9"/>
    <w:rsid w:val="0080761C"/>
    <w:rsid w:val="008079A1"/>
    <w:rsid w:val="00810098"/>
    <w:rsid w:val="00810672"/>
    <w:rsid w:val="00810F94"/>
    <w:rsid w:val="00811176"/>
    <w:rsid w:val="00811703"/>
    <w:rsid w:val="0081293A"/>
    <w:rsid w:val="008137AF"/>
    <w:rsid w:val="0081384A"/>
    <w:rsid w:val="008138A5"/>
    <w:rsid w:val="00813A55"/>
    <w:rsid w:val="00813CE5"/>
    <w:rsid w:val="00813F6E"/>
    <w:rsid w:val="00815EA6"/>
    <w:rsid w:val="008169B2"/>
    <w:rsid w:val="00816AB4"/>
    <w:rsid w:val="00816CEC"/>
    <w:rsid w:val="00820075"/>
    <w:rsid w:val="00820388"/>
    <w:rsid w:val="0082051B"/>
    <w:rsid w:val="0082111A"/>
    <w:rsid w:val="00821A9E"/>
    <w:rsid w:val="00821C0C"/>
    <w:rsid w:val="0082233F"/>
    <w:rsid w:val="0082259F"/>
    <w:rsid w:val="008229BF"/>
    <w:rsid w:val="00822C5B"/>
    <w:rsid w:val="0082308B"/>
    <w:rsid w:val="008231C6"/>
    <w:rsid w:val="00824C30"/>
    <w:rsid w:val="00824D4F"/>
    <w:rsid w:val="00824F68"/>
    <w:rsid w:val="0082510F"/>
    <w:rsid w:val="008253B4"/>
    <w:rsid w:val="0082552C"/>
    <w:rsid w:val="0082598E"/>
    <w:rsid w:val="00825B65"/>
    <w:rsid w:val="008260E4"/>
    <w:rsid w:val="008264DA"/>
    <w:rsid w:val="0082667B"/>
    <w:rsid w:val="0082696D"/>
    <w:rsid w:val="00826D6E"/>
    <w:rsid w:val="00826F58"/>
    <w:rsid w:val="008273FB"/>
    <w:rsid w:val="00827A9E"/>
    <w:rsid w:val="00830341"/>
    <w:rsid w:val="008318A2"/>
    <w:rsid w:val="00831A11"/>
    <w:rsid w:val="00832196"/>
    <w:rsid w:val="00832344"/>
    <w:rsid w:val="008323B0"/>
    <w:rsid w:val="0083377E"/>
    <w:rsid w:val="00833D58"/>
    <w:rsid w:val="00834085"/>
    <w:rsid w:val="008348E7"/>
    <w:rsid w:val="00835E26"/>
    <w:rsid w:val="00836AB3"/>
    <w:rsid w:val="00836B92"/>
    <w:rsid w:val="008371BC"/>
    <w:rsid w:val="008378C4"/>
    <w:rsid w:val="00837E79"/>
    <w:rsid w:val="0084037D"/>
    <w:rsid w:val="0084044A"/>
    <w:rsid w:val="0084094D"/>
    <w:rsid w:val="00840FB3"/>
    <w:rsid w:val="0084192C"/>
    <w:rsid w:val="00841C56"/>
    <w:rsid w:val="00842628"/>
    <w:rsid w:val="00842A00"/>
    <w:rsid w:val="00842A37"/>
    <w:rsid w:val="00842E37"/>
    <w:rsid w:val="00843173"/>
    <w:rsid w:val="00843B7A"/>
    <w:rsid w:val="0084469E"/>
    <w:rsid w:val="00844E06"/>
    <w:rsid w:val="00844E84"/>
    <w:rsid w:val="008451D1"/>
    <w:rsid w:val="008459D5"/>
    <w:rsid w:val="00846237"/>
    <w:rsid w:val="008463BE"/>
    <w:rsid w:val="00846497"/>
    <w:rsid w:val="00847C23"/>
    <w:rsid w:val="00847C29"/>
    <w:rsid w:val="008505C8"/>
    <w:rsid w:val="00850C2C"/>
    <w:rsid w:val="00851604"/>
    <w:rsid w:val="0085162E"/>
    <w:rsid w:val="00851A74"/>
    <w:rsid w:val="00851EB4"/>
    <w:rsid w:val="0085222F"/>
    <w:rsid w:val="00852679"/>
    <w:rsid w:val="00852CF4"/>
    <w:rsid w:val="00853695"/>
    <w:rsid w:val="00853A19"/>
    <w:rsid w:val="00853F04"/>
    <w:rsid w:val="008542F4"/>
    <w:rsid w:val="008546E5"/>
    <w:rsid w:val="00854782"/>
    <w:rsid w:val="0085498E"/>
    <w:rsid w:val="00854C40"/>
    <w:rsid w:val="00854F69"/>
    <w:rsid w:val="0085529F"/>
    <w:rsid w:val="008556E3"/>
    <w:rsid w:val="00855C09"/>
    <w:rsid w:val="00855E0C"/>
    <w:rsid w:val="00855ED5"/>
    <w:rsid w:val="00855FB6"/>
    <w:rsid w:val="008567BE"/>
    <w:rsid w:val="008568AE"/>
    <w:rsid w:val="00856D85"/>
    <w:rsid w:val="00856F9A"/>
    <w:rsid w:val="008570F5"/>
    <w:rsid w:val="0085728D"/>
    <w:rsid w:val="00860D3A"/>
    <w:rsid w:val="00860E4B"/>
    <w:rsid w:val="00860E8F"/>
    <w:rsid w:val="00861522"/>
    <w:rsid w:val="0086204F"/>
    <w:rsid w:val="008623E0"/>
    <w:rsid w:val="0086285F"/>
    <w:rsid w:val="008630B6"/>
    <w:rsid w:val="008632D2"/>
    <w:rsid w:val="008634B1"/>
    <w:rsid w:val="00864081"/>
    <w:rsid w:val="008647C9"/>
    <w:rsid w:val="008649D7"/>
    <w:rsid w:val="008651B2"/>
    <w:rsid w:val="0086540A"/>
    <w:rsid w:val="0086576F"/>
    <w:rsid w:val="00865A51"/>
    <w:rsid w:val="00866A29"/>
    <w:rsid w:val="00866B90"/>
    <w:rsid w:val="00866ED3"/>
    <w:rsid w:val="0086776B"/>
    <w:rsid w:val="00867856"/>
    <w:rsid w:val="00867AFA"/>
    <w:rsid w:val="00867E72"/>
    <w:rsid w:val="00871490"/>
    <w:rsid w:val="0087153B"/>
    <w:rsid w:val="00871D28"/>
    <w:rsid w:val="00872147"/>
    <w:rsid w:val="00872266"/>
    <w:rsid w:val="008722C2"/>
    <w:rsid w:val="00872625"/>
    <w:rsid w:val="00872685"/>
    <w:rsid w:val="00872E94"/>
    <w:rsid w:val="00873647"/>
    <w:rsid w:val="008737FB"/>
    <w:rsid w:val="00873D16"/>
    <w:rsid w:val="0087438D"/>
    <w:rsid w:val="008743F9"/>
    <w:rsid w:val="00874441"/>
    <w:rsid w:val="0087449A"/>
    <w:rsid w:val="0087458B"/>
    <w:rsid w:val="00874ABB"/>
    <w:rsid w:val="00874CBC"/>
    <w:rsid w:val="00874D94"/>
    <w:rsid w:val="00875024"/>
    <w:rsid w:val="00875609"/>
    <w:rsid w:val="00875FDE"/>
    <w:rsid w:val="008763DD"/>
    <w:rsid w:val="00876994"/>
    <w:rsid w:val="00876D7E"/>
    <w:rsid w:val="00877984"/>
    <w:rsid w:val="008815A5"/>
    <w:rsid w:val="00881AAC"/>
    <w:rsid w:val="00882434"/>
    <w:rsid w:val="00882ADE"/>
    <w:rsid w:val="008843AF"/>
    <w:rsid w:val="0088532D"/>
    <w:rsid w:val="008857AE"/>
    <w:rsid w:val="0088582D"/>
    <w:rsid w:val="00885A82"/>
    <w:rsid w:val="00885D63"/>
    <w:rsid w:val="008860E7"/>
    <w:rsid w:val="00886557"/>
    <w:rsid w:val="00886666"/>
    <w:rsid w:val="0088719A"/>
    <w:rsid w:val="00887645"/>
    <w:rsid w:val="00887BCA"/>
    <w:rsid w:val="00887D44"/>
    <w:rsid w:val="00890992"/>
    <w:rsid w:val="00891050"/>
    <w:rsid w:val="0089163E"/>
    <w:rsid w:val="00891657"/>
    <w:rsid w:val="008916D1"/>
    <w:rsid w:val="0089186D"/>
    <w:rsid w:val="008920A8"/>
    <w:rsid w:val="0089219D"/>
    <w:rsid w:val="008921B2"/>
    <w:rsid w:val="008927FD"/>
    <w:rsid w:val="008928BF"/>
    <w:rsid w:val="008929DB"/>
    <w:rsid w:val="00892D90"/>
    <w:rsid w:val="00893024"/>
    <w:rsid w:val="0089502A"/>
    <w:rsid w:val="008957AF"/>
    <w:rsid w:val="00895F91"/>
    <w:rsid w:val="00896E16"/>
    <w:rsid w:val="00897031"/>
    <w:rsid w:val="00897318"/>
    <w:rsid w:val="00897499"/>
    <w:rsid w:val="00897C42"/>
    <w:rsid w:val="00897C4F"/>
    <w:rsid w:val="008A0045"/>
    <w:rsid w:val="008A00BE"/>
    <w:rsid w:val="008A0769"/>
    <w:rsid w:val="008A15C2"/>
    <w:rsid w:val="008A18ED"/>
    <w:rsid w:val="008A1D10"/>
    <w:rsid w:val="008A29EC"/>
    <w:rsid w:val="008A3585"/>
    <w:rsid w:val="008A4326"/>
    <w:rsid w:val="008A4549"/>
    <w:rsid w:val="008A530B"/>
    <w:rsid w:val="008A5FD9"/>
    <w:rsid w:val="008A6056"/>
    <w:rsid w:val="008A64B0"/>
    <w:rsid w:val="008A64C5"/>
    <w:rsid w:val="008A73FB"/>
    <w:rsid w:val="008B0478"/>
    <w:rsid w:val="008B0C18"/>
    <w:rsid w:val="008B0C1E"/>
    <w:rsid w:val="008B0D79"/>
    <w:rsid w:val="008B1633"/>
    <w:rsid w:val="008B183F"/>
    <w:rsid w:val="008B1877"/>
    <w:rsid w:val="008B1D05"/>
    <w:rsid w:val="008B20A1"/>
    <w:rsid w:val="008B2B22"/>
    <w:rsid w:val="008B34CC"/>
    <w:rsid w:val="008B34CD"/>
    <w:rsid w:val="008B34FF"/>
    <w:rsid w:val="008B37D0"/>
    <w:rsid w:val="008B38E9"/>
    <w:rsid w:val="008B3A6E"/>
    <w:rsid w:val="008B3BF8"/>
    <w:rsid w:val="008B4080"/>
    <w:rsid w:val="008B4303"/>
    <w:rsid w:val="008B4317"/>
    <w:rsid w:val="008B43EE"/>
    <w:rsid w:val="008B4606"/>
    <w:rsid w:val="008B46AD"/>
    <w:rsid w:val="008B47CC"/>
    <w:rsid w:val="008B4C33"/>
    <w:rsid w:val="008B4EDE"/>
    <w:rsid w:val="008B4F51"/>
    <w:rsid w:val="008B50D0"/>
    <w:rsid w:val="008B56F3"/>
    <w:rsid w:val="008B5B8D"/>
    <w:rsid w:val="008B5DDD"/>
    <w:rsid w:val="008B5EB5"/>
    <w:rsid w:val="008B68D5"/>
    <w:rsid w:val="008B6976"/>
    <w:rsid w:val="008B6E4E"/>
    <w:rsid w:val="008B7035"/>
    <w:rsid w:val="008B7886"/>
    <w:rsid w:val="008B7C48"/>
    <w:rsid w:val="008B7F5A"/>
    <w:rsid w:val="008C01E1"/>
    <w:rsid w:val="008C0395"/>
    <w:rsid w:val="008C0872"/>
    <w:rsid w:val="008C0ACC"/>
    <w:rsid w:val="008C0F5A"/>
    <w:rsid w:val="008C1636"/>
    <w:rsid w:val="008C1653"/>
    <w:rsid w:val="008C209F"/>
    <w:rsid w:val="008C2BFA"/>
    <w:rsid w:val="008C2C19"/>
    <w:rsid w:val="008C3522"/>
    <w:rsid w:val="008C35DE"/>
    <w:rsid w:val="008C3CDF"/>
    <w:rsid w:val="008C439B"/>
    <w:rsid w:val="008C4969"/>
    <w:rsid w:val="008C5131"/>
    <w:rsid w:val="008C5EC3"/>
    <w:rsid w:val="008C6583"/>
    <w:rsid w:val="008C72E1"/>
    <w:rsid w:val="008C7715"/>
    <w:rsid w:val="008C7F92"/>
    <w:rsid w:val="008D07BE"/>
    <w:rsid w:val="008D123D"/>
    <w:rsid w:val="008D20A1"/>
    <w:rsid w:val="008D2214"/>
    <w:rsid w:val="008D2D1E"/>
    <w:rsid w:val="008D31EB"/>
    <w:rsid w:val="008D327B"/>
    <w:rsid w:val="008D35FB"/>
    <w:rsid w:val="008D403C"/>
    <w:rsid w:val="008D49AC"/>
    <w:rsid w:val="008D561C"/>
    <w:rsid w:val="008D5AE1"/>
    <w:rsid w:val="008D5EB9"/>
    <w:rsid w:val="008D6427"/>
    <w:rsid w:val="008D6AF5"/>
    <w:rsid w:val="008D76DF"/>
    <w:rsid w:val="008D77C4"/>
    <w:rsid w:val="008D7936"/>
    <w:rsid w:val="008E07AA"/>
    <w:rsid w:val="008E09F0"/>
    <w:rsid w:val="008E0DC3"/>
    <w:rsid w:val="008E0E40"/>
    <w:rsid w:val="008E10A8"/>
    <w:rsid w:val="008E1816"/>
    <w:rsid w:val="008E1ABB"/>
    <w:rsid w:val="008E1D0F"/>
    <w:rsid w:val="008E20CB"/>
    <w:rsid w:val="008E3423"/>
    <w:rsid w:val="008E35C6"/>
    <w:rsid w:val="008E3875"/>
    <w:rsid w:val="008E397D"/>
    <w:rsid w:val="008E49D0"/>
    <w:rsid w:val="008E4F47"/>
    <w:rsid w:val="008E53C5"/>
    <w:rsid w:val="008E5944"/>
    <w:rsid w:val="008E5C11"/>
    <w:rsid w:val="008E5F95"/>
    <w:rsid w:val="008E608B"/>
    <w:rsid w:val="008E657B"/>
    <w:rsid w:val="008E679E"/>
    <w:rsid w:val="008E6D68"/>
    <w:rsid w:val="008E787E"/>
    <w:rsid w:val="008E7ECA"/>
    <w:rsid w:val="008F07D1"/>
    <w:rsid w:val="008F0C84"/>
    <w:rsid w:val="008F15D0"/>
    <w:rsid w:val="008F16C2"/>
    <w:rsid w:val="008F2A1D"/>
    <w:rsid w:val="008F2A83"/>
    <w:rsid w:val="008F2AC5"/>
    <w:rsid w:val="008F33FE"/>
    <w:rsid w:val="008F3657"/>
    <w:rsid w:val="008F4D11"/>
    <w:rsid w:val="008F5E20"/>
    <w:rsid w:val="008F5F51"/>
    <w:rsid w:val="008F709C"/>
    <w:rsid w:val="008F7BA1"/>
    <w:rsid w:val="008F7D39"/>
    <w:rsid w:val="009001A0"/>
    <w:rsid w:val="00900454"/>
    <w:rsid w:val="009004D6"/>
    <w:rsid w:val="00900666"/>
    <w:rsid w:val="00901166"/>
    <w:rsid w:val="009011B9"/>
    <w:rsid w:val="00901D69"/>
    <w:rsid w:val="00902EB7"/>
    <w:rsid w:val="00903B07"/>
    <w:rsid w:val="00903D7F"/>
    <w:rsid w:val="0090404C"/>
    <w:rsid w:val="0090418C"/>
    <w:rsid w:val="009048B4"/>
    <w:rsid w:val="00904C2E"/>
    <w:rsid w:val="00904DED"/>
    <w:rsid w:val="00904F42"/>
    <w:rsid w:val="009061A1"/>
    <w:rsid w:val="00906364"/>
    <w:rsid w:val="00906E7A"/>
    <w:rsid w:val="00907211"/>
    <w:rsid w:val="0090769C"/>
    <w:rsid w:val="00907F6C"/>
    <w:rsid w:val="00910207"/>
    <w:rsid w:val="00910284"/>
    <w:rsid w:val="0091124A"/>
    <w:rsid w:val="00911470"/>
    <w:rsid w:val="009115E4"/>
    <w:rsid w:val="009118B8"/>
    <w:rsid w:val="00911CB3"/>
    <w:rsid w:val="00911DB1"/>
    <w:rsid w:val="00911E3A"/>
    <w:rsid w:val="00911ED7"/>
    <w:rsid w:val="009128D8"/>
    <w:rsid w:val="0091308E"/>
    <w:rsid w:val="00913A83"/>
    <w:rsid w:val="00914821"/>
    <w:rsid w:val="009157CB"/>
    <w:rsid w:val="00916F0E"/>
    <w:rsid w:val="009171E1"/>
    <w:rsid w:val="00917638"/>
    <w:rsid w:val="00917763"/>
    <w:rsid w:val="00917A85"/>
    <w:rsid w:val="00920A16"/>
    <w:rsid w:val="00921796"/>
    <w:rsid w:val="00921BBC"/>
    <w:rsid w:val="00921F24"/>
    <w:rsid w:val="00922007"/>
    <w:rsid w:val="009231E9"/>
    <w:rsid w:val="00923503"/>
    <w:rsid w:val="0092357E"/>
    <w:rsid w:val="009237B8"/>
    <w:rsid w:val="00923B25"/>
    <w:rsid w:val="0092415A"/>
    <w:rsid w:val="00924657"/>
    <w:rsid w:val="009249DD"/>
    <w:rsid w:val="00924D9D"/>
    <w:rsid w:val="00925159"/>
    <w:rsid w:val="00926646"/>
    <w:rsid w:val="00926F36"/>
    <w:rsid w:val="009274DC"/>
    <w:rsid w:val="00927932"/>
    <w:rsid w:val="009300FD"/>
    <w:rsid w:val="0093078F"/>
    <w:rsid w:val="00930EDC"/>
    <w:rsid w:val="00931904"/>
    <w:rsid w:val="00931CDA"/>
    <w:rsid w:val="00931D9E"/>
    <w:rsid w:val="00931F58"/>
    <w:rsid w:val="00932E94"/>
    <w:rsid w:val="00933527"/>
    <w:rsid w:val="00933B5D"/>
    <w:rsid w:val="00933FFD"/>
    <w:rsid w:val="009343AE"/>
    <w:rsid w:val="00934423"/>
    <w:rsid w:val="009348A9"/>
    <w:rsid w:val="0093494E"/>
    <w:rsid w:val="00934C6F"/>
    <w:rsid w:val="00936526"/>
    <w:rsid w:val="00936965"/>
    <w:rsid w:val="00936B49"/>
    <w:rsid w:val="00937387"/>
    <w:rsid w:val="0093795B"/>
    <w:rsid w:val="009379CD"/>
    <w:rsid w:val="009401C5"/>
    <w:rsid w:val="00940277"/>
    <w:rsid w:val="009404BE"/>
    <w:rsid w:val="00940A49"/>
    <w:rsid w:val="00940BE5"/>
    <w:rsid w:val="009410A0"/>
    <w:rsid w:val="0094121D"/>
    <w:rsid w:val="00941554"/>
    <w:rsid w:val="00941752"/>
    <w:rsid w:val="0094183E"/>
    <w:rsid w:val="00941BA4"/>
    <w:rsid w:val="00941CA2"/>
    <w:rsid w:val="00942033"/>
    <w:rsid w:val="00942085"/>
    <w:rsid w:val="00942C44"/>
    <w:rsid w:val="00943112"/>
    <w:rsid w:val="009432D0"/>
    <w:rsid w:val="009437B8"/>
    <w:rsid w:val="00943E14"/>
    <w:rsid w:val="00944022"/>
    <w:rsid w:val="009447E4"/>
    <w:rsid w:val="00944C89"/>
    <w:rsid w:val="00945D73"/>
    <w:rsid w:val="00945EE7"/>
    <w:rsid w:val="009462A0"/>
    <w:rsid w:val="0094661E"/>
    <w:rsid w:val="0094688A"/>
    <w:rsid w:val="00946F78"/>
    <w:rsid w:val="00947231"/>
    <w:rsid w:val="00947A0C"/>
    <w:rsid w:val="00947B56"/>
    <w:rsid w:val="00947ECB"/>
    <w:rsid w:val="00950143"/>
    <w:rsid w:val="00950485"/>
    <w:rsid w:val="009505D9"/>
    <w:rsid w:val="00950614"/>
    <w:rsid w:val="00950649"/>
    <w:rsid w:val="00950F6E"/>
    <w:rsid w:val="0095266B"/>
    <w:rsid w:val="00953081"/>
    <w:rsid w:val="00953236"/>
    <w:rsid w:val="00954534"/>
    <w:rsid w:val="0095495F"/>
    <w:rsid w:val="00954FAA"/>
    <w:rsid w:val="009556EA"/>
    <w:rsid w:val="00955966"/>
    <w:rsid w:val="00955F22"/>
    <w:rsid w:val="00956AB3"/>
    <w:rsid w:val="00957744"/>
    <w:rsid w:val="00957E35"/>
    <w:rsid w:val="00960435"/>
    <w:rsid w:val="00960AE1"/>
    <w:rsid w:val="00960C47"/>
    <w:rsid w:val="00960C5E"/>
    <w:rsid w:val="00961509"/>
    <w:rsid w:val="0096163D"/>
    <w:rsid w:val="009623C9"/>
    <w:rsid w:val="0096278A"/>
    <w:rsid w:val="00962C47"/>
    <w:rsid w:val="00964227"/>
    <w:rsid w:val="0096516B"/>
    <w:rsid w:val="009652F4"/>
    <w:rsid w:val="009654F4"/>
    <w:rsid w:val="00965515"/>
    <w:rsid w:val="00965972"/>
    <w:rsid w:val="00965A4A"/>
    <w:rsid w:val="009662D2"/>
    <w:rsid w:val="0096679D"/>
    <w:rsid w:val="00966B2C"/>
    <w:rsid w:val="00966B8D"/>
    <w:rsid w:val="0096708B"/>
    <w:rsid w:val="0096760B"/>
    <w:rsid w:val="00967864"/>
    <w:rsid w:val="00967994"/>
    <w:rsid w:val="00967D11"/>
    <w:rsid w:val="00970595"/>
    <w:rsid w:val="00970A44"/>
    <w:rsid w:val="00971601"/>
    <w:rsid w:val="00971A0E"/>
    <w:rsid w:val="00971F89"/>
    <w:rsid w:val="00972123"/>
    <w:rsid w:val="009723BE"/>
    <w:rsid w:val="00972A68"/>
    <w:rsid w:val="00972AF5"/>
    <w:rsid w:val="00972B33"/>
    <w:rsid w:val="00972D23"/>
    <w:rsid w:val="00972E6D"/>
    <w:rsid w:val="00972F2C"/>
    <w:rsid w:val="009730CF"/>
    <w:rsid w:val="00973153"/>
    <w:rsid w:val="00973BA9"/>
    <w:rsid w:val="00973E1A"/>
    <w:rsid w:val="009740A1"/>
    <w:rsid w:val="00974281"/>
    <w:rsid w:val="00974A47"/>
    <w:rsid w:val="00974D21"/>
    <w:rsid w:val="00974DF7"/>
    <w:rsid w:val="00975445"/>
    <w:rsid w:val="00975765"/>
    <w:rsid w:val="009763FC"/>
    <w:rsid w:val="009766FB"/>
    <w:rsid w:val="00976C6E"/>
    <w:rsid w:val="00980223"/>
    <w:rsid w:val="00980E42"/>
    <w:rsid w:val="009820C0"/>
    <w:rsid w:val="0098229B"/>
    <w:rsid w:val="00982405"/>
    <w:rsid w:val="00982B7A"/>
    <w:rsid w:val="00982CBC"/>
    <w:rsid w:val="00983C96"/>
    <w:rsid w:val="00983E54"/>
    <w:rsid w:val="009840BC"/>
    <w:rsid w:val="00984198"/>
    <w:rsid w:val="00984A51"/>
    <w:rsid w:val="00984C78"/>
    <w:rsid w:val="00985B6B"/>
    <w:rsid w:val="00985BE5"/>
    <w:rsid w:val="00985CA2"/>
    <w:rsid w:val="00986938"/>
    <w:rsid w:val="00986E08"/>
    <w:rsid w:val="00986FC6"/>
    <w:rsid w:val="009870B5"/>
    <w:rsid w:val="009879CE"/>
    <w:rsid w:val="00987B69"/>
    <w:rsid w:val="00987FBC"/>
    <w:rsid w:val="0099067E"/>
    <w:rsid w:val="009912F4"/>
    <w:rsid w:val="00991316"/>
    <w:rsid w:val="009914FB"/>
    <w:rsid w:val="009925D2"/>
    <w:rsid w:val="0099269A"/>
    <w:rsid w:val="009927E6"/>
    <w:rsid w:val="0099285F"/>
    <w:rsid w:val="009929E9"/>
    <w:rsid w:val="00992A67"/>
    <w:rsid w:val="0099359C"/>
    <w:rsid w:val="0099375C"/>
    <w:rsid w:val="0099397C"/>
    <w:rsid w:val="00993AAF"/>
    <w:rsid w:val="009949C8"/>
    <w:rsid w:val="00994C86"/>
    <w:rsid w:val="009951BA"/>
    <w:rsid w:val="00995E8F"/>
    <w:rsid w:val="0099681D"/>
    <w:rsid w:val="009971A4"/>
    <w:rsid w:val="00997F54"/>
    <w:rsid w:val="009A02B4"/>
    <w:rsid w:val="009A0D57"/>
    <w:rsid w:val="009A0E77"/>
    <w:rsid w:val="009A15CE"/>
    <w:rsid w:val="009A25CB"/>
    <w:rsid w:val="009A308F"/>
    <w:rsid w:val="009A316C"/>
    <w:rsid w:val="009A365E"/>
    <w:rsid w:val="009A3B9B"/>
    <w:rsid w:val="009A3C18"/>
    <w:rsid w:val="009A564E"/>
    <w:rsid w:val="009A5C4D"/>
    <w:rsid w:val="009A6F96"/>
    <w:rsid w:val="009A7153"/>
    <w:rsid w:val="009A7D65"/>
    <w:rsid w:val="009B0A5E"/>
    <w:rsid w:val="009B1A13"/>
    <w:rsid w:val="009B1DBC"/>
    <w:rsid w:val="009B2385"/>
    <w:rsid w:val="009B2596"/>
    <w:rsid w:val="009B2A02"/>
    <w:rsid w:val="009B2BF1"/>
    <w:rsid w:val="009B32A5"/>
    <w:rsid w:val="009B3795"/>
    <w:rsid w:val="009B37C3"/>
    <w:rsid w:val="009B39E1"/>
    <w:rsid w:val="009B3F0D"/>
    <w:rsid w:val="009B4650"/>
    <w:rsid w:val="009B50A9"/>
    <w:rsid w:val="009B50EF"/>
    <w:rsid w:val="009B51D9"/>
    <w:rsid w:val="009B5728"/>
    <w:rsid w:val="009B603F"/>
    <w:rsid w:val="009B630A"/>
    <w:rsid w:val="009B6500"/>
    <w:rsid w:val="009B6558"/>
    <w:rsid w:val="009B656B"/>
    <w:rsid w:val="009B710F"/>
    <w:rsid w:val="009B746A"/>
    <w:rsid w:val="009C04C6"/>
    <w:rsid w:val="009C056C"/>
    <w:rsid w:val="009C0761"/>
    <w:rsid w:val="009C0BB1"/>
    <w:rsid w:val="009C0D4D"/>
    <w:rsid w:val="009C0EB6"/>
    <w:rsid w:val="009C1129"/>
    <w:rsid w:val="009C14EB"/>
    <w:rsid w:val="009C1FE5"/>
    <w:rsid w:val="009C2D4A"/>
    <w:rsid w:val="009C387C"/>
    <w:rsid w:val="009C3DA0"/>
    <w:rsid w:val="009C47B2"/>
    <w:rsid w:val="009C4EDC"/>
    <w:rsid w:val="009C4EFF"/>
    <w:rsid w:val="009C50B0"/>
    <w:rsid w:val="009C52EC"/>
    <w:rsid w:val="009C619C"/>
    <w:rsid w:val="009C6D22"/>
    <w:rsid w:val="009C72B4"/>
    <w:rsid w:val="009C7EF8"/>
    <w:rsid w:val="009D002C"/>
    <w:rsid w:val="009D0C8E"/>
    <w:rsid w:val="009D11DB"/>
    <w:rsid w:val="009D14D5"/>
    <w:rsid w:val="009D1559"/>
    <w:rsid w:val="009D1A40"/>
    <w:rsid w:val="009D1BCB"/>
    <w:rsid w:val="009D1C02"/>
    <w:rsid w:val="009D2A6D"/>
    <w:rsid w:val="009D30CF"/>
    <w:rsid w:val="009D310D"/>
    <w:rsid w:val="009D3972"/>
    <w:rsid w:val="009D3D12"/>
    <w:rsid w:val="009D496D"/>
    <w:rsid w:val="009D4B21"/>
    <w:rsid w:val="009D51B9"/>
    <w:rsid w:val="009D53A3"/>
    <w:rsid w:val="009D547E"/>
    <w:rsid w:val="009D59CC"/>
    <w:rsid w:val="009D5E40"/>
    <w:rsid w:val="009D6343"/>
    <w:rsid w:val="009D65BF"/>
    <w:rsid w:val="009D698D"/>
    <w:rsid w:val="009D6EAB"/>
    <w:rsid w:val="009E00C8"/>
    <w:rsid w:val="009E0246"/>
    <w:rsid w:val="009E05DF"/>
    <w:rsid w:val="009E0B85"/>
    <w:rsid w:val="009E0DC5"/>
    <w:rsid w:val="009E14AA"/>
    <w:rsid w:val="009E1EE7"/>
    <w:rsid w:val="009E239A"/>
    <w:rsid w:val="009E30FC"/>
    <w:rsid w:val="009E325B"/>
    <w:rsid w:val="009E3A7C"/>
    <w:rsid w:val="009E4707"/>
    <w:rsid w:val="009E5188"/>
    <w:rsid w:val="009E576B"/>
    <w:rsid w:val="009E5E35"/>
    <w:rsid w:val="009E60BC"/>
    <w:rsid w:val="009E6576"/>
    <w:rsid w:val="009E714A"/>
    <w:rsid w:val="009E733E"/>
    <w:rsid w:val="009F1187"/>
    <w:rsid w:val="009F11D7"/>
    <w:rsid w:val="009F2256"/>
    <w:rsid w:val="009F29E2"/>
    <w:rsid w:val="009F2F4B"/>
    <w:rsid w:val="009F3095"/>
    <w:rsid w:val="009F352D"/>
    <w:rsid w:val="009F35F5"/>
    <w:rsid w:val="009F385B"/>
    <w:rsid w:val="009F393B"/>
    <w:rsid w:val="009F47BA"/>
    <w:rsid w:val="009F4D48"/>
    <w:rsid w:val="009F4E07"/>
    <w:rsid w:val="009F52CF"/>
    <w:rsid w:val="009F569E"/>
    <w:rsid w:val="009F5D42"/>
    <w:rsid w:val="009F6183"/>
    <w:rsid w:val="009F6B48"/>
    <w:rsid w:val="009F70BC"/>
    <w:rsid w:val="009F7598"/>
    <w:rsid w:val="00A000A2"/>
    <w:rsid w:val="00A00860"/>
    <w:rsid w:val="00A00A8F"/>
    <w:rsid w:val="00A00FFF"/>
    <w:rsid w:val="00A0182B"/>
    <w:rsid w:val="00A01B12"/>
    <w:rsid w:val="00A01E0C"/>
    <w:rsid w:val="00A027C0"/>
    <w:rsid w:val="00A02CBE"/>
    <w:rsid w:val="00A030A3"/>
    <w:rsid w:val="00A05220"/>
    <w:rsid w:val="00A05361"/>
    <w:rsid w:val="00A0582E"/>
    <w:rsid w:val="00A0594F"/>
    <w:rsid w:val="00A05D1D"/>
    <w:rsid w:val="00A05FD4"/>
    <w:rsid w:val="00A066E4"/>
    <w:rsid w:val="00A06914"/>
    <w:rsid w:val="00A07653"/>
    <w:rsid w:val="00A0777F"/>
    <w:rsid w:val="00A07A31"/>
    <w:rsid w:val="00A107C4"/>
    <w:rsid w:val="00A10AA3"/>
    <w:rsid w:val="00A10FD6"/>
    <w:rsid w:val="00A111CA"/>
    <w:rsid w:val="00A1147B"/>
    <w:rsid w:val="00A11E89"/>
    <w:rsid w:val="00A129C6"/>
    <w:rsid w:val="00A12EF1"/>
    <w:rsid w:val="00A1355D"/>
    <w:rsid w:val="00A135B5"/>
    <w:rsid w:val="00A137B6"/>
    <w:rsid w:val="00A13D20"/>
    <w:rsid w:val="00A13FF2"/>
    <w:rsid w:val="00A140C1"/>
    <w:rsid w:val="00A14EC5"/>
    <w:rsid w:val="00A15187"/>
    <w:rsid w:val="00A15AAA"/>
    <w:rsid w:val="00A15AC9"/>
    <w:rsid w:val="00A15ED7"/>
    <w:rsid w:val="00A160AA"/>
    <w:rsid w:val="00A1626E"/>
    <w:rsid w:val="00A16402"/>
    <w:rsid w:val="00A16EB2"/>
    <w:rsid w:val="00A171BF"/>
    <w:rsid w:val="00A1733A"/>
    <w:rsid w:val="00A174C7"/>
    <w:rsid w:val="00A17544"/>
    <w:rsid w:val="00A17A8D"/>
    <w:rsid w:val="00A20345"/>
    <w:rsid w:val="00A20526"/>
    <w:rsid w:val="00A2075F"/>
    <w:rsid w:val="00A208B3"/>
    <w:rsid w:val="00A20BDB"/>
    <w:rsid w:val="00A2154F"/>
    <w:rsid w:val="00A215F7"/>
    <w:rsid w:val="00A21A08"/>
    <w:rsid w:val="00A2252A"/>
    <w:rsid w:val="00A2260E"/>
    <w:rsid w:val="00A22BB7"/>
    <w:rsid w:val="00A233C2"/>
    <w:rsid w:val="00A2371A"/>
    <w:rsid w:val="00A23D56"/>
    <w:rsid w:val="00A23F9B"/>
    <w:rsid w:val="00A241CA"/>
    <w:rsid w:val="00A25007"/>
    <w:rsid w:val="00A25469"/>
    <w:rsid w:val="00A260A8"/>
    <w:rsid w:val="00A263FD"/>
    <w:rsid w:val="00A26640"/>
    <w:rsid w:val="00A268C0"/>
    <w:rsid w:val="00A271AF"/>
    <w:rsid w:val="00A27392"/>
    <w:rsid w:val="00A277A6"/>
    <w:rsid w:val="00A27B56"/>
    <w:rsid w:val="00A304C4"/>
    <w:rsid w:val="00A3059D"/>
    <w:rsid w:val="00A30CF5"/>
    <w:rsid w:val="00A313BE"/>
    <w:rsid w:val="00A31F0F"/>
    <w:rsid w:val="00A3202D"/>
    <w:rsid w:val="00A32093"/>
    <w:rsid w:val="00A32384"/>
    <w:rsid w:val="00A32DE4"/>
    <w:rsid w:val="00A3310E"/>
    <w:rsid w:val="00A3357E"/>
    <w:rsid w:val="00A33C42"/>
    <w:rsid w:val="00A3423B"/>
    <w:rsid w:val="00A34450"/>
    <w:rsid w:val="00A34A2F"/>
    <w:rsid w:val="00A34E62"/>
    <w:rsid w:val="00A354BE"/>
    <w:rsid w:val="00A37031"/>
    <w:rsid w:val="00A37130"/>
    <w:rsid w:val="00A371DD"/>
    <w:rsid w:val="00A373BC"/>
    <w:rsid w:val="00A37A06"/>
    <w:rsid w:val="00A37B69"/>
    <w:rsid w:val="00A40268"/>
    <w:rsid w:val="00A407D3"/>
    <w:rsid w:val="00A40F67"/>
    <w:rsid w:val="00A417A1"/>
    <w:rsid w:val="00A41AB2"/>
    <w:rsid w:val="00A41CDC"/>
    <w:rsid w:val="00A41D82"/>
    <w:rsid w:val="00A41F15"/>
    <w:rsid w:val="00A42C3C"/>
    <w:rsid w:val="00A42E48"/>
    <w:rsid w:val="00A43522"/>
    <w:rsid w:val="00A43582"/>
    <w:rsid w:val="00A43744"/>
    <w:rsid w:val="00A43E61"/>
    <w:rsid w:val="00A4414C"/>
    <w:rsid w:val="00A44643"/>
    <w:rsid w:val="00A44C09"/>
    <w:rsid w:val="00A44F6E"/>
    <w:rsid w:val="00A4544C"/>
    <w:rsid w:val="00A45E1A"/>
    <w:rsid w:val="00A46A5A"/>
    <w:rsid w:val="00A46B07"/>
    <w:rsid w:val="00A47693"/>
    <w:rsid w:val="00A502DF"/>
    <w:rsid w:val="00A50370"/>
    <w:rsid w:val="00A5081C"/>
    <w:rsid w:val="00A50D66"/>
    <w:rsid w:val="00A5223E"/>
    <w:rsid w:val="00A52277"/>
    <w:rsid w:val="00A528E0"/>
    <w:rsid w:val="00A52E22"/>
    <w:rsid w:val="00A52E9A"/>
    <w:rsid w:val="00A538F7"/>
    <w:rsid w:val="00A54828"/>
    <w:rsid w:val="00A5493B"/>
    <w:rsid w:val="00A54D0A"/>
    <w:rsid w:val="00A54D3B"/>
    <w:rsid w:val="00A54FED"/>
    <w:rsid w:val="00A55256"/>
    <w:rsid w:val="00A553A3"/>
    <w:rsid w:val="00A5560E"/>
    <w:rsid w:val="00A55FE7"/>
    <w:rsid w:val="00A56EF6"/>
    <w:rsid w:val="00A56FE0"/>
    <w:rsid w:val="00A5787F"/>
    <w:rsid w:val="00A602C2"/>
    <w:rsid w:val="00A60A01"/>
    <w:rsid w:val="00A60C8B"/>
    <w:rsid w:val="00A60E57"/>
    <w:rsid w:val="00A61395"/>
    <w:rsid w:val="00A62738"/>
    <w:rsid w:val="00A629B2"/>
    <w:rsid w:val="00A62A9C"/>
    <w:rsid w:val="00A64909"/>
    <w:rsid w:val="00A6585F"/>
    <w:rsid w:val="00A6600F"/>
    <w:rsid w:val="00A6611C"/>
    <w:rsid w:val="00A66322"/>
    <w:rsid w:val="00A663D4"/>
    <w:rsid w:val="00A66D4A"/>
    <w:rsid w:val="00A66F42"/>
    <w:rsid w:val="00A6706A"/>
    <w:rsid w:val="00A6722C"/>
    <w:rsid w:val="00A673E7"/>
    <w:rsid w:val="00A6768D"/>
    <w:rsid w:val="00A678ED"/>
    <w:rsid w:val="00A67BEA"/>
    <w:rsid w:val="00A67CB5"/>
    <w:rsid w:val="00A67E80"/>
    <w:rsid w:val="00A67FEA"/>
    <w:rsid w:val="00A70505"/>
    <w:rsid w:val="00A706CC"/>
    <w:rsid w:val="00A70A06"/>
    <w:rsid w:val="00A710AF"/>
    <w:rsid w:val="00A7145B"/>
    <w:rsid w:val="00A7219F"/>
    <w:rsid w:val="00A7267F"/>
    <w:rsid w:val="00A73DA3"/>
    <w:rsid w:val="00A73EAB"/>
    <w:rsid w:val="00A743A5"/>
    <w:rsid w:val="00A74AB3"/>
    <w:rsid w:val="00A74B58"/>
    <w:rsid w:val="00A750C8"/>
    <w:rsid w:val="00A757FE"/>
    <w:rsid w:val="00A7598D"/>
    <w:rsid w:val="00A76119"/>
    <w:rsid w:val="00A76A2B"/>
    <w:rsid w:val="00A77384"/>
    <w:rsid w:val="00A775FC"/>
    <w:rsid w:val="00A7786A"/>
    <w:rsid w:val="00A804E4"/>
    <w:rsid w:val="00A807A9"/>
    <w:rsid w:val="00A80972"/>
    <w:rsid w:val="00A80B98"/>
    <w:rsid w:val="00A80EA4"/>
    <w:rsid w:val="00A81073"/>
    <w:rsid w:val="00A815F4"/>
    <w:rsid w:val="00A8169F"/>
    <w:rsid w:val="00A81E37"/>
    <w:rsid w:val="00A825DF"/>
    <w:rsid w:val="00A829F9"/>
    <w:rsid w:val="00A82B45"/>
    <w:rsid w:val="00A83466"/>
    <w:rsid w:val="00A83A0A"/>
    <w:rsid w:val="00A84B18"/>
    <w:rsid w:val="00A84DA7"/>
    <w:rsid w:val="00A84F48"/>
    <w:rsid w:val="00A8551A"/>
    <w:rsid w:val="00A85907"/>
    <w:rsid w:val="00A85E7D"/>
    <w:rsid w:val="00A86450"/>
    <w:rsid w:val="00A86946"/>
    <w:rsid w:val="00A86DEA"/>
    <w:rsid w:val="00A870C3"/>
    <w:rsid w:val="00A9033E"/>
    <w:rsid w:val="00A9051A"/>
    <w:rsid w:val="00A9080F"/>
    <w:rsid w:val="00A909E9"/>
    <w:rsid w:val="00A91105"/>
    <w:rsid w:val="00A91437"/>
    <w:rsid w:val="00A91CB7"/>
    <w:rsid w:val="00A92019"/>
    <w:rsid w:val="00A92B30"/>
    <w:rsid w:val="00A93251"/>
    <w:rsid w:val="00A93711"/>
    <w:rsid w:val="00A9396D"/>
    <w:rsid w:val="00A941A5"/>
    <w:rsid w:val="00A94418"/>
    <w:rsid w:val="00A94F34"/>
    <w:rsid w:val="00A951AB"/>
    <w:rsid w:val="00A9554D"/>
    <w:rsid w:val="00A95D31"/>
    <w:rsid w:val="00A95EB5"/>
    <w:rsid w:val="00A96839"/>
    <w:rsid w:val="00A97963"/>
    <w:rsid w:val="00A979C5"/>
    <w:rsid w:val="00AA099C"/>
    <w:rsid w:val="00AA0F1E"/>
    <w:rsid w:val="00AA12EE"/>
    <w:rsid w:val="00AA1BF5"/>
    <w:rsid w:val="00AA1C70"/>
    <w:rsid w:val="00AA1D75"/>
    <w:rsid w:val="00AA1FEE"/>
    <w:rsid w:val="00AA205B"/>
    <w:rsid w:val="00AA23A4"/>
    <w:rsid w:val="00AA26B7"/>
    <w:rsid w:val="00AA2F14"/>
    <w:rsid w:val="00AA32D9"/>
    <w:rsid w:val="00AA353E"/>
    <w:rsid w:val="00AA49CE"/>
    <w:rsid w:val="00AA4C65"/>
    <w:rsid w:val="00AA5277"/>
    <w:rsid w:val="00AA570C"/>
    <w:rsid w:val="00AA6052"/>
    <w:rsid w:val="00AA6965"/>
    <w:rsid w:val="00AA74A3"/>
    <w:rsid w:val="00AA788D"/>
    <w:rsid w:val="00AB0DA1"/>
    <w:rsid w:val="00AB13B4"/>
    <w:rsid w:val="00AB152E"/>
    <w:rsid w:val="00AB2173"/>
    <w:rsid w:val="00AB273F"/>
    <w:rsid w:val="00AB2D65"/>
    <w:rsid w:val="00AB307F"/>
    <w:rsid w:val="00AB3840"/>
    <w:rsid w:val="00AB3984"/>
    <w:rsid w:val="00AB3C40"/>
    <w:rsid w:val="00AB3FF8"/>
    <w:rsid w:val="00AB44E7"/>
    <w:rsid w:val="00AB4611"/>
    <w:rsid w:val="00AB5A02"/>
    <w:rsid w:val="00AB5E83"/>
    <w:rsid w:val="00AB6200"/>
    <w:rsid w:val="00AB79E6"/>
    <w:rsid w:val="00AB7F94"/>
    <w:rsid w:val="00AC08D9"/>
    <w:rsid w:val="00AC08DB"/>
    <w:rsid w:val="00AC0AA3"/>
    <w:rsid w:val="00AC0BF3"/>
    <w:rsid w:val="00AC0FFD"/>
    <w:rsid w:val="00AC13DD"/>
    <w:rsid w:val="00AC1682"/>
    <w:rsid w:val="00AC19B1"/>
    <w:rsid w:val="00AC1B2D"/>
    <w:rsid w:val="00AC208E"/>
    <w:rsid w:val="00AC291A"/>
    <w:rsid w:val="00AC2AD2"/>
    <w:rsid w:val="00AC34B6"/>
    <w:rsid w:val="00AC3724"/>
    <w:rsid w:val="00AC396F"/>
    <w:rsid w:val="00AC444D"/>
    <w:rsid w:val="00AC483E"/>
    <w:rsid w:val="00AC498B"/>
    <w:rsid w:val="00AC577B"/>
    <w:rsid w:val="00AC586F"/>
    <w:rsid w:val="00AC5A9F"/>
    <w:rsid w:val="00AC6BBA"/>
    <w:rsid w:val="00AC73E6"/>
    <w:rsid w:val="00AD03A1"/>
    <w:rsid w:val="00AD051E"/>
    <w:rsid w:val="00AD0673"/>
    <w:rsid w:val="00AD0D5D"/>
    <w:rsid w:val="00AD106A"/>
    <w:rsid w:val="00AD11E1"/>
    <w:rsid w:val="00AD1406"/>
    <w:rsid w:val="00AD14C6"/>
    <w:rsid w:val="00AD1C8C"/>
    <w:rsid w:val="00AD1DCD"/>
    <w:rsid w:val="00AD1E48"/>
    <w:rsid w:val="00AD2627"/>
    <w:rsid w:val="00AD2B39"/>
    <w:rsid w:val="00AD396F"/>
    <w:rsid w:val="00AD4318"/>
    <w:rsid w:val="00AD52DB"/>
    <w:rsid w:val="00AD60A1"/>
    <w:rsid w:val="00AD6F87"/>
    <w:rsid w:val="00AD6FA5"/>
    <w:rsid w:val="00AD6FE9"/>
    <w:rsid w:val="00AD73AA"/>
    <w:rsid w:val="00AD747A"/>
    <w:rsid w:val="00AD75C9"/>
    <w:rsid w:val="00AD7C7F"/>
    <w:rsid w:val="00AE08D5"/>
    <w:rsid w:val="00AE11B7"/>
    <w:rsid w:val="00AE1584"/>
    <w:rsid w:val="00AE1F1F"/>
    <w:rsid w:val="00AE2287"/>
    <w:rsid w:val="00AE2BB1"/>
    <w:rsid w:val="00AE2EAC"/>
    <w:rsid w:val="00AE32A8"/>
    <w:rsid w:val="00AE336A"/>
    <w:rsid w:val="00AE36E0"/>
    <w:rsid w:val="00AE415D"/>
    <w:rsid w:val="00AE479B"/>
    <w:rsid w:val="00AE5117"/>
    <w:rsid w:val="00AE63F8"/>
    <w:rsid w:val="00AE66BF"/>
    <w:rsid w:val="00AE6B20"/>
    <w:rsid w:val="00AE76EB"/>
    <w:rsid w:val="00AF043B"/>
    <w:rsid w:val="00AF0FA0"/>
    <w:rsid w:val="00AF1EA6"/>
    <w:rsid w:val="00AF22F7"/>
    <w:rsid w:val="00AF3819"/>
    <w:rsid w:val="00AF42C5"/>
    <w:rsid w:val="00AF4331"/>
    <w:rsid w:val="00AF4868"/>
    <w:rsid w:val="00AF4A34"/>
    <w:rsid w:val="00AF5642"/>
    <w:rsid w:val="00AF5E59"/>
    <w:rsid w:val="00AF6AB8"/>
    <w:rsid w:val="00AF6D32"/>
    <w:rsid w:val="00AF752C"/>
    <w:rsid w:val="00AF7A4B"/>
    <w:rsid w:val="00AF7DE8"/>
    <w:rsid w:val="00AF7F44"/>
    <w:rsid w:val="00B00184"/>
    <w:rsid w:val="00B005C0"/>
    <w:rsid w:val="00B0083A"/>
    <w:rsid w:val="00B01165"/>
    <w:rsid w:val="00B0118F"/>
    <w:rsid w:val="00B01418"/>
    <w:rsid w:val="00B02067"/>
    <w:rsid w:val="00B02CFC"/>
    <w:rsid w:val="00B02E4E"/>
    <w:rsid w:val="00B03DAE"/>
    <w:rsid w:val="00B03E9D"/>
    <w:rsid w:val="00B03ED4"/>
    <w:rsid w:val="00B042AD"/>
    <w:rsid w:val="00B05126"/>
    <w:rsid w:val="00B06A28"/>
    <w:rsid w:val="00B0734F"/>
    <w:rsid w:val="00B0776C"/>
    <w:rsid w:val="00B0783D"/>
    <w:rsid w:val="00B104C3"/>
    <w:rsid w:val="00B11552"/>
    <w:rsid w:val="00B117B9"/>
    <w:rsid w:val="00B13406"/>
    <w:rsid w:val="00B13E0E"/>
    <w:rsid w:val="00B13FE8"/>
    <w:rsid w:val="00B14726"/>
    <w:rsid w:val="00B14E38"/>
    <w:rsid w:val="00B15536"/>
    <w:rsid w:val="00B15C64"/>
    <w:rsid w:val="00B15D53"/>
    <w:rsid w:val="00B15E8C"/>
    <w:rsid w:val="00B16DE4"/>
    <w:rsid w:val="00B16DFA"/>
    <w:rsid w:val="00B17726"/>
    <w:rsid w:val="00B17746"/>
    <w:rsid w:val="00B2020C"/>
    <w:rsid w:val="00B20646"/>
    <w:rsid w:val="00B20690"/>
    <w:rsid w:val="00B207BE"/>
    <w:rsid w:val="00B21250"/>
    <w:rsid w:val="00B21376"/>
    <w:rsid w:val="00B217BE"/>
    <w:rsid w:val="00B219D3"/>
    <w:rsid w:val="00B22911"/>
    <w:rsid w:val="00B2311D"/>
    <w:rsid w:val="00B23A2B"/>
    <w:rsid w:val="00B23D8A"/>
    <w:rsid w:val="00B23E41"/>
    <w:rsid w:val="00B240F7"/>
    <w:rsid w:val="00B24272"/>
    <w:rsid w:val="00B24605"/>
    <w:rsid w:val="00B24641"/>
    <w:rsid w:val="00B24BAF"/>
    <w:rsid w:val="00B25434"/>
    <w:rsid w:val="00B25523"/>
    <w:rsid w:val="00B2577B"/>
    <w:rsid w:val="00B25D2D"/>
    <w:rsid w:val="00B26BAF"/>
    <w:rsid w:val="00B2769D"/>
    <w:rsid w:val="00B303FA"/>
    <w:rsid w:val="00B305C5"/>
    <w:rsid w:val="00B30B03"/>
    <w:rsid w:val="00B30CED"/>
    <w:rsid w:val="00B30D3A"/>
    <w:rsid w:val="00B3123B"/>
    <w:rsid w:val="00B31508"/>
    <w:rsid w:val="00B317B0"/>
    <w:rsid w:val="00B31D39"/>
    <w:rsid w:val="00B32EC1"/>
    <w:rsid w:val="00B346E6"/>
    <w:rsid w:val="00B34A06"/>
    <w:rsid w:val="00B34A78"/>
    <w:rsid w:val="00B34C47"/>
    <w:rsid w:val="00B3528A"/>
    <w:rsid w:val="00B3586A"/>
    <w:rsid w:val="00B36593"/>
    <w:rsid w:val="00B377CE"/>
    <w:rsid w:val="00B37842"/>
    <w:rsid w:val="00B37A34"/>
    <w:rsid w:val="00B407DF"/>
    <w:rsid w:val="00B4089D"/>
    <w:rsid w:val="00B41063"/>
    <w:rsid w:val="00B4131A"/>
    <w:rsid w:val="00B41B5D"/>
    <w:rsid w:val="00B42104"/>
    <w:rsid w:val="00B426DE"/>
    <w:rsid w:val="00B42D22"/>
    <w:rsid w:val="00B42D93"/>
    <w:rsid w:val="00B430C8"/>
    <w:rsid w:val="00B43C83"/>
    <w:rsid w:val="00B442BE"/>
    <w:rsid w:val="00B442E8"/>
    <w:rsid w:val="00B44B1C"/>
    <w:rsid w:val="00B44BAA"/>
    <w:rsid w:val="00B44D4C"/>
    <w:rsid w:val="00B453F3"/>
    <w:rsid w:val="00B45971"/>
    <w:rsid w:val="00B4695E"/>
    <w:rsid w:val="00B4697E"/>
    <w:rsid w:val="00B47B8A"/>
    <w:rsid w:val="00B508DC"/>
    <w:rsid w:val="00B50AE7"/>
    <w:rsid w:val="00B50DF4"/>
    <w:rsid w:val="00B513B9"/>
    <w:rsid w:val="00B51F79"/>
    <w:rsid w:val="00B5253C"/>
    <w:rsid w:val="00B52650"/>
    <w:rsid w:val="00B52ABF"/>
    <w:rsid w:val="00B530D4"/>
    <w:rsid w:val="00B536E3"/>
    <w:rsid w:val="00B537D0"/>
    <w:rsid w:val="00B54300"/>
    <w:rsid w:val="00B5443F"/>
    <w:rsid w:val="00B55027"/>
    <w:rsid w:val="00B55707"/>
    <w:rsid w:val="00B55822"/>
    <w:rsid w:val="00B56A84"/>
    <w:rsid w:val="00B56C4F"/>
    <w:rsid w:val="00B56F2E"/>
    <w:rsid w:val="00B57664"/>
    <w:rsid w:val="00B57754"/>
    <w:rsid w:val="00B606A0"/>
    <w:rsid w:val="00B6090E"/>
    <w:rsid w:val="00B60DE2"/>
    <w:rsid w:val="00B615B7"/>
    <w:rsid w:val="00B61A63"/>
    <w:rsid w:val="00B61D6E"/>
    <w:rsid w:val="00B61E17"/>
    <w:rsid w:val="00B6212C"/>
    <w:rsid w:val="00B6247F"/>
    <w:rsid w:val="00B6276F"/>
    <w:rsid w:val="00B62C44"/>
    <w:rsid w:val="00B62DD6"/>
    <w:rsid w:val="00B6307D"/>
    <w:rsid w:val="00B63260"/>
    <w:rsid w:val="00B63B59"/>
    <w:rsid w:val="00B64662"/>
    <w:rsid w:val="00B64AF8"/>
    <w:rsid w:val="00B656C5"/>
    <w:rsid w:val="00B65957"/>
    <w:rsid w:val="00B65E8E"/>
    <w:rsid w:val="00B673A3"/>
    <w:rsid w:val="00B67EA3"/>
    <w:rsid w:val="00B701A3"/>
    <w:rsid w:val="00B7031D"/>
    <w:rsid w:val="00B7136C"/>
    <w:rsid w:val="00B71A03"/>
    <w:rsid w:val="00B72A64"/>
    <w:rsid w:val="00B73057"/>
    <w:rsid w:val="00B7348A"/>
    <w:rsid w:val="00B73547"/>
    <w:rsid w:val="00B7361E"/>
    <w:rsid w:val="00B736B4"/>
    <w:rsid w:val="00B7400B"/>
    <w:rsid w:val="00B741E6"/>
    <w:rsid w:val="00B753C5"/>
    <w:rsid w:val="00B75690"/>
    <w:rsid w:val="00B75866"/>
    <w:rsid w:val="00B76190"/>
    <w:rsid w:val="00B76997"/>
    <w:rsid w:val="00B76B00"/>
    <w:rsid w:val="00B771A9"/>
    <w:rsid w:val="00B772BA"/>
    <w:rsid w:val="00B772FE"/>
    <w:rsid w:val="00B77C12"/>
    <w:rsid w:val="00B80308"/>
    <w:rsid w:val="00B807E7"/>
    <w:rsid w:val="00B80962"/>
    <w:rsid w:val="00B80AFB"/>
    <w:rsid w:val="00B819CA"/>
    <w:rsid w:val="00B81E97"/>
    <w:rsid w:val="00B82098"/>
    <w:rsid w:val="00B828AB"/>
    <w:rsid w:val="00B828DF"/>
    <w:rsid w:val="00B82EDF"/>
    <w:rsid w:val="00B8377E"/>
    <w:rsid w:val="00B837CD"/>
    <w:rsid w:val="00B83A96"/>
    <w:rsid w:val="00B8453E"/>
    <w:rsid w:val="00B855AB"/>
    <w:rsid w:val="00B856CE"/>
    <w:rsid w:val="00B85A7D"/>
    <w:rsid w:val="00B85E03"/>
    <w:rsid w:val="00B86483"/>
    <w:rsid w:val="00B86641"/>
    <w:rsid w:val="00B86A98"/>
    <w:rsid w:val="00B87290"/>
    <w:rsid w:val="00B877FD"/>
    <w:rsid w:val="00B90512"/>
    <w:rsid w:val="00B90689"/>
    <w:rsid w:val="00B909FD"/>
    <w:rsid w:val="00B90A0A"/>
    <w:rsid w:val="00B90C0E"/>
    <w:rsid w:val="00B91A76"/>
    <w:rsid w:val="00B928BC"/>
    <w:rsid w:val="00B93858"/>
    <w:rsid w:val="00B938DA"/>
    <w:rsid w:val="00B943DE"/>
    <w:rsid w:val="00B9451C"/>
    <w:rsid w:val="00B94560"/>
    <w:rsid w:val="00B94712"/>
    <w:rsid w:val="00B94C0D"/>
    <w:rsid w:val="00B951D3"/>
    <w:rsid w:val="00B95CF8"/>
    <w:rsid w:val="00B95E86"/>
    <w:rsid w:val="00B95FB0"/>
    <w:rsid w:val="00B963DE"/>
    <w:rsid w:val="00B96CD3"/>
    <w:rsid w:val="00B96DC3"/>
    <w:rsid w:val="00B9753B"/>
    <w:rsid w:val="00B97ED7"/>
    <w:rsid w:val="00BA03D3"/>
    <w:rsid w:val="00BA077F"/>
    <w:rsid w:val="00BA12C3"/>
    <w:rsid w:val="00BA1341"/>
    <w:rsid w:val="00BA189D"/>
    <w:rsid w:val="00BA20F5"/>
    <w:rsid w:val="00BA22F0"/>
    <w:rsid w:val="00BA422A"/>
    <w:rsid w:val="00BA503D"/>
    <w:rsid w:val="00BA5291"/>
    <w:rsid w:val="00BA570E"/>
    <w:rsid w:val="00BA589E"/>
    <w:rsid w:val="00BA6CCF"/>
    <w:rsid w:val="00BA703C"/>
    <w:rsid w:val="00BA720C"/>
    <w:rsid w:val="00BA786A"/>
    <w:rsid w:val="00BA79C6"/>
    <w:rsid w:val="00BA7D35"/>
    <w:rsid w:val="00BB0401"/>
    <w:rsid w:val="00BB08B0"/>
    <w:rsid w:val="00BB0B37"/>
    <w:rsid w:val="00BB2919"/>
    <w:rsid w:val="00BB29F4"/>
    <w:rsid w:val="00BB3311"/>
    <w:rsid w:val="00BB3C1D"/>
    <w:rsid w:val="00BB3EC4"/>
    <w:rsid w:val="00BB4B06"/>
    <w:rsid w:val="00BB4E72"/>
    <w:rsid w:val="00BB5437"/>
    <w:rsid w:val="00BB5784"/>
    <w:rsid w:val="00BB5898"/>
    <w:rsid w:val="00BB5C82"/>
    <w:rsid w:val="00BB6892"/>
    <w:rsid w:val="00BB6A78"/>
    <w:rsid w:val="00BB6C61"/>
    <w:rsid w:val="00BB734F"/>
    <w:rsid w:val="00BB7869"/>
    <w:rsid w:val="00BB7A6D"/>
    <w:rsid w:val="00BB7CD3"/>
    <w:rsid w:val="00BC0273"/>
    <w:rsid w:val="00BC04CF"/>
    <w:rsid w:val="00BC0917"/>
    <w:rsid w:val="00BC14BE"/>
    <w:rsid w:val="00BC2D3A"/>
    <w:rsid w:val="00BC3198"/>
    <w:rsid w:val="00BC3273"/>
    <w:rsid w:val="00BC3379"/>
    <w:rsid w:val="00BC392F"/>
    <w:rsid w:val="00BC394B"/>
    <w:rsid w:val="00BC3EBE"/>
    <w:rsid w:val="00BC42C9"/>
    <w:rsid w:val="00BC4946"/>
    <w:rsid w:val="00BC5498"/>
    <w:rsid w:val="00BC669E"/>
    <w:rsid w:val="00BC66E4"/>
    <w:rsid w:val="00BC74E9"/>
    <w:rsid w:val="00BD00E8"/>
    <w:rsid w:val="00BD056D"/>
    <w:rsid w:val="00BD1AC4"/>
    <w:rsid w:val="00BD335E"/>
    <w:rsid w:val="00BD3376"/>
    <w:rsid w:val="00BD3AE7"/>
    <w:rsid w:val="00BD3B79"/>
    <w:rsid w:val="00BD4A8C"/>
    <w:rsid w:val="00BD4FB7"/>
    <w:rsid w:val="00BD5011"/>
    <w:rsid w:val="00BD51E0"/>
    <w:rsid w:val="00BD646A"/>
    <w:rsid w:val="00BD718F"/>
    <w:rsid w:val="00BD72AD"/>
    <w:rsid w:val="00BD7346"/>
    <w:rsid w:val="00BD7A7C"/>
    <w:rsid w:val="00BE01CF"/>
    <w:rsid w:val="00BE0618"/>
    <w:rsid w:val="00BE061E"/>
    <w:rsid w:val="00BE0625"/>
    <w:rsid w:val="00BE0702"/>
    <w:rsid w:val="00BE1171"/>
    <w:rsid w:val="00BE15F8"/>
    <w:rsid w:val="00BE1A55"/>
    <w:rsid w:val="00BE1D77"/>
    <w:rsid w:val="00BE1D94"/>
    <w:rsid w:val="00BE21E3"/>
    <w:rsid w:val="00BE29EF"/>
    <w:rsid w:val="00BE342E"/>
    <w:rsid w:val="00BE34F8"/>
    <w:rsid w:val="00BE4FBA"/>
    <w:rsid w:val="00BE50E2"/>
    <w:rsid w:val="00BE51C2"/>
    <w:rsid w:val="00BE5BB7"/>
    <w:rsid w:val="00BE62D5"/>
    <w:rsid w:val="00BE64DD"/>
    <w:rsid w:val="00BE6591"/>
    <w:rsid w:val="00BE681B"/>
    <w:rsid w:val="00BE684B"/>
    <w:rsid w:val="00BE691F"/>
    <w:rsid w:val="00BE79EC"/>
    <w:rsid w:val="00BF07F8"/>
    <w:rsid w:val="00BF1161"/>
    <w:rsid w:val="00BF12F1"/>
    <w:rsid w:val="00BF1546"/>
    <w:rsid w:val="00BF156F"/>
    <w:rsid w:val="00BF1B0B"/>
    <w:rsid w:val="00BF212C"/>
    <w:rsid w:val="00BF21C6"/>
    <w:rsid w:val="00BF2237"/>
    <w:rsid w:val="00BF28CA"/>
    <w:rsid w:val="00BF2FF8"/>
    <w:rsid w:val="00BF31F6"/>
    <w:rsid w:val="00BF3BBB"/>
    <w:rsid w:val="00BF3EDF"/>
    <w:rsid w:val="00BF3F9E"/>
    <w:rsid w:val="00BF4062"/>
    <w:rsid w:val="00BF42A5"/>
    <w:rsid w:val="00BF4613"/>
    <w:rsid w:val="00BF47C2"/>
    <w:rsid w:val="00BF5371"/>
    <w:rsid w:val="00BF5E2E"/>
    <w:rsid w:val="00BF607C"/>
    <w:rsid w:val="00BF6147"/>
    <w:rsid w:val="00BF61E7"/>
    <w:rsid w:val="00BF63ED"/>
    <w:rsid w:val="00BF6509"/>
    <w:rsid w:val="00BF6641"/>
    <w:rsid w:val="00BF67ED"/>
    <w:rsid w:val="00BF6FEA"/>
    <w:rsid w:val="00BF7813"/>
    <w:rsid w:val="00BF79F2"/>
    <w:rsid w:val="00C00007"/>
    <w:rsid w:val="00C001DA"/>
    <w:rsid w:val="00C008CA"/>
    <w:rsid w:val="00C00B9A"/>
    <w:rsid w:val="00C00D7C"/>
    <w:rsid w:val="00C00F94"/>
    <w:rsid w:val="00C01A7B"/>
    <w:rsid w:val="00C01D3C"/>
    <w:rsid w:val="00C02559"/>
    <w:rsid w:val="00C025E1"/>
    <w:rsid w:val="00C03D27"/>
    <w:rsid w:val="00C03D6D"/>
    <w:rsid w:val="00C03F75"/>
    <w:rsid w:val="00C042BB"/>
    <w:rsid w:val="00C045A4"/>
    <w:rsid w:val="00C0598A"/>
    <w:rsid w:val="00C05DBD"/>
    <w:rsid w:val="00C05E5C"/>
    <w:rsid w:val="00C05F47"/>
    <w:rsid w:val="00C06462"/>
    <w:rsid w:val="00C06873"/>
    <w:rsid w:val="00C10727"/>
    <w:rsid w:val="00C10C65"/>
    <w:rsid w:val="00C10D53"/>
    <w:rsid w:val="00C11F18"/>
    <w:rsid w:val="00C12197"/>
    <w:rsid w:val="00C13E74"/>
    <w:rsid w:val="00C1428D"/>
    <w:rsid w:val="00C14437"/>
    <w:rsid w:val="00C14941"/>
    <w:rsid w:val="00C14971"/>
    <w:rsid w:val="00C149F8"/>
    <w:rsid w:val="00C15337"/>
    <w:rsid w:val="00C15958"/>
    <w:rsid w:val="00C159AD"/>
    <w:rsid w:val="00C15B0D"/>
    <w:rsid w:val="00C1603E"/>
    <w:rsid w:val="00C16E02"/>
    <w:rsid w:val="00C16F93"/>
    <w:rsid w:val="00C1714B"/>
    <w:rsid w:val="00C1751B"/>
    <w:rsid w:val="00C2030D"/>
    <w:rsid w:val="00C20539"/>
    <w:rsid w:val="00C20ADC"/>
    <w:rsid w:val="00C20B17"/>
    <w:rsid w:val="00C20DA7"/>
    <w:rsid w:val="00C223AD"/>
    <w:rsid w:val="00C23612"/>
    <w:rsid w:val="00C23C08"/>
    <w:rsid w:val="00C24D5C"/>
    <w:rsid w:val="00C25379"/>
    <w:rsid w:val="00C25805"/>
    <w:rsid w:val="00C25FB3"/>
    <w:rsid w:val="00C260E9"/>
    <w:rsid w:val="00C2615B"/>
    <w:rsid w:val="00C26D3D"/>
    <w:rsid w:val="00C275D6"/>
    <w:rsid w:val="00C2797A"/>
    <w:rsid w:val="00C304BA"/>
    <w:rsid w:val="00C307E9"/>
    <w:rsid w:val="00C30A9D"/>
    <w:rsid w:val="00C310B4"/>
    <w:rsid w:val="00C3178B"/>
    <w:rsid w:val="00C31C5A"/>
    <w:rsid w:val="00C322DF"/>
    <w:rsid w:val="00C3283E"/>
    <w:rsid w:val="00C32D57"/>
    <w:rsid w:val="00C33109"/>
    <w:rsid w:val="00C34014"/>
    <w:rsid w:val="00C355D6"/>
    <w:rsid w:val="00C3572B"/>
    <w:rsid w:val="00C35E79"/>
    <w:rsid w:val="00C36810"/>
    <w:rsid w:val="00C36DD2"/>
    <w:rsid w:val="00C3710B"/>
    <w:rsid w:val="00C37917"/>
    <w:rsid w:val="00C401A7"/>
    <w:rsid w:val="00C407D4"/>
    <w:rsid w:val="00C41DBF"/>
    <w:rsid w:val="00C42529"/>
    <w:rsid w:val="00C42BF5"/>
    <w:rsid w:val="00C43283"/>
    <w:rsid w:val="00C43A7A"/>
    <w:rsid w:val="00C43D7A"/>
    <w:rsid w:val="00C444ED"/>
    <w:rsid w:val="00C44950"/>
    <w:rsid w:val="00C44B30"/>
    <w:rsid w:val="00C44E1C"/>
    <w:rsid w:val="00C45A30"/>
    <w:rsid w:val="00C46008"/>
    <w:rsid w:val="00C4656C"/>
    <w:rsid w:val="00C468F1"/>
    <w:rsid w:val="00C46F67"/>
    <w:rsid w:val="00C471DE"/>
    <w:rsid w:val="00C4724C"/>
    <w:rsid w:val="00C476B9"/>
    <w:rsid w:val="00C504D6"/>
    <w:rsid w:val="00C50E14"/>
    <w:rsid w:val="00C51067"/>
    <w:rsid w:val="00C514C5"/>
    <w:rsid w:val="00C545B5"/>
    <w:rsid w:val="00C552FE"/>
    <w:rsid w:val="00C55318"/>
    <w:rsid w:val="00C5586F"/>
    <w:rsid w:val="00C558D6"/>
    <w:rsid w:val="00C55AD9"/>
    <w:rsid w:val="00C55B57"/>
    <w:rsid w:val="00C55CF6"/>
    <w:rsid w:val="00C56160"/>
    <w:rsid w:val="00C56E56"/>
    <w:rsid w:val="00C57A68"/>
    <w:rsid w:val="00C60358"/>
    <w:rsid w:val="00C604D5"/>
    <w:rsid w:val="00C6081D"/>
    <w:rsid w:val="00C60876"/>
    <w:rsid w:val="00C60C9F"/>
    <w:rsid w:val="00C6103C"/>
    <w:rsid w:val="00C6117D"/>
    <w:rsid w:val="00C61BD9"/>
    <w:rsid w:val="00C61CCE"/>
    <w:rsid w:val="00C627CA"/>
    <w:rsid w:val="00C62A6B"/>
    <w:rsid w:val="00C62CC3"/>
    <w:rsid w:val="00C62ED1"/>
    <w:rsid w:val="00C631BC"/>
    <w:rsid w:val="00C63B2D"/>
    <w:rsid w:val="00C644F2"/>
    <w:rsid w:val="00C64A98"/>
    <w:rsid w:val="00C64F50"/>
    <w:rsid w:val="00C6594E"/>
    <w:rsid w:val="00C65B9D"/>
    <w:rsid w:val="00C6628C"/>
    <w:rsid w:val="00C669D0"/>
    <w:rsid w:val="00C66D4C"/>
    <w:rsid w:val="00C675B4"/>
    <w:rsid w:val="00C67743"/>
    <w:rsid w:val="00C67EB2"/>
    <w:rsid w:val="00C70066"/>
    <w:rsid w:val="00C713DC"/>
    <w:rsid w:val="00C71B72"/>
    <w:rsid w:val="00C71D6C"/>
    <w:rsid w:val="00C71EB4"/>
    <w:rsid w:val="00C724DF"/>
    <w:rsid w:val="00C72535"/>
    <w:rsid w:val="00C726CA"/>
    <w:rsid w:val="00C7289E"/>
    <w:rsid w:val="00C72999"/>
    <w:rsid w:val="00C72AB4"/>
    <w:rsid w:val="00C73524"/>
    <w:rsid w:val="00C73968"/>
    <w:rsid w:val="00C73CA8"/>
    <w:rsid w:val="00C73ECE"/>
    <w:rsid w:val="00C74390"/>
    <w:rsid w:val="00C747D2"/>
    <w:rsid w:val="00C74BD6"/>
    <w:rsid w:val="00C754B4"/>
    <w:rsid w:val="00C760A5"/>
    <w:rsid w:val="00C7694A"/>
    <w:rsid w:val="00C76F31"/>
    <w:rsid w:val="00C77248"/>
    <w:rsid w:val="00C77518"/>
    <w:rsid w:val="00C803E5"/>
    <w:rsid w:val="00C80D7E"/>
    <w:rsid w:val="00C81013"/>
    <w:rsid w:val="00C81137"/>
    <w:rsid w:val="00C81802"/>
    <w:rsid w:val="00C81806"/>
    <w:rsid w:val="00C81A52"/>
    <w:rsid w:val="00C81AE5"/>
    <w:rsid w:val="00C825BF"/>
    <w:rsid w:val="00C838A7"/>
    <w:rsid w:val="00C839FC"/>
    <w:rsid w:val="00C8427A"/>
    <w:rsid w:val="00C84348"/>
    <w:rsid w:val="00C845F6"/>
    <w:rsid w:val="00C84E25"/>
    <w:rsid w:val="00C85219"/>
    <w:rsid w:val="00C85472"/>
    <w:rsid w:val="00C86042"/>
    <w:rsid w:val="00C8612F"/>
    <w:rsid w:val="00C864B3"/>
    <w:rsid w:val="00C86591"/>
    <w:rsid w:val="00C8670D"/>
    <w:rsid w:val="00C86718"/>
    <w:rsid w:val="00C86845"/>
    <w:rsid w:val="00C86B06"/>
    <w:rsid w:val="00C87C0F"/>
    <w:rsid w:val="00C90CD5"/>
    <w:rsid w:val="00C9108C"/>
    <w:rsid w:val="00C91247"/>
    <w:rsid w:val="00C91D21"/>
    <w:rsid w:val="00C91F81"/>
    <w:rsid w:val="00C92404"/>
    <w:rsid w:val="00C928FA"/>
    <w:rsid w:val="00C92F22"/>
    <w:rsid w:val="00C92F2B"/>
    <w:rsid w:val="00C93503"/>
    <w:rsid w:val="00C9388D"/>
    <w:rsid w:val="00C94031"/>
    <w:rsid w:val="00C9434A"/>
    <w:rsid w:val="00C94848"/>
    <w:rsid w:val="00C94A7C"/>
    <w:rsid w:val="00C94C9E"/>
    <w:rsid w:val="00C94CE2"/>
    <w:rsid w:val="00C958CA"/>
    <w:rsid w:val="00C9592B"/>
    <w:rsid w:val="00C96A6F"/>
    <w:rsid w:val="00C976E6"/>
    <w:rsid w:val="00C9789E"/>
    <w:rsid w:val="00C979F4"/>
    <w:rsid w:val="00C97D22"/>
    <w:rsid w:val="00C97E02"/>
    <w:rsid w:val="00C97E18"/>
    <w:rsid w:val="00CA030C"/>
    <w:rsid w:val="00CA038D"/>
    <w:rsid w:val="00CA123A"/>
    <w:rsid w:val="00CA1653"/>
    <w:rsid w:val="00CA188B"/>
    <w:rsid w:val="00CA1BF8"/>
    <w:rsid w:val="00CA244A"/>
    <w:rsid w:val="00CA32C2"/>
    <w:rsid w:val="00CA3552"/>
    <w:rsid w:val="00CA3A7A"/>
    <w:rsid w:val="00CA3CAE"/>
    <w:rsid w:val="00CA41B1"/>
    <w:rsid w:val="00CA5190"/>
    <w:rsid w:val="00CA5335"/>
    <w:rsid w:val="00CA5863"/>
    <w:rsid w:val="00CA61D0"/>
    <w:rsid w:val="00CA6A68"/>
    <w:rsid w:val="00CA6F19"/>
    <w:rsid w:val="00CA714D"/>
    <w:rsid w:val="00CA7184"/>
    <w:rsid w:val="00CA78DF"/>
    <w:rsid w:val="00CA7B7F"/>
    <w:rsid w:val="00CA7DB5"/>
    <w:rsid w:val="00CB007C"/>
    <w:rsid w:val="00CB0469"/>
    <w:rsid w:val="00CB0772"/>
    <w:rsid w:val="00CB1B2D"/>
    <w:rsid w:val="00CB1F2B"/>
    <w:rsid w:val="00CB220A"/>
    <w:rsid w:val="00CB30CC"/>
    <w:rsid w:val="00CB375B"/>
    <w:rsid w:val="00CB4639"/>
    <w:rsid w:val="00CB47CC"/>
    <w:rsid w:val="00CB48B1"/>
    <w:rsid w:val="00CB4B21"/>
    <w:rsid w:val="00CB4C01"/>
    <w:rsid w:val="00CB5B2C"/>
    <w:rsid w:val="00CB5CA9"/>
    <w:rsid w:val="00CB5EBA"/>
    <w:rsid w:val="00CB6142"/>
    <w:rsid w:val="00CB6618"/>
    <w:rsid w:val="00CB6F06"/>
    <w:rsid w:val="00CB790F"/>
    <w:rsid w:val="00CB7FA4"/>
    <w:rsid w:val="00CC07E9"/>
    <w:rsid w:val="00CC1F8F"/>
    <w:rsid w:val="00CC21A9"/>
    <w:rsid w:val="00CC2513"/>
    <w:rsid w:val="00CC2569"/>
    <w:rsid w:val="00CC25EE"/>
    <w:rsid w:val="00CC2976"/>
    <w:rsid w:val="00CC2AA9"/>
    <w:rsid w:val="00CC2D6A"/>
    <w:rsid w:val="00CC345D"/>
    <w:rsid w:val="00CC3863"/>
    <w:rsid w:val="00CC386D"/>
    <w:rsid w:val="00CC392E"/>
    <w:rsid w:val="00CC47E5"/>
    <w:rsid w:val="00CC4B92"/>
    <w:rsid w:val="00CC4BEF"/>
    <w:rsid w:val="00CC4DB9"/>
    <w:rsid w:val="00CC5706"/>
    <w:rsid w:val="00CC5746"/>
    <w:rsid w:val="00CC5F1A"/>
    <w:rsid w:val="00CC6BBC"/>
    <w:rsid w:val="00CC7A6E"/>
    <w:rsid w:val="00CC7D97"/>
    <w:rsid w:val="00CD0556"/>
    <w:rsid w:val="00CD16DB"/>
    <w:rsid w:val="00CD1CF2"/>
    <w:rsid w:val="00CD242B"/>
    <w:rsid w:val="00CD30B2"/>
    <w:rsid w:val="00CD3EA5"/>
    <w:rsid w:val="00CD50F1"/>
    <w:rsid w:val="00CD5997"/>
    <w:rsid w:val="00CD6A3F"/>
    <w:rsid w:val="00CD6D09"/>
    <w:rsid w:val="00CD794F"/>
    <w:rsid w:val="00CE0759"/>
    <w:rsid w:val="00CE08DE"/>
    <w:rsid w:val="00CE282D"/>
    <w:rsid w:val="00CE2A2E"/>
    <w:rsid w:val="00CE3FC1"/>
    <w:rsid w:val="00CE45D7"/>
    <w:rsid w:val="00CE669B"/>
    <w:rsid w:val="00CE6917"/>
    <w:rsid w:val="00CE6DEC"/>
    <w:rsid w:val="00CE6E86"/>
    <w:rsid w:val="00CE700B"/>
    <w:rsid w:val="00CE738B"/>
    <w:rsid w:val="00CE76E4"/>
    <w:rsid w:val="00CE7790"/>
    <w:rsid w:val="00CE7D21"/>
    <w:rsid w:val="00CF03F4"/>
    <w:rsid w:val="00CF04BB"/>
    <w:rsid w:val="00CF078A"/>
    <w:rsid w:val="00CF0A1F"/>
    <w:rsid w:val="00CF0C22"/>
    <w:rsid w:val="00CF2F8F"/>
    <w:rsid w:val="00CF3584"/>
    <w:rsid w:val="00CF35F6"/>
    <w:rsid w:val="00CF39E6"/>
    <w:rsid w:val="00CF3D1E"/>
    <w:rsid w:val="00CF4205"/>
    <w:rsid w:val="00CF4499"/>
    <w:rsid w:val="00CF46D1"/>
    <w:rsid w:val="00CF487C"/>
    <w:rsid w:val="00CF4889"/>
    <w:rsid w:val="00CF4E98"/>
    <w:rsid w:val="00CF6289"/>
    <w:rsid w:val="00CF6480"/>
    <w:rsid w:val="00CF70A5"/>
    <w:rsid w:val="00CF72BE"/>
    <w:rsid w:val="00CF7AE2"/>
    <w:rsid w:val="00CF7ED1"/>
    <w:rsid w:val="00D0143F"/>
    <w:rsid w:val="00D015A4"/>
    <w:rsid w:val="00D02068"/>
    <w:rsid w:val="00D02A5E"/>
    <w:rsid w:val="00D036ED"/>
    <w:rsid w:val="00D03D31"/>
    <w:rsid w:val="00D03E1F"/>
    <w:rsid w:val="00D03EE4"/>
    <w:rsid w:val="00D04185"/>
    <w:rsid w:val="00D047F5"/>
    <w:rsid w:val="00D04B6A"/>
    <w:rsid w:val="00D04DCA"/>
    <w:rsid w:val="00D04FD4"/>
    <w:rsid w:val="00D056B5"/>
    <w:rsid w:val="00D05D61"/>
    <w:rsid w:val="00D05E1C"/>
    <w:rsid w:val="00D05E64"/>
    <w:rsid w:val="00D061E6"/>
    <w:rsid w:val="00D061EA"/>
    <w:rsid w:val="00D065FE"/>
    <w:rsid w:val="00D06737"/>
    <w:rsid w:val="00D0679B"/>
    <w:rsid w:val="00D06850"/>
    <w:rsid w:val="00D070B1"/>
    <w:rsid w:val="00D070EF"/>
    <w:rsid w:val="00D07A21"/>
    <w:rsid w:val="00D10734"/>
    <w:rsid w:val="00D10A20"/>
    <w:rsid w:val="00D116C8"/>
    <w:rsid w:val="00D120B1"/>
    <w:rsid w:val="00D12945"/>
    <w:rsid w:val="00D1469B"/>
    <w:rsid w:val="00D15B6A"/>
    <w:rsid w:val="00D15EFC"/>
    <w:rsid w:val="00D16312"/>
    <w:rsid w:val="00D16BDE"/>
    <w:rsid w:val="00D16D70"/>
    <w:rsid w:val="00D16F69"/>
    <w:rsid w:val="00D1708E"/>
    <w:rsid w:val="00D17683"/>
    <w:rsid w:val="00D178D2"/>
    <w:rsid w:val="00D203F5"/>
    <w:rsid w:val="00D2048A"/>
    <w:rsid w:val="00D2080C"/>
    <w:rsid w:val="00D20E20"/>
    <w:rsid w:val="00D20F3C"/>
    <w:rsid w:val="00D20F74"/>
    <w:rsid w:val="00D211C4"/>
    <w:rsid w:val="00D21FF3"/>
    <w:rsid w:val="00D2207E"/>
    <w:rsid w:val="00D221C0"/>
    <w:rsid w:val="00D225B9"/>
    <w:rsid w:val="00D2394B"/>
    <w:rsid w:val="00D23B03"/>
    <w:rsid w:val="00D24B1C"/>
    <w:rsid w:val="00D265B2"/>
    <w:rsid w:val="00D26624"/>
    <w:rsid w:val="00D2678A"/>
    <w:rsid w:val="00D268FE"/>
    <w:rsid w:val="00D26F44"/>
    <w:rsid w:val="00D27488"/>
    <w:rsid w:val="00D277B5"/>
    <w:rsid w:val="00D27E02"/>
    <w:rsid w:val="00D27F87"/>
    <w:rsid w:val="00D303C7"/>
    <w:rsid w:val="00D3057C"/>
    <w:rsid w:val="00D306FB"/>
    <w:rsid w:val="00D3073F"/>
    <w:rsid w:val="00D3079C"/>
    <w:rsid w:val="00D308D6"/>
    <w:rsid w:val="00D309E8"/>
    <w:rsid w:val="00D3186D"/>
    <w:rsid w:val="00D31980"/>
    <w:rsid w:val="00D321C6"/>
    <w:rsid w:val="00D326BD"/>
    <w:rsid w:val="00D32946"/>
    <w:rsid w:val="00D32C96"/>
    <w:rsid w:val="00D32CF2"/>
    <w:rsid w:val="00D32DFE"/>
    <w:rsid w:val="00D334DB"/>
    <w:rsid w:val="00D338B2"/>
    <w:rsid w:val="00D33C50"/>
    <w:rsid w:val="00D33D9E"/>
    <w:rsid w:val="00D340BC"/>
    <w:rsid w:val="00D34797"/>
    <w:rsid w:val="00D355C7"/>
    <w:rsid w:val="00D3566A"/>
    <w:rsid w:val="00D357DE"/>
    <w:rsid w:val="00D35B16"/>
    <w:rsid w:val="00D35EB8"/>
    <w:rsid w:val="00D36613"/>
    <w:rsid w:val="00D36712"/>
    <w:rsid w:val="00D36ABA"/>
    <w:rsid w:val="00D3753D"/>
    <w:rsid w:val="00D37AFB"/>
    <w:rsid w:val="00D418C3"/>
    <w:rsid w:val="00D4229E"/>
    <w:rsid w:val="00D4278C"/>
    <w:rsid w:val="00D429B3"/>
    <w:rsid w:val="00D429D0"/>
    <w:rsid w:val="00D432A3"/>
    <w:rsid w:val="00D437B3"/>
    <w:rsid w:val="00D439DB"/>
    <w:rsid w:val="00D44544"/>
    <w:rsid w:val="00D44D1D"/>
    <w:rsid w:val="00D44EB6"/>
    <w:rsid w:val="00D44FDA"/>
    <w:rsid w:val="00D45988"/>
    <w:rsid w:val="00D46864"/>
    <w:rsid w:val="00D46BC5"/>
    <w:rsid w:val="00D46E56"/>
    <w:rsid w:val="00D46F5F"/>
    <w:rsid w:val="00D46F6F"/>
    <w:rsid w:val="00D4716F"/>
    <w:rsid w:val="00D473C2"/>
    <w:rsid w:val="00D500CD"/>
    <w:rsid w:val="00D50877"/>
    <w:rsid w:val="00D51FA4"/>
    <w:rsid w:val="00D52168"/>
    <w:rsid w:val="00D5240B"/>
    <w:rsid w:val="00D52420"/>
    <w:rsid w:val="00D53023"/>
    <w:rsid w:val="00D53DEF"/>
    <w:rsid w:val="00D53F2B"/>
    <w:rsid w:val="00D5485E"/>
    <w:rsid w:val="00D55277"/>
    <w:rsid w:val="00D55968"/>
    <w:rsid w:val="00D563FE"/>
    <w:rsid w:val="00D56AD4"/>
    <w:rsid w:val="00D56D1E"/>
    <w:rsid w:val="00D56E6F"/>
    <w:rsid w:val="00D5731F"/>
    <w:rsid w:val="00D601EC"/>
    <w:rsid w:val="00D609D1"/>
    <w:rsid w:val="00D613BA"/>
    <w:rsid w:val="00D62546"/>
    <w:rsid w:val="00D627A3"/>
    <w:rsid w:val="00D63392"/>
    <w:rsid w:val="00D6401C"/>
    <w:rsid w:val="00D64140"/>
    <w:rsid w:val="00D6420B"/>
    <w:rsid w:val="00D64C1A"/>
    <w:rsid w:val="00D65BFA"/>
    <w:rsid w:val="00D65CBB"/>
    <w:rsid w:val="00D65E14"/>
    <w:rsid w:val="00D65E48"/>
    <w:rsid w:val="00D66137"/>
    <w:rsid w:val="00D66BCD"/>
    <w:rsid w:val="00D671CC"/>
    <w:rsid w:val="00D70073"/>
    <w:rsid w:val="00D71725"/>
    <w:rsid w:val="00D71B3C"/>
    <w:rsid w:val="00D71F95"/>
    <w:rsid w:val="00D720B6"/>
    <w:rsid w:val="00D726FB"/>
    <w:rsid w:val="00D72BA3"/>
    <w:rsid w:val="00D72E01"/>
    <w:rsid w:val="00D72EAB"/>
    <w:rsid w:val="00D732E3"/>
    <w:rsid w:val="00D73B30"/>
    <w:rsid w:val="00D73D3C"/>
    <w:rsid w:val="00D73E75"/>
    <w:rsid w:val="00D74838"/>
    <w:rsid w:val="00D75633"/>
    <w:rsid w:val="00D75AC3"/>
    <w:rsid w:val="00D75F2E"/>
    <w:rsid w:val="00D75F67"/>
    <w:rsid w:val="00D75FD7"/>
    <w:rsid w:val="00D7688D"/>
    <w:rsid w:val="00D76E09"/>
    <w:rsid w:val="00D77116"/>
    <w:rsid w:val="00D77117"/>
    <w:rsid w:val="00D7724D"/>
    <w:rsid w:val="00D772F2"/>
    <w:rsid w:val="00D77D4F"/>
    <w:rsid w:val="00D8010E"/>
    <w:rsid w:val="00D8116A"/>
    <w:rsid w:val="00D81DA5"/>
    <w:rsid w:val="00D81F0E"/>
    <w:rsid w:val="00D82588"/>
    <w:rsid w:val="00D82D63"/>
    <w:rsid w:val="00D835DB"/>
    <w:rsid w:val="00D839DB"/>
    <w:rsid w:val="00D83A27"/>
    <w:rsid w:val="00D83F6E"/>
    <w:rsid w:val="00D84761"/>
    <w:rsid w:val="00D848F7"/>
    <w:rsid w:val="00D84B02"/>
    <w:rsid w:val="00D8507F"/>
    <w:rsid w:val="00D85486"/>
    <w:rsid w:val="00D85589"/>
    <w:rsid w:val="00D85A2F"/>
    <w:rsid w:val="00D85E8C"/>
    <w:rsid w:val="00D86796"/>
    <w:rsid w:val="00D8682F"/>
    <w:rsid w:val="00D868C6"/>
    <w:rsid w:val="00D86CAF"/>
    <w:rsid w:val="00D86D33"/>
    <w:rsid w:val="00D8727C"/>
    <w:rsid w:val="00D901E9"/>
    <w:rsid w:val="00D9145D"/>
    <w:rsid w:val="00D915A9"/>
    <w:rsid w:val="00D91F3E"/>
    <w:rsid w:val="00D91F46"/>
    <w:rsid w:val="00D92227"/>
    <w:rsid w:val="00D927D6"/>
    <w:rsid w:val="00D92C62"/>
    <w:rsid w:val="00D92E5E"/>
    <w:rsid w:val="00D933ED"/>
    <w:rsid w:val="00D93550"/>
    <w:rsid w:val="00D93A95"/>
    <w:rsid w:val="00D93CE2"/>
    <w:rsid w:val="00D9487A"/>
    <w:rsid w:val="00D94B70"/>
    <w:rsid w:val="00D94BDF"/>
    <w:rsid w:val="00D94CFF"/>
    <w:rsid w:val="00D94F6A"/>
    <w:rsid w:val="00D94F7F"/>
    <w:rsid w:val="00D9543E"/>
    <w:rsid w:val="00D955D2"/>
    <w:rsid w:val="00D95865"/>
    <w:rsid w:val="00D95ACD"/>
    <w:rsid w:val="00D95C44"/>
    <w:rsid w:val="00D95DEE"/>
    <w:rsid w:val="00D95EF0"/>
    <w:rsid w:val="00D974AE"/>
    <w:rsid w:val="00D975AE"/>
    <w:rsid w:val="00D97666"/>
    <w:rsid w:val="00D97DE6"/>
    <w:rsid w:val="00DA01F1"/>
    <w:rsid w:val="00DA01F8"/>
    <w:rsid w:val="00DA055B"/>
    <w:rsid w:val="00DA0CBF"/>
    <w:rsid w:val="00DA107F"/>
    <w:rsid w:val="00DA1590"/>
    <w:rsid w:val="00DA1D77"/>
    <w:rsid w:val="00DA45BA"/>
    <w:rsid w:val="00DA4AD1"/>
    <w:rsid w:val="00DA69C8"/>
    <w:rsid w:val="00DA6D52"/>
    <w:rsid w:val="00DA77AC"/>
    <w:rsid w:val="00DB000E"/>
    <w:rsid w:val="00DB06EA"/>
    <w:rsid w:val="00DB07D4"/>
    <w:rsid w:val="00DB0C8B"/>
    <w:rsid w:val="00DB0CED"/>
    <w:rsid w:val="00DB149B"/>
    <w:rsid w:val="00DB161C"/>
    <w:rsid w:val="00DB1923"/>
    <w:rsid w:val="00DB219C"/>
    <w:rsid w:val="00DB300A"/>
    <w:rsid w:val="00DB3DE3"/>
    <w:rsid w:val="00DB3F3E"/>
    <w:rsid w:val="00DB42B4"/>
    <w:rsid w:val="00DB50A1"/>
    <w:rsid w:val="00DB63EA"/>
    <w:rsid w:val="00DB6BF0"/>
    <w:rsid w:val="00DB7439"/>
    <w:rsid w:val="00DC081B"/>
    <w:rsid w:val="00DC09C0"/>
    <w:rsid w:val="00DC0F06"/>
    <w:rsid w:val="00DC0FDA"/>
    <w:rsid w:val="00DC1350"/>
    <w:rsid w:val="00DC15DB"/>
    <w:rsid w:val="00DC1BA2"/>
    <w:rsid w:val="00DC1BAB"/>
    <w:rsid w:val="00DC2070"/>
    <w:rsid w:val="00DC2338"/>
    <w:rsid w:val="00DC2E75"/>
    <w:rsid w:val="00DC3794"/>
    <w:rsid w:val="00DC3D2D"/>
    <w:rsid w:val="00DC43F2"/>
    <w:rsid w:val="00DC4D52"/>
    <w:rsid w:val="00DC60A7"/>
    <w:rsid w:val="00DC6BD2"/>
    <w:rsid w:val="00DC7107"/>
    <w:rsid w:val="00DC755D"/>
    <w:rsid w:val="00DC7AD2"/>
    <w:rsid w:val="00DC7F46"/>
    <w:rsid w:val="00DD0163"/>
    <w:rsid w:val="00DD077B"/>
    <w:rsid w:val="00DD0AF3"/>
    <w:rsid w:val="00DD0BF6"/>
    <w:rsid w:val="00DD13FC"/>
    <w:rsid w:val="00DD19E5"/>
    <w:rsid w:val="00DD1CA5"/>
    <w:rsid w:val="00DD1E24"/>
    <w:rsid w:val="00DD2180"/>
    <w:rsid w:val="00DD2796"/>
    <w:rsid w:val="00DD2EB5"/>
    <w:rsid w:val="00DD2EC0"/>
    <w:rsid w:val="00DD31EA"/>
    <w:rsid w:val="00DD3466"/>
    <w:rsid w:val="00DD3852"/>
    <w:rsid w:val="00DD392D"/>
    <w:rsid w:val="00DD434B"/>
    <w:rsid w:val="00DD48F9"/>
    <w:rsid w:val="00DD4D5B"/>
    <w:rsid w:val="00DD4D73"/>
    <w:rsid w:val="00DD4D74"/>
    <w:rsid w:val="00DD5270"/>
    <w:rsid w:val="00DD533F"/>
    <w:rsid w:val="00DD631F"/>
    <w:rsid w:val="00DD6757"/>
    <w:rsid w:val="00DD677A"/>
    <w:rsid w:val="00DD6CEF"/>
    <w:rsid w:val="00DD6EF5"/>
    <w:rsid w:val="00DD7F51"/>
    <w:rsid w:val="00DE01C2"/>
    <w:rsid w:val="00DE05A3"/>
    <w:rsid w:val="00DE0877"/>
    <w:rsid w:val="00DE20D1"/>
    <w:rsid w:val="00DE21DE"/>
    <w:rsid w:val="00DE2640"/>
    <w:rsid w:val="00DE297C"/>
    <w:rsid w:val="00DE2FFE"/>
    <w:rsid w:val="00DE3566"/>
    <w:rsid w:val="00DE36E4"/>
    <w:rsid w:val="00DE3984"/>
    <w:rsid w:val="00DE3D63"/>
    <w:rsid w:val="00DE4229"/>
    <w:rsid w:val="00DE4865"/>
    <w:rsid w:val="00DE5E10"/>
    <w:rsid w:val="00DE5FCD"/>
    <w:rsid w:val="00DE5FF0"/>
    <w:rsid w:val="00DE698D"/>
    <w:rsid w:val="00DE69A1"/>
    <w:rsid w:val="00DE6D30"/>
    <w:rsid w:val="00DE7F30"/>
    <w:rsid w:val="00DF0B3D"/>
    <w:rsid w:val="00DF0E7F"/>
    <w:rsid w:val="00DF1037"/>
    <w:rsid w:val="00DF11D7"/>
    <w:rsid w:val="00DF12FC"/>
    <w:rsid w:val="00DF1935"/>
    <w:rsid w:val="00DF1C9B"/>
    <w:rsid w:val="00DF255C"/>
    <w:rsid w:val="00DF2B87"/>
    <w:rsid w:val="00DF30E0"/>
    <w:rsid w:val="00DF3832"/>
    <w:rsid w:val="00DF45C1"/>
    <w:rsid w:val="00DF47DF"/>
    <w:rsid w:val="00DF49F9"/>
    <w:rsid w:val="00DF4F9F"/>
    <w:rsid w:val="00DF5098"/>
    <w:rsid w:val="00DF5CB9"/>
    <w:rsid w:val="00DF638F"/>
    <w:rsid w:val="00DF650E"/>
    <w:rsid w:val="00DF6E3F"/>
    <w:rsid w:val="00DF6FF3"/>
    <w:rsid w:val="00DF7224"/>
    <w:rsid w:val="00E0014A"/>
    <w:rsid w:val="00E002B5"/>
    <w:rsid w:val="00E0041C"/>
    <w:rsid w:val="00E00633"/>
    <w:rsid w:val="00E006BA"/>
    <w:rsid w:val="00E00944"/>
    <w:rsid w:val="00E00E02"/>
    <w:rsid w:val="00E01282"/>
    <w:rsid w:val="00E018BE"/>
    <w:rsid w:val="00E01A62"/>
    <w:rsid w:val="00E01F4E"/>
    <w:rsid w:val="00E02F82"/>
    <w:rsid w:val="00E034B1"/>
    <w:rsid w:val="00E037DB"/>
    <w:rsid w:val="00E03864"/>
    <w:rsid w:val="00E04CEC"/>
    <w:rsid w:val="00E04FEC"/>
    <w:rsid w:val="00E050CE"/>
    <w:rsid w:val="00E06325"/>
    <w:rsid w:val="00E0635D"/>
    <w:rsid w:val="00E06C15"/>
    <w:rsid w:val="00E0707E"/>
    <w:rsid w:val="00E1028B"/>
    <w:rsid w:val="00E10361"/>
    <w:rsid w:val="00E1063E"/>
    <w:rsid w:val="00E1094A"/>
    <w:rsid w:val="00E1123D"/>
    <w:rsid w:val="00E11438"/>
    <w:rsid w:val="00E11603"/>
    <w:rsid w:val="00E12B25"/>
    <w:rsid w:val="00E135CC"/>
    <w:rsid w:val="00E1374E"/>
    <w:rsid w:val="00E14282"/>
    <w:rsid w:val="00E14E12"/>
    <w:rsid w:val="00E15155"/>
    <w:rsid w:val="00E15C31"/>
    <w:rsid w:val="00E16064"/>
    <w:rsid w:val="00E1635D"/>
    <w:rsid w:val="00E16CC9"/>
    <w:rsid w:val="00E16F57"/>
    <w:rsid w:val="00E17FE4"/>
    <w:rsid w:val="00E213A1"/>
    <w:rsid w:val="00E21B6A"/>
    <w:rsid w:val="00E2226D"/>
    <w:rsid w:val="00E22442"/>
    <w:rsid w:val="00E225A4"/>
    <w:rsid w:val="00E22DD5"/>
    <w:rsid w:val="00E22E1A"/>
    <w:rsid w:val="00E2344F"/>
    <w:rsid w:val="00E235F0"/>
    <w:rsid w:val="00E236EA"/>
    <w:rsid w:val="00E237A0"/>
    <w:rsid w:val="00E238F8"/>
    <w:rsid w:val="00E23C67"/>
    <w:rsid w:val="00E2413C"/>
    <w:rsid w:val="00E268CF"/>
    <w:rsid w:val="00E26BE9"/>
    <w:rsid w:val="00E26D44"/>
    <w:rsid w:val="00E27505"/>
    <w:rsid w:val="00E2762C"/>
    <w:rsid w:val="00E30048"/>
    <w:rsid w:val="00E32225"/>
    <w:rsid w:val="00E33940"/>
    <w:rsid w:val="00E33E68"/>
    <w:rsid w:val="00E34968"/>
    <w:rsid w:val="00E34F09"/>
    <w:rsid w:val="00E3517F"/>
    <w:rsid w:val="00E35740"/>
    <w:rsid w:val="00E35BD7"/>
    <w:rsid w:val="00E36831"/>
    <w:rsid w:val="00E369C3"/>
    <w:rsid w:val="00E3708F"/>
    <w:rsid w:val="00E3757C"/>
    <w:rsid w:val="00E40ACF"/>
    <w:rsid w:val="00E40B5C"/>
    <w:rsid w:val="00E40E9F"/>
    <w:rsid w:val="00E412EF"/>
    <w:rsid w:val="00E4144B"/>
    <w:rsid w:val="00E427E9"/>
    <w:rsid w:val="00E4298B"/>
    <w:rsid w:val="00E4343F"/>
    <w:rsid w:val="00E43FF4"/>
    <w:rsid w:val="00E44351"/>
    <w:rsid w:val="00E44AFE"/>
    <w:rsid w:val="00E4545D"/>
    <w:rsid w:val="00E45652"/>
    <w:rsid w:val="00E46848"/>
    <w:rsid w:val="00E46895"/>
    <w:rsid w:val="00E472CE"/>
    <w:rsid w:val="00E473F2"/>
    <w:rsid w:val="00E47A8C"/>
    <w:rsid w:val="00E47AAC"/>
    <w:rsid w:val="00E5089A"/>
    <w:rsid w:val="00E50C43"/>
    <w:rsid w:val="00E50D4A"/>
    <w:rsid w:val="00E50DB4"/>
    <w:rsid w:val="00E50F9F"/>
    <w:rsid w:val="00E51345"/>
    <w:rsid w:val="00E513D4"/>
    <w:rsid w:val="00E51917"/>
    <w:rsid w:val="00E519E4"/>
    <w:rsid w:val="00E51EBE"/>
    <w:rsid w:val="00E52BB3"/>
    <w:rsid w:val="00E5300C"/>
    <w:rsid w:val="00E53A07"/>
    <w:rsid w:val="00E548FE"/>
    <w:rsid w:val="00E54A22"/>
    <w:rsid w:val="00E54B26"/>
    <w:rsid w:val="00E555F3"/>
    <w:rsid w:val="00E55ABF"/>
    <w:rsid w:val="00E56E4A"/>
    <w:rsid w:val="00E571D9"/>
    <w:rsid w:val="00E57F3D"/>
    <w:rsid w:val="00E6034B"/>
    <w:rsid w:val="00E609A4"/>
    <w:rsid w:val="00E61A58"/>
    <w:rsid w:val="00E61C12"/>
    <w:rsid w:val="00E61CB2"/>
    <w:rsid w:val="00E622D9"/>
    <w:rsid w:val="00E62570"/>
    <w:rsid w:val="00E6279B"/>
    <w:rsid w:val="00E62A1F"/>
    <w:rsid w:val="00E62C5D"/>
    <w:rsid w:val="00E62E2E"/>
    <w:rsid w:val="00E62FAC"/>
    <w:rsid w:val="00E63525"/>
    <w:rsid w:val="00E63651"/>
    <w:rsid w:val="00E63BED"/>
    <w:rsid w:val="00E64F70"/>
    <w:rsid w:val="00E64FC7"/>
    <w:rsid w:val="00E66032"/>
    <w:rsid w:val="00E67842"/>
    <w:rsid w:val="00E67F15"/>
    <w:rsid w:val="00E7038F"/>
    <w:rsid w:val="00E71833"/>
    <w:rsid w:val="00E72AEE"/>
    <w:rsid w:val="00E734D2"/>
    <w:rsid w:val="00E734FB"/>
    <w:rsid w:val="00E7357D"/>
    <w:rsid w:val="00E7380D"/>
    <w:rsid w:val="00E73B22"/>
    <w:rsid w:val="00E73E41"/>
    <w:rsid w:val="00E73E65"/>
    <w:rsid w:val="00E7403E"/>
    <w:rsid w:val="00E7406E"/>
    <w:rsid w:val="00E745A3"/>
    <w:rsid w:val="00E74B3C"/>
    <w:rsid w:val="00E75736"/>
    <w:rsid w:val="00E75B09"/>
    <w:rsid w:val="00E7665F"/>
    <w:rsid w:val="00E76A3F"/>
    <w:rsid w:val="00E76BF5"/>
    <w:rsid w:val="00E76C8B"/>
    <w:rsid w:val="00E76D0A"/>
    <w:rsid w:val="00E770EC"/>
    <w:rsid w:val="00E77262"/>
    <w:rsid w:val="00E77739"/>
    <w:rsid w:val="00E77CB2"/>
    <w:rsid w:val="00E77D1F"/>
    <w:rsid w:val="00E81254"/>
    <w:rsid w:val="00E81616"/>
    <w:rsid w:val="00E8168B"/>
    <w:rsid w:val="00E818FE"/>
    <w:rsid w:val="00E823E0"/>
    <w:rsid w:val="00E8268F"/>
    <w:rsid w:val="00E82A38"/>
    <w:rsid w:val="00E82C9B"/>
    <w:rsid w:val="00E82FFA"/>
    <w:rsid w:val="00E8301C"/>
    <w:rsid w:val="00E8312E"/>
    <w:rsid w:val="00E83A89"/>
    <w:rsid w:val="00E83DA2"/>
    <w:rsid w:val="00E855CC"/>
    <w:rsid w:val="00E86343"/>
    <w:rsid w:val="00E86D7A"/>
    <w:rsid w:val="00E8701E"/>
    <w:rsid w:val="00E87CBC"/>
    <w:rsid w:val="00E87E21"/>
    <w:rsid w:val="00E90056"/>
    <w:rsid w:val="00E9029D"/>
    <w:rsid w:val="00E910EF"/>
    <w:rsid w:val="00E91A2D"/>
    <w:rsid w:val="00E91D68"/>
    <w:rsid w:val="00E92C3E"/>
    <w:rsid w:val="00E933A0"/>
    <w:rsid w:val="00E93682"/>
    <w:rsid w:val="00E93F4E"/>
    <w:rsid w:val="00E9451A"/>
    <w:rsid w:val="00E945C1"/>
    <w:rsid w:val="00E946FE"/>
    <w:rsid w:val="00E95172"/>
    <w:rsid w:val="00E95AB9"/>
    <w:rsid w:val="00E95C9C"/>
    <w:rsid w:val="00EA01C9"/>
    <w:rsid w:val="00EA09E3"/>
    <w:rsid w:val="00EA0A13"/>
    <w:rsid w:val="00EA0C04"/>
    <w:rsid w:val="00EA0F88"/>
    <w:rsid w:val="00EA0FC8"/>
    <w:rsid w:val="00EA1730"/>
    <w:rsid w:val="00EA17AC"/>
    <w:rsid w:val="00EA2603"/>
    <w:rsid w:val="00EA287F"/>
    <w:rsid w:val="00EA28D1"/>
    <w:rsid w:val="00EA2D42"/>
    <w:rsid w:val="00EA2DC0"/>
    <w:rsid w:val="00EA31BF"/>
    <w:rsid w:val="00EA3406"/>
    <w:rsid w:val="00EA358D"/>
    <w:rsid w:val="00EA382C"/>
    <w:rsid w:val="00EA38B9"/>
    <w:rsid w:val="00EA3B3A"/>
    <w:rsid w:val="00EA3F8E"/>
    <w:rsid w:val="00EA4465"/>
    <w:rsid w:val="00EA456B"/>
    <w:rsid w:val="00EA4676"/>
    <w:rsid w:val="00EA4688"/>
    <w:rsid w:val="00EA478D"/>
    <w:rsid w:val="00EA4E2D"/>
    <w:rsid w:val="00EA506F"/>
    <w:rsid w:val="00EA5F31"/>
    <w:rsid w:val="00EA6553"/>
    <w:rsid w:val="00EA6913"/>
    <w:rsid w:val="00EA6D52"/>
    <w:rsid w:val="00EA7C4C"/>
    <w:rsid w:val="00EB014E"/>
    <w:rsid w:val="00EB0559"/>
    <w:rsid w:val="00EB1244"/>
    <w:rsid w:val="00EB1631"/>
    <w:rsid w:val="00EB1673"/>
    <w:rsid w:val="00EB1A4E"/>
    <w:rsid w:val="00EB204C"/>
    <w:rsid w:val="00EB326F"/>
    <w:rsid w:val="00EB3527"/>
    <w:rsid w:val="00EB3988"/>
    <w:rsid w:val="00EB4618"/>
    <w:rsid w:val="00EB533E"/>
    <w:rsid w:val="00EB5A72"/>
    <w:rsid w:val="00EB5BEE"/>
    <w:rsid w:val="00EB5E21"/>
    <w:rsid w:val="00EB5E7C"/>
    <w:rsid w:val="00EB62A5"/>
    <w:rsid w:val="00EB7890"/>
    <w:rsid w:val="00EC0C87"/>
    <w:rsid w:val="00EC0E24"/>
    <w:rsid w:val="00EC0FAB"/>
    <w:rsid w:val="00EC18FB"/>
    <w:rsid w:val="00EC1D31"/>
    <w:rsid w:val="00EC20EC"/>
    <w:rsid w:val="00EC2CB4"/>
    <w:rsid w:val="00EC33A9"/>
    <w:rsid w:val="00EC33D2"/>
    <w:rsid w:val="00EC3D8B"/>
    <w:rsid w:val="00EC4253"/>
    <w:rsid w:val="00EC43DC"/>
    <w:rsid w:val="00EC49CF"/>
    <w:rsid w:val="00EC5755"/>
    <w:rsid w:val="00EC5C53"/>
    <w:rsid w:val="00EC5C81"/>
    <w:rsid w:val="00EC5D58"/>
    <w:rsid w:val="00EC636B"/>
    <w:rsid w:val="00EC6D6F"/>
    <w:rsid w:val="00EC6DF4"/>
    <w:rsid w:val="00EC71A9"/>
    <w:rsid w:val="00EC7457"/>
    <w:rsid w:val="00EC7B40"/>
    <w:rsid w:val="00EC7E9E"/>
    <w:rsid w:val="00ED0599"/>
    <w:rsid w:val="00ED0DD8"/>
    <w:rsid w:val="00ED0E31"/>
    <w:rsid w:val="00ED106F"/>
    <w:rsid w:val="00ED3470"/>
    <w:rsid w:val="00ED38ED"/>
    <w:rsid w:val="00ED451C"/>
    <w:rsid w:val="00ED453E"/>
    <w:rsid w:val="00ED5F29"/>
    <w:rsid w:val="00ED70FE"/>
    <w:rsid w:val="00ED74DD"/>
    <w:rsid w:val="00ED78C5"/>
    <w:rsid w:val="00ED7C2E"/>
    <w:rsid w:val="00EE0606"/>
    <w:rsid w:val="00EE0D4C"/>
    <w:rsid w:val="00EE14F7"/>
    <w:rsid w:val="00EE2077"/>
    <w:rsid w:val="00EE298A"/>
    <w:rsid w:val="00EE2FC0"/>
    <w:rsid w:val="00EE3ADE"/>
    <w:rsid w:val="00EE3B1F"/>
    <w:rsid w:val="00EE3CCE"/>
    <w:rsid w:val="00EE3E24"/>
    <w:rsid w:val="00EE3FBF"/>
    <w:rsid w:val="00EE459F"/>
    <w:rsid w:val="00EE45E3"/>
    <w:rsid w:val="00EE4FC2"/>
    <w:rsid w:val="00EE527B"/>
    <w:rsid w:val="00EE5281"/>
    <w:rsid w:val="00EE578C"/>
    <w:rsid w:val="00EE5D17"/>
    <w:rsid w:val="00EE61A0"/>
    <w:rsid w:val="00EE6340"/>
    <w:rsid w:val="00EE6808"/>
    <w:rsid w:val="00EE6A01"/>
    <w:rsid w:val="00EE7164"/>
    <w:rsid w:val="00EE761A"/>
    <w:rsid w:val="00EF04D7"/>
    <w:rsid w:val="00EF0650"/>
    <w:rsid w:val="00EF08EA"/>
    <w:rsid w:val="00EF1179"/>
    <w:rsid w:val="00EF126D"/>
    <w:rsid w:val="00EF1878"/>
    <w:rsid w:val="00EF2F2A"/>
    <w:rsid w:val="00EF344F"/>
    <w:rsid w:val="00EF3760"/>
    <w:rsid w:val="00EF413E"/>
    <w:rsid w:val="00EF4363"/>
    <w:rsid w:val="00EF473D"/>
    <w:rsid w:val="00EF4A1F"/>
    <w:rsid w:val="00EF525C"/>
    <w:rsid w:val="00EF5E0A"/>
    <w:rsid w:val="00EF6D8B"/>
    <w:rsid w:val="00EF6E83"/>
    <w:rsid w:val="00EF771F"/>
    <w:rsid w:val="00EF7C9E"/>
    <w:rsid w:val="00F0037B"/>
    <w:rsid w:val="00F0075A"/>
    <w:rsid w:val="00F0083B"/>
    <w:rsid w:val="00F01DDC"/>
    <w:rsid w:val="00F020BE"/>
    <w:rsid w:val="00F02654"/>
    <w:rsid w:val="00F026E8"/>
    <w:rsid w:val="00F02729"/>
    <w:rsid w:val="00F02B53"/>
    <w:rsid w:val="00F02D21"/>
    <w:rsid w:val="00F03216"/>
    <w:rsid w:val="00F03655"/>
    <w:rsid w:val="00F046A6"/>
    <w:rsid w:val="00F0568C"/>
    <w:rsid w:val="00F06D7B"/>
    <w:rsid w:val="00F06E70"/>
    <w:rsid w:val="00F073AA"/>
    <w:rsid w:val="00F07D49"/>
    <w:rsid w:val="00F07D9C"/>
    <w:rsid w:val="00F07FE4"/>
    <w:rsid w:val="00F101B1"/>
    <w:rsid w:val="00F10C02"/>
    <w:rsid w:val="00F10D5B"/>
    <w:rsid w:val="00F10D7F"/>
    <w:rsid w:val="00F11144"/>
    <w:rsid w:val="00F11C3A"/>
    <w:rsid w:val="00F126E8"/>
    <w:rsid w:val="00F127F2"/>
    <w:rsid w:val="00F12B66"/>
    <w:rsid w:val="00F13238"/>
    <w:rsid w:val="00F132D4"/>
    <w:rsid w:val="00F13B9C"/>
    <w:rsid w:val="00F13EA8"/>
    <w:rsid w:val="00F1482A"/>
    <w:rsid w:val="00F14D5A"/>
    <w:rsid w:val="00F14EB9"/>
    <w:rsid w:val="00F14FEC"/>
    <w:rsid w:val="00F159E2"/>
    <w:rsid w:val="00F15A2C"/>
    <w:rsid w:val="00F16107"/>
    <w:rsid w:val="00F161EC"/>
    <w:rsid w:val="00F169E7"/>
    <w:rsid w:val="00F16BBE"/>
    <w:rsid w:val="00F17133"/>
    <w:rsid w:val="00F17B12"/>
    <w:rsid w:val="00F17F29"/>
    <w:rsid w:val="00F17F78"/>
    <w:rsid w:val="00F202F5"/>
    <w:rsid w:val="00F20A97"/>
    <w:rsid w:val="00F20AC3"/>
    <w:rsid w:val="00F224B9"/>
    <w:rsid w:val="00F23898"/>
    <w:rsid w:val="00F239C2"/>
    <w:rsid w:val="00F23D75"/>
    <w:rsid w:val="00F24672"/>
    <w:rsid w:val="00F24C02"/>
    <w:rsid w:val="00F25131"/>
    <w:rsid w:val="00F2609F"/>
    <w:rsid w:val="00F26CBE"/>
    <w:rsid w:val="00F26DDC"/>
    <w:rsid w:val="00F271E0"/>
    <w:rsid w:val="00F27469"/>
    <w:rsid w:val="00F27510"/>
    <w:rsid w:val="00F27AF3"/>
    <w:rsid w:val="00F30026"/>
    <w:rsid w:val="00F3029D"/>
    <w:rsid w:val="00F306FB"/>
    <w:rsid w:val="00F31A95"/>
    <w:rsid w:val="00F31C64"/>
    <w:rsid w:val="00F31E90"/>
    <w:rsid w:val="00F31F0E"/>
    <w:rsid w:val="00F320FF"/>
    <w:rsid w:val="00F32863"/>
    <w:rsid w:val="00F3330D"/>
    <w:rsid w:val="00F33757"/>
    <w:rsid w:val="00F34568"/>
    <w:rsid w:val="00F35589"/>
    <w:rsid w:val="00F35AE2"/>
    <w:rsid w:val="00F36D6A"/>
    <w:rsid w:val="00F37063"/>
    <w:rsid w:val="00F37571"/>
    <w:rsid w:val="00F37C21"/>
    <w:rsid w:val="00F37CA6"/>
    <w:rsid w:val="00F37CEC"/>
    <w:rsid w:val="00F401D5"/>
    <w:rsid w:val="00F406D1"/>
    <w:rsid w:val="00F40D86"/>
    <w:rsid w:val="00F40EA8"/>
    <w:rsid w:val="00F417A2"/>
    <w:rsid w:val="00F41849"/>
    <w:rsid w:val="00F41B23"/>
    <w:rsid w:val="00F41B31"/>
    <w:rsid w:val="00F41CDC"/>
    <w:rsid w:val="00F429AC"/>
    <w:rsid w:val="00F43E36"/>
    <w:rsid w:val="00F43E50"/>
    <w:rsid w:val="00F44264"/>
    <w:rsid w:val="00F4436E"/>
    <w:rsid w:val="00F44F1E"/>
    <w:rsid w:val="00F451E8"/>
    <w:rsid w:val="00F45768"/>
    <w:rsid w:val="00F46384"/>
    <w:rsid w:val="00F46E86"/>
    <w:rsid w:val="00F47C20"/>
    <w:rsid w:val="00F503D4"/>
    <w:rsid w:val="00F50CB4"/>
    <w:rsid w:val="00F50EE2"/>
    <w:rsid w:val="00F5265D"/>
    <w:rsid w:val="00F53045"/>
    <w:rsid w:val="00F53A1E"/>
    <w:rsid w:val="00F53BB1"/>
    <w:rsid w:val="00F53BD2"/>
    <w:rsid w:val="00F53DB6"/>
    <w:rsid w:val="00F53DF6"/>
    <w:rsid w:val="00F54092"/>
    <w:rsid w:val="00F54867"/>
    <w:rsid w:val="00F54E48"/>
    <w:rsid w:val="00F54FF5"/>
    <w:rsid w:val="00F553D5"/>
    <w:rsid w:val="00F555CF"/>
    <w:rsid w:val="00F5579A"/>
    <w:rsid w:val="00F558F1"/>
    <w:rsid w:val="00F55BE0"/>
    <w:rsid w:val="00F55E5D"/>
    <w:rsid w:val="00F55EEB"/>
    <w:rsid w:val="00F55F51"/>
    <w:rsid w:val="00F5675B"/>
    <w:rsid w:val="00F568CB"/>
    <w:rsid w:val="00F56CAB"/>
    <w:rsid w:val="00F56D96"/>
    <w:rsid w:val="00F57F27"/>
    <w:rsid w:val="00F60742"/>
    <w:rsid w:val="00F61594"/>
    <w:rsid w:val="00F61C70"/>
    <w:rsid w:val="00F62A9C"/>
    <w:rsid w:val="00F6300B"/>
    <w:rsid w:val="00F639A1"/>
    <w:rsid w:val="00F63C1F"/>
    <w:rsid w:val="00F64083"/>
    <w:rsid w:val="00F64661"/>
    <w:rsid w:val="00F64839"/>
    <w:rsid w:val="00F64A41"/>
    <w:rsid w:val="00F64BE3"/>
    <w:rsid w:val="00F64D66"/>
    <w:rsid w:val="00F64E0F"/>
    <w:rsid w:val="00F65245"/>
    <w:rsid w:val="00F65396"/>
    <w:rsid w:val="00F6626A"/>
    <w:rsid w:val="00F66647"/>
    <w:rsid w:val="00F66ADB"/>
    <w:rsid w:val="00F66D3D"/>
    <w:rsid w:val="00F6721F"/>
    <w:rsid w:val="00F67A29"/>
    <w:rsid w:val="00F70CD2"/>
    <w:rsid w:val="00F71417"/>
    <w:rsid w:val="00F71563"/>
    <w:rsid w:val="00F7161B"/>
    <w:rsid w:val="00F7250C"/>
    <w:rsid w:val="00F725A9"/>
    <w:rsid w:val="00F727AC"/>
    <w:rsid w:val="00F72BF7"/>
    <w:rsid w:val="00F7301F"/>
    <w:rsid w:val="00F73749"/>
    <w:rsid w:val="00F74053"/>
    <w:rsid w:val="00F74AF6"/>
    <w:rsid w:val="00F75981"/>
    <w:rsid w:val="00F75D73"/>
    <w:rsid w:val="00F76250"/>
    <w:rsid w:val="00F7655F"/>
    <w:rsid w:val="00F765C9"/>
    <w:rsid w:val="00F76F29"/>
    <w:rsid w:val="00F77196"/>
    <w:rsid w:val="00F774C3"/>
    <w:rsid w:val="00F77D0C"/>
    <w:rsid w:val="00F806FA"/>
    <w:rsid w:val="00F80722"/>
    <w:rsid w:val="00F815C0"/>
    <w:rsid w:val="00F82531"/>
    <w:rsid w:val="00F825C3"/>
    <w:rsid w:val="00F83525"/>
    <w:rsid w:val="00F84E2B"/>
    <w:rsid w:val="00F84F4B"/>
    <w:rsid w:val="00F85A99"/>
    <w:rsid w:val="00F85C0C"/>
    <w:rsid w:val="00F85C2C"/>
    <w:rsid w:val="00F86894"/>
    <w:rsid w:val="00F86B7C"/>
    <w:rsid w:val="00F86EC7"/>
    <w:rsid w:val="00F86F1B"/>
    <w:rsid w:val="00F879BD"/>
    <w:rsid w:val="00F87B39"/>
    <w:rsid w:val="00F904C0"/>
    <w:rsid w:val="00F9095B"/>
    <w:rsid w:val="00F909C0"/>
    <w:rsid w:val="00F91179"/>
    <w:rsid w:val="00F9128C"/>
    <w:rsid w:val="00F91E73"/>
    <w:rsid w:val="00F91E9C"/>
    <w:rsid w:val="00F921C9"/>
    <w:rsid w:val="00F92691"/>
    <w:rsid w:val="00F928FB"/>
    <w:rsid w:val="00F9307C"/>
    <w:rsid w:val="00F94314"/>
    <w:rsid w:val="00F94331"/>
    <w:rsid w:val="00F949E7"/>
    <w:rsid w:val="00F94B63"/>
    <w:rsid w:val="00F955C1"/>
    <w:rsid w:val="00F956BD"/>
    <w:rsid w:val="00F95787"/>
    <w:rsid w:val="00F95E5C"/>
    <w:rsid w:val="00F969C0"/>
    <w:rsid w:val="00F96DD2"/>
    <w:rsid w:val="00F972F1"/>
    <w:rsid w:val="00F97544"/>
    <w:rsid w:val="00F97BEC"/>
    <w:rsid w:val="00FA0484"/>
    <w:rsid w:val="00FA0D99"/>
    <w:rsid w:val="00FA0F1E"/>
    <w:rsid w:val="00FA103C"/>
    <w:rsid w:val="00FA1664"/>
    <w:rsid w:val="00FA16A2"/>
    <w:rsid w:val="00FA1799"/>
    <w:rsid w:val="00FA1E39"/>
    <w:rsid w:val="00FA23F2"/>
    <w:rsid w:val="00FA2547"/>
    <w:rsid w:val="00FA2D1F"/>
    <w:rsid w:val="00FA351F"/>
    <w:rsid w:val="00FA360E"/>
    <w:rsid w:val="00FA3F8F"/>
    <w:rsid w:val="00FA4DF2"/>
    <w:rsid w:val="00FA5026"/>
    <w:rsid w:val="00FA56E9"/>
    <w:rsid w:val="00FA57C9"/>
    <w:rsid w:val="00FA5B4E"/>
    <w:rsid w:val="00FA5D02"/>
    <w:rsid w:val="00FA6487"/>
    <w:rsid w:val="00FA6631"/>
    <w:rsid w:val="00FA68D3"/>
    <w:rsid w:val="00FA6D7E"/>
    <w:rsid w:val="00FB07AC"/>
    <w:rsid w:val="00FB0CF0"/>
    <w:rsid w:val="00FB15B8"/>
    <w:rsid w:val="00FB1653"/>
    <w:rsid w:val="00FB1CC9"/>
    <w:rsid w:val="00FB24E7"/>
    <w:rsid w:val="00FB25BB"/>
    <w:rsid w:val="00FB286B"/>
    <w:rsid w:val="00FB2BA6"/>
    <w:rsid w:val="00FB30F0"/>
    <w:rsid w:val="00FB4013"/>
    <w:rsid w:val="00FB405F"/>
    <w:rsid w:val="00FB516A"/>
    <w:rsid w:val="00FB52A1"/>
    <w:rsid w:val="00FB5586"/>
    <w:rsid w:val="00FB5ACA"/>
    <w:rsid w:val="00FB654B"/>
    <w:rsid w:val="00FB669E"/>
    <w:rsid w:val="00FB6D12"/>
    <w:rsid w:val="00FB700F"/>
    <w:rsid w:val="00FB7225"/>
    <w:rsid w:val="00FB72C7"/>
    <w:rsid w:val="00FB73C5"/>
    <w:rsid w:val="00FB7668"/>
    <w:rsid w:val="00FB7B8D"/>
    <w:rsid w:val="00FC028B"/>
    <w:rsid w:val="00FC0EDB"/>
    <w:rsid w:val="00FC118B"/>
    <w:rsid w:val="00FC12FB"/>
    <w:rsid w:val="00FC192D"/>
    <w:rsid w:val="00FC19AA"/>
    <w:rsid w:val="00FC19D2"/>
    <w:rsid w:val="00FC2323"/>
    <w:rsid w:val="00FC2343"/>
    <w:rsid w:val="00FC25DE"/>
    <w:rsid w:val="00FC27A3"/>
    <w:rsid w:val="00FC2916"/>
    <w:rsid w:val="00FC2CFF"/>
    <w:rsid w:val="00FC4179"/>
    <w:rsid w:val="00FC4302"/>
    <w:rsid w:val="00FC45A2"/>
    <w:rsid w:val="00FC4E31"/>
    <w:rsid w:val="00FC58D4"/>
    <w:rsid w:val="00FC5EA2"/>
    <w:rsid w:val="00FC7113"/>
    <w:rsid w:val="00FC766F"/>
    <w:rsid w:val="00FC7D41"/>
    <w:rsid w:val="00FD025B"/>
    <w:rsid w:val="00FD0312"/>
    <w:rsid w:val="00FD038F"/>
    <w:rsid w:val="00FD0616"/>
    <w:rsid w:val="00FD084D"/>
    <w:rsid w:val="00FD0ADF"/>
    <w:rsid w:val="00FD19A6"/>
    <w:rsid w:val="00FD21C3"/>
    <w:rsid w:val="00FD231F"/>
    <w:rsid w:val="00FD35BE"/>
    <w:rsid w:val="00FD3844"/>
    <w:rsid w:val="00FD43E0"/>
    <w:rsid w:val="00FD54A9"/>
    <w:rsid w:val="00FD578B"/>
    <w:rsid w:val="00FD58E9"/>
    <w:rsid w:val="00FD5EBA"/>
    <w:rsid w:val="00FD5F60"/>
    <w:rsid w:val="00FD6189"/>
    <w:rsid w:val="00FD6328"/>
    <w:rsid w:val="00FD653C"/>
    <w:rsid w:val="00FD6847"/>
    <w:rsid w:val="00FD6F9F"/>
    <w:rsid w:val="00FD754B"/>
    <w:rsid w:val="00FD7DD6"/>
    <w:rsid w:val="00FD7EB9"/>
    <w:rsid w:val="00FE03B9"/>
    <w:rsid w:val="00FE0AC6"/>
    <w:rsid w:val="00FE1BC9"/>
    <w:rsid w:val="00FE20F8"/>
    <w:rsid w:val="00FE2483"/>
    <w:rsid w:val="00FE262A"/>
    <w:rsid w:val="00FE267E"/>
    <w:rsid w:val="00FE303C"/>
    <w:rsid w:val="00FE4B01"/>
    <w:rsid w:val="00FE4D62"/>
    <w:rsid w:val="00FE5637"/>
    <w:rsid w:val="00FE5C00"/>
    <w:rsid w:val="00FE6079"/>
    <w:rsid w:val="00FE60D2"/>
    <w:rsid w:val="00FE6379"/>
    <w:rsid w:val="00FE722C"/>
    <w:rsid w:val="00FE7528"/>
    <w:rsid w:val="00FE795A"/>
    <w:rsid w:val="00FF055E"/>
    <w:rsid w:val="00FF06D4"/>
    <w:rsid w:val="00FF0AAF"/>
    <w:rsid w:val="00FF0B86"/>
    <w:rsid w:val="00FF1188"/>
    <w:rsid w:val="00FF1579"/>
    <w:rsid w:val="00FF1652"/>
    <w:rsid w:val="00FF1F3D"/>
    <w:rsid w:val="00FF21BE"/>
    <w:rsid w:val="00FF2665"/>
    <w:rsid w:val="00FF3A9F"/>
    <w:rsid w:val="00FF481B"/>
    <w:rsid w:val="00FF4E92"/>
    <w:rsid w:val="00FF4F36"/>
    <w:rsid w:val="00FF5089"/>
    <w:rsid w:val="00FF575B"/>
    <w:rsid w:val="00FF5C84"/>
    <w:rsid w:val="00FF5EDA"/>
    <w:rsid w:val="00FF71AC"/>
    <w:rsid w:val="00FF75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56500"/>
  <w15:chartTrackingRefBased/>
  <w15:docId w15:val="{61273F54-E688-49C2-ADA1-D7FDAA65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qFormat="1"/>
    <w:lsdException w:name="annotation text" w:uiPriority="99"/>
    <w:lsdException w:name="header" w:uiPriority="99"/>
    <w:lsdException w:name="footer" w:uiPriority="99"/>
    <w:lsdException w:name="caption"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1"/>
    <w:lsdException w:name="Light Grid Accent 5" w:uiPriority="62"/>
    <w:lsdException w:name="Medium Shading 1 Accent 5" w:uiPriority="63"/>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37C"/>
    <w:pPr>
      <w:jc w:val="both"/>
    </w:pPr>
    <w:rPr>
      <w:rFonts w:ascii="Avenir Book" w:eastAsia="Times New Roman" w:hAnsi="Avenir Book"/>
      <w:lang w:val="en-GB" w:eastAsia="de-DE"/>
    </w:rPr>
  </w:style>
  <w:style w:type="paragraph" w:styleId="Heading1">
    <w:name w:val="heading 1"/>
    <w:basedOn w:val="Normal"/>
    <w:next w:val="Normal"/>
    <w:link w:val="Heading1Char"/>
    <w:uiPriority w:val="9"/>
    <w:qFormat/>
    <w:rsid w:val="00353E8F"/>
    <w:pPr>
      <w:keepNext/>
      <w:keepLines/>
      <w:numPr>
        <w:numId w:val="26"/>
      </w:numPr>
      <w:spacing w:before="480"/>
      <w:outlineLvl w:val="0"/>
    </w:pPr>
    <w:rPr>
      <w:rFonts w:ascii="Cambria" w:hAnsi="Cambria"/>
      <w:b/>
      <w:bCs/>
      <w:color w:val="365F91"/>
      <w:sz w:val="28"/>
      <w:szCs w:val="28"/>
      <w:lang w:val="en-US" w:eastAsia="en-US"/>
    </w:rPr>
  </w:style>
  <w:style w:type="paragraph" w:styleId="Heading2">
    <w:name w:val="heading 2"/>
    <w:basedOn w:val="Normal"/>
    <w:next w:val="Normal"/>
    <w:link w:val="Heading2Char"/>
    <w:qFormat/>
    <w:rsid w:val="00353E8F"/>
    <w:pPr>
      <w:keepNext/>
      <w:keepLines/>
      <w:numPr>
        <w:ilvl w:val="1"/>
        <w:numId w:val="26"/>
      </w:numPr>
      <w:spacing w:before="200"/>
      <w:outlineLvl w:val="1"/>
    </w:pPr>
    <w:rPr>
      <w:rFonts w:ascii="Cambria" w:hAnsi="Cambria"/>
      <w:b/>
      <w:bCs/>
      <w:color w:val="4F81BD"/>
      <w:sz w:val="26"/>
      <w:szCs w:val="26"/>
      <w:lang w:val="en-US" w:eastAsia="en-US"/>
    </w:rPr>
  </w:style>
  <w:style w:type="paragraph" w:styleId="Heading3">
    <w:name w:val="heading 3"/>
    <w:basedOn w:val="Normal"/>
    <w:next w:val="Normal"/>
    <w:link w:val="Heading3Char"/>
    <w:qFormat/>
    <w:rsid w:val="00353E8F"/>
    <w:pPr>
      <w:keepNext/>
      <w:keepLines/>
      <w:numPr>
        <w:ilvl w:val="2"/>
        <w:numId w:val="26"/>
      </w:numPr>
      <w:spacing w:before="200"/>
      <w:outlineLvl w:val="2"/>
    </w:pPr>
    <w:rPr>
      <w:rFonts w:ascii="Cambria" w:hAnsi="Cambria"/>
      <w:b/>
      <w:bCs/>
      <w:color w:val="4F81BD"/>
      <w:sz w:val="24"/>
      <w:szCs w:val="24"/>
      <w:lang w:val="en-US" w:eastAsia="en-US"/>
    </w:rPr>
  </w:style>
  <w:style w:type="paragraph" w:styleId="Heading4">
    <w:name w:val="heading 4"/>
    <w:basedOn w:val="Normal"/>
    <w:next w:val="Normal"/>
    <w:link w:val="Heading4Char"/>
    <w:qFormat/>
    <w:rsid w:val="00353E8F"/>
    <w:pPr>
      <w:keepNext/>
      <w:keepLines/>
      <w:numPr>
        <w:ilvl w:val="3"/>
        <w:numId w:val="26"/>
      </w:numPr>
      <w:spacing w:before="200"/>
      <w:outlineLvl w:val="3"/>
    </w:pPr>
    <w:rPr>
      <w:rFonts w:ascii="Cambria" w:hAnsi="Cambria"/>
      <w:b/>
      <w:bCs/>
      <w:i/>
      <w:iCs/>
      <w:color w:val="4F81BD"/>
      <w:sz w:val="24"/>
      <w:szCs w:val="24"/>
      <w:lang w:val="en-US" w:eastAsia="en-US"/>
    </w:rPr>
  </w:style>
  <w:style w:type="paragraph" w:styleId="Heading5">
    <w:name w:val="heading 5"/>
    <w:basedOn w:val="Normal"/>
    <w:next w:val="Normal"/>
    <w:link w:val="Heading5Char"/>
    <w:qFormat/>
    <w:rsid w:val="00353E8F"/>
    <w:pPr>
      <w:keepNext/>
      <w:keepLines/>
      <w:numPr>
        <w:ilvl w:val="4"/>
        <w:numId w:val="26"/>
      </w:numPr>
      <w:spacing w:before="200"/>
      <w:outlineLvl w:val="4"/>
    </w:pPr>
    <w:rPr>
      <w:rFonts w:ascii="Cambria" w:hAnsi="Cambria"/>
      <w:color w:val="243F60"/>
      <w:sz w:val="24"/>
      <w:szCs w:val="24"/>
      <w:lang w:val="en-US" w:eastAsia="en-US"/>
    </w:rPr>
  </w:style>
  <w:style w:type="paragraph" w:styleId="Heading6">
    <w:name w:val="heading 6"/>
    <w:basedOn w:val="Normal"/>
    <w:next w:val="Normal"/>
    <w:link w:val="Heading6Char"/>
    <w:qFormat/>
    <w:rsid w:val="00353E8F"/>
    <w:pPr>
      <w:keepNext/>
      <w:keepLines/>
      <w:numPr>
        <w:ilvl w:val="5"/>
        <w:numId w:val="26"/>
      </w:numPr>
      <w:spacing w:before="200"/>
      <w:outlineLvl w:val="5"/>
    </w:pPr>
    <w:rPr>
      <w:rFonts w:ascii="Cambria" w:hAnsi="Cambria"/>
      <w:i/>
      <w:iCs/>
      <w:color w:val="243F60"/>
      <w:sz w:val="24"/>
      <w:szCs w:val="24"/>
      <w:lang w:val="en-US" w:eastAsia="en-US"/>
    </w:rPr>
  </w:style>
  <w:style w:type="paragraph" w:styleId="Heading7">
    <w:name w:val="heading 7"/>
    <w:basedOn w:val="Normal"/>
    <w:next w:val="Normal"/>
    <w:link w:val="Heading7Char"/>
    <w:qFormat/>
    <w:rsid w:val="00353E8F"/>
    <w:pPr>
      <w:keepNext/>
      <w:keepLines/>
      <w:numPr>
        <w:ilvl w:val="6"/>
        <w:numId w:val="26"/>
      </w:numPr>
      <w:spacing w:before="200"/>
      <w:outlineLvl w:val="6"/>
    </w:pPr>
    <w:rPr>
      <w:rFonts w:ascii="Cambria" w:hAnsi="Cambria"/>
      <w:i/>
      <w:iCs/>
      <w:color w:val="404040"/>
      <w:sz w:val="24"/>
      <w:szCs w:val="24"/>
      <w:lang w:val="en-US" w:eastAsia="en-US"/>
    </w:rPr>
  </w:style>
  <w:style w:type="paragraph" w:styleId="Heading8">
    <w:name w:val="heading 8"/>
    <w:basedOn w:val="Normal"/>
    <w:next w:val="Normal"/>
    <w:link w:val="Heading8Char"/>
    <w:qFormat/>
    <w:rsid w:val="00353E8F"/>
    <w:pPr>
      <w:keepNext/>
      <w:keepLines/>
      <w:numPr>
        <w:ilvl w:val="7"/>
        <w:numId w:val="26"/>
      </w:numPr>
      <w:spacing w:before="200"/>
      <w:outlineLvl w:val="7"/>
    </w:pPr>
    <w:rPr>
      <w:rFonts w:ascii="Cambria" w:hAnsi="Cambria"/>
      <w:color w:val="404040"/>
      <w:lang w:val="en-US" w:eastAsia="en-US"/>
    </w:rPr>
  </w:style>
  <w:style w:type="paragraph" w:styleId="Heading9">
    <w:name w:val="heading 9"/>
    <w:basedOn w:val="Normal"/>
    <w:next w:val="Normal"/>
    <w:link w:val="Heading9Char"/>
    <w:qFormat/>
    <w:rsid w:val="00353E8F"/>
    <w:pPr>
      <w:keepNext/>
      <w:keepLines/>
      <w:numPr>
        <w:ilvl w:val="8"/>
        <w:numId w:val="26"/>
      </w:numPr>
      <w:spacing w:before="200"/>
      <w:outlineLvl w:val="8"/>
    </w:pPr>
    <w:rPr>
      <w:rFonts w:ascii="Cambria" w:hAnsi="Cambria"/>
      <w:i/>
      <w:iCs/>
      <w:color w:val="4040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Para">
    <w:name w:val="DecPara"/>
    <w:basedOn w:val="Normal"/>
    <w:rsid w:val="008D2D1E"/>
    <w:pPr>
      <w:numPr>
        <w:numId w:val="1"/>
      </w:numPr>
    </w:pPr>
  </w:style>
  <w:style w:type="paragraph" w:customStyle="1" w:styleId="RegHead1">
    <w:name w:val="RegHead1"/>
    <w:basedOn w:val="RegParaNoNumb"/>
    <w:next w:val="RegHead2"/>
    <w:rsid w:val="008D2D1E"/>
    <w:pPr>
      <w:keepNext/>
      <w:numPr>
        <w:numId w:val="9"/>
      </w:numPr>
      <w:jc w:val="center"/>
      <w:outlineLvl w:val="0"/>
    </w:pPr>
    <w:rPr>
      <w:rFonts w:ascii="Times New Roman Bold" w:hAnsi="Times New Roman Bold"/>
      <w:b/>
      <w:szCs w:val="24"/>
    </w:rPr>
  </w:style>
  <w:style w:type="paragraph" w:customStyle="1" w:styleId="AnnoPara">
    <w:name w:val="AnnoPara"/>
    <w:basedOn w:val="Normal"/>
    <w:rsid w:val="008D2D1E"/>
    <w:pPr>
      <w:numPr>
        <w:ilvl w:val="4"/>
        <w:numId w:val="5"/>
      </w:numPr>
    </w:pPr>
  </w:style>
  <w:style w:type="paragraph" w:customStyle="1" w:styleId="RegHead3">
    <w:name w:val="RegHead3"/>
    <w:basedOn w:val="RegParaNoNumb"/>
    <w:next w:val="RegPara"/>
    <w:rsid w:val="008D2D1E"/>
    <w:pPr>
      <w:keepNext/>
      <w:numPr>
        <w:ilvl w:val="2"/>
        <w:numId w:val="9"/>
      </w:numPr>
      <w:jc w:val="center"/>
    </w:pPr>
    <w:rPr>
      <w:u w:val="single"/>
    </w:rPr>
  </w:style>
  <w:style w:type="paragraph" w:customStyle="1" w:styleId="RegPara">
    <w:name w:val="RegPara"/>
    <w:basedOn w:val="Normal"/>
    <w:link w:val="RegParaChar"/>
    <w:rsid w:val="008D2D1E"/>
    <w:pPr>
      <w:numPr>
        <w:ilvl w:val="3"/>
        <w:numId w:val="9"/>
      </w:numPr>
      <w:spacing w:before="180"/>
    </w:pPr>
  </w:style>
  <w:style w:type="paragraph" w:styleId="Header">
    <w:name w:val="header"/>
    <w:basedOn w:val="Normal"/>
    <w:link w:val="HeaderChar"/>
    <w:uiPriority w:val="99"/>
    <w:rsid w:val="00353E8F"/>
    <w:pPr>
      <w:tabs>
        <w:tab w:val="center" w:pos="4320"/>
        <w:tab w:val="right" w:pos="8640"/>
      </w:tabs>
    </w:pPr>
  </w:style>
  <w:style w:type="paragraph" w:styleId="Footer">
    <w:name w:val="footer"/>
    <w:basedOn w:val="Normal"/>
    <w:link w:val="FooterChar"/>
    <w:uiPriority w:val="99"/>
    <w:rsid w:val="00353E8F"/>
    <w:pPr>
      <w:tabs>
        <w:tab w:val="center" w:pos="4320"/>
        <w:tab w:val="right" w:pos="8640"/>
      </w:tabs>
    </w:pPr>
  </w:style>
  <w:style w:type="character" w:styleId="PageNumber">
    <w:name w:val="page number"/>
    <w:basedOn w:val="DefaultParagraphFont"/>
    <w:rsid w:val="008D2D1E"/>
  </w:style>
  <w:style w:type="paragraph" w:customStyle="1" w:styleId="CUB">
    <w:name w:val="CUB"/>
    <w:basedOn w:val="Normal"/>
    <w:rsid w:val="008D2D1E"/>
    <w:pPr>
      <w:jc w:val="center"/>
    </w:pPr>
    <w:rPr>
      <w:b/>
      <w:u w:val="single"/>
    </w:rPr>
  </w:style>
  <w:style w:type="paragraph" w:styleId="TOC3">
    <w:name w:val="toc 3"/>
    <w:basedOn w:val="TOC1"/>
    <w:link w:val="TOC3Char"/>
    <w:uiPriority w:val="39"/>
    <w:qFormat/>
    <w:rsid w:val="00353E8F"/>
    <w:pPr>
      <w:ind w:left="2268" w:hanging="992"/>
    </w:pPr>
    <w:rPr>
      <w:b w:val="0"/>
      <w:caps w:val="0"/>
    </w:rPr>
  </w:style>
  <w:style w:type="paragraph" w:styleId="TOC2">
    <w:name w:val="toc 2"/>
    <w:aliases w:val="calibri"/>
    <w:basedOn w:val="TOC1"/>
    <w:link w:val="TOC2Char"/>
    <w:uiPriority w:val="39"/>
    <w:qFormat/>
    <w:rsid w:val="00353E8F"/>
    <w:pPr>
      <w:ind w:left="1276" w:hanging="709"/>
    </w:pPr>
    <w:rPr>
      <w:b w:val="0"/>
      <w:caps w:val="0"/>
    </w:rPr>
  </w:style>
  <w:style w:type="paragraph" w:customStyle="1" w:styleId="HeadLevel3">
    <w:name w:val="HeadLevel3"/>
    <w:basedOn w:val="Normal"/>
    <w:autoRedefine/>
    <w:rsid w:val="008D2D1E"/>
    <w:pPr>
      <w:spacing w:before="360" w:after="120"/>
      <w:jc w:val="center"/>
    </w:pPr>
    <w:rPr>
      <w:b/>
      <w:bCs/>
    </w:rPr>
  </w:style>
  <w:style w:type="paragraph" w:styleId="TOC1">
    <w:name w:val="toc 1"/>
    <w:basedOn w:val="Normal"/>
    <w:link w:val="TOC1Char"/>
    <w:uiPriority w:val="39"/>
    <w:qFormat/>
    <w:rsid w:val="00353E8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aliases w:val="ft,f,single space,Footnote Text Char Char,fn,FOOTNOTES,footnote text,Footnote Text Char1,Footnote Text Char1 Char,single space Char,Car Char,Char Char, Car Char, Char Char,Nbpage Moens,Footnote Text Char Char Char Char Char,Fußnote,DNV-FT"/>
    <w:basedOn w:val="Normal"/>
    <w:link w:val="FootnoteTextChar"/>
    <w:qFormat/>
    <w:rsid w:val="00353E8F"/>
    <w:pPr>
      <w:keepLines/>
      <w:numPr>
        <w:numId w:val="25"/>
      </w:numPr>
      <w:spacing w:before="120" w:after="60"/>
    </w:pPr>
  </w:style>
  <w:style w:type="paragraph" w:customStyle="1" w:styleId="AgendaItem">
    <w:name w:val="AgendaItem"/>
    <w:basedOn w:val="Normal"/>
    <w:autoRedefine/>
    <w:rsid w:val="008D2D1E"/>
    <w:rPr>
      <w:b/>
    </w:rPr>
  </w:style>
  <w:style w:type="paragraph" w:customStyle="1" w:styleId="MainTitle">
    <w:name w:val="MainTitle"/>
    <w:basedOn w:val="Normal"/>
    <w:rsid w:val="008D2D1E"/>
    <w:pPr>
      <w:jc w:val="center"/>
    </w:pPr>
    <w:rPr>
      <w:b/>
      <w:sz w:val="28"/>
    </w:rPr>
  </w:style>
  <w:style w:type="paragraph" w:customStyle="1" w:styleId="NoteSecretariat">
    <w:name w:val="NoteSecretariat"/>
    <w:basedOn w:val="Normal"/>
    <w:rsid w:val="008D2D1E"/>
    <w:pPr>
      <w:jc w:val="center"/>
    </w:pPr>
    <w:rPr>
      <w:b/>
    </w:rPr>
  </w:style>
  <w:style w:type="paragraph" w:customStyle="1" w:styleId="AnnoHead1">
    <w:name w:val="AnnoHead1"/>
    <w:basedOn w:val="Normal"/>
    <w:next w:val="AnnoHead2"/>
    <w:rsid w:val="008D2D1E"/>
    <w:pPr>
      <w:numPr>
        <w:numId w:val="4"/>
      </w:numPr>
      <w:jc w:val="center"/>
    </w:pPr>
    <w:rPr>
      <w:b/>
      <w:sz w:val="28"/>
    </w:rPr>
  </w:style>
  <w:style w:type="paragraph" w:customStyle="1" w:styleId="AnnoHead2">
    <w:name w:val="AnnoHead2"/>
    <w:basedOn w:val="Normal"/>
    <w:next w:val="AnnoHead3"/>
    <w:rsid w:val="008D2D1E"/>
    <w:pPr>
      <w:numPr>
        <w:ilvl w:val="1"/>
        <w:numId w:val="5"/>
      </w:numPr>
      <w:jc w:val="center"/>
    </w:pPr>
    <w:rPr>
      <w:b/>
    </w:rPr>
  </w:style>
  <w:style w:type="paragraph" w:customStyle="1" w:styleId="AnnoHead3">
    <w:name w:val="AnnoHead3"/>
    <w:basedOn w:val="Normal"/>
    <w:next w:val="AnnoPara"/>
    <w:rsid w:val="008D2D1E"/>
    <w:pPr>
      <w:numPr>
        <w:ilvl w:val="2"/>
        <w:numId w:val="5"/>
      </w:numPr>
    </w:pPr>
    <w:rPr>
      <w:u w:val="single"/>
    </w:rPr>
  </w:style>
  <w:style w:type="paragraph" w:customStyle="1" w:styleId="ProvHead1">
    <w:name w:val="ProvHead1"/>
    <w:basedOn w:val="Normal"/>
    <w:next w:val="ProvHead2"/>
    <w:rsid w:val="008D2D1E"/>
    <w:pPr>
      <w:numPr>
        <w:numId w:val="2"/>
      </w:numPr>
      <w:jc w:val="center"/>
    </w:pPr>
    <w:rPr>
      <w:b/>
      <w:caps/>
    </w:rPr>
  </w:style>
  <w:style w:type="paragraph" w:customStyle="1" w:styleId="FootnoteTable">
    <w:name w:val="FootnoteTable"/>
    <w:rsid w:val="008D2D1E"/>
    <w:pPr>
      <w:numPr>
        <w:numId w:val="3"/>
      </w:numPr>
      <w:tabs>
        <w:tab w:val="clear" w:pos="360"/>
      </w:tabs>
    </w:pPr>
    <w:rPr>
      <w:rFonts w:eastAsia="Times New Roman"/>
      <w:sz w:val="16"/>
      <w:lang w:val="en-GB"/>
    </w:rPr>
  </w:style>
  <w:style w:type="paragraph" w:customStyle="1" w:styleId="ProvHead2">
    <w:name w:val="ProvHead2"/>
    <w:basedOn w:val="Normal"/>
    <w:next w:val="ProvHead3"/>
    <w:rsid w:val="008D2D1E"/>
    <w:pPr>
      <w:numPr>
        <w:ilvl w:val="1"/>
        <w:numId w:val="2"/>
      </w:numPr>
      <w:jc w:val="center"/>
    </w:pPr>
    <w:rPr>
      <w:b/>
      <w:u w:val="single"/>
    </w:rPr>
  </w:style>
  <w:style w:type="paragraph" w:customStyle="1" w:styleId="RegHead2">
    <w:name w:val="RegHead2"/>
    <w:basedOn w:val="RegParaNoNumb"/>
    <w:next w:val="RegHead3"/>
    <w:rsid w:val="008D2D1E"/>
    <w:pPr>
      <w:keepNext/>
      <w:numPr>
        <w:ilvl w:val="1"/>
        <w:numId w:val="9"/>
      </w:numPr>
      <w:jc w:val="center"/>
      <w:outlineLvl w:val="1"/>
    </w:pPr>
    <w:rPr>
      <w:b/>
    </w:rPr>
  </w:style>
  <w:style w:type="paragraph" w:customStyle="1" w:styleId="ProvHead3">
    <w:name w:val="ProvHead3"/>
    <w:basedOn w:val="Normal"/>
    <w:next w:val="ProvPara"/>
    <w:rsid w:val="008D2D1E"/>
    <w:pPr>
      <w:numPr>
        <w:ilvl w:val="2"/>
        <w:numId w:val="2"/>
      </w:numPr>
      <w:tabs>
        <w:tab w:val="clear" w:pos="360"/>
      </w:tabs>
    </w:pPr>
    <w:rPr>
      <w:b/>
      <w:u w:val="single"/>
    </w:rPr>
  </w:style>
  <w:style w:type="paragraph" w:customStyle="1" w:styleId="ProvPara">
    <w:name w:val="ProvPara"/>
    <w:basedOn w:val="Normal"/>
    <w:rsid w:val="008D2D1E"/>
    <w:pPr>
      <w:numPr>
        <w:ilvl w:val="3"/>
        <w:numId w:val="2"/>
      </w:numPr>
    </w:pPr>
  </w:style>
  <w:style w:type="character" w:styleId="FootnoteReference">
    <w:name w:val="footnote reference"/>
    <w:aliases w:val="SUPERS,ftref,fr,16 Point,Superscript 6 Point,de nota al pie,Ref,Footnote Ref in FtNote,(NECG) Footnote Reference,Fußnotenzeichen DISS,4_G, BVI fnr,BVI fnr, BVI fnr Car Car,BVI fnr Car, BVI fnr Car Car Car Car Char,BVI fnr Car Car"/>
    <w:rsid w:val="00353E8F"/>
    <w:rPr>
      <w:vertAlign w:val="superscript"/>
    </w:rPr>
  </w:style>
  <w:style w:type="character" w:styleId="Hyperlink">
    <w:name w:val="Hyperlink"/>
    <w:aliases w:val="超级链接"/>
    <w:uiPriority w:val="99"/>
    <w:rsid w:val="00353E8F"/>
    <w:rPr>
      <w:color w:val="0000FF"/>
      <w:u w:val="single"/>
    </w:rPr>
  </w:style>
  <w:style w:type="paragraph" w:styleId="BodyText3">
    <w:name w:val="Body Text 3"/>
    <w:basedOn w:val="Normal"/>
    <w:link w:val="BodyText3Char"/>
    <w:rsid w:val="008D2D1E"/>
    <w:pPr>
      <w:keepNext/>
    </w:pPr>
    <w:rPr>
      <w:i/>
      <w:iCs/>
      <w:sz w:val="24"/>
    </w:rPr>
  </w:style>
  <w:style w:type="paragraph" w:styleId="BodyText">
    <w:name w:val="Body Text"/>
    <w:basedOn w:val="Normal"/>
    <w:link w:val="BodyTextChar"/>
    <w:rsid w:val="008D2D1E"/>
    <w:pPr>
      <w:jc w:val="center"/>
    </w:pPr>
  </w:style>
  <w:style w:type="paragraph" w:styleId="BodyText2">
    <w:name w:val="Body Text 2"/>
    <w:basedOn w:val="Normal"/>
    <w:link w:val="BodyText2Char"/>
    <w:rsid w:val="008D2D1E"/>
    <w:pPr>
      <w:pBdr>
        <w:top w:val="single" w:sz="4" w:space="1" w:color="auto" w:shadow="1"/>
        <w:left w:val="single" w:sz="4" w:space="4" w:color="auto" w:shadow="1"/>
        <w:bottom w:val="single" w:sz="4" w:space="1" w:color="auto" w:shadow="1"/>
        <w:right w:val="single" w:sz="4" w:space="4" w:color="auto" w:shadow="1"/>
      </w:pBdr>
    </w:pPr>
  </w:style>
  <w:style w:type="paragraph" w:customStyle="1" w:styleId="AtxtHdgs">
    <w:name w:val="Atxt_Hdgs"/>
    <w:basedOn w:val="Normal"/>
    <w:rsid w:val="008D2D1E"/>
    <w:pPr>
      <w:jc w:val="center"/>
    </w:pPr>
    <w:rPr>
      <w:sz w:val="24"/>
      <w:lang w:eastAsia="en-US"/>
    </w:rPr>
  </w:style>
  <w:style w:type="paragraph" w:styleId="EndnoteText">
    <w:name w:val="endnote text"/>
    <w:basedOn w:val="Normal"/>
    <w:link w:val="EndnoteTextChar"/>
    <w:rsid w:val="00353E8F"/>
    <w:rPr>
      <w:rFonts w:eastAsia="MS Mincho"/>
      <w:lang w:eastAsia="en-US"/>
    </w:rPr>
  </w:style>
  <w:style w:type="paragraph" w:styleId="CommentText">
    <w:name w:val="annotation text"/>
    <w:basedOn w:val="Normal"/>
    <w:link w:val="CommentTextChar"/>
    <w:uiPriority w:val="99"/>
    <w:rsid w:val="00353E8F"/>
    <w:rPr>
      <w:rFonts w:eastAsia="MS Mincho"/>
      <w:lang w:eastAsia="en-US"/>
    </w:rPr>
  </w:style>
  <w:style w:type="paragraph" w:styleId="Title">
    <w:name w:val="Title"/>
    <w:basedOn w:val="Normal"/>
    <w:link w:val="TitleChar1"/>
    <w:qFormat/>
    <w:rsid w:val="008D2D1E"/>
    <w:pPr>
      <w:shd w:val="clear" w:color="auto" w:fill="FFFFFF"/>
      <w:tabs>
        <w:tab w:val="left" w:pos="0"/>
        <w:tab w:val="left" w:pos="720"/>
        <w:tab w:val="left" w:pos="1418"/>
        <w:tab w:val="right" w:pos="1644"/>
        <w:tab w:val="right" w:pos="2155"/>
        <w:tab w:val="right" w:pos="2880"/>
        <w:tab w:val="right" w:pos="3600"/>
        <w:tab w:val="right" w:pos="4321"/>
        <w:tab w:val="right" w:pos="5041"/>
        <w:tab w:val="right" w:pos="5761"/>
        <w:tab w:val="right" w:pos="6481"/>
        <w:tab w:val="right" w:pos="7201"/>
        <w:tab w:val="right" w:pos="7637"/>
        <w:tab w:val="right" w:pos="8641"/>
      </w:tabs>
      <w:ind w:left="720"/>
      <w:jc w:val="center"/>
    </w:pPr>
    <w:rPr>
      <w:rFonts w:eastAsia="MS Mincho"/>
      <w:b/>
      <w:sz w:val="26"/>
      <w:u w:val="single"/>
      <w:lang w:eastAsia="en-US"/>
    </w:rPr>
  </w:style>
  <w:style w:type="character" w:customStyle="1" w:styleId="TitleChar">
    <w:name w:val="Title Char"/>
    <w:rsid w:val="008D2D1E"/>
    <w:rPr>
      <w:rFonts w:eastAsia="MS Mincho"/>
      <w:b/>
      <w:sz w:val="26"/>
      <w:u w:val="single"/>
      <w:lang w:val="en-GB" w:eastAsia="en-US" w:bidi="ar-SA"/>
    </w:rPr>
  </w:style>
  <w:style w:type="paragraph" w:styleId="BalloonText">
    <w:name w:val="Balloon Text"/>
    <w:basedOn w:val="Normal"/>
    <w:link w:val="BalloonTextChar"/>
    <w:uiPriority w:val="99"/>
    <w:rsid w:val="00353E8F"/>
    <w:rPr>
      <w:rFonts w:ascii="Tahoma" w:hAnsi="Tahoma" w:cs="Tahoma"/>
      <w:sz w:val="16"/>
      <w:szCs w:val="16"/>
    </w:rPr>
  </w:style>
  <w:style w:type="paragraph" w:customStyle="1" w:styleId="AppendixTOC">
    <w:name w:val="AppendixTOC"/>
    <w:basedOn w:val="AnnoPara"/>
    <w:rsid w:val="008D2D1E"/>
    <w:pPr>
      <w:numPr>
        <w:ilvl w:val="0"/>
        <w:numId w:val="0"/>
      </w:numPr>
      <w:tabs>
        <w:tab w:val="left" w:pos="550"/>
        <w:tab w:val="right" w:pos="9337"/>
      </w:tabs>
    </w:pPr>
  </w:style>
  <w:style w:type="paragraph" w:styleId="DocumentMap">
    <w:name w:val="Document Map"/>
    <w:basedOn w:val="Normal"/>
    <w:link w:val="DocumentMapChar"/>
    <w:rsid w:val="008D2D1E"/>
    <w:pPr>
      <w:shd w:val="clear" w:color="auto" w:fill="000080"/>
    </w:pPr>
    <w:rPr>
      <w:rFonts w:ascii="Tahoma" w:hAnsi="Tahoma" w:cs="Tahoma"/>
    </w:rPr>
  </w:style>
  <w:style w:type="character" w:styleId="CommentReference">
    <w:name w:val="annotation reference"/>
    <w:uiPriority w:val="99"/>
    <w:rsid w:val="008D2D1E"/>
    <w:rPr>
      <w:sz w:val="16"/>
      <w:szCs w:val="16"/>
    </w:rPr>
  </w:style>
  <w:style w:type="paragraph" w:customStyle="1" w:styleId="RegAppendix">
    <w:name w:val="RegAppendix"/>
    <w:basedOn w:val="RegParaNoNumb"/>
    <w:next w:val="RegPara"/>
    <w:rsid w:val="008D2D1E"/>
    <w:pPr>
      <w:numPr>
        <w:numId w:val="7"/>
      </w:numPr>
      <w:spacing w:before="360" w:after="240"/>
      <w:jc w:val="center"/>
      <w:outlineLvl w:val="2"/>
    </w:pPr>
    <w:rPr>
      <w:b/>
      <w:bCs/>
    </w:rPr>
  </w:style>
  <w:style w:type="character" w:customStyle="1" w:styleId="TitleChar1">
    <w:name w:val="Title Char1"/>
    <w:link w:val="Title"/>
    <w:rsid w:val="008D2D1E"/>
    <w:rPr>
      <w:rFonts w:eastAsia="MS Mincho"/>
      <w:b/>
      <w:sz w:val="26"/>
      <w:u w:val="single"/>
      <w:lang w:val="en-GB" w:eastAsia="en-US" w:bidi="ar-SA"/>
    </w:rPr>
  </w:style>
  <w:style w:type="paragraph" w:customStyle="1" w:styleId="RegSectionLevel1">
    <w:name w:val="RegSectionLevel1"/>
    <w:basedOn w:val="RegParaNoNumb"/>
    <w:rsid w:val="008D2D1E"/>
    <w:pPr>
      <w:keepNext/>
      <w:numPr>
        <w:ilvl w:val="1"/>
        <w:numId w:val="11"/>
      </w:numPr>
      <w:spacing w:before="120"/>
      <w:outlineLvl w:val="0"/>
    </w:pPr>
    <w:rPr>
      <w:b/>
    </w:rPr>
  </w:style>
  <w:style w:type="paragraph" w:customStyle="1" w:styleId="RegSectionLevel2">
    <w:name w:val="RegSectionLevel2"/>
    <w:basedOn w:val="Normal"/>
    <w:rsid w:val="008D2D1E"/>
    <w:pPr>
      <w:keepNext/>
      <w:numPr>
        <w:ilvl w:val="2"/>
        <w:numId w:val="11"/>
      </w:numPr>
    </w:pPr>
    <w:rPr>
      <w:b/>
      <w:szCs w:val="22"/>
    </w:rPr>
  </w:style>
  <w:style w:type="paragraph" w:customStyle="1" w:styleId="RegSectionLevel3">
    <w:name w:val="RegSectionLevel3"/>
    <w:basedOn w:val="Normal"/>
    <w:rsid w:val="008D2D1E"/>
    <w:pPr>
      <w:keepNext/>
      <w:numPr>
        <w:ilvl w:val="3"/>
        <w:numId w:val="11"/>
      </w:numPr>
      <w:autoSpaceDE w:val="0"/>
      <w:autoSpaceDN w:val="0"/>
      <w:adjustRightInd w:val="0"/>
    </w:pPr>
    <w:rPr>
      <w:b/>
      <w:bCs/>
      <w:szCs w:val="22"/>
      <w:lang w:val="en-US"/>
    </w:rPr>
  </w:style>
  <w:style w:type="paragraph" w:customStyle="1" w:styleId="RegSectionLevel4">
    <w:name w:val="RegSectionLevel4"/>
    <w:basedOn w:val="Normal"/>
    <w:rsid w:val="008D2D1E"/>
    <w:pPr>
      <w:keepNext/>
      <w:numPr>
        <w:ilvl w:val="4"/>
        <w:numId w:val="11"/>
      </w:numPr>
      <w:spacing w:after="120"/>
    </w:pPr>
    <w:rPr>
      <w:rFonts w:eastAsia="MS Mincho"/>
      <w:b/>
    </w:rPr>
  </w:style>
  <w:style w:type="paragraph" w:customStyle="1" w:styleId="RegSectionLevel5">
    <w:name w:val="RegSectionLevel5"/>
    <w:basedOn w:val="Normal"/>
    <w:rsid w:val="008D2D1E"/>
    <w:pPr>
      <w:keepNext/>
      <w:numPr>
        <w:ilvl w:val="5"/>
        <w:numId w:val="11"/>
      </w:numPr>
      <w:spacing w:after="120"/>
    </w:pPr>
    <w:rPr>
      <w:rFonts w:eastAsia="MS Mincho"/>
      <w:b/>
    </w:rPr>
  </w:style>
  <w:style w:type="paragraph" w:customStyle="1" w:styleId="RegSectionLevel6">
    <w:name w:val="RegSectionLevel6"/>
    <w:basedOn w:val="Normal"/>
    <w:rsid w:val="008D2D1E"/>
    <w:pPr>
      <w:keepNext/>
      <w:numPr>
        <w:ilvl w:val="6"/>
        <w:numId w:val="11"/>
      </w:numPr>
      <w:spacing w:after="120"/>
    </w:pPr>
    <w:rPr>
      <w:rFonts w:eastAsia="MS Mincho"/>
      <w:b/>
    </w:rPr>
  </w:style>
  <w:style w:type="paragraph" w:customStyle="1" w:styleId="RegSectionLevel7">
    <w:name w:val="RegSectionLevel7"/>
    <w:basedOn w:val="Normal"/>
    <w:rsid w:val="008D2D1E"/>
    <w:pPr>
      <w:keepNext/>
      <w:numPr>
        <w:ilvl w:val="7"/>
        <w:numId w:val="11"/>
      </w:numPr>
      <w:spacing w:after="120"/>
    </w:pPr>
    <w:rPr>
      <w:rFonts w:eastAsia="MS Mincho"/>
      <w:b/>
    </w:rPr>
  </w:style>
  <w:style w:type="paragraph" w:customStyle="1" w:styleId="RegSectionLevel8">
    <w:name w:val="RegSectionLevel8"/>
    <w:basedOn w:val="Normal"/>
    <w:rsid w:val="008D2D1E"/>
    <w:pPr>
      <w:keepNext/>
      <w:numPr>
        <w:ilvl w:val="8"/>
        <w:numId w:val="11"/>
      </w:numPr>
      <w:spacing w:after="120"/>
    </w:pPr>
    <w:rPr>
      <w:rFonts w:eastAsia="MS Mincho"/>
      <w:b/>
    </w:rPr>
  </w:style>
  <w:style w:type="paragraph" w:customStyle="1" w:styleId="RegSectionLevel9">
    <w:name w:val="RegSectionLevel9"/>
    <w:basedOn w:val="Normal"/>
    <w:rsid w:val="008D2D1E"/>
    <w:pPr>
      <w:keepNext/>
      <w:numPr>
        <w:ilvl w:val="8"/>
        <w:numId w:val="6"/>
      </w:numPr>
      <w:spacing w:after="160"/>
    </w:pPr>
    <w:rPr>
      <w:rFonts w:eastAsia="MS Mincho"/>
      <w:b/>
    </w:rPr>
  </w:style>
  <w:style w:type="paragraph" w:customStyle="1" w:styleId="RegParaNoNumb">
    <w:name w:val="RegParaNoNumb"/>
    <w:basedOn w:val="RegPara"/>
    <w:link w:val="RegParaNoNumbChar"/>
    <w:rsid w:val="008D2D1E"/>
    <w:pPr>
      <w:numPr>
        <w:ilvl w:val="0"/>
        <w:numId w:val="0"/>
      </w:numPr>
    </w:pPr>
    <w:rPr>
      <w:rFonts w:eastAsia="MS Mincho"/>
      <w:lang w:eastAsia="en-US"/>
    </w:rPr>
  </w:style>
  <w:style w:type="paragraph" w:customStyle="1" w:styleId="RegTableText">
    <w:name w:val="RegTableText"/>
    <w:basedOn w:val="RegPara"/>
    <w:link w:val="RegTableTextChar"/>
    <w:rsid w:val="008D2D1E"/>
    <w:pPr>
      <w:numPr>
        <w:ilvl w:val="0"/>
        <w:numId w:val="8"/>
      </w:numPr>
      <w:spacing w:before="20" w:after="20"/>
    </w:pPr>
  </w:style>
  <w:style w:type="paragraph" w:customStyle="1" w:styleId="TableColumnHeading">
    <w:name w:val="TableColumnHeading"/>
    <w:basedOn w:val="RegTableText"/>
    <w:rsid w:val="008D2D1E"/>
    <w:pPr>
      <w:spacing w:before="40" w:after="40"/>
      <w:jc w:val="center"/>
    </w:pPr>
    <w:rPr>
      <w:b/>
    </w:rPr>
  </w:style>
  <w:style w:type="table" w:customStyle="1" w:styleId="RegTableGridlines">
    <w:name w:val="RegTableGridlines"/>
    <w:basedOn w:val="TableNormal"/>
    <w:rsid w:val="008D2D1E"/>
    <w:pPr>
      <w:keepNext/>
      <w:spacing w:before="20" w:after="20"/>
    </w:pPr>
    <w:rPr>
      <w:rFonts w:eastAsia="Times New Roman"/>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Pr>
    <w:trPr>
      <w:cantSplit/>
      <w:jc w:val="center"/>
    </w:trPr>
    <w:tcPr>
      <w:shd w:val="clear" w:color="auto" w:fill="auto"/>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table" w:customStyle="1" w:styleId="RegTableSpecial">
    <w:name w:val="RegTableSpecial"/>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wordWrap/>
        <w:spacing w:beforeLines="0" w:before="40" w:beforeAutospacing="0" w:afterLines="0" w:after="40" w:afterAutospacing="0"/>
        <w:jc w:val="center"/>
      </w:pPr>
      <w:rPr>
        <w:b/>
      </w:rPr>
      <w:tblPr/>
      <w:tcPr>
        <w:shd w:val="clear" w:color="auto" w:fill="D9D9D9"/>
        <w:vAlign w:val="center"/>
      </w:tcPr>
    </w:tblStylePr>
    <w:tblStylePr w:type="lastRow">
      <w:pPr>
        <w:keepNext w:val="0"/>
        <w:wordWrap/>
      </w:pPr>
    </w:tblStylePr>
    <w:tblStylePr w:type="firstCol">
      <w:pPr>
        <w:wordWrap/>
        <w:spacing w:beforeLines="0" w:before="20" w:beforeAutospacing="0" w:afterLines="0" w:after="20" w:afterAutospacing="0"/>
        <w:jc w:val="center"/>
      </w:pPr>
      <w:rPr>
        <w:b/>
      </w:rPr>
      <w:tblPr/>
      <w:tcPr>
        <w:shd w:val="clear" w:color="auto" w:fill="D9D9D9"/>
      </w:tcPr>
    </w:tblStylePr>
  </w:style>
  <w:style w:type="table" w:customStyle="1" w:styleId="RegTableDataParameter">
    <w:name w:val="RegTableDataParameter"/>
    <w:basedOn w:val="TableNormal"/>
    <w:rsid w:val="008D2D1E"/>
    <w:pPr>
      <w:keepNext/>
    </w:pPr>
    <w:rPr>
      <w:rFonts w:eastAsia="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Pr>
    <w:trPr>
      <w:cantSplit/>
      <w:jc w:val="center"/>
    </w:trPr>
    <w:tcPr>
      <w:shd w:val="clear" w:color="auto" w:fill="auto"/>
    </w:tcPr>
    <w:tblStylePr w:type="lastRow">
      <w:pPr>
        <w:keepNext w:val="0"/>
        <w:wordWrap/>
      </w:pPr>
    </w:tblStylePr>
    <w:tblStylePr w:type="firstCol">
      <w:rPr>
        <w:b/>
      </w:rPr>
      <w:tblPr/>
      <w:tcPr>
        <w:shd w:val="clear" w:color="auto" w:fill="D9D9D9"/>
      </w:tcPr>
    </w:tblStylePr>
  </w:style>
  <w:style w:type="table" w:customStyle="1" w:styleId="RegTableNoGridLines">
    <w:name w:val="RegTableNoGridLines"/>
    <w:basedOn w:val="RegTableGridlines"/>
    <w:rsid w:val="008D2D1E"/>
    <w:pPr>
      <w:keepLines/>
    </w:pPr>
    <w:tblPr/>
    <w:tcPr>
      <w:shd w:val="clear" w:color="auto" w:fill="D9D9D9"/>
    </w:tcPr>
    <w:tblStylePr w:type="firstRow">
      <w:pPr>
        <w:wordWrap/>
        <w:spacing w:beforeLines="0" w:before="40" w:beforeAutospacing="0" w:afterLines="0" w:after="40" w:afterAutospacing="0"/>
        <w:jc w:val="center"/>
      </w:pPr>
      <w:rPr>
        <w:b/>
      </w:rPr>
      <w:tblPr/>
      <w:trPr>
        <w:cantSplit w:val="0"/>
      </w:trPr>
      <w:tcPr>
        <w:shd w:val="clear" w:color="auto" w:fill="D9D9D9"/>
        <w:vAlign w:val="center"/>
      </w:tcPr>
    </w:tblStylePr>
    <w:tblStylePr w:type="lastRow">
      <w:pPr>
        <w:keepNext w:val="0"/>
        <w:wordWrap/>
      </w:pPr>
    </w:tblStylePr>
    <w:tblStylePr w:type="firstCol">
      <w:pPr>
        <w:wordWrap/>
      </w:pPr>
      <w:rPr>
        <w:b/>
      </w:rPr>
    </w:tblStylePr>
  </w:style>
  <w:style w:type="paragraph" w:styleId="ListContinue3">
    <w:name w:val="List Continue 3"/>
    <w:basedOn w:val="Normal"/>
    <w:rsid w:val="008D2D1E"/>
    <w:pPr>
      <w:spacing w:after="120"/>
      <w:ind w:left="849"/>
    </w:pPr>
  </w:style>
  <w:style w:type="character" w:customStyle="1" w:styleId="RegParaChar">
    <w:name w:val="RegPara Char"/>
    <w:link w:val="RegPara"/>
    <w:rsid w:val="008D2D1E"/>
    <w:rPr>
      <w:rFonts w:ascii="Avenir Book" w:eastAsia="Times New Roman" w:hAnsi="Avenir Book"/>
      <w:lang w:val="en-GB" w:eastAsia="de-DE"/>
    </w:rPr>
  </w:style>
  <w:style w:type="character" w:customStyle="1" w:styleId="RegParaNoNumbChar">
    <w:name w:val="RegParaNoNumb Char"/>
    <w:link w:val="RegParaNoNumb"/>
    <w:rsid w:val="008D2D1E"/>
    <w:rPr>
      <w:rFonts w:eastAsia="MS Mincho"/>
      <w:sz w:val="22"/>
      <w:lang w:val="en-GB" w:eastAsia="en-US" w:bidi="ar-SA"/>
    </w:rPr>
  </w:style>
  <w:style w:type="paragraph" w:customStyle="1" w:styleId="RegTOCSectionApppendix">
    <w:name w:val="RegTOC Section + Apppendix"/>
    <w:basedOn w:val="TOC2"/>
    <w:rsid w:val="008D2D1E"/>
    <w:pPr>
      <w:tabs>
        <w:tab w:val="left" w:pos="1843"/>
      </w:tabs>
      <w:spacing w:before="40" w:after="40"/>
      <w:ind w:left="1843" w:hanging="1276"/>
    </w:pPr>
    <w:rPr>
      <w:noProof/>
      <w:lang w:val="en-US"/>
    </w:rPr>
  </w:style>
  <w:style w:type="paragraph" w:styleId="Caption">
    <w:name w:val="caption"/>
    <w:basedOn w:val="Normal"/>
    <w:link w:val="CaptionChar"/>
    <w:qFormat/>
    <w:rsid w:val="00B0118F"/>
    <w:pPr>
      <w:keepNext/>
      <w:keepLines/>
      <w:tabs>
        <w:tab w:val="left" w:pos="1134"/>
        <w:tab w:val="left" w:pos="1956"/>
        <w:tab w:val="left" w:pos="2126"/>
        <w:tab w:val="left" w:pos="2693"/>
        <w:tab w:val="left" w:pos="3260"/>
      </w:tabs>
      <w:ind w:left="1253" w:hanging="1253"/>
    </w:pPr>
    <w:rPr>
      <w:b/>
      <w:bCs/>
    </w:rPr>
  </w:style>
  <w:style w:type="paragraph" w:styleId="TOC9">
    <w:name w:val="toc 9"/>
    <w:basedOn w:val="Normal"/>
    <w:next w:val="Normal"/>
    <w:autoRedefine/>
    <w:rsid w:val="00353E8F"/>
    <w:pPr>
      <w:ind w:left="1760"/>
    </w:pPr>
  </w:style>
  <w:style w:type="paragraph" w:styleId="CommentSubject">
    <w:name w:val="annotation subject"/>
    <w:basedOn w:val="CommentText"/>
    <w:next w:val="CommentText"/>
    <w:link w:val="CommentSubjectChar"/>
    <w:rsid w:val="00353E8F"/>
    <w:rPr>
      <w:rFonts w:eastAsia="Times New Roman"/>
      <w:b/>
      <w:bCs/>
      <w:lang w:eastAsia="de-DE"/>
    </w:rPr>
  </w:style>
  <w:style w:type="character" w:styleId="EndnoteReference">
    <w:name w:val="endnote reference"/>
    <w:rsid w:val="008D2D1E"/>
    <w:rPr>
      <w:vertAlign w:val="superscript"/>
    </w:rPr>
  </w:style>
  <w:style w:type="paragraph" w:styleId="Index1">
    <w:name w:val="index 1"/>
    <w:basedOn w:val="Normal"/>
    <w:next w:val="Normal"/>
    <w:autoRedefine/>
    <w:rsid w:val="008D2D1E"/>
    <w:pPr>
      <w:ind w:left="220" w:hanging="220"/>
    </w:pPr>
  </w:style>
  <w:style w:type="paragraph" w:styleId="Index2">
    <w:name w:val="index 2"/>
    <w:basedOn w:val="Normal"/>
    <w:next w:val="Normal"/>
    <w:autoRedefine/>
    <w:rsid w:val="008D2D1E"/>
    <w:pPr>
      <w:ind w:left="440" w:hanging="220"/>
    </w:pPr>
  </w:style>
  <w:style w:type="paragraph" w:styleId="Index3">
    <w:name w:val="index 3"/>
    <w:basedOn w:val="Normal"/>
    <w:next w:val="Normal"/>
    <w:autoRedefine/>
    <w:rsid w:val="008D2D1E"/>
    <w:pPr>
      <w:ind w:left="660" w:hanging="220"/>
    </w:pPr>
  </w:style>
  <w:style w:type="paragraph" w:styleId="Index4">
    <w:name w:val="index 4"/>
    <w:basedOn w:val="Normal"/>
    <w:next w:val="Normal"/>
    <w:autoRedefine/>
    <w:rsid w:val="008D2D1E"/>
    <w:pPr>
      <w:ind w:left="880" w:hanging="220"/>
    </w:pPr>
  </w:style>
  <w:style w:type="paragraph" w:styleId="Index5">
    <w:name w:val="index 5"/>
    <w:basedOn w:val="Normal"/>
    <w:next w:val="Normal"/>
    <w:autoRedefine/>
    <w:rsid w:val="008D2D1E"/>
    <w:pPr>
      <w:ind w:left="1100" w:hanging="220"/>
    </w:pPr>
  </w:style>
  <w:style w:type="paragraph" w:styleId="Index6">
    <w:name w:val="index 6"/>
    <w:basedOn w:val="Normal"/>
    <w:next w:val="Normal"/>
    <w:autoRedefine/>
    <w:rsid w:val="008D2D1E"/>
    <w:pPr>
      <w:ind w:left="1320" w:hanging="220"/>
    </w:pPr>
  </w:style>
  <w:style w:type="paragraph" w:styleId="Index7">
    <w:name w:val="index 7"/>
    <w:basedOn w:val="Normal"/>
    <w:next w:val="Normal"/>
    <w:autoRedefine/>
    <w:rsid w:val="008D2D1E"/>
    <w:pPr>
      <w:ind w:left="1540" w:hanging="220"/>
    </w:pPr>
  </w:style>
  <w:style w:type="paragraph" w:styleId="Index8">
    <w:name w:val="index 8"/>
    <w:basedOn w:val="Normal"/>
    <w:next w:val="Normal"/>
    <w:autoRedefine/>
    <w:rsid w:val="008D2D1E"/>
    <w:pPr>
      <w:ind w:left="1760" w:hanging="220"/>
    </w:pPr>
  </w:style>
  <w:style w:type="paragraph" w:styleId="Index9">
    <w:name w:val="index 9"/>
    <w:basedOn w:val="Normal"/>
    <w:next w:val="Normal"/>
    <w:autoRedefine/>
    <w:rsid w:val="008D2D1E"/>
    <w:pPr>
      <w:ind w:left="1980" w:hanging="220"/>
    </w:pPr>
  </w:style>
  <w:style w:type="paragraph" w:styleId="IndexHeading">
    <w:name w:val="index heading"/>
    <w:basedOn w:val="Normal"/>
    <w:next w:val="Normal"/>
    <w:rsid w:val="00353E8F"/>
    <w:rPr>
      <w:rFonts w:cs="Arial"/>
      <w:b/>
      <w:bCs/>
    </w:rPr>
  </w:style>
  <w:style w:type="paragraph" w:styleId="MacroText">
    <w:name w:val="macro"/>
    <w:link w:val="MacroTextChar"/>
    <w:rsid w:val="008D2D1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de-DE"/>
    </w:rPr>
  </w:style>
  <w:style w:type="paragraph" w:styleId="TableofAuthorities">
    <w:name w:val="table of authorities"/>
    <w:basedOn w:val="Normal"/>
    <w:next w:val="Normal"/>
    <w:rsid w:val="00353E8F"/>
    <w:pPr>
      <w:ind w:left="220" w:hanging="220"/>
    </w:pPr>
  </w:style>
  <w:style w:type="paragraph" w:styleId="TableofFigures">
    <w:name w:val="table of figures"/>
    <w:basedOn w:val="Normal"/>
    <w:next w:val="Normal"/>
    <w:uiPriority w:val="99"/>
    <w:rsid w:val="00353E8F"/>
  </w:style>
  <w:style w:type="paragraph" w:styleId="TOAHeading">
    <w:name w:val="toa heading"/>
    <w:basedOn w:val="Normal"/>
    <w:next w:val="Normal"/>
    <w:rsid w:val="00353E8F"/>
    <w:pPr>
      <w:spacing w:before="120"/>
    </w:pPr>
    <w:rPr>
      <w:rFonts w:cs="Arial"/>
      <w:b/>
      <w:bCs/>
      <w:sz w:val="24"/>
      <w:szCs w:val="24"/>
    </w:rPr>
  </w:style>
  <w:style w:type="paragraph" w:styleId="TOC4">
    <w:name w:val="toc 4"/>
    <w:basedOn w:val="TOC1"/>
    <w:rsid w:val="00353E8F"/>
    <w:pPr>
      <w:ind w:left="3544" w:hanging="1276"/>
    </w:pPr>
    <w:rPr>
      <w:b w:val="0"/>
      <w:caps w:val="0"/>
      <w:noProof/>
    </w:rPr>
  </w:style>
  <w:style w:type="paragraph" w:styleId="TOC5">
    <w:name w:val="toc 5"/>
    <w:basedOn w:val="TOC1"/>
    <w:rsid w:val="00353E8F"/>
    <w:pPr>
      <w:ind w:left="5103" w:hanging="1559"/>
    </w:pPr>
    <w:rPr>
      <w:b w:val="0"/>
      <w:caps w:val="0"/>
      <w:noProof/>
    </w:rPr>
  </w:style>
  <w:style w:type="paragraph" w:styleId="TOC6">
    <w:name w:val="toc 6"/>
    <w:basedOn w:val="TOC1"/>
    <w:next w:val="Normal"/>
    <w:rsid w:val="00353E8F"/>
    <w:pPr>
      <w:ind w:left="1588" w:hanging="1588"/>
    </w:pPr>
    <w:rPr>
      <w:noProof/>
    </w:rPr>
  </w:style>
  <w:style w:type="paragraph" w:styleId="TOC7">
    <w:name w:val="toc 7"/>
    <w:basedOn w:val="Normal"/>
    <w:next w:val="Normal"/>
    <w:autoRedefine/>
    <w:rsid w:val="00353E8F"/>
    <w:pPr>
      <w:ind w:left="1320"/>
    </w:pPr>
  </w:style>
  <w:style w:type="paragraph" w:styleId="TOC8">
    <w:name w:val="toc 8"/>
    <w:basedOn w:val="Normal"/>
    <w:next w:val="Normal"/>
    <w:autoRedefine/>
    <w:rsid w:val="00353E8F"/>
    <w:pPr>
      <w:ind w:left="1540"/>
    </w:pPr>
  </w:style>
  <w:style w:type="paragraph" w:customStyle="1" w:styleId="ReParaNoNum">
    <w:name w:val="ReParaNoNum"/>
    <w:basedOn w:val="Normal"/>
    <w:rsid w:val="008D2D1E"/>
  </w:style>
  <w:style w:type="paragraph" w:customStyle="1" w:styleId="StyleRegSectionLevel1After2pt">
    <w:name w:val="Style RegSectionLevel1 + After:  2 pt"/>
    <w:basedOn w:val="RegSectionLevel1"/>
    <w:rsid w:val="008D2D1E"/>
    <w:pPr>
      <w:spacing w:before="0"/>
    </w:pPr>
    <w:rPr>
      <w:rFonts w:eastAsia="Times New Roman"/>
      <w:bCs/>
    </w:rPr>
  </w:style>
  <w:style w:type="table" w:customStyle="1" w:styleId="RegTableFirstRowColumn">
    <w:name w:val="RegTableFirstRowColumn"/>
    <w:basedOn w:val="RegTableDataParameter"/>
    <w:rsid w:val="008D2D1E"/>
    <w:tblPr>
      <w:tblCellMar>
        <w:top w:w="23" w:type="dxa"/>
        <w:bottom w:w="23" w:type="dxa"/>
      </w:tblCellMar>
    </w:tblPr>
    <w:tcPr>
      <w:shd w:val="clear" w:color="auto" w:fill="auto"/>
    </w:tcPr>
    <w:tblStylePr w:type="firstRow">
      <w:pPr>
        <w:jc w:val="center"/>
      </w:pPr>
      <w:rPr>
        <w:b/>
        <w:color w:val="auto"/>
      </w:rPr>
      <w:tblPr/>
      <w:tcPr>
        <w:shd w:val="clear" w:color="auto" w:fill="D9D9D9"/>
        <w:vAlign w:val="center"/>
      </w:tcPr>
    </w:tblStylePr>
    <w:tblStylePr w:type="lastRow">
      <w:pPr>
        <w:keepNext w:val="0"/>
        <w:wordWrap/>
      </w:pPr>
    </w:tblStylePr>
    <w:tblStylePr w:type="firstCol">
      <w:rPr>
        <w:b/>
      </w:rPr>
      <w:tblPr/>
      <w:tcPr>
        <w:shd w:val="clear" w:color="auto" w:fill="D9D9D9"/>
      </w:tcPr>
    </w:tblStylePr>
  </w:style>
  <w:style w:type="character" w:customStyle="1" w:styleId="left">
    <w:name w:val="left"/>
    <w:basedOn w:val="DefaultParagraphFont"/>
    <w:rsid w:val="008D2D1E"/>
  </w:style>
  <w:style w:type="character" w:customStyle="1" w:styleId="RegTableTextChar">
    <w:name w:val="RegTableText Char"/>
    <w:link w:val="RegTableText"/>
    <w:rsid w:val="008D2D1E"/>
    <w:rPr>
      <w:rFonts w:ascii="Avenir Book" w:eastAsia="Times New Roman" w:hAnsi="Avenir Book"/>
      <w:lang w:val="en-GB" w:eastAsia="de-DE"/>
    </w:rPr>
  </w:style>
  <w:style w:type="paragraph" w:customStyle="1" w:styleId="RegParaNoNumbKeepWNext">
    <w:name w:val="RegParaNoNumbKeepWNext"/>
    <w:basedOn w:val="RegParaNoNumb"/>
    <w:next w:val="Normal"/>
    <w:rsid w:val="008D2D1E"/>
    <w:pPr>
      <w:keepNext/>
      <w:spacing w:before="0"/>
    </w:pPr>
    <w:rPr>
      <w:i/>
    </w:rPr>
  </w:style>
  <w:style w:type="paragraph" w:customStyle="1" w:styleId="PartTitleBox">
    <w:name w:val="PartTitleBox"/>
    <w:basedOn w:val="Normal"/>
    <w:rsid w:val="008D2D1E"/>
    <w:pPr>
      <w:keepNext/>
      <w:keepLines/>
      <w:numPr>
        <w:numId w:val="11"/>
      </w:numPr>
      <w:pBdr>
        <w:top w:val="single" w:sz="4" w:space="1" w:color="auto"/>
        <w:left w:val="single" w:sz="4" w:space="1" w:color="auto"/>
        <w:bottom w:val="single" w:sz="4" w:space="1" w:color="auto"/>
        <w:right w:val="single" w:sz="4" w:space="1" w:color="auto"/>
      </w:pBdr>
      <w:shd w:val="clear" w:color="auto" w:fill="D9D9D9"/>
      <w:ind w:right="57"/>
      <w:jc w:val="center"/>
      <w:outlineLvl w:val="0"/>
    </w:pPr>
    <w:rPr>
      <w:rFonts w:ascii="Times New Roman Bold" w:hAnsi="Times New Roman Bold"/>
      <w:b/>
      <w:u w:val="dash"/>
    </w:rPr>
  </w:style>
  <w:style w:type="paragraph" w:customStyle="1" w:styleId="2BulletList">
    <w:name w:val="2Bullet List"/>
    <w:rsid w:val="008D2D1E"/>
    <w:rPr>
      <w:rFonts w:eastAsia="Times New Roman"/>
      <w:snapToGrid w:val="0"/>
      <w:sz w:val="24"/>
    </w:rPr>
  </w:style>
  <w:style w:type="paragraph" w:customStyle="1" w:styleId="RegFormPDDSectL1">
    <w:name w:val="RegFormPDDSectL1"/>
    <w:basedOn w:val="Normal"/>
    <w:rsid w:val="008D2D1E"/>
    <w:pPr>
      <w:keepNext/>
      <w:keepLines/>
      <w:numPr>
        <w:numId w:val="10"/>
      </w:numPr>
      <w:pBdr>
        <w:top w:val="single" w:sz="4" w:space="1" w:color="auto"/>
        <w:left w:val="single" w:sz="4" w:space="5" w:color="auto"/>
        <w:bottom w:val="single" w:sz="4" w:space="1" w:color="auto"/>
        <w:right w:val="single" w:sz="4" w:space="10" w:color="auto"/>
      </w:pBdr>
      <w:shd w:val="clear" w:color="auto" w:fill="D9D9D9"/>
      <w:ind w:right="227"/>
      <w:outlineLvl w:val="0"/>
    </w:pPr>
    <w:rPr>
      <w:b/>
      <w:lang w:eastAsia="en-US"/>
    </w:rPr>
  </w:style>
  <w:style w:type="paragraph" w:customStyle="1" w:styleId="RegFormPDDSectL2">
    <w:name w:val="RegFormPDDSectL2"/>
    <w:basedOn w:val="Normal"/>
    <w:rsid w:val="008D2D1E"/>
    <w:pPr>
      <w:keepNext/>
      <w:keepLines/>
      <w:numPr>
        <w:ilvl w:val="1"/>
        <w:numId w:val="10"/>
      </w:numPr>
      <w:pBdr>
        <w:top w:val="single" w:sz="4" w:space="1" w:color="auto"/>
        <w:left w:val="single" w:sz="4" w:space="5" w:color="auto"/>
        <w:bottom w:val="single" w:sz="4" w:space="1" w:color="auto"/>
        <w:right w:val="single" w:sz="4" w:space="10" w:color="auto"/>
      </w:pBdr>
      <w:ind w:right="227"/>
    </w:pPr>
    <w:rPr>
      <w:b/>
      <w:lang w:eastAsia="en-US"/>
    </w:rPr>
  </w:style>
  <w:style w:type="paragraph" w:customStyle="1" w:styleId="RegFormPDDSectL3">
    <w:name w:val="RegFormPDDSectL3"/>
    <w:basedOn w:val="Normal"/>
    <w:rsid w:val="008D2D1E"/>
    <w:pPr>
      <w:keepNext/>
      <w:keepLines/>
      <w:numPr>
        <w:ilvl w:val="2"/>
        <w:numId w:val="10"/>
      </w:numPr>
      <w:pBdr>
        <w:top w:val="single" w:sz="4" w:space="1" w:color="auto"/>
        <w:left w:val="single" w:sz="4" w:space="5" w:color="auto"/>
        <w:bottom w:val="single" w:sz="4" w:space="1" w:color="auto"/>
        <w:right w:val="single" w:sz="4" w:space="10" w:color="auto"/>
      </w:pBdr>
      <w:ind w:right="227"/>
    </w:pPr>
    <w:rPr>
      <w:rFonts w:ascii="Times New Roman Bold" w:hAnsi="Times New Roman Bold"/>
      <w:b/>
      <w:lang w:eastAsia="en-US"/>
    </w:rPr>
  </w:style>
  <w:style w:type="paragraph" w:customStyle="1" w:styleId="RegFormPDDSectL4">
    <w:name w:val="RegFormPDDSectL4"/>
    <w:basedOn w:val="RegFormPDDSectL3"/>
    <w:rsid w:val="008D2D1E"/>
    <w:pPr>
      <w:numPr>
        <w:ilvl w:val="3"/>
      </w:numPr>
    </w:pPr>
  </w:style>
  <w:style w:type="paragraph" w:customStyle="1" w:styleId="NormalCentered">
    <w:name w:val="Normal + Centered"/>
    <w:basedOn w:val="Normal"/>
    <w:rsid w:val="008D2D1E"/>
    <w:pPr>
      <w:jc w:val="center"/>
    </w:pPr>
  </w:style>
  <w:style w:type="paragraph" w:customStyle="1" w:styleId="SDMTiHead">
    <w:name w:val="SDMTiHead"/>
    <w:basedOn w:val="Header"/>
    <w:rsid w:val="00353E8F"/>
    <w:pPr>
      <w:ind w:left="-330" w:firstLine="330"/>
    </w:pPr>
    <w:rPr>
      <w:rFonts w:cs="Arial"/>
      <w:caps/>
      <w:szCs w:val="19"/>
    </w:rPr>
  </w:style>
  <w:style w:type="paragraph" w:customStyle="1" w:styleId="SDMTitle2">
    <w:name w:val="SDMTitle2"/>
    <w:basedOn w:val="Normal"/>
    <w:rsid w:val="00353E8F"/>
    <w:pPr>
      <w:spacing w:after="600"/>
      <w:jc w:val="left"/>
    </w:pPr>
    <w:rPr>
      <w:rFonts w:cs="Arial"/>
      <w:sz w:val="48"/>
      <w:szCs w:val="48"/>
    </w:rPr>
  </w:style>
  <w:style w:type="paragraph" w:customStyle="1" w:styleId="SDMTitle1">
    <w:name w:val="SDMTitle1"/>
    <w:basedOn w:val="Normal"/>
    <w:rsid w:val="00353E8F"/>
    <w:pPr>
      <w:pBdr>
        <w:bottom w:val="single" w:sz="12" w:space="7" w:color="auto"/>
      </w:pBdr>
      <w:spacing w:before="1800" w:after="200"/>
      <w:jc w:val="left"/>
    </w:pPr>
    <w:rPr>
      <w:rFonts w:cs="Arial"/>
      <w:sz w:val="48"/>
      <w:szCs w:val="48"/>
    </w:rPr>
  </w:style>
  <w:style w:type="paragraph" w:customStyle="1" w:styleId="SDMTiInfo">
    <w:name w:val="SDMTiInfo"/>
    <w:basedOn w:val="Normal"/>
    <w:rsid w:val="00353E8F"/>
    <w:pPr>
      <w:spacing w:before="300"/>
    </w:pPr>
    <w:rPr>
      <w:rFonts w:cs="Arial"/>
      <w:szCs w:val="22"/>
    </w:rPr>
  </w:style>
  <w:style w:type="paragraph" w:customStyle="1" w:styleId="SDMHead1">
    <w:name w:val="SDMHead1"/>
    <w:basedOn w:val="Normal"/>
    <w:link w:val="SDMHead1Char"/>
    <w:rsid w:val="00353E8F"/>
    <w:pPr>
      <w:keepNext/>
      <w:keepLines/>
      <w:numPr>
        <w:numId w:val="19"/>
      </w:numPr>
      <w:suppressAutoHyphens/>
      <w:spacing w:before="240" w:after="60"/>
      <w:outlineLvl w:val="0"/>
    </w:pPr>
    <w:rPr>
      <w:rFonts w:cs="Arial"/>
      <w:b/>
      <w:sz w:val="32"/>
      <w:szCs w:val="32"/>
    </w:rPr>
  </w:style>
  <w:style w:type="paragraph" w:customStyle="1" w:styleId="SDMHead2">
    <w:name w:val="SDMHead2"/>
    <w:basedOn w:val="Normal"/>
    <w:rsid w:val="00353E8F"/>
    <w:pPr>
      <w:keepNext/>
      <w:keepLines/>
      <w:suppressAutoHyphens/>
      <w:spacing w:before="240" w:after="60"/>
      <w:outlineLvl w:val="1"/>
    </w:pPr>
    <w:rPr>
      <w:rFonts w:cs="Arial"/>
      <w:b/>
      <w:sz w:val="24"/>
      <w:szCs w:val="24"/>
    </w:rPr>
  </w:style>
  <w:style w:type="paragraph" w:customStyle="1" w:styleId="SDMHead3">
    <w:name w:val="SDMHead3"/>
    <w:basedOn w:val="Normal"/>
    <w:rsid w:val="00353E8F"/>
    <w:pPr>
      <w:keepNext/>
      <w:keepLines/>
      <w:numPr>
        <w:ilvl w:val="2"/>
        <w:numId w:val="19"/>
      </w:numPr>
      <w:suppressAutoHyphens/>
      <w:spacing w:before="240" w:after="60"/>
      <w:outlineLvl w:val="2"/>
    </w:pPr>
    <w:rPr>
      <w:rFonts w:cs="Arial"/>
      <w:b/>
      <w:szCs w:val="24"/>
    </w:rPr>
  </w:style>
  <w:style w:type="paragraph" w:customStyle="1" w:styleId="SDMHead4">
    <w:name w:val="SDMHead4"/>
    <w:basedOn w:val="Normal"/>
    <w:rsid w:val="00353E8F"/>
    <w:pPr>
      <w:keepNext/>
      <w:keepLines/>
      <w:numPr>
        <w:ilvl w:val="3"/>
        <w:numId w:val="19"/>
      </w:numPr>
      <w:suppressAutoHyphens/>
      <w:spacing w:before="240" w:after="60"/>
      <w:outlineLvl w:val="3"/>
    </w:pPr>
    <w:rPr>
      <w:rFonts w:cs="Arial"/>
      <w:b/>
      <w:szCs w:val="24"/>
    </w:rPr>
  </w:style>
  <w:style w:type="paragraph" w:customStyle="1" w:styleId="SDMHead5">
    <w:name w:val="SDMHead5"/>
    <w:basedOn w:val="Normal"/>
    <w:rsid w:val="00353E8F"/>
    <w:pPr>
      <w:keepNext/>
      <w:keepLines/>
      <w:numPr>
        <w:ilvl w:val="4"/>
        <w:numId w:val="19"/>
      </w:numPr>
      <w:suppressAutoHyphens/>
      <w:spacing w:before="240" w:after="60"/>
      <w:outlineLvl w:val="4"/>
    </w:pPr>
    <w:rPr>
      <w:rFonts w:cs="Arial"/>
      <w:b/>
      <w:szCs w:val="24"/>
    </w:rPr>
  </w:style>
  <w:style w:type="character" w:customStyle="1" w:styleId="SDMHead1Char">
    <w:name w:val="SDMHead1 Char"/>
    <w:link w:val="SDMHead1"/>
    <w:rsid w:val="00353E8F"/>
    <w:rPr>
      <w:rFonts w:ascii="Avenir Book" w:eastAsia="Times New Roman" w:hAnsi="Avenir Book" w:cs="Arial"/>
      <w:b/>
      <w:sz w:val="32"/>
      <w:szCs w:val="32"/>
      <w:lang w:val="en-GB" w:eastAsia="de-DE"/>
    </w:rPr>
  </w:style>
  <w:style w:type="paragraph" w:customStyle="1" w:styleId="SDMPara">
    <w:name w:val="SDMPara"/>
    <w:basedOn w:val="Normal"/>
    <w:rsid w:val="00353E8F"/>
    <w:pPr>
      <w:numPr>
        <w:numId w:val="28"/>
      </w:numPr>
      <w:spacing w:before="180"/>
    </w:pPr>
    <w:rPr>
      <w:rFonts w:cs="Arial"/>
      <w:szCs w:val="22"/>
    </w:rPr>
  </w:style>
  <w:style w:type="paragraph" w:customStyle="1" w:styleId="SDMSubPara1">
    <w:name w:val="SDMSubPara1"/>
    <w:basedOn w:val="Normal"/>
    <w:rsid w:val="00353E8F"/>
    <w:pPr>
      <w:numPr>
        <w:ilvl w:val="1"/>
        <w:numId w:val="28"/>
      </w:numPr>
      <w:spacing w:before="180"/>
    </w:pPr>
    <w:rPr>
      <w:rFonts w:cs="Arial"/>
      <w:szCs w:val="22"/>
    </w:rPr>
  </w:style>
  <w:style w:type="paragraph" w:customStyle="1" w:styleId="SDMSubPara2">
    <w:name w:val="SDMSubPara2"/>
    <w:basedOn w:val="Normal"/>
    <w:rsid w:val="00353E8F"/>
    <w:pPr>
      <w:numPr>
        <w:ilvl w:val="2"/>
        <w:numId w:val="28"/>
      </w:numPr>
      <w:spacing w:before="180"/>
    </w:pPr>
    <w:rPr>
      <w:rFonts w:cs="Arial"/>
      <w:szCs w:val="22"/>
    </w:rPr>
  </w:style>
  <w:style w:type="character" w:customStyle="1" w:styleId="FootnoteTextChar">
    <w:name w:val="Footnote Text Char"/>
    <w:aliases w:val="ft Char,f Char,single space Char1,Footnote Text Char Char Char,fn Char,FOOTNOTES Char,footnote text Char,Footnote Text Char1 Char1,Footnote Text Char1 Char Char,single space Char Char,Car Char Char,Char Char Char, Car Char Char"/>
    <w:link w:val="FootnoteText"/>
    <w:rsid w:val="00353E8F"/>
    <w:rPr>
      <w:rFonts w:ascii="Avenir Book" w:eastAsia="Times New Roman" w:hAnsi="Avenir Book"/>
      <w:lang w:val="en-GB" w:eastAsia="de-DE"/>
    </w:rPr>
  </w:style>
  <w:style w:type="table" w:customStyle="1" w:styleId="SDMTable">
    <w:name w:val="SDMTable"/>
    <w:basedOn w:val="TableNormal"/>
    <w:rsid w:val="00353E8F"/>
    <w:rPr>
      <w:rFonts w:ascii="Arial" w:eastAsia="Times New Roman" w:hAnsi="Arial"/>
      <w:lang w:val="en-GB" w:eastAsia="en-GB"/>
    </w:rPr>
    <w:tblPr>
      <w:tblStyleRow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353E8F"/>
    <w:pPr>
      <w:jc w:val="center"/>
    </w:pPr>
    <w:rPr>
      <w:rFonts w:cs="Arial"/>
    </w:rPr>
  </w:style>
  <w:style w:type="table" w:customStyle="1" w:styleId="SDMTableDocInfo">
    <w:name w:val="SDMTableDocInfo"/>
    <w:basedOn w:val="TableNormal"/>
    <w:rsid w:val="00353E8F"/>
    <w:pPr>
      <w:keepNext/>
      <w:spacing w:before="80" w:after="80"/>
    </w:pPr>
    <w:rPr>
      <w:rFonts w:ascii="Arial" w:eastAsia="Times New Roman" w:hAnsi="Arial"/>
      <w:lang w:val="en-GB" w:eastAsia="en-GB"/>
    </w:rPr>
    <w:tblPr/>
    <w:tblStylePr w:type="firstRow">
      <w:rPr>
        <w:rFonts w:ascii="Symbol" w:hAnsi="Symbo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353E8F"/>
    <w:pPr>
      <w:keepLines/>
      <w:numPr>
        <w:numId w:val="27"/>
      </w:numPr>
      <w:spacing w:before="80" w:after="80"/>
    </w:pPr>
    <w:rPr>
      <w:rFonts w:cs="Arial"/>
    </w:rPr>
  </w:style>
  <w:style w:type="character" w:customStyle="1" w:styleId="SDMDocInfoTextChar">
    <w:name w:val="SDMDocInfoText Char"/>
    <w:link w:val="SDMDocInfoText"/>
    <w:rsid w:val="00353E8F"/>
    <w:rPr>
      <w:rFonts w:ascii="Avenir Book" w:eastAsia="Times New Roman" w:hAnsi="Avenir Book" w:cs="Arial"/>
      <w:lang w:val="en-GB" w:eastAsia="de-DE"/>
    </w:rPr>
  </w:style>
  <w:style w:type="paragraph" w:customStyle="1" w:styleId="SDMDocInfoTitle">
    <w:name w:val="SDMDocInfoTitle"/>
    <w:basedOn w:val="Normal"/>
    <w:rsid w:val="00353E8F"/>
    <w:pPr>
      <w:keepNext/>
      <w:keepLines/>
      <w:spacing w:before="480" w:after="240"/>
      <w:jc w:val="center"/>
    </w:pPr>
    <w:rPr>
      <w:rFonts w:cs="Arial"/>
      <w:b/>
      <w:szCs w:val="22"/>
    </w:rPr>
  </w:style>
  <w:style w:type="paragraph" w:customStyle="1" w:styleId="SDMSubPara3">
    <w:name w:val="SDMSubPara3"/>
    <w:basedOn w:val="Normal"/>
    <w:rsid w:val="00353E8F"/>
    <w:pPr>
      <w:numPr>
        <w:ilvl w:val="3"/>
        <w:numId w:val="28"/>
      </w:numPr>
      <w:spacing w:before="180"/>
      <w:ind w:left="2721" w:hanging="595"/>
    </w:pPr>
  </w:style>
  <w:style w:type="paragraph" w:customStyle="1" w:styleId="SDMSubPara4">
    <w:name w:val="SDMSubPara4"/>
    <w:basedOn w:val="Normal"/>
    <w:rsid w:val="00353E8F"/>
    <w:pPr>
      <w:numPr>
        <w:ilvl w:val="4"/>
        <w:numId w:val="28"/>
      </w:numPr>
      <w:spacing w:before="180"/>
    </w:pPr>
  </w:style>
  <w:style w:type="character" w:customStyle="1" w:styleId="TOC1Char">
    <w:name w:val="TOC 1 Char"/>
    <w:link w:val="TOC1"/>
    <w:uiPriority w:val="39"/>
    <w:rsid w:val="00353E8F"/>
    <w:rPr>
      <w:rFonts w:ascii="Arial" w:eastAsia="Times New Roman" w:hAnsi="Arial" w:cs="Arial"/>
      <w:b/>
      <w:caps/>
      <w:sz w:val="21"/>
      <w:szCs w:val="21"/>
      <w:lang w:val="en-GB" w:eastAsia="de-DE"/>
    </w:rPr>
  </w:style>
  <w:style w:type="character" w:customStyle="1" w:styleId="TOC2Char">
    <w:name w:val="TOC 2 Char"/>
    <w:aliases w:val="calibri Char"/>
    <w:link w:val="TOC2"/>
    <w:uiPriority w:val="39"/>
    <w:rsid w:val="00353E8F"/>
    <w:rPr>
      <w:rFonts w:ascii="Arial" w:eastAsia="Times New Roman" w:hAnsi="Arial" w:cs="Arial"/>
      <w:sz w:val="21"/>
      <w:szCs w:val="21"/>
      <w:lang w:val="en-GB" w:eastAsia="de-DE"/>
    </w:rPr>
  </w:style>
  <w:style w:type="character" w:customStyle="1" w:styleId="TOC3Char">
    <w:name w:val="TOC 3 Char"/>
    <w:link w:val="TOC3"/>
    <w:uiPriority w:val="39"/>
    <w:rsid w:val="00353E8F"/>
    <w:rPr>
      <w:rFonts w:ascii="Arial" w:eastAsia="Times New Roman" w:hAnsi="Arial" w:cs="Arial"/>
      <w:sz w:val="21"/>
      <w:szCs w:val="21"/>
      <w:lang w:val="en-GB" w:eastAsia="de-DE"/>
    </w:rPr>
  </w:style>
  <w:style w:type="character" w:customStyle="1" w:styleId="TOC3CharChar">
    <w:name w:val="TOC 3 Char Char"/>
    <w:rsid w:val="009115E4"/>
    <w:rPr>
      <w:rFonts w:ascii="Arial" w:hAnsi="Arial" w:cs="Arial"/>
      <w:b/>
      <w:caps/>
      <w:sz w:val="21"/>
      <w:szCs w:val="21"/>
      <w:lang w:val="en-GB" w:eastAsia="de-DE" w:bidi="ar-SA"/>
    </w:rPr>
  </w:style>
  <w:style w:type="paragraph" w:customStyle="1" w:styleId="SDMHeader">
    <w:name w:val="SDMHeader"/>
    <w:basedOn w:val="Header"/>
    <w:rsid w:val="00353E8F"/>
    <w:pPr>
      <w:pBdr>
        <w:bottom w:val="single" w:sz="4" w:space="10" w:color="auto"/>
      </w:pBdr>
      <w:tabs>
        <w:tab w:val="clear" w:pos="4320"/>
        <w:tab w:val="clear" w:pos="8640"/>
        <w:tab w:val="right" w:pos="9356"/>
        <w:tab w:val="right" w:pos="14288"/>
      </w:tabs>
    </w:pPr>
    <w:rPr>
      <w:rFonts w:cs="Arial"/>
      <w:szCs w:val="16"/>
    </w:rPr>
  </w:style>
  <w:style w:type="paragraph" w:customStyle="1" w:styleId="SDMDocInfoHeadRow">
    <w:name w:val="SDMDocInfoHeadRow"/>
    <w:basedOn w:val="Normal"/>
    <w:rsid w:val="00353E8F"/>
    <w:pPr>
      <w:keepNext/>
      <w:keepLines/>
    </w:pPr>
    <w:rPr>
      <w:rFonts w:cs="Arial"/>
      <w:i/>
      <w:sz w:val="16"/>
      <w:szCs w:val="16"/>
    </w:rPr>
  </w:style>
  <w:style w:type="table" w:customStyle="1" w:styleId="SDMBox">
    <w:name w:val="SDMBox"/>
    <w:basedOn w:val="TableNormal"/>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ParaList">
    <w:name w:val="SDMParaList"/>
    <w:rsid w:val="00353E8F"/>
    <w:pPr>
      <w:numPr>
        <w:numId w:val="12"/>
      </w:numPr>
    </w:pPr>
  </w:style>
  <w:style w:type="numbering" w:customStyle="1" w:styleId="SDMHeadList">
    <w:name w:val="SDMHeadList"/>
    <w:uiPriority w:val="99"/>
    <w:rsid w:val="00353E8F"/>
    <w:pPr>
      <w:numPr>
        <w:numId w:val="15"/>
      </w:numPr>
    </w:pPr>
  </w:style>
  <w:style w:type="numbering" w:customStyle="1" w:styleId="SDMTableBoxParaList">
    <w:name w:val="SDMTable&amp;BoxParaList"/>
    <w:rsid w:val="009115E4"/>
    <w:pPr>
      <w:numPr>
        <w:numId w:val="13"/>
      </w:numPr>
    </w:pPr>
  </w:style>
  <w:style w:type="paragraph" w:customStyle="1" w:styleId="SDMAppTitle">
    <w:name w:val="SDMAppTitle"/>
    <w:basedOn w:val="SDMHead1"/>
    <w:next w:val="SDMApp1"/>
    <w:qFormat/>
    <w:rsid w:val="00353E8F"/>
    <w:pPr>
      <w:pageBreakBefore/>
      <w:numPr>
        <w:numId w:val="24"/>
      </w:numPr>
      <w:spacing w:before="120" w:after="600"/>
    </w:pPr>
  </w:style>
  <w:style w:type="paragraph" w:customStyle="1" w:styleId="SDMApp1">
    <w:name w:val="SDMApp1"/>
    <w:basedOn w:val="SDMHead2"/>
    <w:qFormat/>
    <w:rsid w:val="00353E8F"/>
    <w:pPr>
      <w:ind w:left="2126" w:hanging="2126"/>
      <w:outlineLvl w:val="9"/>
    </w:pPr>
  </w:style>
  <w:style w:type="paragraph" w:customStyle="1" w:styleId="SDMApp2">
    <w:name w:val="SDMApp2"/>
    <w:basedOn w:val="SDMHead3"/>
    <w:qFormat/>
    <w:rsid w:val="00353E8F"/>
    <w:pPr>
      <w:numPr>
        <w:numId w:val="24"/>
      </w:numPr>
      <w:outlineLvl w:val="9"/>
    </w:pPr>
  </w:style>
  <w:style w:type="paragraph" w:customStyle="1" w:styleId="SDMApp3">
    <w:name w:val="SDMApp3"/>
    <w:basedOn w:val="SDMHead4"/>
    <w:qFormat/>
    <w:rsid w:val="00353E8F"/>
    <w:pPr>
      <w:numPr>
        <w:numId w:val="24"/>
      </w:numPr>
      <w:outlineLvl w:val="9"/>
    </w:pPr>
  </w:style>
  <w:style w:type="paragraph" w:customStyle="1" w:styleId="SDMApp4">
    <w:name w:val="SDMApp4"/>
    <w:basedOn w:val="SDMHead5"/>
    <w:qFormat/>
    <w:rsid w:val="00353E8F"/>
    <w:pPr>
      <w:numPr>
        <w:numId w:val="24"/>
      </w:numPr>
      <w:outlineLvl w:val="9"/>
    </w:pPr>
  </w:style>
  <w:style w:type="numbering" w:customStyle="1" w:styleId="SDMAppHeadList">
    <w:name w:val="SDMAppHeadList"/>
    <w:uiPriority w:val="99"/>
    <w:rsid w:val="00353E8F"/>
    <w:pPr>
      <w:numPr>
        <w:numId w:val="14"/>
      </w:numPr>
    </w:pPr>
  </w:style>
  <w:style w:type="paragraph" w:customStyle="1" w:styleId="SDMDocRef">
    <w:name w:val="SDMDocRef"/>
    <w:basedOn w:val="Normal"/>
    <w:qFormat/>
    <w:rsid w:val="00353E8F"/>
    <w:pPr>
      <w:spacing w:before="100"/>
    </w:pPr>
    <w:rPr>
      <w:b/>
      <w:caps/>
      <w:sz w:val="28"/>
    </w:rPr>
  </w:style>
  <w:style w:type="paragraph" w:customStyle="1" w:styleId="SDMApp5">
    <w:name w:val="SDMApp5"/>
    <w:basedOn w:val="SDMApp4"/>
    <w:qFormat/>
    <w:rsid w:val="00353E8F"/>
    <w:pPr>
      <w:numPr>
        <w:ilvl w:val="5"/>
      </w:numPr>
      <w:tabs>
        <w:tab w:val="left" w:pos="1418"/>
      </w:tabs>
      <w:ind w:left="1418" w:hanging="1418"/>
    </w:pPr>
  </w:style>
  <w:style w:type="paragraph" w:customStyle="1" w:styleId="SDMTableBoxFigureFootnote">
    <w:name w:val="SDMTableBoxFigureFootnote"/>
    <w:basedOn w:val="Normal"/>
    <w:qFormat/>
    <w:rsid w:val="00353E8F"/>
    <w:pPr>
      <w:numPr>
        <w:numId w:val="30"/>
      </w:numPr>
      <w:spacing w:before="120"/>
    </w:pPr>
  </w:style>
  <w:style w:type="paragraph" w:customStyle="1" w:styleId="SDMCovNoteTitle">
    <w:name w:val="SDMCovNoteTitle"/>
    <w:basedOn w:val="Normal"/>
    <w:qFormat/>
    <w:rsid w:val="00353E8F"/>
    <w:pPr>
      <w:keepNext/>
      <w:keepLines/>
      <w:suppressAutoHyphens/>
      <w:spacing w:before="240" w:after="840"/>
      <w:jc w:val="center"/>
    </w:pPr>
    <w:rPr>
      <w:b/>
      <w:caps/>
      <w:sz w:val="32"/>
    </w:rPr>
  </w:style>
  <w:style w:type="numbering" w:customStyle="1" w:styleId="SDMCovNoteHeadList">
    <w:name w:val="SDMCovNoteHeadList"/>
    <w:uiPriority w:val="99"/>
    <w:rsid w:val="00353E8F"/>
    <w:pPr>
      <w:numPr>
        <w:numId w:val="16"/>
      </w:numPr>
    </w:pPr>
  </w:style>
  <w:style w:type="paragraph" w:customStyle="1" w:styleId="SDMCovNoteHead1">
    <w:name w:val="SDMCovNoteHead1"/>
    <w:basedOn w:val="Normal"/>
    <w:rsid w:val="00353E8F"/>
    <w:pPr>
      <w:keepNext/>
      <w:keepLines/>
      <w:numPr>
        <w:numId w:val="22"/>
      </w:numPr>
      <w:suppressAutoHyphens/>
      <w:spacing w:before="240" w:after="60"/>
    </w:pPr>
    <w:rPr>
      <w:b/>
      <w:sz w:val="24"/>
    </w:rPr>
  </w:style>
  <w:style w:type="paragraph" w:customStyle="1" w:styleId="SDMCovNoteHead2">
    <w:name w:val="SDMCovNoteHead2"/>
    <w:basedOn w:val="Normal"/>
    <w:rsid w:val="00353E8F"/>
    <w:pPr>
      <w:keepNext/>
      <w:keepLines/>
      <w:numPr>
        <w:ilvl w:val="1"/>
        <w:numId w:val="22"/>
      </w:numPr>
      <w:spacing w:before="240" w:after="60"/>
    </w:pPr>
    <w:rPr>
      <w:b/>
    </w:rPr>
  </w:style>
  <w:style w:type="paragraph" w:customStyle="1" w:styleId="SDMCovNoteHead3">
    <w:name w:val="SDMCovNoteHead3"/>
    <w:basedOn w:val="Normal"/>
    <w:rsid w:val="00353E8F"/>
    <w:pPr>
      <w:keepNext/>
      <w:keepLines/>
      <w:numPr>
        <w:ilvl w:val="2"/>
        <w:numId w:val="22"/>
      </w:numPr>
      <w:spacing w:before="240" w:after="60"/>
    </w:pPr>
    <w:rPr>
      <w:b/>
    </w:rPr>
  </w:style>
  <w:style w:type="paragraph" w:customStyle="1" w:styleId="MediumGrid21">
    <w:name w:val="Medium Grid 21"/>
    <w:link w:val="MediumGrid2Char"/>
    <w:uiPriority w:val="1"/>
    <w:qFormat/>
    <w:rsid w:val="00353E8F"/>
    <w:rPr>
      <w:rFonts w:ascii="Calibri" w:hAnsi="Calibri" w:cs="Arial"/>
      <w:sz w:val="22"/>
      <w:szCs w:val="22"/>
      <w:lang w:eastAsia="ja-JP"/>
    </w:rPr>
  </w:style>
  <w:style w:type="character" w:customStyle="1" w:styleId="MediumGrid2Char">
    <w:name w:val="Medium Grid 2 Char"/>
    <w:link w:val="MediumGrid21"/>
    <w:uiPriority w:val="1"/>
    <w:rsid w:val="00353E8F"/>
    <w:rPr>
      <w:rFonts w:ascii="Calibri" w:hAnsi="Calibri" w:cs="Arial"/>
      <w:sz w:val="22"/>
      <w:szCs w:val="22"/>
      <w:lang w:eastAsia="ja-JP"/>
    </w:rPr>
  </w:style>
  <w:style w:type="paragraph" w:customStyle="1" w:styleId="SDMTOCHeading">
    <w:name w:val="SDMTOCHeading"/>
    <w:basedOn w:val="Normal"/>
    <w:qFormat/>
    <w:rsid w:val="00353E8F"/>
    <w:pPr>
      <w:keepNext/>
      <w:keepLines/>
      <w:pageBreakBefore/>
      <w:tabs>
        <w:tab w:val="right" w:pos="9356"/>
      </w:tabs>
      <w:spacing w:before="240" w:after="600"/>
    </w:pPr>
    <w:rPr>
      <w:rFonts w:cs="Arial"/>
      <w:b/>
      <w:szCs w:val="22"/>
    </w:rPr>
  </w:style>
  <w:style w:type="numbering" w:customStyle="1" w:styleId="SDMTableBoxFigureFootnoteList">
    <w:name w:val="SDMTableBoxFigureFootnoteList"/>
    <w:uiPriority w:val="99"/>
    <w:rsid w:val="00353E8F"/>
    <w:pPr>
      <w:numPr>
        <w:numId w:val="17"/>
      </w:numPr>
    </w:pPr>
  </w:style>
  <w:style w:type="paragraph" w:customStyle="1" w:styleId="SDMTableBoxFigureFootnoteSL1">
    <w:name w:val="SDMTableBoxFigureFootnoteSL1"/>
    <w:basedOn w:val="SDMTableBoxFigureFootnote"/>
    <w:qFormat/>
    <w:rsid w:val="00353E8F"/>
    <w:pPr>
      <w:numPr>
        <w:ilvl w:val="1"/>
      </w:numPr>
      <w:spacing w:before="40"/>
    </w:pPr>
  </w:style>
  <w:style w:type="paragraph" w:customStyle="1" w:styleId="SDMTableBoxFigureFootnoteSL2">
    <w:name w:val="SDMTableBoxFigureFootnoteSL2"/>
    <w:basedOn w:val="SDMTableBoxFigureFootnote"/>
    <w:qFormat/>
    <w:rsid w:val="00353E8F"/>
    <w:pPr>
      <w:numPr>
        <w:ilvl w:val="2"/>
      </w:numPr>
      <w:spacing w:before="40"/>
    </w:pPr>
  </w:style>
  <w:style w:type="paragraph" w:customStyle="1" w:styleId="SDMTableBoxFigureFootnoteSL3">
    <w:name w:val="SDMTableBoxFigureFootnoteSL3"/>
    <w:basedOn w:val="SDMTableBoxFigureFootnote"/>
    <w:qFormat/>
    <w:rsid w:val="00353E8F"/>
    <w:pPr>
      <w:numPr>
        <w:ilvl w:val="3"/>
      </w:numPr>
      <w:spacing w:before="40"/>
    </w:pPr>
  </w:style>
  <w:style w:type="paragraph" w:customStyle="1" w:styleId="SDMTableBoxFigureFootnoteSL4">
    <w:name w:val="SDMTableBoxFigureFootnoteSL4"/>
    <w:basedOn w:val="SDMTableBoxFigureFootnote"/>
    <w:qFormat/>
    <w:rsid w:val="00353E8F"/>
    <w:pPr>
      <w:numPr>
        <w:ilvl w:val="4"/>
      </w:numPr>
      <w:spacing w:before="40"/>
    </w:pPr>
  </w:style>
  <w:style w:type="paragraph" w:customStyle="1" w:styleId="SDMTableBoxFigureFootnoteSL5">
    <w:name w:val="SDMTableBoxFigureFootnoteSL5"/>
    <w:basedOn w:val="SDMTableBoxFigureFootnote"/>
    <w:qFormat/>
    <w:rsid w:val="00353E8F"/>
    <w:pPr>
      <w:numPr>
        <w:ilvl w:val="5"/>
      </w:numPr>
      <w:spacing w:before="40"/>
    </w:pPr>
  </w:style>
  <w:style w:type="character" w:customStyle="1" w:styleId="MediumGrid11">
    <w:name w:val="Medium Grid 11"/>
    <w:uiPriority w:val="99"/>
    <w:semiHidden/>
    <w:rsid w:val="00353E8F"/>
    <w:rPr>
      <w:color w:val="808080"/>
    </w:rPr>
  </w:style>
  <w:style w:type="character" w:customStyle="1" w:styleId="BalloonTextChar">
    <w:name w:val="Balloon Text Char"/>
    <w:link w:val="BalloonText"/>
    <w:uiPriority w:val="99"/>
    <w:rsid w:val="00353E8F"/>
    <w:rPr>
      <w:rFonts w:ascii="Tahoma" w:eastAsia="Times New Roman" w:hAnsi="Tahoma" w:cs="Tahoma"/>
      <w:sz w:val="16"/>
      <w:szCs w:val="16"/>
      <w:lang w:val="en-GB" w:eastAsia="de-DE"/>
    </w:rPr>
  </w:style>
  <w:style w:type="paragraph" w:styleId="Date">
    <w:name w:val="Date"/>
    <w:basedOn w:val="Normal"/>
    <w:next w:val="Normal"/>
    <w:link w:val="DateChar"/>
    <w:rsid w:val="00353E8F"/>
  </w:style>
  <w:style w:type="character" w:customStyle="1" w:styleId="DateChar">
    <w:name w:val="Date Char"/>
    <w:link w:val="Date"/>
    <w:rsid w:val="00353E8F"/>
    <w:rPr>
      <w:rFonts w:ascii="Arial" w:eastAsia="Times New Roman" w:hAnsi="Arial"/>
      <w:sz w:val="22"/>
      <w:lang w:val="en-GB" w:eastAsia="de-DE"/>
    </w:rPr>
  </w:style>
  <w:style w:type="paragraph" w:customStyle="1" w:styleId="SDMConfidentialMark">
    <w:name w:val="SDMConfidentialMark"/>
    <w:basedOn w:val="Normal"/>
    <w:qFormat/>
    <w:rsid w:val="00353E8F"/>
    <w:pPr>
      <w:spacing w:before="1200"/>
      <w:jc w:val="right"/>
    </w:pPr>
    <w:rPr>
      <w:b/>
      <w:caps/>
      <w:spacing w:val="10"/>
      <w:sz w:val="32"/>
    </w:rPr>
  </w:style>
  <w:style w:type="character" w:customStyle="1" w:styleId="Heading1Char">
    <w:name w:val="Heading 1 Char"/>
    <w:link w:val="Heading1"/>
    <w:uiPriority w:val="9"/>
    <w:rsid w:val="00353E8F"/>
    <w:rPr>
      <w:rFonts w:ascii="Cambria" w:eastAsia="Times New Roman" w:hAnsi="Cambria"/>
      <w:b/>
      <w:bCs/>
      <w:color w:val="365F91"/>
      <w:sz w:val="28"/>
      <w:szCs w:val="28"/>
    </w:rPr>
  </w:style>
  <w:style w:type="character" w:customStyle="1" w:styleId="Heading2Char">
    <w:name w:val="Heading 2 Char"/>
    <w:link w:val="Heading2"/>
    <w:rsid w:val="00353E8F"/>
    <w:rPr>
      <w:rFonts w:ascii="Cambria" w:eastAsia="Times New Roman" w:hAnsi="Cambria"/>
      <w:b/>
      <w:bCs/>
      <w:color w:val="4F81BD"/>
      <w:sz w:val="26"/>
      <w:szCs w:val="26"/>
    </w:rPr>
  </w:style>
  <w:style w:type="character" w:customStyle="1" w:styleId="Heading3Char">
    <w:name w:val="Heading 3 Char"/>
    <w:link w:val="Heading3"/>
    <w:rsid w:val="00353E8F"/>
    <w:rPr>
      <w:rFonts w:ascii="Cambria" w:eastAsia="Times New Roman" w:hAnsi="Cambria"/>
      <w:b/>
      <w:bCs/>
      <w:color w:val="4F81BD"/>
      <w:sz w:val="24"/>
      <w:szCs w:val="24"/>
    </w:rPr>
  </w:style>
  <w:style w:type="character" w:customStyle="1" w:styleId="Heading4Char">
    <w:name w:val="Heading 4 Char"/>
    <w:link w:val="Heading4"/>
    <w:rsid w:val="00353E8F"/>
    <w:rPr>
      <w:rFonts w:ascii="Cambria" w:eastAsia="Times New Roman" w:hAnsi="Cambria"/>
      <w:b/>
      <w:bCs/>
      <w:i/>
      <w:iCs/>
      <w:color w:val="4F81BD"/>
      <w:sz w:val="24"/>
      <w:szCs w:val="24"/>
    </w:rPr>
  </w:style>
  <w:style w:type="character" w:customStyle="1" w:styleId="Heading5Char">
    <w:name w:val="Heading 5 Char"/>
    <w:link w:val="Heading5"/>
    <w:rsid w:val="00353E8F"/>
    <w:rPr>
      <w:rFonts w:ascii="Cambria" w:eastAsia="Times New Roman" w:hAnsi="Cambria"/>
      <w:color w:val="243F60"/>
      <w:sz w:val="24"/>
      <w:szCs w:val="24"/>
    </w:rPr>
  </w:style>
  <w:style w:type="character" w:customStyle="1" w:styleId="Heading6Char">
    <w:name w:val="Heading 6 Char"/>
    <w:link w:val="Heading6"/>
    <w:rsid w:val="00353E8F"/>
    <w:rPr>
      <w:rFonts w:ascii="Cambria" w:eastAsia="Times New Roman" w:hAnsi="Cambria"/>
      <w:i/>
      <w:iCs/>
      <w:color w:val="243F60"/>
      <w:sz w:val="24"/>
      <w:szCs w:val="24"/>
    </w:rPr>
  </w:style>
  <w:style w:type="character" w:customStyle="1" w:styleId="Heading7Char">
    <w:name w:val="Heading 7 Char"/>
    <w:link w:val="Heading7"/>
    <w:rsid w:val="00353E8F"/>
    <w:rPr>
      <w:rFonts w:ascii="Cambria" w:eastAsia="Times New Roman" w:hAnsi="Cambria"/>
      <w:i/>
      <w:iCs/>
      <w:color w:val="404040"/>
      <w:sz w:val="24"/>
      <w:szCs w:val="24"/>
    </w:rPr>
  </w:style>
  <w:style w:type="character" w:customStyle="1" w:styleId="Heading8Char">
    <w:name w:val="Heading 8 Char"/>
    <w:link w:val="Heading8"/>
    <w:rsid w:val="00353E8F"/>
    <w:rPr>
      <w:rFonts w:ascii="Cambria" w:eastAsia="Times New Roman" w:hAnsi="Cambria"/>
      <w:color w:val="404040"/>
    </w:rPr>
  </w:style>
  <w:style w:type="character" w:customStyle="1" w:styleId="Heading9Char">
    <w:name w:val="Heading 9 Char"/>
    <w:link w:val="Heading9"/>
    <w:rsid w:val="00353E8F"/>
    <w:rPr>
      <w:rFonts w:ascii="Cambria" w:eastAsia="Times New Roman" w:hAnsi="Cambria"/>
      <w:i/>
      <w:iCs/>
      <w:color w:val="404040"/>
    </w:rPr>
  </w:style>
  <w:style w:type="table" w:customStyle="1" w:styleId="SDMMethTableEmmissions">
    <w:name w:val="SDMMethTableEmmissions"/>
    <w:basedOn w:val="TableNormal"/>
    <w:uiPriority w:val="99"/>
    <w:rsid w:val="00353E8F"/>
    <w:rPr>
      <w:rFonts w:ascii="Arial" w:eastAsia="Times New Roman" w:hAnsi="Arial"/>
      <w:lang w:val="en-GB" w:eastAsia="en-GB"/>
    </w:rPr>
    <w:tblPr>
      <w:tblStyleRowBandSize w:val="3"/>
      <w:tblStyleColBandSize w:val="1"/>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keepLines/>
        <w:wordWrap/>
        <w:jc w:val="center"/>
      </w:pPr>
      <w:rPr>
        <w:rFonts w:ascii="Symbol" w:hAnsi="Symbo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353E8F"/>
    <w:rPr>
      <w:rFonts w:ascii="Arial" w:eastAsia="Times New Roman" w:hAnsi="Arial"/>
      <w:lang w:val="en-GB" w:eastAsia="en-GB"/>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353E8F"/>
    <w:pPr>
      <w:ind w:left="1531"/>
    </w:pPr>
  </w:style>
  <w:style w:type="table" w:customStyle="1" w:styleId="SDMMethTable">
    <w:name w:val="SDMMethTable"/>
    <w:basedOn w:val="SDMTable"/>
    <w:uiPriority w:val="99"/>
    <w:rsid w:val="00353E8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353E8F"/>
    <w:rPr>
      <w:rFonts w:ascii="Arial" w:eastAsia="Times New Roman" w:hAnsi="Arial"/>
      <w:sz w:val="22"/>
      <w:lang w:val="en-GB" w:eastAsia="en-GB"/>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353E8F"/>
    <w:pPr>
      <w:spacing w:before="180"/>
    </w:pPr>
    <w:rPr>
      <w:b w:val="0"/>
      <w:sz w:val="22"/>
    </w:rPr>
  </w:style>
  <w:style w:type="paragraph" w:customStyle="1" w:styleId="SDMMethEquation">
    <w:name w:val="SDMMethEquation"/>
    <w:basedOn w:val="SDMPara"/>
    <w:qFormat/>
    <w:rsid w:val="00353E8F"/>
    <w:pPr>
      <w:keepLines/>
      <w:numPr>
        <w:numId w:val="0"/>
      </w:numPr>
      <w:spacing w:before="360" w:line="360" w:lineRule="auto"/>
    </w:pPr>
  </w:style>
  <w:style w:type="table" w:customStyle="1" w:styleId="SDMMethTableEquation">
    <w:name w:val="SDMMethTableEquation"/>
    <w:basedOn w:val="TableNormal"/>
    <w:uiPriority w:val="99"/>
    <w:rsid w:val="00353E8F"/>
    <w:rPr>
      <w:rFonts w:ascii="Arial" w:eastAsia="Times New Roman" w:hAnsi="Arial"/>
      <w:sz w:val="22"/>
      <w:lang w:val="en-GB" w:eastAsia="en-GB"/>
    </w:rPr>
    <w:tblPr>
      <w:tblInd w:w="680" w:type="dxa"/>
    </w:tblPr>
    <w:trPr>
      <w:cantSplit/>
    </w:trPr>
  </w:style>
  <w:style w:type="paragraph" w:customStyle="1" w:styleId="SDMTableBoxParaNotNumbered">
    <w:name w:val="SDMTable&amp;BoxParaNotNumbered"/>
    <w:basedOn w:val="Normal"/>
    <w:qFormat/>
    <w:rsid w:val="00353E8F"/>
    <w:pPr>
      <w:jc w:val="left"/>
    </w:pPr>
  </w:style>
  <w:style w:type="paragraph" w:customStyle="1" w:styleId="SDMTableBoxParaNumbered">
    <w:name w:val="SDMTable&amp;BoxParaNumbered"/>
    <w:basedOn w:val="Normal"/>
    <w:qFormat/>
    <w:rsid w:val="00353E8F"/>
    <w:pPr>
      <w:numPr>
        <w:numId w:val="21"/>
      </w:numPr>
      <w:jc w:val="left"/>
    </w:pPr>
  </w:style>
  <w:style w:type="paragraph" w:customStyle="1" w:styleId="SDMMethEquationNr">
    <w:name w:val="SDMMethEquationNr"/>
    <w:basedOn w:val="SDMMethEquation"/>
    <w:qFormat/>
    <w:rsid w:val="00353E8F"/>
    <w:pPr>
      <w:keepNext/>
      <w:numPr>
        <w:numId w:val="32"/>
      </w:numPr>
      <w:jc w:val="right"/>
    </w:pPr>
  </w:style>
  <w:style w:type="numbering" w:customStyle="1" w:styleId="SDMMethEquationNumberingList">
    <w:name w:val="SDMMethEquationNumberingList"/>
    <w:uiPriority w:val="99"/>
    <w:rsid w:val="009115E4"/>
    <w:pPr>
      <w:numPr>
        <w:numId w:val="18"/>
      </w:numPr>
    </w:pPr>
  </w:style>
  <w:style w:type="paragraph" w:customStyle="1" w:styleId="ColorfulList-Accent11">
    <w:name w:val="Colorful List - Accent 11"/>
    <w:basedOn w:val="Normal"/>
    <w:qFormat/>
    <w:rsid w:val="00353E8F"/>
    <w:pPr>
      <w:ind w:left="720"/>
      <w:contextualSpacing/>
    </w:pPr>
  </w:style>
  <w:style w:type="table" w:customStyle="1" w:styleId="SDMTableLandscape">
    <w:name w:val="SDMTableLandscape"/>
    <w:basedOn w:val="SDM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Landscape">
    <w:name w:val="SDMMethTableLandscape"/>
    <w:basedOn w:val="SDMMethTable"/>
    <w:uiPriority w:val="99"/>
    <w:rsid w:val="009115E4"/>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980223"/>
    <w:rPr>
      <w:rFonts w:ascii="Avernir book" w:hAnsi="Avernir book"/>
      <w:b w:val="0"/>
    </w:rPr>
  </w:style>
  <w:style w:type="character" w:customStyle="1" w:styleId="BodyText3Char">
    <w:name w:val="Body Text 3 Char"/>
    <w:link w:val="BodyText3"/>
    <w:rsid w:val="009115E4"/>
    <w:rPr>
      <w:rFonts w:eastAsia="Times New Roman"/>
      <w:i/>
      <w:iCs/>
      <w:sz w:val="24"/>
      <w:lang w:val="en-GB" w:eastAsia="de-DE"/>
    </w:rPr>
  </w:style>
  <w:style w:type="character" w:customStyle="1" w:styleId="BodyTextChar">
    <w:name w:val="Body Text Char"/>
    <w:link w:val="BodyText"/>
    <w:rsid w:val="009115E4"/>
    <w:rPr>
      <w:rFonts w:eastAsia="Times New Roman"/>
      <w:sz w:val="22"/>
      <w:lang w:val="en-GB" w:eastAsia="de-DE"/>
    </w:rPr>
  </w:style>
  <w:style w:type="character" w:customStyle="1" w:styleId="BodyText2Char">
    <w:name w:val="Body Text 2 Char"/>
    <w:link w:val="BodyText2"/>
    <w:rsid w:val="009115E4"/>
    <w:rPr>
      <w:rFonts w:eastAsia="Times New Roman"/>
      <w:sz w:val="22"/>
      <w:lang w:val="en-GB" w:eastAsia="de-DE"/>
    </w:rPr>
  </w:style>
  <w:style w:type="character" w:customStyle="1" w:styleId="DocumentMapChar">
    <w:name w:val="Document Map Char"/>
    <w:link w:val="DocumentMap"/>
    <w:rsid w:val="009115E4"/>
    <w:rPr>
      <w:rFonts w:ascii="Tahoma" w:eastAsia="Times New Roman" w:hAnsi="Tahoma" w:cs="Tahoma"/>
      <w:shd w:val="clear" w:color="auto" w:fill="000080"/>
      <w:lang w:val="en-GB" w:eastAsia="de-DE"/>
    </w:rPr>
  </w:style>
  <w:style w:type="character" w:customStyle="1" w:styleId="MacroTextChar">
    <w:name w:val="Macro Text Char"/>
    <w:link w:val="MacroText"/>
    <w:rsid w:val="009115E4"/>
    <w:rPr>
      <w:rFonts w:ascii="Courier New" w:eastAsia="Times New Roman" w:hAnsi="Courier New" w:cs="Courier New"/>
      <w:lang w:val="en-GB" w:eastAsia="de-DE"/>
    </w:rPr>
  </w:style>
  <w:style w:type="paragraph" w:customStyle="1" w:styleId="SDMPDDPoASection">
    <w:name w:val="SDMPDD&amp;PoASection"/>
    <w:basedOn w:val="SDMHead2"/>
    <w:qFormat/>
    <w:rsid w:val="009115E4"/>
    <w:pPr>
      <w:tabs>
        <w:tab w:val="left" w:pos="2325"/>
      </w:tabs>
      <w:outlineLvl w:val="0"/>
    </w:pPr>
  </w:style>
  <w:style w:type="numbering" w:customStyle="1" w:styleId="SDMPDDPoASectionList">
    <w:name w:val="SDMPDD&amp;PoASectionList"/>
    <w:uiPriority w:val="99"/>
    <w:rsid w:val="009115E4"/>
    <w:pPr>
      <w:numPr>
        <w:numId w:val="20"/>
      </w:numPr>
    </w:pPr>
  </w:style>
  <w:style w:type="paragraph" w:customStyle="1" w:styleId="SDMPDDPoASubSection1">
    <w:name w:val="SDMPDD&amp;PoASubSection1"/>
    <w:basedOn w:val="SDMHead3"/>
    <w:qFormat/>
    <w:rsid w:val="009115E4"/>
    <w:pPr>
      <w:numPr>
        <w:ilvl w:val="0"/>
        <w:numId w:val="0"/>
      </w:numPr>
      <w:tabs>
        <w:tab w:val="left" w:pos="1474"/>
      </w:tabs>
      <w:outlineLvl w:val="1"/>
    </w:pPr>
    <w:rPr>
      <w:rFonts w:eastAsia="MS Mincho"/>
    </w:rPr>
  </w:style>
  <w:style w:type="paragraph" w:customStyle="1" w:styleId="SDMPDDPoASubSection2">
    <w:name w:val="SDMPDD&amp;PoASubSection2"/>
    <w:basedOn w:val="SDMHead3"/>
    <w:qFormat/>
    <w:rsid w:val="009115E4"/>
    <w:pPr>
      <w:numPr>
        <w:ilvl w:val="0"/>
        <w:numId w:val="0"/>
      </w:numPr>
      <w:tabs>
        <w:tab w:val="left" w:pos="1474"/>
      </w:tabs>
    </w:pPr>
  </w:style>
  <w:style w:type="paragraph" w:customStyle="1" w:styleId="SDMPDDPoACaption">
    <w:name w:val="SDMPDD&amp;PoACaption"/>
    <w:basedOn w:val="Caption"/>
    <w:qFormat/>
    <w:rsid w:val="009115E4"/>
    <w:rPr>
      <w:b w:val="0"/>
      <w:i/>
    </w:rPr>
  </w:style>
  <w:style w:type="character" w:styleId="Strong">
    <w:name w:val="Strong"/>
    <w:uiPriority w:val="22"/>
    <w:qFormat/>
    <w:rsid w:val="009115E4"/>
    <w:rPr>
      <w:b/>
      <w:bCs/>
    </w:rPr>
  </w:style>
  <w:style w:type="numbering" w:customStyle="1" w:styleId="SDMTableBoxParaNumberedList">
    <w:name w:val="SDMTable&amp;BoxParaNumberedList"/>
    <w:rsid w:val="00353E8F"/>
    <w:pPr>
      <w:numPr>
        <w:numId w:val="21"/>
      </w:numPr>
    </w:pPr>
  </w:style>
  <w:style w:type="character" w:customStyle="1" w:styleId="CommentTextChar">
    <w:name w:val="Comment Text Char"/>
    <w:link w:val="CommentText"/>
    <w:uiPriority w:val="99"/>
    <w:rsid w:val="009115E4"/>
    <w:rPr>
      <w:rFonts w:ascii="Arial" w:hAnsi="Arial"/>
      <w:lang w:val="en-GB"/>
    </w:rPr>
  </w:style>
  <w:style w:type="paragraph" w:customStyle="1" w:styleId="SymbolForm">
    <w:name w:val="SymbolForm"/>
    <w:basedOn w:val="Normal"/>
    <w:rsid w:val="00E57F3D"/>
    <w:pPr>
      <w:jc w:val="right"/>
    </w:pPr>
    <w:rPr>
      <w:rFonts w:cs="Arial"/>
      <w:b/>
      <w:bCs/>
    </w:rPr>
  </w:style>
  <w:style w:type="paragraph" w:customStyle="1" w:styleId="FooterF">
    <w:name w:val="FooterF"/>
    <w:basedOn w:val="Footer"/>
    <w:rsid w:val="00E57F3D"/>
    <w:pPr>
      <w:tabs>
        <w:tab w:val="clear" w:pos="4320"/>
        <w:tab w:val="clear" w:pos="8640"/>
        <w:tab w:val="right" w:pos="9639"/>
      </w:tabs>
      <w:ind w:right="-1"/>
    </w:pPr>
    <w:rPr>
      <w:rFonts w:cs="Arial"/>
      <w:b/>
      <w:lang w:val="en-US"/>
    </w:rPr>
  </w:style>
  <w:style w:type="numbering" w:customStyle="1" w:styleId="SDMMethEquationNrList">
    <w:name w:val="SDMMethEquationNrList"/>
    <w:uiPriority w:val="99"/>
    <w:rsid w:val="00353E8F"/>
    <w:pPr>
      <w:numPr>
        <w:numId w:val="23"/>
      </w:numPr>
    </w:pPr>
  </w:style>
  <w:style w:type="table" w:customStyle="1" w:styleId="SDMTableFullPage">
    <w:name w:val="SDMTableFullPage"/>
    <w:basedOn w:val="SDM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353E8F"/>
    <w:tblPr>
      <w:jc w:val="center"/>
      <w:tblInd w:w="0" w:type="dxa"/>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353E8F"/>
    <w:pPr>
      <w:ind w:left="0" w:firstLine="0"/>
    </w:pPr>
  </w:style>
  <w:style w:type="numbering" w:customStyle="1" w:styleId="SDMFootnoteList">
    <w:name w:val="SDMFootnoteList"/>
    <w:uiPriority w:val="99"/>
    <w:rsid w:val="00353E8F"/>
    <w:pPr>
      <w:numPr>
        <w:numId w:val="25"/>
      </w:numPr>
    </w:pPr>
  </w:style>
  <w:style w:type="numbering" w:customStyle="1" w:styleId="SDMDocInfoTextBullets">
    <w:name w:val="SDMDocInfoTextBullets"/>
    <w:uiPriority w:val="99"/>
    <w:rsid w:val="00353E8F"/>
    <w:pPr>
      <w:numPr>
        <w:numId w:val="27"/>
      </w:numPr>
    </w:pPr>
  </w:style>
  <w:style w:type="table" w:customStyle="1" w:styleId="SDMBoxFullPage">
    <w:name w:val="SDMBoxFullPage"/>
    <w:basedOn w:val="SDMBox"/>
    <w:uiPriority w:val="99"/>
    <w:rsid w:val="00353E8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353E8F"/>
    <w:pPr>
      <w:numPr>
        <w:numId w:val="31"/>
      </w:numPr>
    </w:pPr>
  </w:style>
  <w:style w:type="paragraph" w:customStyle="1" w:styleId="SDMTableBoxFigureFootnoteSL1FullPage">
    <w:name w:val="SDMTableBoxFigureFootnoteSL1FullPage"/>
    <w:basedOn w:val="SDMTableBoxFigureFootnoteSL1"/>
    <w:rsid w:val="00353E8F"/>
    <w:pPr>
      <w:numPr>
        <w:numId w:val="31"/>
      </w:numPr>
    </w:pPr>
  </w:style>
  <w:style w:type="paragraph" w:customStyle="1" w:styleId="SDMTableBoxFigureFootnoteSL2FullPage">
    <w:name w:val="SDMTableBoxFigureFootnoteSL2FullPage"/>
    <w:basedOn w:val="SDMTableBoxFigureFootnoteSL2"/>
    <w:rsid w:val="00353E8F"/>
    <w:pPr>
      <w:numPr>
        <w:numId w:val="31"/>
      </w:numPr>
    </w:pPr>
  </w:style>
  <w:style w:type="paragraph" w:customStyle="1" w:styleId="SDMTableBoxFigureFootnoteSL3FullPage">
    <w:name w:val="SDMTableBoxFigureFootnoteSL3FullPage"/>
    <w:basedOn w:val="SDMTableBoxFigureFootnoteSL3"/>
    <w:rsid w:val="00353E8F"/>
    <w:pPr>
      <w:numPr>
        <w:numId w:val="31"/>
      </w:numPr>
      <w:ind w:left="1248" w:hanging="397"/>
    </w:pPr>
  </w:style>
  <w:style w:type="paragraph" w:customStyle="1" w:styleId="SDMTableBoxFigureFootnoteSL4FullPage">
    <w:name w:val="SDMTableBoxFigureFootnoteSL4FullPage"/>
    <w:basedOn w:val="SDMTableBoxFigureFootnoteSL4"/>
    <w:rsid w:val="00353E8F"/>
    <w:pPr>
      <w:numPr>
        <w:numId w:val="31"/>
      </w:numPr>
      <w:ind w:left="1587" w:hanging="340"/>
    </w:pPr>
  </w:style>
  <w:style w:type="paragraph" w:customStyle="1" w:styleId="SDMTableBoxFigureFootnoteSL5FullPage">
    <w:name w:val="SDMTableBoxFigureFootnoteSL5FullPage"/>
    <w:basedOn w:val="SDMTableBoxFigureFootnoteSL5"/>
    <w:rsid w:val="00353E8F"/>
    <w:pPr>
      <w:numPr>
        <w:numId w:val="31"/>
      </w:numPr>
      <w:ind w:left="2042" w:hanging="454"/>
    </w:pPr>
  </w:style>
  <w:style w:type="numbering" w:customStyle="1" w:styleId="SDMTableBoxFigureFootnoteFullPageList">
    <w:name w:val="SDMTableBoxFigureFootnoteFullPageList"/>
    <w:uiPriority w:val="99"/>
    <w:rsid w:val="00353E8F"/>
    <w:pPr>
      <w:numPr>
        <w:numId w:val="29"/>
      </w:numPr>
    </w:pPr>
  </w:style>
  <w:style w:type="character" w:styleId="FollowedHyperlink">
    <w:name w:val="FollowedHyperlink"/>
    <w:rsid w:val="0037179A"/>
    <w:rPr>
      <w:color w:val="800080"/>
      <w:u w:val="single"/>
    </w:rPr>
  </w:style>
  <w:style w:type="paragraph" w:customStyle="1" w:styleId="Tablecustom">
    <w:name w:val="Table custom"/>
    <w:basedOn w:val="Normal"/>
    <w:link w:val="TablecustomChar"/>
    <w:rsid w:val="00E93F4E"/>
    <w:pPr>
      <w:spacing w:line="288" w:lineRule="auto"/>
      <w:jc w:val="left"/>
    </w:pPr>
    <w:rPr>
      <w:rFonts w:eastAsia="SimSun" w:cs="Arial"/>
      <w:b/>
      <w:bCs/>
      <w:sz w:val="18"/>
      <w:szCs w:val="16"/>
      <w:lang w:eastAsia="zh-CN"/>
    </w:rPr>
  </w:style>
  <w:style w:type="character" w:customStyle="1" w:styleId="TablecustomChar">
    <w:name w:val="Table custom Char"/>
    <w:link w:val="Tablecustom"/>
    <w:rsid w:val="00E93F4E"/>
    <w:rPr>
      <w:rFonts w:ascii="Arial" w:eastAsia="SimSun" w:hAnsi="Arial" w:cs="Arial"/>
      <w:b/>
      <w:bCs/>
      <w:sz w:val="18"/>
      <w:szCs w:val="16"/>
      <w:lang w:val="en-GB" w:eastAsia="zh-CN"/>
    </w:rPr>
  </w:style>
  <w:style w:type="table" w:styleId="TableGrid">
    <w:name w:val="Table Grid"/>
    <w:basedOn w:val="TableNormal"/>
    <w:rsid w:val="00210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8DB"/>
    <w:pPr>
      <w:ind w:left="720"/>
      <w:contextualSpacing/>
    </w:pPr>
  </w:style>
  <w:style w:type="paragraph" w:customStyle="1" w:styleId="StyleHeading1CalibriCustomColorRGB497123Justified">
    <w:name w:val="Style Heading 1 + Calibri Custom Color(RGB(497123)) Justified"/>
    <w:basedOn w:val="Heading1"/>
    <w:rsid w:val="007B109B"/>
    <w:pPr>
      <w:keepLines w:val="0"/>
      <w:numPr>
        <w:numId w:val="35"/>
      </w:numPr>
      <w:spacing w:before="240" w:after="60"/>
      <w:ind w:left="360"/>
    </w:pPr>
    <w:rPr>
      <w:rFonts w:ascii="Calibri" w:eastAsiaTheme="minorEastAsia" w:hAnsi="Calibri"/>
      <w:color w:val="04617B"/>
      <w:kern w:val="32"/>
      <w:sz w:val="32"/>
      <w:szCs w:val="52"/>
    </w:rPr>
  </w:style>
  <w:style w:type="paragraph" w:customStyle="1" w:styleId="Default">
    <w:name w:val="Default"/>
    <w:rsid w:val="003843C7"/>
    <w:pPr>
      <w:autoSpaceDE w:val="0"/>
      <w:autoSpaceDN w:val="0"/>
      <w:adjustRightInd w:val="0"/>
    </w:pPr>
    <w:rPr>
      <w:rFonts w:ascii="Verdana" w:hAnsi="Verdana" w:cs="Verdana"/>
      <w:color w:val="000000"/>
      <w:sz w:val="24"/>
      <w:szCs w:val="24"/>
      <w:lang w:bidi="km-KH"/>
    </w:rPr>
  </w:style>
  <w:style w:type="character" w:styleId="UnresolvedMention">
    <w:name w:val="Unresolved Mention"/>
    <w:basedOn w:val="DefaultParagraphFont"/>
    <w:rsid w:val="00011056"/>
    <w:rPr>
      <w:color w:val="605E5C"/>
      <w:shd w:val="clear" w:color="auto" w:fill="E1DFDD"/>
    </w:rPr>
  </w:style>
  <w:style w:type="character" w:customStyle="1" w:styleId="apple-converted-space">
    <w:name w:val="apple-converted-space"/>
    <w:rsid w:val="009D14D5"/>
  </w:style>
  <w:style w:type="character" w:customStyle="1" w:styleId="CaptionChar">
    <w:name w:val="Caption Char"/>
    <w:link w:val="Caption"/>
    <w:rsid w:val="00B0118F"/>
    <w:rPr>
      <w:rFonts w:ascii="Avenir Book" w:eastAsia="Times New Roman" w:hAnsi="Avenir Book"/>
      <w:b/>
      <w:bCs/>
      <w:lang w:val="en-GB" w:eastAsia="de-DE"/>
    </w:rPr>
  </w:style>
  <w:style w:type="paragraph" w:styleId="Revision">
    <w:name w:val="Revision"/>
    <w:hidden/>
    <w:uiPriority w:val="99"/>
    <w:rsid w:val="006439FC"/>
    <w:rPr>
      <w:rFonts w:ascii="Avenir Book" w:eastAsia="Times New Roman" w:hAnsi="Avenir Book"/>
      <w:lang w:val="en-GB" w:eastAsia="de-DE"/>
    </w:rPr>
  </w:style>
  <w:style w:type="character" w:customStyle="1" w:styleId="UnresolvedMention1">
    <w:name w:val="Unresolved Mention1"/>
    <w:basedOn w:val="DefaultParagraphFont"/>
    <w:uiPriority w:val="99"/>
    <w:rsid w:val="001A7CC0"/>
    <w:rPr>
      <w:color w:val="605E5C"/>
      <w:shd w:val="clear" w:color="auto" w:fill="E1DFDD"/>
    </w:rPr>
  </w:style>
  <w:style w:type="character" w:customStyle="1" w:styleId="TableChar">
    <w:name w:val="Table Char"/>
    <w:basedOn w:val="DefaultParagraphFont"/>
    <w:link w:val="Table"/>
    <w:locked/>
    <w:rsid w:val="001A7CC0"/>
    <w:rPr>
      <w:rFonts w:ascii="Arial" w:hAnsi="Arial" w:cs="Calibri"/>
      <w:bCs/>
      <w:color w:val="000000"/>
      <w:szCs w:val="22"/>
      <w:lang w:bidi="km-KH"/>
    </w:rPr>
  </w:style>
  <w:style w:type="paragraph" w:customStyle="1" w:styleId="Table">
    <w:name w:val="Table"/>
    <w:basedOn w:val="Normal"/>
    <w:link w:val="TableChar"/>
    <w:qFormat/>
    <w:rsid w:val="001A7CC0"/>
    <w:pPr>
      <w:autoSpaceDE w:val="0"/>
      <w:autoSpaceDN w:val="0"/>
      <w:adjustRightInd w:val="0"/>
      <w:jc w:val="left"/>
    </w:pPr>
    <w:rPr>
      <w:rFonts w:ascii="Arial" w:eastAsia="MS Mincho" w:hAnsi="Arial" w:cs="Calibri"/>
      <w:bCs/>
      <w:color w:val="000000"/>
      <w:szCs w:val="22"/>
      <w:lang w:val="en-US" w:eastAsia="en-US" w:bidi="km-KH"/>
    </w:rPr>
  </w:style>
  <w:style w:type="numbering" w:customStyle="1" w:styleId="Style1">
    <w:name w:val="Style1"/>
    <w:uiPriority w:val="99"/>
    <w:rsid w:val="00BC392F"/>
    <w:pPr>
      <w:numPr>
        <w:numId w:val="44"/>
      </w:numPr>
    </w:pPr>
  </w:style>
  <w:style w:type="character" w:customStyle="1" w:styleId="HeaderChar">
    <w:name w:val="Header Char"/>
    <w:link w:val="Header"/>
    <w:uiPriority w:val="99"/>
    <w:rsid w:val="00F03216"/>
    <w:rPr>
      <w:rFonts w:ascii="Avenir Book" w:eastAsia="Times New Roman" w:hAnsi="Avenir Book"/>
      <w:lang w:val="en-GB" w:eastAsia="de-DE"/>
    </w:rPr>
  </w:style>
  <w:style w:type="paragraph" w:customStyle="1" w:styleId="Grilleclaire-Accent31">
    <w:name w:val="Grille claire - Accent 31"/>
    <w:basedOn w:val="Normal"/>
    <w:link w:val="Grilleclaire-Accent3Car"/>
    <w:qFormat/>
    <w:rsid w:val="00F03216"/>
    <w:pPr>
      <w:spacing w:after="200"/>
      <w:ind w:left="720"/>
      <w:contextualSpacing/>
    </w:pPr>
    <w:rPr>
      <w:rFonts w:ascii="Times" w:eastAsia="Cambria" w:hAnsi="Times" w:cs="Arial Unicode MS"/>
      <w:sz w:val="24"/>
      <w:szCs w:val="24"/>
      <w:lang w:val="fr-FR" w:eastAsia="x-none" w:bidi="km-KH"/>
    </w:rPr>
  </w:style>
  <w:style w:type="character" w:customStyle="1" w:styleId="Grilleclaire-Accent3Car">
    <w:name w:val="Grille claire - Accent 3 Car"/>
    <w:link w:val="Grilleclaire-Accent31"/>
    <w:rsid w:val="00F03216"/>
    <w:rPr>
      <w:rFonts w:ascii="Times" w:eastAsia="Cambria" w:hAnsi="Times" w:cs="Arial Unicode MS"/>
      <w:sz w:val="24"/>
      <w:szCs w:val="24"/>
      <w:lang w:val="fr-FR" w:eastAsia="x-none" w:bidi="km-KH"/>
    </w:rPr>
  </w:style>
  <w:style w:type="character" w:customStyle="1" w:styleId="FooterChar">
    <w:name w:val="Footer Char"/>
    <w:link w:val="Footer"/>
    <w:uiPriority w:val="99"/>
    <w:rsid w:val="00F03216"/>
    <w:rPr>
      <w:rFonts w:ascii="Avenir Book" w:eastAsia="Times New Roman" w:hAnsi="Avenir Book"/>
      <w:lang w:val="en-GB" w:eastAsia="de-DE"/>
    </w:rPr>
  </w:style>
  <w:style w:type="character" w:customStyle="1" w:styleId="CommentSubjectChar">
    <w:name w:val="Comment Subject Char"/>
    <w:link w:val="CommentSubject"/>
    <w:rsid w:val="00F03216"/>
    <w:rPr>
      <w:rFonts w:ascii="Avenir Book" w:eastAsia="Times New Roman" w:hAnsi="Avenir Book"/>
      <w:b/>
      <w:bCs/>
      <w:lang w:val="en-GB" w:eastAsia="de-DE"/>
    </w:rPr>
  </w:style>
  <w:style w:type="paragraph" w:styleId="NoSpacing">
    <w:name w:val="No Spacing"/>
    <w:uiPriority w:val="1"/>
    <w:qFormat/>
    <w:rsid w:val="00F03216"/>
    <w:rPr>
      <w:rFonts w:ascii="Calibri" w:eastAsia="Calibri" w:hAnsi="Calibri"/>
      <w:sz w:val="22"/>
      <w:szCs w:val="22"/>
    </w:rPr>
  </w:style>
  <w:style w:type="paragraph" w:customStyle="1" w:styleId="Normal1">
    <w:name w:val="Normal1"/>
    <w:basedOn w:val="Normal"/>
    <w:link w:val="NormalChar"/>
    <w:qFormat/>
    <w:rsid w:val="00F03216"/>
    <w:rPr>
      <w:rFonts w:ascii="Calibri" w:eastAsiaTheme="minorEastAsia" w:hAnsi="Calibri" w:cs="Calibri"/>
      <w:color w:val="696C6E"/>
      <w:sz w:val="24"/>
      <w:szCs w:val="22"/>
      <w:lang w:val="x-none" w:eastAsia="x-none" w:bidi="km-KH"/>
    </w:rPr>
  </w:style>
  <w:style w:type="character" w:customStyle="1" w:styleId="st">
    <w:name w:val="st"/>
    <w:basedOn w:val="DefaultParagraphFont"/>
    <w:rsid w:val="00F03216"/>
  </w:style>
  <w:style w:type="character" w:customStyle="1" w:styleId="NormalChar">
    <w:name w:val="Normal Char"/>
    <w:link w:val="Normal1"/>
    <w:rsid w:val="00F03216"/>
    <w:rPr>
      <w:rFonts w:ascii="Calibri" w:eastAsiaTheme="minorEastAsia" w:hAnsi="Calibri" w:cs="Calibri"/>
      <w:color w:val="696C6E"/>
      <w:sz w:val="24"/>
      <w:szCs w:val="22"/>
      <w:lang w:val="x-none" w:eastAsia="x-none" w:bidi="km-KH"/>
    </w:rPr>
  </w:style>
  <w:style w:type="paragraph" w:customStyle="1" w:styleId="Nexusnormal">
    <w:name w:val="Nexus normal"/>
    <w:basedOn w:val="Normal"/>
    <w:link w:val="NexusnormalChar"/>
    <w:qFormat/>
    <w:rsid w:val="00F03216"/>
    <w:rPr>
      <w:rFonts w:ascii="Calibri" w:eastAsiaTheme="minorEastAsia" w:hAnsi="Calibri" w:cs="Calibri"/>
      <w:color w:val="696C6E"/>
      <w:sz w:val="24"/>
      <w:szCs w:val="22"/>
      <w:lang w:val="x-none" w:eastAsia="x-none" w:bidi="km-KH"/>
    </w:rPr>
  </w:style>
  <w:style w:type="paragraph" w:customStyle="1" w:styleId="Heading41">
    <w:name w:val="Heading 41"/>
    <w:basedOn w:val="Heading4"/>
    <w:link w:val="heading4Char0"/>
    <w:qFormat/>
    <w:rsid w:val="00F03216"/>
    <w:pPr>
      <w:keepLines w:val="0"/>
      <w:numPr>
        <w:numId w:val="45"/>
      </w:numPr>
      <w:spacing w:before="240" w:after="60"/>
    </w:pPr>
    <w:rPr>
      <w:rFonts w:ascii="Calibri" w:eastAsiaTheme="minorEastAsia" w:hAnsi="Calibri" w:cs="Arial Unicode MS"/>
      <w:bCs w:val="0"/>
      <w:i w:val="0"/>
      <w:iCs w:val="0"/>
      <w:color w:val="696C6E"/>
      <w:szCs w:val="22"/>
      <w:lang w:val="x-none" w:eastAsia="x-none" w:bidi="km-KH"/>
    </w:rPr>
  </w:style>
  <w:style w:type="character" w:customStyle="1" w:styleId="NexusnormalChar">
    <w:name w:val="Nexus normal Char"/>
    <w:link w:val="Nexusnormal"/>
    <w:rsid w:val="00F03216"/>
    <w:rPr>
      <w:rFonts w:ascii="Calibri" w:eastAsiaTheme="minorEastAsia" w:hAnsi="Calibri" w:cs="Calibri"/>
      <w:color w:val="696C6E"/>
      <w:sz w:val="24"/>
      <w:szCs w:val="22"/>
      <w:lang w:val="x-none" w:eastAsia="x-none" w:bidi="km-KH"/>
    </w:rPr>
  </w:style>
  <w:style w:type="character" w:customStyle="1" w:styleId="heading4Char0">
    <w:name w:val="heading 4 Char"/>
    <w:link w:val="Heading41"/>
    <w:rsid w:val="00F03216"/>
    <w:rPr>
      <w:rFonts w:ascii="Calibri" w:eastAsiaTheme="minorEastAsia" w:hAnsi="Calibri" w:cs="Arial Unicode MS"/>
      <w:b/>
      <w:color w:val="696C6E"/>
      <w:sz w:val="24"/>
      <w:szCs w:val="22"/>
      <w:lang w:val="x-none" w:eastAsia="x-none" w:bidi="km-KH"/>
    </w:rPr>
  </w:style>
  <w:style w:type="paragraph" w:styleId="TOCHeading">
    <w:name w:val="TOC Heading"/>
    <w:basedOn w:val="Heading1"/>
    <w:next w:val="Normal"/>
    <w:uiPriority w:val="39"/>
    <w:qFormat/>
    <w:rsid w:val="00F03216"/>
    <w:pPr>
      <w:tabs>
        <w:tab w:val="num" w:pos="432"/>
      </w:tabs>
      <w:spacing w:line="276" w:lineRule="auto"/>
      <w:ind w:left="432" w:hanging="432"/>
      <w:outlineLvl w:val="9"/>
    </w:pPr>
    <w:rPr>
      <w:rFonts w:ascii="Calibri" w:eastAsiaTheme="minorEastAsia" w:hAnsi="Calibri" w:cs="MoolBoran"/>
      <w:lang w:val="x-none" w:eastAsia="x-none"/>
    </w:rPr>
  </w:style>
  <w:style w:type="character" w:customStyle="1" w:styleId="EndnoteTextChar">
    <w:name w:val="Endnote Text Char"/>
    <w:link w:val="EndnoteText"/>
    <w:rsid w:val="00F03216"/>
    <w:rPr>
      <w:rFonts w:ascii="Avenir Book" w:hAnsi="Avenir Book"/>
      <w:lang w:val="en-GB"/>
    </w:rPr>
  </w:style>
  <w:style w:type="character" w:styleId="Emphasis">
    <w:name w:val="Emphasis"/>
    <w:uiPriority w:val="20"/>
    <w:qFormat/>
    <w:rsid w:val="00F03216"/>
    <w:rPr>
      <w:rFonts w:ascii="Calibri" w:hAnsi="Calibri" w:cs="Times New Roman"/>
      <w:sz w:val="22"/>
      <w:szCs w:val="22"/>
    </w:rPr>
  </w:style>
  <w:style w:type="paragraph" w:customStyle="1" w:styleId="PartSubtitle">
    <w:name w:val="Part Subtitle"/>
    <w:basedOn w:val="Normal"/>
    <w:next w:val="BodyText"/>
    <w:rsid w:val="00F03216"/>
    <w:pPr>
      <w:keepNext/>
      <w:keepLines/>
      <w:spacing w:after="480"/>
      <w:jc w:val="center"/>
    </w:pPr>
    <w:rPr>
      <w:rFonts w:ascii="Calibri" w:eastAsiaTheme="minorEastAsia" w:hAnsi="Calibri"/>
      <w:b/>
      <w:i/>
      <w:color w:val="464849"/>
      <w:kern w:val="28"/>
      <w:sz w:val="32"/>
      <w:lang w:eastAsia="en-US"/>
    </w:rPr>
  </w:style>
  <w:style w:type="paragraph" w:customStyle="1" w:styleId="khapptextbody3">
    <w:name w:val="khapptextbody3"/>
    <w:basedOn w:val="Normal"/>
    <w:rsid w:val="00F03216"/>
    <w:pPr>
      <w:spacing w:before="240" w:after="240" w:line="375" w:lineRule="atLeast"/>
    </w:pPr>
    <w:rPr>
      <w:rFonts w:ascii="Khmer kep" w:eastAsiaTheme="minorEastAsia" w:hAnsi="Khmer kep"/>
      <w:color w:val="464849"/>
      <w:sz w:val="22"/>
      <w:szCs w:val="22"/>
      <w:lang w:val="en-US" w:eastAsia="en-US"/>
    </w:rPr>
  </w:style>
  <w:style w:type="paragraph" w:styleId="NormalWeb">
    <w:name w:val="Normal (Web)"/>
    <w:basedOn w:val="Normal"/>
    <w:uiPriority w:val="99"/>
    <w:rsid w:val="00F03216"/>
    <w:pPr>
      <w:spacing w:before="100" w:beforeAutospacing="1" w:after="100" w:afterAutospacing="1"/>
    </w:pPr>
    <w:rPr>
      <w:rFonts w:ascii="Calibri" w:eastAsiaTheme="minorEastAsia" w:hAnsi="Calibri"/>
      <w:color w:val="464849"/>
      <w:sz w:val="22"/>
      <w:szCs w:val="22"/>
      <w:lang w:val="en-US" w:eastAsia="en-US"/>
    </w:rPr>
  </w:style>
  <w:style w:type="paragraph" w:customStyle="1" w:styleId="NoSpacing1">
    <w:name w:val="No Spacing1"/>
    <w:qFormat/>
    <w:rsid w:val="00F03216"/>
    <w:rPr>
      <w:rFonts w:ascii="Cambria" w:eastAsia="SimSun" w:hAnsi="Cambria"/>
      <w:sz w:val="24"/>
      <w:szCs w:val="24"/>
    </w:rPr>
  </w:style>
  <w:style w:type="paragraph" w:customStyle="1" w:styleId="Tablefootnotesource">
    <w:name w:val="Table foot note/source"/>
    <w:basedOn w:val="Normal"/>
    <w:link w:val="TablefootnotesourceChar"/>
    <w:autoRedefine/>
    <w:rsid w:val="00F03216"/>
    <w:pPr>
      <w:overflowPunct w:val="0"/>
      <w:autoSpaceDE w:val="0"/>
      <w:autoSpaceDN w:val="0"/>
      <w:adjustRightInd w:val="0"/>
      <w:textAlignment w:val="baseline"/>
    </w:pPr>
    <w:rPr>
      <w:rFonts w:ascii="Arial" w:eastAsia="MS Mincho" w:hAnsi="Arial" w:cs="Arial Unicode MS"/>
      <w:i/>
      <w:sz w:val="22"/>
      <w:szCs w:val="22"/>
      <w:lang w:val="x-none" w:eastAsia="x-none" w:bidi="km-KH"/>
    </w:rPr>
  </w:style>
  <w:style w:type="character" w:customStyle="1" w:styleId="TablefootnotesourceChar">
    <w:name w:val="Table foot note/source Char"/>
    <w:link w:val="Tablefootnotesource"/>
    <w:rsid w:val="00F03216"/>
    <w:rPr>
      <w:rFonts w:ascii="Arial" w:hAnsi="Arial" w:cs="Arial Unicode MS"/>
      <w:i/>
      <w:sz w:val="22"/>
      <w:szCs w:val="22"/>
      <w:lang w:val="x-none" w:eastAsia="x-none" w:bidi="km-KH"/>
    </w:rPr>
  </w:style>
  <w:style w:type="paragraph" w:customStyle="1" w:styleId="TablenameineachchapterEnglish">
    <w:name w:val="Table name in each chapter English"/>
    <w:basedOn w:val="Normal"/>
    <w:link w:val="TablenameineachchapterEnglishChar"/>
    <w:autoRedefine/>
    <w:rsid w:val="00F0321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overflowPunct w:val="0"/>
      <w:autoSpaceDE w:val="0"/>
      <w:autoSpaceDN w:val="0"/>
      <w:adjustRightInd w:val="0"/>
      <w:spacing w:after="120"/>
      <w:textAlignment w:val="baseline"/>
    </w:pPr>
    <w:rPr>
      <w:rFonts w:ascii="Arial" w:eastAsiaTheme="minorEastAsia" w:hAnsi="Arial" w:cs="Arial Unicode MS"/>
      <w:sz w:val="22"/>
      <w:szCs w:val="22"/>
      <w:lang w:val="x-none" w:eastAsia="x-none" w:bidi="km-KH"/>
    </w:rPr>
  </w:style>
  <w:style w:type="character" w:customStyle="1" w:styleId="TablenameineachchapterEnglishChar">
    <w:name w:val="Table name in each chapter English Char"/>
    <w:link w:val="TablenameineachchapterEnglish"/>
    <w:rsid w:val="00F03216"/>
    <w:rPr>
      <w:rFonts w:ascii="Arial" w:eastAsiaTheme="minorEastAsia" w:hAnsi="Arial" w:cs="Arial Unicode MS"/>
      <w:sz w:val="22"/>
      <w:szCs w:val="22"/>
      <w:lang w:val="x-none" w:eastAsia="x-none" w:bidi="km-KH"/>
    </w:rPr>
  </w:style>
  <w:style w:type="paragraph" w:customStyle="1" w:styleId="cMNgeCIgtaragExr">
    <w:name w:val="cMNgeCIgtarag Exµr"/>
    <w:basedOn w:val="Normal"/>
    <w:link w:val="cMNgeCIgtaragExrChar"/>
    <w:autoRedefine/>
    <w:rsid w:val="00F03216"/>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overflowPunct w:val="0"/>
      <w:autoSpaceDE w:val="0"/>
      <w:autoSpaceDN w:val="0"/>
      <w:adjustRightInd w:val="0"/>
      <w:spacing w:line="280" w:lineRule="exact"/>
      <w:textAlignment w:val="baseline"/>
    </w:pPr>
    <w:rPr>
      <w:rFonts w:ascii="Limon S1" w:eastAsiaTheme="minorEastAsia" w:hAnsi="Limon S1" w:cs="Arial Unicode MS"/>
      <w:sz w:val="22"/>
      <w:szCs w:val="22"/>
      <w:lang w:val="x-none" w:eastAsia="sv-SE" w:bidi="km-KH"/>
    </w:rPr>
  </w:style>
  <w:style w:type="character" w:customStyle="1" w:styleId="cMNgeCIgtaragExrChar">
    <w:name w:val="cMNgeCIgtarag Exµr Char"/>
    <w:link w:val="cMNgeCIgtaragExr"/>
    <w:rsid w:val="00F03216"/>
    <w:rPr>
      <w:rFonts w:ascii="Limon S1" w:eastAsiaTheme="minorEastAsia" w:hAnsi="Limon S1" w:cs="Arial Unicode MS"/>
      <w:sz w:val="22"/>
      <w:szCs w:val="22"/>
      <w:lang w:val="x-none" w:eastAsia="sv-SE" w:bidi="km-KH"/>
    </w:rPr>
  </w:style>
  <w:style w:type="paragraph" w:customStyle="1" w:styleId="Aligmentrightinthetable">
    <w:name w:val="Aligment right in the table"/>
    <w:basedOn w:val="Normal"/>
    <w:link w:val="AligmentrightinthetableChar"/>
    <w:autoRedefine/>
    <w:rsid w:val="00F03216"/>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overflowPunct w:val="0"/>
      <w:autoSpaceDE w:val="0"/>
      <w:autoSpaceDN w:val="0"/>
      <w:adjustRightInd w:val="0"/>
      <w:jc w:val="right"/>
      <w:textAlignment w:val="baseline"/>
    </w:pPr>
    <w:rPr>
      <w:rFonts w:ascii="Arial" w:eastAsia="MS Mincho" w:hAnsi="Arial" w:cs="Arial Unicode MS"/>
      <w:sz w:val="22"/>
      <w:szCs w:val="22"/>
      <w:lang w:eastAsia="x-none" w:bidi="km-KH"/>
    </w:rPr>
  </w:style>
  <w:style w:type="character" w:customStyle="1" w:styleId="AligmentrightinthetableChar">
    <w:name w:val="Aligment right in the table Char"/>
    <w:link w:val="Aligmentrightinthetable"/>
    <w:rsid w:val="00F03216"/>
    <w:rPr>
      <w:rFonts w:ascii="Arial" w:hAnsi="Arial" w:cs="Arial Unicode MS"/>
      <w:sz w:val="22"/>
      <w:szCs w:val="22"/>
      <w:lang w:val="en-GB" w:eastAsia="x-none" w:bidi="km-KH"/>
    </w:rPr>
  </w:style>
  <w:style w:type="paragraph" w:customStyle="1" w:styleId="Tablenumber">
    <w:name w:val="Table number"/>
    <w:basedOn w:val="Normal"/>
    <w:link w:val="TablenumberChar"/>
    <w:autoRedefine/>
    <w:rsid w:val="00F0321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overflowPunct w:val="0"/>
      <w:autoSpaceDE w:val="0"/>
      <w:autoSpaceDN w:val="0"/>
      <w:adjustRightInd w:val="0"/>
      <w:jc w:val="right"/>
      <w:textAlignment w:val="baseline"/>
    </w:pPr>
    <w:rPr>
      <w:rFonts w:ascii="Arial" w:eastAsiaTheme="minorEastAsia" w:hAnsi="Arial" w:cs="Arial Unicode MS"/>
      <w:b/>
      <w:color w:val="FF9900"/>
      <w:sz w:val="22"/>
      <w:szCs w:val="22"/>
      <w:lang w:val="x-none" w:eastAsia="sv-SE" w:bidi="km-KH"/>
    </w:rPr>
  </w:style>
  <w:style w:type="character" w:customStyle="1" w:styleId="TablenumberChar">
    <w:name w:val="Table number Char"/>
    <w:link w:val="Tablenumber"/>
    <w:rsid w:val="00F03216"/>
    <w:rPr>
      <w:rFonts w:ascii="Arial" w:eastAsiaTheme="minorEastAsia" w:hAnsi="Arial" w:cs="Arial Unicode MS"/>
      <w:b/>
      <w:color w:val="FF9900"/>
      <w:sz w:val="22"/>
      <w:szCs w:val="22"/>
      <w:lang w:val="x-none" w:eastAsia="sv-SE" w:bidi="km-KH"/>
    </w:rPr>
  </w:style>
  <w:style w:type="paragraph" w:customStyle="1" w:styleId="NormalWeb1">
    <w:name w:val="Normal (Web)1"/>
    <w:basedOn w:val="Normal"/>
    <w:rsid w:val="00F03216"/>
    <w:pPr>
      <w:spacing w:before="100"/>
      <w:ind w:left="100" w:right="100"/>
    </w:pPr>
    <w:rPr>
      <w:rFonts w:ascii="Calibri" w:eastAsiaTheme="minorEastAsia" w:hAnsi="Calibri"/>
      <w:color w:val="464849"/>
      <w:sz w:val="22"/>
      <w:szCs w:val="22"/>
      <w:lang w:val="en-US" w:eastAsia="en-US"/>
    </w:rPr>
  </w:style>
  <w:style w:type="paragraph" w:customStyle="1" w:styleId="text">
    <w:name w:val="text"/>
    <w:basedOn w:val="Normal"/>
    <w:rsid w:val="00F03216"/>
    <w:pPr>
      <w:spacing w:before="100" w:beforeAutospacing="1" w:after="100" w:afterAutospacing="1"/>
    </w:pPr>
    <w:rPr>
      <w:rFonts w:ascii="Verdana" w:eastAsiaTheme="minorEastAsia" w:hAnsi="Verdana" w:cs="Arial"/>
      <w:color w:val="223203"/>
      <w:sz w:val="15"/>
      <w:szCs w:val="15"/>
      <w:lang w:val="en-US" w:eastAsia="en-US"/>
    </w:rPr>
  </w:style>
  <w:style w:type="paragraph" w:customStyle="1" w:styleId="CarCarCharChar">
    <w:name w:val="Car Car Char Char"/>
    <w:basedOn w:val="Heading2"/>
    <w:rsid w:val="00F03216"/>
    <w:pPr>
      <w:keepLines w:val="0"/>
      <w:pageBreakBefore/>
      <w:tabs>
        <w:tab w:val="left" w:pos="850"/>
        <w:tab w:val="left" w:pos="1191"/>
        <w:tab w:val="left" w:pos="1531"/>
      </w:tabs>
      <w:spacing w:before="120" w:after="120"/>
      <w:ind w:left="576" w:hanging="576"/>
      <w:jc w:val="center"/>
    </w:pPr>
    <w:rPr>
      <w:rFonts w:ascii="Tahoma" w:eastAsia="MS Mincho" w:hAnsi="Tahoma" w:cs="Tahoma"/>
      <w:bCs w:val="0"/>
      <w:color w:val="FFFFFF"/>
      <w:spacing w:val="20"/>
      <w:sz w:val="22"/>
      <w:szCs w:val="24"/>
      <w:lang w:val="en-GB" w:eastAsia="zh-CN"/>
    </w:rPr>
  </w:style>
  <w:style w:type="paragraph" w:customStyle="1" w:styleId="xl64">
    <w:name w:val="xl64"/>
    <w:basedOn w:val="Normal"/>
    <w:rsid w:val="00F03216"/>
    <w:pPr>
      <w:spacing w:before="100" w:beforeAutospacing="1" w:after="100" w:afterAutospacing="1"/>
    </w:pPr>
    <w:rPr>
      <w:rFonts w:ascii="Arial" w:eastAsiaTheme="minorEastAsia" w:hAnsi="Arial" w:cs="Arial"/>
      <w:b/>
      <w:bCs/>
      <w:color w:val="464849"/>
      <w:lang w:val="en-US" w:eastAsia="en-US" w:bidi="km-KH"/>
    </w:rPr>
  </w:style>
  <w:style w:type="paragraph" w:customStyle="1" w:styleId="xl65">
    <w:name w:val="xl65"/>
    <w:basedOn w:val="Normal"/>
    <w:rsid w:val="00F03216"/>
    <w:pPr>
      <w:spacing w:before="100" w:beforeAutospacing="1" w:after="100" w:afterAutospacing="1"/>
    </w:pPr>
    <w:rPr>
      <w:rFonts w:ascii="Calibri" w:eastAsiaTheme="minorEastAsia" w:hAnsi="Calibri"/>
      <w:color w:val="464849"/>
      <w:sz w:val="22"/>
      <w:szCs w:val="22"/>
      <w:lang w:val="en-US" w:eastAsia="en-US" w:bidi="km-KH"/>
    </w:rPr>
  </w:style>
  <w:style w:type="character" w:customStyle="1" w:styleId="Absatz-Standardschriftart">
    <w:name w:val="Absatz-Standardschriftart"/>
    <w:rsid w:val="00F03216"/>
  </w:style>
  <w:style w:type="character" w:customStyle="1" w:styleId="WW-Absatz-Standardschriftart">
    <w:name w:val="WW-Absatz-Standardschriftart"/>
    <w:rsid w:val="00F03216"/>
  </w:style>
  <w:style w:type="character" w:customStyle="1" w:styleId="WW-Absatz-Standardschriftart1">
    <w:name w:val="WW-Absatz-Standardschriftart1"/>
    <w:rsid w:val="00F03216"/>
  </w:style>
  <w:style w:type="character" w:customStyle="1" w:styleId="WW-Absatz-Standardschriftart11">
    <w:name w:val="WW-Absatz-Standardschriftart11"/>
    <w:rsid w:val="00F03216"/>
  </w:style>
  <w:style w:type="character" w:customStyle="1" w:styleId="WW-Absatz-Standardschriftart111">
    <w:name w:val="WW-Absatz-Standardschriftart111"/>
    <w:rsid w:val="00F03216"/>
  </w:style>
  <w:style w:type="character" w:customStyle="1" w:styleId="WW8Num2z0">
    <w:name w:val="WW8Num2z0"/>
    <w:rsid w:val="00F03216"/>
    <w:rPr>
      <w:rFonts w:ascii="Wingdings" w:hAnsi="Wingdings" w:cs="StarSymbol"/>
      <w:sz w:val="18"/>
      <w:szCs w:val="18"/>
    </w:rPr>
  </w:style>
  <w:style w:type="character" w:customStyle="1" w:styleId="WW8Num2z1">
    <w:name w:val="WW8Num2z1"/>
    <w:rsid w:val="00F03216"/>
    <w:rPr>
      <w:rFonts w:ascii="Wingdings 2" w:hAnsi="Wingdings 2" w:cs="StarSymbol"/>
      <w:sz w:val="18"/>
      <w:szCs w:val="18"/>
    </w:rPr>
  </w:style>
  <w:style w:type="character" w:customStyle="1" w:styleId="WW8Num2z3">
    <w:name w:val="WW8Num2z3"/>
    <w:rsid w:val="00F03216"/>
    <w:rPr>
      <w:rFonts w:ascii="Symbol" w:hAnsi="Symbol"/>
    </w:rPr>
  </w:style>
  <w:style w:type="character" w:customStyle="1" w:styleId="WW8Num3z0">
    <w:name w:val="WW8Num3z0"/>
    <w:rsid w:val="00F03216"/>
    <w:rPr>
      <w:rFonts w:ascii="Wingdings" w:hAnsi="Wingdings"/>
    </w:rPr>
  </w:style>
  <w:style w:type="character" w:customStyle="1" w:styleId="WW8Num3z1">
    <w:name w:val="WW8Num3z1"/>
    <w:rsid w:val="00F03216"/>
    <w:rPr>
      <w:rFonts w:ascii="Courier New" w:hAnsi="Courier New" w:cs="Courier New"/>
    </w:rPr>
  </w:style>
  <w:style w:type="character" w:customStyle="1" w:styleId="WW8Num3z3">
    <w:name w:val="WW8Num3z3"/>
    <w:rsid w:val="00F03216"/>
    <w:rPr>
      <w:rFonts w:ascii="Symbol" w:hAnsi="Symbol"/>
    </w:rPr>
  </w:style>
  <w:style w:type="character" w:customStyle="1" w:styleId="WW8Num4z0">
    <w:name w:val="WW8Num4z0"/>
    <w:rsid w:val="00F03216"/>
    <w:rPr>
      <w:rFonts w:ascii="Wingdings" w:hAnsi="Wingdings"/>
    </w:rPr>
  </w:style>
  <w:style w:type="character" w:customStyle="1" w:styleId="WW8Num4z1">
    <w:name w:val="WW8Num4z1"/>
    <w:rsid w:val="00F03216"/>
    <w:rPr>
      <w:rFonts w:ascii="Courier New" w:hAnsi="Courier New" w:cs="Courier New"/>
    </w:rPr>
  </w:style>
  <w:style w:type="character" w:customStyle="1" w:styleId="WW8Num4z3">
    <w:name w:val="WW8Num4z3"/>
    <w:rsid w:val="00F03216"/>
    <w:rPr>
      <w:rFonts w:ascii="Symbol" w:hAnsi="Symbol"/>
    </w:rPr>
  </w:style>
  <w:style w:type="character" w:customStyle="1" w:styleId="WW8Num5z0">
    <w:name w:val="WW8Num5z0"/>
    <w:rsid w:val="00F03216"/>
    <w:rPr>
      <w:rFonts w:ascii="Wingdings" w:hAnsi="Wingdings"/>
    </w:rPr>
  </w:style>
  <w:style w:type="character" w:customStyle="1" w:styleId="WW8Num5z1">
    <w:name w:val="WW8Num5z1"/>
    <w:rsid w:val="00F03216"/>
    <w:rPr>
      <w:rFonts w:ascii="Courier New" w:hAnsi="Courier New" w:cs="Courier New"/>
    </w:rPr>
  </w:style>
  <w:style w:type="character" w:customStyle="1" w:styleId="WW8Num5z3">
    <w:name w:val="WW8Num5z3"/>
    <w:rsid w:val="00F03216"/>
    <w:rPr>
      <w:rFonts w:ascii="Symbol" w:hAnsi="Symbol"/>
    </w:rPr>
  </w:style>
  <w:style w:type="character" w:customStyle="1" w:styleId="WW8Num6z0">
    <w:name w:val="WW8Num6z0"/>
    <w:rsid w:val="00F03216"/>
    <w:rPr>
      <w:rFonts w:ascii="Wingdings" w:hAnsi="Wingdings"/>
    </w:rPr>
  </w:style>
  <w:style w:type="character" w:customStyle="1" w:styleId="WW8Num6z1">
    <w:name w:val="WW8Num6z1"/>
    <w:rsid w:val="00F03216"/>
    <w:rPr>
      <w:rFonts w:ascii="Courier New" w:hAnsi="Courier New" w:cs="Courier New"/>
    </w:rPr>
  </w:style>
  <w:style w:type="character" w:customStyle="1" w:styleId="WW8Num6z3">
    <w:name w:val="WW8Num6z3"/>
    <w:rsid w:val="00F03216"/>
    <w:rPr>
      <w:rFonts w:ascii="Symbol" w:hAnsi="Symbol"/>
    </w:rPr>
  </w:style>
  <w:style w:type="character" w:customStyle="1" w:styleId="WW8Num7z0">
    <w:name w:val="WW8Num7z0"/>
    <w:rsid w:val="00F03216"/>
    <w:rPr>
      <w:rFonts w:ascii="Wingdings" w:hAnsi="Wingdings"/>
    </w:rPr>
  </w:style>
  <w:style w:type="character" w:customStyle="1" w:styleId="WW8Num7z1">
    <w:name w:val="WW8Num7z1"/>
    <w:rsid w:val="00F03216"/>
    <w:rPr>
      <w:rFonts w:ascii="Courier New" w:hAnsi="Courier New" w:cs="Courier New"/>
    </w:rPr>
  </w:style>
  <w:style w:type="character" w:customStyle="1" w:styleId="WW8Num7z3">
    <w:name w:val="WW8Num7z3"/>
    <w:rsid w:val="00F03216"/>
    <w:rPr>
      <w:rFonts w:ascii="Symbol" w:hAnsi="Symbol"/>
    </w:rPr>
  </w:style>
  <w:style w:type="character" w:customStyle="1" w:styleId="WW8Num8z1">
    <w:name w:val="WW8Num8z1"/>
    <w:rsid w:val="00F03216"/>
    <w:rPr>
      <w:rFonts w:ascii="Wingdings" w:hAnsi="Wingdings"/>
    </w:rPr>
  </w:style>
  <w:style w:type="character" w:customStyle="1" w:styleId="WW8Num9z0">
    <w:name w:val="WW8Num9z0"/>
    <w:rsid w:val="00F03216"/>
    <w:rPr>
      <w:rFonts w:ascii="Wingdings" w:hAnsi="Wingdings"/>
    </w:rPr>
  </w:style>
  <w:style w:type="character" w:customStyle="1" w:styleId="WW8Num9z1">
    <w:name w:val="WW8Num9z1"/>
    <w:rsid w:val="00F03216"/>
    <w:rPr>
      <w:rFonts w:ascii="Courier New" w:hAnsi="Courier New" w:cs="Courier New"/>
    </w:rPr>
  </w:style>
  <w:style w:type="character" w:customStyle="1" w:styleId="WW8Num9z3">
    <w:name w:val="WW8Num9z3"/>
    <w:rsid w:val="00F03216"/>
    <w:rPr>
      <w:rFonts w:ascii="Symbol" w:hAnsi="Symbol"/>
    </w:rPr>
  </w:style>
  <w:style w:type="character" w:customStyle="1" w:styleId="WW8Num10z0">
    <w:name w:val="WW8Num10z0"/>
    <w:rsid w:val="00F03216"/>
    <w:rPr>
      <w:rFonts w:ascii="Wingdings" w:hAnsi="Wingdings"/>
    </w:rPr>
  </w:style>
  <w:style w:type="character" w:customStyle="1" w:styleId="WW8Num11z0">
    <w:name w:val="WW8Num11z0"/>
    <w:rsid w:val="00F03216"/>
    <w:rPr>
      <w:rFonts w:ascii="Wingdings" w:hAnsi="Wingdings"/>
    </w:rPr>
  </w:style>
  <w:style w:type="character" w:customStyle="1" w:styleId="WW8Num11z1">
    <w:name w:val="WW8Num11z1"/>
    <w:rsid w:val="00F03216"/>
    <w:rPr>
      <w:rFonts w:ascii="Courier New" w:hAnsi="Courier New" w:cs="Courier New"/>
    </w:rPr>
  </w:style>
  <w:style w:type="character" w:customStyle="1" w:styleId="WW8Num11z3">
    <w:name w:val="WW8Num11z3"/>
    <w:rsid w:val="00F03216"/>
    <w:rPr>
      <w:rFonts w:ascii="Symbol" w:hAnsi="Symbol"/>
    </w:rPr>
  </w:style>
  <w:style w:type="character" w:customStyle="1" w:styleId="WW8Num12z0">
    <w:name w:val="WW8Num12z0"/>
    <w:rsid w:val="00F03216"/>
    <w:rPr>
      <w:rFonts w:ascii="Wingdings" w:hAnsi="Wingdings"/>
    </w:rPr>
  </w:style>
  <w:style w:type="character" w:customStyle="1" w:styleId="WW8Num12z1">
    <w:name w:val="WW8Num12z1"/>
    <w:rsid w:val="00F03216"/>
    <w:rPr>
      <w:rFonts w:ascii="Courier New" w:hAnsi="Courier New" w:cs="Courier New"/>
    </w:rPr>
  </w:style>
  <w:style w:type="character" w:customStyle="1" w:styleId="WW8Num12z3">
    <w:name w:val="WW8Num12z3"/>
    <w:rsid w:val="00F03216"/>
    <w:rPr>
      <w:rFonts w:ascii="Symbol" w:hAnsi="Symbol"/>
    </w:rPr>
  </w:style>
  <w:style w:type="character" w:customStyle="1" w:styleId="WW8Num13z0">
    <w:name w:val="WW8Num13z0"/>
    <w:rsid w:val="00F03216"/>
    <w:rPr>
      <w:rFonts w:ascii="Wingdings" w:hAnsi="Wingdings"/>
    </w:rPr>
  </w:style>
  <w:style w:type="character" w:customStyle="1" w:styleId="WW8Num13z1">
    <w:name w:val="WW8Num13z1"/>
    <w:rsid w:val="00F03216"/>
    <w:rPr>
      <w:rFonts w:ascii="Courier New" w:hAnsi="Courier New" w:cs="Courier New"/>
    </w:rPr>
  </w:style>
  <w:style w:type="character" w:customStyle="1" w:styleId="WW8Num13z3">
    <w:name w:val="WW8Num13z3"/>
    <w:rsid w:val="00F03216"/>
    <w:rPr>
      <w:rFonts w:ascii="Symbol" w:hAnsi="Symbol"/>
    </w:rPr>
  </w:style>
  <w:style w:type="character" w:customStyle="1" w:styleId="WW8Num14z0">
    <w:name w:val="WW8Num14z0"/>
    <w:rsid w:val="00F03216"/>
    <w:rPr>
      <w:rFonts w:ascii="Wingdings" w:hAnsi="Wingdings"/>
    </w:rPr>
  </w:style>
  <w:style w:type="character" w:customStyle="1" w:styleId="WW8Num14z1">
    <w:name w:val="WW8Num14z1"/>
    <w:rsid w:val="00F03216"/>
    <w:rPr>
      <w:rFonts w:ascii="Courier New" w:hAnsi="Courier New" w:cs="Courier New"/>
    </w:rPr>
  </w:style>
  <w:style w:type="character" w:customStyle="1" w:styleId="WW8Num14z3">
    <w:name w:val="WW8Num14z3"/>
    <w:rsid w:val="00F03216"/>
    <w:rPr>
      <w:rFonts w:ascii="Symbol" w:hAnsi="Symbol"/>
    </w:rPr>
  </w:style>
  <w:style w:type="character" w:customStyle="1" w:styleId="WW8Num16z0">
    <w:name w:val="WW8Num16z0"/>
    <w:rsid w:val="00F03216"/>
    <w:rPr>
      <w:rFonts w:ascii="Wingdings" w:hAnsi="Wingdings"/>
    </w:rPr>
  </w:style>
  <w:style w:type="character" w:customStyle="1" w:styleId="WW8Num16z1">
    <w:name w:val="WW8Num16z1"/>
    <w:rsid w:val="00F03216"/>
    <w:rPr>
      <w:rFonts w:ascii="Courier New" w:hAnsi="Courier New" w:cs="Courier New"/>
    </w:rPr>
  </w:style>
  <w:style w:type="character" w:customStyle="1" w:styleId="WW8Num16z3">
    <w:name w:val="WW8Num16z3"/>
    <w:rsid w:val="00F03216"/>
    <w:rPr>
      <w:rFonts w:ascii="Symbol" w:hAnsi="Symbol"/>
    </w:rPr>
  </w:style>
  <w:style w:type="character" w:customStyle="1" w:styleId="WW8Num17z0">
    <w:name w:val="WW8Num17z0"/>
    <w:rsid w:val="00F03216"/>
    <w:rPr>
      <w:rFonts w:ascii="Wingdings" w:hAnsi="Wingdings"/>
    </w:rPr>
  </w:style>
  <w:style w:type="character" w:customStyle="1" w:styleId="WW8Num17z1">
    <w:name w:val="WW8Num17z1"/>
    <w:rsid w:val="00F03216"/>
    <w:rPr>
      <w:rFonts w:ascii="Courier New" w:hAnsi="Courier New" w:cs="Courier New"/>
    </w:rPr>
  </w:style>
  <w:style w:type="character" w:customStyle="1" w:styleId="WW8Num17z3">
    <w:name w:val="WW8Num17z3"/>
    <w:rsid w:val="00F03216"/>
    <w:rPr>
      <w:rFonts w:ascii="Symbol" w:hAnsi="Symbol"/>
    </w:rPr>
  </w:style>
  <w:style w:type="character" w:customStyle="1" w:styleId="WW8Num18z0">
    <w:name w:val="WW8Num18z0"/>
    <w:rsid w:val="00F03216"/>
    <w:rPr>
      <w:rFonts w:ascii="Wingdings" w:hAnsi="Wingdings"/>
    </w:rPr>
  </w:style>
  <w:style w:type="character" w:customStyle="1" w:styleId="WW8Num18z1">
    <w:name w:val="WW8Num18z1"/>
    <w:rsid w:val="00F03216"/>
    <w:rPr>
      <w:rFonts w:ascii="Courier New" w:hAnsi="Courier New" w:cs="Courier New"/>
    </w:rPr>
  </w:style>
  <w:style w:type="character" w:customStyle="1" w:styleId="WW8Num18z3">
    <w:name w:val="WW8Num18z3"/>
    <w:rsid w:val="00F03216"/>
    <w:rPr>
      <w:rFonts w:ascii="Symbol" w:hAnsi="Symbol"/>
    </w:rPr>
  </w:style>
  <w:style w:type="character" w:customStyle="1" w:styleId="WW8Num19z0">
    <w:name w:val="WW8Num19z0"/>
    <w:rsid w:val="00F03216"/>
    <w:rPr>
      <w:rFonts w:ascii="Wingdings" w:hAnsi="Wingdings"/>
    </w:rPr>
  </w:style>
  <w:style w:type="character" w:customStyle="1" w:styleId="WW8Num19z1">
    <w:name w:val="WW8Num19z1"/>
    <w:rsid w:val="00F03216"/>
    <w:rPr>
      <w:rFonts w:ascii="Courier New" w:hAnsi="Courier New" w:cs="Courier New"/>
    </w:rPr>
  </w:style>
  <w:style w:type="character" w:customStyle="1" w:styleId="WW8Num19z3">
    <w:name w:val="WW8Num19z3"/>
    <w:rsid w:val="00F03216"/>
    <w:rPr>
      <w:rFonts w:ascii="Symbol" w:hAnsi="Symbol"/>
    </w:rPr>
  </w:style>
  <w:style w:type="character" w:customStyle="1" w:styleId="WW8Num20z0">
    <w:name w:val="WW8Num20z0"/>
    <w:rsid w:val="00F03216"/>
    <w:rPr>
      <w:rFonts w:ascii="Wingdings" w:hAnsi="Wingdings"/>
    </w:rPr>
  </w:style>
  <w:style w:type="character" w:customStyle="1" w:styleId="WW8Num20z1">
    <w:name w:val="WW8Num20z1"/>
    <w:rsid w:val="00F03216"/>
    <w:rPr>
      <w:rFonts w:ascii="Courier New" w:hAnsi="Courier New" w:cs="Courier New"/>
    </w:rPr>
  </w:style>
  <w:style w:type="character" w:customStyle="1" w:styleId="WW8Num20z3">
    <w:name w:val="WW8Num20z3"/>
    <w:rsid w:val="00F03216"/>
    <w:rPr>
      <w:rFonts w:ascii="Symbol" w:hAnsi="Symbol"/>
    </w:rPr>
  </w:style>
  <w:style w:type="character" w:customStyle="1" w:styleId="WW8Num21z0">
    <w:name w:val="WW8Num21z0"/>
    <w:rsid w:val="00F03216"/>
    <w:rPr>
      <w:rFonts w:ascii="Wingdings" w:hAnsi="Wingdings"/>
    </w:rPr>
  </w:style>
  <w:style w:type="character" w:customStyle="1" w:styleId="WW8Num21z1">
    <w:name w:val="WW8Num21z1"/>
    <w:rsid w:val="00F03216"/>
    <w:rPr>
      <w:rFonts w:ascii="Courier New" w:hAnsi="Courier New" w:cs="Courier New"/>
    </w:rPr>
  </w:style>
  <w:style w:type="character" w:customStyle="1" w:styleId="WW8Num21z3">
    <w:name w:val="WW8Num21z3"/>
    <w:rsid w:val="00F03216"/>
    <w:rPr>
      <w:rFonts w:ascii="Symbol" w:hAnsi="Symbol"/>
    </w:rPr>
  </w:style>
  <w:style w:type="character" w:customStyle="1" w:styleId="WW8Num22z0">
    <w:name w:val="WW8Num22z0"/>
    <w:rsid w:val="00F03216"/>
    <w:rPr>
      <w:rFonts w:ascii="Wingdings" w:hAnsi="Wingdings"/>
    </w:rPr>
  </w:style>
  <w:style w:type="character" w:customStyle="1" w:styleId="WW8Num22z1">
    <w:name w:val="WW8Num22z1"/>
    <w:rsid w:val="00F03216"/>
    <w:rPr>
      <w:rFonts w:ascii="Courier New" w:hAnsi="Courier New" w:cs="Courier New"/>
    </w:rPr>
  </w:style>
  <w:style w:type="character" w:customStyle="1" w:styleId="WW8Num22z3">
    <w:name w:val="WW8Num22z3"/>
    <w:rsid w:val="00F03216"/>
    <w:rPr>
      <w:rFonts w:ascii="Arial" w:eastAsia="Lucida Sans Unicode" w:hAnsi="Arial" w:cs="Arial"/>
    </w:rPr>
  </w:style>
  <w:style w:type="character" w:customStyle="1" w:styleId="WW8Num22z6">
    <w:name w:val="WW8Num22z6"/>
    <w:rsid w:val="00F03216"/>
    <w:rPr>
      <w:rFonts w:ascii="Symbol" w:hAnsi="Symbol"/>
    </w:rPr>
  </w:style>
  <w:style w:type="character" w:customStyle="1" w:styleId="WW8Num23z0">
    <w:name w:val="WW8Num23z0"/>
    <w:rsid w:val="00F03216"/>
    <w:rPr>
      <w:rFonts w:ascii="Wingdings" w:hAnsi="Wingdings"/>
    </w:rPr>
  </w:style>
  <w:style w:type="character" w:customStyle="1" w:styleId="WW8Num23z1">
    <w:name w:val="WW8Num23z1"/>
    <w:rsid w:val="00F03216"/>
    <w:rPr>
      <w:rFonts w:ascii="Courier New" w:hAnsi="Courier New" w:cs="Courier New"/>
    </w:rPr>
  </w:style>
  <w:style w:type="character" w:customStyle="1" w:styleId="WW8Num23z3">
    <w:name w:val="WW8Num23z3"/>
    <w:rsid w:val="00F03216"/>
    <w:rPr>
      <w:rFonts w:ascii="Symbol" w:hAnsi="Symbol"/>
    </w:rPr>
  </w:style>
  <w:style w:type="character" w:customStyle="1" w:styleId="WW8Num24z0">
    <w:name w:val="WW8Num24z0"/>
    <w:rsid w:val="00F03216"/>
    <w:rPr>
      <w:rFonts w:ascii="Wingdings" w:hAnsi="Wingdings"/>
    </w:rPr>
  </w:style>
  <w:style w:type="character" w:customStyle="1" w:styleId="WW8Num24z1">
    <w:name w:val="WW8Num24z1"/>
    <w:rsid w:val="00F03216"/>
    <w:rPr>
      <w:rFonts w:ascii="Courier New" w:hAnsi="Courier New" w:cs="Courier New"/>
    </w:rPr>
  </w:style>
  <w:style w:type="character" w:customStyle="1" w:styleId="WW8Num24z3">
    <w:name w:val="WW8Num24z3"/>
    <w:rsid w:val="00F03216"/>
    <w:rPr>
      <w:rFonts w:ascii="Symbol" w:hAnsi="Symbol"/>
    </w:rPr>
  </w:style>
  <w:style w:type="character" w:customStyle="1" w:styleId="WW8Num25z0">
    <w:name w:val="WW8Num25z0"/>
    <w:rsid w:val="00F03216"/>
    <w:rPr>
      <w:rFonts w:ascii="Wingdings" w:hAnsi="Wingdings"/>
    </w:rPr>
  </w:style>
  <w:style w:type="character" w:customStyle="1" w:styleId="WW8Num25z1">
    <w:name w:val="WW8Num25z1"/>
    <w:rsid w:val="00F03216"/>
    <w:rPr>
      <w:rFonts w:ascii="Courier New" w:hAnsi="Courier New" w:cs="Courier New"/>
    </w:rPr>
  </w:style>
  <w:style w:type="character" w:customStyle="1" w:styleId="WW8Num25z3">
    <w:name w:val="WW8Num25z3"/>
    <w:rsid w:val="00F03216"/>
    <w:rPr>
      <w:rFonts w:ascii="Symbol" w:hAnsi="Symbol"/>
    </w:rPr>
  </w:style>
  <w:style w:type="character" w:customStyle="1" w:styleId="WW-DefaultParagraphFont">
    <w:name w:val="WW-Default Paragraph Font"/>
    <w:rsid w:val="00F03216"/>
  </w:style>
  <w:style w:type="character" w:customStyle="1" w:styleId="Nummerierungszeichen">
    <w:name w:val="Nummerierungszeichen"/>
    <w:rsid w:val="00F03216"/>
  </w:style>
  <w:style w:type="character" w:customStyle="1" w:styleId="Aufzhlungszeichen">
    <w:name w:val="Aufzählungszeichen"/>
    <w:rsid w:val="00F03216"/>
    <w:rPr>
      <w:rFonts w:ascii="StarSymbol" w:eastAsia="StarSymbol" w:hAnsi="StarSymbol" w:cs="StarSymbol"/>
      <w:sz w:val="10"/>
      <w:szCs w:val="10"/>
    </w:rPr>
  </w:style>
  <w:style w:type="character" w:customStyle="1" w:styleId="WW8Num2z2">
    <w:name w:val="WW8Num2z2"/>
    <w:rsid w:val="00F03216"/>
    <w:rPr>
      <w:rFonts w:ascii="StarSymbol" w:hAnsi="StarSymbol" w:cs="StarSymbol"/>
      <w:sz w:val="18"/>
      <w:szCs w:val="18"/>
    </w:rPr>
  </w:style>
  <w:style w:type="character" w:customStyle="1" w:styleId="WW-Absatz-Standardschriftart1111">
    <w:name w:val="WW-Absatz-Standardschriftart1111"/>
    <w:rsid w:val="00F03216"/>
  </w:style>
  <w:style w:type="paragraph" w:customStyle="1" w:styleId="berschrift">
    <w:name w:val="Überschrift"/>
    <w:basedOn w:val="Normal"/>
    <w:next w:val="BodyText"/>
    <w:rsid w:val="00F03216"/>
    <w:pPr>
      <w:keepNext/>
      <w:widowControl w:val="0"/>
      <w:spacing w:before="240" w:after="120"/>
    </w:pPr>
    <w:rPr>
      <w:rFonts w:ascii="Arial" w:eastAsia="MS Gothic" w:hAnsi="Arial" w:cs="Tahoma"/>
      <w:color w:val="464849"/>
      <w:sz w:val="28"/>
      <w:szCs w:val="28"/>
      <w:lang w:eastAsia="ar-SA"/>
    </w:rPr>
  </w:style>
  <w:style w:type="paragraph" w:styleId="List">
    <w:name w:val="List"/>
    <w:basedOn w:val="BodyText"/>
    <w:rsid w:val="00F03216"/>
    <w:pPr>
      <w:widowControl w:val="0"/>
      <w:spacing w:after="120"/>
      <w:jc w:val="both"/>
    </w:pPr>
    <w:rPr>
      <w:rFonts w:ascii="Arial" w:eastAsia="Lucida Sans Unicode" w:hAnsi="Arial" w:cs="Tahoma"/>
      <w:szCs w:val="24"/>
      <w:lang w:eastAsia="ar-SA" w:bidi="km-KH"/>
    </w:rPr>
  </w:style>
  <w:style w:type="paragraph" w:customStyle="1" w:styleId="Beschriftung">
    <w:name w:val="Beschriftung"/>
    <w:basedOn w:val="Normal"/>
    <w:rsid w:val="00F03216"/>
    <w:pPr>
      <w:widowControl w:val="0"/>
      <w:suppressLineNumbers/>
      <w:spacing w:before="120" w:after="120"/>
    </w:pPr>
    <w:rPr>
      <w:rFonts w:ascii="Arial" w:eastAsia="Lucida Sans Unicode" w:hAnsi="Arial" w:cs="Tahoma"/>
      <w:i/>
      <w:iCs/>
      <w:color w:val="464849"/>
      <w:sz w:val="22"/>
      <w:szCs w:val="22"/>
      <w:lang w:eastAsia="ar-SA"/>
    </w:rPr>
  </w:style>
  <w:style w:type="paragraph" w:customStyle="1" w:styleId="Verzeichnis">
    <w:name w:val="Verzeichnis"/>
    <w:basedOn w:val="Normal"/>
    <w:rsid w:val="00F03216"/>
    <w:pPr>
      <w:widowControl w:val="0"/>
      <w:suppressLineNumbers/>
    </w:pPr>
    <w:rPr>
      <w:rFonts w:ascii="Arial" w:eastAsia="Lucida Sans Unicode" w:hAnsi="Arial" w:cs="Tahoma"/>
      <w:color w:val="464849"/>
      <w:szCs w:val="22"/>
      <w:lang w:eastAsia="ar-SA"/>
    </w:rPr>
  </w:style>
  <w:style w:type="paragraph" w:customStyle="1" w:styleId="TabellenInhalt">
    <w:name w:val="Tabellen Inhalt"/>
    <w:basedOn w:val="Normal"/>
    <w:rsid w:val="00F03216"/>
    <w:pPr>
      <w:widowControl w:val="0"/>
      <w:suppressLineNumbers/>
    </w:pPr>
    <w:rPr>
      <w:rFonts w:ascii="Arial" w:eastAsia="Lucida Sans Unicode" w:hAnsi="Arial"/>
      <w:color w:val="464849"/>
      <w:szCs w:val="22"/>
      <w:lang w:eastAsia="ar-SA"/>
    </w:rPr>
  </w:style>
  <w:style w:type="paragraph" w:customStyle="1" w:styleId="Tabellenberschrift">
    <w:name w:val="Tabellen Überschrift"/>
    <w:basedOn w:val="TabellenInhalt"/>
    <w:rsid w:val="00F03216"/>
    <w:pPr>
      <w:jc w:val="center"/>
    </w:pPr>
    <w:rPr>
      <w:b/>
      <w:bCs/>
    </w:rPr>
  </w:style>
  <w:style w:type="paragraph" w:customStyle="1" w:styleId="Aufzhlung1">
    <w:name w:val="Aufzählung 1"/>
    <w:basedOn w:val="List"/>
    <w:rsid w:val="00F03216"/>
    <w:pPr>
      <w:spacing w:after="0"/>
      <w:ind w:left="363" w:hanging="363"/>
    </w:pPr>
  </w:style>
  <w:style w:type="character" w:styleId="HTMLCite">
    <w:name w:val="HTML Cite"/>
    <w:unhideWhenUsed/>
    <w:rsid w:val="00F03216"/>
    <w:rPr>
      <w:i w:val="0"/>
      <w:iCs w:val="0"/>
      <w:color w:val="008000"/>
    </w:rPr>
  </w:style>
  <w:style w:type="paragraph" w:customStyle="1" w:styleId="StyleBody12ptAfter0ptLinespacingsingle">
    <w:name w:val="Style +Body 12 pt After:  0 pt Line spacing:  single"/>
    <w:basedOn w:val="Normal"/>
    <w:rsid w:val="00F03216"/>
    <w:rPr>
      <w:rFonts w:ascii="Calibri" w:eastAsiaTheme="minorEastAsia" w:hAnsi="Calibri"/>
      <w:color w:val="464849"/>
      <w:sz w:val="22"/>
      <w:szCs w:val="22"/>
      <w:lang w:val="en-US" w:eastAsia="en-US"/>
    </w:rPr>
  </w:style>
  <w:style w:type="character" w:customStyle="1" w:styleId="StyleCalibri">
    <w:name w:val="Style Calibri"/>
    <w:rsid w:val="00F03216"/>
    <w:rPr>
      <w:rFonts w:ascii="Calibri" w:hAnsi="Calibri"/>
      <w:sz w:val="22"/>
    </w:rPr>
  </w:style>
  <w:style w:type="paragraph" w:customStyle="1" w:styleId="CarCarCharChar1">
    <w:name w:val="Car Car Char Char1"/>
    <w:basedOn w:val="Heading2"/>
    <w:rsid w:val="00F03216"/>
    <w:pPr>
      <w:keepLines w:val="0"/>
      <w:pageBreakBefore/>
      <w:tabs>
        <w:tab w:val="left" w:pos="850"/>
        <w:tab w:val="left" w:pos="1191"/>
        <w:tab w:val="left" w:pos="1531"/>
      </w:tabs>
      <w:spacing w:before="120" w:after="120"/>
      <w:ind w:left="576" w:hanging="576"/>
      <w:jc w:val="center"/>
    </w:pPr>
    <w:rPr>
      <w:rFonts w:ascii="Tahoma" w:eastAsia="MS Mincho" w:hAnsi="Tahoma" w:cs="Tahoma"/>
      <w:bCs w:val="0"/>
      <w:color w:val="FFFFFF"/>
      <w:spacing w:val="20"/>
      <w:sz w:val="22"/>
      <w:szCs w:val="24"/>
      <w:lang w:val="en-GB" w:eastAsia="zh-CN"/>
    </w:rPr>
  </w:style>
  <w:style w:type="table" w:styleId="LightShading-Accent5">
    <w:name w:val="Light Shading Accent 5"/>
    <w:basedOn w:val="TableNormal"/>
    <w:uiPriority w:val="60"/>
    <w:rsid w:val="00F03216"/>
    <w:rPr>
      <w:rFonts w:eastAsiaTheme="minorEastAsia"/>
      <w:color w:val="31849B"/>
      <w:lang w:bidi="km-KH"/>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
    <w:name w:val="Light Shading - Accent 11"/>
    <w:basedOn w:val="TableNormal"/>
    <w:uiPriority w:val="60"/>
    <w:rsid w:val="00F03216"/>
    <w:rPr>
      <w:rFonts w:eastAsiaTheme="minorEastAsia"/>
      <w:color w:val="365F91"/>
      <w:lang w:bidi="km-KH"/>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rticlemaintitle">
    <w:name w:val="article_main_title"/>
    <w:basedOn w:val="DefaultParagraphFont"/>
    <w:rsid w:val="00F03216"/>
  </w:style>
  <w:style w:type="paragraph" w:styleId="Subtitle">
    <w:name w:val="Subtitle"/>
    <w:basedOn w:val="Normal"/>
    <w:next w:val="Heading1"/>
    <w:link w:val="SubtitleChar"/>
    <w:qFormat/>
    <w:rsid w:val="00F03216"/>
    <w:pPr>
      <w:widowControl w:val="0"/>
      <w:pBdr>
        <w:bottom w:val="single" w:sz="12" w:space="12" w:color="1C5840"/>
      </w:pBdr>
      <w:spacing w:before="120" w:after="240"/>
      <w:ind w:left="1701" w:right="1699"/>
      <w:jc w:val="center"/>
    </w:pPr>
    <w:rPr>
      <w:rFonts w:ascii="Verdana" w:eastAsiaTheme="minorEastAsia" w:hAnsi="Verdana" w:cs="Arial Unicode MS"/>
      <w:b/>
      <w:smallCaps/>
      <w:color w:val="1C5840"/>
      <w:sz w:val="28"/>
      <w:szCs w:val="28"/>
      <w:lang w:val="x-none" w:eastAsia="fr-FR" w:bidi="km-KH"/>
    </w:rPr>
  </w:style>
  <w:style w:type="character" w:customStyle="1" w:styleId="SubtitleChar">
    <w:name w:val="Subtitle Char"/>
    <w:basedOn w:val="DefaultParagraphFont"/>
    <w:link w:val="Subtitle"/>
    <w:rsid w:val="00F03216"/>
    <w:rPr>
      <w:rFonts w:ascii="Verdana" w:eastAsiaTheme="minorEastAsia" w:hAnsi="Verdana" w:cs="Arial Unicode MS"/>
      <w:b/>
      <w:smallCaps/>
      <w:color w:val="1C5840"/>
      <w:sz w:val="28"/>
      <w:szCs w:val="28"/>
      <w:lang w:val="x-none" w:eastAsia="fr-FR" w:bidi="km-KH"/>
    </w:rPr>
  </w:style>
  <w:style w:type="character" w:customStyle="1" w:styleId="object">
    <w:name w:val="object"/>
    <w:rsid w:val="00F03216"/>
  </w:style>
  <w:style w:type="table" w:styleId="MediumShading1-Accent5">
    <w:name w:val="Medium Shading 1 Accent 5"/>
    <w:basedOn w:val="TableNormal"/>
    <w:uiPriority w:val="63"/>
    <w:rsid w:val="00F03216"/>
    <w:rPr>
      <w:rFonts w:ascii="Calibri" w:eastAsia="Calibri" w:hAnsi="Calibri"/>
      <w:lang w:val="fr-FR" w:eastAsia="fr-F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ghtGrid-Accent5">
    <w:name w:val="Light Grid Accent 5"/>
    <w:basedOn w:val="TableNormal"/>
    <w:uiPriority w:val="62"/>
    <w:rsid w:val="00F03216"/>
    <w:rPr>
      <w:rFonts w:ascii="Calibri" w:eastAsia="Calibri" w:hAnsi="Calibri"/>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Calibri"/>
        <w:b/>
        <w:bCs/>
      </w:rPr>
    </w:tblStylePr>
    <w:tblStylePr w:type="lastCol">
      <w:rPr>
        <w:rFonts w:ascii="DengXian" w:eastAsia="Times New Roman" w:hAnsi="DengXian" w:cs="Calibri"/>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F03216"/>
    <w:rPr>
      <w:rFonts w:ascii="Calibri" w:eastAsia="Calibri" w:hAnsi="Calibri"/>
      <w:lang w:val="fr-FR" w:eastAsia="fr-F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CommentTextChar1">
    <w:name w:val="Comment Text Char1"/>
    <w:semiHidden/>
    <w:rsid w:val="00F03216"/>
    <w:rPr>
      <w:lang w:val="en-GB" w:bidi="ar-SA"/>
    </w:rPr>
  </w:style>
  <w:style w:type="paragraph" w:customStyle="1" w:styleId="TableParagraph">
    <w:name w:val="Table Paragraph"/>
    <w:basedOn w:val="Normal"/>
    <w:uiPriority w:val="1"/>
    <w:qFormat/>
    <w:rsid w:val="00906E7A"/>
    <w:pPr>
      <w:widowControl w:val="0"/>
      <w:autoSpaceDE w:val="0"/>
      <w:autoSpaceDN w:val="0"/>
      <w:spacing w:line="290" w:lineRule="exact"/>
      <w:ind w:left="105"/>
      <w:jc w:val="left"/>
    </w:pPr>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89069">
      <w:bodyDiv w:val="1"/>
      <w:marLeft w:val="0"/>
      <w:marRight w:val="0"/>
      <w:marTop w:val="0"/>
      <w:marBottom w:val="0"/>
      <w:divBdr>
        <w:top w:val="none" w:sz="0" w:space="0" w:color="auto"/>
        <w:left w:val="none" w:sz="0" w:space="0" w:color="auto"/>
        <w:bottom w:val="none" w:sz="0" w:space="0" w:color="auto"/>
        <w:right w:val="none" w:sz="0" w:space="0" w:color="auto"/>
      </w:divBdr>
    </w:div>
    <w:div w:id="83503090">
      <w:bodyDiv w:val="1"/>
      <w:marLeft w:val="0"/>
      <w:marRight w:val="0"/>
      <w:marTop w:val="0"/>
      <w:marBottom w:val="0"/>
      <w:divBdr>
        <w:top w:val="none" w:sz="0" w:space="0" w:color="auto"/>
        <w:left w:val="none" w:sz="0" w:space="0" w:color="auto"/>
        <w:bottom w:val="none" w:sz="0" w:space="0" w:color="auto"/>
        <w:right w:val="none" w:sz="0" w:space="0" w:color="auto"/>
      </w:divBdr>
    </w:div>
    <w:div w:id="154807078">
      <w:bodyDiv w:val="1"/>
      <w:marLeft w:val="0"/>
      <w:marRight w:val="0"/>
      <w:marTop w:val="0"/>
      <w:marBottom w:val="0"/>
      <w:divBdr>
        <w:top w:val="none" w:sz="0" w:space="0" w:color="auto"/>
        <w:left w:val="none" w:sz="0" w:space="0" w:color="auto"/>
        <w:bottom w:val="none" w:sz="0" w:space="0" w:color="auto"/>
        <w:right w:val="none" w:sz="0" w:space="0" w:color="auto"/>
      </w:divBdr>
    </w:div>
    <w:div w:id="168450976">
      <w:bodyDiv w:val="1"/>
      <w:marLeft w:val="0"/>
      <w:marRight w:val="0"/>
      <w:marTop w:val="0"/>
      <w:marBottom w:val="0"/>
      <w:divBdr>
        <w:top w:val="none" w:sz="0" w:space="0" w:color="auto"/>
        <w:left w:val="none" w:sz="0" w:space="0" w:color="auto"/>
        <w:bottom w:val="none" w:sz="0" w:space="0" w:color="auto"/>
        <w:right w:val="none" w:sz="0" w:space="0" w:color="auto"/>
      </w:divBdr>
    </w:div>
    <w:div w:id="188419652">
      <w:bodyDiv w:val="1"/>
      <w:marLeft w:val="0"/>
      <w:marRight w:val="0"/>
      <w:marTop w:val="0"/>
      <w:marBottom w:val="0"/>
      <w:divBdr>
        <w:top w:val="none" w:sz="0" w:space="0" w:color="auto"/>
        <w:left w:val="none" w:sz="0" w:space="0" w:color="auto"/>
        <w:bottom w:val="none" w:sz="0" w:space="0" w:color="auto"/>
        <w:right w:val="none" w:sz="0" w:space="0" w:color="auto"/>
      </w:divBdr>
    </w:div>
    <w:div w:id="202405387">
      <w:bodyDiv w:val="1"/>
      <w:marLeft w:val="0"/>
      <w:marRight w:val="0"/>
      <w:marTop w:val="0"/>
      <w:marBottom w:val="0"/>
      <w:divBdr>
        <w:top w:val="none" w:sz="0" w:space="0" w:color="auto"/>
        <w:left w:val="none" w:sz="0" w:space="0" w:color="auto"/>
        <w:bottom w:val="none" w:sz="0" w:space="0" w:color="auto"/>
        <w:right w:val="none" w:sz="0" w:space="0" w:color="auto"/>
      </w:divBdr>
    </w:div>
    <w:div w:id="216935784">
      <w:bodyDiv w:val="1"/>
      <w:marLeft w:val="0"/>
      <w:marRight w:val="0"/>
      <w:marTop w:val="0"/>
      <w:marBottom w:val="0"/>
      <w:divBdr>
        <w:top w:val="none" w:sz="0" w:space="0" w:color="auto"/>
        <w:left w:val="none" w:sz="0" w:space="0" w:color="auto"/>
        <w:bottom w:val="none" w:sz="0" w:space="0" w:color="auto"/>
        <w:right w:val="none" w:sz="0" w:space="0" w:color="auto"/>
      </w:divBdr>
    </w:div>
    <w:div w:id="229194738">
      <w:bodyDiv w:val="1"/>
      <w:marLeft w:val="0"/>
      <w:marRight w:val="0"/>
      <w:marTop w:val="0"/>
      <w:marBottom w:val="0"/>
      <w:divBdr>
        <w:top w:val="none" w:sz="0" w:space="0" w:color="auto"/>
        <w:left w:val="none" w:sz="0" w:space="0" w:color="auto"/>
        <w:bottom w:val="none" w:sz="0" w:space="0" w:color="auto"/>
        <w:right w:val="none" w:sz="0" w:space="0" w:color="auto"/>
      </w:divBdr>
    </w:div>
    <w:div w:id="320548478">
      <w:bodyDiv w:val="1"/>
      <w:marLeft w:val="0"/>
      <w:marRight w:val="0"/>
      <w:marTop w:val="0"/>
      <w:marBottom w:val="0"/>
      <w:divBdr>
        <w:top w:val="none" w:sz="0" w:space="0" w:color="auto"/>
        <w:left w:val="none" w:sz="0" w:space="0" w:color="auto"/>
        <w:bottom w:val="none" w:sz="0" w:space="0" w:color="auto"/>
        <w:right w:val="none" w:sz="0" w:space="0" w:color="auto"/>
      </w:divBdr>
    </w:div>
    <w:div w:id="568734763">
      <w:bodyDiv w:val="1"/>
      <w:marLeft w:val="0"/>
      <w:marRight w:val="0"/>
      <w:marTop w:val="0"/>
      <w:marBottom w:val="0"/>
      <w:divBdr>
        <w:top w:val="none" w:sz="0" w:space="0" w:color="auto"/>
        <w:left w:val="none" w:sz="0" w:space="0" w:color="auto"/>
        <w:bottom w:val="none" w:sz="0" w:space="0" w:color="auto"/>
        <w:right w:val="none" w:sz="0" w:space="0" w:color="auto"/>
      </w:divBdr>
    </w:div>
    <w:div w:id="618490698">
      <w:bodyDiv w:val="1"/>
      <w:marLeft w:val="0"/>
      <w:marRight w:val="0"/>
      <w:marTop w:val="0"/>
      <w:marBottom w:val="0"/>
      <w:divBdr>
        <w:top w:val="none" w:sz="0" w:space="0" w:color="auto"/>
        <w:left w:val="none" w:sz="0" w:space="0" w:color="auto"/>
        <w:bottom w:val="none" w:sz="0" w:space="0" w:color="auto"/>
        <w:right w:val="none" w:sz="0" w:space="0" w:color="auto"/>
      </w:divBdr>
    </w:div>
    <w:div w:id="655188741">
      <w:bodyDiv w:val="1"/>
      <w:marLeft w:val="0"/>
      <w:marRight w:val="0"/>
      <w:marTop w:val="0"/>
      <w:marBottom w:val="0"/>
      <w:divBdr>
        <w:top w:val="none" w:sz="0" w:space="0" w:color="auto"/>
        <w:left w:val="none" w:sz="0" w:space="0" w:color="auto"/>
        <w:bottom w:val="none" w:sz="0" w:space="0" w:color="auto"/>
        <w:right w:val="none" w:sz="0" w:space="0" w:color="auto"/>
      </w:divBdr>
    </w:div>
    <w:div w:id="689919712">
      <w:bodyDiv w:val="1"/>
      <w:marLeft w:val="0"/>
      <w:marRight w:val="0"/>
      <w:marTop w:val="0"/>
      <w:marBottom w:val="0"/>
      <w:divBdr>
        <w:top w:val="none" w:sz="0" w:space="0" w:color="auto"/>
        <w:left w:val="none" w:sz="0" w:space="0" w:color="auto"/>
        <w:bottom w:val="none" w:sz="0" w:space="0" w:color="auto"/>
        <w:right w:val="none" w:sz="0" w:space="0" w:color="auto"/>
      </w:divBdr>
    </w:div>
    <w:div w:id="695933342">
      <w:bodyDiv w:val="1"/>
      <w:marLeft w:val="0"/>
      <w:marRight w:val="0"/>
      <w:marTop w:val="0"/>
      <w:marBottom w:val="0"/>
      <w:divBdr>
        <w:top w:val="none" w:sz="0" w:space="0" w:color="auto"/>
        <w:left w:val="none" w:sz="0" w:space="0" w:color="auto"/>
        <w:bottom w:val="none" w:sz="0" w:space="0" w:color="auto"/>
        <w:right w:val="none" w:sz="0" w:space="0" w:color="auto"/>
      </w:divBdr>
    </w:div>
    <w:div w:id="698045871">
      <w:bodyDiv w:val="1"/>
      <w:marLeft w:val="0"/>
      <w:marRight w:val="0"/>
      <w:marTop w:val="0"/>
      <w:marBottom w:val="0"/>
      <w:divBdr>
        <w:top w:val="none" w:sz="0" w:space="0" w:color="auto"/>
        <w:left w:val="none" w:sz="0" w:space="0" w:color="auto"/>
        <w:bottom w:val="none" w:sz="0" w:space="0" w:color="auto"/>
        <w:right w:val="none" w:sz="0" w:space="0" w:color="auto"/>
      </w:divBdr>
    </w:div>
    <w:div w:id="706368595">
      <w:bodyDiv w:val="1"/>
      <w:marLeft w:val="0"/>
      <w:marRight w:val="0"/>
      <w:marTop w:val="0"/>
      <w:marBottom w:val="0"/>
      <w:divBdr>
        <w:top w:val="none" w:sz="0" w:space="0" w:color="auto"/>
        <w:left w:val="none" w:sz="0" w:space="0" w:color="auto"/>
        <w:bottom w:val="none" w:sz="0" w:space="0" w:color="auto"/>
        <w:right w:val="none" w:sz="0" w:space="0" w:color="auto"/>
      </w:divBdr>
    </w:div>
    <w:div w:id="738942134">
      <w:bodyDiv w:val="1"/>
      <w:marLeft w:val="0"/>
      <w:marRight w:val="0"/>
      <w:marTop w:val="0"/>
      <w:marBottom w:val="0"/>
      <w:divBdr>
        <w:top w:val="none" w:sz="0" w:space="0" w:color="auto"/>
        <w:left w:val="none" w:sz="0" w:space="0" w:color="auto"/>
        <w:bottom w:val="none" w:sz="0" w:space="0" w:color="auto"/>
        <w:right w:val="none" w:sz="0" w:space="0" w:color="auto"/>
      </w:divBdr>
    </w:div>
    <w:div w:id="778378772">
      <w:bodyDiv w:val="1"/>
      <w:marLeft w:val="0"/>
      <w:marRight w:val="0"/>
      <w:marTop w:val="0"/>
      <w:marBottom w:val="0"/>
      <w:divBdr>
        <w:top w:val="none" w:sz="0" w:space="0" w:color="auto"/>
        <w:left w:val="none" w:sz="0" w:space="0" w:color="auto"/>
        <w:bottom w:val="none" w:sz="0" w:space="0" w:color="auto"/>
        <w:right w:val="none" w:sz="0" w:space="0" w:color="auto"/>
      </w:divBdr>
    </w:div>
    <w:div w:id="822090578">
      <w:bodyDiv w:val="1"/>
      <w:marLeft w:val="0"/>
      <w:marRight w:val="0"/>
      <w:marTop w:val="0"/>
      <w:marBottom w:val="0"/>
      <w:divBdr>
        <w:top w:val="none" w:sz="0" w:space="0" w:color="auto"/>
        <w:left w:val="none" w:sz="0" w:space="0" w:color="auto"/>
        <w:bottom w:val="none" w:sz="0" w:space="0" w:color="auto"/>
        <w:right w:val="none" w:sz="0" w:space="0" w:color="auto"/>
      </w:divBdr>
    </w:div>
    <w:div w:id="846864931">
      <w:bodyDiv w:val="1"/>
      <w:marLeft w:val="0"/>
      <w:marRight w:val="0"/>
      <w:marTop w:val="0"/>
      <w:marBottom w:val="0"/>
      <w:divBdr>
        <w:top w:val="none" w:sz="0" w:space="0" w:color="auto"/>
        <w:left w:val="none" w:sz="0" w:space="0" w:color="auto"/>
        <w:bottom w:val="none" w:sz="0" w:space="0" w:color="auto"/>
        <w:right w:val="none" w:sz="0" w:space="0" w:color="auto"/>
      </w:divBdr>
    </w:div>
    <w:div w:id="865362346">
      <w:bodyDiv w:val="1"/>
      <w:marLeft w:val="0"/>
      <w:marRight w:val="0"/>
      <w:marTop w:val="0"/>
      <w:marBottom w:val="0"/>
      <w:divBdr>
        <w:top w:val="none" w:sz="0" w:space="0" w:color="auto"/>
        <w:left w:val="none" w:sz="0" w:space="0" w:color="auto"/>
        <w:bottom w:val="none" w:sz="0" w:space="0" w:color="auto"/>
        <w:right w:val="none" w:sz="0" w:space="0" w:color="auto"/>
      </w:divBdr>
    </w:div>
    <w:div w:id="885264612">
      <w:bodyDiv w:val="1"/>
      <w:marLeft w:val="0"/>
      <w:marRight w:val="0"/>
      <w:marTop w:val="0"/>
      <w:marBottom w:val="0"/>
      <w:divBdr>
        <w:top w:val="none" w:sz="0" w:space="0" w:color="auto"/>
        <w:left w:val="none" w:sz="0" w:space="0" w:color="auto"/>
        <w:bottom w:val="none" w:sz="0" w:space="0" w:color="auto"/>
        <w:right w:val="none" w:sz="0" w:space="0" w:color="auto"/>
      </w:divBdr>
    </w:div>
    <w:div w:id="901137177">
      <w:bodyDiv w:val="1"/>
      <w:marLeft w:val="0"/>
      <w:marRight w:val="0"/>
      <w:marTop w:val="0"/>
      <w:marBottom w:val="0"/>
      <w:divBdr>
        <w:top w:val="none" w:sz="0" w:space="0" w:color="auto"/>
        <w:left w:val="none" w:sz="0" w:space="0" w:color="auto"/>
        <w:bottom w:val="none" w:sz="0" w:space="0" w:color="auto"/>
        <w:right w:val="none" w:sz="0" w:space="0" w:color="auto"/>
      </w:divBdr>
    </w:div>
    <w:div w:id="944536059">
      <w:bodyDiv w:val="1"/>
      <w:marLeft w:val="0"/>
      <w:marRight w:val="0"/>
      <w:marTop w:val="0"/>
      <w:marBottom w:val="0"/>
      <w:divBdr>
        <w:top w:val="none" w:sz="0" w:space="0" w:color="auto"/>
        <w:left w:val="none" w:sz="0" w:space="0" w:color="auto"/>
        <w:bottom w:val="none" w:sz="0" w:space="0" w:color="auto"/>
        <w:right w:val="none" w:sz="0" w:space="0" w:color="auto"/>
      </w:divBdr>
    </w:div>
    <w:div w:id="946160479">
      <w:bodyDiv w:val="1"/>
      <w:marLeft w:val="0"/>
      <w:marRight w:val="0"/>
      <w:marTop w:val="0"/>
      <w:marBottom w:val="0"/>
      <w:divBdr>
        <w:top w:val="none" w:sz="0" w:space="0" w:color="auto"/>
        <w:left w:val="none" w:sz="0" w:space="0" w:color="auto"/>
        <w:bottom w:val="none" w:sz="0" w:space="0" w:color="auto"/>
        <w:right w:val="none" w:sz="0" w:space="0" w:color="auto"/>
      </w:divBdr>
    </w:div>
    <w:div w:id="1021858653">
      <w:bodyDiv w:val="1"/>
      <w:marLeft w:val="0"/>
      <w:marRight w:val="0"/>
      <w:marTop w:val="0"/>
      <w:marBottom w:val="0"/>
      <w:divBdr>
        <w:top w:val="none" w:sz="0" w:space="0" w:color="auto"/>
        <w:left w:val="none" w:sz="0" w:space="0" w:color="auto"/>
        <w:bottom w:val="none" w:sz="0" w:space="0" w:color="auto"/>
        <w:right w:val="none" w:sz="0" w:space="0" w:color="auto"/>
      </w:divBdr>
    </w:div>
    <w:div w:id="1043214091">
      <w:bodyDiv w:val="1"/>
      <w:marLeft w:val="0"/>
      <w:marRight w:val="0"/>
      <w:marTop w:val="0"/>
      <w:marBottom w:val="0"/>
      <w:divBdr>
        <w:top w:val="none" w:sz="0" w:space="0" w:color="auto"/>
        <w:left w:val="none" w:sz="0" w:space="0" w:color="auto"/>
        <w:bottom w:val="none" w:sz="0" w:space="0" w:color="auto"/>
        <w:right w:val="none" w:sz="0" w:space="0" w:color="auto"/>
      </w:divBdr>
    </w:div>
    <w:div w:id="1132209938">
      <w:bodyDiv w:val="1"/>
      <w:marLeft w:val="0"/>
      <w:marRight w:val="0"/>
      <w:marTop w:val="0"/>
      <w:marBottom w:val="0"/>
      <w:divBdr>
        <w:top w:val="none" w:sz="0" w:space="0" w:color="auto"/>
        <w:left w:val="none" w:sz="0" w:space="0" w:color="auto"/>
        <w:bottom w:val="none" w:sz="0" w:space="0" w:color="auto"/>
        <w:right w:val="none" w:sz="0" w:space="0" w:color="auto"/>
      </w:divBdr>
    </w:div>
    <w:div w:id="1152023116">
      <w:bodyDiv w:val="1"/>
      <w:marLeft w:val="0"/>
      <w:marRight w:val="0"/>
      <w:marTop w:val="0"/>
      <w:marBottom w:val="0"/>
      <w:divBdr>
        <w:top w:val="none" w:sz="0" w:space="0" w:color="auto"/>
        <w:left w:val="none" w:sz="0" w:space="0" w:color="auto"/>
        <w:bottom w:val="none" w:sz="0" w:space="0" w:color="auto"/>
        <w:right w:val="none" w:sz="0" w:space="0" w:color="auto"/>
      </w:divBdr>
    </w:div>
    <w:div w:id="1281573788">
      <w:bodyDiv w:val="1"/>
      <w:marLeft w:val="0"/>
      <w:marRight w:val="0"/>
      <w:marTop w:val="0"/>
      <w:marBottom w:val="0"/>
      <w:divBdr>
        <w:top w:val="none" w:sz="0" w:space="0" w:color="auto"/>
        <w:left w:val="none" w:sz="0" w:space="0" w:color="auto"/>
        <w:bottom w:val="none" w:sz="0" w:space="0" w:color="auto"/>
        <w:right w:val="none" w:sz="0" w:space="0" w:color="auto"/>
      </w:divBdr>
    </w:div>
    <w:div w:id="1282762565">
      <w:bodyDiv w:val="1"/>
      <w:marLeft w:val="0"/>
      <w:marRight w:val="0"/>
      <w:marTop w:val="0"/>
      <w:marBottom w:val="0"/>
      <w:divBdr>
        <w:top w:val="none" w:sz="0" w:space="0" w:color="auto"/>
        <w:left w:val="none" w:sz="0" w:space="0" w:color="auto"/>
        <w:bottom w:val="none" w:sz="0" w:space="0" w:color="auto"/>
        <w:right w:val="none" w:sz="0" w:space="0" w:color="auto"/>
      </w:divBdr>
    </w:div>
    <w:div w:id="1402092848">
      <w:bodyDiv w:val="1"/>
      <w:marLeft w:val="0"/>
      <w:marRight w:val="0"/>
      <w:marTop w:val="0"/>
      <w:marBottom w:val="0"/>
      <w:divBdr>
        <w:top w:val="none" w:sz="0" w:space="0" w:color="auto"/>
        <w:left w:val="none" w:sz="0" w:space="0" w:color="auto"/>
        <w:bottom w:val="none" w:sz="0" w:space="0" w:color="auto"/>
        <w:right w:val="none" w:sz="0" w:space="0" w:color="auto"/>
      </w:divBdr>
    </w:div>
    <w:div w:id="1474827778">
      <w:bodyDiv w:val="1"/>
      <w:marLeft w:val="0"/>
      <w:marRight w:val="0"/>
      <w:marTop w:val="0"/>
      <w:marBottom w:val="0"/>
      <w:divBdr>
        <w:top w:val="none" w:sz="0" w:space="0" w:color="auto"/>
        <w:left w:val="none" w:sz="0" w:space="0" w:color="auto"/>
        <w:bottom w:val="none" w:sz="0" w:space="0" w:color="auto"/>
        <w:right w:val="none" w:sz="0" w:space="0" w:color="auto"/>
      </w:divBdr>
    </w:div>
    <w:div w:id="1567839422">
      <w:bodyDiv w:val="1"/>
      <w:marLeft w:val="0"/>
      <w:marRight w:val="0"/>
      <w:marTop w:val="0"/>
      <w:marBottom w:val="0"/>
      <w:divBdr>
        <w:top w:val="none" w:sz="0" w:space="0" w:color="auto"/>
        <w:left w:val="none" w:sz="0" w:space="0" w:color="auto"/>
        <w:bottom w:val="none" w:sz="0" w:space="0" w:color="auto"/>
        <w:right w:val="none" w:sz="0" w:space="0" w:color="auto"/>
      </w:divBdr>
    </w:div>
    <w:div w:id="1586180950">
      <w:bodyDiv w:val="1"/>
      <w:marLeft w:val="0"/>
      <w:marRight w:val="0"/>
      <w:marTop w:val="0"/>
      <w:marBottom w:val="0"/>
      <w:divBdr>
        <w:top w:val="none" w:sz="0" w:space="0" w:color="auto"/>
        <w:left w:val="none" w:sz="0" w:space="0" w:color="auto"/>
        <w:bottom w:val="none" w:sz="0" w:space="0" w:color="auto"/>
        <w:right w:val="none" w:sz="0" w:space="0" w:color="auto"/>
      </w:divBdr>
    </w:div>
    <w:div w:id="1588808060">
      <w:bodyDiv w:val="1"/>
      <w:marLeft w:val="0"/>
      <w:marRight w:val="0"/>
      <w:marTop w:val="0"/>
      <w:marBottom w:val="0"/>
      <w:divBdr>
        <w:top w:val="none" w:sz="0" w:space="0" w:color="auto"/>
        <w:left w:val="none" w:sz="0" w:space="0" w:color="auto"/>
        <w:bottom w:val="none" w:sz="0" w:space="0" w:color="auto"/>
        <w:right w:val="none" w:sz="0" w:space="0" w:color="auto"/>
      </w:divBdr>
    </w:div>
    <w:div w:id="1730420545">
      <w:bodyDiv w:val="1"/>
      <w:marLeft w:val="0"/>
      <w:marRight w:val="0"/>
      <w:marTop w:val="0"/>
      <w:marBottom w:val="0"/>
      <w:divBdr>
        <w:top w:val="none" w:sz="0" w:space="0" w:color="auto"/>
        <w:left w:val="none" w:sz="0" w:space="0" w:color="auto"/>
        <w:bottom w:val="none" w:sz="0" w:space="0" w:color="auto"/>
        <w:right w:val="none" w:sz="0" w:space="0" w:color="auto"/>
      </w:divBdr>
    </w:div>
    <w:div w:id="1862744343">
      <w:bodyDiv w:val="1"/>
      <w:marLeft w:val="0"/>
      <w:marRight w:val="0"/>
      <w:marTop w:val="0"/>
      <w:marBottom w:val="0"/>
      <w:divBdr>
        <w:top w:val="none" w:sz="0" w:space="0" w:color="auto"/>
        <w:left w:val="none" w:sz="0" w:space="0" w:color="auto"/>
        <w:bottom w:val="none" w:sz="0" w:space="0" w:color="auto"/>
        <w:right w:val="none" w:sz="0" w:space="0" w:color="auto"/>
      </w:divBdr>
    </w:div>
    <w:div w:id="1940790960">
      <w:bodyDiv w:val="1"/>
      <w:marLeft w:val="0"/>
      <w:marRight w:val="0"/>
      <w:marTop w:val="0"/>
      <w:marBottom w:val="0"/>
      <w:divBdr>
        <w:top w:val="none" w:sz="0" w:space="0" w:color="auto"/>
        <w:left w:val="none" w:sz="0" w:space="0" w:color="auto"/>
        <w:bottom w:val="none" w:sz="0" w:space="0" w:color="auto"/>
        <w:right w:val="none" w:sz="0" w:space="0" w:color="auto"/>
      </w:divBdr>
    </w:div>
    <w:div w:id="1960649649">
      <w:bodyDiv w:val="1"/>
      <w:marLeft w:val="0"/>
      <w:marRight w:val="0"/>
      <w:marTop w:val="0"/>
      <w:marBottom w:val="0"/>
      <w:divBdr>
        <w:top w:val="none" w:sz="0" w:space="0" w:color="auto"/>
        <w:left w:val="none" w:sz="0" w:space="0" w:color="auto"/>
        <w:bottom w:val="none" w:sz="0" w:space="0" w:color="auto"/>
        <w:right w:val="none" w:sz="0" w:space="0" w:color="auto"/>
      </w:divBdr>
    </w:div>
    <w:div w:id="1975479295">
      <w:bodyDiv w:val="1"/>
      <w:marLeft w:val="0"/>
      <w:marRight w:val="0"/>
      <w:marTop w:val="0"/>
      <w:marBottom w:val="0"/>
      <w:divBdr>
        <w:top w:val="none" w:sz="0" w:space="0" w:color="auto"/>
        <w:left w:val="none" w:sz="0" w:space="0" w:color="auto"/>
        <w:bottom w:val="none" w:sz="0" w:space="0" w:color="auto"/>
        <w:right w:val="none" w:sz="0" w:space="0" w:color="auto"/>
      </w:divBdr>
    </w:div>
    <w:div w:id="2035035791">
      <w:bodyDiv w:val="1"/>
      <w:marLeft w:val="0"/>
      <w:marRight w:val="0"/>
      <w:marTop w:val="0"/>
      <w:marBottom w:val="0"/>
      <w:divBdr>
        <w:top w:val="none" w:sz="0" w:space="0" w:color="auto"/>
        <w:left w:val="none" w:sz="0" w:space="0" w:color="auto"/>
        <w:bottom w:val="none" w:sz="0" w:space="0" w:color="auto"/>
        <w:right w:val="none" w:sz="0" w:space="0" w:color="auto"/>
      </w:divBdr>
    </w:div>
    <w:div w:id="2067794166">
      <w:bodyDiv w:val="1"/>
      <w:marLeft w:val="0"/>
      <w:marRight w:val="0"/>
      <w:marTop w:val="0"/>
      <w:marBottom w:val="0"/>
      <w:divBdr>
        <w:top w:val="none" w:sz="0" w:space="0" w:color="auto"/>
        <w:left w:val="none" w:sz="0" w:space="0" w:color="auto"/>
        <w:bottom w:val="none" w:sz="0" w:space="0" w:color="auto"/>
        <w:right w:val="none" w:sz="0" w:space="0" w:color="auto"/>
      </w:divBdr>
    </w:div>
    <w:div w:id="2096778721">
      <w:bodyDiv w:val="1"/>
      <w:marLeft w:val="0"/>
      <w:marRight w:val="0"/>
      <w:marTop w:val="0"/>
      <w:marBottom w:val="0"/>
      <w:divBdr>
        <w:top w:val="none" w:sz="0" w:space="0" w:color="auto"/>
        <w:left w:val="none" w:sz="0" w:space="0" w:color="auto"/>
        <w:bottom w:val="none" w:sz="0" w:space="0" w:color="auto"/>
        <w:right w:val="none" w:sz="0" w:space="0" w:color="auto"/>
      </w:divBdr>
    </w:div>
    <w:div w:id="2110351004">
      <w:bodyDiv w:val="1"/>
      <w:marLeft w:val="0"/>
      <w:marRight w:val="0"/>
      <w:marTop w:val="0"/>
      <w:marBottom w:val="0"/>
      <w:divBdr>
        <w:top w:val="none" w:sz="0" w:space="0" w:color="auto"/>
        <w:left w:val="none" w:sz="0" w:space="0" w:color="auto"/>
        <w:bottom w:val="none" w:sz="0" w:space="0" w:color="auto"/>
        <w:right w:val="none" w:sz="0" w:space="0" w:color="auto"/>
      </w:divBdr>
    </w:div>
    <w:div w:id="2117602509">
      <w:bodyDiv w:val="1"/>
      <w:marLeft w:val="0"/>
      <w:marRight w:val="0"/>
      <w:marTop w:val="0"/>
      <w:marBottom w:val="0"/>
      <w:divBdr>
        <w:top w:val="none" w:sz="0" w:space="0" w:color="auto"/>
        <w:left w:val="none" w:sz="0" w:space="0" w:color="auto"/>
        <w:bottom w:val="none" w:sz="0" w:space="0" w:color="auto"/>
        <w:right w:val="none" w:sz="0" w:space="0" w:color="auto"/>
      </w:divBdr>
    </w:div>
    <w:div w:id="2118210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angkorresearch.com/?page=front&amp;lg=en" TargetMode="External"/><Relationship Id="rId26" Type="http://schemas.openxmlformats.org/officeDocument/2006/relationships/hyperlink" Target="http://www.hydrologichealth.com"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angkorresearch.com/?page=front&amp;lg=en" TargetMode="External"/><Relationship Id="rId25" Type="http://schemas.openxmlformats.org/officeDocument/2006/relationships/hyperlink" Target="mailto:info@hydrologichealth.com" TargetMode="External"/><Relationship Id="rId2" Type="http://schemas.openxmlformats.org/officeDocument/2006/relationships/customXml" Target="../customXml/item2.xml"/><Relationship Id="rId16" Type="http://schemas.openxmlformats.org/officeDocument/2006/relationships/hyperlink" Target="http://angkorresearch.com/?page=front&amp;lg=en" TargetMode="External"/><Relationship Id="rId20" Type="http://schemas.openxmlformats.org/officeDocument/2006/relationships/hyperlink" Target="http://angkorresearch.com/?page=front&amp;l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orldbank.org/en/country/cambodia" TargetMode="External"/><Relationship Id="rId5" Type="http://schemas.openxmlformats.org/officeDocument/2006/relationships/customXml" Target="../customXml/item5.xml"/><Relationship Id="rId15" Type="http://schemas.openxmlformats.org/officeDocument/2006/relationships/hyperlink" Target="https://sustainabledevelopment.un.org/sdgs" TargetMode="External"/><Relationship Id="rId23" Type="http://schemas.openxmlformats.org/officeDocument/2006/relationships/hyperlink" Target="https://www.worldbank.org/en/country/cambodia"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angkorresearch.com/?page=front&amp;lg=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worldbank.org/en/country/cambodia" TargetMode="External"/><Relationship Id="rId27" Type="http://schemas.openxmlformats.org/officeDocument/2006/relationships/hyperlink" Target="mailto:mroberts@ideglobal.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dm.unfccc.int/EB/archives/meetings_14.html" TargetMode="External"/><Relationship Id="rId2" Type="http://schemas.openxmlformats.org/officeDocument/2006/relationships/hyperlink" Target="https://cdm.unfccc.int/Panels/ssc_wg/index.html" TargetMode="External"/><Relationship Id="rId1" Type="http://schemas.openxmlformats.org/officeDocument/2006/relationships/hyperlink" Target="https://sustainabledevelopment.un.org/" TargetMode="External"/><Relationship Id="rId6" Type="http://schemas.openxmlformats.org/officeDocument/2006/relationships/hyperlink" Target="http://www.pasteur-kh.org/" TargetMode="External"/><Relationship Id="rId5" Type="http://schemas.openxmlformats.org/officeDocument/2006/relationships/hyperlink" Target="http://www.cambodiainvestment.gov.kh/the-labor-law-of-cambodia_970313.html" TargetMode="External"/><Relationship Id="rId4" Type="http://schemas.openxmlformats.org/officeDocument/2006/relationships/hyperlink" Target="http://www.ilo.org/public/english/standards/relm/gb/docs/gb282/pdf/lils-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DM\Clean%20Development%20Mechanism%20(CDM)\CDM07-Official%20Documents%20(CDM)\Templates\CDM_Methodolog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cd91a8b-8bef-427d-a155-e2e14a105c80">NEXUS-17-25849</_dlc_DocId>
    <_dlc_DocIdUrl xmlns="9cd91a8b-8bef-427d-a155-e2e14a105c80">
      <Url>https://nexuscarbonfordevelopme.sharepoint.com/technical/_layouts/15/DocIdRedir.aspx?ID=NEXUS-17-25849</Url>
      <Description>NEXUS-17-25849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58E4DFAE2FAC84E81D97EC6AAEAC448" ma:contentTypeVersion="73" ma:contentTypeDescription="Create a new document." ma:contentTypeScope="" ma:versionID="cc1626cfb8dde4799c7d48ad92f05cc7">
  <xsd:schema xmlns:xsd="http://www.w3.org/2001/XMLSchema" xmlns:xs="http://www.w3.org/2001/XMLSchema" xmlns:p="http://schemas.microsoft.com/office/2006/metadata/properties" xmlns:ns2="9cd91a8b-8bef-427d-a155-e2e14a105c80" xmlns:ns3="d08482ab-6d81-46f3-8217-f0c7bf5e7177" xmlns:ns4="63ac74f0-cef5-4344-9424-5df1917078f3" targetNamespace="http://schemas.microsoft.com/office/2006/metadata/properties" ma:root="true" ma:fieldsID="e7beb2a7d62264130bc0e0f795a39f46" ns2:_="" ns3:_="" ns4:_="">
    <xsd:import namespace="9cd91a8b-8bef-427d-a155-e2e14a105c80"/>
    <xsd:import namespace="d08482ab-6d81-46f3-8217-f0c7bf5e7177"/>
    <xsd:import namespace="63ac74f0-cef5-4344-9424-5df1917078f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91a8b-8bef-427d-a155-e2e14a105c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8482ab-6d81-46f3-8217-f0c7bf5e71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ac74f0-cef5-4344-9424-5df1917078f3"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FCD8-486C-476A-8BEA-D74BC6A80F5C}">
  <ds:schemaRefs>
    <ds:schemaRef ds:uri="http://schemas.microsoft.com/office/2006/metadata/properties"/>
    <ds:schemaRef ds:uri="http://schemas.microsoft.com/office/infopath/2007/PartnerControls"/>
    <ds:schemaRef ds:uri="9cd91a8b-8bef-427d-a155-e2e14a105c80"/>
  </ds:schemaRefs>
</ds:datastoreItem>
</file>

<file path=customXml/itemProps2.xml><?xml version="1.0" encoding="utf-8"?>
<ds:datastoreItem xmlns:ds="http://schemas.openxmlformats.org/officeDocument/2006/customXml" ds:itemID="{B2B7F319-27C2-4ECD-BF61-433317E1D35A}">
  <ds:schemaRefs>
    <ds:schemaRef ds:uri="http://schemas.microsoft.com/sharepoint/v3/contenttype/forms"/>
  </ds:schemaRefs>
</ds:datastoreItem>
</file>

<file path=customXml/itemProps3.xml><?xml version="1.0" encoding="utf-8"?>
<ds:datastoreItem xmlns:ds="http://schemas.openxmlformats.org/officeDocument/2006/customXml" ds:itemID="{D5683DA0-685D-4CE4-AFBC-6EDDD94DB4E7}">
  <ds:schemaRefs>
    <ds:schemaRef ds:uri="http://schemas.microsoft.com/sharepoint/events"/>
  </ds:schemaRefs>
</ds:datastoreItem>
</file>

<file path=customXml/itemProps4.xml><?xml version="1.0" encoding="utf-8"?>
<ds:datastoreItem xmlns:ds="http://schemas.openxmlformats.org/officeDocument/2006/customXml" ds:itemID="{59326A2B-050F-4625-98EA-028319F5B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91a8b-8bef-427d-a155-e2e14a105c80"/>
    <ds:schemaRef ds:uri="d08482ab-6d81-46f3-8217-f0c7bf5e7177"/>
    <ds:schemaRef ds:uri="63ac74f0-cef5-4344-9424-5df191707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622AB6-73ED-400D-A35C-96D23052A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Template>
  <TotalTime>1</TotalTime>
  <Pages>46</Pages>
  <Words>19016</Words>
  <Characters>108394</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F-CDM-PDD: Project design document form for CDM project activities. version 04.1.</vt:lpstr>
    </vt:vector>
  </TitlesOfParts>
  <Company/>
  <LinksUpToDate>false</LinksUpToDate>
  <CharactersWithSpaces>127156</CharactersWithSpaces>
  <SharedDoc>false</SharedDoc>
  <HLinks>
    <vt:vector size="6" baseType="variant">
      <vt:variant>
        <vt:i4>3473496</vt:i4>
      </vt:variant>
      <vt:variant>
        <vt:i4>0</vt:i4>
      </vt:variant>
      <vt:variant>
        <vt:i4>0</vt:i4>
      </vt:variant>
      <vt:variant>
        <vt:i4>5</vt:i4>
      </vt:variant>
      <vt:variant>
        <vt:lpwstr>http://www.un.org/sustainabledevelopment/sustainable-development-goals/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F-CDM-PDD: Project design document form for CDM project activities. version 04.1.</dc:title>
  <dc:subject>Regulatory</dc:subject>
  <dc:creator>Chanvibol Meng</dc:creator>
  <cp:keywords>Form, PDD</cp:keywords>
  <dc:description/>
  <cp:lastModifiedBy>Chanvibol Meng</cp:lastModifiedBy>
  <cp:revision>3</cp:revision>
  <cp:lastPrinted>2019-08-06T07:03:00Z</cp:lastPrinted>
  <dcterms:created xsi:type="dcterms:W3CDTF">2019-10-30T08:13:00Z</dcterms:created>
  <dcterms:modified xsi:type="dcterms:W3CDTF">2019-10-30T08:14:00Z</dcterms:modified>
  <cp:category>Registration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NoteNo">
    <vt:i4>1</vt:i4>
  </property>
  <property fmtid="{D5CDD505-2E9C-101B-9397-08002B2CF9AE}" pid="3" name="footNoteLetter">
    <vt:lpwstr>1</vt:lpwstr>
  </property>
  <property fmtid="{D5CDD505-2E9C-101B-9397-08002B2CF9AE}" pid="4" name="docType">
    <vt:lpwstr>Draft</vt:lpwstr>
  </property>
  <property fmtid="{D5CDD505-2E9C-101B-9397-08002B2CF9AE}" pid="5" name="ContentTypeId">
    <vt:lpwstr>0x010100F58E4DFAE2FAC84E81D97EC6AAEAC448</vt:lpwstr>
  </property>
  <property fmtid="{D5CDD505-2E9C-101B-9397-08002B2CF9AE}" pid="6" name="_dlc_DocIdItemGuid">
    <vt:lpwstr>8c6b053a-25fd-4ad1-8448-cf8d2b42e2c7</vt:lpwstr>
  </property>
</Properties>
</file>