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1537B" w14:textId="77777777" w:rsidR="004C351A" w:rsidRPr="00241108" w:rsidRDefault="004C351A" w:rsidP="004C351A">
      <w:pPr>
        <w:ind w:left="90"/>
        <w:jc w:val="center"/>
        <w:rPr>
          <w:rFonts w:ascii="Avenir Book" w:hAnsi="Avenir Book"/>
          <w:b/>
          <w:color w:val="2BB6C1"/>
          <w:sz w:val="32"/>
          <w:szCs w:val="32"/>
        </w:rPr>
      </w:pPr>
    </w:p>
    <w:p w14:paraId="616C59DE" w14:textId="77777777" w:rsidR="004C351A" w:rsidRPr="00241108" w:rsidRDefault="004C351A" w:rsidP="004C351A">
      <w:pPr>
        <w:ind w:left="90"/>
        <w:jc w:val="center"/>
        <w:rPr>
          <w:rFonts w:ascii="Avenir Book" w:hAnsi="Avenir Book"/>
          <w:b/>
          <w:color w:val="2BB6C1"/>
          <w:sz w:val="32"/>
          <w:szCs w:val="32"/>
        </w:rPr>
      </w:pPr>
    </w:p>
    <w:p w14:paraId="14C07EBB" w14:textId="77777777" w:rsidR="004C351A" w:rsidRPr="00241108" w:rsidRDefault="004C351A" w:rsidP="004C351A">
      <w:pPr>
        <w:ind w:left="90"/>
        <w:jc w:val="center"/>
        <w:rPr>
          <w:rFonts w:ascii="Avenir Book" w:hAnsi="Avenir Book"/>
          <w:b/>
          <w:color w:val="2BB6C1"/>
          <w:sz w:val="32"/>
          <w:szCs w:val="32"/>
        </w:rPr>
      </w:pPr>
    </w:p>
    <w:p w14:paraId="37CA80AF" w14:textId="77777777" w:rsidR="004C351A" w:rsidRPr="00241108" w:rsidRDefault="004C351A" w:rsidP="004C351A">
      <w:pPr>
        <w:ind w:left="90"/>
        <w:jc w:val="center"/>
        <w:rPr>
          <w:rFonts w:ascii="Avenir Book" w:hAnsi="Avenir Book"/>
          <w:b/>
          <w:color w:val="2BB6C1"/>
          <w:sz w:val="32"/>
          <w:szCs w:val="32"/>
        </w:rPr>
      </w:pPr>
    </w:p>
    <w:p w14:paraId="6EB78E9E" w14:textId="77777777" w:rsidR="004C351A" w:rsidRPr="00241108" w:rsidRDefault="004C351A" w:rsidP="004C351A">
      <w:pPr>
        <w:ind w:left="90"/>
        <w:jc w:val="center"/>
        <w:rPr>
          <w:rFonts w:ascii="Avenir Book" w:hAnsi="Avenir Book"/>
          <w:b/>
          <w:color w:val="2BB6C1"/>
          <w:sz w:val="32"/>
          <w:szCs w:val="32"/>
        </w:rPr>
      </w:pPr>
    </w:p>
    <w:p w14:paraId="12E72376" w14:textId="77777777" w:rsidR="004C351A" w:rsidRPr="00241108" w:rsidRDefault="004C351A" w:rsidP="004C351A">
      <w:pPr>
        <w:ind w:left="90"/>
        <w:jc w:val="center"/>
        <w:rPr>
          <w:rFonts w:ascii="Avenir Book" w:hAnsi="Avenir Book"/>
          <w:b/>
          <w:color w:val="2BB6C1"/>
          <w:sz w:val="32"/>
          <w:szCs w:val="32"/>
        </w:rPr>
      </w:pPr>
    </w:p>
    <w:p w14:paraId="4848143F" w14:textId="77777777" w:rsidR="004C351A" w:rsidRPr="00241108" w:rsidRDefault="004C351A" w:rsidP="004C351A">
      <w:pPr>
        <w:ind w:left="90"/>
        <w:jc w:val="center"/>
        <w:rPr>
          <w:rFonts w:ascii="Avenir Book" w:hAnsi="Avenir Book"/>
          <w:color w:val="2BB6C1"/>
          <w:sz w:val="32"/>
          <w:szCs w:val="32"/>
        </w:rPr>
      </w:pPr>
      <w:r w:rsidRPr="00241108">
        <w:rPr>
          <w:rFonts w:ascii="Avenir Book" w:hAnsi="Avenir Book"/>
          <w:b/>
          <w:color w:val="2BB6C1"/>
          <w:sz w:val="32"/>
          <w:szCs w:val="32"/>
        </w:rPr>
        <w:t>Gold standard for the global goals</w:t>
      </w:r>
    </w:p>
    <w:p w14:paraId="103D9F70" w14:textId="77777777" w:rsidR="004C351A" w:rsidRPr="00241108" w:rsidRDefault="004C351A" w:rsidP="004C351A">
      <w:pPr>
        <w:ind w:left="90"/>
        <w:jc w:val="center"/>
        <w:rPr>
          <w:rFonts w:ascii="Avenir Book" w:hAnsi="Avenir Book"/>
          <w:b/>
          <w:color w:val="2BB6C1"/>
          <w:sz w:val="32"/>
          <w:szCs w:val="32"/>
        </w:rPr>
      </w:pPr>
      <w:r w:rsidRPr="00241108">
        <w:rPr>
          <w:rFonts w:ascii="Avenir Book" w:hAnsi="Avenir Book"/>
          <w:b/>
          <w:color w:val="2BB6C1"/>
          <w:sz w:val="32"/>
          <w:szCs w:val="32"/>
        </w:rPr>
        <w:t>Monitoring report</w:t>
      </w:r>
    </w:p>
    <w:p w14:paraId="271A4A68" w14:textId="77777777" w:rsidR="004C351A" w:rsidRPr="00241108" w:rsidRDefault="004C351A" w:rsidP="004C351A">
      <w:pPr>
        <w:ind w:left="90"/>
        <w:jc w:val="center"/>
        <w:rPr>
          <w:rFonts w:ascii="Avenir Book" w:hAnsi="Avenir Book"/>
          <w:b/>
          <w:color w:val="2BB6C1"/>
          <w:sz w:val="32"/>
          <w:szCs w:val="32"/>
        </w:rPr>
      </w:pPr>
    </w:p>
    <w:p w14:paraId="36A52C88" w14:textId="77777777" w:rsidR="004C351A" w:rsidRPr="00241108" w:rsidRDefault="009062C4" w:rsidP="004C351A">
      <w:pPr>
        <w:ind w:left="90"/>
        <w:jc w:val="center"/>
        <w:rPr>
          <w:rFonts w:ascii="Avenir Book" w:hAnsi="Avenir Book"/>
          <w:color w:val="2BB6C1"/>
          <w:sz w:val="32"/>
          <w:szCs w:val="32"/>
        </w:rPr>
      </w:pPr>
      <w:r w:rsidRPr="0020055F">
        <w:rPr>
          <w:rFonts w:ascii="Avenir Book" w:hAnsi="Avenir Book"/>
          <w:noProof/>
          <w:color w:val="2BB6C1"/>
          <w:sz w:val="32"/>
          <w:szCs w:val="32"/>
          <w:lang w:eastAsia="en-GB"/>
        </w:rPr>
        <w:drawing>
          <wp:inline distT="0" distB="0" distL="0" distR="0" wp14:anchorId="0F01AC3F" wp14:editId="4E39963F">
            <wp:extent cx="2654300" cy="698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l="4144" t="16821" r="5312" b="13214"/>
                    <a:stretch>
                      <a:fillRect/>
                    </a:stretch>
                  </pic:blipFill>
                  <pic:spPr bwMode="auto">
                    <a:xfrm>
                      <a:off x="0" y="0"/>
                      <a:ext cx="2654300" cy="698500"/>
                    </a:xfrm>
                    <a:prstGeom prst="rect">
                      <a:avLst/>
                    </a:prstGeom>
                    <a:solidFill>
                      <a:srgbClr val="A6A6A6"/>
                    </a:solidFill>
                    <a:ln>
                      <a:noFill/>
                    </a:ln>
                  </pic:spPr>
                </pic:pic>
              </a:graphicData>
            </a:graphic>
          </wp:inline>
        </w:drawing>
      </w:r>
    </w:p>
    <w:p w14:paraId="79AA3272" w14:textId="77777777" w:rsidR="004C351A" w:rsidRPr="00241108" w:rsidRDefault="004C351A" w:rsidP="004C351A">
      <w:pPr>
        <w:ind w:left="90"/>
        <w:rPr>
          <w:rFonts w:ascii="Avenir Book" w:hAnsi="Avenir Book"/>
          <w:b/>
          <w:color w:val="000000"/>
        </w:rPr>
      </w:pPr>
    </w:p>
    <w:p w14:paraId="115E45D7" w14:textId="77777777" w:rsidR="004C351A" w:rsidRPr="00241108" w:rsidRDefault="004C351A" w:rsidP="004C351A">
      <w:pPr>
        <w:ind w:left="90"/>
        <w:rPr>
          <w:rFonts w:ascii="Avenir Book" w:hAnsi="Avenir Book"/>
          <w:b/>
          <w:color w:val="000000"/>
        </w:rPr>
      </w:pPr>
    </w:p>
    <w:p w14:paraId="68A9F77C" w14:textId="77777777" w:rsidR="004C351A" w:rsidRPr="00241108" w:rsidRDefault="004C351A" w:rsidP="004C351A">
      <w:pPr>
        <w:ind w:left="90"/>
        <w:rPr>
          <w:rFonts w:ascii="Avenir Book" w:hAnsi="Avenir Book"/>
          <w:b/>
          <w:color w:val="000000"/>
        </w:rPr>
      </w:pPr>
    </w:p>
    <w:p w14:paraId="5B883A98" w14:textId="77777777" w:rsidR="004C351A" w:rsidRPr="00241108" w:rsidRDefault="004C351A" w:rsidP="004C351A">
      <w:pPr>
        <w:ind w:left="90"/>
        <w:jc w:val="center"/>
        <w:rPr>
          <w:rFonts w:ascii="Avenir Book" w:hAnsi="Avenir Book"/>
          <w:color w:val="000000"/>
        </w:rPr>
      </w:pPr>
      <w:r w:rsidRPr="00241108">
        <w:rPr>
          <w:rFonts w:ascii="Avenir Book" w:hAnsi="Avenir Book"/>
          <w:color w:val="000000"/>
        </w:rPr>
        <w:t>June 2017, version 1</w:t>
      </w:r>
    </w:p>
    <w:p w14:paraId="143CBE4D" w14:textId="77777777" w:rsidR="004C351A" w:rsidRPr="00241108" w:rsidRDefault="004C351A" w:rsidP="004C351A">
      <w:pPr>
        <w:ind w:left="90"/>
        <w:rPr>
          <w:rFonts w:ascii="Avenir Book" w:hAnsi="Avenir Book"/>
        </w:rPr>
      </w:pPr>
    </w:p>
    <w:p w14:paraId="148DCCE9" w14:textId="77777777" w:rsidR="004C351A" w:rsidRPr="00241108" w:rsidRDefault="004C351A" w:rsidP="00715FB1">
      <w:pPr>
        <w:keepNext/>
        <w:spacing w:before="120" w:after="120"/>
        <w:jc w:val="center"/>
        <w:rPr>
          <w:rFonts w:ascii="Avenir Book" w:hAnsi="Avenir Book" w:cs="Arial"/>
          <w:b/>
          <w:bCs/>
          <w:smallCaps/>
          <w:sz w:val="20"/>
        </w:rPr>
        <w:sectPr w:rsidR="004C351A" w:rsidRPr="00241108" w:rsidSect="008B07B4">
          <w:headerReference w:type="default" r:id="rId9"/>
          <w:footerReference w:type="default" r:id="rId10"/>
          <w:headerReference w:type="first" r:id="rId11"/>
          <w:footerReference w:type="first" r:id="rId12"/>
          <w:pgSz w:w="11907" w:h="16840" w:code="9"/>
          <w:pgMar w:top="1134" w:right="1134" w:bottom="1134" w:left="1134" w:header="851" w:footer="567" w:gutter="0"/>
          <w:cols w:space="720"/>
        </w:sectPr>
      </w:pPr>
    </w:p>
    <w:tbl>
      <w:tblPr>
        <w:tblW w:w="9753" w:type="dxa"/>
        <w:tblInd w:w="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9753"/>
      </w:tblGrid>
      <w:tr w:rsidR="00C9087D" w:rsidRPr="00241108" w14:paraId="54D6D6CB" w14:textId="77777777" w:rsidTr="0084470D">
        <w:trPr>
          <w:trHeight w:val="2423"/>
        </w:trPr>
        <w:tc>
          <w:tcPr>
            <w:tcW w:w="9753" w:type="dxa"/>
            <w:tcBorders>
              <w:top w:val="nil"/>
              <w:left w:val="nil"/>
              <w:bottom w:val="nil"/>
              <w:right w:val="nil"/>
            </w:tcBorders>
            <w:shd w:val="clear" w:color="auto" w:fill="auto"/>
            <w:tcMar>
              <w:left w:w="57" w:type="dxa"/>
              <w:right w:w="57" w:type="dxa"/>
            </w:tcMar>
          </w:tcPr>
          <w:tbl>
            <w:tblPr>
              <w:tblpPr w:leftFromText="180" w:rightFromText="180" w:horzAnchor="page" w:tblpX="45" w:tblpY="507"/>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4341"/>
              <w:gridCol w:w="5268"/>
            </w:tblGrid>
            <w:tr w:rsidR="006145AC" w:rsidRPr="00241108" w14:paraId="6CFDFAE1" w14:textId="77777777" w:rsidTr="000E6586">
              <w:trPr>
                <w:trHeight w:val="348"/>
              </w:trPr>
              <w:tc>
                <w:tcPr>
                  <w:tcW w:w="2259" w:type="pct"/>
                  <w:tcBorders>
                    <w:top w:val="single" w:sz="4" w:space="0" w:color="auto"/>
                    <w:bottom w:val="single" w:sz="4" w:space="0" w:color="auto"/>
                  </w:tcBorders>
                  <w:shd w:val="clear" w:color="auto" w:fill="D9D9D9"/>
                </w:tcPr>
                <w:p w14:paraId="1EFACCDB"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lastRenderedPageBreak/>
                    <w:t xml:space="preserve">Title of the project </w:t>
                  </w:r>
                </w:p>
              </w:tc>
              <w:tc>
                <w:tcPr>
                  <w:tcW w:w="2741" w:type="pct"/>
                  <w:tcBorders>
                    <w:bottom w:val="single" w:sz="4" w:space="0" w:color="auto"/>
                  </w:tcBorders>
                </w:tcPr>
                <w:p w14:paraId="1691A89B" w14:textId="77777777" w:rsidR="006145AC" w:rsidRPr="00037470" w:rsidRDefault="00FD7F51" w:rsidP="006145AC">
                  <w:pPr>
                    <w:tabs>
                      <w:tab w:val="left" w:pos="3536"/>
                    </w:tabs>
                    <w:rPr>
                      <w:rFonts w:ascii="Avenir Book" w:hAnsi="Avenir Book" w:cs="Arial"/>
                      <w:sz w:val="20"/>
                      <w:lang w:val="en-US"/>
                    </w:rPr>
                  </w:pPr>
                  <w:r w:rsidRPr="00E17D54">
                    <w:rPr>
                      <w:rFonts w:ascii="Avenir Roman" w:hAnsi="Avenir Roman"/>
                      <w:sz w:val="20"/>
                      <w:lang w:val="en-US" w:eastAsia="en-US"/>
                    </w:rPr>
                    <w:t>Energy Efficient Cook Stoves for Siaya Communities, Kenya</w:t>
                  </w:r>
                  <w:r w:rsidRPr="00D65D82">
                    <w:rPr>
                      <w:rFonts w:ascii="Avenir Book" w:hAnsi="Avenir Book" w:cs="Arial"/>
                      <w:sz w:val="20"/>
                      <w:lang w:val="en-US"/>
                    </w:rPr>
                    <w:t xml:space="preserve"> </w:t>
                  </w:r>
                </w:p>
              </w:tc>
            </w:tr>
            <w:tr w:rsidR="006145AC" w:rsidRPr="00241108" w14:paraId="401E1E0E" w14:textId="77777777" w:rsidTr="00BF7241">
              <w:trPr>
                <w:trHeight w:val="348"/>
              </w:trPr>
              <w:tc>
                <w:tcPr>
                  <w:tcW w:w="2259" w:type="pct"/>
                  <w:tcBorders>
                    <w:top w:val="single" w:sz="4" w:space="0" w:color="auto"/>
                    <w:bottom w:val="single" w:sz="4" w:space="0" w:color="auto"/>
                  </w:tcBorders>
                  <w:shd w:val="clear" w:color="auto" w:fill="D9D9D9"/>
                </w:tcPr>
                <w:p w14:paraId="668E68E5"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Gold Standard project id</w:t>
                  </w:r>
                </w:p>
              </w:tc>
              <w:tc>
                <w:tcPr>
                  <w:tcW w:w="2741" w:type="pct"/>
                  <w:vAlign w:val="center"/>
                </w:tcPr>
                <w:p w14:paraId="005B0D69" w14:textId="77777777" w:rsidR="006145AC" w:rsidRPr="00241108" w:rsidRDefault="006145AC" w:rsidP="006145AC">
                  <w:pPr>
                    <w:spacing w:before="120"/>
                    <w:ind w:left="57"/>
                    <w:rPr>
                      <w:rFonts w:ascii="Avenir Book" w:hAnsi="Avenir Book"/>
                      <w:sz w:val="20"/>
                    </w:rPr>
                  </w:pPr>
                  <w:r>
                    <w:rPr>
                      <w:rFonts w:ascii="Avenir Book" w:hAnsi="Avenir Book"/>
                      <w:sz w:val="20"/>
                    </w:rPr>
                    <w:t>GS</w:t>
                  </w:r>
                  <w:r w:rsidR="00FD7F51">
                    <w:rPr>
                      <w:rFonts w:ascii="Avenir Book" w:hAnsi="Avenir Book"/>
                      <w:sz w:val="20"/>
                    </w:rPr>
                    <w:t xml:space="preserve"> 879</w:t>
                  </w:r>
                </w:p>
              </w:tc>
            </w:tr>
            <w:tr w:rsidR="006145AC" w:rsidRPr="00241108" w14:paraId="46ACF949" w14:textId="77777777" w:rsidTr="00BF7241">
              <w:trPr>
                <w:trHeight w:val="348"/>
              </w:trPr>
              <w:tc>
                <w:tcPr>
                  <w:tcW w:w="2259" w:type="pct"/>
                  <w:tcBorders>
                    <w:top w:val="single" w:sz="4" w:space="0" w:color="auto"/>
                    <w:bottom w:val="single" w:sz="4" w:space="0" w:color="auto"/>
                  </w:tcBorders>
                  <w:shd w:val="clear" w:color="auto" w:fill="D9D9D9"/>
                </w:tcPr>
                <w:p w14:paraId="5E73DFAB"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Version number of the monitoring report</w:t>
                  </w:r>
                </w:p>
              </w:tc>
              <w:tc>
                <w:tcPr>
                  <w:tcW w:w="2741" w:type="pct"/>
                  <w:vAlign w:val="center"/>
                </w:tcPr>
                <w:p w14:paraId="1E589085" w14:textId="168253EB" w:rsidR="006145AC" w:rsidRPr="006145AC" w:rsidRDefault="00A72A88" w:rsidP="006145AC">
                  <w:pPr>
                    <w:spacing w:before="120"/>
                    <w:ind w:left="57"/>
                    <w:rPr>
                      <w:rFonts w:ascii="Avenir Book" w:hAnsi="Avenir Book"/>
                      <w:sz w:val="20"/>
                      <w:highlight w:val="yellow"/>
                    </w:rPr>
                  </w:pPr>
                  <w:r w:rsidRPr="00311A48">
                    <w:rPr>
                      <w:rFonts w:ascii="Avenir Book" w:hAnsi="Avenir Book"/>
                      <w:sz w:val="20"/>
                    </w:rPr>
                    <w:t>V0</w:t>
                  </w:r>
                  <w:r>
                    <w:rPr>
                      <w:rFonts w:ascii="Avenir Book" w:hAnsi="Avenir Book"/>
                      <w:sz w:val="20"/>
                    </w:rPr>
                    <w:t>4</w:t>
                  </w:r>
                </w:p>
              </w:tc>
            </w:tr>
            <w:tr w:rsidR="006145AC" w:rsidRPr="00241108" w14:paraId="6C94E0EA" w14:textId="77777777" w:rsidTr="00BF7241">
              <w:trPr>
                <w:trHeight w:val="348"/>
              </w:trPr>
              <w:tc>
                <w:tcPr>
                  <w:tcW w:w="2259" w:type="pct"/>
                  <w:tcBorders>
                    <w:top w:val="single" w:sz="4" w:space="0" w:color="auto"/>
                    <w:bottom w:val="single" w:sz="4" w:space="0" w:color="auto"/>
                  </w:tcBorders>
                  <w:shd w:val="clear" w:color="auto" w:fill="D9D9D9"/>
                </w:tcPr>
                <w:p w14:paraId="74E43D7C"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 xml:space="preserve">Completion date of the monitoring report </w:t>
                  </w:r>
                </w:p>
              </w:tc>
              <w:tc>
                <w:tcPr>
                  <w:tcW w:w="2741" w:type="pct"/>
                  <w:vAlign w:val="center"/>
                </w:tcPr>
                <w:p w14:paraId="7317A153" w14:textId="72C2E24E" w:rsidR="006145AC" w:rsidRPr="006145AC" w:rsidRDefault="00A72A88" w:rsidP="006145AC">
                  <w:pPr>
                    <w:spacing w:before="120"/>
                    <w:ind w:left="57"/>
                    <w:rPr>
                      <w:rFonts w:ascii="Avenir Book" w:hAnsi="Avenir Book"/>
                      <w:sz w:val="20"/>
                      <w:highlight w:val="yellow"/>
                    </w:rPr>
                  </w:pPr>
                  <w:r>
                    <w:rPr>
                      <w:rFonts w:ascii="Avenir Book" w:hAnsi="Avenir Book"/>
                      <w:sz w:val="20"/>
                    </w:rPr>
                    <w:t>06</w:t>
                  </w:r>
                  <w:r w:rsidR="008A5B0D" w:rsidRPr="00311A48">
                    <w:rPr>
                      <w:rFonts w:ascii="Avenir Book" w:hAnsi="Avenir Book"/>
                      <w:sz w:val="20"/>
                    </w:rPr>
                    <w:t>.</w:t>
                  </w:r>
                  <w:r w:rsidRPr="00311A48">
                    <w:rPr>
                      <w:rFonts w:ascii="Avenir Book" w:hAnsi="Avenir Book"/>
                      <w:sz w:val="20"/>
                    </w:rPr>
                    <w:t>0</w:t>
                  </w:r>
                  <w:r>
                    <w:rPr>
                      <w:rFonts w:ascii="Avenir Book" w:hAnsi="Avenir Book"/>
                      <w:sz w:val="20"/>
                    </w:rPr>
                    <w:t>8</w:t>
                  </w:r>
                  <w:r w:rsidR="008A5B0D" w:rsidRPr="00311A48">
                    <w:rPr>
                      <w:rFonts w:ascii="Avenir Book" w:hAnsi="Avenir Book"/>
                      <w:sz w:val="20"/>
                    </w:rPr>
                    <w:t>.2019</w:t>
                  </w:r>
                </w:p>
              </w:tc>
            </w:tr>
            <w:tr w:rsidR="006145AC" w:rsidRPr="00241108" w14:paraId="7F533E7A" w14:textId="77777777" w:rsidTr="00BF7241">
              <w:trPr>
                <w:trHeight w:val="348"/>
              </w:trPr>
              <w:tc>
                <w:tcPr>
                  <w:tcW w:w="2259" w:type="pct"/>
                  <w:tcBorders>
                    <w:top w:val="single" w:sz="4" w:space="0" w:color="auto"/>
                    <w:bottom w:val="single" w:sz="4" w:space="0" w:color="auto"/>
                  </w:tcBorders>
                  <w:shd w:val="clear" w:color="auto" w:fill="D9D9D9"/>
                </w:tcPr>
                <w:p w14:paraId="26856346"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Date of project design certification</w:t>
                  </w:r>
                </w:p>
              </w:tc>
              <w:tc>
                <w:tcPr>
                  <w:tcW w:w="2741" w:type="pct"/>
                  <w:vAlign w:val="center"/>
                </w:tcPr>
                <w:p w14:paraId="663E4E6B" w14:textId="77777777" w:rsidR="006145AC" w:rsidRPr="00241108" w:rsidRDefault="009062C4" w:rsidP="006145AC">
                  <w:pPr>
                    <w:spacing w:before="120"/>
                    <w:ind w:left="57"/>
                    <w:rPr>
                      <w:rFonts w:ascii="Avenir Book" w:hAnsi="Avenir Book"/>
                      <w:sz w:val="20"/>
                    </w:rPr>
                  </w:pPr>
                  <w:r>
                    <w:rPr>
                      <w:rFonts w:ascii="Avenir Book" w:hAnsi="Avenir Book"/>
                      <w:sz w:val="20"/>
                    </w:rPr>
                    <w:t>03</w:t>
                  </w:r>
                  <w:r w:rsidR="00D3147C">
                    <w:rPr>
                      <w:rFonts w:ascii="Avenir Book" w:hAnsi="Avenir Book"/>
                      <w:sz w:val="20"/>
                    </w:rPr>
                    <w:t>/0</w:t>
                  </w:r>
                  <w:r w:rsidR="00FD7F51">
                    <w:rPr>
                      <w:rFonts w:ascii="Avenir Book" w:hAnsi="Avenir Book"/>
                      <w:sz w:val="20"/>
                    </w:rPr>
                    <w:t>7</w:t>
                  </w:r>
                  <w:r w:rsidR="00D3147C">
                    <w:rPr>
                      <w:rFonts w:ascii="Avenir Book" w:hAnsi="Avenir Book"/>
                      <w:sz w:val="20"/>
                    </w:rPr>
                    <w:t>/2012</w:t>
                  </w:r>
                </w:p>
              </w:tc>
            </w:tr>
            <w:tr w:rsidR="006145AC" w:rsidRPr="00241108" w14:paraId="1B1486A4" w14:textId="77777777" w:rsidTr="00BF7241">
              <w:trPr>
                <w:trHeight w:val="348"/>
              </w:trPr>
              <w:tc>
                <w:tcPr>
                  <w:tcW w:w="2259" w:type="pct"/>
                  <w:tcBorders>
                    <w:top w:val="single" w:sz="4" w:space="0" w:color="auto"/>
                    <w:bottom w:val="single" w:sz="4" w:space="0" w:color="auto"/>
                  </w:tcBorders>
                  <w:shd w:val="clear" w:color="auto" w:fill="D9D9D9"/>
                </w:tcPr>
                <w:p w14:paraId="3790C5D5"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Start date of crediting period</w:t>
                  </w:r>
                </w:p>
              </w:tc>
              <w:tc>
                <w:tcPr>
                  <w:tcW w:w="2741" w:type="pct"/>
                  <w:vAlign w:val="center"/>
                </w:tcPr>
                <w:p w14:paraId="48024B6E" w14:textId="77777777" w:rsidR="006145AC" w:rsidRPr="006145AC" w:rsidRDefault="006145AC" w:rsidP="006145AC">
                  <w:pPr>
                    <w:spacing w:before="120"/>
                    <w:ind w:left="57"/>
                    <w:rPr>
                      <w:rFonts w:ascii="Avenir Book" w:hAnsi="Avenir Book"/>
                      <w:sz w:val="20"/>
                    </w:rPr>
                  </w:pPr>
                  <w:r w:rsidRPr="006145AC">
                    <w:rPr>
                      <w:rFonts w:ascii="Avenir Book" w:hAnsi="Avenir Book"/>
                      <w:sz w:val="20"/>
                    </w:rPr>
                    <w:t>2</w:t>
                  </w:r>
                  <w:r w:rsidRPr="006145AC">
                    <w:rPr>
                      <w:rFonts w:ascii="Avenir Book" w:hAnsi="Avenir Book"/>
                      <w:sz w:val="20"/>
                      <w:vertAlign w:val="superscript"/>
                    </w:rPr>
                    <w:t>nd</w:t>
                  </w:r>
                  <w:r w:rsidRPr="006145AC">
                    <w:rPr>
                      <w:rFonts w:ascii="Avenir Book" w:hAnsi="Avenir Book"/>
                      <w:sz w:val="20"/>
                    </w:rPr>
                    <w:t xml:space="preserve"> crediting period: </w:t>
                  </w:r>
                  <w:r w:rsidR="009062C4">
                    <w:rPr>
                      <w:rFonts w:ascii="Avenir Book" w:hAnsi="Avenir Book"/>
                      <w:sz w:val="20"/>
                    </w:rPr>
                    <w:t>01 January 2018</w:t>
                  </w:r>
                </w:p>
              </w:tc>
            </w:tr>
            <w:tr w:rsidR="006145AC" w:rsidRPr="00241108" w14:paraId="43741548" w14:textId="77777777" w:rsidTr="00BF7241">
              <w:trPr>
                <w:trHeight w:val="348"/>
              </w:trPr>
              <w:tc>
                <w:tcPr>
                  <w:tcW w:w="2259" w:type="pct"/>
                  <w:tcBorders>
                    <w:top w:val="single" w:sz="4" w:space="0" w:color="auto"/>
                    <w:bottom w:val="single" w:sz="4" w:space="0" w:color="auto"/>
                  </w:tcBorders>
                  <w:shd w:val="clear" w:color="auto" w:fill="D9D9D9"/>
                </w:tcPr>
                <w:p w14:paraId="7D7E0695"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Duration of this monitoring period</w:t>
                  </w:r>
                </w:p>
              </w:tc>
              <w:tc>
                <w:tcPr>
                  <w:tcW w:w="2741" w:type="pct"/>
                  <w:vAlign w:val="center"/>
                </w:tcPr>
                <w:p w14:paraId="66CF8D7E" w14:textId="77777777" w:rsidR="006145AC" w:rsidRPr="00241108" w:rsidRDefault="006145AC" w:rsidP="006145AC">
                  <w:pPr>
                    <w:spacing w:before="120"/>
                    <w:ind w:left="57"/>
                    <w:rPr>
                      <w:rFonts w:ascii="Avenir Book" w:hAnsi="Avenir Book"/>
                      <w:sz w:val="20"/>
                    </w:rPr>
                  </w:pPr>
                  <w:r>
                    <w:rPr>
                      <w:rFonts w:ascii="Avenir Book" w:hAnsi="Avenir Book"/>
                      <w:sz w:val="20"/>
                    </w:rPr>
                    <w:t>01</w:t>
                  </w:r>
                  <w:r w:rsidRPr="00241108">
                    <w:rPr>
                      <w:rFonts w:ascii="Avenir Book" w:hAnsi="Avenir Book"/>
                      <w:sz w:val="20"/>
                    </w:rPr>
                    <w:t>/</w:t>
                  </w:r>
                  <w:r>
                    <w:rPr>
                      <w:rFonts w:ascii="Avenir Book" w:hAnsi="Avenir Book"/>
                      <w:sz w:val="20"/>
                    </w:rPr>
                    <w:t>01</w:t>
                  </w:r>
                  <w:r w:rsidRPr="00241108">
                    <w:rPr>
                      <w:rFonts w:ascii="Avenir Book" w:hAnsi="Avenir Book"/>
                      <w:sz w:val="20"/>
                    </w:rPr>
                    <w:t>/</w:t>
                  </w:r>
                  <w:r>
                    <w:rPr>
                      <w:rFonts w:ascii="Avenir Book" w:hAnsi="Avenir Book"/>
                      <w:sz w:val="20"/>
                    </w:rPr>
                    <w:t>2018</w:t>
                  </w:r>
                  <w:r w:rsidRPr="00241108">
                    <w:rPr>
                      <w:rFonts w:ascii="Avenir Book" w:hAnsi="Avenir Book"/>
                      <w:sz w:val="20"/>
                    </w:rPr>
                    <w:t xml:space="preserve"> to </w:t>
                  </w:r>
                  <w:r>
                    <w:rPr>
                      <w:rFonts w:ascii="Avenir Book" w:hAnsi="Avenir Book"/>
                      <w:sz w:val="20"/>
                    </w:rPr>
                    <w:t>31/12/2018</w:t>
                  </w:r>
                </w:p>
              </w:tc>
            </w:tr>
            <w:tr w:rsidR="006145AC" w:rsidRPr="00241108" w14:paraId="55EB4312" w14:textId="77777777" w:rsidTr="00BF7241">
              <w:trPr>
                <w:trHeight w:val="348"/>
              </w:trPr>
              <w:tc>
                <w:tcPr>
                  <w:tcW w:w="2259" w:type="pct"/>
                  <w:tcBorders>
                    <w:top w:val="single" w:sz="4" w:space="0" w:color="auto"/>
                    <w:bottom w:val="single" w:sz="4" w:space="0" w:color="auto"/>
                  </w:tcBorders>
                  <w:shd w:val="clear" w:color="auto" w:fill="D9D9D9"/>
                </w:tcPr>
                <w:p w14:paraId="57614452"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Duration of previous monitoring period</w:t>
                  </w:r>
                </w:p>
              </w:tc>
              <w:tc>
                <w:tcPr>
                  <w:tcW w:w="2741" w:type="pct"/>
                  <w:vAlign w:val="center"/>
                </w:tcPr>
                <w:p w14:paraId="4986DD79" w14:textId="77777777" w:rsidR="006145AC" w:rsidRPr="00241108" w:rsidRDefault="006145AC" w:rsidP="006145AC">
                  <w:pPr>
                    <w:spacing w:before="120"/>
                    <w:ind w:left="57"/>
                    <w:rPr>
                      <w:rFonts w:ascii="Avenir Book" w:hAnsi="Avenir Book"/>
                      <w:sz w:val="20"/>
                    </w:rPr>
                  </w:pPr>
                  <w:r>
                    <w:rPr>
                      <w:rFonts w:ascii="Avenir Book" w:hAnsi="Avenir Book"/>
                      <w:sz w:val="20"/>
                    </w:rPr>
                    <w:t>01/01/2017 to 31/12/2017</w:t>
                  </w:r>
                </w:p>
              </w:tc>
            </w:tr>
            <w:tr w:rsidR="006145AC" w:rsidRPr="00241108" w14:paraId="752233C1" w14:textId="77777777" w:rsidTr="00BF7241">
              <w:trPr>
                <w:trHeight w:val="348"/>
              </w:trPr>
              <w:tc>
                <w:tcPr>
                  <w:tcW w:w="2259" w:type="pct"/>
                  <w:tcBorders>
                    <w:top w:val="single" w:sz="4" w:space="0" w:color="auto"/>
                    <w:bottom w:val="single" w:sz="4" w:space="0" w:color="auto"/>
                  </w:tcBorders>
                  <w:shd w:val="clear" w:color="auto" w:fill="D9D9D9"/>
                </w:tcPr>
                <w:p w14:paraId="3D78FAC2"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Project representative(s)</w:t>
                  </w:r>
                </w:p>
              </w:tc>
              <w:tc>
                <w:tcPr>
                  <w:tcW w:w="2741" w:type="pct"/>
                  <w:vAlign w:val="center"/>
                </w:tcPr>
                <w:p w14:paraId="6538A98F" w14:textId="77777777" w:rsidR="006145AC" w:rsidRDefault="00FD7F51" w:rsidP="006145AC">
                  <w:pPr>
                    <w:spacing w:before="120"/>
                    <w:ind w:left="57"/>
                    <w:rPr>
                      <w:rFonts w:ascii="Avenir Book" w:hAnsi="Avenir Book"/>
                      <w:sz w:val="20"/>
                    </w:rPr>
                  </w:pPr>
                  <w:r>
                    <w:rPr>
                      <w:rFonts w:ascii="Avenir Book" w:hAnsi="Avenir Book"/>
                      <w:sz w:val="20"/>
                    </w:rPr>
                    <w:t>Job Orina</w:t>
                  </w:r>
                  <w:r w:rsidR="006C6F67">
                    <w:rPr>
                      <w:rFonts w:ascii="Avenir Book" w:hAnsi="Avenir Book"/>
                      <w:sz w:val="20"/>
                    </w:rPr>
                    <w:t>, Foundation myclimate</w:t>
                  </w:r>
                </w:p>
                <w:p w14:paraId="49CDBEEC" w14:textId="77777777" w:rsidR="00A3441D" w:rsidRPr="00241108" w:rsidRDefault="00FD7F51" w:rsidP="006145AC">
                  <w:pPr>
                    <w:spacing w:before="120"/>
                    <w:ind w:left="57"/>
                    <w:rPr>
                      <w:rFonts w:ascii="Avenir Book" w:hAnsi="Avenir Book"/>
                      <w:sz w:val="20"/>
                    </w:rPr>
                  </w:pPr>
                  <w:r>
                    <w:rPr>
                      <w:rFonts w:ascii="Avenir Book" w:hAnsi="Avenir Book"/>
                      <w:sz w:val="20"/>
                    </w:rPr>
                    <w:t xml:space="preserve">Jared Buoga </w:t>
                  </w:r>
                  <w:r w:rsidR="00A3441D">
                    <w:rPr>
                      <w:rFonts w:ascii="Avenir Book" w:hAnsi="Avenir Book"/>
                      <w:sz w:val="20"/>
                    </w:rPr>
                    <w:t xml:space="preserve">, </w:t>
                  </w:r>
                  <w:r>
                    <w:rPr>
                      <w:rFonts w:ascii="Avenir Book" w:hAnsi="Avenir Book"/>
                      <w:sz w:val="20"/>
                    </w:rPr>
                    <w:t xml:space="preserve">Tembea </w:t>
                  </w:r>
                </w:p>
              </w:tc>
            </w:tr>
            <w:tr w:rsidR="006145AC" w:rsidRPr="00241108" w14:paraId="54121CC7" w14:textId="77777777" w:rsidTr="00BF7241">
              <w:trPr>
                <w:trHeight w:val="348"/>
              </w:trPr>
              <w:tc>
                <w:tcPr>
                  <w:tcW w:w="2259" w:type="pct"/>
                  <w:tcBorders>
                    <w:top w:val="single" w:sz="4" w:space="0" w:color="auto"/>
                    <w:bottom w:val="single" w:sz="4" w:space="0" w:color="auto"/>
                  </w:tcBorders>
                  <w:shd w:val="clear" w:color="auto" w:fill="D9D9D9"/>
                </w:tcPr>
                <w:p w14:paraId="3C287304"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Host Country</w:t>
                  </w:r>
                </w:p>
              </w:tc>
              <w:tc>
                <w:tcPr>
                  <w:tcW w:w="2741" w:type="pct"/>
                  <w:vAlign w:val="center"/>
                </w:tcPr>
                <w:p w14:paraId="76D13CB0" w14:textId="77777777" w:rsidR="006145AC" w:rsidRPr="00241108" w:rsidRDefault="006C6F67" w:rsidP="006145AC">
                  <w:pPr>
                    <w:spacing w:before="120"/>
                    <w:ind w:left="57"/>
                    <w:rPr>
                      <w:rFonts w:ascii="Avenir Book" w:hAnsi="Avenir Book"/>
                      <w:sz w:val="20"/>
                    </w:rPr>
                  </w:pPr>
                  <w:r>
                    <w:rPr>
                      <w:rFonts w:ascii="Avenir Book" w:hAnsi="Avenir Book"/>
                      <w:sz w:val="20"/>
                    </w:rPr>
                    <w:t>Kenya</w:t>
                  </w:r>
                </w:p>
              </w:tc>
            </w:tr>
            <w:tr w:rsidR="006145AC" w:rsidRPr="00241108" w14:paraId="7720D284" w14:textId="77777777" w:rsidTr="00BF7241">
              <w:trPr>
                <w:trHeight w:val="348"/>
              </w:trPr>
              <w:tc>
                <w:tcPr>
                  <w:tcW w:w="2259" w:type="pct"/>
                  <w:tcBorders>
                    <w:top w:val="single" w:sz="4" w:space="0" w:color="auto"/>
                    <w:bottom w:val="single" w:sz="4" w:space="0" w:color="auto"/>
                  </w:tcBorders>
                  <w:shd w:val="clear" w:color="auto" w:fill="D9D9D9"/>
                </w:tcPr>
                <w:p w14:paraId="55E6ED69"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Certification pathway (activity certification/impact certification)</w:t>
                  </w:r>
                </w:p>
              </w:tc>
              <w:tc>
                <w:tcPr>
                  <w:tcW w:w="2741" w:type="pct"/>
                  <w:vAlign w:val="center"/>
                </w:tcPr>
                <w:p w14:paraId="172EBD4C" w14:textId="77777777" w:rsidR="006145AC" w:rsidRPr="00241108" w:rsidRDefault="006C6F67" w:rsidP="006145AC">
                  <w:pPr>
                    <w:spacing w:before="120"/>
                    <w:ind w:left="57"/>
                    <w:rPr>
                      <w:rFonts w:ascii="Avenir Book" w:hAnsi="Avenir Book"/>
                      <w:sz w:val="20"/>
                    </w:rPr>
                  </w:pPr>
                  <w:r>
                    <w:rPr>
                      <w:rFonts w:ascii="Avenir Book" w:hAnsi="Avenir Book"/>
                      <w:sz w:val="20"/>
                    </w:rPr>
                    <w:t>Impact certification</w:t>
                  </w:r>
                </w:p>
              </w:tc>
            </w:tr>
            <w:tr w:rsidR="006145AC" w:rsidRPr="00241108" w14:paraId="45593DE9" w14:textId="77777777" w:rsidTr="00BF7241">
              <w:trPr>
                <w:trHeight w:val="348"/>
              </w:trPr>
              <w:tc>
                <w:tcPr>
                  <w:tcW w:w="2259" w:type="pct"/>
                  <w:tcBorders>
                    <w:top w:val="single" w:sz="4" w:space="0" w:color="auto"/>
                    <w:bottom w:val="single" w:sz="4" w:space="0" w:color="auto"/>
                  </w:tcBorders>
                  <w:shd w:val="clear" w:color="auto" w:fill="D9D9D9"/>
                </w:tcPr>
                <w:p w14:paraId="4138FDDA"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SDG Contributions targeted (as per approved PDD)</w:t>
                  </w:r>
                </w:p>
              </w:tc>
              <w:tc>
                <w:tcPr>
                  <w:tcW w:w="2741" w:type="pct"/>
                  <w:vAlign w:val="center"/>
                </w:tcPr>
                <w:p w14:paraId="426F5D40" w14:textId="77777777" w:rsidR="006145AC" w:rsidRPr="00241108" w:rsidRDefault="00D3147C" w:rsidP="006145AC">
                  <w:pPr>
                    <w:spacing w:before="120"/>
                    <w:ind w:left="57"/>
                    <w:rPr>
                      <w:rFonts w:ascii="Avenir Book" w:hAnsi="Avenir Book"/>
                      <w:sz w:val="20"/>
                    </w:rPr>
                  </w:pPr>
                  <w:r w:rsidRPr="00C32F55">
                    <w:rPr>
                      <w:rFonts w:ascii="Avenir Book" w:hAnsi="Avenir Book" w:cs="Arial"/>
                      <w:sz w:val="20"/>
                    </w:rPr>
                    <w:t>SDG1, SDG3, SDG4, SDG5, SDG7, SDG8, SDG12</w:t>
                  </w:r>
                  <w:r w:rsidR="00FD7F51">
                    <w:rPr>
                      <w:rFonts w:ascii="Avenir Book" w:hAnsi="Avenir Book" w:cs="Arial"/>
                      <w:sz w:val="20"/>
                    </w:rPr>
                    <w:t xml:space="preserve"> &amp;</w:t>
                  </w:r>
                  <w:r w:rsidRPr="00C32F55">
                    <w:rPr>
                      <w:rFonts w:ascii="Avenir Book" w:hAnsi="Avenir Book" w:cs="Arial"/>
                      <w:sz w:val="20"/>
                    </w:rPr>
                    <w:t xml:space="preserve"> SDG13</w:t>
                  </w:r>
                </w:p>
              </w:tc>
            </w:tr>
            <w:tr w:rsidR="006145AC" w:rsidRPr="00241108" w14:paraId="03765065" w14:textId="77777777" w:rsidTr="00BF7241">
              <w:trPr>
                <w:trHeight w:val="348"/>
              </w:trPr>
              <w:tc>
                <w:tcPr>
                  <w:tcW w:w="2259" w:type="pct"/>
                  <w:tcBorders>
                    <w:top w:val="single" w:sz="4" w:space="0" w:color="auto"/>
                    <w:bottom w:val="single" w:sz="4" w:space="0" w:color="auto"/>
                  </w:tcBorders>
                  <w:shd w:val="clear" w:color="auto" w:fill="D9D9D9"/>
                </w:tcPr>
                <w:p w14:paraId="0BA8EF6F"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Gold Standard statement/product certification sought (GSVER/ADALYs/RECs etc.)</w:t>
                  </w:r>
                </w:p>
              </w:tc>
              <w:tc>
                <w:tcPr>
                  <w:tcW w:w="2741" w:type="pct"/>
                  <w:vAlign w:val="center"/>
                </w:tcPr>
                <w:p w14:paraId="6AF63C5B" w14:textId="77777777" w:rsidR="006145AC" w:rsidRPr="00241108" w:rsidRDefault="006C6F67" w:rsidP="006145AC">
                  <w:pPr>
                    <w:spacing w:before="120"/>
                    <w:ind w:left="57"/>
                    <w:rPr>
                      <w:rFonts w:ascii="Avenir Book" w:hAnsi="Avenir Book"/>
                      <w:sz w:val="20"/>
                    </w:rPr>
                  </w:pPr>
                  <w:r>
                    <w:rPr>
                      <w:rFonts w:ascii="Avenir Book" w:hAnsi="Avenir Book"/>
                      <w:sz w:val="20"/>
                    </w:rPr>
                    <w:t>GS VER</w:t>
                  </w:r>
                </w:p>
              </w:tc>
            </w:tr>
            <w:tr w:rsidR="006145AC" w:rsidRPr="00241108" w14:paraId="66181668" w14:textId="77777777" w:rsidTr="00BF7241">
              <w:trPr>
                <w:trHeight w:val="348"/>
              </w:trPr>
              <w:tc>
                <w:tcPr>
                  <w:tcW w:w="2259" w:type="pct"/>
                  <w:tcBorders>
                    <w:top w:val="single" w:sz="4" w:space="0" w:color="auto"/>
                    <w:bottom w:val="single" w:sz="4" w:space="0" w:color="auto"/>
                  </w:tcBorders>
                  <w:shd w:val="clear" w:color="auto" w:fill="D9D9D9"/>
                </w:tcPr>
                <w:p w14:paraId="6CF6E45E"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Selected methodology(ies)</w:t>
                  </w:r>
                </w:p>
              </w:tc>
              <w:tc>
                <w:tcPr>
                  <w:tcW w:w="2741" w:type="pct"/>
                  <w:vAlign w:val="center"/>
                </w:tcPr>
                <w:p w14:paraId="56A3D465" w14:textId="77777777" w:rsidR="006145AC" w:rsidRPr="00241108" w:rsidRDefault="00D3147C" w:rsidP="006145AC">
                  <w:pPr>
                    <w:spacing w:before="120"/>
                    <w:ind w:left="57"/>
                    <w:rPr>
                      <w:rFonts w:ascii="Avenir Book" w:hAnsi="Avenir Book"/>
                      <w:sz w:val="20"/>
                    </w:rPr>
                  </w:pPr>
                  <w:r w:rsidRPr="00037470">
                    <w:rPr>
                      <w:rFonts w:ascii="Avenir Book" w:hAnsi="Avenir Book" w:cs="Arial"/>
                      <w:sz w:val="20"/>
                      <w:lang w:val="en-US"/>
                    </w:rPr>
                    <w:t xml:space="preserve">Gold Standard methodology </w:t>
                  </w:r>
                  <w:r w:rsidRPr="005B787C">
                    <w:rPr>
                      <w:rFonts w:ascii="Avenir Book" w:hAnsi="Avenir Book" w:cs="Arial"/>
                      <w:sz w:val="20"/>
                      <w:lang w:val="en-US"/>
                    </w:rPr>
                    <w:t>“Technologies and Practices to Displace Decentralized Thermal Energy Consumption (version 3.1, Aug 2017).</w:t>
                  </w:r>
                </w:p>
              </w:tc>
            </w:tr>
            <w:tr w:rsidR="006145AC" w:rsidRPr="00241108" w14:paraId="2832F977" w14:textId="77777777" w:rsidTr="00BF7241">
              <w:trPr>
                <w:trHeight w:val="1028"/>
              </w:trPr>
              <w:tc>
                <w:tcPr>
                  <w:tcW w:w="2259" w:type="pct"/>
                  <w:tcBorders>
                    <w:top w:val="single" w:sz="4" w:space="0" w:color="auto"/>
                    <w:bottom w:val="single" w:sz="4" w:space="0" w:color="auto"/>
                  </w:tcBorders>
                  <w:shd w:val="clear" w:color="auto" w:fill="D9D9D9"/>
                </w:tcPr>
                <w:p w14:paraId="45208D51"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Estimated amount of annual average certified SDG impact (as per approved PDD)</w:t>
                  </w:r>
                </w:p>
              </w:tc>
              <w:tc>
                <w:tcPr>
                  <w:tcW w:w="2741" w:type="pct"/>
                  <w:tcBorders>
                    <w:bottom w:val="single" w:sz="4" w:space="0" w:color="auto"/>
                  </w:tcBorders>
                  <w:vAlign w:val="center"/>
                </w:tcPr>
                <w:p w14:paraId="0CDA27BB" w14:textId="77777777" w:rsidR="006145AC" w:rsidRPr="00241108" w:rsidRDefault="00FD7F51" w:rsidP="006145AC">
                  <w:pPr>
                    <w:spacing w:before="120"/>
                    <w:ind w:left="57"/>
                    <w:rPr>
                      <w:rFonts w:ascii="Avenir Book" w:hAnsi="Avenir Book"/>
                      <w:sz w:val="20"/>
                    </w:rPr>
                  </w:pPr>
                  <w:r>
                    <w:rPr>
                      <w:rFonts w:ascii="Avenir Book" w:hAnsi="Avenir Book"/>
                      <w:sz w:val="20"/>
                    </w:rPr>
                    <w:t>144,910</w:t>
                  </w:r>
                  <w:r w:rsidR="007228EB" w:rsidRPr="00FB2D1A">
                    <w:rPr>
                      <w:rFonts w:ascii="Avenir Book" w:hAnsi="Avenir Book"/>
                      <w:sz w:val="20"/>
                    </w:rPr>
                    <w:t xml:space="preserve"> tCO2e</w:t>
                  </w:r>
                </w:p>
              </w:tc>
            </w:tr>
            <w:tr w:rsidR="006145AC" w:rsidRPr="00241108" w14:paraId="2EECC2A1" w14:textId="77777777" w:rsidTr="00BF7241">
              <w:trPr>
                <w:trHeight w:val="999"/>
              </w:trPr>
              <w:tc>
                <w:tcPr>
                  <w:tcW w:w="2259" w:type="pct"/>
                  <w:tcBorders>
                    <w:top w:val="single" w:sz="4" w:space="0" w:color="auto"/>
                    <w:bottom w:val="single" w:sz="4" w:space="0" w:color="auto"/>
                  </w:tcBorders>
                  <w:shd w:val="clear" w:color="auto" w:fill="D9D9D9"/>
                </w:tcPr>
                <w:p w14:paraId="46991D7A" w14:textId="77777777" w:rsidR="006145AC" w:rsidRPr="00241108" w:rsidRDefault="006145AC" w:rsidP="006145AC">
                  <w:pPr>
                    <w:spacing w:before="120" w:after="120"/>
                    <w:ind w:left="57"/>
                    <w:jc w:val="left"/>
                    <w:rPr>
                      <w:rFonts w:ascii="Avenir Book" w:hAnsi="Avenir Book" w:cs="Arial"/>
                      <w:b/>
                      <w:szCs w:val="22"/>
                    </w:rPr>
                  </w:pPr>
                  <w:r w:rsidRPr="00241108">
                    <w:rPr>
                      <w:rFonts w:ascii="Avenir Book" w:hAnsi="Avenir Book" w:cs="Arial"/>
                      <w:b/>
                      <w:szCs w:val="22"/>
                    </w:rPr>
                    <w:t>Total amount of certified SDG impact (as per approved methodology) achieved in this monitoring period</w:t>
                  </w:r>
                </w:p>
              </w:tc>
              <w:tc>
                <w:tcPr>
                  <w:tcW w:w="2741" w:type="pct"/>
                  <w:tcBorders>
                    <w:top w:val="single" w:sz="4" w:space="0" w:color="auto"/>
                  </w:tcBorders>
                  <w:vAlign w:val="center"/>
                </w:tcPr>
                <w:p w14:paraId="7B0CA397" w14:textId="12240779" w:rsidR="006145AC" w:rsidRPr="00816836" w:rsidRDefault="00FD7F51" w:rsidP="006145AC">
                  <w:pPr>
                    <w:spacing w:before="120"/>
                    <w:ind w:left="57"/>
                    <w:jc w:val="left"/>
                    <w:rPr>
                      <w:rFonts w:ascii="Avenir Book" w:hAnsi="Avenir Book"/>
                      <w:sz w:val="20"/>
                      <w:highlight w:val="yellow"/>
                    </w:rPr>
                  </w:pPr>
                  <w:r>
                    <w:rPr>
                      <w:rFonts w:ascii="Avenir Book" w:hAnsi="Avenir Book"/>
                      <w:sz w:val="20"/>
                    </w:rPr>
                    <w:t>13</w:t>
                  </w:r>
                  <w:r w:rsidR="008B6F17">
                    <w:rPr>
                      <w:rFonts w:ascii="Avenir Book" w:hAnsi="Avenir Book"/>
                      <w:sz w:val="20"/>
                    </w:rPr>
                    <w:t>0</w:t>
                  </w:r>
                  <w:r>
                    <w:rPr>
                      <w:rFonts w:ascii="Avenir Book" w:hAnsi="Avenir Book"/>
                      <w:sz w:val="20"/>
                    </w:rPr>
                    <w:t>,</w:t>
                  </w:r>
                  <w:r w:rsidR="008B6F17">
                    <w:rPr>
                      <w:rFonts w:ascii="Avenir Book" w:hAnsi="Avenir Book"/>
                      <w:sz w:val="20"/>
                    </w:rPr>
                    <w:t>673</w:t>
                  </w:r>
                  <w:r w:rsidR="00816836" w:rsidRPr="00C13F0A">
                    <w:rPr>
                      <w:rFonts w:ascii="Avenir Book" w:hAnsi="Avenir Book"/>
                      <w:sz w:val="20"/>
                    </w:rPr>
                    <w:t>tCO2e</w:t>
                  </w:r>
                </w:p>
              </w:tc>
            </w:tr>
          </w:tbl>
          <w:p w14:paraId="4BF36E2F" w14:textId="77777777" w:rsidR="00C9087D" w:rsidRPr="00241108" w:rsidRDefault="00C9087D" w:rsidP="002C606C">
            <w:pPr>
              <w:pStyle w:val="RegTypePara"/>
              <w:ind w:left="0"/>
              <w:rPr>
                <w:rFonts w:ascii="Avenir Book" w:hAnsi="Avenir Book"/>
              </w:rPr>
            </w:pPr>
          </w:p>
        </w:tc>
      </w:tr>
    </w:tbl>
    <w:p w14:paraId="50FAFBCB" w14:textId="77777777" w:rsidR="00B73933" w:rsidRPr="00241108" w:rsidRDefault="00B73933" w:rsidP="002E5283">
      <w:pPr>
        <w:pStyle w:val="SDMPDDPoASection"/>
        <w:pageBreakBefore/>
        <w:numPr>
          <w:ilvl w:val="0"/>
          <w:numId w:val="34"/>
        </w:numPr>
        <w:rPr>
          <w:rFonts w:ascii="Avenir Book" w:eastAsia="MS Mincho" w:hAnsi="Avenir Book"/>
          <w:lang w:eastAsia="ja-JP"/>
        </w:rPr>
      </w:pPr>
      <w:bookmarkStart w:id="0" w:name="_Toc317686908"/>
      <w:r w:rsidRPr="00241108">
        <w:rPr>
          <w:rFonts w:ascii="Avenir Book" w:eastAsia="MS Mincho" w:hAnsi="Avenir Book"/>
          <w:lang w:eastAsia="ja-JP"/>
        </w:rPr>
        <w:lastRenderedPageBreak/>
        <w:t>Description of project</w:t>
      </w:r>
      <w:bookmarkEnd w:id="0"/>
    </w:p>
    <w:p w14:paraId="479A709D" w14:textId="77777777" w:rsidR="000A034D" w:rsidRPr="00241108" w:rsidRDefault="000A034D"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 xml:space="preserve">Purpose and general description of project </w:t>
      </w:r>
    </w:p>
    <w:p w14:paraId="0ADF1706" w14:textId="4B663BE0" w:rsidR="00643434" w:rsidRPr="00FD7F51" w:rsidRDefault="00643434" w:rsidP="00643434">
      <w:pPr>
        <w:rPr>
          <w:rFonts w:ascii="Avenir Roman" w:hAnsi="Avenir Roman"/>
          <w:sz w:val="20"/>
          <w:lang w:val="en-US"/>
        </w:rPr>
      </w:pPr>
      <w:r w:rsidRPr="009D7977">
        <w:rPr>
          <w:rFonts w:ascii="Avenir Roman" w:hAnsi="Avenir Roman"/>
        </w:rPr>
        <w:t xml:space="preserve">1. </w:t>
      </w:r>
      <w:r w:rsidR="00FD7F51" w:rsidRPr="00E17D54">
        <w:rPr>
          <w:rFonts w:ascii="Avenir Roman" w:hAnsi="Avenir Roman"/>
          <w:sz w:val="20"/>
          <w:lang w:val="en-US"/>
        </w:rPr>
        <w:t>The project disseminates a rocket-type improved cook stove to replace the use of open fires for cooking. The efficient cook stoves are constructed using locally available materials, such as mud, bricks and sawdust. Local artisans are identified in the villages and trained in stove construction and household mobili</w:t>
      </w:r>
      <w:r w:rsidR="008920BB">
        <w:rPr>
          <w:rFonts w:ascii="Avenir Roman" w:hAnsi="Avenir Roman"/>
          <w:sz w:val="20"/>
          <w:lang w:val="en-US"/>
        </w:rPr>
        <w:t>z</w:t>
      </w:r>
      <w:r w:rsidR="00FD7F51" w:rsidRPr="00E17D54">
        <w:rPr>
          <w:rFonts w:ascii="Avenir Roman" w:hAnsi="Avenir Roman"/>
          <w:sz w:val="20"/>
          <w:lang w:val="en-US"/>
        </w:rPr>
        <w:t>ation.</w:t>
      </w:r>
    </w:p>
    <w:p w14:paraId="2B82E872" w14:textId="10C9C01B" w:rsidR="00643434" w:rsidRPr="007A680D" w:rsidRDefault="00643434" w:rsidP="00643434">
      <w:pPr>
        <w:rPr>
          <w:rFonts w:ascii="Avenir Roman" w:hAnsi="Avenir Roman"/>
        </w:rPr>
      </w:pPr>
      <w:r w:rsidRPr="007A680D">
        <w:rPr>
          <w:rFonts w:ascii="Avenir Roman" w:hAnsi="Avenir Roman"/>
        </w:rPr>
        <w:t xml:space="preserve">2. </w:t>
      </w:r>
      <w:r w:rsidR="00FD7F51" w:rsidRPr="00E17D54">
        <w:rPr>
          <w:rFonts w:ascii="Avenir Roman" w:hAnsi="Avenir Roman"/>
          <w:sz w:val="20"/>
          <w:lang w:val="en-US"/>
        </w:rPr>
        <w:t>The employed technology is a fix</w:t>
      </w:r>
      <w:r w:rsidR="008920BB">
        <w:rPr>
          <w:rFonts w:ascii="Avenir Roman" w:hAnsi="Avenir Roman"/>
          <w:sz w:val="20"/>
          <w:lang w:val="en-US"/>
        </w:rPr>
        <w:t>ed</w:t>
      </w:r>
      <w:r w:rsidR="00FD7F51" w:rsidRPr="00E17D54">
        <w:rPr>
          <w:rFonts w:ascii="Avenir Roman" w:hAnsi="Avenir Roman"/>
          <w:sz w:val="20"/>
          <w:lang w:val="en-US"/>
        </w:rPr>
        <w:t xml:space="preserve"> installed biomass rocket stove designed for burning wood and consisting of two cooking units that can be separately fired. The efficient cook stoves are constructed using locally available materials, such as mud, bricks and sawdust.</w:t>
      </w:r>
    </w:p>
    <w:p w14:paraId="581C17C8" w14:textId="77777777" w:rsidR="00636D57" w:rsidRPr="007A680D" w:rsidRDefault="00636D57" w:rsidP="007A680D">
      <w:pPr>
        <w:rPr>
          <w:rFonts w:ascii="Avenir Roman" w:hAnsi="Avenir Roman"/>
          <w:szCs w:val="22"/>
        </w:rPr>
      </w:pPr>
    </w:p>
    <w:p w14:paraId="48C9409A" w14:textId="77777777" w:rsidR="007A680D" w:rsidRDefault="007A680D" w:rsidP="007A680D">
      <w:pPr>
        <w:spacing w:after="240"/>
        <w:rPr>
          <w:rFonts w:ascii="Avenir Roman" w:hAnsi="Avenir Roman"/>
          <w:b/>
          <w:szCs w:val="22"/>
        </w:rPr>
      </w:pPr>
      <w:r w:rsidRPr="007A680D">
        <w:rPr>
          <w:rFonts w:ascii="Avenir Roman" w:hAnsi="Avenir Roman"/>
          <w:b/>
          <w:szCs w:val="22"/>
        </w:rPr>
        <w:t xml:space="preserve">   </w:t>
      </w:r>
      <w:r w:rsidRPr="007A680D">
        <w:rPr>
          <w:rFonts w:ascii="Avenir Roman" w:hAnsi="Avenir Roman"/>
          <w:b/>
          <w:noProof/>
          <w:szCs w:val="22"/>
          <w:lang w:val="en-US"/>
        </w:rPr>
        <w:t xml:space="preserve"> </w:t>
      </w:r>
      <w:r w:rsidRPr="007A680D">
        <w:rPr>
          <w:rFonts w:ascii="Avenir Roman" w:hAnsi="Avenir Roman"/>
          <w:b/>
          <w:szCs w:val="22"/>
        </w:rPr>
        <w:t xml:space="preserve">  </w:t>
      </w:r>
      <w:r w:rsidR="009062C4" w:rsidRPr="0020055F">
        <w:rPr>
          <w:rFonts w:ascii="Avenir Roman" w:hAnsi="Avenir Roman"/>
          <w:noProof/>
          <w:sz w:val="20"/>
          <w:lang w:eastAsia="en-GB"/>
        </w:rPr>
        <w:drawing>
          <wp:inline distT="0" distB="0" distL="0" distR="0" wp14:anchorId="1245D2EB" wp14:editId="1BB947A8">
            <wp:extent cx="2641600" cy="1968500"/>
            <wp:effectExtent l="0" t="0" r="0" b="0"/>
            <wp:docPr id="2" name="Bild 3" descr="smile from Gaudens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descr="smile from Gaudensia"/>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1600" cy="1968500"/>
                    </a:xfrm>
                    <a:prstGeom prst="rect">
                      <a:avLst/>
                    </a:prstGeom>
                    <a:noFill/>
                    <a:ln>
                      <a:noFill/>
                    </a:ln>
                  </pic:spPr>
                </pic:pic>
              </a:graphicData>
            </a:graphic>
          </wp:inline>
        </w:drawing>
      </w:r>
      <w:r w:rsidR="009062C4" w:rsidRPr="0020055F">
        <w:rPr>
          <w:rFonts w:ascii="Avenir Roman" w:hAnsi="Avenir Roman"/>
          <w:noProof/>
          <w:sz w:val="20"/>
          <w:lang w:eastAsia="en-GB"/>
        </w:rPr>
        <w:drawing>
          <wp:inline distT="0" distB="0" distL="0" distR="0" wp14:anchorId="2DFEBA0B" wp14:editId="203412D0">
            <wp:extent cx="2705100" cy="1968500"/>
            <wp:effectExtent l="0" t="0" r="0" b="0"/>
            <wp:docPr id="3" name="Bild 4" descr="Bildschirmfoto 2011-09-20 u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4" descr="Bildschirmfoto 2011-09-20 um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968500"/>
                    </a:xfrm>
                    <a:prstGeom prst="rect">
                      <a:avLst/>
                    </a:prstGeom>
                    <a:noFill/>
                    <a:ln>
                      <a:noFill/>
                    </a:ln>
                  </pic:spPr>
                </pic:pic>
              </a:graphicData>
            </a:graphic>
          </wp:inline>
        </w:drawing>
      </w:r>
    </w:p>
    <w:p w14:paraId="6BC031D4" w14:textId="77777777" w:rsidR="00643434" w:rsidRDefault="00636D57" w:rsidP="00643434">
      <w:pPr>
        <w:rPr>
          <w:rFonts w:ascii="Avenir Roman" w:hAnsi="Avenir Roman"/>
          <w:b/>
          <w:sz w:val="20"/>
          <w:lang w:val="en-US"/>
        </w:rPr>
      </w:pPr>
      <w:r w:rsidRPr="00E17D54">
        <w:rPr>
          <w:rFonts w:ascii="Avenir Roman" w:hAnsi="Avenir Roman"/>
          <w:b/>
          <w:sz w:val="20"/>
          <w:lang w:val="en-US"/>
        </w:rPr>
        <w:t>Installed project rocket stove with two cooking units.</w:t>
      </w:r>
    </w:p>
    <w:p w14:paraId="474482B5" w14:textId="77777777" w:rsidR="00636D57" w:rsidRPr="00636D57" w:rsidRDefault="00636D57" w:rsidP="00643434">
      <w:pPr>
        <w:rPr>
          <w:rFonts w:ascii="Avenir Roman" w:hAnsi="Avenir Roman"/>
          <w:b/>
          <w:sz w:val="20"/>
          <w:lang w:val="en-US"/>
        </w:rPr>
      </w:pPr>
    </w:p>
    <w:p w14:paraId="2A573ACA" w14:textId="77777777" w:rsidR="00643434" w:rsidRPr="009D7977" w:rsidRDefault="00643434" w:rsidP="00643434">
      <w:pPr>
        <w:rPr>
          <w:rFonts w:ascii="Avenir Roman" w:hAnsi="Avenir Roman"/>
        </w:rPr>
      </w:pPr>
      <w:r w:rsidRPr="009D7977">
        <w:rPr>
          <w:rFonts w:ascii="Avenir Roman" w:hAnsi="Avenir Roman"/>
        </w:rPr>
        <w:t>3. Relevant dates for the project activity:</w:t>
      </w:r>
    </w:p>
    <w:p w14:paraId="6F771379" w14:textId="77777777" w:rsidR="00643434" w:rsidRDefault="00643434" w:rsidP="00643434">
      <w:pPr>
        <w:rPr>
          <w:rFonts w:ascii="Avenir Roman" w:hAnsi="Avenir Roman"/>
          <w:lang w:val="en-US"/>
        </w:rPr>
      </w:pPr>
      <w:r w:rsidRPr="009D7977">
        <w:rPr>
          <w:rFonts w:ascii="Avenir Roman" w:hAnsi="Avenir Roman"/>
          <w:lang w:val="en-US"/>
        </w:rPr>
        <w:t xml:space="preserve">Start date of the project: </w:t>
      </w:r>
      <w:r w:rsidR="00636D57">
        <w:rPr>
          <w:rFonts w:ascii="Avenir Roman" w:hAnsi="Avenir Roman"/>
          <w:lang w:val="en-US"/>
        </w:rPr>
        <w:t>04</w:t>
      </w:r>
      <w:r w:rsidRPr="009D7977">
        <w:rPr>
          <w:rFonts w:ascii="Avenir Roman" w:hAnsi="Avenir Roman"/>
          <w:lang w:val="en-US"/>
        </w:rPr>
        <w:t xml:space="preserve"> October 2010</w:t>
      </w:r>
    </w:p>
    <w:p w14:paraId="4632FCB9" w14:textId="77777777" w:rsidR="00636D57" w:rsidRDefault="00636D57" w:rsidP="00643434">
      <w:pPr>
        <w:rPr>
          <w:rFonts w:ascii="Avenir Roman" w:hAnsi="Avenir Roman"/>
          <w:sz w:val="20"/>
          <w:lang w:val="en-US"/>
        </w:rPr>
      </w:pPr>
      <w:r w:rsidRPr="00E17D54">
        <w:rPr>
          <w:rFonts w:ascii="Avenir Roman" w:hAnsi="Avenir Roman"/>
          <w:sz w:val="20"/>
          <w:lang w:val="en-US"/>
        </w:rPr>
        <w:t>Date of first stove sale: 04 October 2010</w:t>
      </w:r>
    </w:p>
    <w:p w14:paraId="2D16111C" w14:textId="77777777" w:rsidR="00636D57" w:rsidRPr="00636D57" w:rsidRDefault="00636D57" w:rsidP="00643434">
      <w:pPr>
        <w:rPr>
          <w:rFonts w:ascii="Avenir Roman" w:hAnsi="Avenir Roman"/>
          <w:sz w:val="20"/>
          <w:lang w:val="en-US"/>
        </w:rPr>
      </w:pPr>
      <w:r w:rsidRPr="00E17D54">
        <w:rPr>
          <w:rFonts w:ascii="Avenir Roman" w:hAnsi="Avenir Roman"/>
          <w:sz w:val="20"/>
          <w:lang w:val="en-US"/>
        </w:rPr>
        <w:t>Date of registration: 03 July 2012</w:t>
      </w:r>
    </w:p>
    <w:p w14:paraId="429B3916" w14:textId="77777777" w:rsidR="00643434" w:rsidRPr="009D7977" w:rsidRDefault="00643434" w:rsidP="00643434">
      <w:pPr>
        <w:rPr>
          <w:rFonts w:ascii="Avenir Roman" w:hAnsi="Avenir Roman"/>
          <w:lang w:val="en-US"/>
        </w:rPr>
      </w:pPr>
      <w:r w:rsidRPr="009D7977">
        <w:rPr>
          <w:rFonts w:ascii="Avenir Roman" w:hAnsi="Avenir Roman"/>
          <w:lang w:val="en-US"/>
        </w:rPr>
        <w:t xml:space="preserve">Start date of the first crediting period: </w:t>
      </w:r>
      <w:r w:rsidR="00636D57">
        <w:rPr>
          <w:rFonts w:ascii="Avenir Roman" w:hAnsi="Avenir Roman"/>
          <w:lang w:val="en-US"/>
        </w:rPr>
        <w:t>01</w:t>
      </w:r>
      <w:r w:rsidRPr="009D7977">
        <w:rPr>
          <w:rFonts w:ascii="Avenir Roman" w:hAnsi="Avenir Roman"/>
          <w:lang w:val="en-US"/>
        </w:rPr>
        <w:t xml:space="preserve"> </w:t>
      </w:r>
      <w:r w:rsidR="00636D57">
        <w:rPr>
          <w:rFonts w:ascii="Avenir Roman" w:hAnsi="Avenir Roman"/>
          <w:lang w:val="en-US"/>
        </w:rPr>
        <w:t>January</w:t>
      </w:r>
      <w:r w:rsidRPr="009D7977">
        <w:rPr>
          <w:rFonts w:ascii="Avenir Roman" w:hAnsi="Avenir Roman"/>
          <w:lang w:val="en-US"/>
        </w:rPr>
        <w:t xml:space="preserve"> 2010</w:t>
      </w:r>
    </w:p>
    <w:p w14:paraId="57E9D9A2"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First monitoring period: </w:t>
      </w:r>
      <w:r w:rsidR="00636D57" w:rsidRPr="00E17D54">
        <w:rPr>
          <w:rFonts w:ascii="Avenir Roman" w:hAnsi="Avenir Roman"/>
          <w:sz w:val="20"/>
          <w:lang w:val="en-US"/>
        </w:rPr>
        <w:t>01 January 2011 – 02 July 2012</w:t>
      </w:r>
    </w:p>
    <w:p w14:paraId="414EF11F"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Second monitoring period: </w:t>
      </w:r>
      <w:r w:rsidR="00636D57" w:rsidRPr="00E17D54">
        <w:rPr>
          <w:rFonts w:ascii="Avenir Roman" w:hAnsi="Avenir Roman"/>
          <w:sz w:val="20"/>
          <w:lang w:val="en-US"/>
        </w:rPr>
        <w:t>03 July 2012 to 31 Dec 2013</w:t>
      </w:r>
    </w:p>
    <w:p w14:paraId="0C8500DD"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Third monitoring period: </w:t>
      </w:r>
      <w:r w:rsidR="00636D57" w:rsidRPr="00E17D54">
        <w:rPr>
          <w:rFonts w:ascii="Avenir Roman" w:hAnsi="Avenir Roman"/>
          <w:sz w:val="20"/>
          <w:lang w:val="en-US"/>
        </w:rPr>
        <w:t>01 Jan 2014 to 31 Dec 2014</w:t>
      </w:r>
    </w:p>
    <w:p w14:paraId="657EE684"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Fourth monitoring period: </w:t>
      </w:r>
      <w:r w:rsidR="00636D57" w:rsidRPr="00E17D54">
        <w:rPr>
          <w:rFonts w:ascii="Avenir Roman" w:hAnsi="Avenir Roman"/>
          <w:sz w:val="20"/>
          <w:lang w:val="en-US"/>
        </w:rPr>
        <w:t>01 Jan 2015 to 31 Dec 2015</w:t>
      </w:r>
    </w:p>
    <w:p w14:paraId="505E33B0"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Fifth monitoring period: </w:t>
      </w:r>
      <w:r w:rsidR="00636D57" w:rsidRPr="00E17D54">
        <w:rPr>
          <w:rFonts w:ascii="Avenir Roman" w:hAnsi="Avenir Roman"/>
          <w:sz w:val="20"/>
          <w:lang w:val="en-US"/>
        </w:rPr>
        <w:t>01 Jan 2016 to 31 Dec 2016</w:t>
      </w:r>
    </w:p>
    <w:p w14:paraId="48F1C9B1" w14:textId="77777777" w:rsidR="00643434" w:rsidRPr="009D7977" w:rsidRDefault="00643434" w:rsidP="002E5283">
      <w:pPr>
        <w:numPr>
          <w:ilvl w:val="0"/>
          <w:numId w:val="37"/>
        </w:numPr>
        <w:rPr>
          <w:rFonts w:ascii="Avenir Roman" w:hAnsi="Avenir Roman"/>
          <w:lang w:val="en-US"/>
        </w:rPr>
      </w:pPr>
      <w:r w:rsidRPr="009D7977">
        <w:rPr>
          <w:rFonts w:ascii="Avenir Roman" w:hAnsi="Avenir Roman"/>
          <w:lang w:val="en-US"/>
        </w:rPr>
        <w:t xml:space="preserve">Sixth monitoring period: </w:t>
      </w:r>
      <w:r w:rsidR="00636D57" w:rsidRPr="00E17D54">
        <w:rPr>
          <w:rFonts w:ascii="Avenir Roman" w:hAnsi="Avenir Roman"/>
          <w:sz w:val="20"/>
          <w:lang w:val="en-US"/>
        </w:rPr>
        <w:t>01 Jan 2017to 31 Dec 2017</w:t>
      </w:r>
    </w:p>
    <w:p w14:paraId="7ED37492" w14:textId="7CC53944" w:rsidR="00643434" w:rsidRPr="009D7977" w:rsidRDefault="00643434" w:rsidP="00643434">
      <w:pPr>
        <w:rPr>
          <w:rFonts w:ascii="Avenir Roman" w:hAnsi="Avenir Roman"/>
          <w:lang w:val="en-US"/>
        </w:rPr>
      </w:pPr>
      <w:r w:rsidRPr="009D7977">
        <w:rPr>
          <w:rFonts w:ascii="Avenir Roman" w:hAnsi="Avenir Roman"/>
          <w:lang w:val="en-US"/>
        </w:rPr>
        <w:t xml:space="preserve">Start date of the second crediting period: </w:t>
      </w:r>
      <w:bookmarkStart w:id="1" w:name="_GoBack"/>
      <w:bookmarkEnd w:id="1"/>
      <w:r w:rsidR="00BB0326">
        <w:rPr>
          <w:rFonts w:ascii="Avenir Roman" w:hAnsi="Avenir Roman"/>
          <w:lang w:val="en-US"/>
        </w:rPr>
        <w:t>01</w:t>
      </w:r>
      <w:r w:rsidR="00BB0326" w:rsidRPr="009D7977">
        <w:rPr>
          <w:rFonts w:ascii="Avenir Roman" w:hAnsi="Avenir Roman"/>
          <w:lang w:val="en-US"/>
        </w:rPr>
        <w:t xml:space="preserve"> </w:t>
      </w:r>
      <w:r w:rsidR="00BB0326">
        <w:rPr>
          <w:rFonts w:ascii="Avenir Roman" w:hAnsi="Avenir Roman"/>
          <w:lang w:val="en-US"/>
        </w:rPr>
        <w:t>January</w:t>
      </w:r>
      <w:r w:rsidR="00BB0326" w:rsidRPr="009D7977">
        <w:rPr>
          <w:rFonts w:ascii="Avenir Roman" w:hAnsi="Avenir Roman"/>
          <w:lang w:val="en-US"/>
        </w:rPr>
        <w:t xml:space="preserve"> 201</w:t>
      </w:r>
      <w:r w:rsidR="00914E53">
        <w:rPr>
          <w:rFonts w:ascii="Avenir Roman" w:hAnsi="Avenir Roman"/>
          <w:lang w:val="en-US"/>
        </w:rPr>
        <w:t>8</w:t>
      </w:r>
    </w:p>
    <w:p w14:paraId="112C0D1D" w14:textId="77777777" w:rsidR="00643434" w:rsidRPr="00636D57" w:rsidRDefault="00643434" w:rsidP="00643434">
      <w:pPr>
        <w:numPr>
          <w:ilvl w:val="0"/>
          <w:numId w:val="38"/>
        </w:numPr>
        <w:rPr>
          <w:rFonts w:ascii="Avenir Roman" w:hAnsi="Avenir Roman"/>
          <w:lang w:val="en-US"/>
        </w:rPr>
      </w:pPr>
      <w:r w:rsidRPr="009D7977">
        <w:rPr>
          <w:rFonts w:ascii="Avenir Roman" w:hAnsi="Avenir Roman"/>
          <w:lang w:val="en-US"/>
        </w:rPr>
        <w:t>First monitoring period: 01 January 2018 – 31 December 2018</w:t>
      </w:r>
    </w:p>
    <w:p w14:paraId="61FFBF9D" w14:textId="77777777" w:rsidR="00643434" w:rsidRPr="00240443" w:rsidRDefault="00643434" w:rsidP="00643434">
      <w:pPr>
        <w:rPr>
          <w:rFonts w:ascii="Avenir Roman" w:hAnsi="Avenir Roman"/>
          <w:lang w:val="en-US"/>
        </w:rPr>
      </w:pPr>
      <w:r w:rsidRPr="009D7977">
        <w:rPr>
          <w:rFonts w:ascii="Avenir Roman" w:hAnsi="Avenir Roman"/>
          <w:lang w:val="en-US"/>
        </w:rPr>
        <w:t>Project is in continuous operation.</w:t>
      </w:r>
    </w:p>
    <w:p w14:paraId="2B66DF13" w14:textId="0431EBF9" w:rsidR="00643434" w:rsidRPr="009D7977" w:rsidRDefault="00643434" w:rsidP="00643434">
      <w:pPr>
        <w:rPr>
          <w:rFonts w:ascii="Avenir Roman" w:hAnsi="Avenir Roman"/>
          <w:highlight w:val="yellow"/>
        </w:rPr>
      </w:pPr>
      <w:r w:rsidRPr="009D7977">
        <w:rPr>
          <w:rFonts w:ascii="Avenir Roman" w:hAnsi="Avenir Roman"/>
        </w:rPr>
        <w:t xml:space="preserve">4. Total emission reductions achieved in this monitoring period </w:t>
      </w:r>
      <w:r w:rsidRPr="00C13F0A">
        <w:rPr>
          <w:rFonts w:ascii="Avenir Roman" w:hAnsi="Avenir Roman"/>
        </w:rPr>
        <w:t xml:space="preserve">are </w:t>
      </w:r>
      <w:r w:rsidR="008B6F17" w:rsidRPr="008B6F17">
        <w:rPr>
          <w:rFonts w:ascii="Avenir Book" w:hAnsi="Avenir Book"/>
          <w:b/>
          <w:sz w:val="20"/>
        </w:rPr>
        <w:t>130,673tCO2e</w:t>
      </w:r>
    </w:p>
    <w:p w14:paraId="2488AB1B" w14:textId="77777777" w:rsidR="001A1903" w:rsidRPr="009D7977" w:rsidRDefault="001A1903" w:rsidP="00A5776F">
      <w:pPr>
        <w:rPr>
          <w:rFonts w:ascii="Avenir Roman" w:hAnsi="Avenir Roman"/>
        </w:rPr>
      </w:pPr>
    </w:p>
    <w:p w14:paraId="2A18DE10" w14:textId="77777777" w:rsidR="00A5776F" w:rsidRPr="00241108" w:rsidRDefault="00A5776F"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 xml:space="preserve">Location of project </w:t>
      </w:r>
    </w:p>
    <w:p w14:paraId="170BC895" w14:textId="77777777" w:rsidR="009D7977" w:rsidRPr="009D7977" w:rsidRDefault="009D7977" w:rsidP="009D7977">
      <w:pPr>
        <w:rPr>
          <w:rFonts w:ascii="Avenir Book" w:hAnsi="Avenir Book"/>
        </w:rPr>
      </w:pPr>
      <w:r w:rsidRPr="00636D57">
        <w:rPr>
          <w:rFonts w:ascii="Avenir Book" w:hAnsi="Avenir Book"/>
          <w:b/>
        </w:rPr>
        <w:t>Country</w:t>
      </w:r>
      <w:r w:rsidRPr="009D7977">
        <w:rPr>
          <w:rFonts w:ascii="Avenir Book" w:hAnsi="Avenir Book"/>
        </w:rPr>
        <w:t>: Kenya</w:t>
      </w:r>
    </w:p>
    <w:p w14:paraId="3A1ABB85" w14:textId="77777777" w:rsidR="009D7977" w:rsidRPr="009D7977" w:rsidRDefault="009D7977" w:rsidP="009D7977">
      <w:pPr>
        <w:rPr>
          <w:rFonts w:ascii="Avenir Book" w:hAnsi="Avenir Book"/>
        </w:rPr>
      </w:pPr>
      <w:r w:rsidRPr="00636D57">
        <w:rPr>
          <w:rFonts w:ascii="Avenir Book" w:hAnsi="Avenir Book"/>
          <w:b/>
        </w:rPr>
        <w:t>Province</w:t>
      </w:r>
      <w:r w:rsidR="00402477" w:rsidRPr="00636D57">
        <w:rPr>
          <w:rFonts w:ascii="Avenir Book" w:hAnsi="Avenir Book"/>
          <w:b/>
        </w:rPr>
        <w:t>s</w:t>
      </w:r>
      <w:r w:rsidRPr="009D7977">
        <w:rPr>
          <w:rFonts w:ascii="Avenir Book" w:hAnsi="Avenir Book"/>
        </w:rPr>
        <w:t xml:space="preserve">: </w:t>
      </w:r>
      <w:r w:rsidR="00636D57">
        <w:rPr>
          <w:rFonts w:ascii="Avenir Book" w:hAnsi="Avenir Book"/>
        </w:rPr>
        <w:t>Nyanza</w:t>
      </w:r>
    </w:p>
    <w:p w14:paraId="2E98AA6B" w14:textId="77777777" w:rsidR="009D7977" w:rsidRDefault="00636D57" w:rsidP="009D7977">
      <w:pPr>
        <w:rPr>
          <w:rFonts w:ascii="Avenir Book" w:hAnsi="Avenir Book"/>
        </w:rPr>
      </w:pPr>
      <w:r w:rsidRPr="00636D57">
        <w:rPr>
          <w:rFonts w:ascii="Avenir Book" w:hAnsi="Avenir Book"/>
          <w:b/>
        </w:rPr>
        <w:t>County</w:t>
      </w:r>
      <w:r w:rsidR="009D7977" w:rsidRPr="009D7977">
        <w:rPr>
          <w:rFonts w:ascii="Avenir Book" w:hAnsi="Avenir Book"/>
        </w:rPr>
        <w:t xml:space="preserve">: </w:t>
      </w:r>
      <w:r>
        <w:rPr>
          <w:rFonts w:ascii="Avenir Book" w:hAnsi="Avenir Book"/>
        </w:rPr>
        <w:t>Siaya</w:t>
      </w:r>
    </w:p>
    <w:p w14:paraId="31CEA131" w14:textId="77777777" w:rsidR="00636D57" w:rsidRPr="00E17D54" w:rsidRDefault="00636D57" w:rsidP="00636D57">
      <w:pPr>
        <w:rPr>
          <w:rFonts w:ascii="Avenir Roman" w:hAnsi="Avenir Roman"/>
          <w:sz w:val="20"/>
          <w:lang w:val="en-US"/>
        </w:rPr>
      </w:pPr>
      <w:r w:rsidRPr="00636D57">
        <w:rPr>
          <w:rFonts w:ascii="Avenir Book" w:hAnsi="Avenir Book"/>
          <w:b/>
        </w:rPr>
        <w:t>Coordinates</w:t>
      </w:r>
      <w:r>
        <w:rPr>
          <w:rFonts w:ascii="Avenir Book" w:hAnsi="Avenir Book"/>
        </w:rPr>
        <w:t>:</w:t>
      </w:r>
      <w:r w:rsidRPr="00636D57">
        <w:rPr>
          <w:rFonts w:ascii="Avenir Roman" w:hAnsi="Avenir Roman"/>
          <w:sz w:val="20"/>
          <w:lang w:val="en-US"/>
        </w:rPr>
        <w:t xml:space="preserve"> </w:t>
      </w:r>
      <w:r w:rsidRPr="00E17D54">
        <w:rPr>
          <w:rFonts w:ascii="Avenir Roman" w:hAnsi="Avenir Roman"/>
          <w:sz w:val="20"/>
          <w:lang w:val="en-US"/>
        </w:rPr>
        <w:t>The County is located between the following coordinates: 0°24'08.52''S, 34°17'24.05''E to the south, 0°01'57'59''S, 34°00'31.65''E to the west,  0°19'04.01''N, 34°16'52.80''E to the north and 0°06'38.41''N, 34°33'16.82''E to the far east.</w:t>
      </w:r>
    </w:p>
    <w:p w14:paraId="5F0A91DE" w14:textId="77777777" w:rsidR="00636D57" w:rsidRPr="00E17D54" w:rsidRDefault="00636D57" w:rsidP="00636D57">
      <w:pPr>
        <w:rPr>
          <w:rFonts w:ascii="Avenir Roman" w:hAnsi="Avenir Roman"/>
          <w:sz w:val="20"/>
          <w:lang w:val="en-US"/>
        </w:rPr>
      </w:pPr>
      <w:r w:rsidRPr="00E17D54">
        <w:rPr>
          <w:rFonts w:ascii="Avenir Roman" w:hAnsi="Avenir Roman"/>
          <w:sz w:val="20"/>
          <w:lang w:val="en-US"/>
        </w:rPr>
        <w:lastRenderedPageBreak/>
        <w:t>The coordinates of the town Ugunja, where the office of the project owner Tembea Youth Centre for Sustainable Development is located, are 00° 10' 59.88" N and 34° 17' 59.99" E.</w:t>
      </w:r>
    </w:p>
    <w:p w14:paraId="338ACCEA" w14:textId="77777777" w:rsidR="00636D57" w:rsidRDefault="009062C4" w:rsidP="009D7977">
      <w:pPr>
        <w:rPr>
          <w:rFonts w:ascii="Avenir Book" w:hAnsi="Avenir Book"/>
        </w:rPr>
      </w:pPr>
      <w:r w:rsidRPr="0020055F">
        <w:rPr>
          <w:rFonts w:ascii="Avenir Roman" w:hAnsi="Avenir Roman"/>
          <w:noProof/>
          <w:sz w:val="20"/>
          <w:lang w:eastAsia="en-GB"/>
        </w:rPr>
        <w:drawing>
          <wp:inline distT="0" distB="0" distL="0" distR="0" wp14:anchorId="08C26EBD" wp14:editId="261EEC7A">
            <wp:extent cx="5854700" cy="4127500"/>
            <wp:effectExtent l="0" t="0" r="0" b="0"/>
            <wp:docPr id="4" name="Bild 1" descr="siaya county divisi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descr="siaya county divisions"/>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0" cy="4127500"/>
                    </a:xfrm>
                    <a:prstGeom prst="rect">
                      <a:avLst/>
                    </a:prstGeom>
                    <a:noFill/>
                    <a:ln>
                      <a:noFill/>
                    </a:ln>
                  </pic:spPr>
                </pic:pic>
              </a:graphicData>
            </a:graphic>
          </wp:inline>
        </w:drawing>
      </w:r>
    </w:p>
    <w:p w14:paraId="6EE3E99F" w14:textId="77777777" w:rsidR="00402477" w:rsidRPr="00636D57" w:rsidRDefault="00636D57" w:rsidP="008E283C">
      <w:pPr>
        <w:rPr>
          <w:rFonts w:ascii="Avenir Roman" w:hAnsi="Avenir Roman"/>
          <w:b/>
          <w:sz w:val="20"/>
          <w:lang w:val="en-US"/>
        </w:rPr>
      </w:pPr>
      <w:r w:rsidRPr="00E17D54">
        <w:rPr>
          <w:rFonts w:ascii="Avenir Roman" w:hAnsi="Avenir Roman"/>
          <w:b/>
          <w:sz w:val="20"/>
          <w:lang w:val="en-US"/>
        </w:rPr>
        <w:t>Map 1: Divisions in Siaya County</w:t>
      </w:r>
    </w:p>
    <w:p w14:paraId="388676F1" w14:textId="77777777" w:rsidR="00A5776F" w:rsidRPr="00241108" w:rsidRDefault="00A5776F"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 xml:space="preserve">Reference of applied methodology </w:t>
      </w:r>
    </w:p>
    <w:p w14:paraId="198DD0E6" w14:textId="129C09A0" w:rsidR="00636D57" w:rsidRPr="00636D57" w:rsidRDefault="00636D57" w:rsidP="00636D57">
      <w:pPr>
        <w:pStyle w:val="AtxtHdgs"/>
        <w:jc w:val="left"/>
        <w:rPr>
          <w:rFonts w:ascii="Avenir Roman" w:hAnsi="Avenir Roman"/>
          <w:sz w:val="20"/>
          <w:lang w:val="en-US"/>
        </w:rPr>
      </w:pPr>
      <w:r w:rsidRPr="00636D57">
        <w:rPr>
          <w:rFonts w:ascii="Avenir Roman" w:hAnsi="Avenir Roman"/>
          <w:sz w:val="20"/>
          <w:lang w:val="en-US"/>
        </w:rPr>
        <w:t>The approved monitoring methodology applied to the project activity is Gold Standard methodology “Technologies and Practices to Displace Decentralized Thermal Energy Consumption (</w:t>
      </w:r>
      <w:r w:rsidR="008920BB" w:rsidRPr="005B787C">
        <w:rPr>
          <w:rFonts w:ascii="Avenir Book" w:hAnsi="Avenir Book" w:cs="Arial"/>
          <w:sz w:val="20"/>
          <w:lang w:val="en-US"/>
        </w:rPr>
        <w:t>version 3.1, Aug 2017</w:t>
      </w:r>
      <w:r w:rsidRPr="00636D57">
        <w:rPr>
          <w:rFonts w:ascii="Avenir Roman" w:hAnsi="Avenir Roman"/>
          <w:sz w:val="20"/>
          <w:lang w:val="en-US"/>
        </w:rPr>
        <w:t>).” The reference is http://www.cdmgoldstandard.org/project-certification/gs-methodologies</w:t>
      </w:r>
    </w:p>
    <w:p w14:paraId="7093B6C2" w14:textId="77777777" w:rsidR="001A1903" w:rsidRPr="00241108" w:rsidRDefault="001A1903" w:rsidP="00A5776F">
      <w:pPr>
        <w:rPr>
          <w:rFonts w:ascii="Avenir Book" w:hAnsi="Avenir Book"/>
        </w:rPr>
      </w:pPr>
    </w:p>
    <w:p w14:paraId="6DD71AF2" w14:textId="77777777" w:rsidR="00A5776F" w:rsidRPr="00241108" w:rsidRDefault="00A5776F"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 xml:space="preserve">Crediting period of project </w:t>
      </w:r>
    </w:p>
    <w:p w14:paraId="7031BA76" w14:textId="77777777" w:rsidR="008235CD" w:rsidRPr="005B75FB" w:rsidRDefault="008235CD" w:rsidP="008235CD">
      <w:pPr>
        <w:rPr>
          <w:rFonts w:ascii="Avenir Roman" w:hAnsi="Avenir Roman"/>
        </w:rPr>
      </w:pPr>
      <w:r w:rsidRPr="005B75FB">
        <w:rPr>
          <w:rFonts w:ascii="Avenir Roman" w:hAnsi="Avenir Roman"/>
        </w:rPr>
        <w:t xml:space="preserve">The start date of the first crediting period is </w:t>
      </w:r>
      <w:r w:rsidR="00EB2755">
        <w:rPr>
          <w:rFonts w:ascii="Avenir Roman" w:hAnsi="Avenir Roman"/>
        </w:rPr>
        <w:t>01 January</w:t>
      </w:r>
      <w:r w:rsidRPr="005B75FB">
        <w:rPr>
          <w:rFonts w:ascii="Avenir Roman" w:hAnsi="Avenir Roman"/>
        </w:rPr>
        <w:t xml:space="preserve"> 201</w:t>
      </w:r>
      <w:r w:rsidR="00EB2755">
        <w:rPr>
          <w:rFonts w:ascii="Avenir Roman" w:hAnsi="Avenir Roman"/>
        </w:rPr>
        <w:t>1</w:t>
      </w:r>
      <w:r w:rsidRPr="005B75FB">
        <w:rPr>
          <w:rFonts w:ascii="Avenir Roman" w:hAnsi="Avenir Roman"/>
        </w:rPr>
        <w:t>.</w:t>
      </w:r>
    </w:p>
    <w:p w14:paraId="3ECB2725" w14:textId="77777777" w:rsidR="008235CD" w:rsidRPr="005B75FB" w:rsidRDefault="008235CD" w:rsidP="008235CD">
      <w:pPr>
        <w:rPr>
          <w:rFonts w:ascii="Avenir Roman" w:hAnsi="Avenir Roman"/>
        </w:rPr>
      </w:pPr>
      <w:r w:rsidRPr="005B75FB">
        <w:rPr>
          <w:rFonts w:ascii="Avenir Roman" w:hAnsi="Avenir Roman"/>
        </w:rPr>
        <w:t xml:space="preserve">The start date of the second crediting period is </w:t>
      </w:r>
      <w:r w:rsidR="00EB2755">
        <w:rPr>
          <w:rFonts w:ascii="Avenir Roman" w:hAnsi="Avenir Roman"/>
        </w:rPr>
        <w:t>01</w:t>
      </w:r>
      <w:r w:rsidRPr="005B75FB">
        <w:rPr>
          <w:rFonts w:ascii="Avenir Roman" w:hAnsi="Avenir Roman"/>
        </w:rPr>
        <w:t xml:space="preserve"> </w:t>
      </w:r>
      <w:r w:rsidR="00EB2755">
        <w:rPr>
          <w:rFonts w:ascii="Avenir Roman" w:hAnsi="Avenir Roman"/>
        </w:rPr>
        <w:t>January</w:t>
      </w:r>
      <w:r w:rsidRPr="005B75FB">
        <w:rPr>
          <w:rFonts w:ascii="Avenir Roman" w:hAnsi="Avenir Roman"/>
        </w:rPr>
        <w:t xml:space="preserve"> 201</w:t>
      </w:r>
      <w:r w:rsidR="00EB2755">
        <w:rPr>
          <w:rFonts w:ascii="Avenir Roman" w:hAnsi="Avenir Roman"/>
        </w:rPr>
        <w:t>8</w:t>
      </w:r>
      <w:r w:rsidRPr="005B75FB">
        <w:rPr>
          <w:rFonts w:ascii="Avenir Roman" w:hAnsi="Avenir Roman"/>
        </w:rPr>
        <w:t>.</w:t>
      </w:r>
    </w:p>
    <w:p w14:paraId="12A98E09" w14:textId="65CD52E8" w:rsidR="008235CD" w:rsidRPr="005B75FB" w:rsidRDefault="008235CD" w:rsidP="008235CD">
      <w:pPr>
        <w:rPr>
          <w:rFonts w:ascii="Avenir Roman" w:hAnsi="Avenir Roman"/>
          <w:lang w:val="en-US"/>
        </w:rPr>
      </w:pPr>
      <w:r w:rsidRPr="005B75FB">
        <w:rPr>
          <w:rFonts w:ascii="Avenir Roman" w:hAnsi="Avenir Roman"/>
          <w:lang w:val="en-US"/>
        </w:rPr>
        <w:t xml:space="preserve">The crediting period of the project was renewed for another 7 years </w:t>
      </w:r>
      <w:r w:rsidR="008920BB">
        <w:rPr>
          <w:rFonts w:ascii="Avenir Roman" w:hAnsi="Avenir Roman"/>
          <w:lang w:val="en-US"/>
        </w:rPr>
        <w:t>starting</w:t>
      </w:r>
      <w:r w:rsidRPr="005B75FB">
        <w:rPr>
          <w:rFonts w:ascii="Avenir Roman" w:hAnsi="Avenir Roman"/>
          <w:lang w:val="en-US"/>
        </w:rPr>
        <w:t xml:space="preserve"> January 2018. </w:t>
      </w:r>
    </w:p>
    <w:p w14:paraId="0DBAAFB6" w14:textId="77777777" w:rsidR="0042629D" w:rsidRPr="00241108" w:rsidRDefault="0042629D" w:rsidP="00E20318">
      <w:pPr>
        <w:rPr>
          <w:rFonts w:ascii="Avenir Book" w:hAnsi="Avenir Book"/>
        </w:rPr>
      </w:pPr>
    </w:p>
    <w:p w14:paraId="4DF394AF" w14:textId="77777777" w:rsidR="00A5776F" w:rsidRPr="00241108" w:rsidRDefault="00A5776F" w:rsidP="002E5283">
      <w:pPr>
        <w:pStyle w:val="SDMPDDPoASection"/>
        <w:numPr>
          <w:ilvl w:val="0"/>
          <w:numId w:val="34"/>
        </w:numPr>
        <w:rPr>
          <w:rFonts w:ascii="Avenir Book" w:hAnsi="Avenir Book"/>
        </w:rPr>
      </w:pPr>
      <w:r w:rsidRPr="00241108">
        <w:rPr>
          <w:rFonts w:ascii="Avenir Book" w:hAnsi="Avenir Book"/>
        </w:rPr>
        <w:t xml:space="preserve">Implementation of project </w:t>
      </w:r>
    </w:p>
    <w:p w14:paraId="149BE6ED" w14:textId="77777777" w:rsidR="00A5776F" w:rsidRPr="00241108" w:rsidRDefault="00A5776F" w:rsidP="002E5283">
      <w:pPr>
        <w:pStyle w:val="SDMPDDPoASubSection1"/>
        <w:numPr>
          <w:ilvl w:val="1"/>
          <w:numId w:val="34"/>
        </w:numPr>
        <w:tabs>
          <w:tab w:val="clear" w:pos="1474"/>
          <w:tab w:val="left" w:pos="709"/>
        </w:tabs>
        <w:rPr>
          <w:rFonts w:ascii="Avenir Book" w:hAnsi="Avenir Book"/>
        </w:rPr>
      </w:pPr>
      <w:bookmarkStart w:id="2" w:name="_Ref418094175"/>
      <w:r w:rsidRPr="00241108">
        <w:rPr>
          <w:rFonts w:ascii="Avenir Book" w:hAnsi="Avenir Book"/>
        </w:rPr>
        <w:t xml:space="preserve">Description of implemented project </w:t>
      </w:r>
      <w:bookmarkEnd w:id="2"/>
    </w:p>
    <w:p w14:paraId="3BF6D469" w14:textId="77777777" w:rsidR="00BC4843" w:rsidRPr="00BC4843" w:rsidRDefault="00BC4843" w:rsidP="00BC4843">
      <w:pPr>
        <w:pStyle w:val="EndnoteText"/>
        <w:rPr>
          <w:rFonts w:ascii="Avenir Roman" w:hAnsi="Avenir Roman"/>
          <w:b/>
        </w:rPr>
      </w:pPr>
      <w:r w:rsidRPr="00BC4843">
        <w:rPr>
          <w:rFonts w:ascii="Avenir Roman" w:hAnsi="Avenir Roman"/>
          <w:b/>
        </w:rPr>
        <w:t xml:space="preserve">1. Start date of operations: </w:t>
      </w:r>
      <w:r w:rsidR="00EB2755">
        <w:rPr>
          <w:rFonts w:ascii="Avenir Roman" w:hAnsi="Avenir Roman"/>
        </w:rPr>
        <w:t>04</w:t>
      </w:r>
      <w:r w:rsidRPr="00BC4843">
        <w:rPr>
          <w:rFonts w:ascii="Avenir Roman" w:hAnsi="Avenir Roman"/>
        </w:rPr>
        <w:t xml:space="preserve"> </w:t>
      </w:r>
      <w:r w:rsidR="00EB2755">
        <w:rPr>
          <w:rFonts w:ascii="Avenir Roman" w:hAnsi="Avenir Roman"/>
        </w:rPr>
        <w:t>October</w:t>
      </w:r>
      <w:r w:rsidRPr="00BC4843">
        <w:rPr>
          <w:rFonts w:ascii="Avenir Roman" w:hAnsi="Avenir Roman"/>
        </w:rPr>
        <w:t>, 2010</w:t>
      </w:r>
      <w:r w:rsidRPr="00BC4843">
        <w:rPr>
          <w:rFonts w:ascii="Avenir Roman" w:hAnsi="Avenir Roman"/>
          <w:b/>
        </w:rPr>
        <w:t xml:space="preserve"> </w:t>
      </w:r>
    </w:p>
    <w:p w14:paraId="073F9079" w14:textId="77777777" w:rsidR="00BC4843" w:rsidRPr="00BC4843" w:rsidRDefault="00BC4843" w:rsidP="00BC4843">
      <w:pPr>
        <w:pStyle w:val="EndnoteText"/>
        <w:rPr>
          <w:rFonts w:ascii="Avenir Roman" w:hAnsi="Avenir Roman"/>
          <w:b/>
        </w:rPr>
      </w:pPr>
    </w:p>
    <w:p w14:paraId="2C961AA5" w14:textId="7A9F9E90" w:rsidR="00EB2755" w:rsidRPr="00E17D54" w:rsidRDefault="00BC4843" w:rsidP="0022284F">
      <w:pPr>
        <w:pStyle w:val="EndnoteText"/>
        <w:numPr>
          <w:ilvl w:val="0"/>
          <w:numId w:val="41"/>
        </w:numPr>
        <w:ind w:left="284"/>
        <w:jc w:val="left"/>
        <w:rPr>
          <w:rFonts w:ascii="Avenir Roman" w:hAnsi="Avenir Roman"/>
          <w:sz w:val="20"/>
          <w:lang w:val="en-US"/>
        </w:rPr>
      </w:pPr>
      <w:r w:rsidRPr="00BC4843">
        <w:rPr>
          <w:rFonts w:ascii="Avenir Roman" w:hAnsi="Avenir Roman"/>
          <w:b/>
        </w:rPr>
        <w:t>Actual Operations</w:t>
      </w:r>
      <w:r w:rsidRPr="00BC4843">
        <w:rPr>
          <w:rFonts w:ascii="Avenir Roman" w:hAnsi="Avenir Roman"/>
        </w:rPr>
        <w:t xml:space="preserve">: </w:t>
      </w:r>
      <w:r w:rsidR="00EB2755" w:rsidRPr="00E17D54">
        <w:rPr>
          <w:rFonts w:ascii="Avenir Roman" w:hAnsi="Avenir Roman"/>
          <w:sz w:val="20"/>
          <w:lang w:val="en-US"/>
        </w:rPr>
        <w:t>The project continuously installed efficient cook stoves since the start of project implementation. Since then a total of 60,</w:t>
      </w:r>
      <w:r w:rsidR="005179FD">
        <w:rPr>
          <w:rFonts w:ascii="Avenir Roman" w:hAnsi="Avenir Roman"/>
          <w:sz w:val="20"/>
          <w:lang w:val="en-US"/>
        </w:rPr>
        <w:t>402</w:t>
      </w:r>
      <w:r w:rsidR="005179FD" w:rsidRPr="00E17D54">
        <w:rPr>
          <w:rFonts w:ascii="Avenir Roman" w:hAnsi="Avenir Roman"/>
          <w:sz w:val="20"/>
          <w:lang w:val="en-US"/>
        </w:rPr>
        <w:t xml:space="preserve"> </w:t>
      </w:r>
      <w:r w:rsidR="00EB2755" w:rsidRPr="00E17D54">
        <w:rPr>
          <w:rFonts w:ascii="Avenir Roman" w:hAnsi="Avenir Roman"/>
          <w:sz w:val="20"/>
          <w:lang w:val="en-US"/>
        </w:rPr>
        <w:t xml:space="preserve">project stoves have been installed. In this way the project could provide clean and efficient cooking to </w:t>
      </w:r>
      <w:r w:rsidR="002C6743">
        <w:rPr>
          <w:rFonts w:ascii="Avenir Roman" w:hAnsi="Avenir Roman"/>
          <w:sz w:val="20"/>
          <w:lang w:val="en-US"/>
        </w:rPr>
        <w:t>308</w:t>
      </w:r>
      <w:r w:rsidR="00110B46">
        <w:rPr>
          <w:rFonts w:ascii="Avenir Roman" w:hAnsi="Avenir Roman"/>
          <w:sz w:val="20"/>
          <w:lang w:val="en-US"/>
        </w:rPr>
        <w:t>,200</w:t>
      </w:r>
      <w:r w:rsidR="0048142D" w:rsidRPr="00E17D54">
        <w:rPr>
          <w:rFonts w:ascii="Avenir Roman" w:hAnsi="Avenir Roman"/>
          <w:sz w:val="20"/>
          <w:lang w:val="en-US"/>
        </w:rPr>
        <w:t xml:space="preserve"> </w:t>
      </w:r>
      <w:r w:rsidR="00EB2755" w:rsidRPr="00E17D54">
        <w:rPr>
          <w:rFonts w:ascii="Avenir Roman" w:hAnsi="Avenir Roman"/>
          <w:sz w:val="20"/>
          <w:lang w:val="en-US"/>
        </w:rPr>
        <w:t>persons. The project also continuously trained community members in the Community Savings and Loaning Methodology (CSL) and established to date a total of 1692 groups with 60,</w:t>
      </w:r>
      <w:r w:rsidR="00C34D30" w:rsidRPr="00E17D54">
        <w:rPr>
          <w:rFonts w:ascii="Avenir Roman" w:hAnsi="Avenir Roman"/>
          <w:sz w:val="20"/>
          <w:lang w:val="en-US"/>
        </w:rPr>
        <w:t>40</w:t>
      </w:r>
      <w:r w:rsidR="00C34D30">
        <w:rPr>
          <w:rFonts w:ascii="Avenir Roman" w:hAnsi="Avenir Roman"/>
          <w:sz w:val="20"/>
          <w:lang w:val="en-US"/>
        </w:rPr>
        <w:t>2</w:t>
      </w:r>
      <w:r w:rsidR="00C34D30" w:rsidRPr="00E17D54">
        <w:rPr>
          <w:rFonts w:ascii="Avenir Roman" w:hAnsi="Avenir Roman"/>
          <w:sz w:val="20"/>
          <w:lang w:val="en-US"/>
        </w:rPr>
        <w:t xml:space="preserve"> </w:t>
      </w:r>
      <w:r w:rsidR="00EB2755" w:rsidRPr="00E17D54">
        <w:rPr>
          <w:rFonts w:ascii="Avenir Roman" w:hAnsi="Avenir Roman"/>
          <w:sz w:val="20"/>
          <w:lang w:val="en-US"/>
        </w:rPr>
        <w:t xml:space="preserve">participants: of it there are 1446 supervised groups with 55,857 participants. 100% of all cook stoves installed were purchased through the CSL mechanism. This clearly </w:t>
      </w:r>
      <w:r w:rsidR="00EB2755" w:rsidRPr="00E17D54">
        <w:rPr>
          <w:rFonts w:ascii="Avenir Roman" w:hAnsi="Avenir Roman"/>
          <w:sz w:val="20"/>
          <w:lang w:val="en-US"/>
        </w:rPr>
        <w:lastRenderedPageBreak/>
        <w:t xml:space="preserve">shows how important this saving and loaning mechanism is for the dissemination and affordability of the cook stove. </w:t>
      </w:r>
    </w:p>
    <w:p w14:paraId="1588F79F" w14:textId="77777777" w:rsidR="00EB2755" w:rsidRPr="00E17D54" w:rsidRDefault="00EB2755" w:rsidP="00EB2755">
      <w:pPr>
        <w:pStyle w:val="EndnoteText"/>
        <w:ind w:left="284"/>
        <w:rPr>
          <w:rFonts w:ascii="Avenir Roman" w:hAnsi="Avenir Roman"/>
          <w:b/>
          <w:sz w:val="20"/>
          <w:lang w:val="en-US"/>
        </w:rPr>
      </w:pPr>
    </w:p>
    <w:p w14:paraId="429053C5" w14:textId="77777777" w:rsidR="00EB2755" w:rsidRPr="00E17D54" w:rsidRDefault="00EB2755" w:rsidP="00EB2755">
      <w:pPr>
        <w:pStyle w:val="EndnoteText"/>
        <w:ind w:left="284"/>
        <w:rPr>
          <w:rFonts w:ascii="Avenir Roman" w:hAnsi="Avenir Roman"/>
          <w:b/>
          <w:sz w:val="20"/>
          <w:lang w:val="en-US"/>
        </w:rPr>
      </w:pPr>
      <w:r w:rsidRPr="00E17D54">
        <w:rPr>
          <w:rFonts w:ascii="Avenir Roman" w:hAnsi="Avenir Roman"/>
          <w:b/>
          <w:sz w:val="20"/>
          <w:lang w:val="en-US"/>
        </w:rPr>
        <w:t>Table 1: Annual stove installations</w:t>
      </w:r>
    </w:p>
    <w:tbl>
      <w:tblPr>
        <w:tblW w:w="3440" w:type="dxa"/>
        <w:tblInd w:w="113" w:type="dxa"/>
        <w:tblLook w:val="04A0" w:firstRow="1" w:lastRow="0" w:firstColumn="1" w:lastColumn="0" w:noHBand="0" w:noVBand="1"/>
      </w:tblPr>
      <w:tblGrid>
        <w:gridCol w:w="1320"/>
        <w:gridCol w:w="2120"/>
      </w:tblGrid>
      <w:tr w:rsidR="00EB2755" w:rsidRPr="00E17D54" w14:paraId="4EC67E3D" w14:textId="77777777" w:rsidTr="0020055F">
        <w:trPr>
          <w:trHeight w:val="280"/>
        </w:trPr>
        <w:tc>
          <w:tcPr>
            <w:tcW w:w="1320"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35EA9192" w14:textId="77777777" w:rsidR="00EB2755" w:rsidRPr="00E17D54" w:rsidRDefault="00EB2755" w:rsidP="0020055F">
            <w:pPr>
              <w:jc w:val="right"/>
              <w:rPr>
                <w:rFonts w:ascii="Avenir Roman" w:hAnsi="Avenir Roman"/>
                <w:b/>
                <w:bCs/>
                <w:sz w:val="20"/>
                <w:lang w:val="en-US"/>
              </w:rPr>
            </w:pPr>
            <w:r w:rsidRPr="00E17D54">
              <w:rPr>
                <w:rFonts w:ascii="Avenir Roman" w:hAnsi="Avenir Roman"/>
                <w:b/>
                <w:bCs/>
                <w:sz w:val="20"/>
                <w:lang w:val="en-US"/>
              </w:rPr>
              <w:t>Year</w:t>
            </w:r>
          </w:p>
        </w:tc>
        <w:tc>
          <w:tcPr>
            <w:tcW w:w="2120" w:type="dxa"/>
            <w:tcBorders>
              <w:top w:val="single" w:sz="4" w:space="0" w:color="auto"/>
              <w:left w:val="nil"/>
              <w:bottom w:val="single" w:sz="4" w:space="0" w:color="auto"/>
              <w:right w:val="single" w:sz="4" w:space="0" w:color="auto"/>
            </w:tcBorders>
            <w:shd w:val="clear" w:color="000000" w:fill="D8E4BC"/>
            <w:noWrap/>
            <w:vAlign w:val="bottom"/>
            <w:hideMark/>
          </w:tcPr>
          <w:p w14:paraId="02DF6230" w14:textId="77777777" w:rsidR="00EB2755" w:rsidRPr="00E17D54" w:rsidRDefault="00EB2755" w:rsidP="0020055F">
            <w:pPr>
              <w:jc w:val="center"/>
              <w:rPr>
                <w:rFonts w:ascii="Avenir Roman" w:hAnsi="Avenir Roman"/>
                <w:b/>
                <w:bCs/>
                <w:sz w:val="20"/>
                <w:lang w:val="en-US"/>
              </w:rPr>
            </w:pPr>
            <w:r w:rsidRPr="00E17D54">
              <w:rPr>
                <w:rFonts w:ascii="Avenir Roman" w:hAnsi="Avenir Roman"/>
                <w:b/>
                <w:bCs/>
                <w:sz w:val="20"/>
                <w:lang w:val="en-US"/>
              </w:rPr>
              <w:t>number of stoves</w:t>
            </w:r>
          </w:p>
        </w:tc>
      </w:tr>
      <w:tr w:rsidR="00EB2755" w:rsidRPr="00E17D54" w14:paraId="6BD62CA4"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FE5C9D9"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2011</w:t>
            </w:r>
          </w:p>
        </w:tc>
        <w:tc>
          <w:tcPr>
            <w:tcW w:w="2120" w:type="dxa"/>
            <w:tcBorders>
              <w:top w:val="nil"/>
              <w:left w:val="nil"/>
              <w:bottom w:val="single" w:sz="4" w:space="0" w:color="auto"/>
              <w:right w:val="single" w:sz="4" w:space="0" w:color="auto"/>
            </w:tcBorders>
            <w:shd w:val="clear" w:color="000000" w:fill="FFFFFF"/>
            <w:noWrap/>
            <w:vAlign w:val="bottom"/>
            <w:hideMark/>
          </w:tcPr>
          <w:p w14:paraId="1D7D5297"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4,662 </w:t>
            </w:r>
          </w:p>
        </w:tc>
      </w:tr>
      <w:tr w:rsidR="00EB2755" w:rsidRPr="00E17D54" w14:paraId="2B0FF1DC"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27B7BDA"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2012</w:t>
            </w:r>
          </w:p>
        </w:tc>
        <w:tc>
          <w:tcPr>
            <w:tcW w:w="2120" w:type="dxa"/>
            <w:tcBorders>
              <w:top w:val="nil"/>
              <w:left w:val="nil"/>
              <w:bottom w:val="single" w:sz="4" w:space="0" w:color="auto"/>
              <w:right w:val="single" w:sz="4" w:space="0" w:color="auto"/>
            </w:tcBorders>
            <w:shd w:val="clear" w:color="000000" w:fill="FFFFFF"/>
            <w:noWrap/>
            <w:vAlign w:val="bottom"/>
            <w:hideMark/>
          </w:tcPr>
          <w:p w14:paraId="264B1FCE"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5,139 </w:t>
            </w:r>
          </w:p>
        </w:tc>
      </w:tr>
      <w:tr w:rsidR="00EB2755" w:rsidRPr="00E17D54" w14:paraId="05A6436C"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1DBE5E77"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2013</w:t>
            </w:r>
          </w:p>
        </w:tc>
        <w:tc>
          <w:tcPr>
            <w:tcW w:w="2120" w:type="dxa"/>
            <w:tcBorders>
              <w:top w:val="nil"/>
              <w:left w:val="nil"/>
              <w:bottom w:val="single" w:sz="4" w:space="0" w:color="auto"/>
              <w:right w:val="single" w:sz="4" w:space="0" w:color="auto"/>
            </w:tcBorders>
            <w:shd w:val="clear" w:color="000000" w:fill="FFFFFF"/>
            <w:noWrap/>
            <w:vAlign w:val="bottom"/>
            <w:hideMark/>
          </w:tcPr>
          <w:p w14:paraId="2B3AB108"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5,187 </w:t>
            </w:r>
          </w:p>
        </w:tc>
      </w:tr>
      <w:tr w:rsidR="00EB2755" w:rsidRPr="00E17D54" w14:paraId="7E21D7E7"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6752C99"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2014</w:t>
            </w:r>
          </w:p>
        </w:tc>
        <w:tc>
          <w:tcPr>
            <w:tcW w:w="2120" w:type="dxa"/>
            <w:tcBorders>
              <w:top w:val="nil"/>
              <w:left w:val="nil"/>
              <w:bottom w:val="single" w:sz="4" w:space="0" w:color="auto"/>
              <w:right w:val="single" w:sz="4" w:space="0" w:color="auto"/>
            </w:tcBorders>
            <w:shd w:val="clear" w:color="000000" w:fill="FFFFFF"/>
            <w:noWrap/>
            <w:vAlign w:val="bottom"/>
            <w:hideMark/>
          </w:tcPr>
          <w:p w14:paraId="683CC36B"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6,840 </w:t>
            </w:r>
          </w:p>
        </w:tc>
      </w:tr>
      <w:tr w:rsidR="00EB2755" w:rsidRPr="00E17D54" w14:paraId="70132DD0"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7364B8AB"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2015</w:t>
            </w:r>
          </w:p>
        </w:tc>
        <w:tc>
          <w:tcPr>
            <w:tcW w:w="2120" w:type="dxa"/>
            <w:tcBorders>
              <w:top w:val="nil"/>
              <w:left w:val="nil"/>
              <w:bottom w:val="single" w:sz="4" w:space="0" w:color="auto"/>
              <w:right w:val="single" w:sz="4" w:space="0" w:color="auto"/>
            </w:tcBorders>
            <w:shd w:val="clear" w:color="000000" w:fill="FFFFFF"/>
            <w:noWrap/>
            <w:vAlign w:val="bottom"/>
            <w:hideMark/>
          </w:tcPr>
          <w:p w14:paraId="7A0D6CC8"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14,186 </w:t>
            </w:r>
          </w:p>
        </w:tc>
      </w:tr>
      <w:tr w:rsidR="00EB2755" w:rsidRPr="00E17D54" w14:paraId="2170FA9A"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2AD179D4"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2016</w:t>
            </w:r>
          </w:p>
        </w:tc>
        <w:tc>
          <w:tcPr>
            <w:tcW w:w="2120" w:type="dxa"/>
            <w:tcBorders>
              <w:top w:val="nil"/>
              <w:left w:val="nil"/>
              <w:bottom w:val="single" w:sz="4" w:space="0" w:color="auto"/>
              <w:right w:val="single" w:sz="4" w:space="0" w:color="auto"/>
            </w:tcBorders>
            <w:shd w:val="clear" w:color="000000" w:fill="FFFFFF"/>
            <w:noWrap/>
            <w:vAlign w:val="bottom"/>
            <w:hideMark/>
          </w:tcPr>
          <w:p w14:paraId="413B77D5"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7,819 </w:t>
            </w:r>
          </w:p>
        </w:tc>
      </w:tr>
      <w:tr w:rsidR="00EB2755" w:rsidRPr="00E17D54" w14:paraId="1C5A7D7D"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064A9FB8"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2017</w:t>
            </w:r>
          </w:p>
        </w:tc>
        <w:tc>
          <w:tcPr>
            <w:tcW w:w="2120" w:type="dxa"/>
            <w:tcBorders>
              <w:top w:val="nil"/>
              <w:left w:val="nil"/>
              <w:bottom w:val="single" w:sz="4" w:space="0" w:color="auto"/>
              <w:right w:val="single" w:sz="4" w:space="0" w:color="auto"/>
            </w:tcBorders>
            <w:shd w:val="clear" w:color="000000" w:fill="FFFFFF"/>
            <w:noWrap/>
            <w:vAlign w:val="bottom"/>
            <w:hideMark/>
          </w:tcPr>
          <w:p w14:paraId="77DE0B0A"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8,360 </w:t>
            </w:r>
          </w:p>
        </w:tc>
      </w:tr>
      <w:tr w:rsidR="00EB2755" w:rsidRPr="00E17D54" w14:paraId="5C53AC05"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14:paraId="568CEBD1" w14:textId="77777777"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2018</w:t>
            </w:r>
          </w:p>
        </w:tc>
        <w:tc>
          <w:tcPr>
            <w:tcW w:w="2120" w:type="dxa"/>
            <w:tcBorders>
              <w:top w:val="nil"/>
              <w:left w:val="nil"/>
              <w:bottom w:val="single" w:sz="4" w:space="0" w:color="auto"/>
              <w:right w:val="single" w:sz="4" w:space="0" w:color="auto"/>
            </w:tcBorders>
            <w:shd w:val="clear" w:color="000000" w:fill="FFFFFF"/>
            <w:noWrap/>
            <w:vAlign w:val="bottom"/>
            <w:hideMark/>
          </w:tcPr>
          <w:p w14:paraId="773F8EBC" w14:textId="075C544B" w:rsidR="00EB2755" w:rsidRPr="00E17D54" w:rsidRDefault="00EB2755" w:rsidP="0020055F">
            <w:pPr>
              <w:jc w:val="right"/>
              <w:rPr>
                <w:rFonts w:ascii="Avenir Roman" w:hAnsi="Avenir Roman"/>
                <w:sz w:val="20"/>
                <w:lang w:val="en-US"/>
              </w:rPr>
            </w:pPr>
            <w:r w:rsidRPr="00E17D54">
              <w:rPr>
                <w:rFonts w:ascii="Avenir Roman" w:hAnsi="Avenir Roman"/>
                <w:sz w:val="20"/>
                <w:lang w:val="en-US"/>
              </w:rPr>
              <w:t xml:space="preserve">                 7,8</w:t>
            </w:r>
            <w:r w:rsidR="004C63E3">
              <w:rPr>
                <w:rFonts w:ascii="Avenir Roman" w:hAnsi="Avenir Roman"/>
                <w:sz w:val="20"/>
                <w:lang w:val="en-US"/>
              </w:rPr>
              <w:t>85</w:t>
            </w:r>
          </w:p>
        </w:tc>
      </w:tr>
      <w:tr w:rsidR="00EB2755" w:rsidRPr="00E17D54" w14:paraId="741C7528" w14:textId="77777777" w:rsidTr="0020055F">
        <w:trPr>
          <w:trHeight w:val="260"/>
        </w:trPr>
        <w:tc>
          <w:tcPr>
            <w:tcW w:w="1320" w:type="dxa"/>
            <w:tcBorders>
              <w:top w:val="nil"/>
              <w:left w:val="single" w:sz="4" w:space="0" w:color="auto"/>
              <w:bottom w:val="single" w:sz="4" w:space="0" w:color="auto"/>
              <w:right w:val="single" w:sz="4" w:space="0" w:color="auto"/>
            </w:tcBorders>
            <w:shd w:val="clear" w:color="000000" w:fill="B8CCE4"/>
            <w:noWrap/>
            <w:vAlign w:val="bottom"/>
            <w:hideMark/>
          </w:tcPr>
          <w:p w14:paraId="10FB210C" w14:textId="77777777" w:rsidR="00EB2755" w:rsidRPr="00E17D54" w:rsidRDefault="00EB2755" w:rsidP="0020055F">
            <w:pPr>
              <w:rPr>
                <w:rFonts w:ascii="Avenir Roman" w:hAnsi="Avenir Roman"/>
                <w:b/>
                <w:bCs/>
                <w:sz w:val="20"/>
                <w:lang w:val="en-US"/>
              </w:rPr>
            </w:pPr>
            <w:r w:rsidRPr="00E17D54">
              <w:rPr>
                <w:rFonts w:ascii="Avenir Roman" w:hAnsi="Avenir Roman"/>
                <w:b/>
                <w:bCs/>
                <w:sz w:val="20"/>
                <w:lang w:val="en-US"/>
              </w:rPr>
              <w:t>TOTAL</w:t>
            </w:r>
          </w:p>
        </w:tc>
        <w:tc>
          <w:tcPr>
            <w:tcW w:w="2120" w:type="dxa"/>
            <w:tcBorders>
              <w:top w:val="nil"/>
              <w:left w:val="nil"/>
              <w:bottom w:val="single" w:sz="4" w:space="0" w:color="auto"/>
              <w:right w:val="single" w:sz="4" w:space="0" w:color="auto"/>
            </w:tcBorders>
            <w:shd w:val="clear" w:color="000000" w:fill="B8CCE4"/>
            <w:noWrap/>
            <w:vAlign w:val="bottom"/>
            <w:hideMark/>
          </w:tcPr>
          <w:p w14:paraId="0D2F8C0D" w14:textId="337EBD3D" w:rsidR="00EB2755" w:rsidRPr="00E17D54" w:rsidRDefault="00EB2755" w:rsidP="00CD6431">
            <w:pPr>
              <w:jc w:val="right"/>
              <w:rPr>
                <w:rFonts w:ascii="Avenir Roman" w:hAnsi="Avenir Roman"/>
                <w:b/>
                <w:bCs/>
                <w:sz w:val="20"/>
                <w:lang w:val="en-US"/>
              </w:rPr>
            </w:pPr>
            <w:r w:rsidRPr="00E17D54">
              <w:rPr>
                <w:rFonts w:ascii="Avenir Roman" w:hAnsi="Avenir Roman"/>
                <w:b/>
                <w:bCs/>
                <w:sz w:val="20"/>
                <w:lang w:val="en-US"/>
              </w:rPr>
              <w:t xml:space="preserve">                    60,07</w:t>
            </w:r>
            <w:r w:rsidR="00CD6431">
              <w:rPr>
                <w:rFonts w:ascii="Avenir Roman" w:hAnsi="Avenir Roman"/>
                <w:b/>
                <w:bCs/>
                <w:sz w:val="20"/>
                <w:lang w:val="en-US"/>
              </w:rPr>
              <w:t>8</w:t>
            </w:r>
            <w:r w:rsidRPr="00E17D54">
              <w:rPr>
                <w:rFonts w:ascii="Avenir Roman" w:hAnsi="Avenir Roman"/>
                <w:b/>
                <w:bCs/>
                <w:sz w:val="20"/>
                <w:lang w:val="en-US"/>
              </w:rPr>
              <w:t xml:space="preserve"> </w:t>
            </w:r>
          </w:p>
        </w:tc>
      </w:tr>
    </w:tbl>
    <w:p w14:paraId="02C786B5" w14:textId="77777777" w:rsidR="00EB2755" w:rsidRPr="00E17D54" w:rsidRDefault="00EB2755" w:rsidP="00EB2755">
      <w:pPr>
        <w:pStyle w:val="EndnoteText"/>
        <w:rPr>
          <w:rFonts w:ascii="Avenir Roman" w:hAnsi="Avenir Roman"/>
          <w:sz w:val="20"/>
          <w:lang w:val="en-US"/>
        </w:rPr>
      </w:pPr>
    </w:p>
    <w:p w14:paraId="3B8774F1" w14:textId="77777777" w:rsidR="00EB2755" w:rsidRPr="00E17D54" w:rsidRDefault="00EB2755" w:rsidP="00EB2755">
      <w:pPr>
        <w:pStyle w:val="EndnoteText"/>
        <w:rPr>
          <w:rFonts w:ascii="Avenir Roman" w:hAnsi="Avenir Roman"/>
          <w:sz w:val="20"/>
          <w:lang w:val="en-US"/>
        </w:rPr>
      </w:pPr>
      <w:r w:rsidRPr="00E17D54">
        <w:rPr>
          <w:rFonts w:ascii="Avenir Roman" w:hAnsi="Avenir Roman"/>
          <w:sz w:val="20"/>
          <w:lang w:val="en-US"/>
        </w:rPr>
        <w:t xml:space="preserve">Furthermore, the project </w:t>
      </w:r>
      <w:r w:rsidRPr="002F1E20">
        <w:rPr>
          <w:rFonts w:ascii="Avenir Roman" w:hAnsi="Avenir Roman"/>
          <w:sz w:val="20"/>
          <w:lang w:val="en-US"/>
        </w:rPr>
        <w:t>trained 215</w:t>
      </w:r>
      <w:r w:rsidRPr="00E17D54">
        <w:rPr>
          <w:rFonts w:ascii="Avenir Roman" w:hAnsi="Avenir Roman"/>
          <w:sz w:val="20"/>
          <w:lang w:val="en-US"/>
        </w:rPr>
        <w:t xml:space="preserve"> persons in efficient stove construction and conducted awareness and education events on efficient cooking and climate change. </w:t>
      </w:r>
    </w:p>
    <w:p w14:paraId="442F0B1B" w14:textId="77777777" w:rsidR="00EB2755" w:rsidRPr="00E17D54" w:rsidRDefault="00EB2755" w:rsidP="008920BB">
      <w:pPr>
        <w:pStyle w:val="EndnoteText"/>
        <w:rPr>
          <w:rFonts w:ascii="Avenir Roman" w:hAnsi="Avenir Roman"/>
          <w:sz w:val="20"/>
          <w:lang w:val="en-US"/>
        </w:rPr>
      </w:pPr>
      <w:r w:rsidRPr="00E17D54">
        <w:rPr>
          <w:rFonts w:ascii="Avenir Roman" w:hAnsi="Avenir Roman"/>
          <w:sz w:val="20"/>
          <w:lang w:val="en-US"/>
        </w:rPr>
        <w:t xml:space="preserve">The project’s awareness creation activities reached a total number of </w:t>
      </w:r>
      <w:r w:rsidRPr="00E17D54">
        <w:rPr>
          <w:rFonts w:ascii="Avenir Roman" w:hAnsi="Avenir Roman"/>
          <w:bCs/>
          <w:sz w:val="20"/>
          <w:lang w:val="en-US"/>
        </w:rPr>
        <w:t>1265 people in 2018.</w:t>
      </w:r>
    </w:p>
    <w:p w14:paraId="5BC9D7E9" w14:textId="77777777" w:rsidR="00BC4843" w:rsidRPr="00EB2755" w:rsidRDefault="00BC4843" w:rsidP="00EB2755">
      <w:pPr>
        <w:pStyle w:val="EndnoteText"/>
        <w:rPr>
          <w:rFonts w:ascii="Avenir Roman" w:hAnsi="Avenir Roman"/>
          <w:b/>
          <w:sz w:val="20"/>
          <w:highlight w:val="yellow"/>
        </w:rPr>
      </w:pPr>
    </w:p>
    <w:p w14:paraId="696CDBF6" w14:textId="77777777" w:rsidR="00BC4843" w:rsidRPr="00BC4843" w:rsidRDefault="00BC4843" w:rsidP="00BC4843">
      <w:pPr>
        <w:pStyle w:val="EndnoteText"/>
        <w:rPr>
          <w:rFonts w:ascii="Avenir Roman" w:hAnsi="Avenir Roman"/>
          <w:lang w:val="en-US"/>
        </w:rPr>
      </w:pPr>
      <w:r w:rsidRPr="00BC4843">
        <w:rPr>
          <w:rFonts w:ascii="Avenir Roman" w:hAnsi="Avenir Roman"/>
          <w:b/>
          <w:lang w:val="en-US"/>
        </w:rPr>
        <w:t xml:space="preserve">3. Impact on applicability of methodology: </w:t>
      </w:r>
      <w:r w:rsidRPr="00BC4843">
        <w:rPr>
          <w:rFonts w:ascii="Avenir Roman" w:hAnsi="Avenir Roman"/>
          <w:lang w:val="en-US"/>
        </w:rPr>
        <w:t xml:space="preserve">No events occurred during this monitoring period, which impact the applicability of the monitoring methodology. </w:t>
      </w:r>
    </w:p>
    <w:p w14:paraId="103F4FCD" w14:textId="77777777" w:rsidR="00BC4843" w:rsidRPr="00BC4843" w:rsidRDefault="00BC4843" w:rsidP="008E283C">
      <w:pPr>
        <w:rPr>
          <w:rFonts w:ascii="Avenir Roman" w:hAnsi="Avenir Roman"/>
        </w:rPr>
      </w:pPr>
    </w:p>
    <w:p w14:paraId="67E5205F" w14:textId="77777777" w:rsidR="00A5776F" w:rsidRPr="00241108" w:rsidRDefault="00A5776F"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Post</w:t>
      </w:r>
      <w:r w:rsidR="00775C15" w:rsidRPr="00241108">
        <w:rPr>
          <w:rFonts w:ascii="Avenir Book" w:hAnsi="Avenir Book"/>
        </w:rPr>
        <w:t>-</w:t>
      </w:r>
      <w:r w:rsidRPr="00241108">
        <w:rPr>
          <w:rFonts w:ascii="Avenir Book" w:hAnsi="Avenir Book"/>
        </w:rPr>
        <w:t>registration changes</w:t>
      </w:r>
    </w:p>
    <w:p w14:paraId="5C17BF7E" w14:textId="77777777" w:rsidR="00A5776F" w:rsidRPr="00241108" w:rsidRDefault="00743983" w:rsidP="002E5283">
      <w:pPr>
        <w:pStyle w:val="SDMPDDPoASubSection1"/>
        <w:numPr>
          <w:ilvl w:val="2"/>
          <w:numId w:val="35"/>
        </w:numPr>
        <w:tabs>
          <w:tab w:val="clear" w:pos="1474"/>
          <w:tab w:val="left" w:pos="0"/>
          <w:tab w:val="left" w:pos="728"/>
        </w:tabs>
        <w:ind w:left="798" w:hanging="854"/>
        <w:rPr>
          <w:rFonts w:ascii="Avenir Book" w:hAnsi="Avenir Book"/>
        </w:rPr>
      </w:pPr>
      <w:bookmarkStart w:id="3" w:name="_Ref418094308"/>
      <w:r>
        <w:rPr>
          <w:rFonts w:ascii="Avenir Book" w:hAnsi="Avenir Book"/>
        </w:rPr>
        <w:t>Temporary deviations from Certified Key Project Information, Project Design Document, M</w:t>
      </w:r>
      <w:r w:rsidR="00A5776F" w:rsidRPr="00241108">
        <w:rPr>
          <w:rFonts w:ascii="Avenir Book" w:hAnsi="Avenir Book"/>
        </w:rPr>
        <w:t xml:space="preserve">onitoring </w:t>
      </w:r>
      <w:r>
        <w:rPr>
          <w:rFonts w:ascii="Avenir Book" w:hAnsi="Avenir Book"/>
        </w:rPr>
        <w:t>&amp; Reporting P</w:t>
      </w:r>
      <w:r w:rsidR="00A5776F" w:rsidRPr="00241108">
        <w:rPr>
          <w:rFonts w:ascii="Avenir Book" w:hAnsi="Avenir Book"/>
        </w:rPr>
        <w:t>lan, applied methodology or applied standardized baseline</w:t>
      </w:r>
      <w:bookmarkEnd w:id="3"/>
    </w:p>
    <w:p w14:paraId="161A1C98" w14:textId="77777777" w:rsidR="001A1903" w:rsidRPr="00241108" w:rsidRDefault="00252993" w:rsidP="008E283C">
      <w:pPr>
        <w:rPr>
          <w:rFonts w:ascii="Avenir Book" w:hAnsi="Avenir Book"/>
        </w:rPr>
      </w:pPr>
      <w:r>
        <w:rPr>
          <w:rFonts w:ascii="Avenir Book" w:hAnsi="Avenir Book"/>
        </w:rPr>
        <w:t>N.A.</w:t>
      </w:r>
    </w:p>
    <w:p w14:paraId="02C7A234" w14:textId="77777777" w:rsidR="00A5776F" w:rsidRPr="00241108" w:rsidRDefault="00A5776F" w:rsidP="002E5283">
      <w:pPr>
        <w:pStyle w:val="SDMPDDPoASubSection1"/>
        <w:numPr>
          <w:ilvl w:val="2"/>
          <w:numId w:val="35"/>
        </w:numPr>
        <w:tabs>
          <w:tab w:val="clear" w:pos="1474"/>
          <w:tab w:val="left" w:pos="0"/>
        </w:tabs>
        <w:ind w:hanging="1474"/>
        <w:rPr>
          <w:rFonts w:ascii="Avenir Book" w:hAnsi="Avenir Book"/>
        </w:rPr>
      </w:pPr>
      <w:bookmarkStart w:id="4" w:name="_Ref418094311"/>
      <w:r w:rsidRPr="00241108">
        <w:rPr>
          <w:rFonts w:ascii="Avenir Book" w:hAnsi="Avenir Book"/>
        </w:rPr>
        <w:t>Corrections</w:t>
      </w:r>
      <w:bookmarkEnd w:id="4"/>
    </w:p>
    <w:p w14:paraId="3FA65419" w14:textId="77777777" w:rsidR="001A1903" w:rsidRPr="00241108" w:rsidRDefault="00252993" w:rsidP="008E283C">
      <w:pPr>
        <w:rPr>
          <w:rFonts w:ascii="Avenir Book" w:hAnsi="Avenir Book"/>
        </w:rPr>
      </w:pPr>
      <w:r>
        <w:rPr>
          <w:rFonts w:ascii="Avenir Book" w:hAnsi="Avenir Book"/>
        </w:rPr>
        <w:t>N.A.</w:t>
      </w:r>
    </w:p>
    <w:p w14:paraId="6AF50731" w14:textId="77777777" w:rsidR="00E47EB4" w:rsidRPr="00241108" w:rsidRDefault="00E47EB4" w:rsidP="002E5283">
      <w:pPr>
        <w:pStyle w:val="SDMPDDPoASubSection1"/>
        <w:numPr>
          <w:ilvl w:val="2"/>
          <w:numId w:val="35"/>
        </w:numPr>
        <w:tabs>
          <w:tab w:val="clear" w:pos="1474"/>
          <w:tab w:val="left" w:pos="0"/>
        </w:tabs>
        <w:ind w:hanging="1474"/>
        <w:rPr>
          <w:rFonts w:ascii="Avenir Book" w:hAnsi="Avenir Book"/>
        </w:rPr>
      </w:pPr>
      <w:bookmarkStart w:id="5" w:name="_Ref418094316"/>
      <w:r w:rsidRPr="00241108">
        <w:rPr>
          <w:rFonts w:ascii="Avenir Book" w:hAnsi="Avenir Book"/>
        </w:rPr>
        <w:t>Changes to start date of crediting period</w:t>
      </w:r>
      <w:bookmarkEnd w:id="5"/>
      <w:r w:rsidRPr="00241108">
        <w:rPr>
          <w:rFonts w:ascii="Avenir Book" w:hAnsi="Avenir Book"/>
        </w:rPr>
        <w:t xml:space="preserve"> </w:t>
      </w:r>
    </w:p>
    <w:p w14:paraId="5521D7EA" w14:textId="77777777" w:rsidR="00252993" w:rsidRPr="005B75FB" w:rsidRDefault="00252993" w:rsidP="00252993">
      <w:pPr>
        <w:rPr>
          <w:rFonts w:ascii="Avenir Roman" w:hAnsi="Avenir Roman"/>
        </w:rPr>
      </w:pPr>
      <w:r w:rsidRPr="005B75FB">
        <w:rPr>
          <w:rFonts w:ascii="Avenir Roman" w:hAnsi="Avenir Roman"/>
          <w:lang w:val="en-US"/>
        </w:rPr>
        <w:t xml:space="preserve">The crediting period of the project was renewed for another 7 years in January 2018. </w:t>
      </w:r>
      <w:r w:rsidRPr="005B75FB">
        <w:rPr>
          <w:rFonts w:ascii="Avenir Roman" w:hAnsi="Avenir Roman"/>
        </w:rPr>
        <w:t xml:space="preserve">The start date of the second crediting period is </w:t>
      </w:r>
      <w:r w:rsidR="00EB2755">
        <w:rPr>
          <w:rFonts w:ascii="Avenir Roman" w:hAnsi="Avenir Roman"/>
        </w:rPr>
        <w:t>01</w:t>
      </w:r>
      <w:r w:rsidRPr="005B75FB">
        <w:rPr>
          <w:rFonts w:ascii="Avenir Roman" w:hAnsi="Avenir Roman"/>
        </w:rPr>
        <w:t xml:space="preserve"> </w:t>
      </w:r>
      <w:r w:rsidR="00EB2755">
        <w:rPr>
          <w:rFonts w:ascii="Avenir Roman" w:hAnsi="Avenir Roman"/>
        </w:rPr>
        <w:t>January</w:t>
      </w:r>
      <w:r w:rsidRPr="005B75FB">
        <w:rPr>
          <w:rFonts w:ascii="Avenir Roman" w:hAnsi="Avenir Roman"/>
        </w:rPr>
        <w:t xml:space="preserve"> 201</w:t>
      </w:r>
      <w:r w:rsidR="00EB2755">
        <w:rPr>
          <w:rFonts w:ascii="Avenir Roman" w:hAnsi="Avenir Roman"/>
        </w:rPr>
        <w:t>8</w:t>
      </w:r>
      <w:r w:rsidRPr="005B75FB">
        <w:rPr>
          <w:rFonts w:ascii="Avenir Roman" w:hAnsi="Avenir Roman"/>
        </w:rPr>
        <w:t>.</w:t>
      </w:r>
    </w:p>
    <w:p w14:paraId="0E650241" w14:textId="77777777" w:rsidR="00A5776F" w:rsidRPr="00241108" w:rsidRDefault="00A5776F" w:rsidP="002E5283">
      <w:pPr>
        <w:pStyle w:val="SDMPDDPoASubSection1"/>
        <w:numPr>
          <w:ilvl w:val="2"/>
          <w:numId w:val="35"/>
        </w:numPr>
        <w:tabs>
          <w:tab w:val="clear" w:pos="1474"/>
          <w:tab w:val="left" w:pos="709"/>
          <w:tab w:val="left" w:pos="1276"/>
        </w:tabs>
        <w:ind w:left="756" w:hanging="812"/>
        <w:rPr>
          <w:rFonts w:ascii="Avenir Book" w:hAnsi="Avenir Book"/>
        </w:rPr>
      </w:pPr>
      <w:bookmarkStart w:id="6" w:name="_Ref418094322"/>
      <w:r w:rsidRPr="00241108">
        <w:rPr>
          <w:rFonts w:ascii="Avenir Book" w:hAnsi="Avenir Book"/>
        </w:rPr>
        <w:t>Permanent changes from registered monitori</w:t>
      </w:r>
      <w:r w:rsidR="003A0070" w:rsidRPr="00241108">
        <w:rPr>
          <w:rFonts w:ascii="Avenir Book" w:hAnsi="Avenir Book"/>
        </w:rPr>
        <w:t xml:space="preserve">ng plan, applied methodology or </w:t>
      </w:r>
      <w:r w:rsidRPr="00241108">
        <w:rPr>
          <w:rFonts w:ascii="Avenir Book" w:hAnsi="Avenir Book"/>
        </w:rPr>
        <w:t>applied standardized baseline</w:t>
      </w:r>
      <w:bookmarkEnd w:id="6"/>
    </w:p>
    <w:p w14:paraId="54142DB6" w14:textId="77777777" w:rsidR="001A1903" w:rsidRPr="00241108" w:rsidRDefault="00B60C04" w:rsidP="008E283C">
      <w:pPr>
        <w:rPr>
          <w:rFonts w:ascii="Avenir Book" w:hAnsi="Avenir Book"/>
        </w:rPr>
      </w:pPr>
      <w:r>
        <w:rPr>
          <w:rFonts w:ascii="Avenir Book" w:hAnsi="Avenir Book"/>
        </w:rPr>
        <w:t>N.A.</w:t>
      </w:r>
    </w:p>
    <w:p w14:paraId="252A7E81" w14:textId="77777777" w:rsidR="00A5776F" w:rsidRPr="00241108" w:rsidRDefault="00A5776F" w:rsidP="002E5283">
      <w:pPr>
        <w:pStyle w:val="SDMPDDPoASubSection1"/>
        <w:numPr>
          <w:ilvl w:val="2"/>
          <w:numId w:val="35"/>
        </w:numPr>
        <w:tabs>
          <w:tab w:val="clear" w:pos="1474"/>
          <w:tab w:val="left" w:pos="0"/>
          <w:tab w:val="left" w:pos="709"/>
        </w:tabs>
        <w:ind w:hanging="1474"/>
        <w:rPr>
          <w:rFonts w:ascii="Avenir Book" w:hAnsi="Avenir Book"/>
        </w:rPr>
      </w:pPr>
      <w:bookmarkStart w:id="7" w:name="_Ref418094327"/>
      <w:r w:rsidRPr="00241108">
        <w:rPr>
          <w:rFonts w:ascii="Avenir Book" w:hAnsi="Avenir Book"/>
        </w:rPr>
        <w:t xml:space="preserve">Changes to project design of </w:t>
      </w:r>
      <w:r w:rsidR="001A7B3B" w:rsidRPr="00241108">
        <w:rPr>
          <w:rFonts w:ascii="Avenir Book" w:hAnsi="Avenir Book"/>
        </w:rPr>
        <w:t>approved</w:t>
      </w:r>
      <w:r w:rsidRPr="00241108">
        <w:rPr>
          <w:rFonts w:ascii="Avenir Book" w:hAnsi="Avenir Book"/>
        </w:rPr>
        <w:t xml:space="preserve"> project</w:t>
      </w:r>
      <w:bookmarkEnd w:id="7"/>
    </w:p>
    <w:p w14:paraId="6A43D71A" w14:textId="77777777" w:rsidR="001A1903" w:rsidRPr="00241108" w:rsidRDefault="00EB2755" w:rsidP="008E283C">
      <w:pPr>
        <w:rPr>
          <w:rFonts w:ascii="Avenir Book" w:hAnsi="Avenir Book"/>
        </w:rPr>
      </w:pPr>
      <w:r>
        <w:rPr>
          <w:rFonts w:ascii="Avenir Book" w:hAnsi="Avenir Book"/>
        </w:rPr>
        <w:t>No changes on the project design.</w:t>
      </w:r>
    </w:p>
    <w:p w14:paraId="47A00225" w14:textId="77777777" w:rsidR="008E283C" w:rsidRPr="00241108" w:rsidRDefault="008E283C" w:rsidP="002E5283">
      <w:pPr>
        <w:pStyle w:val="SDMPDDPoASection"/>
        <w:keepNext w:val="0"/>
        <w:keepLines w:val="0"/>
        <w:numPr>
          <w:ilvl w:val="0"/>
          <w:numId w:val="34"/>
        </w:numPr>
        <w:tabs>
          <w:tab w:val="clear" w:pos="2835"/>
        </w:tabs>
        <w:rPr>
          <w:rFonts w:ascii="Avenir Book" w:hAnsi="Avenir Book"/>
        </w:rPr>
      </w:pPr>
      <w:r w:rsidRPr="00241108">
        <w:rPr>
          <w:rFonts w:ascii="Avenir Book" w:hAnsi="Avenir Book"/>
        </w:rPr>
        <w:t>Description of monitoring system</w:t>
      </w:r>
      <w:r w:rsidR="006F3DA3" w:rsidRPr="00241108">
        <w:rPr>
          <w:rFonts w:ascii="Avenir Book" w:hAnsi="Avenir Book"/>
        </w:rPr>
        <w:t xml:space="preserve"> applied by the project</w:t>
      </w:r>
    </w:p>
    <w:p w14:paraId="607F2F63" w14:textId="77777777" w:rsidR="00035D2B" w:rsidRPr="00E17D54" w:rsidRDefault="00035D2B" w:rsidP="00035D2B">
      <w:pPr>
        <w:pStyle w:val="EndnoteText"/>
        <w:rPr>
          <w:rFonts w:ascii="Avenir Roman" w:hAnsi="Avenir Roman"/>
          <w:sz w:val="20"/>
          <w:lang w:val="en-US"/>
        </w:rPr>
      </w:pPr>
      <w:r w:rsidRPr="00E17D54">
        <w:rPr>
          <w:rFonts w:ascii="Avenir Roman" w:hAnsi="Avenir Roman"/>
          <w:sz w:val="20"/>
          <w:lang w:val="en-US"/>
        </w:rPr>
        <w:t xml:space="preserve">A detailed description of the monitoring system can be found in the latest version of the Monitoring Manual provided as a separate document. This includes roles and responsibilities, organizational structure, etc. </w:t>
      </w:r>
    </w:p>
    <w:p w14:paraId="0A49E307" w14:textId="77777777" w:rsidR="00035D2B" w:rsidRPr="00E17D54" w:rsidRDefault="00035D2B" w:rsidP="00035D2B">
      <w:pPr>
        <w:pStyle w:val="EndnoteText"/>
        <w:rPr>
          <w:rFonts w:ascii="Avenir Roman" w:hAnsi="Avenir Roman"/>
          <w:sz w:val="20"/>
          <w:lang w:val="en-US"/>
        </w:rPr>
      </w:pPr>
    </w:p>
    <w:p w14:paraId="4F9732E6" w14:textId="77777777" w:rsidR="00035D2B" w:rsidRPr="00E17D54" w:rsidRDefault="00035D2B" w:rsidP="00035D2B">
      <w:pPr>
        <w:pStyle w:val="2BulletList"/>
        <w:rPr>
          <w:rFonts w:ascii="Avenir Roman" w:hAnsi="Avenir Roman"/>
          <w:b/>
          <w:snapToGrid/>
          <w:sz w:val="20"/>
        </w:rPr>
      </w:pPr>
      <w:r w:rsidRPr="00E17D54">
        <w:rPr>
          <w:rFonts w:ascii="Avenir Roman" w:hAnsi="Avenir Roman"/>
          <w:b/>
          <w:snapToGrid/>
          <w:sz w:val="20"/>
        </w:rPr>
        <w:t>Monitoring coordination</w:t>
      </w:r>
    </w:p>
    <w:p w14:paraId="76887399" w14:textId="77777777" w:rsidR="00035D2B" w:rsidRPr="00E17D54" w:rsidRDefault="009062C4" w:rsidP="00035D2B">
      <w:pPr>
        <w:pStyle w:val="2BulletList"/>
        <w:rPr>
          <w:rFonts w:ascii="Avenir Roman" w:hAnsi="Avenir Roman"/>
          <w:snapToGrid/>
          <w:sz w:val="20"/>
        </w:rPr>
      </w:pPr>
      <w:r>
        <w:rPr>
          <w:noProof/>
          <w:lang w:val="en-GB" w:eastAsia="en-GB"/>
        </w:rPr>
        <w:lastRenderedPageBreak/>
        <w:drawing>
          <wp:anchor distT="0" distB="0" distL="114300" distR="114300" simplePos="0" relativeHeight="251657728" behindDoc="0" locked="1" layoutInCell="1" allowOverlap="1" wp14:anchorId="0B62D76B" wp14:editId="69EEE834">
            <wp:simplePos x="0" y="0"/>
            <wp:positionH relativeFrom="column">
              <wp:posOffset>0</wp:posOffset>
            </wp:positionH>
            <wp:positionV relativeFrom="paragraph">
              <wp:posOffset>66040</wp:posOffset>
            </wp:positionV>
            <wp:extent cx="4864100" cy="5107305"/>
            <wp:effectExtent l="0" t="0" r="0" b="0"/>
            <wp:wrapTopAndBottom/>
            <wp:docPr id="5"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4100" cy="510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7B0D0" w14:textId="77777777" w:rsidR="00035D2B" w:rsidRPr="00E17D54" w:rsidRDefault="00035D2B" w:rsidP="00035D2B">
      <w:pPr>
        <w:pStyle w:val="2BulletList"/>
        <w:rPr>
          <w:rFonts w:ascii="Avenir Roman" w:hAnsi="Avenir Roman"/>
          <w:sz w:val="20"/>
        </w:rPr>
      </w:pPr>
    </w:p>
    <w:p w14:paraId="66D6FBB2" w14:textId="77777777" w:rsidR="00035D2B" w:rsidRPr="00E17D54" w:rsidRDefault="00035D2B" w:rsidP="00035D2B">
      <w:pPr>
        <w:pStyle w:val="2BulletList"/>
        <w:rPr>
          <w:rFonts w:ascii="Avenir Roman" w:hAnsi="Avenir Roman"/>
          <w:b/>
          <w:sz w:val="20"/>
        </w:rPr>
      </w:pPr>
      <w:r w:rsidRPr="00E17D54">
        <w:rPr>
          <w:rFonts w:ascii="Avenir Roman" w:hAnsi="Avenir Roman"/>
          <w:b/>
          <w:sz w:val="20"/>
        </w:rPr>
        <w:t>Specific Personnel and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35D2B" w:rsidRPr="00E17D54" w14:paraId="4B0213FC" w14:textId="77777777" w:rsidTr="0020055F">
        <w:tc>
          <w:tcPr>
            <w:tcW w:w="3192" w:type="dxa"/>
            <w:shd w:val="clear" w:color="auto" w:fill="auto"/>
          </w:tcPr>
          <w:p w14:paraId="6082B74D" w14:textId="77777777" w:rsidR="00035D2B" w:rsidRPr="0020055F" w:rsidRDefault="00035D2B" w:rsidP="0020055F">
            <w:pPr>
              <w:rPr>
                <w:rFonts w:ascii="Avenir Roman" w:hAnsi="Avenir Roman"/>
                <w:b/>
                <w:sz w:val="20"/>
                <w:lang w:val="en-US"/>
              </w:rPr>
            </w:pPr>
            <w:r w:rsidRPr="0020055F">
              <w:rPr>
                <w:rFonts w:ascii="Avenir Roman" w:hAnsi="Avenir Roman"/>
                <w:b/>
                <w:sz w:val="20"/>
                <w:lang w:val="en-US"/>
              </w:rPr>
              <w:t xml:space="preserve">Name </w:t>
            </w:r>
          </w:p>
        </w:tc>
        <w:tc>
          <w:tcPr>
            <w:tcW w:w="3192" w:type="dxa"/>
            <w:shd w:val="clear" w:color="auto" w:fill="auto"/>
          </w:tcPr>
          <w:p w14:paraId="11BEE46F" w14:textId="77777777" w:rsidR="00035D2B" w:rsidRPr="0020055F" w:rsidRDefault="00035D2B" w:rsidP="0020055F">
            <w:pPr>
              <w:rPr>
                <w:rFonts w:ascii="Avenir Roman" w:hAnsi="Avenir Roman"/>
                <w:b/>
                <w:sz w:val="20"/>
                <w:lang w:val="en-US"/>
              </w:rPr>
            </w:pPr>
            <w:r w:rsidRPr="0020055F">
              <w:rPr>
                <w:rFonts w:ascii="Avenir Roman" w:hAnsi="Avenir Roman"/>
                <w:b/>
                <w:sz w:val="20"/>
                <w:lang w:val="en-US"/>
              </w:rPr>
              <w:t xml:space="preserve">Designation </w:t>
            </w:r>
          </w:p>
        </w:tc>
        <w:tc>
          <w:tcPr>
            <w:tcW w:w="3192" w:type="dxa"/>
            <w:shd w:val="clear" w:color="auto" w:fill="auto"/>
          </w:tcPr>
          <w:p w14:paraId="634E3988" w14:textId="77777777" w:rsidR="00035D2B" w:rsidRPr="0020055F" w:rsidRDefault="00035D2B" w:rsidP="0020055F">
            <w:pPr>
              <w:rPr>
                <w:rFonts w:ascii="Avenir Roman" w:hAnsi="Avenir Roman"/>
                <w:b/>
                <w:sz w:val="20"/>
                <w:lang w:val="en-US"/>
              </w:rPr>
            </w:pPr>
            <w:r w:rsidRPr="0020055F">
              <w:rPr>
                <w:rFonts w:ascii="Avenir Roman" w:hAnsi="Avenir Roman"/>
                <w:b/>
                <w:sz w:val="20"/>
                <w:lang w:val="en-US"/>
              </w:rPr>
              <w:t>qualification</w:t>
            </w:r>
          </w:p>
        </w:tc>
      </w:tr>
      <w:tr w:rsidR="00035D2B" w:rsidRPr="00E17D54" w14:paraId="0DA41625" w14:textId="77777777" w:rsidTr="0020055F">
        <w:tc>
          <w:tcPr>
            <w:tcW w:w="3192" w:type="dxa"/>
            <w:shd w:val="clear" w:color="auto" w:fill="auto"/>
          </w:tcPr>
          <w:p w14:paraId="29C594DF"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Job Orina</w:t>
            </w:r>
          </w:p>
        </w:tc>
        <w:tc>
          <w:tcPr>
            <w:tcW w:w="3192" w:type="dxa"/>
            <w:shd w:val="clear" w:color="auto" w:fill="auto"/>
          </w:tcPr>
          <w:p w14:paraId="1BECFF30"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Internal monitoring manager</w:t>
            </w:r>
          </w:p>
        </w:tc>
        <w:tc>
          <w:tcPr>
            <w:tcW w:w="3192" w:type="dxa"/>
            <w:shd w:val="clear" w:color="auto" w:fill="auto"/>
          </w:tcPr>
          <w:p w14:paraId="6E06958C"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Bsc In Disaster Mitigation and Sustainable development, certificate in Low Carbond development (WBI) and monitoring &amp; evaluation (UNPAN), long exepirience in data collection, analysis and report preparation as well long experience in the climate change sector. </w:t>
            </w:r>
          </w:p>
        </w:tc>
      </w:tr>
      <w:tr w:rsidR="00035D2B" w:rsidRPr="00E17D54" w14:paraId="48FCF16D" w14:textId="77777777" w:rsidTr="0020055F">
        <w:tc>
          <w:tcPr>
            <w:tcW w:w="3192" w:type="dxa"/>
            <w:shd w:val="clear" w:color="auto" w:fill="auto"/>
          </w:tcPr>
          <w:p w14:paraId="6AF24DB3"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Victor John Mondi</w:t>
            </w:r>
          </w:p>
        </w:tc>
        <w:tc>
          <w:tcPr>
            <w:tcW w:w="3192" w:type="dxa"/>
            <w:shd w:val="clear" w:color="auto" w:fill="auto"/>
          </w:tcPr>
          <w:p w14:paraId="6C9BB812"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Data Manager/deputy manager </w:t>
            </w:r>
          </w:p>
        </w:tc>
        <w:tc>
          <w:tcPr>
            <w:tcW w:w="3192" w:type="dxa"/>
            <w:shd w:val="clear" w:color="auto" w:fill="auto"/>
          </w:tcPr>
          <w:p w14:paraId="2CF1880C"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Bsc In Disaster Mitigation and sustainable development, long experience in data managment</w:t>
            </w:r>
          </w:p>
        </w:tc>
      </w:tr>
      <w:tr w:rsidR="00035D2B" w:rsidRPr="00E17D54" w14:paraId="3E405DA4" w14:textId="77777777" w:rsidTr="0020055F">
        <w:tc>
          <w:tcPr>
            <w:tcW w:w="3192" w:type="dxa"/>
            <w:shd w:val="clear" w:color="auto" w:fill="auto"/>
          </w:tcPr>
          <w:p w14:paraId="2AC6BDDD"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Nicholas Ngesa</w:t>
            </w:r>
          </w:p>
        </w:tc>
        <w:tc>
          <w:tcPr>
            <w:tcW w:w="3192" w:type="dxa"/>
            <w:shd w:val="clear" w:color="auto" w:fill="auto"/>
          </w:tcPr>
          <w:p w14:paraId="256E83E7"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Project officer in charge of construction</w:t>
            </w:r>
          </w:p>
        </w:tc>
        <w:tc>
          <w:tcPr>
            <w:tcW w:w="3192" w:type="dxa"/>
            <w:shd w:val="clear" w:color="auto" w:fill="auto"/>
          </w:tcPr>
          <w:p w14:paraId="1BC70CBD"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Bachelor of Commerce</w:t>
            </w:r>
          </w:p>
        </w:tc>
      </w:tr>
      <w:tr w:rsidR="00035D2B" w:rsidRPr="00E17D54" w14:paraId="6A8E0821" w14:textId="77777777" w:rsidTr="0020055F">
        <w:tc>
          <w:tcPr>
            <w:tcW w:w="3192" w:type="dxa"/>
            <w:shd w:val="clear" w:color="auto" w:fill="auto"/>
          </w:tcPr>
          <w:p w14:paraId="46553225"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Joshua Omondi</w:t>
            </w:r>
          </w:p>
        </w:tc>
        <w:tc>
          <w:tcPr>
            <w:tcW w:w="3192" w:type="dxa"/>
            <w:shd w:val="clear" w:color="auto" w:fill="auto"/>
          </w:tcPr>
          <w:p w14:paraId="4D719FEA"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Project officer in charge of CSL</w:t>
            </w:r>
          </w:p>
        </w:tc>
        <w:tc>
          <w:tcPr>
            <w:tcW w:w="3192" w:type="dxa"/>
            <w:shd w:val="clear" w:color="auto" w:fill="auto"/>
          </w:tcPr>
          <w:p w14:paraId="1B10B21F"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Certifcate in project design and development and Certificate in Community saving and loaning</w:t>
            </w:r>
          </w:p>
        </w:tc>
      </w:tr>
      <w:tr w:rsidR="00035D2B" w:rsidRPr="00E17D54" w14:paraId="0CBB2892" w14:textId="77777777" w:rsidTr="0020055F">
        <w:tc>
          <w:tcPr>
            <w:tcW w:w="3192" w:type="dxa"/>
            <w:shd w:val="clear" w:color="auto" w:fill="auto"/>
          </w:tcPr>
          <w:p w14:paraId="65DAD505"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lastRenderedPageBreak/>
              <w:t>Erick Otieno</w:t>
            </w:r>
          </w:p>
        </w:tc>
        <w:tc>
          <w:tcPr>
            <w:tcW w:w="3192" w:type="dxa"/>
            <w:shd w:val="clear" w:color="auto" w:fill="auto"/>
          </w:tcPr>
          <w:p w14:paraId="172B0466"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Field officer csl/stove construction</w:t>
            </w:r>
          </w:p>
        </w:tc>
        <w:tc>
          <w:tcPr>
            <w:tcW w:w="3192" w:type="dxa"/>
            <w:shd w:val="clear" w:color="auto" w:fill="auto"/>
          </w:tcPr>
          <w:p w14:paraId="68547FE3"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Certificate in Community Saving and Loaning </w:t>
            </w:r>
          </w:p>
        </w:tc>
      </w:tr>
      <w:tr w:rsidR="00035D2B" w:rsidRPr="00E17D54" w14:paraId="747FADBB" w14:textId="77777777" w:rsidTr="0020055F">
        <w:tc>
          <w:tcPr>
            <w:tcW w:w="3192" w:type="dxa"/>
            <w:shd w:val="clear" w:color="auto" w:fill="auto"/>
          </w:tcPr>
          <w:p w14:paraId="03101B3F"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Sarah Sophy</w:t>
            </w:r>
          </w:p>
        </w:tc>
        <w:tc>
          <w:tcPr>
            <w:tcW w:w="3192" w:type="dxa"/>
            <w:shd w:val="clear" w:color="auto" w:fill="auto"/>
          </w:tcPr>
          <w:p w14:paraId="1BF1E7D3"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Finance officer </w:t>
            </w:r>
          </w:p>
        </w:tc>
        <w:tc>
          <w:tcPr>
            <w:tcW w:w="3192" w:type="dxa"/>
            <w:shd w:val="clear" w:color="auto" w:fill="auto"/>
          </w:tcPr>
          <w:p w14:paraId="2A575C61"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Dilploma in Community development and social work, certificate in Accounting </w:t>
            </w:r>
          </w:p>
        </w:tc>
      </w:tr>
      <w:tr w:rsidR="00035D2B" w:rsidRPr="00E17D54" w14:paraId="5E2D74B6" w14:textId="77777777" w:rsidTr="0020055F">
        <w:tc>
          <w:tcPr>
            <w:tcW w:w="3192" w:type="dxa"/>
            <w:shd w:val="clear" w:color="auto" w:fill="auto"/>
          </w:tcPr>
          <w:p w14:paraId="6138DD7C"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Vincent Odour </w:t>
            </w:r>
          </w:p>
        </w:tc>
        <w:tc>
          <w:tcPr>
            <w:tcW w:w="3192" w:type="dxa"/>
            <w:shd w:val="clear" w:color="auto" w:fill="auto"/>
          </w:tcPr>
          <w:p w14:paraId="5D95D64E"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Lead artisan </w:t>
            </w:r>
          </w:p>
        </w:tc>
        <w:tc>
          <w:tcPr>
            <w:tcW w:w="3192" w:type="dxa"/>
            <w:shd w:val="clear" w:color="auto" w:fill="auto"/>
          </w:tcPr>
          <w:p w14:paraId="584B5CA1" w14:textId="77777777" w:rsidR="00035D2B" w:rsidRPr="0020055F" w:rsidRDefault="00035D2B" w:rsidP="0020055F">
            <w:pPr>
              <w:rPr>
                <w:rFonts w:ascii="Avenir Roman" w:hAnsi="Avenir Roman"/>
                <w:sz w:val="20"/>
                <w:lang w:val="en-US"/>
              </w:rPr>
            </w:pPr>
            <w:r w:rsidRPr="0020055F">
              <w:rPr>
                <w:rFonts w:ascii="Avenir Roman" w:hAnsi="Avenir Roman"/>
                <w:sz w:val="20"/>
                <w:lang w:val="en-US"/>
              </w:rPr>
              <w:t xml:space="preserve">Long experience in stove construction, kenya secondary school certificate </w:t>
            </w:r>
          </w:p>
        </w:tc>
      </w:tr>
    </w:tbl>
    <w:p w14:paraId="10E35D5C" w14:textId="77777777" w:rsidR="00035D2B" w:rsidRPr="00E17D54" w:rsidRDefault="00035D2B" w:rsidP="00035D2B">
      <w:pPr>
        <w:pStyle w:val="2BulletList"/>
        <w:rPr>
          <w:rFonts w:ascii="Avenir Roman" w:hAnsi="Avenir Roman"/>
          <w:snapToGrid/>
          <w:sz w:val="20"/>
        </w:rPr>
      </w:pPr>
    </w:p>
    <w:p w14:paraId="7D8153D5" w14:textId="77777777" w:rsidR="00035D2B" w:rsidRPr="00E17D54" w:rsidRDefault="00035D2B" w:rsidP="00035D2B">
      <w:pPr>
        <w:pStyle w:val="2BulletList"/>
        <w:rPr>
          <w:rFonts w:ascii="Avenir Roman" w:hAnsi="Avenir Roman"/>
          <w:snapToGrid/>
          <w:sz w:val="20"/>
        </w:rPr>
      </w:pPr>
    </w:p>
    <w:p w14:paraId="657A022C" w14:textId="77777777" w:rsidR="00035D2B" w:rsidRPr="00E17D54" w:rsidRDefault="00035D2B" w:rsidP="00035D2B">
      <w:pPr>
        <w:pStyle w:val="2BulletList"/>
        <w:rPr>
          <w:rFonts w:ascii="Avenir Roman" w:hAnsi="Avenir Roman"/>
          <w:snapToGrid/>
          <w:sz w:val="20"/>
        </w:rPr>
      </w:pPr>
      <w:r w:rsidRPr="00E17D54">
        <w:rPr>
          <w:rFonts w:ascii="Avenir Roman" w:hAnsi="Avenir Roman"/>
          <w:b/>
          <w:snapToGrid/>
          <w:sz w:val="20"/>
        </w:rPr>
        <w:t>General Summary of Monitoring System</w:t>
      </w:r>
      <w:r w:rsidRPr="00E17D54">
        <w:rPr>
          <w:rFonts w:ascii="Avenir Roman" w:hAnsi="Avenir Roman"/>
          <w:snapToGrid/>
          <w:sz w:val="20"/>
        </w:rPr>
        <w:t>:</w:t>
      </w:r>
    </w:p>
    <w:p w14:paraId="14B22C20" w14:textId="77777777" w:rsidR="00035D2B" w:rsidRPr="00E17D54" w:rsidRDefault="00035D2B" w:rsidP="00035D2B">
      <w:pPr>
        <w:rPr>
          <w:rFonts w:ascii="Avenir Roman" w:hAnsi="Avenir Roman"/>
          <w:sz w:val="20"/>
          <w:lang w:val="en-US"/>
        </w:rPr>
      </w:pPr>
    </w:p>
    <w:p w14:paraId="12538ECF" w14:textId="77777777" w:rsidR="00035D2B" w:rsidRPr="00E17D54" w:rsidRDefault="00035D2B" w:rsidP="00035D2B">
      <w:pPr>
        <w:rPr>
          <w:rFonts w:ascii="Avenir Roman" w:hAnsi="Avenir Roman"/>
          <w:i/>
          <w:sz w:val="20"/>
          <w:lang w:val="en-US"/>
        </w:rPr>
      </w:pPr>
      <w:r w:rsidRPr="00E17D54">
        <w:rPr>
          <w:rFonts w:ascii="Avenir Roman" w:hAnsi="Avenir Roman"/>
          <w:i/>
          <w:sz w:val="20"/>
          <w:lang w:val="en-US"/>
        </w:rPr>
        <w:t xml:space="preserve">Data management and storage </w:t>
      </w:r>
    </w:p>
    <w:p w14:paraId="2A9A641B"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Tembea has developed internal mechanisms to ensure availability of data within and beyond the project period. All data used for monitoring is stored in soft and hard copies. Tembea uses cloud storage, back up systems as well as file cabins in the office to ensure safe keeping of the data.</w:t>
      </w:r>
    </w:p>
    <w:p w14:paraId="7FFF2F87" w14:textId="77777777" w:rsidR="00035D2B" w:rsidRPr="00E17D54" w:rsidRDefault="00035D2B" w:rsidP="00035D2B">
      <w:pPr>
        <w:rPr>
          <w:rFonts w:ascii="Avenir Roman" w:hAnsi="Avenir Roman"/>
          <w:sz w:val="20"/>
          <w:lang w:val="en-US"/>
        </w:rPr>
      </w:pPr>
    </w:p>
    <w:p w14:paraId="7BCF586F" w14:textId="77777777" w:rsidR="00035D2B" w:rsidRPr="00E17D54" w:rsidRDefault="00035D2B" w:rsidP="00035D2B">
      <w:pPr>
        <w:rPr>
          <w:rFonts w:ascii="Avenir Roman" w:hAnsi="Avenir Roman"/>
          <w:i/>
          <w:sz w:val="20"/>
          <w:lang w:val="en-US"/>
        </w:rPr>
      </w:pPr>
      <w:r w:rsidRPr="00E17D54">
        <w:rPr>
          <w:rFonts w:ascii="Avenir Roman" w:hAnsi="Avenir Roman"/>
          <w:i/>
          <w:sz w:val="20"/>
          <w:lang w:val="en-US"/>
        </w:rPr>
        <w:t xml:space="preserve">Monitoring data collection tools and methodologies </w:t>
      </w:r>
    </w:p>
    <w:p w14:paraId="5C80870B"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The following approaches are used in collecting data for monitoring;</w:t>
      </w:r>
    </w:p>
    <w:p w14:paraId="49C9A06A"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a) Office based</w:t>
      </w:r>
    </w:p>
    <w:p w14:paraId="571BE02B" w14:textId="77777777" w:rsidR="00035D2B" w:rsidRPr="00E17D54" w:rsidRDefault="00035D2B" w:rsidP="0022284F">
      <w:pPr>
        <w:pStyle w:val="ListParagraph"/>
        <w:numPr>
          <w:ilvl w:val="0"/>
          <w:numId w:val="42"/>
        </w:numPr>
        <w:spacing w:after="142" w:line="260" w:lineRule="atLeast"/>
        <w:rPr>
          <w:rFonts w:ascii="Avenir Roman" w:hAnsi="Avenir Roman"/>
          <w:sz w:val="20"/>
          <w:lang w:val="en-US"/>
        </w:rPr>
      </w:pPr>
      <w:r w:rsidRPr="00E17D54">
        <w:rPr>
          <w:rFonts w:ascii="Avenir Roman" w:hAnsi="Avenir Roman"/>
          <w:sz w:val="20"/>
          <w:lang w:val="en-US"/>
        </w:rPr>
        <w:t xml:space="preserve">Sales record: this is an excel file that is used to enter details about the stoves. The file enable entry on the data of sale, name of stove owner, location, postal address, telephone number, GPS coordinates, mode of use, stove type, stove number and other monitoring details. </w:t>
      </w:r>
    </w:p>
    <w:p w14:paraId="6373AD68" w14:textId="77777777" w:rsidR="00035D2B" w:rsidRPr="00E17D54" w:rsidRDefault="00035D2B" w:rsidP="0022284F">
      <w:pPr>
        <w:pStyle w:val="ListParagraph"/>
        <w:numPr>
          <w:ilvl w:val="0"/>
          <w:numId w:val="42"/>
        </w:numPr>
        <w:spacing w:after="142" w:line="260" w:lineRule="atLeast"/>
        <w:rPr>
          <w:rFonts w:ascii="Avenir Roman" w:hAnsi="Avenir Roman"/>
          <w:sz w:val="20"/>
          <w:lang w:val="en-US"/>
        </w:rPr>
      </w:pPr>
      <w:r w:rsidRPr="00E17D54">
        <w:rPr>
          <w:rFonts w:ascii="Avenir Roman" w:hAnsi="Avenir Roman"/>
          <w:sz w:val="20"/>
          <w:lang w:val="en-US"/>
        </w:rPr>
        <w:t>CSL database: this is a customized excel file that is used to analyze and store data on the community savings and loaning approach that is used to facilitate local communities to acquire cook stoves. The file capture the names of the groups, names and sex of the members, dates of formation, asset based information, loan information amongst others.</w:t>
      </w:r>
    </w:p>
    <w:p w14:paraId="67D05C2D" w14:textId="77777777" w:rsidR="00035D2B" w:rsidRPr="00E17D54" w:rsidRDefault="00035D2B" w:rsidP="0022284F">
      <w:pPr>
        <w:pStyle w:val="ListParagraph"/>
        <w:numPr>
          <w:ilvl w:val="0"/>
          <w:numId w:val="42"/>
        </w:numPr>
        <w:spacing w:after="142" w:line="260" w:lineRule="atLeast"/>
        <w:rPr>
          <w:rFonts w:ascii="Avenir Roman" w:hAnsi="Avenir Roman"/>
          <w:sz w:val="20"/>
          <w:lang w:val="en-US"/>
        </w:rPr>
      </w:pPr>
      <w:r w:rsidRPr="00E17D54">
        <w:rPr>
          <w:rFonts w:ascii="Avenir Roman" w:hAnsi="Avenir Roman"/>
          <w:sz w:val="20"/>
          <w:lang w:val="en-US"/>
        </w:rPr>
        <w:t xml:space="preserve">Excel sheet for monitoring data: this is a template that is used to enter and store all the data collected from the field for monitoring surveys. The file captures the questions in the questionnaires and their varying responses. This is used to capture the sustainable development indicators that the project is promoting.   </w:t>
      </w:r>
    </w:p>
    <w:p w14:paraId="3F6D0BAE"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 xml:space="preserve">b) Field based </w:t>
      </w:r>
    </w:p>
    <w:p w14:paraId="5565EA2D" w14:textId="77777777" w:rsidR="00035D2B" w:rsidRPr="00E17D54" w:rsidRDefault="00035D2B" w:rsidP="0022284F">
      <w:pPr>
        <w:pStyle w:val="ListParagraph"/>
        <w:numPr>
          <w:ilvl w:val="0"/>
          <w:numId w:val="43"/>
        </w:numPr>
        <w:spacing w:after="142" w:line="260" w:lineRule="atLeast"/>
        <w:rPr>
          <w:rFonts w:ascii="Avenir Roman" w:hAnsi="Avenir Roman"/>
          <w:sz w:val="20"/>
          <w:lang w:val="en-US"/>
        </w:rPr>
      </w:pPr>
      <w:r w:rsidRPr="00E17D54">
        <w:rPr>
          <w:rFonts w:ascii="Avenir Roman" w:hAnsi="Avenir Roman"/>
          <w:sz w:val="20"/>
          <w:lang w:val="en-US"/>
        </w:rPr>
        <w:t xml:space="preserve">Artisan Data sheet: this is a tool used by the artisan involved in the construction of the stoves in the field. They capture the following details; date of construction, name of stove user, sub-location, village, address and phone number. </w:t>
      </w:r>
    </w:p>
    <w:p w14:paraId="41D5A3A1" w14:textId="77777777" w:rsidR="00035D2B" w:rsidRPr="00E17D54" w:rsidRDefault="00035D2B" w:rsidP="0022284F">
      <w:pPr>
        <w:pStyle w:val="ListParagraph"/>
        <w:numPr>
          <w:ilvl w:val="0"/>
          <w:numId w:val="43"/>
        </w:numPr>
        <w:spacing w:after="142" w:line="260" w:lineRule="atLeast"/>
        <w:rPr>
          <w:rFonts w:ascii="Avenir Roman" w:hAnsi="Avenir Roman"/>
          <w:sz w:val="20"/>
          <w:lang w:val="en-US"/>
        </w:rPr>
      </w:pPr>
      <w:r w:rsidRPr="00E17D54">
        <w:rPr>
          <w:rFonts w:ascii="Avenir Roman" w:hAnsi="Avenir Roman"/>
          <w:sz w:val="20"/>
          <w:lang w:val="en-US"/>
        </w:rPr>
        <w:t>Lead Artisan construction summary sheet: This is a tool that has been developed to help lead artisans collect information on the stoves constructed. The template collects the date of construction, the constructing artisan information, stove owner name, contacts, stove number, mode of purchase, initial amount, GPS coordinates and lead artisans remarks.</w:t>
      </w:r>
    </w:p>
    <w:p w14:paraId="3BF324D1" w14:textId="77777777" w:rsidR="00035D2B" w:rsidRPr="00E17D54" w:rsidRDefault="00035D2B" w:rsidP="0022284F">
      <w:pPr>
        <w:pStyle w:val="ListParagraph"/>
        <w:numPr>
          <w:ilvl w:val="0"/>
          <w:numId w:val="43"/>
        </w:numPr>
        <w:spacing w:after="142" w:line="260" w:lineRule="atLeast"/>
        <w:rPr>
          <w:rFonts w:ascii="Avenir Roman" w:hAnsi="Avenir Roman"/>
          <w:sz w:val="20"/>
          <w:lang w:val="en-US"/>
        </w:rPr>
      </w:pPr>
      <w:r w:rsidRPr="00E17D54">
        <w:rPr>
          <w:rFonts w:ascii="Avenir Roman" w:hAnsi="Avenir Roman"/>
          <w:sz w:val="20"/>
          <w:lang w:val="en-US"/>
        </w:rPr>
        <w:t>Transaction books for CSL: these are books that are used by the CSL groups to record their transactions. The book collect the details of the groups including, date of formation, group name, names of members, transaction procedures, loans information and meetings dates.</w:t>
      </w:r>
    </w:p>
    <w:p w14:paraId="79D82AC8" w14:textId="77777777" w:rsidR="00035D2B" w:rsidRPr="00E17D54" w:rsidRDefault="00035D2B" w:rsidP="0022284F">
      <w:pPr>
        <w:pStyle w:val="ListParagraph"/>
        <w:numPr>
          <w:ilvl w:val="0"/>
          <w:numId w:val="43"/>
        </w:numPr>
        <w:spacing w:after="142" w:line="260" w:lineRule="atLeast"/>
        <w:rPr>
          <w:rFonts w:ascii="Avenir Roman" w:hAnsi="Avenir Roman"/>
          <w:sz w:val="20"/>
          <w:lang w:val="en-US"/>
        </w:rPr>
      </w:pPr>
      <w:r w:rsidRPr="00E17D54">
        <w:rPr>
          <w:rFonts w:ascii="Avenir Roman" w:hAnsi="Avenir Roman"/>
          <w:sz w:val="20"/>
          <w:lang w:val="en-US"/>
        </w:rPr>
        <w:t xml:space="preserve">Questionnaires: there are many questionnaires that are administered to monitor project progress. The Questionnaires include the one for monitoring and usage survey. They are all attached in the monitoring manual. </w:t>
      </w:r>
    </w:p>
    <w:p w14:paraId="74EE3815"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 xml:space="preserve">C) Data flow consistency and intervals </w:t>
      </w:r>
    </w:p>
    <w:p w14:paraId="71EA8087" w14:textId="77777777" w:rsidR="00035D2B" w:rsidRPr="00E17D54" w:rsidRDefault="00035D2B" w:rsidP="0022284F">
      <w:pPr>
        <w:pStyle w:val="ListParagraph"/>
        <w:numPr>
          <w:ilvl w:val="0"/>
          <w:numId w:val="44"/>
        </w:numPr>
        <w:spacing w:after="142" w:line="260" w:lineRule="atLeast"/>
        <w:rPr>
          <w:rFonts w:ascii="Avenir Roman" w:hAnsi="Avenir Roman"/>
          <w:sz w:val="20"/>
          <w:lang w:val="en-US"/>
        </w:rPr>
      </w:pPr>
      <w:r w:rsidRPr="00E17D54">
        <w:rPr>
          <w:rFonts w:ascii="Avenir Roman" w:hAnsi="Avenir Roman"/>
          <w:sz w:val="20"/>
          <w:lang w:val="en-US"/>
        </w:rPr>
        <w:t>Sales Record: the sales records is updated once a month. Every other Monday of the week the data manager receives data from the field and throughout the month QA/QC procedures are administered on the data.</w:t>
      </w:r>
    </w:p>
    <w:p w14:paraId="4C51A178" w14:textId="77777777" w:rsidR="00035D2B" w:rsidRPr="00E17D54" w:rsidRDefault="00035D2B" w:rsidP="0022284F">
      <w:pPr>
        <w:pStyle w:val="ListParagraph"/>
        <w:numPr>
          <w:ilvl w:val="0"/>
          <w:numId w:val="44"/>
        </w:numPr>
        <w:spacing w:after="142" w:line="260" w:lineRule="atLeast"/>
        <w:rPr>
          <w:rFonts w:ascii="Avenir Roman" w:hAnsi="Avenir Roman"/>
          <w:sz w:val="20"/>
          <w:lang w:val="en-US"/>
        </w:rPr>
      </w:pPr>
      <w:r w:rsidRPr="00E17D54">
        <w:rPr>
          <w:rFonts w:ascii="Avenir Roman" w:hAnsi="Avenir Roman"/>
          <w:sz w:val="20"/>
          <w:lang w:val="en-US"/>
        </w:rPr>
        <w:t xml:space="preserve">CSL database: is updated once a month. Throughout the month field officer and the project officer are involved in collecting and verifying data from the groups. </w:t>
      </w:r>
    </w:p>
    <w:p w14:paraId="72AC5E1E" w14:textId="77777777" w:rsidR="00035D2B" w:rsidRPr="00E17D54" w:rsidRDefault="00035D2B" w:rsidP="0022284F">
      <w:pPr>
        <w:pStyle w:val="ListParagraph"/>
        <w:numPr>
          <w:ilvl w:val="0"/>
          <w:numId w:val="44"/>
        </w:numPr>
        <w:spacing w:after="142" w:line="260" w:lineRule="atLeast"/>
        <w:rPr>
          <w:rFonts w:ascii="Avenir Roman" w:hAnsi="Avenir Roman"/>
          <w:sz w:val="20"/>
          <w:lang w:val="en-US"/>
        </w:rPr>
      </w:pPr>
      <w:r w:rsidRPr="00E17D54">
        <w:rPr>
          <w:rFonts w:ascii="Avenir Roman" w:hAnsi="Avenir Roman"/>
          <w:sz w:val="20"/>
          <w:lang w:val="en-US"/>
        </w:rPr>
        <w:lastRenderedPageBreak/>
        <w:t xml:space="preserve">Excel sheet for monitoring data: this is done once a year as is agreed upon with the project partners. </w:t>
      </w:r>
    </w:p>
    <w:p w14:paraId="59A3A9D2"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 xml:space="preserve">D) QA/QC measures </w:t>
      </w:r>
    </w:p>
    <w:p w14:paraId="76B6C01E" w14:textId="77777777" w:rsidR="00035D2B" w:rsidRPr="00E17D54" w:rsidRDefault="00035D2B" w:rsidP="00035D2B">
      <w:pPr>
        <w:rPr>
          <w:rFonts w:ascii="Avenir Roman" w:hAnsi="Avenir Roman"/>
          <w:sz w:val="20"/>
          <w:lang w:val="en-US"/>
        </w:rPr>
      </w:pPr>
      <w:r w:rsidRPr="00E17D54">
        <w:rPr>
          <w:rFonts w:ascii="Avenir Roman" w:hAnsi="Avenir Roman"/>
          <w:sz w:val="20"/>
          <w:lang w:val="en-US"/>
        </w:rPr>
        <w:t>Tembea is responsible for ensuring data quality, the following measures are undertaken for the information described above;</w:t>
      </w:r>
    </w:p>
    <w:p w14:paraId="5BF52F24" w14:textId="77777777" w:rsidR="00035D2B" w:rsidRPr="00E17D54" w:rsidRDefault="00035D2B" w:rsidP="0022284F">
      <w:pPr>
        <w:numPr>
          <w:ilvl w:val="0"/>
          <w:numId w:val="45"/>
        </w:numPr>
        <w:jc w:val="left"/>
        <w:rPr>
          <w:rFonts w:ascii="Avenir Roman" w:hAnsi="Avenir Roman"/>
          <w:sz w:val="20"/>
          <w:lang w:val="en-US"/>
        </w:rPr>
      </w:pPr>
      <w:r w:rsidRPr="00E17D54">
        <w:rPr>
          <w:rFonts w:ascii="Avenir Roman" w:hAnsi="Avenir Roman"/>
          <w:sz w:val="20"/>
          <w:lang w:val="en-US"/>
        </w:rPr>
        <w:t>Tracking of data</w:t>
      </w:r>
    </w:p>
    <w:p w14:paraId="681E55D0" w14:textId="77777777" w:rsidR="00035D2B" w:rsidRPr="00E17D54" w:rsidRDefault="00035D2B" w:rsidP="0022284F">
      <w:pPr>
        <w:pStyle w:val="ListParagraph"/>
        <w:numPr>
          <w:ilvl w:val="0"/>
          <w:numId w:val="45"/>
        </w:numPr>
        <w:spacing w:after="142" w:line="260" w:lineRule="atLeast"/>
        <w:rPr>
          <w:rFonts w:ascii="Avenir Roman" w:hAnsi="Avenir Roman"/>
          <w:sz w:val="20"/>
          <w:lang w:val="en-US"/>
        </w:rPr>
      </w:pPr>
      <w:r w:rsidRPr="00E17D54">
        <w:rPr>
          <w:rFonts w:ascii="Avenir Roman" w:hAnsi="Avenir Roman"/>
          <w:sz w:val="20"/>
          <w:lang w:val="en-US"/>
        </w:rPr>
        <w:t>Use of SP/SPA</w:t>
      </w:r>
    </w:p>
    <w:p w14:paraId="6ECEEF51" w14:textId="77777777" w:rsidR="00035D2B" w:rsidRPr="00E17D54" w:rsidRDefault="00035D2B" w:rsidP="0022284F">
      <w:pPr>
        <w:pStyle w:val="ListParagraph"/>
        <w:numPr>
          <w:ilvl w:val="0"/>
          <w:numId w:val="45"/>
        </w:numPr>
        <w:spacing w:after="142" w:line="260" w:lineRule="atLeast"/>
        <w:rPr>
          <w:rFonts w:ascii="Avenir Roman" w:hAnsi="Avenir Roman"/>
          <w:sz w:val="20"/>
          <w:lang w:val="en-US"/>
        </w:rPr>
      </w:pPr>
      <w:r w:rsidRPr="00E17D54">
        <w:rPr>
          <w:rFonts w:ascii="Avenir Roman" w:hAnsi="Avenir Roman"/>
          <w:sz w:val="20"/>
          <w:lang w:val="en-US"/>
        </w:rPr>
        <w:t xml:space="preserve">Counter checking with field officer documents </w:t>
      </w:r>
    </w:p>
    <w:p w14:paraId="13BFDFB4" w14:textId="77777777" w:rsidR="00035D2B" w:rsidRPr="00E17D54" w:rsidRDefault="00035D2B" w:rsidP="0022284F">
      <w:pPr>
        <w:pStyle w:val="ListParagraph"/>
        <w:numPr>
          <w:ilvl w:val="0"/>
          <w:numId w:val="45"/>
        </w:numPr>
        <w:spacing w:after="142" w:line="260" w:lineRule="atLeast"/>
        <w:rPr>
          <w:rFonts w:ascii="Avenir Roman" w:hAnsi="Avenir Roman"/>
          <w:sz w:val="20"/>
          <w:lang w:val="en-US"/>
        </w:rPr>
      </w:pPr>
      <w:r w:rsidRPr="00E17D54">
        <w:rPr>
          <w:rFonts w:ascii="Avenir Roman" w:hAnsi="Avenir Roman"/>
          <w:sz w:val="20"/>
          <w:lang w:val="en-US"/>
        </w:rPr>
        <w:t xml:space="preserve">Review of group transaction books </w:t>
      </w:r>
    </w:p>
    <w:p w14:paraId="42F5B7CF" w14:textId="77777777" w:rsidR="00035D2B" w:rsidRPr="00E17D54" w:rsidRDefault="00035D2B" w:rsidP="0022284F">
      <w:pPr>
        <w:pStyle w:val="ListParagraph"/>
        <w:numPr>
          <w:ilvl w:val="0"/>
          <w:numId w:val="45"/>
        </w:numPr>
        <w:spacing w:after="142" w:line="260" w:lineRule="atLeast"/>
        <w:rPr>
          <w:rFonts w:ascii="Avenir Roman" w:hAnsi="Avenir Roman"/>
          <w:sz w:val="20"/>
          <w:lang w:val="en-US"/>
        </w:rPr>
      </w:pPr>
      <w:r w:rsidRPr="00E17D54">
        <w:rPr>
          <w:rFonts w:ascii="Avenir Roman" w:hAnsi="Avenir Roman"/>
          <w:sz w:val="20"/>
          <w:lang w:val="en-US"/>
        </w:rPr>
        <w:t>Review of financial records</w:t>
      </w:r>
    </w:p>
    <w:p w14:paraId="67995B9C" w14:textId="77777777" w:rsidR="00035D2B" w:rsidRPr="00E17D54" w:rsidRDefault="00035D2B" w:rsidP="0022284F">
      <w:pPr>
        <w:pStyle w:val="ListParagraph"/>
        <w:numPr>
          <w:ilvl w:val="0"/>
          <w:numId w:val="45"/>
        </w:numPr>
        <w:spacing w:after="142" w:line="260" w:lineRule="atLeast"/>
        <w:rPr>
          <w:rFonts w:ascii="Avenir Roman" w:hAnsi="Avenir Roman"/>
          <w:sz w:val="20"/>
          <w:lang w:val="en-US"/>
        </w:rPr>
      </w:pPr>
      <w:r w:rsidRPr="00E17D54">
        <w:rPr>
          <w:rFonts w:ascii="Avenir Roman" w:hAnsi="Avenir Roman"/>
          <w:sz w:val="20"/>
          <w:lang w:val="en-US"/>
        </w:rPr>
        <w:t xml:space="preserve">Counter checking of data </w:t>
      </w:r>
    </w:p>
    <w:p w14:paraId="015C6098" w14:textId="77777777" w:rsidR="006344A2" w:rsidRPr="00241108" w:rsidRDefault="006344A2" w:rsidP="00E20318">
      <w:pPr>
        <w:rPr>
          <w:rFonts w:ascii="Avenir Book" w:hAnsi="Avenir Book"/>
        </w:rPr>
      </w:pPr>
    </w:p>
    <w:p w14:paraId="4FF2506E" w14:textId="77777777" w:rsidR="008E283C" w:rsidRPr="00241108" w:rsidRDefault="008E283C" w:rsidP="002E5283">
      <w:pPr>
        <w:pStyle w:val="SDMPDDPoASection"/>
        <w:keepNext w:val="0"/>
        <w:keepLines w:val="0"/>
        <w:numPr>
          <w:ilvl w:val="0"/>
          <w:numId w:val="34"/>
        </w:numPr>
        <w:tabs>
          <w:tab w:val="clear" w:pos="2835"/>
          <w:tab w:val="num" w:pos="2268"/>
        </w:tabs>
        <w:rPr>
          <w:rFonts w:ascii="Avenir Book" w:hAnsi="Avenir Book"/>
        </w:rPr>
      </w:pPr>
      <w:r w:rsidRPr="00241108">
        <w:rPr>
          <w:rFonts w:ascii="Avenir Book" w:hAnsi="Avenir Book"/>
        </w:rPr>
        <w:t>Data and parameters</w:t>
      </w:r>
    </w:p>
    <w:p w14:paraId="1E04620F" w14:textId="77777777" w:rsidR="008E283C" w:rsidRPr="00241108" w:rsidRDefault="008E283C" w:rsidP="002E5283">
      <w:pPr>
        <w:pStyle w:val="SDMPDDPoASubSection1"/>
        <w:numPr>
          <w:ilvl w:val="1"/>
          <w:numId w:val="34"/>
        </w:numPr>
        <w:tabs>
          <w:tab w:val="clear" w:pos="1474"/>
        </w:tabs>
        <w:rPr>
          <w:rFonts w:ascii="Avenir Book" w:hAnsi="Avenir Book"/>
        </w:rPr>
      </w:pPr>
      <w:bookmarkStart w:id="8" w:name="_Ref418094907"/>
      <w:r w:rsidRPr="00241108">
        <w:rPr>
          <w:rFonts w:ascii="Avenir Book" w:hAnsi="Avenir Book"/>
        </w:rPr>
        <w:t>Data and parameters fixed ex ante or at renewal of crediting period</w:t>
      </w:r>
      <w:bookmarkEnd w:id="8"/>
    </w:p>
    <w:p w14:paraId="29328D14" w14:textId="77777777" w:rsidR="001F5A00" w:rsidRDefault="001F5A00"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1F5A00" w:rsidRPr="00EB690C" w14:paraId="72AE65EC" w14:textId="77777777" w:rsidTr="001F5A00">
        <w:trPr>
          <w:cantSplit/>
        </w:trPr>
        <w:tc>
          <w:tcPr>
            <w:tcW w:w="1422" w:type="pct"/>
            <w:shd w:val="clear" w:color="auto" w:fill="E6E6E6"/>
            <w:tcMar>
              <w:top w:w="62" w:type="dxa"/>
              <w:bottom w:w="62" w:type="dxa"/>
            </w:tcMar>
          </w:tcPr>
          <w:p w14:paraId="135AF184" w14:textId="77777777" w:rsidR="001F5A00" w:rsidRPr="00EB690C" w:rsidRDefault="001F5A00" w:rsidP="001F5A00">
            <w:pPr>
              <w:pStyle w:val="SDMTableBoxParaNotNumbered"/>
              <w:keepNext/>
              <w:keepLines/>
              <w:rPr>
                <w:rFonts w:ascii="Avenir Book" w:hAnsi="Avenir Book"/>
                <w:b/>
              </w:rPr>
            </w:pPr>
            <w:r w:rsidRPr="00EB690C">
              <w:rPr>
                <w:rFonts w:ascii="Avenir Book" w:hAnsi="Avenir Book"/>
                <w:b/>
              </w:rPr>
              <w:t>Relevant SDG Indicator</w:t>
            </w:r>
          </w:p>
        </w:tc>
        <w:tc>
          <w:tcPr>
            <w:tcW w:w="3578" w:type="pct"/>
          </w:tcPr>
          <w:p w14:paraId="22EFFFBD" w14:textId="77777777" w:rsidR="001F5A00" w:rsidRPr="00EB690C" w:rsidRDefault="001F5A00" w:rsidP="001F5A00">
            <w:pPr>
              <w:rPr>
                <w:rFonts w:ascii="Avenir Book" w:eastAsia="MS Mincho" w:hAnsi="Avenir Book"/>
                <w:b/>
                <w:sz w:val="20"/>
                <w:lang w:val="en-US"/>
              </w:rPr>
            </w:pPr>
            <w:r w:rsidRPr="00EB690C">
              <w:rPr>
                <w:rFonts w:ascii="Avenir Book" w:eastAsia="MS Mincho" w:hAnsi="Avenir Book"/>
                <w:b/>
                <w:sz w:val="20"/>
                <w:lang w:val="en-US"/>
              </w:rPr>
              <w:t>SDG 12: Sustainable consumption and production</w:t>
            </w:r>
          </w:p>
          <w:p w14:paraId="6C32C4A2" w14:textId="77777777" w:rsidR="001F5A00" w:rsidRPr="00EB690C" w:rsidRDefault="001F5A00" w:rsidP="001F5A00">
            <w:pPr>
              <w:rPr>
                <w:rFonts w:ascii="Avenir Book" w:eastAsia="MS Mincho" w:hAnsi="Avenir Book"/>
                <w:b/>
                <w:sz w:val="20"/>
                <w:lang w:val="en-US"/>
              </w:rPr>
            </w:pPr>
            <w:r w:rsidRPr="00EB690C">
              <w:rPr>
                <w:rFonts w:ascii="Avenir Book" w:eastAsia="MS Mincho" w:hAnsi="Avenir Book"/>
                <w:b/>
                <w:sz w:val="20"/>
                <w:lang w:val="en-US"/>
              </w:rPr>
              <w:t>SDG 13: Climate Action</w:t>
            </w:r>
          </w:p>
        </w:tc>
      </w:tr>
      <w:tr w:rsidR="001F5A00" w:rsidRPr="00EB690C" w14:paraId="447B8374" w14:textId="77777777" w:rsidTr="001F5A00">
        <w:trPr>
          <w:cantSplit/>
        </w:trPr>
        <w:tc>
          <w:tcPr>
            <w:tcW w:w="1422" w:type="pct"/>
            <w:shd w:val="clear" w:color="auto" w:fill="E6E6E6"/>
            <w:tcMar>
              <w:top w:w="62" w:type="dxa"/>
              <w:bottom w:w="62" w:type="dxa"/>
            </w:tcMar>
          </w:tcPr>
          <w:p w14:paraId="2788FE4E" w14:textId="77777777" w:rsidR="001F5A00" w:rsidRPr="00EB690C" w:rsidRDefault="001F5A00" w:rsidP="001F5A00">
            <w:pPr>
              <w:pStyle w:val="SDMTableBoxParaNotNumbered"/>
              <w:keepNext/>
              <w:keepLines/>
              <w:rPr>
                <w:rFonts w:ascii="Avenir Book" w:hAnsi="Avenir Book"/>
                <w:b/>
              </w:rPr>
            </w:pPr>
            <w:r w:rsidRPr="00EB690C">
              <w:rPr>
                <w:rFonts w:ascii="Avenir Book" w:hAnsi="Avenir Book"/>
                <w:b/>
              </w:rPr>
              <w:t>Data/parameter:</w:t>
            </w:r>
          </w:p>
        </w:tc>
        <w:tc>
          <w:tcPr>
            <w:tcW w:w="3578" w:type="pct"/>
          </w:tcPr>
          <w:p w14:paraId="4D90BBA5" w14:textId="77777777" w:rsidR="001F5A00" w:rsidRPr="00EB690C" w:rsidRDefault="001F5A00" w:rsidP="001F5A00">
            <w:pPr>
              <w:pStyle w:val="RegTableText"/>
              <w:rPr>
                <w:rFonts w:ascii="Avenir Book" w:hAnsi="Avenir Book"/>
                <w:b/>
                <w:sz w:val="20"/>
              </w:rPr>
            </w:pPr>
            <w:r w:rsidRPr="00EB690C">
              <w:rPr>
                <w:rFonts w:ascii="Avenir Book" w:hAnsi="Avenir Book"/>
                <w:b/>
                <w:sz w:val="20"/>
              </w:rPr>
              <w:t>P</w:t>
            </w:r>
            <w:r w:rsidRPr="00EB690C">
              <w:rPr>
                <w:rFonts w:ascii="Avenir Book" w:hAnsi="Avenir Book"/>
                <w:b/>
                <w:sz w:val="20"/>
                <w:vertAlign w:val="subscript"/>
              </w:rPr>
              <w:t>b,y</w:t>
            </w:r>
          </w:p>
        </w:tc>
      </w:tr>
      <w:tr w:rsidR="001F5A00" w:rsidRPr="00EB690C" w14:paraId="7349DB54" w14:textId="77777777" w:rsidTr="001F5A00">
        <w:trPr>
          <w:cantSplit/>
        </w:trPr>
        <w:tc>
          <w:tcPr>
            <w:tcW w:w="1422" w:type="pct"/>
            <w:shd w:val="clear" w:color="auto" w:fill="E6E6E6"/>
          </w:tcPr>
          <w:p w14:paraId="516EE32A" w14:textId="77777777" w:rsidR="001F5A00" w:rsidRPr="00EB690C" w:rsidRDefault="001F5A00" w:rsidP="001F5A00">
            <w:pPr>
              <w:pStyle w:val="SDMTableBoxParaNotNumbered"/>
              <w:rPr>
                <w:rFonts w:ascii="Avenir Book" w:hAnsi="Avenir Book"/>
              </w:rPr>
            </w:pPr>
            <w:r w:rsidRPr="00EB690C">
              <w:rPr>
                <w:rFonts w:ascii="Avenir Book" w:hAnsi="Avenir Book"/>
              </w:rPr>
              <w:t>Unit</w:t>
            </w:r>
          </w:p>
        </w:tc>
        <w:tc>
          <w:tcPr>
            <w:tcW w:w="3578" w:type="pct"/>
          </w:tcPr>
          <w:p w14:paraId="260D9CEC" w14:textId="77777777" w:rsidR="001F5A00" w:rsidRPr="00EB690C" w:rsidRDefault="001F5A00" w:rsidP="001F5A00">
            <w:pPr>
              <w:pStyle w:val="RegTableText"/>
              <w:rPr>
                <w:rFonts w:ascii="Avenir Book" w:hAnsi="Avenir Book"/>
                <w:sz w:val="20"/>
              </w:rPr>
            </w:pPr>
            <w:r w:rsidRPr="00EB690C">
              <w:rPr>
                <w:rFonts w:ascii="Avenir Book" w:hAnsi="Avenir Book"/>
                <w:sz w:val="20"/>
              </w:rPr>
              <w:t>Tons/stove/year</w:t>
            </w:r>
          </w:p>
        </w:tc>
      </w:tr>
      <w:tr w:rsidR="001F5A00" w:rsidRPr="00EB690C" w14:paraId="5BC80F3E" w14:textId="77777777" w:rsidTr="001F5A00">
        <w:trPr>
          <w:cantSplit/>
        </w:trPr>
        <w:tc>
          <w:tcPr>
            <w:tcW w:w="1422" w:type="pct"/>
            <w:shd w:val="clear" w:color="auto" w:fill="E6E6E6"/>
          </w:tcPr>
          <w:p w14:paraId="73701E4C" w14:textId="77777777" w:rsidR="001F5A00" w:rsidRPr="00EB690C" w:rsidRDefault="001F5A00" w:rsidP="001F5A00">
            <w:pPr>
              <w:pStyle w:val="SDMTableBoxParaNotNumbered"/>
              <w:rPr>
                <w:rFonts w:ascii="Avenir Book" w:hAnsi="Avenir Book"/>
              </w:rPr>
            </w:pPr>
            <w:r w:rsidRPr="00EB690C">
              <w:rPr>
                <w:rFonts w:ascii="Avenir Book" w:hAnsi="Avenir Book"/>
              </w:rPr>
              <w:t>Description</w:t>
            </w:r>
          </w:p>
        </w:tc>
        <w:tc>
          <w:tcPr>
            <w:tcW w:w="3578" w:type="pct"/>
          </w:tcPr>
          <w:p w14:paraId="2F474252" w14:textId="77777777" w:rsidR="001F5A00" w:rsidRPr="00EB690C" w:rsidRDefault="001F5A00" w:rsidP="001F5A00">
            <w:pPr>
              <w:pStyle w:val="RegTableText"/>
              <w:rPr>
                <w:rFonts w:ascii="Avenir Book" w:hAnsi="Avenir Book"/>
                <w:sz w:val="20"/>
              </w:rPr>
            </w:pPr>
            <w:r w:rsidRPr="00EB690C">
              <w:rPr>
                <w:rFonts w:ascii="Avenir Book" w:hAnsi="Avenir Book"/>
                <w:sz w:val="20"/>
              </w:rPr>
              <w:t>Quantity of woody biomass consumed in the baseline scenario in year y and per day in year y.</w:t>
            </w:r>
          </w:p>
        </w:tc>
      </w:tr>
      <w:tr w:rsidR="001F5A00" w:rsidRPr="00EB690C" w14:paraId="76B270CF" w14:textId="77777777" w:rsidTr="001F5A00">
        <w:trPr>
          <w:cantSplit/>
        </w:trPr>
        <w:tc>
          <w:tcPr>
            <w:tcW w:w="1422" w:type="pct"/>
            <w:shd w:val="clear" w:color="auto" w:fill="E6E6E6"/>
          </w:tcPr>
          <w:p w14:paraId="24FD93FE" w14:textId="77777777" w:rsidR="001F5A00" w:rsidRPr="00EB690C" w:rsidRDefault="001F5A00" w:rsidP="001F5A00">
            <w:pPr>
              <w:pStyle w:val="SDMTableBoxParaNotNumbered"/>
              <w:rPr>
                <w:rFonts w:ascii="Avenir Book" w:hAnsi="Avenir Book"/>
              </w:rPr>
            </w:pPr>
            <w:r w:rsidRPr="00EB690C">
              <w:rPr>
                <w:rFonts w:ascii="Avenir Book" w:hAnsi="Avenir Book"/>
              </w:rPr>
              <w:t>Source of data</w:t>
            </w:r>
          </w:p>
        </w:tc>
        <w:tc>
          <w:tcPr>
            <w:tcW w:w="3578" w:type="pct"/>
          </w:tcPr>
          <w:p w14:paraId="2F234247" w14:textId="77777777" w:rsidR="001F5A00" w:rsidRPr="00EB690C" w:rsidRDefault="001F5A00" w:rsidP="001F5A00">
            <w:pPr>
              <w:pStyle w:val="RegTableText"/>
              <w:rPr>
                <w:rFonts w:ascii="Avenir Book" w:hAnsi="Avenir Book"/>
                <w:sz w:val="20"/>
              </w:rPr>
            </w:pPr>
            <w:r w:rsidRPr="00EB690C">
              <w:rPr>
                <w:rFonts w:ascii="Avenir Book" w:hAnsi="Avenir Book"/>
                <w:sz w:val="20"/>
              </w:rPr>
              <w:t xml:space="preserve">Baseline </w:t>
            </w:r>
            <w:r w:rsidR="005C4806" w:rsidRPr="00EB690C">
              <w:rPr>
                <w:rFonts w:ascii="Avenir Book" w:hAnsi="Avenir Book"/>
                <w:sz w:val="20"/>
              </w:rPr>
              <w:t xml:space="preserve">and Project </w:t>
            </w:r>
            <w:r w:rsidRPr="00EB690C">
              <w:rPr>
                <w:rFonts w:ascii="Avenir Book" w:hAnsi="Avenir Book"/>
                <w:sz w:val="20"/>
              </w:rPr>
              <w:t>Field Performance Tests</w:t>
            </w:r>
            <w:r w:rsidR="005C4806" w:rsidRPr="00EB690C">
              <w:rPr>
                <w:rFonts w:ascii="Avenir Book" w:hAnsi="Avenir Book"/>
                <w:sz w:val="20"/>
              </w:rPr>
              <w:t xml:space="preserve"> 201</w:t>
            </w:r>
            <w:r w:rsidR="00B94184" w:rsidRPr="00EB690C">
              <w:rPr>
                <w:rFonts w:ascii="Avenir Book" w:hAnsi="Avenir Book"/>
                <w:sz w:val="20"/>
              </w:rPr>
              <w:t>7</w:t>
            </w:r>
            <w:r w:rsidRPr="00EB690C">
              <w:rPr>
                <w:rFonts w:ascii="Avenir Book" w:hAnsi="Avenir Book"/>
                <w:sz w:val="20"/>
              </w:rPr>
              <w:t>.</w:t>
            </w:r>
          </w:p>
        </w:tc>
      </w:tr>
      <w:tr w:rsidR="001F5A00" w:rsidRPr="00EB690C" w14:paraId="1B887F30" w14:textId="77777777" w:rsidTr="001F5A00">
        <w:trPr>
          <w:cantSplit/>
        </w:trPr>
        <w:tc>
          <w:tcPr>
            <w:tcW w:w="1422" w:type="pct"/>
            <w:shd w:val="clear" w:color="auto" w:fill="E6E6E6"/>
          </w:tcPr>
          <w:p w14:paraId="369EBF4B" w14:textId="77777777" w:rsidR="001F5A00" w:rsidRPr="00EB690C" w:rsidRDefault="001F5A00" w:rsidP="001F5A00">
            <w:pPr>
              <w:pStyle w:val="SDMTableBoxParaNotNumbered"/>
              <w:rPr>
                <w:rFonts w:ascii="Avenir Book" w:hAnsi="Avenir Book"/>
              </w:rPr>
            </w:pPr>
            <w:r w:rsidRPr="00EB690C">
              <w:rPr>
                <w:rFonts w:ascii="Avenir Book" w:hAnsi="Avenir Book"/>
              </w:rPr>
              <w:t>Value(s) applied)</w:t>
            </w:r>
          </w:p>
        </w:tc>
        <w:tc>
          <w:tcPr>
            <w:tcW w:w="3578" w:type="pct"/>
          </w:tcPr>
          <w:p w14:paraId="031D7119" w14:textId="56C52F9D" w:rsidR="001F5A00" w:rsidRPr="00EB690C" w:rsidRDefault="00B94184" w:rsidP="00B94184">
            <w:pPr>
              <w:pStyle w:val="RegTableText"/>
              <w:rPr>
                <w:rFonts w:ascii="Avenir Book" w:hAnsi="Avenir Book"/>
                <w:sz w:val="20"/>
              </w:rPr>
            </w:pPr>
            <w:r w:rsidRPr="00EB690C">
              <w:rPr>
                <w:rFonts w:ascii="Avenir Roman" w:hAnsi="Avenir Roman"/>
                <w:sz w:val="20"/>
                <w:lang w:val="en-US"/>
              </w:rPr>
              <w:t>2.</w:t>
            </w:r>
            <w:r w:rsidR="009E49EF" w:rsidRPr="00EB690C">
              <w:rPr>
                <w:rFonts w:ascii="Avenir Roman" w:hAnsi="Avenir Roman"/>
                <w:sz w:val="20"/>
                <w:lang w:val="en-US"/>
              </w:rPr>
              <w:t>7</w:t>
            </w:r>
            <w:r w:rsidR="006E53FF" w:rsidRPr="00EB690C">
              <w:rPr>
                <w:rFonts w:ascii="Avenir Roman" w:hAnsi="Avenir Roman"/>
                <w:sz w:val="20"/>
                <w:lang w:val="en-US"/>
              </w:rPr>
              <w:t xml:space="preserve">375 </w:t>
            </w:r>
            <w:r w:rsidRPr="00EB690C">
              <w:rPr>
                <w:rFonts w:ascii="Avenir Roman" w:hAnsi="Avenir Roman"/>
                <w:sz w:val="20"/>
                <w:lang w:val="en-US"/>
              </w:rPr>
              <w:t>t wood/year and 0.007</w:t>
            </w:r>
            <w:r w:rsidR="009E49EF" w:rsidRPr="00EB690C">
              <w:rPr>
                <w:rFonts w:ascii="Avenir Roman" w:hAnsi="Avenir Roman"/>
                <w:sz w:val="20"/>
                <w:lang w:val="en-US"/>
              </w:rPr>
              <w:t>5</w:t>
            </w:r>
            <w:r w:rsidRPr="00EB690C">
              <w:rPr>
                <w:rFonts w:ascii="Avenir Roman" w:hAnsi="Avenir Roman"/>
                <w:sz w:val="20"/>
                <w:lang w:val="en-US"/>
              </w:rPr>
              <w:t xml:space="preserve"> t wood/day</w:t>
            </w:r>
          </w:p>
        </w:tc>
      </w:tr>
      <w:tr w:rsidR="001F5A00" w:rsidRPr="00EB690C" w14:paraId="44C3C308" w14:textId="77777777" w:rsidTr="001F5A00">
        <w:trPr>
          <w:cantSplit/>
        </w:trPr>
        <w:tc>
          <w:tcPr>
            <w:tcW w:w="1422" w:type="pct"/>
            <w:shd w:val="clear" w:color="auto" w:fill="E6E6E6"/>
          </w:tcPr>
          <w:p w14:paraId="5E840345" w14:textId="77777777" w:rsidR="001F5A00" w:rsidRPr="00EB690C" w:rsidRDefault="001F5A00" w:rsidP="001F5A00">
            <w:pPr>
              <w:pStyle w:val="SDMTableBoxParaNotNumbered"/>
              <w:rPr>
                <w:rFonts w:ascii="Avenir Book" w:hAnsi="Avenir Book"/>
              </w:rPr>
            </w:pPr>
            <w:r w:rsidRPr="00EB690C">
              <w:rPr>
                <w:rFonts w:ascii="Avenir Book" w:hAnsi="Avenir Book"/>
              </w:rPr>
              <w:t xml:space="preserve">Choice of data </w:t>
            </w:r>
          </w:p>
          <w:p w14:paraId="097E4CB4" w14:textId="77777777" w:rsidR="001F5A00" w:rsidRPr="00EB690C" w:rsidRDefault="001F5A00" w:rsidP="001F5A00">
            <w:pPr>
              <w:pStyle w:val="SDMTableBoxParaNotNumbered"/>
              <w:rPr>
                <w:rFonts w:ascii="Avenir Book" w:hAnsi="Avenir Book"/>
              </w:rPr>
            </w:pPr>
            <w:r w:rsidRPr="00EB690C">
              <w:rPr>
                <w:rFonts w:ascii="Avenir Book" w:hAnsi="Avenir Book"/>
              </w:rPr>
              <w:t>or measurement methods and procedures</w:t>
            </w:r>
          </w:p>
        </w:tc>
        <w:tc>
          <w:tcPr>
            <w:tcW w:w="3578" w:type="pct"/>
          </w:tcPr>
          <w:p w14:paraId="4D5158AD" w14:textId="77777777" w:rsidR="001F5A00" w:rsidRPr="00EB690C" w:rsidRDefault="001F5A00" w:rsidP="001F5A00">
            <w:pPr>
              <w:pStyle w:val="RegTableText"/>
              <w:rPr>
                <w:rFonts w:ascii="Avenir Book" w:hAnsi="Avenir Book"/>
                <w:sz w:val="20"/>
              </w:rPr>
            </w:pPr>
            <w:r w:rsidRPr="00EB690C">
              <w:rPr>
                <w:rFonts w:ascii="Avenir Book" w:hAnsi="Avenir Book"/>
                <w:sz w:val="20"/>
              </w:rPr>
              <w:t>Kitchen performance test</w:t>
            </w:r>
            <w:r w:rsidR="00C30574" w:rsidRPr="00EB690C">
              <w:rPr>
                <w:rFonts w:ascii="Avenir Book" w:hAnsi="Avenir Book"/>
                <w:sz w:val="20"/>
              </w:rPr>
              <w:t xml:space="preserve"> </w:t>
            </w:r>
          </w:p>
        </w:tc>
      </w:tr>
      <w:tr w:rsidR="001F5A00" w:rsidRPr="00EB690C" w14:paraId="4553A0CC" w14:textId="77777777" w:rsidTr="001F5A00">
        <w:trPr>
          <w:cantSplit/>
        </w:trPr>
        <w:tc>
          <w:tcPr>
            <w:tcW w:w="1422" w:type="pct"/>
            <w:shd w:val="clear" w:color="auto" w:fill="E6E6E6"/>
          </w:tcPr>
          <w:p w14:paraId="251DF01C" w14:textId="77777777" w:rsidR="001F5A00" w:rsidRPr="00EB690C" w:rsidRDefault="001F5A00" w:rsidP="001F5A00">
            <w:pPr>
              <w:pStyle w:val="SDMTableBoxParaNotNumbered"/>
              <w:keepNext/>
              <w:rPr>
                <w:rFonts w:ascii="Avenir Book" w:hAnsi="Avenir Book"/>
              </w:rPr>
            </w:pPr>
            <w:r w:rsidRPr="00EB690C">
              <w:rPr>
                <w:rFonts w:ascii="Avenir Book" w:hAnsi="Avenir Book"/>
              </w:rPr>
              <w:t>Purpose of data</w:t>
            </w:r>
          </w:p>
        </w:tc>
        <w:tc>
          <w:tcPr>
            <w:tcW w:w="3578" w:type="pct"/>
          </w:tcPr>
          <w:p w14:paraId="089132B9" w14:textId="77777777" w:rsidR="001F5A00" w:rsidRPr="00EB690C" w:rsidRDefault="001F5A00" w:rsidP="001F5A00">
            <w:pPr>
              <w:pStyle w:val="RegTableText"/>
              <w:rPr>
                <w:rFonts w:ascii="Avenir Book" w:hAnsi="Avenir Book"/>
                <w:sz w:val="20"/>
              </w:rPr>
            </w:pPr>
            <w:r w:rsidRPr="00EB690C">
              <w:rPr>
                <w:rFonts w:ascii="Avenir Book" w:hAnsi="Avenir Book"/>
                <w:sz w:val="20"/>
              </w:rPr>
              <w:t>For SDG 12 and SDG 13 contribution</w:t>
            </w:r>
          </w:p>
        </w:tc>
      </w:tr>
      <w:tr w:rsidR="001F5A00" w:rsidRPr="00241108" w14:paraId="22033065" w14:textId="77777777" w:rsidTr="001F5A00">
        <w:trPr>
          <w:cantSplit/>
        </w:trPr>
        <w:tc>
          <w:tcPr>
            <w:tcW w:w="1422" w:type="pct"/>
            <w:shd w:val="clear" w:color="auto" w:fill="E6E6E6"/>
          </w:tcPr>
          <w:p w14:paraId="344C97CA" w14:textId="77777777" w:rsidR="001F5A00" w:rsidRPr="00EB690C" w:rsidRDefault="001F5A00" w:rsidP="001F5A00">
            <w:pPr>
              <w:pStyle w:val="SDMTableBoxParaNotNumbered"/>
              <w:rPr>
                <w:rFonts w:ascii="Avenir Book" w:hAnsi="Avenir Book"/>
              </w:rPr>
            </w:pPr>
            <w:r w:rsidRPr="00EB690C">
              <w:rPr>
                <w:rFonts w:ascii="Avenir Book" w:hAnsi="Avenir Book"/>
              </w:rPr>
              <w:t>Additional comments</w:t>
            </w:r>
          </w:p>
        </w:tc>
        <w:tc>
          <w:tcPr>
            <w:tcW w:w="3578" w:type="pct"/>
          </w:tcPr>
          <w:p w14:paraId="7967E683" w14:textId="77777777" w:rsidR="001F5A00" w:rsidRPr="00EB690C" w:rsidRDefault="001F5A00" w:rsidP="001F5A00">
            <w:pPr>
              <w:pStyle w:val="RegTableText"/>
              <w:rPr>
                <w:rFonts w:ascii="Avenir Book" w:hAnsi="Avenir Book"/>
                <w:sz w:val="20"/>
              </w:rPr>
            </w:pPr>
            <w:r w:rsidRPr="00EB690C">
              <w:rPr>
                <w:rFonts w:ascii="Avenir Book" w:hAnsi="Avenir Book"/>
                <w:sz w:val="20"/>
              </w:rPr>
              <w:t xml:space="preserve">Values </w:t>
            </w:r>
            <w:r w:rsidR="00C30574" w:rsidRPr="00EB690C">
              <w:rPr>
                <w:rFonts w:ascii="Avenir Book" w:hAnsi="Avenir Book"/>
                <w:sz w:val="20"/>
              </w:rPr>
              <w:t>come from combined measures from kitchen performance tests an</w:t>
            </w:r>
            <w:r w:rsidR="009E49EF" w:rsidRPr="00EB690C">
              <w:rPr>
                <w:rFonts w:ascii="Avenir Book" w:hAnsi="Avenir Book"/>
                <w:sz w:val="20"/>
              </w:rPr>
              <w:t xml:space="preserve">d </w:t>
            </w:r>
            <w:r w:rsidR="00C30574" w:rsidRPr="00EB690C">
              <w:rPr>
                <w:rFonts w:ascii="Avenir Book" w:hAnsi="Avenir Book"/>
                <w:sz w:val="20"/>
              </w:rPr>
              <w:t>default values from methodology.</w:t>
            </w:r>
          </w:p>
        </w:tc>
      </w:tr>
    </w:tbl>
    <w:p w14:paraId="6F644F75" w14:textId="77777777" w:rsidR="001F5A00" w:rsidRDefault="001F5A00"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0C51BD" w:rsidRPr="00E70EA6" w14:paraId="4C61CB66" w14:textId="77777777" w:rsidTr="000C51BD">
        <w:trPr>
          <w:cantSplit/>
        </w:trPr>
        <w:tc>
          <w:tcPr>
            <w:tcW w:w="1422" w:type="pct"/>
            <w:shd w:val="clear" w:color="auto" w:fill="E6E6E6"/>
            <w:tcMar>
              <w:top w:w="62" w:type="dxa"/>
              <w:bottom w:w="62" w:type="dxa"/>
            </w:tcMar>
          </w:tcPr>
          <w:p w14:paraId="76492141" w14:textId="77777777" w:rsidR="000C51BD" w:rsidRPr="00E70EA6" w:rsidRDefault="000C51BD" w:rsidP="000C51BD">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6E8DAE3A" w14:textId="77777777" w:rsidR="000C51BD" w:rsidRPr="00E70EA6" w:rsidRDefault="000C51BD" w:rsidP="000C51BD">
            <w:pPr>
              <w:pStyle w:val="RegTableText"/>
              <w:rPr>
                <w:rFonts w:ascii="Avenir Book" w:hAnsi="Avenir Book"/>
                <w:b/>
                <w:sz w:val="20"/>
              </w:rPr>
            </w:pPr>
            <w:r w:rsidRPr="00E70EA6">
              <w:rPr>
                <w:rFonts w:ascii="Avenir Book" w:hAnsi="Avenir Book"/>
                <w:b/>
                <w:sz w:val="20"/>
              </w:rPr>
              <w:t>SDG 13: Climate Action</w:t>
            </w:r>
          </w:p>
        </w:tc>
      </w:tr>
      <w:tr w:rsidR="000C51BD" w:rsidRPr="00E70EA6" w14:paraId="5AD94E6D" w14:textId="77777777" w:rsidTr="000C51BD">
        <w:trPr>
          <w:cantSplit/>
        </w:trPr>
        <w:tc>
          <w:tcPr>
            <w:tcW w:w="1422" w:type="pct"/>
            <w:shd w:val="clear" w:color="auto" w:fill="E6E6E6"/>
            <w:tcMar>
              <w:top w:w="62" w:type="dxa"/>
              <w:bottom w:w="62" w:type="dxa"/>
            </w:tcMar>
          </w:tcPr>
          <w:p w14:paraId="5EC4EA49" w14:textId="77777777" w:rsidR="000C51BD" w:rsidRPr="00E70EA6" w:rsidRDefault="000C51BD" w:rsidP="000C51BD">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435CD161" w14:textId="77777777" w:rsidR="000C51BD" w:rsidRPr="00E70EA6" w:rsidRDefault="000C51BD" w:rsidP="000C51BD">
            <w:pPr>
              <w:pStyle w:val="RegTableText"/>
              <w:rPr>
                <w:rFonts w:ascii="Avenir Book" w:hAnsi="Avenir Book"/>
                <w:b/>
                <w:sz w:val="20"/>
              </w:rPr>
            </w:pPr>
            <w:r w:rsidRPr="00E70EA6">
              <w:rPr>
                <w:rFonts w:ascii="Avenir Book" w:hAnsi="Avenir Book"/>
                <w:b/>
                <w:sz w:val="20"/>
                <w:lang w:val="en-US" w:eastAsia="de-CH"/>
              </w:rPr>
              <w:t>EF</w:t>
            </w:r>
            <w:r w:rsidRPr="00E70EA6">
              <w:rPr>
                <w:rFonts w:ascii="Avenir Book" w:hAnsi="Avenir Book"/>
                <w:b/>
                <w:sz w:val="20"/>
                <w:vertAlign w:val="subscript"/>
                <w:lang w:val="en-US" w:eastAsia="de-CH"/>
              </w:rPr>
              <w:t>b,co2</w:t>
            </w:r>
          </w:p>
        </w:tc>
      </w:tr>
      <w:tr w:rsidR="000C51BD" w:rsidRPr="00E70EA6" w14:paraId="0AE88789" w14:textId="77777777" w:rsidTr="000C51BD">
        <w:trPr>
          <w:cantSplit/>
        </w:trPr>
        <w:tc>
          <w:tcPr>
            <w:tcW w:w="1422" w:type="pct"/>
            <w:shd w:val="clear" w:color="auto" w:fill="E6E6E6"/>
          </w:tcPr>
          <w:p w14:paraId="5DA2A3C8" w14:textId="77777777" w:rsidR="000C51BD" w:rsidRPr="00E70EA6" w:rsidRDefault="000C51BD" w:rsidP="000C51BD">
            <w:pPr>
              <w:pStyle w:val="SDMTableBoxParaNotNumbered"/>
              <w:rPr>
                <w:rFonts w:ascii="Avenir Book" w:hAnsi="Avenir Book"/>
              </w:rPr>
            </w:pPr>
            <w:r w:rsidRPr="00E70EA6">
              <w:rPr>
                <w:rFonts w:ascii="Avenir Book" w:hAnsi="Avenir Book"/>
              </w:rPr>
              <w:t>Unit</w:t>
            </w:r>
          </w:p>
        </w:tc>
        <w:tc>
          <w:tcPr>
            <w:tcW w:w="3578" w:type="pct"/>
          </w:tcPr>
          <w:p w14:paraId="437216FC" w14:textId="77777777" w:rsidR="000C51BD" w:rsidRPr="00E70EA6" w:rsidRDefault="000C51BD" w:rsidP="000C51BD">
            <w:pPr>
              <w:pStyle w:val="RegTableText"/>
              <w:rPr>
                <w:rFonts w:ascii="Avenir Book" w:hAnsi="Avenir Book"/>
                <w:sz w:val="20"/>
              </w:rPr>
            </w:pPr>
            <w:r w:rsidRPr="00E70EA6">
              <w:rPr>
                <w:rFonts w:ascii="Avenir Book" w:hAnsi="Avenir Book"/>
                <w:sz w:val="20"/>
                <w:lang w:val="en-US"/>
              </w:rPr>
              <w:t>tCO2/t_fuel</w:t>
            </w:r>
          </w:p>
        </w:tc>
      </w:tr>
      <w:tr w:rsidR="000C51BD" w:rsidRPr="00E70EA6" w14:paraId="12B796CE" w14:textId="77777777" w:rsidTr="000C51BD">
        <w:trPr>
          <w:cantSplit/>
        </w:trPr>
        <w:tc>
          <w:tcPr>
            <w:tcW w:w="1422" w:type="pct"/>
            <w:shd w:val="clear" w:color="auto" w:fill="E6E6E6"/>
          </w:tcPr>
          <w:p w14:paraId="15A438E9" w14:textId="77777777" w:rsidR="000C51BD" w:rsidRPr="00E70EA6" w:rsidRDefault="000C51BD" w:rsidP="000C51BD">
            <w:pPr>
              <w:pStyle w:val="SDMTableBoxParaNotNumbered"/>
              <w:rPr>
                <w:rFonts w:ascii="Avenir Book" w:hAnsi="Avenir Book"/>
              </w:rPr>
            </w:pPr>
            <w:r w:rsidRPr="00E70EA6">
              <w:rPr>
                <w:rFonts w:ascii="Avenir Book" w:hAnsi="Avenir Book"/>
              </w:rPr>
              <w:t>Description</w:t>
            </w:r>
          </w:p>
        </w:tc>
        <w:tc>
          <w:tcPr>
            <w:tcW w:w="3578" w:type="pct"/>
          </w:tcPr>
          <w:p w14:paraId="58280794" w14:textId="77777777" w:rsidR="000C51BD" w:rsidRPr="00E70EA6" w:rsidRDefault="000C51BD" w:rsidP="000C51BD">
            <w:pPr>
              <w:pStyle w:val="RegTableText"/>
              <w:rPr>
                <w:rFonts w:ascii="Avenir Book" w:hAnsi="Avenir Book"/>
                <w:sz w:val="20"/>
              </w:rPr>
            </w:pPr>
            <w:r w:rsidRPr="00E70EA6">
              <w:rPr>
                <w:rFonts w:ascii="Avenir Book" w:hAnsi="Avenir Book"/>
                <w:sz w:val="20"/>
                <w:lang w:val="en-US"/>
              </w:rPr>
              <w:t>CO2 emission factor arising from use of fuel in baseline scenario</w:t>
            </w:r>
          </w:p>
        </w:tc>
      </w:tr>
      <w:tr w:rsidR="000C51BD" w:rsidRPr="00E70EA6" w14:paraId="603E78E7" w14:textId="77777777" w:rsidTr="000C51BD">
        <w:trPr>
          <w:cantSplit/>
        </w:trPr>
        <w:tc>
          <w:tcPr>
            <w:tcW w:w="1422" w:type="pct"/>
            <w:shd w:val="clear" w:color="auto" w:fill="E6E6E6"/>
          </w:tcPr>
          <w:p w14:paraId="28210EBD" w14:textId="77777777" w:rsidR="000C51BD" w:rsidRPr="00E70EA6" w:rsidRDefault="000C51BD" w:rsidP="000C51BD">
            <w:pPr>
              <w:pStyle w:val="SDMTableBoxParaNotNumbered"/>
              <w:rPr>
                <w:rFonts w:ascii="Avenir Book" w:hAnsi="Avenir Book"/>
              </w:rPr>
            </w:pPr>
            <w:r w:rsidRPr="00E70EA6">
              <w:rPr>
                <w:rFonts w:ascii="Avenir Book" w:hAnsi="Avenir Book"/>
              </w:rPr>
              <w:t>Source of data</w:t>
            </w:r>
          </w:p>
        </w:tc>
        <w:tc>
          <w:tcPr>
            <w:tcW w:w="3578" w:type="pct"/>
          </w:tcPr>
          <w:p w14:paraId="173F4174" w14:textId="77777777" w:rsidR="000C51BD" w:rsidRPr="00E70EA6" w:rsidRDefault="000C51BD" w:rsidP="000C51BD">
            <w:pPr>
              <w:rPr>
                <w:rFonts w:ascii="Avenir Book" w:hAnsi="Avenir Book"/>
                <w:sz w:val="20"/>
                <w:lang w:val="en-US"/>
              </w:rPr>
            </w:pPr>
            <w:r w:rsidRPr="00E70EA6">
              <w:rPr>
                <w:rFonts w:ascii="Avenir Book" w:hAnsi="Avenir Book"/>
                <w:sz w:val="20"/>
                <w:lang w:val="en-US"/>
              </w:rPr>
              <w:t>2006 IPCC Guidelines for National Greenhouse Gas Inventories, Tables 1.2/1.4</w:t>
            </w:r>
          </w:p>
          <w:p w14:paraId="70BEBBFB" w14:textId="77777777" w:rsidR="000C51BD" w:rsidRPr="00E70EA6" w:rsidRDefault="000C51BD" w:rsidP="000C51BD">
            <w:pPr>
              <w:rPr>
                <w:rFonts w:ascii="Avenir Book" w:hAnsi="Avenir Book"/>
                <w:sz w:val="20"/>
                <w:lang w:val="en-US"/>
              </w:rPr>
            </w:pPr>
            <w:r w:rsidRPr="00E70EA6">
              <w:rPr>
                <w:rFonts w:ascii="Avenir Book" w:hAnsi="Avenir Book"/>
                <w:sz w:val="20"/>
                <w:lang w:val="en-US"/>
              </w:rPr>
              <w:t>Default IPCC values for wood / wood waste are applied.</w:t>
            </w:r>
          </w:p>
        </w:tc>
      </w:tr>
      <w:tr w:rsidR="000C51BD" w:rsidRPr="00E70EA6" w14:paraId="037146B6" w14:textId="77777777" w:rsidTr="000C51BD">
        <w:trPr>
          <w:cantSplit/>
        </w:trPr>
        <w:tc>
          <w:tcPr>
            <w:tcW w:w="1422" w:type="pct"/>
            <w:shd w:val="clear" w:color="auto" w:fill="E6E6E6"/>
          </w:tcPr>
          <w:p w14:paraId="57B12556" w14:textId="77777777" w:rsidR="000C51BD" w:rsidRPr="00E70EA6" w:rsidRDefault="000C51BD" w:rsidP="000C51BD">
            <w:pPr>
              <w:pStyle w:val="SDMTableBoxParaNotNumbered"/>
              <w:rPr>
                <w:rFonts w:ascii="Avenir Book" w:hAnsi="Avenir Book"/>
              </w:rPr>
            </w:pPr>
            <w:r w:rsidRPr="00E70EA6">
              <w:rPr>
                <w:rFonts w:ascii="Avenir Book" w:hAnsi="Avenir Book"/>
              </w:rPr>
              <w:t>Value(s) applied)</w:t>
            </w:r>
          </w:p>
        </w:tc>
        <w:tc>
          <w:tcPr>
            <w:tcW w:w="3578" w:type="pct"/>
          </w:tcPr>
          <w:p w14:paraId="41F231E7" w14:textId="77777777" w:rsidR="000C51BD" w:rsidRPr="00E70EA6" w:rsidRDefault="000C51BD" w:rsidP="0022284F">
            <w:pPr>
              <w:numPr>
                <w:ilvl w:val="1"/>
                <w:numId w:val="40"/>
              </w:numPr>
              <w:ind w:left="0" w:firstLine="0"/>
              <w:jc w:val="left"/>
              <w:rPr>
                <w:rFonts w:ascii="Avenir Book" w:hAnsi="Avenir Book"/>
                <w:sz w:val="20"/>
                <w:lang w:val="en-US"/>
              </w:rPr>
            </w:pPr>
            <w:r w:rsidRPr="00E70EA6">
              <w:rPr>
                <w:rFonts w:ascii="Avenir Book" w:hAnsi="Avenir Book"/>
                <w:sz w:val="20"/>
                <w:lang w:val="en-US"/>
              </w:rPr>
              <w:t>tCO2/t wood (=112.0 tCO2/TJ  *  0.0156 TJ/ t )</w:t>
            </w:r>
          </w:p>
        </w:tc>
      </w:tr>
      <w:tr w:rsidR="000C51BD" w:rsidRPr="00E70EA6" w14:paraId="580D5ED3" w14:textId="77777777" w:rsidTr="000C51BD">
        <w:trPr>
          <w:cantSplit/>
        </w:trPr>
        <w:tc>
          <w:tcPr>
            <w:tcW w:w="1422" w:type="pct"/>
            <w:shd w:val="clear" w:color="auto" w:fill="E6E6E6"/>
          </w:tcPr>
          <w:p w14:paraId="2BB254CA" w14:textId="77777777" w:rsidR="000C51BD" w:rsidRPr="00E70EA6" w:rsidRDefault="000C51BD" w:rsidP="000C51BD">
            <w:pPr>
              <w:pStyle w:val="SDMTableBoxParaNotNumbered"/>
              <w:rPr>
                <w:rFonts w:ascii="Avenir Book" w:hAnsi="Avenir Book"/>
              </w:rPr>
            </w:pPr>
            <w:r w:rsidRPr="00E70EA6">
              <w:rPr>
                <w:rFonts w:ascii="Avenir Book" w:hAnsi="Avenir Book"/>
              </w:rPr>
              <w:t xml:space="preserve">Choice of data </w:t>
            </w:r>
          </w:p>
          <w:p w14:paraId="736B8459" w14:textId="77777777" w:rsidR="000C51BD" w:rsidRPr="00E70EA6" w:rsidRDefault="000C51BD" w:rsidP="000C51BD">
            <w:pPr>
              <w:pStyle w:val="SDMTableBoxParaNotNumbered"/>
              <w:rPr>
                <w:rFonts w:ascii="Avenir Book" w:hAnsi="Avenir Book"/>
              </w:rPr>
            </w:pPr>
            <w:r w:rsidRPr="00E70EA6">
              <w:rPr>
                <w:rFonts w:ascii="Avenir Book" w:hAnsi="Avenir Book"/>
              </w:rPr>
              <w:t>or measurement methods and procedures</w:t>
            </w:r>
          </w:p>
        </w:tc>
        <w:tc>
          <w:tcPr>
            <w:tcW w:w="3578" w:type="pct"/>
          </w:tcPr>
          <w:p w14:paraId="7EC148A8" w14:textId="77777777" w:rsidR="000C51BD" w:rsidRPr="00E70EA6" w:rsidRDefault="000C51BD" w:rsidP="000C51BD">
            <w:pPr>
              <w:pStyle w:val="RegTableText"/>
              <w:rPr>
                <w:rFonts w:ascii="Avenir Book" w:hAnsi="Avenir Book"/>
                <w:sz w:val="20"/>
              </w:rPr>
            </w:pPr>
            <w:r w:rsidRPr="00E70EA6">
              <w:rPr>
                <w:rFonts w:ascii="Avenir Book" w:hAnsi="Avenir Book"/>
                <w:sz w:val="20"/>
              </w:rPr>
              <w:t>Default values</w:t>
            </w:r>
          </w:p>
        </w:tc>
      </w:tr>
      <w:tr w:rsidR="000C51BD" w:rsidRPr="00E70EA6" w14:paraId="1DE9499F" w14:textId="77777777" w:rsidTr="000C51BD">
        <w:trPr>
          <w:cantSplit/>
        </w:trPr>
        <w:tc>
          <w:tcPr>
            <w:tcW w:w="1422" w:type="pct"/>
            <w:shd w:val="clear" w:color="auto" w:fill="E6E6E6"/>
          </w:tcPr>
          <w:p w14:paraId="13FB9FFE" w14:textId="77777777" w:rsidR="000C51BD" w:rsidRPr="00E70EA6" w:rsidRDefault="000C51BD" w:rsidP="000C51BD">
            <w:pPr>
              <w:pStyle w:val="SDMTableBoxParaNotNumbered"/>
              <w:keepNext/>
              <w:rPr>
                <w:rFonts w:ascii="Avenir Book" w:hAnsi="Avenir Book"/>
              </w:rPr>
            </w:pPr>
            <w:r w:rsidRPr="00E70EA6">
              <w:rPr>
                <w:rFonts w:ascii="Avenir Book" w:hAnsi="Avenir Book"/>
              </w:rPr>
              <w:lastRenderedPageBreak/>
              <w:t>Purpose of data</w:t>
            </w:r>
          </w:p>
        </w:tc>
        <w:tc>
          <w:tcPr>
            <w:tcW w:w="3578" w:type="pct"/>
          </w:tcPr>
          <w:p w14:paraId="373596DC" w14:textId="77777777" w:rsidR="000C51BD" w:rsidRPr="00E70EA6" w:rsidRDefault="000C51BD" w:rsidP="000C51BD">
            <w:pPr>
              <w:pStyle w:val="RegTableText"/>
              <w:rPr>
                <w:rFonts w:ascii="Avenir Book" w:hAnsi="Avenir Book"/>
                <w:sz w:val="20"/>
              </w:rPr>
            </w:pPr>
            <w:r w:rsidRPr="00E70EA6">
              <w:rPr>
                <w:rFonts w:ascii="Avenir Book" w:hAnsi="Avenir Book"/>
                <w:sz w:val="20"/>
              </w:rPr>
              <w:t>Baseline emissions calculations</w:t>
            </w:r>
          </w:p>
        </w:tc>
      </w:tr>
      <w:tr w:rsidR="000C51BD" w:rsidRPr="00241108" w14:paraId="055371C9" w14:textId="77777777" w:rsidTr="000C51BD">
        <w:trPr>
          <w:cantSplit/>
        </w:trPr>
        <w:tc>
          <w:tcPr>
            <w:tcW w:w="1422" w:type="pct"/>
            <w:shd w:val="clear" w:color="auto" w:fill="E6E6E6"/>
          </w:tcPr>
          <w:p w14:paraId="19BA081E" w14:textId="77777777" w:rsidR="000C51BD" w:rsidRPr="00E70EA6" w:rsidRDefault="000C51BD" w:rsidP="000C51BD">
            <w:pPr>
              <w:pStyle w:val="SDMTableBoxParaNotNumbered"/>
              <w:rPr>
                <w:rFonts w:ascii="Avenir Book" w:hAnsi="Avenir Book"/>
              </w:rPr>
            </w:pPr>
            <w:r w:rsidRPr="00E70EA6">
              <w:rPr>
                <w:rFonts w:ascii="Avenir Book" w:hAnsi="Avenir Book"/>
              </w:rPr>
              <w:t>Additional comments</w:t>
            </w:r>
          </w:p>
        </w:tc>
        <w:tc>
          <w:tcPr>
            <w:tcW w:w="3578" w:type="pct"/>
          </w:tcPr>
          <w:p w14:paraId="10D638F3" w14:textId="77777777" w:rsidR="000C51BD" w:rsidRPr="00E70EA6" w:rsidRDefault="000C51BD" w:rsidP="000C51BD">
            <w:pPr>
              <w:pStyle w:val="RegTableText"/>
              <w:rPr>
                <w:rFonts w:ascii="Avenir Book" w:hAnsi="Avenir Book"/>
                <w:sz w:val="20"/>
              </w:rPr>
            </w:pPr>
          </w:p>
        </w:tc>
      </w:tr>
    </w:tbl>
    <w:p w14:paraId="6D40E5A3" w14:textId="77777777" w:rsidR="001F5A00" w:rsidRDefault="001F5A00"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211844" w:rsidRPr="00E70EA6" w14:paraId="5F2B81C8" w14:textId="77777777" w:rsidTr="0020055F">
        <w:trPr>
          <w:cantSplit/>
        </w:trPr>
        <w:tc>
          <w:tcPr>
            <w:tcW w:w="1422" w:type="pct"/>
            <w:shd w:val="clear" w:color="auto" w:fill="E6E6E6"/>
            <w:tcMar>
              <w:top w:w="62" w:type="dxa"/>
              <w:bottom w:w="62" w:type="dxa"/>
            </w:tcMar>
          </w:tcPr>
          <w:p w14:paraId="6DB69234" w14:textId="77777777" w:rsidR="00211844" w:rsidRPr="00E70EA6" w:rsidRDefault="00211844" w:rsidP="0020055F">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1013B5A0" w14:textId="77777777" w:rsidR="00211844" w:rsidRPr="00E70EA6" w:rsidRDefault="00211844" w:rsidP="0020055F">
            <w:pPr>
              <w:pStyle w:val="RegTableText"/>
              <w:rPr>
                <w:rFonts w:ascii="Avenir Book" w:hAnsi="Avenir Book"/>
                <w:b/>
                <w:sz w:val="20"/>
              </w:rPr>
            </w:pPr>
            <w:r w:rsidRPr="00E70EA6">
              <w:rPr>
                <w:rFonts w:ascii="Avenir Book" w:hAnsi="Avenir Book"/>
                <w:b/>
                <w:sz w:val="20"/>
              </w:rPr>
              <w:t>SDG 13: Climate Action</w:t>
            </w:r>
          </w:p>
        </w:tc>
      </w:tr>
      <w:tr w:rsidR="00211844" w:rsidRPr="00E70EA6" w14:paraId="4DACE884" w14:textId="77777777" w:rsidTr="0020055F">
        <w:trPr>
          <w:cantSplit/>
        </w:trPr>
        <w:tc>
          <w:tcPr>
            <w:tcW w:w="1422" w:type="pct"/>
            <w:shd w:val="clear" w:color="auto" w:fill="E6E6E6"/>
            <w:tcMar>
              <w:top w:w="62" w:type="dxa"/>
              <w:bottom w:w="62" w:type="dxa"/>
            </w:tcMar>
          </w:tcPr>
          <w:p w14:paraId="231EBA83" w14:textId="77777777" w:rsidR="00211844" w:rsidRPr="00E70EA6" w:rsidRDefault="00211844" w:rsidP="0020055F">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6CE5F9CC" w14:textId="77777777" w:rsidR="00211844" w:rsidRPr="00E70EA6" w:rsidRDefault="00211844" w:rsidP="0020055F">
            <w:pPr>
              <w:pStyle w:val="RegTableText"/>
              <w:rPr>
                <w:rFonts w:ascii="Avenir Book" w:hAnsi="Avenir Book"/>
                <w:b/>
                <w:sz w:val="20"/>
              </w:rPr>
            </w:pPr>
            <w:r w:rsidRPr="00E70EA6">
              <w:rPr>
                <w:rFonts w:ascii="Avenir Roman" w:hAnsi="Avenir Roman"/>
                <w:sz w:val="20"/>
                <w:lang w:val="en-US"/>
              </w:rPr>
              <w:t>EF</w:t>
            </w:r>
            <w:r w:rsidRPr="00E70EA6">
              <w:rPr>
                <w:rFonts w:ascii="Avenir Roman" w:hAnsi="Avenir Roman"/>
                <w:sz w:val="20"/>
                <w:vertAlign w:val="subscript"/>
                <w:lang w:val="en-US"/>
              </w:rPr>
              <w:t>b,non-co2</w:t>
            </w:r>
          </w:p>
        </w:tc>
      </w:tr>
      <w:tr w:rsidR="00211844" w:rsidRPr="00E70EA6" w14:paraId="03B01CFB" w14:textId="77777777" w:rsidTr="0020055F">
        <w:trPr>
          <w:cantSplit/>
        </w:trPr>
        <w:tc>
          <w:tcPr>
            <w:tcW w:w="1422" w:type="pct"/>
            <w:shd w:val="clear" w:color="auto" w:fill="E6E6E6"/>
          </w:tcPr>
          <w:p w14:paraId="7D60EEE2" w14:textId="77777777" w:rsidR="00211844" w:rsidRPr="00E70EA6" w:rsidRDefault="00211844" w:rsidP="0020055F">
            <w:pPr>
              <w:pStyle w:val="SDMTableBoxParaNotNumbered"/>
              <w:rPr>
                <w:rFonts w:ascii="Avenir Book" w:hAnsi="Avenir Book"/>
              </w:rPr>
            </w:pPr>
            <w:r w:rsidRPr="00E70EA6">
              <w:rPr>
                <w:rFonts w:ascii="Avenir Book" w:hAnsi="Avenir Book"/>
              </w:rPr>
              <w:t>Unit</w:t>
            </w:r>
          </w:p>
        </w:tc>
        <w:tc>
          <w:tcPr>
            <w:tcW w:w="3578" w:type="pct"/>
          </w:tcPr>
          <w:p w14:paraId="0AB959A1" w14:textId="77777777" w:rsidR="00211844" w:rsidRPr="00E70EA6" w:rsidRDefault="00211844" w:rsidP="0020055F">
            <w:pPr>
              <w:pStyle w:val="RegTableText"/>
              <w:rPr>
                <w:rFonts w:ascii="Avenir Book" w:hAnsi="Avenir Book"/>
                <w:sz w:val="20"/>
              </w:rPr>
            </w:pPr>
            <w:r w:rsidRPr="00E70EA6">
              <w:rPr>
                <w:rFonts w:ascii="Avenir Book" w:hAnsi="Avenir Book"/>
                <w:sz w:val="20"/>
                <w:lang w:val="en-US" w:eastAsia="de-CH"/>
              </w:rPr>
              <w:t>tCO2/t_fuel</w:t>
            </w:r>
          </w:p>
        </w:tc>
      </w:tr>
      <w:tr w:rsidR="00211844" w:rsidRPr="00E70EA6" w14:paraId="5081DFFB" w14:textId="77777777" w:rsidTr="0020055F">
        <w:trPr>
          <w:cantSplit/>
        </w:trPr>
        <w:tc>
          <w:tcPr>
            <w:tcW w:w="1422" w:type="pct"/>
            <w:shd w:val="clear" w:color="auto" w:fill="E6E6E6"/>
          </w:tcPr>
          <w:p w14:paraId="16547219" w14:textId="77777777" w:rsidR="00211844" w:rsidRPr="00E70EA6" w:rsidRDefault="00211844" w:rsidP="0020055F">
            <w:pPr>
              <w:pStyle w:val="SDMTableBoxParaNotNumbered"/>
              <w:rPr>
                <w:rFonts w:ascii="Avenir Book" w:hAnsi="Avenir Book"/>
              </w:rPr>
            </w:pPr>
            <w:r w:rsidRPr="00E70EA6">
              <w:rPr>
                <w:rFonts w:ascii="Avenir Book" w:hAnsi="Avenir Book"/>
              </w:rPr>
              <w:t>Description</w:t>
            </w:r>
          </w:p>
        </w:tc>
        <w:tc>
          <w:tcPr>
            <w:tcW w:w="3578" w:type="pct"/>
          </w:tcPr>
          <w:p w14:paraId="40A9E34D" w14:textId="77777777" w:rsidR="00211844" w:rsidRPr="00E70EA6" w:rsidRDefault="00211844" w:rsidP="0020055F">
            <w:pPr>
              <w:pStyle w:val="RegTableText"/>
              <w:rPr>
                <w:rFonts w:ascii="Avenir Book" w:hAnsi="Avenir Book"/>
                <w:sz w:val="20"/>
              </w:rPr>
            </w:pPr>
            <w:r w:rsidRPr="00E70EA6">
              <w:rPr>
                <w:rFonts w:ascii="Avenir Roman" w:hAnsi="Avenir Roman"/>
                <w:sz w:val="20"/>
                <w:lang w:val="en-US"/>
              </w:rPr>
              <w:t>Non-CO2 emission factor arising from use of wood-fuel in baseline scenario</w:t>
            </w:r>
          </w:p>
        </w:tc>
      </w:tr>
      <w:tr w:rsidR="00211844" w:rsidRPr="00E70EA6" w14:paraId="58AA9FA7" w14:textId="77777777" w:rsidTr="0020055F">
        <w:trPr>
          <w:cantSplit/>
        </w:trPr>
        <w:tc>
          <w:tcPr>
            <w:tcW w:w="1422" w:type="pct"/>
            <w:shd w:val="clear" w:color="auto" w:fill="E6E6E6"/>
          </w:tcPr>
          <w:p w14:paraId="217A8650" w14:textId="77777777" w:rsidR="00211844" w:rsidRPr="00E70EA6" w:rsidRDefault="00211844" w:rsidP="0020055F">
            <w:pPr>
              <w:pStyle w:val="SDMTableBoxParaNotNumbered"/>
              <w:rPr>
                <w:rFonts w:ascii="Avenir Book" w:hAnsi="Avenir Book"/>
              </w:rPr>
            </w:pPr>
            <w:r w:rsidRPr="00E70EA6">
              <w:rPr>
                <w:rFonts w:ascii="Avenir Book" w:hAnsi="Avenir Book"/>
              </w:rPr>
              <w:t>Source of data</w:t>
            </w:r>
          </w:p>
        </w:tc>
        <w:tc>
          <w:tcPr>
            <w:tcW w:w="3578" w:type="pct"/>
          </w:tcPr>
          <w:p w14:paraId="747F74A4" w14:textId="77777777" w:rsidR="00211844" w:rsidRPr="00E70EA6" w:rsidRDefault="00211844" w:rsidP="0020055F">
            <w:pPr>
              <w:rPr>
                <w:rFonts w:ascii="Avenir Book" w:hAnsi="Avenir Book"/>
                <w:sz w:val="20"/>
                <w:lang w:val="en-US"/>
              </w:rPr>
            </w:pPr>
            <w:r w:rsidRPr="00E70EA6">
              <w:rPr>
                <w:rFonts w:ascii="Avenir Roman" w:hAnsi="Avenir Roman"/>
                <w:sz w:val="20"/>
                <w:lang w:val="en-US"/>
              </w:rPr>
              <w:t>2006 IPCC Guidelines for National Greenhouse Gas Inventories, Table 2.5</w:t>
            </w:r>
          </w:p>
        </w:tc>
      </w:tr>
      <w:tr w:rsidR="00211844" w:rsidRPr="00E70EA6" w14:paraId="13389B1C" w14:textId="77777777" w:rsidTr="0020055F">
        <w:trPr>
          <w:cantSplit/>
        </w:trPr>
        <w:tc>
          <w:tcPr>
            <w:tcW w:w="1422" w:type="pct"/>
            <w:shd w:val="clear" w:color="auto" w:fill="E6E6E6"/>
          </w:tcPr>
          <w:p w14:paraId="24BBAF0C" w14:textId="77777777" w:rsidR="00211844" w:rsidRPr="00E70EA6" w:rsidRDefault="00211844" w:rsidP="0020055F">
            <w:pPr>
              <w:pStyle w:val="SDMTableBoxParaNotNumbered"/>
              <w:rPr>
                <w:rFonts w:ascii="Avenir Book" w:hAnsi="Avenir Book"/>
              </w:rPr>
            </w:pPr>
            <w:r w:rsidRPr="00E70EA6">
              <w:rPr>
                <w:rFonts w:ascii="Avenir Book" w:hAnsi="Avenir Book"/>
              </w:rPr>
              <w:t>Value(s) applied)</w:t>
            </w:r>
          </w:p>
        </w:tc>
        <w:tc>
          <w:tcPr>
            <w:tcW w:w="3578" w:type="pct"/>
          </w:tcPr>
          <w:p w14:paraId="4F372FFB" w14:textId="77777777" w:rsidR="00211844" w:rsidRPr="00E70EA6" w:rsidRDefault="00211844" w:rsidP="00B3771E">
            <w:pPr>
              <w:jc w:val="left"/>
              <w:rPr>
                <w:rFonts w:ascii="Avenir Book" w:hAnsi="Avenir Book"/>
                <w:sz w:val="20"/>
                <w:lang w:val="en-US"/>
              </w:rPr>
            </w:pPr>
            <w:r w:rsidRPr="00E70EA6">
              <w:rPr>
                <w:rFonts w:ascii="Avenir Roman" w:hAnsi="Avenir Roman" w:cs="Arial"/>
                <w:sz w:val="20"/>
                <w:lang w:val="en-US"/>
              </w:rPr>
              <w:t>0.1356 tCO2eq/t wood (from 01.01.2013 on)</w:t>
            </w:r>
          </w:p>
        </w:tc>
      </w:tr>
      <w:tr w:rsidR="00211844" w:rsidRPr="00E70EA6" w14:paraId="4C0817AC" w14:textId="77777777" w:rsidTr="0020055F">
        <w:trPr>
          <w:cantSplit/>
        </w:trPr>
        <w:tc>
          <w:tcPr>
            <w:tcW w:w="1422" w:type="pct"/>
            <w:shd w:val="clear" w:color="auto" w:fill="E6E6E6"/>
          </w:tcPr>
          <w:p w14:paraId="7DA33C5D" w14:textId="77777777" w:rsidR="00211844" w:rsidRPr="00E70EA6" w:rsidRDefault="00211844" w:rsidP="0020055F">
            <w:pPr>
              <w:pStyle w:val="SDMTableBoxParaNotNumbered"/>
              <w:rPr>
                <w:rFonts w:ascii="Avenir Book" w:hAnsi="Avenir Book"/>
              </w:rPr>
            </w:pPr>
            <w:r w:rsidRPr="00E70EA6">
              <w:rPr>
                <w:rFonts w:ascii="Avenir Book" w:hAnsi="Avenir Book"/>
              </w:rPr>
              <w:t xml:space="preserve">Choice of data </w:t>
            </w:r>
          </w:p>
          <w:p w14:paraId="7A4FA8A7" w14:textId="77777777" w:rsidR="00211844" w:rsidRPr="00E70EA6" w:rsidRDefault="00211844" w:rsidP="0020055F">
            <w:pPr>
              <w:pStyle w:val="SDMTableBoxParaNotNumbered"/>
              <w:rPr>
                <w:rFonts w:ascii="Avenir Book" w:hAnsi="Avenir Book"/>
              </w:rPr>
            </w:pPr>
            <w:r w:rsidRPr="00E70EA6">
              <w:rPr>
                <w:rFonts w:ascii="Avenir Book" w:hAnsi="Avenir Book"/>
              </w:rPr>
              <w:t>or measurement methods and procedures</w:t>
            </w:r>
          </w:p>
        </w:tc>
        <w:tc>
          <w:tcPr>
            <w:tcW w:w="3578" w:type="pct"/>
          </w:tcPr>
          <w:p w14:paraId="5D060C06" w14:textId="77777777" w:rsidR="00211844" w:rsidRPr="00E70EA6" w:rsidRDefault="00211844" w:rsidP="0020055F">
            <w:pPr>
              <w:pStyle w:val="RegTableText"/>
              <w:rPr>
                <w:rFonts w:ascii="Avenir Book" w:hAnsi="Avenir Book"/>
                <w:sz w:val="20"/>
              </w:rPr>
            </w:pPr>
            <w:r w:rsidRPr="00E70EA6">
              <w:rPr>
                <w:rFonts w:ascii="Avenir Book" w:hAnsi="Avenir Book"/>
                <w:sz w:val="20"/>
              </w:rPr>
              <w:t>Default values</w:t>
            </w:r>
          </w:p>
        </w:tc>
      </w:tr>
      <w:tr w:rsidR="00211844" w:rsidRPr="00E70EA6" w14:paraId="3D0E8403" w14:textId="77777777" w:rsidTr="0020055F">
        <w:trPr>
          <w:cantSplit/>
        </w:trPr>
        <w:tc>
          <w:tcPr>
            <w:tcW w:w="1422" w:type="pct"/>
            <w:shd w:val="clear" w:color="auto" w:fill="E6E6E6"/>
          </w:tcPr>
          <w:p w14:paraId="6D8104FD" w14:textId="77777777" w:rsidR="00211844" w:rsidRPr="00E70EA6" w:rsidRDefault="00211844" w:rsidP="0020055F">
            <w:pPr>
              <w:pStyle w:val="SDMTableBoxParaNotNumbered"/>
              <w:keepNext/>
              <w:rPr>
                <w:rFonts w:ascii="Avenir Book" w:hAnsi="Avenir Book"/>
              </w:rPr>
            </w:pPr>
            <w:r w:rsidRPr="00E70EA6">
              <w:rPr>
                <w:rFonts w:ascii="Avenir Book" w:hAnsi="Avenir Book"/>
              </w:rPr>
              <w:t>Purpose of data</w:t>
            </w:r>
          </w:p>
        </w:tc>
        <w:tc>
          <w:tcPr>
            <w:tcW w:w="3578" w:type="pct"/>
          </w:tcPr>
          <w:p w14:paraId="09A94025" w14:textId="77777777" w:rsidR="00211844" w:rsidRPr="00E70EA6" w:rsidRDefault="00211844" w:rsidP="0020055F">
            <w:pPr>
              <w:pStyle w:val="RegTableText"/>
              <w:rPr>
                <w:rFonts w:ascii="Avenir Book" w:hAnsi="Avenir Book"/>
                <w:sz w:val="20"/>
              </w:rPr>
            </w:pPr>
            <w:r w:rsidRPr="00E70EA6">
              <w:rPr>
                <w:rFonts w:ascii="Avenir Book" w:hAnsi="Avenir Book"/>
                <w:sz w:val="20"/>
                <w:lang w:val="en-US"/>
              </w:rPr>
              <w:t>Project emissions calculations</w:t>
            </w:r>
          </w:p>
        </w:tc>
      </w:tr>
      <w:tr w:rsidR="00211844" w:rsidRPr="00241108" w14:paraId="5A939C0D" w14:textId="77777777" w:rsidTr="0020055F">
        <w:trPr>
          <w:cantSplit/>
        </w:trPr>
        <w:tc>
          <w:tcPr>
            <w:tcW w:w="1422" w:type="pct"/>
            <w:shd w:val="clear" w:color="auto" w:fill="E6E6E6"/>
          </w:tcPr>
          <w:p w14:paraId="70EB463F" w14:textId="77777777" w:rsidR="00211844" w:rsidRPr="00E70EA6" w:rsidRDefault="00211844" w:rsidP="0020055F">
            <w:pPr>
              <w:pStyle w:val="SDMTableBoxParaNotNumbered"/>
              <w:rPr>
                <w:rFonts w:ascii="Avenir Book" w:hAnsi="Avenir Book"/>
              </w:rPr>
            </w:pPr>
            <w:r w:rsidRPr="00E70EA6">
              <w:rPr>
                <w:rFonts w:ascii="Avenir Book" w:hAnsi="Avenir Book"/>
              </w:rPr>
              <w:t>Additional comments</w:t>
            </w:r>
          </w:p>
        </w:tc>
        <w:tc>
          <w:tcPr>
            <w:tcW w:w="3578" w:type="pct"/>
          </w:tcPr>
          <w:p w14:paraId="0CF2D2F4" w14:textId="77777777" w:rsidR="00211844" w:rsidRPr="00E70EA6" w:rsidRDefault="00211844" w:rsidP="0020055F">
            <w:pPr>
              <w:pStyle w:val="RegTableText"/>
              <w:rPr>
                <w:rFonts w:ascii="Avenir Book" w:hAnsi="Avenir Book"/>
                <w:sz w:val="20"/>
              </w:rPr>
            </w:pPr>
          </w:p>
        </w:tc>
      </w:tr>
    </w:tbl>
    <w:p w14:paraId="6BD68E83" w14:textId="77777777" w:rsidR="00211844" w:rsidRDefault="00211844"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p w14:paraId="21263818" w14:textId="77777777" w:rsidR="00211844" w:rsidRDefault="00211844"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1F5D22" w:rsidRPr="00E70EA6" w14:paraId="534B9544" w14:textId="77777777" w:rsidTr="001F5D22">
        <w:trPr>
          <w:cantSplit/>
        </w:trPr>
        <w:tc>
          <w:tcPr>
            <w:tcW w:w="1422" w:type="pct"/>
            <w:shd w:val="clear" w:color="auto" w:fill="E6E6E6"/>
            <w:tcMar>
              <w:top w:w="62" w:type="dxa"/>
              <w:bottom w:w="62" w:type="dxa"/>
            </w:tcMar>
          </w:tcPr>
          <w:p w14:paraId="5242B7FA" w14:textId="77777777" w:rsidR="001F5D22" w:rsidRPr="00E70EA6" w:rsidRDefault="001F5D22" w:rsidP="001F5D22">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6498C1B1" w14:textId="77777777" w:rsidR="001F5D22" w:rsidRPr="00E70EA6" w:rsidRDefault="001F5D22" w:rsidP="001F5D22">
            <w:pPr>
              <w:pStyle w:val="RegTableText"/>
              <w:rPr>
                <w:rFonts w:ascii="Avenir Book" w:hAnsi="Avenir Book"/>
                <w:b/>
                <w:sz w:val="20"/>
              </w:rPr>
            </w:pPr>
            <w:r w:rsidRPr="00E70EA6">
              <w:rPr>
                <w:rFonts w:ascii="Avenir Book" w:hAnsi="Avenir Book"/>
                <w:b/>
                <w:sz w:val="20"/>
              </w:rPr>
              <w:t>SDG 13: Climate Action</w:t>
            </w:r>
          </w:p>
        </w:tc>
      </w:tr>
      <w:tr w:rsidR="001F5D22" w:rsidRPr="00E70EA6" w14:paraId="6B13AE97" w14:textId="77777777" w:rsidTr="001F5D22">
        <w:trPr>
          <w:cantSplit/>
        </w:trPr>
        <w:tc>
          <w:tcPr>
            <w:tcW w:w="1422" w:type="pct"/>
            <w:shd w:val="clear" w:color="auto" w:fill="E6E6E6"/>
            <w:tcMar>
              <w:top w:w="62" w:type="dxa"/>
              <w:bottom w:w="62" w:type="dxa"/>
            </w:tcMar>
          </w:tcPr>
          <w:p w14:paraId="15AA361C" w14:textId="77777777" w:rsidR="001F5D22" w:rsidRPr="00E70EA6" w:rsidRDefault="001F5D22" w:rsidP="001F5D22">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3DEA92EF" w14:textId="77777777" w:rsidR="001F5D22" w:rsidRPr="00E70EA6" w:rsidRDefault="001F5D22" w:rsidP="001F5D22">
            <w:pPr>
              <w:pStyle w:val="RegTableText"/>
              <w:rPr>
                <w:rFonts w:ascii="Avenir Book" w:hAnsi="Avenir Book"/>
                <w:b/>
                <w:sz w:val="20"/>
              </w:rPr>
            </w:pPr>
            <w:r w:rsidRPr="00E70EA6">
              <w:rPr>
                <w:rFonts w:ascii="Avenir Book" w:hAnsi="Avenir Book"/>
                <w:b/>
                <w:sz w:val="20"/>
                <w:lang w:val="en-US" w:eastAsia="de-CH"/>
              </w:rPr>
              <w:t>EF</w:t>
            </w:r>
            <w:r w:rsidRPr="00E70EA6">
              <w:rPr>
                <w:rFonts w:ascii="Avenir Book" w:hAnsi="Avenir Book"/>
                <w:b/>
                <w:sz w:val="20"/>
                <w:vertAlign w:val="subscript"/>
                <w:lang w:val="en-US" w:eastAsia="de-CH"/>
              </w:rPr>
              <w:t>p,co2</w:t>
            </w:r>
          </w:p>
        </w:tc>
      </w:tr>
      <w:tr w:rsidR="001F5D22" w:rsidRPr="00E70EA6" w14:paraId="27B01272" w14:textId="77777777" w:rsidTr="001F5D22">
        <w:trPr>
          <w:cantSplit/>
        </w:trPr>
        <w:tc>
          <w:tcPr>
            <w:tcW w:w="1422" w:type="pct"/>
            <w:shd w:val="clear" w:color="auto" w:fill="E6E6E6"/>
          </w:tcPr>
          <w:p w14:paraId="6D1DD9E7" w14:textId="77777777" w:rsidR="001F5D22" w:rsidRPr="00E70EA6" w:rsidRDefault="001F5D22" w:rsidP="001F5D22">
            <w:pPr>
              <w:pStyle w:val="SDMTableBoxParaNotNumbered"/>
              <w:rPr>
                <w:rFonts w:ascii="Avenir Book" w:hAnsi="Avenir Book"/>
              </w:rPr>
            </w:pPr>
            <w:r w:rsidRPr="00E70EA6">
              <w:rPr>
                <w:rFonts w:ascii="Avenir Book" w:hAnsi="Avenir Book"/>
              </w:rPr>
              <w:t>Unit</w:t>
            </w:r>
          </w:p>
        </w:tc>
        <w:tc>
          <w:tcPr>
            <w:tcW w:w="3578" w:type="pct"/>
          </w:tcPr>
          <w:p w14:paraId="2D3D6748" w14:textId="77777777" w:rsidR="001F5D22" w:rsidRPr="00E70EA6" w:rsidRDefault="001F5D22" w:rsidP="001F5D22">
            <w:pPr>
              <w:pStyle w:val="RegTableText"/>
              <w:rPr>
                <w:rFonts w:ascii="Avenir Book" w:hAnsi="Avenir Book"/>
                <w:sz w:val="20"/>
              </w:rPr>
            </w:pPr>
            <w:r w:rsidRPr="00E70EA6">
              <w:rPr>
                <w:rFonts w:ascii="Avenir Book" w:hAnsi="Avenir Book"/>
                <w:sz w:val="20"/>
                <w:lang w:val="en-US" w:eastAsia="de-CH"/>
              </w:rPr>
              <w:t>tCO2/t_fuel</w:t>
            </w:r>
          </w:p>
        </w:tc>
      </w:tr>
      <w:tr w:rsidR="001F5D22" w:rsidRPr="00E70EA6" w14:paraId="103827E9" w14:textId="77777777" w:rsidTr="001F5D22">
        <w:trPr>
          <w:cantSplit/>
        </w:trPr>
        <w:tc>
          <w:tcPr>
            <w:tcW w:w="1422" w:type="pct"/>
            <w:shd w:val="clear" w:color="auto" w:fill="E6E6E6"/>
          </w:tcPr>
          <w:p w14:paraId="28C0585C" w14:textId="77777777" w:rsidR="001F5D22" w:rsidRPr="00E70EA6" w:rsidRDefault="001F5D22" w:rsidP="001F5D22">
            <w:pPr>
              <w:pStyle w:val="SDMTableBoxParaNotNumbered"/>
              <w:rPr>
                <w:rFonts w:ascii="Avenir Book" w:hAnsi="Avenir Book"/>
              </w:rPr>
            </w:pPr>
            <w:r w:rsidRPr="00E70EA6">
              <w:rPr>
                <w:rFonts w:ascii="Avenir Book" w:hAnsi="Avenir Book"/>
              </w:rPr>
              <w:t>Description</w:t>
            </w:r>
          </w:p>
        </w:tc>
        <w:tc>
          <w:tcPr>
            <w:tcW w:w="3578" w:type="pct"/>
          </w:tcPr>
          <w:p w14:paraId="760A9D0E" w14:textId="77777777" w:rsidR="001F5D22" w:rsidRPr="00E70EA6" w:rsidRDefault="001F5D22" w:rsidP="001F5D22">
            <w:pPr>
              <w:pStyle w:val="RegTableText"/>
              <w:rPr>
                <w:rFonts w:ascii="Avenir Book" w:hAnsi="Avenir Book"/>
                <w:sz w:val="20"/>
              </w:rPr>
            </w:pPr>
            <w:r w:rsidRPr="00E70EA6">
              <w:rPr>
                <w:rFonts w:ascii="Avenir Book" w:hAnsi="Avenir Book"/>
                <w:sz w:val="20"/>
                <w:lang w:val="en-US" w:eastAsia="de-CH"/>
              </w:rPr>
              <w:t>CO2 emission factor arising from use of fuel in project scenario</w:t>
            </w:r>
          </w:p>
        </w:tc>
      </w:tr>
      <w:tr w:rsidR="001F5D22" w:rsidRPr="00E70EA6" w14:paraId="49EBCC31" w14:textId="77777777" w:rsidTr="001F5D22">
        <w:trPr>
          <w:cantSplit/>
        </w:trPr>
        <w:tc>
          <w:tcPr>
            <w:tcW w:w="1422" w:type="pct"/>
            <w:shd w:val="clear" w:color="auto" w:fill="E6E6E6"/>
          </w:tcPr>
          <w:p w14:paraId="555FD901" w14:textId="77777777" w:rsidR="001F5D22" w:rsidRPr="00E70EA6" w:rsidRDefault="001F5D22" w:rsidP="001F5D22">
            <w:pPr>
              <w:pStyle w:val="SDMTableBoxParaNotNumbered"/>
              <w:rPr>
                <w:rFonts w:ascii="Avenir Book" w:hAnsi="Avenir Book"/>
              </w:rPr>
            </w:pPr>
            <w:r w:rsidRPr="00E70EA6">
              <w:rPr>
                <w:rFonts w:ascii="Avenir Book" w:hAnsi="Avenir Book"/>
              </w:rPr>
              <w:t>Source of data</w:t>
            </w:r>
          </w:p>
        </w:tc>
        <w:tc>
          <w:tcPr>
            <w:tcW w:w="3578" w:type="pct"/>
          </w:tcPr>
          <w:p w14:paraId="5914E084" w14:textId="77777777" w:rsidR="001F5D22" w:rsidRPr="00E70EA6" w:rsidRDefault="001F5D22" w:rsidP="001F5D22">
            <w:pPr>
              <w:rPr>
                <w:rFonts w:ascii="Avenir Book" w:hAnsi="Avenir Book"/>
                <w:sz w:val="20"/>
                <w:lang w:val="en-US" w:eastAsia="de-CH"/>
              </w:rPr>
            </w:pPr>
            <w:r w:rsidRPr="00E70EA6">
              <w:rPr>
                <w:rFonts w:ascii="Avenir Book" w:hAnsi="Avenir Book"/>
                <w:sz w:val="20"/>
                <w:lang w:val="en-US" w:eastAsia="de-CH"/>
              </w:rPr>
              <w:t>2006 IPCC Guidelines for National Greenhouse Gas Inventories, Tables 1.2/</w:t>
            </w:r>
            <w:r w:rsidR="00211844" w:rsidRPr="00E70EA6">
              <w:rPr>
                <w:rFonts w:ascii="Avenir Book" w:hAnsi="Avenir Book"/>
                <w:sz w:val="20"/>
                <w:lang w:val="en-US" w:eastAsia="de-CH"/>
              </w:rPr>
              <w:t>2.5</w:t>
            </w:r>
          </w:p>
          <w:p w14:paraId="10F60A0A" w14:textId="77777777" w:rsidR="001F5D22" w:rsidRPr="00E70EA6" w:rsidRDefault="001F5D22" w:rsidP="001F5D22">
            <w:pPr>
              <w:rPr>
                <w:rFonts w:ascii="Avenir Book" w:hAnsi="Avenir Book"/>
                <w:sz w:val="20"/>
                <w:lang w:val="en-US"/>
              </w:rPr>
            </w:pPr>
            <w:r w:rsidRPr="00E70EA6">
              <w:rPr>
                <w:rFonts w:ascii="Avenir Book" w:hAnsi="Avenir Book"/>
                <w:sz w:val="20"/>
                <w:lang w:val="en-US"/>
              </w:rPr>
              <w:t>Default IPCC values for wood / wood waste are applied</w:t>
            </w:r>
          </w:p>
        </w:tc>
      </w:tr>
      <w:tr w:rsidR="001F5D22" w:rsidRPr="00E70EA6" w14:paraId="73E0FD2A" w14:textId="77777777" w:rsidTr="001F5D22">
        <w:trPr>
          <w:cantSplit/>
        </w:trPr>
        <w:tc>
          <w:tcPr>
            <w:tcW w:w="1422" w:type="pct"/>
            <w:shd w:val="clear" w:color="auto" w:fill="E6E6E6"/>
          </w:tcPr>
          <w:p w14:paraId="7605543B" w14:textId="77777777" w:rsidR="001F5D22" w:rsidRPr="00E70EA6" w:rsidRDefault="001F5D22" w:rsidP="001F5D22">
            <w:pPr>
              <w:pStyle w:val="SDMTableBoxParaNotNumbered"/>
              <w:rPr>
                <w:rFonts w:ascii="Avenir Book" w:hAnsi="Avenir Book"/>
              </w:rPr>
            </w:pPr>
            <w:r w:rsidRPr="00E70EA6">
              <w:rPr>
                <w:rFonts w:ascii="Avenir Book" w:hAnsi="Avenir Book"/>
              </w:rPr>
              <w:t>Value(s) applied)</w:t>
            </w:r>
          </w:p>
        </w:tc>
        <w:tc>
          <w:tcPr>
            <w:tcW w:w="3578" w:type="pct"/>
          </w:tcPr>
          <w:p w14:paraId="457D52DF" w14:textId="77777777" w:rsidR="001F5D22" w:rsidRPr="00E70EA6" w:rsidRDefault="00B3771E" w:rsidP="00B3771E">
            <w:pPr>
              <w:rPr>
                <w:rFonts w:ascii="Avenir Roman" w:hAnsi="Avenir Roman"/>
                <w:sz w:val="20"/>
                <w:lang w:val="en-US"/>
              </w:rPr>
            </w:pPr>
            <w:r w:rsidRPr="00E70EA6">
              <w:rPr>
                <w:rFonts w:ascii="Avenir Roman" w:hAnsi="Avenir Roman" w:cs="Arial"/>
                <w:sz w:val="20"/>
                <w:lang w:val="en-US"/>
              </w:rPr>
              <w:t>1.7472 tCO2/t wood (=</w:t>
            </w:r>
            <w:r w:rsidRPr="00E70EA6">
              <w:rPr>
                <w:rFonts w:ascii="Avenir Roman" w:hAnsi="Avenir Roman"/>
                <w:sz w:val="20"/>
                <w:lang w:val="en-US"/>
              </w:rPr>
              <w:t>112.0 tCO2/TJ  *  0.0156 TJ/ t )</w:t>
            </w:r>
          </w:p>
        </w:tc>
      </w:tr>
      <w:tr w:rsidR="001F5D22" w:rsidRPr="00E70EA6" w14:paraId="40916D5F" w14:textId="77777777" w:rsidTr="001F5D22">
        <w:trPr>
          <w:cantSplit/>
        </w:trPr>
        <w:tc>
          <w:tcPr>
            <w:tcW w:w="1422" w:type="pct"/>
            <w:shd w:val="clear" w:color="auto" w:fill="E6E6E6"/>
          </w:tcPr>
          <w:p w14:paraId="195D3164" w14:textId="77777777" w:rsidR="001F5D22" w:rsidRPr="00E70EA6" w:rsidRDefault="001F5D22" w:rsidP="001F5D22">
            <w:pPr>
              <w:pStyle w:val="SDMTableBoxParaNotNumbered"/>
              <w:rPr>
                <w:rFonts w:ascii="Avenir Book" w:hAnsi="Avenir Book"/>
              </w:rPr>
            </w:pPr>
            <w:r w:rsidRPr="00E70EA6">
              <w:rPr>
                <w:rFonts w:ascii="Avenir Book" w:hAnsi="Avenir Book"/>
              </w:rPr>
              <w:t xml:space="preserve">Choice of data </w:t>
            </w:r>
          </w:p>
          <w:p w14:paraId="273C89FE" w14:textId="77777777" w:rsidR="001F5D22" w:rsidRPr="00E70EA6" w:rsidRDefault="001F5D22" w:rsidP="001F5D22">
            <w:pPr>
              <w:pStyle w:val="SDMTableBoxParaNotNumbered"/>
              <w:rPr>
                <w:rFonts w:ascii="Avenir Book" w:hAnsi="Avenir Book"/>
              </w:rPr>
            </w:pPr>
            <w:r w:rsidRPr="00E70EA6">
              <w:rPr>
                <w:rFonts w:ascii="Avenir Book" w:hAnsi="Avenir Book"/>
              </w:rPr>
              <w:t>or measurement methods and procedures</w:t>
            </w:r>
          </w:p>
        </w:tc>
        <w:tc>
          <w:tcPr>
            <w:tcW w:w="3578" w:type="pct"/>
          </w:tcPr>
          <w:p w14:paraId="5886A5BF" w14:textId="77777777" w:rsidR="001F5D22" w:rsidRPr="00E70EA6" w:rsidRDefault="001F5D22" w:rsidP="001F5D22">
            <w:pPr>
              <w:pStyle w:val="RegTableText"/>
              <w:rPr>
                <w:rFonts w:ascii="Avenir Book" w:hAnsi="Avenir Book"/>
                <w:sz w:val="20"/>
              </w:rPr>
            </w:pPr>
            <w:r w:rsidRPr="00E70EA6">
              <w:rPr>
                <w:rFonts w:ascii="Avenir Book" w:hAnsi="Avenir Book"/>
                <w:sz w:val="20"/>
              </w:rPr>
              <w:t>Default values</w:t>
            </w:r>
          </w:p>
        </w:tc>
      </w:tr>
      <w:tr w:rsidR="001F5D22" w:rsidRPr="00E70EA6" w14:paraId="0454C741" w14:textId="77777777" w:rsidTr="001F5D22">
        <w:trPr>
          <w:cantSplit/>
        </w:trPr>
        <w:tc>
          <w:tcPr>
            <w:tcW w:w="1422" w:type="pct"/>
            <w:shd w:val="clear" w:color="auto" w:fill="E6E6E6"/>
          </w:tcPr>
          <w:p w14:paraId="261DBF50" w14:textId="77777777" w:rsidR="001F5D22" w:rsidRPr="00E70EA6" w:rsidRDefault="001F5D22" w:rsidP="001F5D22">
            <w:pPr>
              <w:pStyle w:val="SDMTableBoxParaNotNumbered"/>
              <w:keepNext/>
              <w:rPr>
                <w:rFonts w:ascii="Avenir Book" w:hAnsi="Avenir Book"/>
              </w:rPr>
            </w:pPr>
            <w:r w:rsidRPr="00E70EA6">
              <w:rPr>
                <w:rFonts w:ascii="Avenir Book" w:hAnsi="Avenir Book"/>
              </w:rPr>
              <w:t>Purpose of data</w:t>
            </w:r>
          </w:p>
        </w:tc>
        <w:tc>
          <w:tcPr>
            <w:tcW w:w="3578" w:type="pct"/>
          </w:tcPr>
          <w:p w14:paraId="5E4125D2" w14:textId="77777777" w:rsidR="001F5D22" w:rsidRPr="00E70EA6" w:rsidRDefault="001F5D22" w:rsidP="001F5D22">
            <w:pPr>
              <w:pStyle w:val="RegTableText"/>
              <w:rPr>
                <w:rFonts w:ascii="Avenir Book" w:hAnsi="Avenir Book"/>
                <w:sz w:val="20"/>
              </w:rPr>
            </w:pPr>
            <w:r w:rsidRPr="00E70EA6">
              <w:rPr>
                <w:rFonts w:ascii="Avenir Book" w:hAnsi="Avenir Book"/>
                <w:sz w:val="20"/>
                <w:lang w:val="en-US"/>
              </w:rPr>
              <w:t>Project emissions calculations</w:t>
            </w:r>
          </w:p>
        </w:tc>
      </w:tr>
      <w:tr w:rsidR="001F5D22" w:rsidRPr="00241108" w14:paraId="39DF0E66" w14:textId="77777777" w:rsidTr="001F5D22">
        <w:trPr>
          <w:cantSplit/>
        </w:trPr>
        <w:tc>
          <w:tcPr>
            <w:tcW w:w="1422" w:type="pct"/>
            <w:shd w:val="clear" w:color="auto" w:fill="E6E6E6"/>
          </w:tcPr>
          <w:p w14:paraId="436CB38C" w14:textId="77777777" w:rsidR="001F5D22" w:rsidRPr="00E70EA6" w:rsidRDefault="001F5D22" w:rsidP="001F5D22">
            <w:pPr>
              <w:pStyle w:val="SDMTableBoxParaNotNumbered"/>
              <w:rPr>
                <w:rFonts w:ascii="Avenir Book" w:hAnsi="Avenir Book"/>
              </w:rPr>
            </w:pPr>
            <w:r w:rsidRPr="00E70EA6">
              <w:rPr>
                <w:rFonts w:ascii="Avenir Book" w:hAnsi="Avenir Book"/>
              </w:rPr>
              <w:t>Additional comments</w:t>
            </w:r>
          </w:p>
        </w:tc>
        <w:tc>
          <w:tcPr>
            <w:tcW w:w="3578" w:type="pct"/>
          </w:tcPr>
          <w:p w14:paraId="3C30DEC5" w14:textId="77777777" w:rsidR="001F5D22" w:rsidRPr="00E70EA6" w:rsidRDefault="001F5D22" w:rsidP="001F5D22">
            <w:pPr>
              <w:pStyle w:val="RegTableText"/>
              <w:rPr>
                <w:rFonts w:ascii="Avenir Book" w:hAnsi="Avenir Book"/>
                <w:sz w:val="20"/>
              </w:rPr>
            </w:pPr>
          </w:p>
        </w:tc>
      </w:tr>
    </w:tbl>
    <w:p w14:paraId="3D3828EF" w14:textId="77777777" w:rsidR="001F5A00" w:rsidRDefault="001F5A00"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0328E5" w:rsidRPr="00E70EA6" w14:paraId="56F984E2" w14:textId="77777777" w:rsidTr="000328E5">
        <w:trPr>
          <w:cantSplit/>
        </w:trPr>
        <w:tc>
          <w:tcPr>
            <w:tcW w:w="1422" w:type="pct"/>
            <w:shd w:val="clear" w:color="auto" w:fill="E6E6E6"/>
            <w:tcMar>
              <w:top w:w="62" w:type="dxa"/>
              <w:bottom w:w="62" w:type="dxa"/>
            </w:tcMar>
          </w:tcPr>
          <w:p w14:paraId="2E873669" w14:textId="77777777" w:rsidR="000328E5" w:rsidRPr="00E70EA6" w:rsidRDefault="000328E5" w:rsidP="000328E5">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143F2EF7" w14:textId="77777777" w:rsidR="000328E5" w:rsidRPr="00E70EA6" w:rsidRDefault="000328E5" w:rsidP="000328E5">
            <w:pPr>
              <w:pStyle w:val="RegTableText"/>
              <w:rPr>
                <w:rFonts w:ascii="Avenir Book" w:hAnsi="Avenir Book"/>
                <w:b/>
                <w:sz w:val="20"/>
              </w:rPr>
            </w:pPr>
            <w:r w:rsidRPr="00E70EA6">
              <w:rPr>
                <w:rFonts w:ascii="Avenir Book" w:hAnsi="Avenir Book"/>
                <w:b/>
                <w:sz w:val="20"/>
              </w:rPr>
              <w:t>SDG 13: Climate Action</w:t>
            </w:r>
          </w:p>
        </w:tc>
      </w:tr>
      <w:tr w:rsidR="000328E5" w:rsidRPr="00E70EA6" w14:paraId="773FC5B5" w14:textId="77777777" w:rsidTr="000328E5">
        <w:trPr>
          <w:cantSplit/>
        </w:trPr>
        <w:tc>
          <w:tcPr>
            <w:tcW w:w="1422" w:type="pct"/>
            <w:shd w:val="clear" w:color="auto" w:fill="E6E6E6"/>
            <w:tcMar>
              <w:top w:w="62" w:type="dxa"/>
              <w:bottom w:w="62" w:type="dxa"/>
            </w:tcMar>
          </w:tcPr>
          <w:p w14:paraId="3D6BB30F" w14:textId="77777777" w:rsidR="000328E5" w:rsidRPr="00E70EA6" w:rsidRDefault="000328E5" w:rsidP="000328E5">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67C121EF" w14:textId="77777777" w:rsidR="000328E5" w:rsidRPr="00E70EA6" w:rsidRDefault="000328E5" w:rsidP="000328E5">
            <w:pPr>
              <w:pStyle w:val="RegTableText"/>
              <w:rPr>
                <w:rFonts w:ascii="Avenir Book" w:hAnsi="Avenir Book"/>
                <w:b/>
                <w:sz w:val="20"/>
              </w:rPr>
            </w:pPr>
            <w:r w:rsidRPr="00E70EA6">
              <w:rPr>
                <w:rFonts w:ascii="Avenir Book" w:hAnsi="Avenir Book"/>
                <w:b/>
                <w:sz w:val="20"/>
                <w:lang w:val="en-US" w:eastAsia="de-CH"/>
              </w:rPr>
              <w:t>EF</w:t>
            </w:r>
            <w:r w:rsidRPr="00E70EA6">
              <w:rPr>
                <w:rFonts w:ascii="Avenir Book" w:hAnsi="Avenir Book"/>
                <w:b/>
                <w:sz w:val="20"/>
                <w:vertAlign w:val="subscript"/>
                <w:lang w:val="en-US" w:eastAsia="de-CH"/>
              </w:rPr>
              <w:t>p,non-co2</w:t>
            </w:r>
          </w:p>
        </w:tc>
      </w:tr>
      <w:tr w:rsidR="000328E5" w:rsidRPr="00E70EA6" w14:paraId="3912D31A" w14:textId="77777777" w:rsidTr="000328E5">
        <w:trPr>
          <w:cantSplit/>
        </w:trPr>
        <w:tc>
          <w:tcPr>
            <w:tcW w:w="1422" w:type="pct"/>
            <w:shd w:val="clear" w:color="auto" w:fill="E6E6E6"/>
          </w:tcPr>
          <w:p w14:paraId="6490A291" w14:textId="77777777" w:rsidR="000328E5" w:rsidRPr="00E70EA6" w:rsidRDefault="000328E5" w:rsidP="000328E5">
            <w:pPr>
              <w:pStyle w:val="SDMTableBoxParaNotNumbered"/>
              <w:rPr>
                <w:rFonts w:ascii="Avenir Book" w:hAnsi="Avenir Book"/>
              </w:rPr>
            </w:pPr>
            <w:r w:rsidRPr="00E70EA6">
              <w:rPr>
                <w:rFonts w:ascii="Avenir Book" w:hAnsi="Avenir Book"/>
              </w:rPr>
              <w:t>Unit</w:t>
            </w:r>
          </w:p>
        </w:tc>
        <w:tc>
          <w:tcPr>
            <w:tcW w:w="3578" w:type="pct"/>
          </w:tcPr>
          <w:p w14:paraId="1BB99195" w14:textId="77777777" w:rsidR="000328E5" w:rsidRPr="00E70EA6" w:rsidRDefault="000328E5" w:rsidP="000328E5">
            <w:pPr>
              <w:pStyle w:val="RegTableText"/>
              <w:rPr>
                <w:rFonts w:ascii="Avenir Book" w:hAnsi="Avenir Book"/>
                <w:sz w:val="20"/>
              </w:rPr>
            </w:pPr>
            <w:r w:rsidRPr="00E70EA6">
              <w:rPr>
                <w:rFonts w:ascii="Avenir Book" w:hAnsi="Avenir Book"/>
                <w:sz w:val="20"/>
                <w:lang w:val="en-US" w:eastAsia="de-CH"/>
              </w:rPr>
              <w:t>Data unit: tCO2/t_fuel</w:t>
            </w:r>
          </w:p>
        </w:tc>
      </w:tr>
      <w:tr w:rsidR="000328E5" w:rsidRPr="00E70EA6" w14:paraId="6EB85D27" w14:textId="77777777" w:rsidTr="000328E5">
        <w:trPr>
          <w:cantSplit/>
        </w:trPr>
        <w:tc>
          <w:tcPr>
            <w:tcW w:w="1422" w:type="pct"/>
            <w:shd w:val="clear" w:color="auto" w:fill="E6E6E6"/>
          </w:tcPr>
          <w:p w14:paraId="22395B59" w14:textId="77777777" w:rsidR="000328E5" w:rsidRPr="00E70EA6" w:rsidRDefault="000328E5" w:rsidP="000328E5">
            <w:pPr>
              <w:pStyle w:val="SDMTableBoxParaNotNumbered"/>
              <w:rPr>
                <w:rFonts w:ascii="Avenir Book" w:hAnsi="Avenir Book"/>
              </w:rPr>
            </w:pPr>
            <w:r w:rsidRPr="00E70EA6">
              <w:rPr>
                <w:rFonts w:ascii="Avenir Book" w:hAnsi="Avenir Book"/>
              </w:rPr>
              <w:t>Description</w:t>
            </w:r>
          </w:p>
        </w:tc>
        <w:tc>
          <w:tcPr>
            <w:tcW w:w="3578" w:type="pct"/>
          </w:tcPr>
          <w:p w14:paraId="0D722314" w14:textId="77777777" w:rsidR="000328E5" w:rsidRPr="00E70EA6" w:rsidRDefault="000328E5" w:rsidP="000328E5">
            <w:pPr>
              <w:pStyle w:val="RegTableText"/>
              <w:rPr>
                <w:rFonts w:ascii="Avenir Book" w:hAnsi="Avenir Book"/>
                <w:sz w:val="20"/>
              </w:rPr>
            </w:pPr>
            <w:r w:rsidRPr="00E70EA6">
              <w:rPr>
                <w:rFonts w:ascii="Avenir Book" w:hAnsi="Avenir Book"/>
                <w:sz w:val="20"/>
                <w:lang w:val="en-US" w:eastAsia="de-CH"/>
              </w:rPr>
              <w:t>Description: Non-CO2 emission factor arising from use of wood-fuel in project scenario</w:t>
            </w:r>
          </w:p>
        </w:tc>
      </w:tr>
      <w:tr w:rsidR="000328E5" w:rsidRPr="00E70EA6" w14:paraId="212D929B" w14:textId="77777777" w:rsidTr="000328E5">
        <w:trPr>
          <w:cantSplit/>
        </w:trPr>
        <w:tc>
          <w:tcPr>
            <w:tcW w:w="1422" w:type="pct"/>
            <w:shd w:val="clear" w:color="auto" w:fill="E6E6E6"/>
          </w:tcPr>
          <w:p w14:paraId="31DA856C" w14:textId="77777777" w:rsidR="000328E5" w:rsidRPr="00E70EA6" w:rsidRDefault="000328E5" w:rsidP="000328E5">
            <w:pPr>
              <w:pStyle w:val="SDMTableBoxParaNotNumbered"/>
              <w:rPr>
                <w:rFonts w:ascii="Avenir Book" w:hAnsi="Avenir Book"/>
              </w:rPr>
            </w:pPr>
            <w:r w:rsidRPr="00E70EA6">
              <w:rPr>
                <w:rFonts w:ascii="Avenir Book" w:hAnsi="Avenir Book"/>
              </w:rPr>
              <w:t>Source of data</w:t>
            </w:r>
          </w:p>
        </w:tc>
        <w:tc>
          <w:tcPr>
            <w:tcW w:w="3578" w:type="pct"/>
          </w:tcPr>
          <w:p w14:paraId="273D5B93" w14:textId="77777777" w:rsidR="000328E5" w:rsidRPr="00E70EA6" w:rsidRDefault="000328E5" w:rsidP="000328E5">
            <w:pPr>
              <w:rPr>
                <w:rFonts w:ascii="Avenir Book" w:hAnsi="Avenir Book"/>
                <w:sz w:val="20"/>
                <w:lang w:val="en-US" w:eastAsia="de-CH"/>
              </w:rPr>
            </w:pPr>
            <w:r w:rsidRPr="00E70EA6">
              <w:rPr>
                <w:rFonts w:ascii="Avenir Book" w:hAnsi="Avenir Book"/>
                <w:sz w:val="20"/>
                <w:lang w:val="en-US" w:eastAsia="de-CH"/>
              </w:rPr>
              <w:t>2006 IPCC Guidelines for National Greenhouse Gas Inventories, Table 2.5</w:t>
            </w:r>
          </w:p>
          <w:p w14:paraId="77EED9FC" w14:textId="77777777" w:rsidR="000328E5" w:rsidRPr="00E70EA6" w:rsidRDefault="000328E5" w:rsidP="000328E5">
            <w:pPr>
              <w:pStyle w:val="RegTableText"/>
              <w:rPr>
                <w:rFonts w:ascii="Avenir Book" w:hAnsi="Avenir Book"/>
                <w:sz w:val="20"/>
              </w:rPr>
            </w:pPr>
            <w:r w:rsidRPr="00E70EA6">
              <w:rPr>
                <w:rFonts w:ascii="Avenir Book" w:hAnsi="Avenir Book"/>
                <w:sz w:val="20"/>
                <w:lang w:val="en-US"/>
              </w:rPr>
              <w:t>Default IPCC values for CH4 and N20 emissions for wood / wood waste are applied. The following GWP100 are applied: 25 for CH4, 298 for N20.</w:t>
            </w:r>
          </w:p>
        </w:tc>
      </w:tr>
      <w:tr w:rsidR="000328E5" w:rsidRPr="00E70EA6" w14:paraId="617BF09D" w14:textId="77777777" w:rsidTr="000328E5">
        <w:trPr>
          <w:cantSplit/>
        </w:trPr>
        <w:tc>
          <w:tcPr>
            <w:tcW w:w="1422" w:type="pct"/>
            <w:shd w:val="clear" w:color="auto" w:fill="E6E6E6"/>
          </w:tcPr>
          <w:p w14:paraId="6C5E1A19" w14:textId="77777777" w:rsidR="000328E5" w:rsidRPr="00E70EA6" w:rsidRDefault="000328E5" w:rsidP="000328E5">
            <w:pPr>
              <w:pStyle w:val="SDMTableBoxParaNotNumbered"/>
              <w:rPr>
                <w:rFonts w:ascii="Avenir Book" w:hAnsi="Avenir Book"/>
              </w:rPr>
            </w:pPr>
            <w:r w:rsidRPr="00E70EA6">
              <w:rPr>
                <w:rFonts w:ascii="Avenir Book" w:hAnsi="Avenir Book"/>
              </w:rPr>
              <w:t>Value(s) applied)</w:t>
            </w:r>
          </w:p>
        </w:tc>
        <w:tc>
          <w:tcPr>
            <w:tcW w:w="3578" w:type="pct"/>
          </w:tcPr>
          <w:p w14:paraId="711C3075" w14:textId="77777777" w:rsidR="000328E5" w:rsidRPr="00E70EA6" w:rsidRDefault="000328E5" w:rsidP="000328E5">
            <w:pPr>
              <w:rPr>
                <w:rFonts w:ascii="Avenir Book" w:hAnsi="Avenir Book"/>
                <w:sz w:val="20"/>
                <w:lang w:val="en-US"/>
              </w:rPr>
            </w:pPr>
            <w:r w:rsidRPr="00E70EA6">
              <w:rPr>
                <w:rFonts w:ascii="Avenir Book" w:hAnsi="Avenir Book"/>
                <w:sz w:val="20"/>
                <w:lang w:val="en-US"/>
              </w:rPr>
              <w:t xml:space="preserve">0.1356 tCO2eq/t wood </w:t>
            </w:r>
          </w:p>
        </w:tc>
      </w:tr>
      <w:tr w:rsidR="000328E5" w:rsidRPr="00E70EA6" w14:paraId="383261A3" w14:textId="77777777" w:rsidTr="000328E5">
        <w:trPr>
          <w:cantSplit/>
        </w:trPr>
        <w:tc>
          <w:tcPr>
            <w:tcW w:w="1422" w:type="pct"/>
            <w:shd w:val="clear" w:color="auto" w:fill="E6E6E6"/>
          </w:tcPr>
          <w:p w14:paraId="6ACA9777" w14:textId="77777777" w:rsidR="000328E5" w:rsidRPr="00E70EA6" w:rsidRDefault="000328E5" w:rsidP="000328E5">
            <w:pPr>
              <w:pStyle w:val="SDMTableBoxParaNotNumbered"/>
              <w:rPr>
                <w:rFonts w:ascii="Avenir Book" w:hAnsi="Avenir Book"/>
              </w:rPr>
            </w:pPr>
            <w:r w:rsidRPr="00E70EA6">
              <w:rPr>
                <w:rFonts w:ascii="Avenir Book" w:hAnsi="Avenir Book"/>
              </w:rPr>
              <w:lastRenderedPageBreak/>
              <w:t xml:space="preserve">Choice of data </w:t>
            </w:r>
          </w:p>
          <w:p w14:paraId="7921A7AA" w14:textId="77777777" w:rsidR="000328E5" w:rsidRPr="00E70EA6" w:rsidRDefault="000328E5" w:rsidP="000328E5">
            <w:pPr>
              <w:pStyle w:val="SDMTableBoxParaNotNumbered"/>
              <w:rPr>
                <w:rFonts w:ascii="Avenir Book" w:hAnsi="Avenir Book"/>
              </w:rPr>
            </w:pPr>
            <w:r w:rsidRPr="00E70EA6">
              <w:rPr>
                <w:rFonts w:ascii="Avenir Book" w:hAnsi="Avenir Book"/>
              </w:rPr>
              <w:t>or measurement methods and procedures</w:t>
            </w:r>
          </w:p>
        </w:tc>
        <w:tc>
          <w:tcPr>
            <w:tcW w:w="3578" w:type="pct"/>
          </w:tcPr>
          <w:p w14:paraId="1B2A1348" w14:textId="77777777" w:rsidR="000328E5" w:rsidRPr="00E70EA6" w:rsidRDefault="000328E5" w:rsidP="000328E5">
            <w:pPr>
              <w:pStyle w:val="RegTableText"/>
              <w:rPr>
                <w:rFonts w:ascii="Avenir Book" w:hAnsi="Avenir Book"/>
                <w:sz w:val="20"/>
              </w:rPr>
            </w:pPr>
            <w:r w:rsidRPr="00E70EA6">
              <w:rPr>
                <w:rFonts w:ascii="Avenir Book" w:hAnsi="Avenir Book"/>
                <w:sz w:val="20"/>
              </w:rPr>
              <w:t>Default values</w:t>
            </w:r>
          </w:p>
        </w:tc>
      </w:tr>
      <w:tr w:rsidR="000328E5" w:rsidRPr="00E70EA6" w14:paraId="53613ABA" w14:textId="77777777" w:rsidTr="000328E5">
        <w:trPr>
          <w:cantSplit/>
        </w:trPr>
        <w:tc>
          <w:tcPr>
            <w:tcW w:w="1422" w:type="pct"/>
            <w:shd w:val="clear" w:color="auto" w:fill="E6E6E6"/>
          </w:tcPr>
          <w:p w14:paraId="7FD871B1" w14:textId="77777777" w:rsidR="000328E5" w:rsidRPr="00E70EA6" w:rsidRDefault="000328E5" w:rsidP="000328E5">
            <w:pPr>
              <w:pStyle w:val="SDMTableBoxParaNotNumbered"/>
              <w:keepNext/>
              <w:rPr>
                <w:rFonts w:ascii="Avenir Book" w:hAnsi="Avenir Book"/>
              </w:rPr>
            </w:pPr>
            <w:r w:rsidRPr="00E70EA6">
              <w:rPr>
                <w:rFonts w:ascii="Avenir Book" w:hAnsi="Avenir Book"/>
              </w:rPr>
              <w:t>Purpose of data</w:t>
            </w:r>
          </w:p>
        </w:tc>
        <w:tc>
          <w:tcPr>
            <w:tcW w:w="3578" w:type="pct"/>
          </w:tcPr>
          <w:p w14:paraId="2D8E9E72" w14:textId="77777777" w:rsidR="000328E5" w:rsidRPr="00E70EA6" w:rsidRDefault="000328E5" w:rsidP="000328E5">
            <w:pPr>
              <w:pStyle w:val="RegTableText"/>
              <w:rPr>
                <w:rFonts w:ascii="Avenir Book" w:hAnsi="Avenir Book"/>
                <w:sz w:val="20"/>
              </w:rPr>
            </w:pPr>
            <w:r w:rsidRPr="00E70EA6">
              <w:rPr>
                <w:rFonts w:ascii="Avenir Book" w:hAnsi="Avenir Book"/>
                <w:sz w:val="20"/>
                <w:lang w:val="en-US"/>
              </w:rPr>
              <w:t>Project emissions calculation</w:t>
            </w:r>
          </w:p>
        </w:tc>
      </w:tr>
      <w:tr w:rsidR="000328E5" w:rsidRPr="00241108" w14:paraId="42BAC617" w14:textId="77777777" w:rsidTr="000328E5">
        <w:trPr>
          <w:cantSplit/>
        </w:trPr>
        <w:tc>
          <w:tcPr>
            <w:tcW w:w="1422" w:type="pct"/>
            <w:shd w:val="clear" w:color="auto" w:fill="E6E6E6"/>
          </w:tcPr>
          <w:p w14:paraId="5416DE11" w14:textId="77777777" w:rsidR="000328E5" w:rsidRPr="00E70EA6" w:rsidRDefault="000328E5" w:rsidP="000328E5">
            <w:pPr>
              <w:pStyle w:val="SDMTableBoxParaNotNumbered"/>
              <w:rPr>
                <w:rFonts w:ascii="Avenir Book" w:hAnsi="Avenir Book"/>
              </w:rPr>
            </w:pPr>
            <w:r w:rsidRPr="00E70EA6">
              <w:rPr>
                <w:rFonts w:ascii="Avenir Book" w:hAnsi="Avenir Book"/>
              </w:rPr>
              <w:t>Additional comments</w:t>
            </w:r>
          </w:p>
        </w:tc>
        <w:tc>
          <w:tcPr>
            <w:tcW w:w="3578" w:type="pct"/>
          </w:tcPr>
          <w:p w14:paraId="0C520C9E" w14:textId="77777777" w:rsidR="000328E5" w:rsidRPr="00E70EA6" w:rsidRDefault="000328E5" w:rsidP="000328E5">
            <w:pPr>
              <w:pStyle w:val="RegTableText"/>
              <w:rPr>
                <w:rFonts w:ascii="Avenir Book" w:hAnsi="Avenir Book"/>
                <w:sz w:val="20"/>
              </w:rPr>
            </w:pPr>
            <w:r w:rsidRPr="00E70EA6">
              <w:rPr>
                <w:rFonts w:ascii="Avenir Book" w:hAnsi="Avenir Book"/>
                <w:sz w:val="20"/>
                <w:lang w:val="en-US"/>
              </w:rPr>
              <w:t>GWP for second commitment period are applied.</w:t>
            </w:r>
          </w:p>
        </w:tc>
      </w:tr>
    </w:tbl>
    <w:p w14:paraId="124E3F25" w14:textId="77777777" w:rsidR="000328E5" w:rsidRDefault="000328E5"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386F5F" w:rsidRPr="00E70EA6" w14:paraId="780E1BF5" w14:textId="77777777" w:rsidTr="00386F5F">
        <w:trPr>
          <w:cantSplit/>
        </w:trPr>
        <w:tc>
          <w:tcPr>
            <w:tcW w:w="1422" w:type="pct"/>
            <w:shd w:val="clear" w:color="auto" w:fill="E6E6E6"/>
            <w:tcMar>
              <w:top w:w="62" w:type="dxa"/>
              <w:bottom w:w="62" w:type="dxa"/>
            </w:tcMar>
          </w:tcPr>
          <w:p w14:paraId="5ED9194D" w14:textId="77777777" w:rsidR="00386F5F" w:rsidRPr="00E70EA6" w:rsidRDefault="00386F5F" w:rsidP="00386F5F">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49AC74EA" w14:textId="77777777" w:rsidR="00386F5F" w:rsidRPr="00E70EA6" w:rsidRDefault="00386F5F" w:rsidP="00386F5F">
            <w:pPr>
              <w:pStyle w:val="RegTableText"/>
              <w:rPr>
                <w:rFonts w:ascii="Avenir Book" w:hAnsi="Avenir Book"/>
                <w:b/>
                <w:sz w:val="20"/>
              </w:rPr>
            </w:pPr>
            <w:r w:rsidRPr="00E70EA6">
              <w:rPr>
                <w:rFonts w:ascii="Avenir Book" w:hAnsi="Avenir Book"/>
                <w:b/>
                <w:sz w:val="20"/>
              </w:rPr>
              <w:t>SDG 13: Climate Action</w:t>
            </w:r>
          </w:p>
        </w:tc>
      </w:tr>
      <w:tr w:rsidR="00386F5F" w:rsidRPr="00E70EA6" w14:paraId="5415C131" w14:textId="77777777" w:rsidTr="00386F5F">
        <w:trPr>
          <w:cantSplit/>
        </w:trPr>
        <w:tc>
          <w:tcPr>
            <w:tcW w:w="1422" w:type="pct"/>
            <w:shd w:val="clear" w:color="auto" w:fill="E6E6E6"/>
            <w:tcMar>
              <w:top w:w="62" w:type="dxa"/>
              <w:bottom w:w="62" w:type="dxa"/>
            </w:tcMar>
          </w:tcPr>
          <w:p w14:paraId="505375DF" w14:textId="77777777" w:rsidR="00386F5F" w:rsidRPr="00E70EA6" w:rsidRDefault="00386F5F" w:rsidP="00386F5F">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2CDDCD32" w14:textId="77777777" w:rsidR="00386F5F" w:rsidRPr="00E70EA6" w:rsidRDefault="00386F5F" w:rsidP="00386F5F">
            <w:pPr>
              <w:pStyle w:val="RegTableText"/>
              <w:rPr>
                <w:rFonts w:ascii="Avenir Book" w:hAnsi="Avenir Book"/>
                <w:b/>
                <w:sz w:val="20"/>
              </w:rPr>
            </w:pPr>
            <w:r w:rsidRPr="00E70EA6">
              <w:rPr>
                <w:rFonts w:ascii="Avenir Book" w:hAnsi="Avenir Book"/>
                <w:b/>
                <w:sz w:val="20"/>
                <w:lang w:val="en-US"/>
              </w:rPr>
              <w:t>f</w:t>
            </w:r>
            <w:r w:rsidRPr="00E70EA6">
              <w:rPr>
                <w:rFonts w:ascii="Avenir Book" w:hAnsi="Avenir Book"/>
                <w:b/>
                <w:sz w:val="20"/>
                <w:vertAlign w:val="subscript"/>
                <w:lang w:val="en-US"/>
              </w:rPr>
              <w:t>NRB,i,y</w:t>
            </w:r>
          </w:p>
        </w:tc>
      </w:tr>
      <w:tr w:rsidR="00386F5F" w:rsidRPr="00E70EA6" w14:paraId="1DCFFDD7" w14:textId="77777777" w:rsidTr="00386F5F">
        <w:trPr>
          <w:cantSplit/>
        </w:trPr>
        <w:tc>
          <w:tcPr>
            <w:tcW w:w="1422" w:type="pct"/>
            <w:shd w:val="clear" w:color="auto" w:fill="E6E6E6"/>
          </w:tcPr>
          <w:p w14:paraId="61A16052" w14:textId="77777777" w:rsidR="00386F5F" w:rsidRPr="00E70EA6" w:rsidRDefault="00386F5F" w:rsidP="00386F5F">
            <w:pPr>
              <w:pStyle w:val="SDMTableBoxParaNotNumbered"/>
              <w:rPr>
                <w:rFonts w:ascii="Avenir Book" w:hAnsi="Avenir Book"/>
              </w:rPr>
            </w:pPr>
            <w:r w:rsidRPr="00E70EA6">
              <w:rPr>
                <w:rFonts w:ascii="Avenir Book" w:hAnsi="Avenir Book"/>
              </w:rPr>
              <w:t>Unit</w:t>
            </w:r>
          </w:p>
        </w:tc>
        <w:tc>
          <w:tcPr>
            <w:tcW w:w="3578" w:type="pct"/>
          </w:tcPr>
          <w:p w14:paraId="06F91CBC"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Fractional non-renewability (%)</w:t>
            </w:r>
          </w:p>
        </w:tc>
      </w:tr>
      <w:tr w:rsidR="00386F5F" w:rsidRPr="00E70EA6" w14:paraId="0B2FE0C2" w14:textId="77777777" w:rsidTr="00386F5F">
        <w:trPr>
          <w:cantSplit/>
        </w:trPr>
        <w:tc>
          <w:tcPr>
            <w:tcW w:w="1422" w:type="pct"/>
            <w:shd w:val="clear" w:color="auto" w:fill="E6E6E6"/>
          </w:tcPr>
          <w:p w14:paraId="4F49D4A8" w14:textId="77777777" w:rsidR="00386F5F" w:rsidRPr="00E70EA6" w:rsidRDefault="00386F5F" w:rsidP="00386F5F">
            <w:pPr>
              <w:pStyle w:val="SDMTableBoxParaNotNumbered"/>
              <w:rPr>
                <w:rFonts w:ascii="Avenir Book" w:hAnsi="Avenir Book"/>
              </w:rPr>
            </w:pPr>
            <w:r w:rsidRPr="00E70EA6">
              <w:rPr>
                <w:rFonts w:ascii="Avenir Book" w:hAnsi="Avenir Book"/>
              </w:rPr>
              <w:t>Description</w:t>
            </w:r>
          </w:p>
        </w:tc>
        <w:tc>
          <w:tcPr>
            <w:tcW w:w="3578" w:type="pct"/>
          </w:tcPr>
          <w:p w14:paraId="5E7009AB"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Non-renewability status of woody biomass fuel in scenario i during year y</w:t>
            </w:r>
          </w:p>
        </w:tc>
      </w:tr>
      <w:tr w:rsidR="00386F5F" w:rsidRPr="00E70EA6" w14:paraId="162B256D" w14:textId="77777777" w:rsidTr="00386F5F">
        <w:trPr>
          <w:cantSplit/>
        </w:trPr>
        <w:tc>
          <w:tcPr>
            <w:tcW w:w="1422" w:type="pct"/>
            <w:shd w:val="clear" w:color="auto" w:fill="E6E6E6"/>
          </w:tcPr>
          <w:p w14:paraId="46CE1AB7" w14:textId="77777777" w:rsidR="00386F5F" w:rsidRPr="00E70EA6" w:rsidRDefault="00386F5F" w:rsidP="00386F5F">
            <w:pPr>
              <w:pStyle w:val="SDMTableBoxParaNotNumbered"/>
              <w:rPr>
                <w:rFonts w:ascii="Avenir Book" w:hAnsi="Avenir Book"/>
              </w:rPr>
            </w:pPr>
            <w:r w:rsidRPr="00E70EA6">
              <w:rPr>
                <w:rFonts w:ascii="Avenir Book" w:hAnsi="Avenir Book"/>
              </w:rPr>
              <w:t>Source of data</w:t>
            </w:r>
          </w:p>
        </w:tc>
        <w:tc>
          <w:tcPr>
            <w:tcW w:w="3578" w:type="pct"/>
          </w:tcPr>
          <w:p w14:paraId="6BE3A6B6" w14:textId="77777777" w:rsidR="00386F5F" w:rsidRPr="00E70EA6" w:rsidRDefault="00386F5F" w:rsidP="00386F5F">
            <w:pPr>
              <w:rPr>
                <w:rFonts w:ascii="Avenir Book" w:hAnsi="Avenir Book"/>
                <w:sz w:val="20"/>
                <w:lang w:val="en-US"/>
              </w:rPr>
            </w:pPr>
            <w:r w:rsidRPr="00E70EA6">
              <w:rPr>
                <w:rFonts w:ascii="Avenir Book" w:hAnsi="Avenir Book"/>
                <w:sz w:val="20"/>
                <w:lang w:val="en-US"/>
              </w:rPr>
              <w:t xml:space="preserve">Official CDM default value is applied. </w:t>
            </w:r>
          </w:p>
          <w:p w14:paraId="177F71DB" w14:textId="77777777" w:rsidR="00386F5F" w:rsidRPr="00E70EA6" w:rsidRDefault="00386F5F" w:rsidP="00386F5F">
            <w:pPr>
              <w:rPr>
                <w:rFonts w:ascii="Avenir Book" w:hAnsi="Avenir Book"/>
                <w:sz w:val="20"/>
                <w:lang w:val="en-US"/>
              </w:rPr>
            </w:pPr>
            <w:r w:rsidRPr="00E70EA6">
              <w:rPr>
                <w:rFonts w:ascii="Avenir Book" w:hAnsi="Avenir Book"/>
                <w:sz w:val="20"/>
                <w:lang w:val="en-US"/>
              </w:rPr>
              <w:t>This value was accepted by the DNA of Kenya on 19 September 2012 and it is the latest available official value for fNRB.</w:t>
            </w:r>
          </w:p>
          <w:p w14:paraId="0F3F9B07"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 xml:space="preserve">http://cdm.unfccc.int/DNA/fNRB/index.html </w:t>
            </w:r>
          </w:p>
        </w:tc>
      </w:tr>
      <w:tr w:rsidR="00386F5F" w:rsidRPr="00E70EA6" w14:paraId="60011B53" w14:textId="77777777" w:rsidTr="00386F5F">
        <w:trPr>
          <w:cantSplit/>
        </w:trPr>
        <w:tc>
          <w:tcPr>
            <w:tcW w:w="1422" w:type="pct"/>
            <w:shd w:val="clear" w:color="auto" w:fill="E6E6E6"/>
          </w:tcPr>
          <w:p w14:paraId="10477DD3" w14:textId="77777777" w:rsidR="00386F5F" w:rsidRPr="00E70EA6" w:rsidRDefault="00386F5F" w:rsidP="00386F5F">
            <w:pPr>
              <w:pStyle w:val="SDMTableBoxParaNotNumbered"/>
              <w:rPr>
                <w:rFonts w:ascii="Avenir Book" w:hAnsi="Avenir Book"/>
              </w:rPr>
            </w:pPr>
            <w:r w:rsidRPr="00E70EA6">
              <w:rPr>
                <w:rFonts w:ascii="Avenir Book" w:hAnsi="Avenir Book"/>
              </w:rPr>
              <w:t>Value(s) applied)</w:t>
            </w:r>
          </w:p>
        </w:tc>
        <w:tc>
          <w:tcPr>
            <w:tcW w:w="3578" w:type="pct"/>
          </w:tcPr>
          <w:p w14:paraId="21B2B61C"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92%</w:t>
            </w:r>
          </w:p>
        </w:tc>
      </w:tr>
      <w:tr w:rsidR="00386F5F" w:rsidRPr="00E70EA6" w14:paraId="6FE9EBD2" w14:textId="77777777" w:rsidTr="00386F5F">
        <w:trPr>
          <w:cantSplit/>
        </w:trPr>
        <w:tc>
          <w:tcPr>
            <w:tcW w:w="1422" w:type="pct"/>
            <w:shd w:val="clear" w:color="auto" w:fill="E6E6E6"/>
          </w:tcPr>
          <w:p w14:paraId="2582201D" w14:textId="77777777" w:rsidR="00386F5F" w:rsidRPr="00E70EA6" w:rsidRDefault="00386F5F" w:rsidP="00386F5F">
            <w:pPr>
              <w:pStyle w:val="SDMTableBoxParaNotNumbered"/>
              <w:rPr>
                <w:rFonts w:ascii="Avenir Book" w:hAnsi="Avenir Book"/>
              </w:rPr>
            </w:pPr>
            <w:r w:rsidRPr="00E70EA6">
              <w:rPr>
                <w:rFonts w:ascii="Avenir Book" w:hAnsi="Avenir Book"/>
              </w:rPr>
              <w:t xml:space="preserve">Choice of data </w:t>
            </w:r>
          </w:p>
          <w:p w14:paraId="0C16ADAA" w14:textId="77777777" w:rsidR="00386F5F" w:rsidRPr="00E70EA6" w:rsidRDefault="00386F5F" w:rsidP="00386F5F">
            <w:pPr>
              <w:pStyle w:val="SDMTableBoxParaNotNumbered"/>
              <w:rPr>
                <w:rFonts w:ascii="Avenir Book" w:hAnsi="Avenir Book"/>
              </w:rPr>
            </w:pPr>
            <w:r w:rsidRPr="00E70EA6">
              <w:rPr>
                <w:rFonts w:ascii="Avenir Book" w:hAnsi="Avenir Book"/>
              </w:rPr>
              <w:t>or measurement methods and procedures</w:t>
            </w:r>
          </w:p>
        </w:tc>
        <w:tc>
          <w:tcPr>
            <w:tcW w:w="3578" w:type="pct"/>
          </w:tcPr>
          <w:p w14:paraId="5D10FDEA" w14:textId="77777777" w:rsidR="00386F5F" w:rsidRPr="00E70EA6" w:rsidRDefault="00386F5F" w:rsidP="00386F5F">
            <w:pPr>
              <w:pStyle w:val="RegTableText"/>
              <w:rPr>
                <w:rFonts w:ascii="Avenir Book" w:hAnsi="Avenir Book"/>
                <w:sz w:val="20"/>
              </w:rPr>
            </w:pPr>
            <w:r w:rsidRPr="00E70EA6">
              <w:rPr>
                <w:rFonts w:ascii="Avenir Book" w:hAnsi="Avenir Book"/>
                <w:sz w:val="20"/>
              </w:rPr>
              <w:t>Default value</w:t>
            </w:r>
          </w:p>
        </w:tc>
      </w:tr>
      <w:tr w:rsidR="00386F5F" w:rsidRPr="00E70EA6" w14:paraId="1A84E78B" w14:textId="77777777" w:rsidTr="00386F5F">
        <w:trPr>
          <w:cantSplit/>
        </w:trPr>
        <w:tc>
          <w:tcPr>
            <w:tcW w:w="1422" w:type="pct"/>
            <w:shd w:val="clear" w:color="auto" w:fill="E6E6E6"/>
          </w:tcPr>
          <w:p w14:paraId="7C08D41E" w14:textId="77777777" w:rsidR="00386F5F" w:rsidRPr="00E70EA6" w:rsidRDefault="00386F5F" w:rsidP="00386F5F">
            <w:pPr>
              <w:pStyle w:val="SDMTableBoxParaNotNumbered"/>
              <w:keepNext/>
              <w:rPr>
                <w:rFonts w:ascii="Avenir Book" w:hAnsi="Avenir Book"/>
              </w:rPr>
            </w:pPr>
            <w:r w:rsidRPr="00E70EA6">
              <w:rPr>
                <w:rFonts w:ascii="Avenir Book" w:hAnsi="Avenir Book"/>
              </w:rPr>
              <w:t>Purpose of data</w:t>
            </w:r>
          </w:p>
        </w:tc>
        <w:tc>
          <w:tcPr>
            <w:tcW w:w="3578" w:type="pct"/>
          </w:tcPr>
          <w:p w14:paraId="79BE7469"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Baseline and project emissions calculation</w:t>
            </w:r>
          </w:p>
        </w:tc>
      </w:tr>
      <w:tr w:rsidR="00386F5F" w:rsidRPr="00241108" w14:paraId="6A4AA2D8" w14:textId="77777777" w:rsidTr="00386F5F">
        <w:trPr>
          <w:cantSplit/>
        </w:trPr>
        <w:tc>
          <w:tcPr>
            <w:tcW w:w="1422" w:type="pct"/>
            <w:shd w:val="clear" w:color="auto" w:fill="E6E6E6"/>
          </w:tcPr>
          <w:p w14:paraId="77B37BA9" w14:textId="77777777" w:rsidR="00386F5F" w:rsidRPr="00E70EA6" w:rsidRDefault="00386F5F" w:rsidP="00386F5F">
            <w:pPr>
              <w:pStyle w:val="SDMTableBoxParaNotNumbered"/>
              <w:rPr>
                <w:rFonts w:ascii="Avenir Book" w:hAnsi="Avenir Book"/>
              </w:rPr>
            </w:pPr>
            <w:r w:rsidRPr="00E70EA6">
              <w:rPr>
                <w:rFonts w:ascii="Avenir Book" w:hAnsi="Avenir Book"/>
              </w:rPr>
              <w:t>Additional comments</w:t>
            </w:r>
          </w:p>
        </w:tc>
        <w:tc>
          <w:tcPr>
            <w:tcW w:w="3578" w:type="pct"/>
          </w:tcPr>
          <w:p w14:paraId="3B9BFD21" w14:textId="77777777" w:rsidR="00386F5F" w:rsidRPr="00E70EA6" w:rsidRDefault="00386F5F" w:rsidP="00386F5F">
            <w:pPr>
              <w:pStyle w:val="RegTableText"/>
              <w:rPr>
                <w:rFonts w:ascii="Avenir Book" w:hAnsi="Avenir Book"/>
                <w:sz w:val="20"/>
              </w:rPr>
            </w:pPr>
            <w:r w:rsidRPr="00E70EA6">
              <w:rPr>
                <w:rFonts w:ascii="Avenir Book" w:hAnsi="Avenir Book"/>
                <w:sz w:val="20"/>
                <w:lang w:val="en-US"/>
              </w:rPr>
              <w:t>This value is fixed for the duration of the crediting period. However, the PP can at any time chose to reassess and adjust the NRB value.</w:t>
            </w:r>
          </w:p>
        </w:tc>
      </w:tr>
    </w:tbl>
    <w:p w14:paraId="4C5619BA" w14:textId="77777777" w:rsidR="000328E5" w:rsidRDefault="000328E5"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p w14:paraId="1E25C592" w14:textId="77777777" w:rsidR="009E49EF" w:rsidRDefault="009E49EF" w:rsidP="009E49EF">
      <w:pPr>
        <w:rPr>
          <w:rFonts w:ascii="Avenir Roman" w:hAnsi="Avenir Roman"/>
          <w:sz w:val="20"/>
          <w:lang w:val="en-US"/>
        </w:rPr>
      </w:pPr>
      <w:r w:rsidRPr="00E17D54">
        <w:rPr>
          <w:rFonts w:ascii="Avenir Roman" w:hAnsi="Avenir Roman"/>
          <w:sz w:val="20"/>
          <w:lang w:val="en-US"/>
        </w:rPr>
        <w:t>The following project parameter from the PFT was also known at validation, but it is monitored and updated if needed during the crediting period.</w:t>
      </w:r>
    </w:p>
    <w:p w14:paraId="2A193314" w14:textId="77777777" w:rsidR="009E49EF" w:rsidRPr="00E17D54" w:rsidRDefault="009E49EF" w:rsidP="009E49EF">
      <w:pPr>
        <w:rPr>
          <w:rFonts w:ascii="Avenir Roman" w:hAnsi="Avenir Roman"/>
          <w:sz w:val="20"/>
          <w:lang w:val="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39"/>
        <w:gridCol w:w="6892"/>
      </w:tblGrid>
      <w:tr w:rsidR="009E49EF" w:rsidRPr="00E70EA6" w14:paraId="1F2C5154" w14:textId="77777777" w:rsidTr="0020055F">
        <w:trPr>
          <w:cantSplit/>
        </w:trPr>
        <w:tc>
          <w:tcPr>
            <w:tcW w:w="1422" w:type="pct"/>
            <w:shd w:val="clear" w:color="auto" w:fill="E6E6E6"/>
            <w:tcMar>
              <w:top w:w="62" w:type="dxa"/>
              <w:bottom w:w="62" w:type="dxa"/>
            </w:tcMar>
          </w:tcPr>
          <w:p w14:paraId="23C95338" w14:textId="77777777" w:rsidR="009E49EF" w:rsidRPr="00E70EA6" w:rsidRDefault="009E49EF" w:rsidP="0020055F">
            <w:pPr>
              <w:pStyle w:val="SDMTableBoxParaNotNumbered"/>
              <w:keepNext/>
              <w:keepLines/>
              <w:rPr>
                <w:rFonts w:ascii="Avenir Book" w:hAnsi="Avenir Book"/>
                <w:b/>
              </w:rPr>
            </w:pPr>
            <w:r w:rsidRPr="00E70EA6">
              <w:rPr>
                <w:rFonts w:ascii="Avenir Book" w:hAnsi="Avenir Book"/>
                <w:b/>
              </w:rPr>
              <w:t>Relevant SDG Indicator</w:t>
            </w:r>
          </w:p>
        </w:tc>
        <w:tc>
          <w:tcPr>
            <w:tcW w:w="3578" w:type="pct"/>
          </w:tcPr>
          <w:p w14:paraId="7D8A53B9" w14:textId="77777777" w:rsidR="009E49EF" w:rsidRPr="00E70EA6" w:rsidRDefault="009E49EF" w:rsidP="0020055F">
            <w:pPr>
              <w:rPr>
                <w:rFonts w:ascii="Avenir Book" w:eastAsia="MS Mincho" w:hAnsi="Avenir Book"/>
                <w:b/>
                <w:sz w:val="20"/>
                <w:lang w:val="en-US"/>
              </w:rPr>
            </w:pPr>
            <w:r w:rsidRPr="00E70EA6">
              <w:rPr>
                <w:rFonts w:ascii="Avenir Book" w:eastAsia="MS Mincho" w:hAnsi="Avenir Book"/>
                <w:b/>
                <w:sz w:val="20"/>
                <w:lang w:val="en-US"/>
              </w:rPr>
              <w:t>SDG 12: Sustainable consumption and production</w:t>
            </w:r>
          </w:p>
          <w:p w14:paraId="3EBACBE1" w14:textId="77777777" w:rsidR="009E49EF" w:rsidRPr="00E70EA6" w:rsidRDefault="009E49EF" w:rsidP="0020055F">
            <w:pPr>
              <w:rPr>
                <w:rFonts w:ascii="Avenir Book" w:eastAsia="MS Mincho" w:hAnsi="Avenir Book"/>
                <w:b/>
                <w:sz w:val="20"/>
                <w:lang w:val="en-US"/>
              </w:rPr>
            </w:pPr>
            <w:r w:rsidRPr="00E70EA6">
              <w:rPr>
                <w:rFonts w:ascii="Avenir Book" w:eastAsia="MS Mincho" w:hAnsi="Avenir Book"/>
                <w:b/>
                <w:sz w:val="20"/>
                <w:lang w:val="en-US"/>
              </w:rPr>
              <w:t>SDG 13: Climate Action</w:t>
            </w:r>
          </w:p>
        </w:tc>
      </w:tr>
      <w:tr w:rsidR="009E49EF" w:rsidRPr="00E70EA6" w14:paraId="0BF59086" w14:textId="77777777" w:rsidTr="0020055F">
        <w:trPr>
          <w:cantSplit/>
        </w:trPr>
        <w:tc>
          <w:tcPr>
            <w:tcW w:w="1422" w:type="pct"/>
            <w:shd w:val="clear" w:color="auto" w:fill="E6E6E6"/>
            <w:tcMar>
              <w:top w:w="62" w:type="dxa"/>
              <w:bottom w:w="62" w:type="dxa"/>
            </w:tcMar>
          </w:tcPr>
          <w:p w14:paraId="0238CE26" w14:textId="77777777" w:rsidR="009E49EF" w:rsidRPr="00E70EA6" w:rsidRDefault="009E49EF" w:rsidP="0020055F">
            <w:pPr>
              <w:pStyle w:val="SDMTableBoxParaNotNumbered"/>
              <w:keepNext/>
              <w:keepLines/>
              <w:rPr>
                <w:rFonts w:ascii="Avenir Book" w:hAnsi="Avenir Book"/>
                <w:b/>
              </w:rPr>
            </w:pPr>
            <w:r w:rsidRPr="00E70EA6">
              <w:rPr>
                <w:rFonts w:ascii="Avenir Book" w:hAnsi="Avenir Book"/>
                <w:b/>
              </w:rPr>
              <w:t>Data/parameter:</w:t>
            </w:r>
          </w:p>
        </w:tc>
        <w:tc>
          <w:tcPr>
            <w:tcW w:w="3578" w:type="pct"/>
          </w:tcPr>
          <w:p w14:paraId="584937FC" w14:textId="3008E1F8" w:rsidR="009E49EF" w:rsidRPr="00E70EA6" w:rsidRDefault="009E49EF" w:rsidP="0020055F">
            <w:pPr>
              <w:pStyle w:val="RegTableText"/>
              <w:rPr>
                <w:rFonts w:ascii="Avenir Book" w:hAnsi="Avenir Book"/>
                <w:b/>
                <w:sz w:val="20"/>
              </w:rPr>
            </w:pPr>
            <w:r w:rsidRPr="00E70EA6">
              <w:rPr>
                <w:rFonts w:ascii="Avenir Roman" w:hAnsi="Avenir Roman"/>
                <w:b/>
                <w:sz w:val="20"/>
                <w:lang w:val="en-US"/>
              </w:rPr>
              <w:t>P</w:t>
            </w:r>
            <w:r w:rsidRPr="00E70EA6">
              <w:rPr>
                <w:rFonts w:ascii="Avenir Roman" w:hAnsi="Avenir Roman"/>
                <w:b/>
                <w:bCs/>
                <w:sz w:val="20"/>
                <w:vertAlign w:val="subscript"/>
                <w:lang w:val="en-US"/>
              </w:rPr>
              <w:t>p,</w:t>
            </w:r>
            <w:r w:rsidR="00B56547" w:rsidRPr="00E70EA6">
              <w:rPr>
                <w:rFonts w:ascii="Avenir Roman" w:hAnsi="Avenir Roman"/>
                <w:b/>
                <w:bCs/>
                <w:sz w:val="20"/>
                <w:vertAlign w:val="subscript"/>
                <w:lang w:val="en-US"/>
              </w:rPr>
              <w:t>b,</w:t>
            </w:r>
            <w:r w:rsidRPr="00E70EA6">
              <w:rPr>
                <w:rFonts w:ascii="Avenir Roman" w:hAnsi="Avenir Roman"/>
                <w:b/>
                <w:bCs/>
                <w:sz w:val="20"/>
                <w:vertAlign w:val="subscript"/>
                <w:lang w:val="en-US"/>
              </w:rPr>
              <w:t>y</w:t>
            </w:r>
          </w:p>
        </w:tc>
      </w:tr>
      <w:tr w:rsidR="009E49EF" w:rsidRPr="00E70EA6" w14:paraId="12C3A4AE" w14:textId="77777777" w:rsidTr="0020055F">
        <w:trPr>
          <w:cantSplit/>
        </w:trPr>
        <w:tc>
          <w:tcPr>
            <w:tcW w:w="1422" w:type="pct"/>
            <w:shd w:val="clear" w:color="auto" w:fill="E6E6E6"/>
          </w:tcPr>
          <w:p w14:paraId="66B62438" w14:textId="77777777" w:rsidR="009E49EF" w:rsidRPr="00E70EA6" w:rsidRDefault="009E49EF" w:rsidP="0020055F">
            <w:pPr>
              <w:pStyle w:val="SDMTableBoxParaNotNumbered"/>
              <w:rPr>
                <w:rFonts w:ascii="Avenir Book" w:hAnsi="Avenir Book"/>
              </w:rPr>
            </w:pPr>
            <w:r w:rsidRPr="00E70EA6">
              <w:rPr>
                <w:rFonts w:ascii="Avenir Book" w:hAnsi="Avenir Book"/>
              </w:rPr>
              <w:t>Unit</w:t>
            </w:r>
          </w:p>
        </w:tc>
        <w:tc>
          <w:tcPr>
            <w:tcW w:w="3578" w:type="pct"/>
          </w:tcPr>
          <w:p w14:paraId="74985361" w14:textId="77777777" w:rsidR="009E49EF" w:rsidRPr="00E70EA6" w:rsidRDefault="009E49EF" w:rsidP="0020055F">
            <w:pPr>
              <w:pStyle w:val="RegTableText"/>
              <w:rPr>
                <w:rFonts w:ascii="Avenir Book" w:hAnsi="Avenir Book"/>
                <w:sz w:val="20"/>
              </w:rPr>
            </w:pPr>
            <w:r w:rsidRPr="00E70EA6">
              <w:rPr>
                <w:rFonts w:ascii="Avenir Book" w:hAnsi="Avenir Book"/>
                <w:sz w:val="20"/>
              </w:rPr>
              <w:t>Tons/stove/year</w:t>
            </w:r>
          </w:p>
        </w:tc>
      </w:tr>
      <w:tr w:rsidR="009E49EF" w:rsidRPr="00E70EA6" w14:paraId="25BA99E8" w14:textId="77777777" w:rsidTr="0020055F">
        <w:trPr>
          <w:cantSplit/>
        </w:trPr>
        <w:tc>
          <w:tcPr>
            <w:tcW w:w="1422" w:type="pct"/>
            <w:shd w:val="clear" w:color="auto" w:fill="E6E6E6"/>
          </w:tcPr>
          <w:p w14:paraId="7691652C" w14:textId="77777777" w:rsidR="009E49EF" w:rsidRPr="00E70EA6" w:rsidRDefault="009E49EF" w:rsidP="0020055F">
            <w:pPr>
              <w:pStyle w:val="SDMTableBoxParaNotNumbered"/>
              <w:rPr>
                <w:rFonts w:ascii="Avenir Book" w:hAnsi="Avenir Book"/>
              </w:rPr>
            </w:pPr>
            <w:r w:rsidRPr="00E70EA6">
              <w:rPr>
                <w:rFonts w:ascii="Avenir Book" w:hAnsi="Avenir Book"/>
              </w:rPr>
              <w:t>Description</w:t>
            </w:r>
          </w:p>
        </w:tc>
        <w:tc>
          <w:tcPr>
            <w:tcW w:w="3578" w:type="pct"/>
          </w:tcPr>
          <w:p w14:paraId="42E35181" w14:textId="77777777" w:rsidR="009E49EF" w:rsidRPr="00E70EA6" w:rsidRDefault="009E49EF" w:rsidP="0020055F">
            <w:pPr>
              <w:pStyle w:val="RegTableText"/>
              <w:rPr>
                <w:rFonts w:ascii="Avenir Book" w:hAnsi="Avenir Book"/>
                <w:sz w:val="20"/>
              </w:rPr>
            </w:pPr>
            <w:r w:rsidRPr="00E70EA6">
              <w:rPr>
                <w:rFonts w:ascii="Avenir Book" w:hAnsi="Avenir Book"/>
                <w:sz w:val="20"/>
              </w:rPr>
              <w:t>Quantity of woody biomass consumed in the project scenario in year y and per day in year y.</w:t>
            </w:r>
          </w:p>
        </w:tc>
      </w:tr>
      <w:tr w:rsidR="009E49EF" w:rsidRPr="00E70EA6" w14:paraId="52AB6140" w14:textId="77777777" w:rsidTr="0020055F">
        <w:trPr>
          <w:cantSplit/>
        </w:trPr>
        <w:tc>
          <w:tcPr>
            <w:tcW w:w="1422" w:type="pct"/>
            <w:shd w:val="clear" w:color="auto" w:fill="E6E6E6"/>
          </w:tcPr>
          <w:p w14:paraId="02AF1D2C" w14:textId="77777777" w:rsidR="009E49EF" w:rsidRPr="00E70EA6" w:rsidRDefault="009E49EF" w:rsidP="0020055F">
            <w:pPr>
              <w:pStyle w:val="SDMTableBoxParaNotNumbered"/>
              <w:rPr>
                <w:rFonts w:ascii="Avenir Book" w:hAnsi="Avenir Book"/>
              </w:rPr>
            </w:pPr>
            <w:r w:rsidRPr="00E70EA6">
              <w:rPr>
                <w:rFonts w:ascii="Avenir Book" w:hAnsi="Avenir Book"/>
              </w:rPr>
              <w:t>Source of data</w:t>
            </w:r>
          </w:p>
        </w:tc>
        <w:tc>
          <w:tcPr>
            <w:tcW w:w="3578" w:type="pct"/>
          </w:tcPr>
          <w:p w14:paraId="12FEC3D4" w14:textId="77777777" w:rsidR="009E49EF" w:rsidRPr="00E70EA6" w:rsidRDefault="009E49EF" w:rsidP="0020055F">
            <w:pPr>
              <w:pStyle w:val="RegTableText"/>
              <w:rPr>
                <w:rFonts w:ascii="Avenir Book" w:hAnsi="Avenir Book"/>
                <w:sz w:val="20"/>
              </w:rPr>
            </w:pPr>
            <w:r w:rsidRPr="00E70EA6">
              <w:rPr>
                <w:rFonts w:ascii="Avenir Book" w:hAnsi="Avenir Book"/>
                <w:sz w:val="20"/>
              </w:rPr>
              <w:t>Project Field Performance Tests 2017.</w:t>
            </w:r>
          </w:p>
        </w:tc>
      </w:tr>
      <w:tr w:rsidR="009E49EF" w:rsidRPr="00E70EA6" w14:paraId="0291758E" w14:textId="77777777" w:rsidTr="0020055F">
        <w:trPr>
          <w:cantSplit/>
        </w:trPr>
        <w:tc>
          <w:tcPr>
            <w:tcW w:w="1422" w:type="pct"/>
            <w:shd w:val="clear" w:color="auto" w:fill="E6E6E6"/>
          </w:tcPr>
          <w:p w14:paraId="13BEBECD" w14:textId="77777777" w:rsidR="009E49EF" w:rsidRPr="00E70EA6" w:rsidRDefault="009E49EF" w:rsidP="0020055F">
            <w:pPr>
              <w:pStyle w:val="SDMTableBoxParaNotNumbered"/>
              <w:rPr>
                <w:rFonts w:ascii="Avenir Book" w:hAnsi="Avenir Book"/>
              </w:rPr>
            </w:pPr>
            <w:r w:rsidRPr="00E70EA6">
              <w:rPr>
                <w:rFonts w:ascii="Avenir Book" w:hAnsi="Avenir Book"/>
              </w:rPr>
              <w:t>Value(s) applied)</w:t>
            </w:r>
          </w:p>
        </w:tc>
        <w:tc>
          <w:tcPr>
            <w:tcW w:w="3578" w:type="pct"/>
          </w:tcPr>
          <w:p w14:paraId="17AA7D31" w14:textId="12355127" w:rsidR="009E49EF" w:rsidRPr="00E70EA6" w:rsidRDefault="009E49EF" w:rsidP="0020055F">
            <w:pPr>
              <w:pStyle w:val="RegTableText"/>
              <w:rPr>
                <w:rFonts w:ascii="Avenir Book" w:hAnsi="Avenir Book"/>
                <w:sz w:val="20"/>
              </w:rPr>
            </w:pPr>
            <w:r w:rsidRPr="00E70EA6">
              <w:rPr>
                <w:rFonts w:ascii="Avenir Roman" w:hAnsi="Avenir Roman"/>
                <w:sz w:val="20"/>
                <w:lang w:val="en-US"/>
              </w:rPr>
              <w:t>1.</w:t>
            </w:r>
            <w:r w:rsidR="009E4216" w:rsidRPr="00E70EA6">
              <w:rPr>
                <w:rFonts w:ascii="Avenir Roman" w:hAnsi="Avenir Roman"/>
                <w:sz w:val="20"/>
                <w:lang w:val="en-US"/>
              </w:rPr>
              <w:t>241</w:t>
            </w:r>
            <w:r w:rsidRPr="00E70EA6">
              <w:rPr>
                <w:rFonts w:ascii="Avenir Roman" w:hAnsi="Avenir Roman"/>
                <w:sz w:val="20"/>
                <w:lang w:val="en-US"/>
              </w:rPr>
              <w:t xml:space="preserve"> t wood/year and 0.00</w:t>
            </w:r>
            <w:r w:rsidR="00990AF2" w:rsidRPr="00E70EA6">
              <w:rPr>
                <w:rFonts w:ascii="Avenir Roman" w:hAnsi="Avenir Roman"/>
                <w:sz w:val="20"/>
                <w:lang w:val="en-US"/>
              </w:rPr>
              <w:t>3</w:t>
            </w:r>
            <w:r w:rsidR="00AB4D8F" w:rsidRPr="00E70EA6">
              <w:rPr>
                <w:rFonts w:ascii="Avenir Roman" w:hAnsi="Avenir Roman"/>
                <w:sz w:val="20"/>
                <w:lang w:val="en-US"/>
              </w:rPr>
              <w:t>4</w:t>
            </w:r>
            <w:r w:rsidRPr="00E70EA6">
              <w:rPr>
                <w:rFonts w:ascii="Avenir Roman" w:hAnsi="Avenir Roman"/>
                <w:sz w:val="20"/>
                <w:lang w:val="en-US"/>
              </w:rPr>
              <w:t xml:space="preserve"> t wood/day</w:t>
            </w:r>
          </w:p>
        </w:tc>
      </w:tr>
      <w:tr w:rsidR="009E49EF" w:rsidRPr="00E70EA6" w14:paraId="075D933D" w14:textId="77777777" w:rsidTr="0020055F">
        <w:trPr>
          <w:cantSplit/>
        </w:trPr>
        <w:tc>
          <w:tcPr>
            <w:tcW w:w="1422" w:type="pct"/>
            <w:shd w:val="clear" w:color="auto" w:fill="E6E6E6"/>
          </w:tcPr>
          <w:p w14:paraId="21577745" w14:textId="77777777" w:rsidR="009E49EF" w:rsidRPr="00E70EA6" w:rsidRDefault="009E49EF" w:rsidP="0020055F">
            <w:pPr>
              <w:pStyle w:val="SDMTableBoxParaNotNumbered"/>
              <w:rPr>
                <w:rFonts w:ascii="Avenir Book" w:hAnsi="Avenir Book"/>
              </w:rPr>
            </w:pPr>
            <w:r w:rsidRPr="00E70EA6">
              <w:rPr>
                <w:rFonts w:ascii="Avenir Book" w:hAnsi="Avenir Book"/>
              </w:rPr>
              <w:t xml:space="preserve">Choice of data </w:t>
            </w:r>
          </w:p>
          <w:p w14:paraId="33874BC4" w14:textId="77777777" w:rsidR="009E49EF" w:rsidRPr="00E70EA6" w:rsidRDefault="009E49EF" w:rsidP="0020055F">
            <w:pPr>
              <w:pStyle w:val="SDMTableBoxParaNotNumbered"/>
              <w:rPr>
                <w:rFonts w:ascii="Avenir Book" w:hAnsi="Avenir Book"/>
              </w:rPr>
            </w:pPr>
            <w:r w:rsidRPr="00E70EA6">
              <w:rPr>
                <w:rFonts w:ascii="Avenir Book" w:hAnsi="Avenir Book"/>
              </w:rPr>
              <w:t>or measurement methods and procedures</w:t>
            </w:r>
          </w:p>
        </w:tc>
        <w:tc>
          <w:tcPr>
            <w:tcW w:w="3578" w:type="pct"/>
          </w:tcPr>
          <w:p w14:paraId="6872636F" w14:textId="77777777" w:rsidR="009E49EF" w:rsidRPr="00E70EA6" w:rsidRDefault="009E49EF" w:rsidP="0020055F">
            <w:pPr>
              <w:pStyle w:val="RegTableText"/>
              <w:rPr>
                <w:rFonts w:ascii="Avenir Book" w:hAnsi="Avenir Book"/>
                <w:sz w:val="20"/>
              </w:rPr>
            </w:pPr>
            <w:r w:rsidRPr="00E70EA6">
              <w:rPr>
                <w:rFonts w:ascii="Avenir Book" w:hAnsi="Avenir Book"/>
                <w:sz w:val="20"/>
              </w:rPr>
              <w:t xml:space="preserve">Kitchen performance test </w:t>
            </w:r>
          </w:p>
        </w:tc>
      </w:tr>
      <w:tr w:rsidR="009E49EF" w:rsidRPr="00E70EA6" w14:paraId="642D6234" w14:textId="77777777" w:rsidTr="0020055F">
        <w:trPr>
          <w:cantSplit/>
        </w:trPr>
        <w:tc>
          <w:tcPr>
            <w:tcW w:w="1422" w:type="pct"/>
            <w:shd w:val="clear" w:color="auto" w:fill="E6E6E6"/>
          </w:tcPr>
          <w:p w14:paraId="2BE62C94" w14:textId="77777777" w:rsidR="009E49EF" w:rsidRPr="00E70EA6" w:rsidRDefault="009E49EF" w:rsidP="0020055F">
            <w:pPr>
              <w:pStyle w:val="SDMTableBoxParaNotNumbered"/>
              <w:keepNext/>
              <w:rPr>
                <w:rFonts w:ascii="Avenir Book" w:hAnsi="Avenir Book"/>
              </w:rPr>
            </w:pPr>
            <w:r w:rsidRPr="00E70EA6">
              <w:rPr>
                <w:rFonts w:ascii="Avenir Book" w:hAnsi="Avenir Book"/>
              </w:rPr>
              <w:t>Purpose of data</w:t>
            </w:r>
          </w:p>
        </w:tc>
        <w:tc>
          <w:tcPr>
            <w:tcW w:w="3578" w:type="pct"/>
          </w:tcPr>
          <w:p w14:paraId="3849040E" w14:textId="77777777" w:rsidR="009E49EF" w:rsidRPr="00E70EA6" w:rsidRDefault="009E49EF" w:rsidP="0020055F">
            <w:pPr>
              <w:pStyle w:val="RegTableText"/>
              <w:rPr>
                <w:rFonts w:ascii="Avenir Book" w:hAnsi="Avenir Book"/>
                <w:sz w:val="20"/>
              </w:rPr>
            </w:pPr>
            <w:r w:rsidRPr="00E70EA6">
              <w:rPr>
                <w:rFonts w:ascii="Avenir Book" w:hAnsi="Avenir Book"/>
                <w:sz w:val="20"/>
              </w:rPr>
              <w:t>For SDG 12 and SDG 13 contribution</w:t>
            </w:r>
          </w:p>
        </w:tc>
      </w:tr>
      <w:tr w:rsidR="009E49EF" w:rsidRPr="00241108" w14:paraId="6508A974" w14:textId="77777777" w:rsidTr="0020055F">
        <w:trPr>
          <w:cantSplit/>
        </w:trPr>
        <w:tc>
          <w:tcPr>
            <w:tcW w:w="1422" w:type="pct"/>
            <w:shd w:val="clear" w:color="auto" w:fill="E6E6E6"/>
          </w:tcPr>
          <w:p w14:paraId="3C1D4BEB" w14:textId="77777777" w:rsidR="009E49EF" w:rsidRPr="00E70EA6" w:rsidRDefault="009E49EF" w:rsidP="0020055F">
            <w:pPr>
              <w:pStyle w:val="SDMTableBoxParaNotNumbered"/>
              <w:rPr>
                <w:rFonts w:ascii="Avenir Book" w:hAnsi="Avenir Book"/>
              </w:rPr>
            </w:pPr>
            <w:r w:rsidRPr="00E70EA6">
              <w:rPr>
                <w:rFonts w:ascii="Avenir Book" w:hAnsi="Avenir Book"/>
              </w:rPr>
              <w:t>Additional comments</w:t>
            </w:r>
          </w:p>
        </w:tc>
        <w:tc>
          <w:tcPr>
            <w:tcW w:w="3578" w:type="pct"/>
          </w:tcPr>
          <w:p w14:paraId="4AF646D8" w14:textId="77777777" w:rsidR="009E49EF" w:rsidRPr="00E70EA6" w:rsidRDefault="009E49EF" w:rsidP="0020055F">
            <w:pPr>
              <w:pStyle w:val="RegTableText"/>
              <w:rPr>
                <w:rFonts w:ascii="Avenir Book" w:hAnsi="Avenir Book"/>
                <w:sz w:val="20"/>
              </w:rPr>
            </w:pPr>
            <w:r w:rsidRPr="00E70EA6">
              <w:rPr>
                <w:rFonts w:ascii="Avenir Book" w:hAnsi="Avenir Book"/>
                <w:sz w:val="20"/>
              </w:rPr>
              <w:t>Values come from combined measures from kitchen performance tests and default values from methodology.</w:t>
            </w:r>
          </w:p>
        </w:tc>
      </w:tr>
    </w:tbl>
    <w:p w14:paraId="1859B0F1" w14:textId="77777777" w:rsidR="009E49EF" w:rsidRDefault="009E49EF" w:rsidP="00337435">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bCs w:val="0"/>
          <w:i/>
          <w:iCs/>
        </w:rPr>
      </w:pPr>
    </w:p>
    <w:p w14:paraId="43E5D34F" w14:textId="77777777" w:rsidR="008E283C" w:rsidRPr="00241108" w:rsidRDefault="008E283C" w:rsidP="002E5283">
      <w:pPr>
        <w:pStyle w:val="SDMPDDPoASubSection1"/>
        <w:numPr>
          <w:ilvl w:val="1"/>
          <w:numId w:val="34"/>
        </w:numPr>
        <w:tabs>
          <w:tab w:val="clear" w:pos="1474"/>
          <w:tab w:val="left" w:pos="709"/>
        </w:tabs>
        <w:rPr>
          <w:rFonts w:ascii="Avenir Book" w:hAnsi="Avenir Book"/>
        </w:rPr>
      </w:pPr>
      <w:bookmarkStart w:id="9" w:name="_Ref418094911"/>
      <w:r w:rsidRPr="00241108">
        <w:rPr>
          <w:rFonts w:ascii="Avenir Book" w:hAnsi="Avenir Book"/>
        </w:rPr>
        <w:t>Data and parameters monitored</w:t>
      </w:r>
      <w:bookmarkEnd w:id="9"/>
    </w:p>
    <w:p w14:paraId="059920A0" w14:textId="02225903" w:rsidR="001C6253" w:rsidRDefault="001C6253" w:rsidP="009062C4">
      <w:pPr>
        <w:pStyle w:val="EndnoteText"/>
        <w:tabs>
          <w:tab w:val="left" w:pos="90"/>
        </w:tabs>
        <w:rPr>
          <w:rFonts w:ascii="Avenir Roman" w:hAnsi="Avenir Roman"/>
          <w:b/>
          <w:sz w:val="20"/>
          <w:lang w:val="en-US"/>
        </w:rPr>
      </w:pPr>
    </w:p>
    <w:p w14:paraId="3AF91EE0" w14:textId="14E20A8B" w:rsidR="001C6253" w:rsidRDefault="001C6253" w:rsidP="009062C4">
      <w:pPr>
        <w:pStyle w:val="EndnoteText"/>
        <w:tabs>
          <w:tab w:val="left" w:pos="90"/>
        </w:tabs>
        <w:rPr>
          <w:rFonts w:ascii="Avenir Roman" w:hAnsi="Avenir Roman"/>
          <w:b/>
          <w:sz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1D5AC4" w:rsidRPr="00037470" w14:paraId="1BC14556" w14:textId="77777777" w:rsidTr="00AC6E78">
        <w:trPr>
          <w:cantSplit/>
          <w:jc w:val="center"/>
        </w:trPr>
        <w:tc>
          <w:tcPr>
            <w:tcW w:w="1304" w:type="pct"/>
            <w:shd w:val="clear" w:color="auto" w:fill="auto"/>
          </w:tcPr>
          <w:p w14:paraId="30CF7E64" w14:textId="77777777" w:rsidR="001D5AC4" w:rsidRPr="00037470" w:rsidRDefault="001D5AC4" w:rsidP="00AC6E7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330A1F0" w14:textId="33710F4D" w:rsidR="001D5AC4" w:rsidRPr="00037470" w:rsidRDefault="001D5AC4" w:rsidP="00AC6E78">
            <w:pPr>
              <w:rPr>
                <w:rFonts w:ascii="Avenir Book" w:hAnsi="Avenir Book"/>
                <w:lang w:val="en-US"/>
              </w:rPr>
            </w:pPr>
            <w:r w:rsidRPr="00037470">
              <w:rPr>
                <w:rFonts w:ascii="Avenir Book" w:hAnsi="Avenir Book"/>
                <w:lang w:val="en-US"/>
              </w:rPr>
              <w:t xml:space="preserve">SDG </w:t>
            </w:r>
            <w:r>
              <w:rPr>
                <w:rFonts w:ascii="Avenir Book" w:hAnsi="Avenir Book"/>
                <w:lang w:val="en-US"/>
              </w:rPr>
              <w:t>1</w:t>
            </w:r>
            <w:r w:rsidRPr="00037470">
              <w:rPr>
                <w:rFonts w:ascii="Avenir Book" w:hAnsi="Avenir Book"/>
                <w:lang w:val="en-US"/>
              </w:rPr>
              <w:t xml:space="preserve">: </w:t>
            </w:r>
            <w:r w:rsidR="004B6A1D">
              <w:rPr>
                <w:rFonts w:ascii="Avenir Book" w:hAnsi="Avenir Book"/>
                <w:lang w:val="en-US"/>
              </w:rPr>
              <w:t xml:space="preserve">No Poverty </w:t>
            </w:r>
          </w:p>
        </w:tc>
      </w:tr>
      <w:tr w:rsidR="001D5AC4" w:rsidRPr="00037470" w14:paraId="0B19E238" w14:textId="77777777" w:rsidTr="00AC6E78">
        <w:trPr>
          <w:cantSplit/>
          <w:jc w:val="center"/>
        </w:trPr>
        <w:tc>
          <w:tcPr>
            <w:tcW w:w="1304" w:type="pct"/>
            <w:shd w:val="clear" w:color="auto" w:fill="auto"/>
          </w:tcPr>
          <w:p w14:paraId="608DC337" w14:textId="77777777" w:rsidR="001D5AC4" w:rsidRPr="00037470" w:rsidRDefault="001D5AC4" w:rsidP="00AC6E78">
            <w:pPr>
              <w:rPr>
                <w:rFonts w:ascii="Avenir Book" w:hAnsi="Avenir Book"/>
                <w:b/>
              </w:rPr>
            </w:pPr>
            <w:r w:rsidRPr="00037470">
              <w:rPr>
                <w:rFonts w:ascii="Avenir Book" w:hAnsi="Avenir Book"/>
                <w:b/>
              </w:rPr>
              <w:t>Data / Parameter</w:t>
            </w:r>
          </w:p>
        </w:tc>
        <w:tc>
          <w:tcPr>
            <w:tcW w:w="3696" w:type="pct"/>
            <w:shd w:val="clear" w:color="auto" w:fill="auto"/>
          </w:tcPr>
          <w:p w14:paraId="3987000E" w14:textId="34D4CDB0" w:rsidR="001D5AC4" w:rsidRPr="00037470" w:rsidRDefault="0088711C" w:rsidP="00AC6E78">
            <w:pPr>
              <w:rPr>
                <w:rFonts w:ascii="Avenir Book" w:hAnsi="Avenir Book"/>
              </w:rPr>
            </w:pPr>
            <w:r>
              <w:rPr>
                <w:rFonts w:ascii="Avenir Book" w:hAnsi="Avenir Book"/>
                <w:lang w:val="en-US"/>
              </w:rPr>
              <w:t xml:space="preserve">Time and monetary savings </w:t>
            </w:r>
          </w:p>
        </w:tc>
      </w:tr>
      <w:tr w:rsidR="001D5AC4" w:rsidRPr="00037470" w14:paraId="49554529" w14:textId="77777777" w:rsidTr="00AC6E78">
        <w:trPr>
          <w:cantSplit/>
          <w:jc w:val="center"/>
        </w:trPr>
        <w:tc>
          <w:tcPr>
            <w:tcW w:w="1304" w:type="pct"/>
            <w:shd w:val="clear" w:color="auto" w:fill="auto"/>
          </w:tcPr>
          <w:p w14:paraId="7B083C9B" w14:textId="77777777" w:rsidR="001D5AC4" w:rsidRPr="00037470" w:rsidRDefault="001D5AC4" w:rsidP="00AC6E78">
            <w:pPr>
              <w:rPr>
                <w:rFonts w:ascii="Avenir Book" w:hAnsi="Avenir Book"/>
                <w:b/>
              </w:rPr>
            </w:pPr>
            <w:r w:rsidRPr="00037470">
              <w:rPr>
                <w:rFonts w:ascii="Avenir Book" w:hAnsi="Avenir Book"/>
                <w:b/>
              </w:rPr>
              <w:t>Unit</w:t>
            </w:r>
          </w:p>
        </w:tc>
        <w:tc>
          <w:tcPr>
            <w:tcW w:w="3696" w:type="pct"/>
            <w:shd w:val="clear" w:color="auto" w:fill="auto"/>
          </w:tcPr>
          <w:p w14:paraId="060A0458" w14:textId="0C5EA6EA" w:rsidR="001D5AC4" w:rsidRPr="00037470" w:rsidRDefault="0088711C" w:rsidP="00AC6E78">
            <w:pPr>
              <w:rPr>
                <w:rFonts w:ascii="Avenir Book" w:hAnsi="Avenir Book"/>
              </w:rPr>
            </w:pPr>
            <w:r w:rsidRPr="00BE5EA0">
              <w:rPr>
                <w:rFonts w:ascii="Avenir Book" w:hAnsi="Avenir Book"/>
              </w:rPr>
              <w:t xml:space="preserve">Hours / </w:t>
            </w:r>
            <w:r>
              <w:rPr>
                <w:rFonts w:ascii="Avenir Book" w:hAnsi="Avenir Book"/>
              </w:rPr>
              <w:t>Kes</w:t>
            </w:r>
            <w:r w:rsidRPr="00BE5EA0">
              <w:rPr>
                <w:rFonts w:ascii="Avenir Book" w:hAnsi="Avenir Book"/>
              </w:rPr>
              <w:t xml:space="preserve"> per household per year</w:t>
            </w:r>
          </w:p>
        </w:tc>
      </w:tr>
      <w:tr w:rsidR="001D5AC4" w:rsidRPr="00037470" w14:paraId="37628F5A" w14:textId="77777777" w:rsidTr="00AC6E78">
        <w:trPr>
          <w:cantSplit/>
          <w:jc w:val="center"/>
        </w:trPr>
        <w:tc>
          <w:tcPr>
            <w:tcW w:w="1304" w:type="pct"/>
            <w:shd w:val="clear" w:color="auto" w:fill="auto"/>
          </w:tcPr>
          <w:p w14:paraId="674B21A4" w14:textId="77777777" w:rsidR="001D5AC4" w:rsidRPr="00037470" w:rsidRDefault="001D5AC4" w:rsidP="00AC6E78">
            <w:pPr>
              <w:rPr>
                <w:rFonts w:ascii="Avenir Book" w:hAnsi="Avenir Book"/>
                <w:b/>
              </w:rPr>
            </w:pPr>
            <w:r w:rsidRPr="00037470">
              <w:rPr>
                <w:rFonts w:ascii="Avenir Book" w:hAnsi="Avenir Book"/>
                <w:b/>
              </w:rPr>
              <w:t>Description</w:t>
            </w:r>
          </w:p>
        </w:tc>
        <w:tc>
          <w:tcPr>
            <w:tcW w:w="3696" w:type="pct"/>
            <w:shd w:val="clear" w:color="auto" w:fill="auto"/>
          </w:tcPr>
          <w:p w14:paraId="4856720F" w14:textId="1B5FAF6A" w:rsidR="001D5AC4" w:rsidRPr="00037470" w:rsidRDefault="00F7633A" w:rsidP="00AC6E78">
            <w:pPr>
              <w:rPr>
                <w:rFonts w:ascii="Avenir Book" w:hAnsi="Avenir Book"/>
              </w:rPr>
            </w:pPr>
            <w:r w:rsidRPr="00037470">
              <w:rPr>
                <w:rFonts w:ascii="Avenir Book" w:eastAsia="MS Mincho" w:hAnsi="Avenir Book"/>
                <w:bCs/>
                <w:lang w:val="en-US"/>
              </w:rPr>
              <w:t>Time (hours) and money (</w:t>
            </w:r>
            <w:r>
              <w:rPr>
                <w:rFonts w:ascii="Avenir Book" w:eastAsia="MS Mincho" w:hAnsi="Avenir Book"/>
                <w:bCs/>
                <w:lang w:val="en-US"/>
              </w:rPr>
              <w:t>Kes</w:t>
            </w:r>
            <w:r w:rsidRPr="00037470">
              <w:rPr>
                <w:rFonts w:ascii="Avenir Book" w:eastAsia="MS Mincho" w:hAnsi="Avenir Book"/>
                <w:bCs/>
                <w:lang w:val="en-US"/>
              </w:rPr>
              <w:t>) saved per household per year due to fuel savings achieved by project stoves</w:t>
            </w:r>
          </w:p>
        </w:tc>
      </w:tr>
      <w:tr w:rsidR="001D5AC4" w:rsidRPr="00037470" w14:paraId="22A80CB1" w14:textId="77777777" w:rsidTr="00AC6E78">
        <w:trPr>
          <w:cantSplit/>
          <w:jc w:val="center"/>
        </w:trPr>
        <w:tc>
          <w:tcPr>
            <w:tcW w:w="1304" w:type="pct"/>
            <w:shd w:val="clear" w:color="auto" w:fill="auto"/>
          </w:tcPr>
          <w:p w14:paraId="5B224ABB" w14:textId="77777777" w:rsidR="001D5AC4" w:rsidRPr="00037470" w:rsidRDefault="001D5AC4" w:rsidP="00AC6E78">
            <w:pPr>
              <w:rPr>
                <w:rFonts w:ascii="Avenir Book" w:hAnsi="Avenir Book"/>
                <w:b/>
              </w:rPr>
            </w:pPr>
            <w:r w:rsidRPr="00037470">
              <w:rPr>
                <w:rFonts w:ascii="Avenir Book" w:hAnsi="Avenir Book"/>
                <w:b/>
              </w:rPr>
              <w:t>Source of data</w:t>
            </w:r>
          </w:p>
        </w:tc>
        <w:tc>
          <w:tcPr>
            <w:tcW w:w="3696" w:type="pct"/>
            <w:shd w:val="clear" w:color="auto" w:fill="auto"/>
          </w:tcPr>
          <w:p w14:paraId="4D99DC5F" w14:textId="77777777" w:rsidR="001D5AC4" w:rsidRPr="00037470" w:rsidRDefault="001D5AC4" w:rsidP="00AC6E78">
            <w:pPr>
              <w:rPr>
                <w:rFonts w:ascii="Avenir Book" w:hAnsi="Avenir Book"/>
              </w:rPr>
            </w:pPr>
            <w:r w:rsidRPr="00037470">
              <w:rPr>
                <w:rFonts w:ascii="Avenir Book" w:hAnsi="Avenir Book"/>
              </w:rPr>
              <w:t>Monitoring Survey</w:t>
            </w:r>
          </w:p>
        </w:tc>
      </w:tr>
      <w:tr w:rsidR="001D5AC4" w:rsidRPr="00037470" w14:paraId="349CD357" w14:textId="77777777" w:rsidTr="00AC6E78">
        <w:trPr>
          <w:cantSplit/>
          <w:jc w:val="center"/>
        </w:trPr>
        <w:tc>
          <w:tcPr>
            <w:tcW w:w="1304" w:type="pct"/>
            <w:shd w:val="clear" w:color="auto" w:fill="auto"/>
          </w:tcPr>
          <w:p w14:paraId="23FBB686" w14:textId="77777777" w:rsidR="001D5AC4" w:rsidRPr="00037470" w:rsidRDefault="001D5AC4" w:rsidP="00AC6E78">
            <w:pPr>
              <w:rPr>
                <w:rFonts w:ascii="Avenir Book" w:hAnsi="Avenir Book"/>
                <w:b/>
              </w:rPr>
            </w:pPr>
            <w:r w:rsidRPr="00037470">
              <w:rPr>
                <w:rFonts w:ascii="Avenir Book" w:hAnsi="Avenir Book"/>
                <w:b/>
              </w:rPr>
              <w:t>Value(s) applied</w:t>
            </w:r>
          </w:p>
        </w:tc>
        <w:tc>
          <w:tcPr>
            <w:tcW w:w="3696" w:type="pct"/>
            <w:shd w:val="clear" w:color="auto" w:fill="auto"/>
          </w:tcPr>
          <w:p w14:paraId="0E84F6CE" w14:textId="369E48E0" w:rsidR="00F7633A" w:rsidRDefault="00F7633A" w:rsidP="00F7633A">
            <w:pPr>
              <w:rPr>
                <w:rFonts w:ascii="Avenir Book" w:hAnsi="Avenir Book"/>
              </w:rPr>
            </w:pPr>
            <w:r>
              <w:rPr>
                <w:rFonts w:ascii="Avenir Book" w:hAnsi="Avenir Book"/>
              </w:rPr>
              <w:t>2</w:t>
            </w:r>
            <w:r w:rsidR="00AC6E78">
              <w:rPr>
                <w:rFonts w:ascii="Avenir Book" w:hAnsi="Avenir Book"/>
              </w:rPr>
              <w:t>59</w:t>
            </w:r>
            <w:r>
              <w:rPr>
                <w:rFonts w:ascii="Avenir Book" w:hAnsi="Avenir Book"/>
              </w:rPr>
              <w:t xml:space="preserve"> hours’ time saved per households per year</w:t>
            </w:r>
          </w:p>
          <w:p w14:paraId="0A95EC74" w14:textId="1DFCF004" w:rsidR="001D5AC4" w:rsidRPr="00037470" w:rsidRDefault="00F7633A" w:rsidP="00F7633A">
            <w:pPr>
              <w:rPr>
                <w:rFonts w:ascii="Avenir Book" w:hAnsi="Avenir Book"/>
              </w:rPr>
            </w:pPr>
            <w:r>
              <w:rPr>
                <w:rFonts w:ascii="Avenir Book" w:hAnsi="Avenir Book"/>
              </w:rPr>
              <w:t>KES 8,709 saved per household per year</w:t>
            </w:r>
          </w:p>
        </w:tc>
      </w:tr>
      <w:tr w:rsidR="001D5AC4" w:rsidRPr="00037470" w14:paraId="5A15F859" w14:textId="77777777" w:rsidTr="00AC6E78">
        <w:trPr>
          <w:cantSplit/>
          <w:jc w:val="center"/>
        </w:trPr>
        <w:tc>
          <w:tcPr>
            <w:tcW w:w="1304" w:type="pct"/>
            <w:shd w:val="clear" w:color="auto" w:fill="auto"/>
          </w:tcPr>
          <w:p w14:paraId="7F648918" w14:textId="77777777" w:rsidR="001D5AC4" w:rsidRPr="00037470" w:rsidRDefault="001D5AC4" w:rsidP="00AC6E7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65C82370" w14:textId="77777777" w:rsidR="00F7633A" w:rsidRPr="00037470" w:rsidRDefault="00F7633A" w:rsidP="00F7633A">
            <w:pPr>
              <w:rPr>
                <w:rFonts w:ascii="Avenir Book" w:eastAsia="MS Mincho" w:hAnsi="Avenir Book"/>
                <w:bCs/>
                <w:lang w:val="en-US"/>
              </w:rPr>
            </w:pPr>
            <w:r w:rsidRPr="00037470">
              <w:rPr>
                <w:rFonts w:ascii="Avenir Book" w:eastAsia="MS Mincho" w:hAnsi="Avenir Book"/>
                <w:bCs/>
                <w:lang w:val="en-US"/>
              </w:rPr>
              <w:t>1. Annual time expenditures (hours) in the baseline minus annual time expenditures in the project</w:t>
            </w:r>
          </w:p>
          <w:p w14:paraId="4EEC4B6A" w14:textId="4A047F97" w:rsidR="001D5AC4" w:rsidRPr="00037470" w:rsidRDefault="00F7633A" w:rsidP="00F7633A">
            <w:pPr>
              <w:rPr>
                <w:rFonts w:ascii="Avenir Book" w:hAnsi="Avenir Book"/>
              </w:rPr>
            </w:pPr>
            <w:r w:rsidRPr="00037470">
              <w:rPr>
                <w:rFonts w:ascii="Avenir Book" w:eastAsia="MS Mincho" w:hAnsi="Avenir Book"/>
                <w:bCs/>
                <w:lang w:val="en-US"/>
              </w:rPr>
              <w:t>2. Annual monetary (</w:t>
            </w:r>
            <w:r>
              <w:rPr>
                <w:rFonts w:ascii="Avenir Book" w:eastAsia="MS Mincho" w:hAnsi="Avenir Book"/>
                <w:bCs/>
                <w:lang w:val="en-US"/>
              </w:rPr>
              <w:t>kes</w:t>
            </w:r>
            <w:r w:rsidRPr="00037470">
              <w:rPr>
                <w:rFonts w:ascii="Avenir Book" w:eastAsia="MS Mincho" w:hAnsi="Avenir Book"/>
                <w:bCs/>
                <w:lang w:val="en-US"/>
              </w:rPr>
              <w:t>) expenditures in the baseline minus annual monetary expenditures in the project</w:t>
            </w:r>
          </w:p>
        </w:tc>
      </w:tr>
      <w:tr w:rsidR="001D5AC4" w:rsidRPr="00037470" w14:paraId="1767243B" w14:textId="77777777" w:rsidTr="00AC6E78">
        <w:trPr>
          <w:cantSplit/>
          <w:jc w:val="center"/>
        </w:trPr>
        <w:tc>
          <w:tcPr>
            <w:tcW w:w="1304" w:type="pct"/>
            <w:shd w:val="clear" w:color="auto" w:fill="auto"/>
          </w:tcPr>
          <w:p w14:paraId="17E55C2E" w14:textId="77777777" w:rsidR="001D5AC4" w:rsidRPr="00037470" w:rsidRDefault="001D5AC4" w:rsidP="00AC6E78">
            <w:pPr>
              <w:rPr>
                <w:rFonts w:ascii="Avenir Book" w:hAnsi="Avenir Book"/>
                <w:b/>
              </w:rPr>
            </w:pPr>
            <w:r w:rsidRPr="00037470">
              <w:rPr>
                <w:rFonts w:ascii="Avenir Book" w:hAnsi="Avenir Book"/>
                <w:b/>
              </w:rPr>
              <w:t>Monitoring frequency</w:t>
            </w:r>
          </w:p>
        </w:tc>
        <w:tc>
          <w:tcPr>
            <w:tcW w:w="3696" w:type="pct"/>
            <w:shd w:val="clear" w:color="auto" w:fill="auto"/>
          </w:tcPr>
          <w:p w14:paraId="550E0F20" w14:textId="77777777" w:rsidR="001D5AC4" w:rsidRPr="00037470" w:rsidRDefault="001D5AC4" w:rsidP="00AC6E78">
            <w:pPr>
              <w:rPr>
                <w:rFonts w:ascii="Avenir Book" w:hAnsi="Avenir Book"/>
              </w:rPr>
            </w:pPr>
            <w:r w:rsidRPr="00037470">
              <w:rPr>
                <w:rFonts w:ascii="Avenir Book" w:hAnsi="Avenir Book"/>
              </w:rPr>
              <w:t>Annual</w:t>
            </w:r>
          </w:p>
        </w:tc>
      </w:tr>
      <w:tr w:rsidR="001D5AC4" w:rsidRPr="00037470" w14:paraId="1A2FDDE9" w14:textId="77777777" w:rsidTr="00AC6E78">
        <w:trPr>
          <w:cantSplit/>
          <w:jc w:val="center"/>
        </w:trPr>
        <w:tc>
          <w:tcPr>
            <w:tcW w:w="1304" w:type="pct"/>
            <w:shd w:val="clear" w:color="auto" w:fill="auto"/>
          </w:tcPr>
          <w:p w14:paraId="6AE5AA99" w14:textId="77777777" w:rsidR="001D5AC4" w:rsidRPr="00037470" w:rsidRDefault="001D5AC4" w:rsidP="00AC6E78">
            <w:pPr>
              <w:rPr>
                <w:rFonts w:ascii="Avenir Book" w:hAnsi="Avenir Book"/>
                <w:b/>
              </w:rPr>
            </w:pPr>
            <w:r w:rsidRPr="00037470">
              <w:rPr>
                <w:rFonts w:ascii="Avenir Book" w:hAnsi="Avenir Book"/>
                <w:b/>
              </w:rPr>
              <w:t>QA/QC procedures</w:t>
            </w:r>
          </w:p>
        </w:tc>
        <w:tc>
          <w:tcPr>
            <w:tcW w:w="3696" w:type="pct"/>
            <w:shd w:val="clear" w:color="auto" w:fill="auto"/>
          </w:tcPr>
          <w:p w14:paraId="07CE8E25" w14:textId="77777777" w:rsidR="001D5AC4" w:rsidRPr="00037470" w:rsidRDefault="001D5AC4" w:rsidP="00AC6E78">
            <w:pPr>
              <w:rPr>
                <w:rFonts w:ascii="Avenir Book" w:hAnsi="Avenir Book"/>
              </w:rPr>
            </w:pPr>
            <w:r w:rsidRPr="00037470">
              <w:rPr>
                <w:rFonts w:ascii="Avenir Book" w:hAnsi="Avenir Book"/>
                <w:lang w:val="en-US"/>
              </w:rPr>
              <w:t>Transparent data analysis and reporting</w:t>
            </w:r>
          </w:p>
        </w:tc>
      </w:tr>
      <w:tr w:rsidR="001D5AC4" w:rsidRPr="00037470" w14:paraId="44EA9486" w14:textId="77777777" w:rsidTr="00AC6E78">
        <w:trPr>
          <w:cantSplit/>
          <w:jc w:val="center"/>
        </w:trPr>
        <w:tc>
          <w:tcPr>
            <w:tcW w:w="1304" w:type="pct"/>
            <w:shd w:val="clear" w:color="auto" w:fill="auto"/>
          </w:tcPr>
          <w:p w14:paraId="3960FD86" w14:textId="77777777" w:rsidR="001D5AC4" w:rsidRPr="00037470" w:rsidRDefault="001D5AC4" w:rsidP="00AC6E78">
            <w:pPr>
              <w:rPr>
                <w:rFonts w:ascii="Avenir Book" w:hAnsi="Avenir Book"/>
                <w:b/>
              </w:rPr>
            </w:pPr>
            <w:r w:rsidRPr="00037470">
              <w:rPr>
                <w:rFonts w:ascii="Avenir Book" w:hAnsi="Avenir Book"/>
                <w:b/>
              </w:rPr>
              <w:t>Purpose of data</w:t>
            </w:r>
          </w:p>
        </w:tc>
        <w:tc>
          <w:tcPr>
            <w:tcW w:w="3696" w:type="pct"/>
            <w:shd w:val="clear" w:color="auto" w:fill="auto"/>
          </w:tcPr>
          <w:p w14:paraId="58EADB44" w14:textId="6BCAA353" w:rsidR="001D5AC4" w:rsidRPr="00037470" w:rsidRDefault="001D5AC4" w:rsidP="00AC6E78">
            <w:pPr>
              <w:rPr>
                <w:rFonts w:ascii="Avenir Book" w:hAnsi="Avenir Book"/>
              </w:rPr>
            </w:pPr>
            <w:r w:rsidRPr="00037470">
              <w:rPr>
                <w:rFonts w:ascii="Avenir Book" w:hAnsi="Avenir Book"/>
              </w:rPr>
              <w:t xml:space="preserve">SDG </w:t>
            </w:r>
            <w:r w:rsidR="00F7633A">
              <w:rPr>
                <w:rFonts w:ascii="Avenir Book" w:hAnsi="Avenir Book"/>
              </w:rPr>
              <w:t>1</w:t>
            </w:r>
            <w:r w:rsidRPr="00037470">
              <w:rPr>
                <w:rFonts w:ascii="Avenir Book" w:hAnsi="Avenir Book"/>
              </w:rPr>
              <w:t xml:space="preserve"> Contributions</w:t>
            </w:r>
          </w:p>
        </w:tc>
      </w:tr>
      <w:tr w:rsidR="001D5AC4" w:rsidRPr="00037470" w14:paraId="2B4ED5E2" w14:textId="77777777" w:rsidTr="00AC6E78">
        <w:trPr>
          <w:cantSplit/>
          <w:jc w:val="center"/>
        </w:trPr>
        <w:tc>
          <w:tcPr>
            <w:tcW w:w="1304" w:type="pct"/>
            <w:shd w:val="clear" w:color="auto" w:fill="auto"/>
          </w:tcPr>
          <w:p w14:paraId="7650A3D4" w14:textId="77777777" w:rsidR="001D5AC4" w:rsidRPr="00037470" w:rsidRDefault="001D5AC4" w:rsidP="00AC6E78">
            <w:pPr>
              <w:rPr>
                <w:rFonts w:ascii="Avenir Book" w:hAnsi="Avenir Book"/>
                <w:b/>
              </w:rPr>
            </w:pPr>
            <w:r w:rsidRPr="00037470">
              <w:rPr>
                <w:rFonts w:ascii="Avenir Book" w:hAnsi="Avenir Book"/>
                <w:b/>
              </w:rPr>
              <w:t>Additional comment</w:t>
            </w:r>
          </w:p>
        </w:tc>
        <w:tc>
          <w:tcPr>
            <w:tcW w:w="3696" w:type="pct"/>
            <w:shd w:val="clear" w:color="auto" w:fill="auto"/>
          </w:tcPr>
          <w:p w14:paraId="0EAA0357" w14:textId="77777777" w:rsidR="001D5AC4" w:rsidRPr="00037470" w:rsidRDefault="001D5AC4" w:rsidP="00AC6E78">
            <w:pPr>
              <w:rPr>
                <w:rFonts w:ascii="Avenir Book" w:hAnsi="Avenir Book"/>
              </w:rPr>
            </w:pPr>
            <w:r>
              <w:rPr>
                <w:rFonts w:ascii="Avenir Book" w:hAnsi="Avenir Book"/>
              </w:rPr>
              <w:t>NA.</w:t>
            </w:r>
          </w:p>
        </w:tc>
      </w:tr>
    </w:tbl>
    <w:p w14:paraId="3EBB4193" w14:textId="77777777" w:rsidR="001D5AC4" w:rsidRDefault="001D5AC4" w:rsidP="009062C4">
      <w:pPr>
        <w:pStyle w:val="EndnoteText"/>
        <w:tabs>
          <w:tab w:val="left" w:pos="90"/>
        </w:tabs>
        <w:rPr>
          <w:rFonts w:ascii="Avenir Roman" w:hAnsi="Avenir Roman"/>
          <w:b/>
          <w:sz w:val="20"/>
          <w:lang w:val="en-US"/>
        </w:rPr>
      </w:pPr>
    </w:p>
    <w:p w14:paraId="6D134A81" w14:textId="5E854D73"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b/>
          <w:sz w:val="20"/>
          <w:lang w:val="en-US"/>
        </w:rPr>
        <w:t>Summary:</w:t>
      </w:r>
      <w:r w:rsidRPr="00E17D54">
        <w:rPr>
          <w:rFonts w:ascii="Avenir Roman" w:hAnsi="Avenir Roman"/>
          <w:sz w:val="20"/>
          <w:lang w:val="en-US"/>
        </w:rPr>
        <w:t xml:space="preserve"> </w:t>
      </w:r>
    </w:p>
    <w:p w14:paraId="181E2D7A" w14:textId="516577A1" w:rsidR="009062C4" w:rsidRDefault="009062C4" w:rsidP="009062C4">
      <w:pPr>
        <w:pStyle w:val="EndnoteText"/>
        <w:tabs>
          <w:tab w:val="left" w:pos="90"/>
        </w:tabs>
        <w:rPr>
          <w:rFonts w:ascii="Avenir Roman" w:hAnsi="Avenir Roman"/>
          <w:bCs/>
          <w:sz w:val="20"/>
          <w:lang w:val="en-US"/>
        </w:rPr>
      </w:pPr>
      <w:r w:rsidRPr="00527463">
        <w:rPr>
          <w:rFonts w:ascii="Avenir Roman" w:hAnsi="Avenir Roman"/>
          <w:bCs/>
          <w:sz w:val="20"/>
          <w:shd w:val="clear" w:color="auto" w:fill="FFFFFF" w:themeFill="background1"/>
          <w:lang w:val="en-US"/>
        </w:rPr>
        <w:t xml:space="preserve">The BS estimated an expenditure of KES 12,906 on fuel per year and </w:t>
      </w:r>
      <w:r w:rsidR="00677130" w:rsidRPr="00527463">
        <w:rPr>
          <w:rFonts w:ascii="Avenir Roman" w:hAnsi="Avenir Roman"/>
          <w:bCs/>
          <w:sz w:val="20"/>
          <w:shd w:val="clear" w:color="auto" w:fill="FFFFFF" w:themeFill="background1"/>
          <w:lang w:val="en-US"/>
        </w:rPr>
        <w:t xml:space="preserve">404 </w:t>
      </w:r>
      <w:r w:rsidRPr="00527463">
        <w:rPr>
          <w:rFonts w:ascii="Avenir Roman" w:hAnsi="Avenir Roman"/>
          <w:bCs/>
          <w:sz w:val="20"/>
          <w:shd w:val="clear" w:color="auto" w:fill="FFFFFF" w:themeFill="background1"/>
          <w:lang w:val="en-US"/>
        </w:rPr>
        <w:t>hours used in fuel gathering per year for the baseline scenario. The monitoring survey 2018 showed average annual expenditures of KES 4197 on fuel and 145 hours for fuel collection. This results in average annual savings of KES 8709 and 2</w:t>
      </w:r>
      <w:r w:rsidR="00AC6E78" w:rsidRPr="00527463">
        <w:rPr>
          <w:rFonts w:ascii="Avenir Roman" w:hAnsi="Avenir Roman"/>
          <w:bCs/>
          <w:sz w:val="20"/>
          <w:shd w:val="clear" w:color="auto" w:fill="FFFFFF" w:themeFill="background1"/>
          <w:lang w:val="en-US"/>
        </w:rPr>
        <w:t>59</w:t>
      </w:r>
      <w:r w:rsidRPr="00527463">
        <w:rPr>
          <w:rFonts w:ascii="Avenir Roman" w:hAnsi="Avenir Roman"/>
          <w:bCs/>
          <w:sz w:val="20"/>
          <w:shd w:val="clear" w:color="auto" w:fill="FFFFFF" w:themeFill="background1"/>
          <w:lang w:val="en-US"/>
        </w:rPr>
        <w:t xml:space="preserve"> hours per</w:t>
      </w:r>
      <w:r w:rsidRPr="00E17D54">
        <w:rPr>
          <w:rFonts w:ascii="Avenir Roman" w:hAnsi="Avenir Roman"/>
          <w:bCs/>
          <w:sz w:val="20"/>
          <w:lang w:val="en-US"/>
        </w:rPr>
        <w:t xml:space="preserve"> household. </w:t>
      </w:r>
    </w:p>
    <w:p w14:paraId="2EFDEE98" w14:textId="77777777" w:rsidR="001C6253" w:rsidRPr="00E17D54" w:rsidRDefault="001C6253" w:rsidP="009062C4">
      <w:pPr>
        <w:pStyle w:val="EndnoteText"/>
        <w:tabs>
          <w:tab w:val="left" w:pos="90"/>
        </w:tabs>
        <w:rPr>
          <w:rFonts w:ascii="Avenir Roman" w:hAnsi="Avenir Roman"/>
          <w:bCs/>
          <w:sz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1C6253" w:rsidRPr="00037470" w14:paraId="29877094" w14:textId="77777777" w:rsidTr="001C6253">
        <w:trPr>
          <w:cantSplit/>
          <w:jc w:val="center"/>
        </w:trPr>
        <w:tc>
          <w:tcPr>
            <w:tcW w:w="1304" w:type="pct"/>
            <w:shd w:val="clear" w:color="auto" w:fill="auto"/>
          </w:tcPr>
          <w:p w14:paraId="0B2361FA" w14:textId="77777777" w:rsidR="001C6253" w:rsidRPr="00037470" w:rsidRDefault="001C6253" w:rsidP="001C6253">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67725DDA" w14:textId="77777777" w:rsidR="001C6253" w:rsidRPr="00037470" w:rsidRDefault="001C6253" w:rsidP="001C6253">
            <w:pPr>
              <w:rPr>
                <w:rFonts w:ascii="Avenir Book" w:hAnsi="Avenir Book"/>
                <w:lang w:val="en-US"/>
              </w:rPr>
            </w:pPr>
            <w:r w:rsidRPr="00037470">
              <w:rPr>
                <w:rFonts w:ascii="Avenir Book" w:hAnsi="Avenir Book"/>
                <w:lang w:val="en-US"/>
              </w:rPr>
              <w:t>SDG 3: Good health and well-being</w:t>
            </w:r>
          </w:p>
        </w:tc>
      </w:tr>
      <w:tr w:rsidR="001C6253" w:rsidRPr="00037470" w14:paraId="08A03741" w14:textId="77777777" w:rsidTr="001C6253">
        <w:trPr>
          <w:cantSplit/>
          <w:jc w:val="center"/>
        </w:trPr>
        <w:tc>
          <w:tcPr>
            <w:tcW w:w="1304" w:type="pct"/>
            <w:shd w:val="clear" w:color="auto" w:fill="auto"/>
          </w:tcPr>
          <w:p w14:paraId="4BF6A552" w14:textId="77777777" w:rsidR="001C6253" w:rsidRPr="00037470" w:rsidRDefault="001C6253" w:rsidP="001C6253">
            <w:pPr>
              <w:rPr>
                <w:rFonts w:ascii="Avenir Book" w:hAnsi="Avenir Book"/>
                <w:b/>
              </w:rPr>
            </w:pPr>
            <w:r w:rsidRPr="00037470">
              <w:rPr>
                <w:rFonts w:ascii="Avenir Book" w:hAnsi="Avenir Book"/>
                <w:b/>
              </w:rPr>
              <w:t>Data / Parameter</w:t>
            </w:r>
          </w:p>
        </w:tc>
        <w:tc>
          <w:tcPr>
            <w:tcW w:w="3696" w:type="pct"/>
            <w:shd w:val="clear" w:color="auto" w:fill="auto"/>
          </w:tcPr>
          <w:p w14:paraId="50312689" w14:textId="77777777" w:rsidR="001C6253" w:rsidRPr="00037470" w:rsidRDefault="001C6253" w:rsidP="001C6253">
            <w:pPr>
              <w:rPr>
                <w:rFonts w:ascii="Avenir Book" w:hAnsi="Avenir Book"/>
              </w:rPr>
            </w:pPr>
            <w:r w:rsidRPr="00037470">
              <w:rPr>
                <w:rFonts w:ascii="Avenir Book" w:hAnsi="Avenir Book"/>
                <w:lang w:val="en-US"/>
              </w:rPr>
              <w:t>Air quality</w:t>
            </w:r>
            <w:r>
              <w:rPr>
                <w:rFonts w:ascii="Avenir Book" w:hAnsi="Avenir Book"/>
                <w:lang w:val="en-US"/>
              </w:rPr>
              <w:t xml:space="preserve"> improvement</w:t>
            </w:r>
          </w:p>
        </w:tc>
      </w:tr>
      <w:tr w:rsidR="001C6253" w:rsidRPr="00037470" w14:paraId="047BFE55" w14:textId="77777777" w:rsidTr="001C6253">
        <w:trPr>
          <w:cantSplit/>
          <w:jc w:val="center"/>
        </w:trPr>
        <w:tc>
          <w:tcPr>
            <w:tcW w:w="1304" w:type="pct"/>
            <w:shd w:val="clear" w:color="auto" w:fill="auto"/>
          </w:tcPr>
          <w:p w14:paraId="05747828" w14:textId="77777777" w:rsidR="001C6253" w:rsidRPr="00037470" w:rsidRDefault="001C6253" w:rsidP="001C6253">
            <w:pPr>
              <w:rPr>
                <w:rFonts w:ascii="Avenir Book" w:hAnsi="Avenir Book"/>
                <w:b/>
              </w:rPr>
            </w:pPr>
            <w:r w:rsidRPr="00037470">
              <w:rPr>
                <w:rFonts w:ascii="Avenir Book" w:hAnsi="Avenir Book"/>
                <w:b/>
              </w:rPr>
              <w:t>Unit</w:t>
            </w:r>
          </w:p>
        </w:tc>
        <w:tc>
          <w:tcPr>
            <w:tcW w:w="3696" w:type="pct"/>
            <w:shd w:val="clear" w:color="auto" w:fill="auto"/>
          </w:tcPr>
          <w:p w14:paraId="60324B34" w14:textId="77777777" w:rsidR="001C6253" w:rsidRPr="00037470" w:rsidRDefault="001C6253" w:rsidP="001C6253">
            <w:pPr>
              <w:rPr>
                <w:rFonts w:ascii="Avenir Book" w:hAnsi="Avenir Book"/>
              </w:rPr>
            </w:pPr>
            <w:r w:rsidRPr="00037470">
              <w:rPr>
                <w:rFonts w:ascii="Avenir Book" w:hAnsi="Avenir Book"/>
                <w:lang w:val="en-US"/>
              </w:rPr>
              <w:t>% of stove users stating improved air quality</w:t>
            </w:r>
          </w:p>
        </w:tc>
      </w:tr>
      <w:tr w:rsidR="001C6253" w:rsidRPr="00037470" w14:paraId="4076FE3C" w14:textId="77777777" w:rsidTr="001C6253">
        <w:trPr>
          <w:cantSplit/>
          <w:jc w:val="center"/>
        </w:trPr>
        <w:tc>
          <w:tcPr>
            <w:tcW w:w="1304" w:type="pct"/>
            <w:shd w:val="clear" w:color="auto" w:fill="auto"/>
          </w:tcPr>
          <w:p w14:paraId="23D8C0B2" w14:textId="77777777" w:rsidR="001C6253" w:rsidRPr="00037470" w:rsidRDefault="001C6253" w:rsidP="001C6253">
            <w:pPr>
              <w:rPr>
                <w:rFonts w:ascii="Avenir Book" w:hAnsi="Avenir Book"/>
                <w:b/>
              </w:rPr>
            </w:pPr>
            <w:r w:rsidRPr="00037470">
              <w:rPr>
                <w:rFonts w:ascii="Avenir Book" w:hAnsi="Avenir Book"/>
                <w:b/>
              </w:rPr>
              <w:t>Description</w:t>
            </w:r>
          </w:p>
        </w:tc>
        <w:tc>
          <w:tcPr>
            <w:tcW w:w="3696" w:type="pct"/>
            <w:shd w:val="clear" w:color="auto" w:fill="auto"/>
          </w:tcPr>
          <w:p w14:paraId="4D6540E2" w14:textId="77777777" w:rsidR="001C6253" w:rsidRPr="00037470" w:rsidRDefault="001C6253" w:rsidP="001C6253">
            <w:pPr>
              <w:rPr>
                <w:rFonts w:ascii="Avenir Book" w:hAnsi="Avenir Book"/>
              </w:rPr>
            </w:pPr>
            <w:r w:rsidRPr="00037470">
              <w:rPr>
                <w:rFonts w:ascii="Avenir Book" w:hAnsi="Avenir Book"/>
                <w:lang w:val="en-US"/>
              </w:rPr>
              <w:t>Number of positive comments from stove users on air quality improvement with project stove</w:t>
            </w:r>
          </w:p>
        </w:tc>
      </w:tr>
      <w:tr w:rsidR="001C6253" w:rsidRPr="00037470" w14:paraId="46E1AC57" w14:textId="77777777" w:rsidTr="001C6253">
        <w:trPr>
          <w:cantSplit/>
          <w:jc w:val="center"/>
        </w:trPr>
        <w:tc>
          <w:tcPr>
            <w:tcW w:w="1304" w:type="pct"/>
            <w:shd w:val="clear" w:color="auto" w:fill="auto"/>
          </w:tcPr>
          <w:p w14:paraId="30041F5C" w14:textId="77777777" w:rsidR="001C6253" w:rsidRPr="00037470" w:rsidRDefault="001C6253" w:rsidP="001C6253">
            <w:pPr>
              <w:rPr>
                <w:rFonts w:ascii="Avenir Book" w:hAnsi="Avenir Book"/>
                <w:b/>
              </w:rPr>
            </w:pPr>
            <w:r w:rsidRPr="00037470">
              <w:rPr>
                <w:rFonts w:ascii="Avenir Book" w:hAnsi="Avenir Book"/>
                <w:b/>
              </w:rPr>
              <w:t>Source of data</w:t>
            </w:r>
          </w:p>
        </w:tc>
        <w:tc>
          <w:tcPr>
            <w:tcW w:w="3696" w:type="pct"/>
            <w:shd w:val="clear" w:color="auto" w:fill="auto"/>
          </w:tcPr>
          <w:p w14:paraId="2933E4EA" w14:textId="77777777" w:rsidR="001C6253" w:rsidRPr="00037470" w:rsidRDefault="001C6253" w:rsidP="001C6253">
            <w:pPr>
              <w:rPr>
                <w:rFonts w:ascii="Avenir Book" w:hAnsi="Avenir Book"/>
              </w:rPr>
            </w:pPr>
            <w:r w:rsidRPr="00037470">
              <w:rPr>
                <w:rFonts w:ascii="Avenir Book" w:hAnsi="Avenir Book"/>
              </w:rPr>
              <w:t>Monitoring Survey</w:t>
            </w:r>
          </w:p>
        </w:tc>
      </w:tr>
      <w:tr w:rsidR="001C6253" w:rsidRPr="00037470" w14:paraId="5FE91BC1" w14:textId="77777777" w:rsidTr="001C6253">
        <w:trPr>
          <w:cantSplit/>
          <w:jc w:val="center"/>
        </w:trPr>
        <w:tc>
          <w:tcPr>
            <w:tcW w:w="1304" w:type="pct"/>
            <w:shd w:val="clear" w:color="auto" w:fill="auto"/>
          </w:tcPr>
          <w:p w14:paraId="5A9D5C72" w14:textId="77777777" w:rsidR="001C6253" w:rsidRPr="00037470" w:rsidRDefault="001C6253" w:rsidP="001C6253">
            <w:pPr>
              <w:rPr>
                <w:rFonts w:ascii="Avenir Book" w:hAnsi="Avenir Book"/>
                <w:b/>
              </w:rPr>
            </w:pPr>
            <w:r w:rsidRPr="00037470">
              <w:rPr>
                <w:rFonts w:ascii="Avenir Book" w:hAnsi="Avenir Book"/>
                <w:b/>
              </w:rPr>
              <w:t>Value(s) applied</w:t>
            </w:r>
          </w:p>
        </w:tc>
        <w:tc>
          <w:tcPr>
            <w:tcW w:w="3696" w:type="pct"/>
            <w:shd w:val="clear" w:color="auto" w:fill="auto"/>
          </w:tcPr>
          <w:p w14:paraId="61F06F42" w14:textId="471B5E4F" w:rsidR="001C6253" w:rsidRPr="00037470" w:rsidRDefault="001C6253" w:rsidP="001C6253">
            <w:pPr>
              <w:rPr>
                <w:rFonts w:ascii="Avenir Book" w:hAnsi="Avenir Book"/>
              </w:rPr>
            </w:pPr>
            <w:r>
              <w:rPr>
                <w:rFonts w:ascii="Avenir Book" w:hAnsi="Avenir Book"/>
              </w:rPr>
              <w:t>100%</w:t>
            </w:r>
          </w:p>
        </w:tc>
      </w:tr>
      <w:tr w:rsidR="001C6253" w:rsidRPr="00037470" w14:paraId="54A69549" w14:textId="77777777" w:rsidTr="001C6253">
        <w:trPr>
          <w:cantSplit/>
          <w:jc w:val="center"/>
        </w:trPr>
        <w:tc>
          <w:tcPr>
            <w:tcW w:w="1304" w:type="pct"/>
            <w:shd w:val="clear" w:color="auto" w:fill="auto"/>
          </w:tcPr>
          <w:p w14:paraId="0CDAA0B8" w14:textId="77777777" w:rsidR="001C6253" w:rsidRPr="00037470" w:rsidRDefault="001C6253" w:rsidP="001C6253">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3A547202" w14:textId="77777777" w:rsidR="001C6253" w:rsidRPr="00037470" w:rsidRDefault="001C6253" w:rsidP="001C6253">
            <w:pPr>
              <w:rPr>
                <w:rFonts w:ascii="Avenir Book" w:hAnsi="Avenir Book"/>
              </w:rPr>
            </w:pPr>
            <w:r w:rsidRPr="00037470">
              <w:rPr>
                <w:rFonts w:ascii="Avenir Book" w:eastAsia="MS Mincho" w:hAnsi="Avenir Book"/>
                <w:bCs/>
                <w:lang w:val="en-US"/>
              </w:rPr>
              <w:t>Number of stove users stating air quality improvement with project stove divided by total users interviewed.</w:t>
            </w:r>
          </w:p>
        </w:tc>
      </w:tr>
      <w:tr w:rsidR="001C6253" w:rsidRPr="00037470" w14:paraId="61AA1334" w14:textId="77777777" w:rsidTr="001C6253">
        <w:trPr>
          <w:cantSplit/>
          <w:jc w:val="center"/>
        </w:trPr>
        <w:tc>
          <w:tcPr>
            <w:tcW w:w="1304" w:type="pct"/>
            <w:shd w:val="clear" w:color="auto" w:fill="auto"/>
          </w:tcPr>
          <w:p w14:paraId="15B9F434" w14:textId="77777777" w:rsidR="001C6253" w:rsidRPr="00037470" w:rsidRDefault="001C6253" w:rsidP="001C6253">
            <w:pPr>
              <w:rPr>
                <w:rFonts w:ascii="Avenir Book" w:hAnsi="Avenir Book"/>
                <w:b/>
              </w:rPr>
            </w:pPr>
            <w:r w:rsidRPr="00037470">
              <w:rPr>
                <w:rFonts w:ascii="Avenir Book" w:hAnsi="Avenir Book"/>
                <w:b/>
              </w:rPr>
              <w:t>Monitoring frequency</w:t>
            </w:r>
          </w:p>
        </w:tc>
        <w:tc>
          <w:tcPr>
            <w:tcW w:w="3696" w:type="pct"/>
            <w:shd w:val="clear" w:color="auto" w:fill="auto"/>
          </w:tcPr>
          <w:p w14:paraId="19DA2AD6" w14:textId="77777777" w:rsidR="001C6253" w:rsidRPr="00037470" w:rsidRDefault="001C6253" w:rsidP="001C6253">
            <w:pPr>
              <w:rPr>
                <w:rFonts w:ascii="Avenir Book" w:hAnsi="Avenir Book"/>
              </w:rPr>
            </w:pPr>
            <w:r w:rsidRPr="00037470">
              <w:rPr>
                <w:rFonts w:ascii="Avenir Book" w:hAnsi="Avenir Book"/>
              </w:rPr>
              <w:t>Annual</w:t>
            </w:r>
          </w:p>
        </w:tc>
      </w:tr>
      <w:tr w:rsidR="001C6253" w:rsidRPr="00037470" w14:paraId="36FD4023" w14:textId="77777777" w:rsidTr="001C6253">
        <w:trPr>
          <w:cantSplit/>
          <w:jc w:val="center"/>
        </w:trPr>
        <w:tc>
          <w:tcPr>
            <w:tcW w:w="1304" w:type="pct"/>
            <w:shd w:val="clear" w:color="auto" w:fill="auto"/>
          </w:tcPr>
          <w:p w14:paraId="54AFAC53" w14:textId="77777777" w:rsidR="001C6253" w:rsidRPr="00037470" w:rsidRDefault="001C6253" w:rsidP="001C6253">
            <w:pPr>
              <w:rPr>
                <w:rFonts w:ascii="Avenir Book" w:hAnsi="Avenir Book"/>
                <w:b/>
              </w:rPr>
            </w:pPr>
            <w:r w:rsidRPr="00037470">
              <w:rPr>
                <w:rFonts w:ascii="Avenir Book" w:hAnsi="Avenir Book"/>
                <w:b/>
              </w:rPr>
              <w:t>QA/QC procedures</w:t>
            </w:r>
          </w:p>
        </w:tc>
        <w:tc>
          <w:tcPr>
            <w:tcW w:w="3696" w:type="pct"/>
            <w:shd w:val="clear" w:color="auto" w:fill="auto"/>
          </w:tcPr>
          <w:p w14:paraId="7272BE59" w14:textId="77777777" w:rsidR="001C6253" w:rsidRPr="00037470" w:rsidRDefault="001C6253" w:rsidP="001C6253">
            <w:pPr>
              <w:rPr>
                <w:rFonts w:ascii="Avenir Book" w:hAnsi="Avenir Book"/>
              </w:rPr>
            </w:pPr>
            <w:r w:rsidRPr="00037470">
              <w:rPr>
                <w:rFonts w:ascii="Avenir Book" w:hAnsi="Avenir Book"/>
                <w:lang w:val="en-US"/>
              </w:rPr>
              <w:t>Transparent data analysis and reporting</w:t>
            </w:r>
          </w:p>
        </w:tc>
      </w:tr>
      <w:tr w:rsidR="001C6253" w:rsidRPr="00037470" w14:paraId="285B556E" w14:textId="77777777" w:rsidTr="001C6253">
        <w:trPr>
          <w:cantSplit/>
          <w:jc w:val="center"/>
        </w:trPr>
        <w:tc>
          <w:tcPr>
            <w:tcW w:w="1304" w:type="pct"/>
            <w:shd w:val="clear" w:color="auto" w:fill="auto"/>
          </w:tcPr>
          <w:p w14:paraId="2C925675" w14:textId="77777777" w:rsidR="001C6253" w:rsidRPr="00037470" w:rsidRDefault="001C6253" w:rsidP="001C6253">
            <w:pPr>
              <w:rPr>
                <w:rFonts w:ascii="Avenir Book" w:hAnsi="Avenir Book"/>
                <w:b/>
              </w:rPr>
            </w:pPr>
            <w:r w:rsidRPr="00037470">
              <w:rPr>
                <w:rFonts w:ascii="Avenir Book" w:hAnsi="Avenir Book"/>
                <w:b/>
              </w:rPr>
              <w:t>Purpose of data</w:t>
            </w:r>
          </w:p>
        </w:tc>
        <w:tc>
          <w:tcPr>
            <w:tcW w:w="3696" w:type="pct"/>
            <w:shd w:val="clear" w:color="auto" w:fill="auto"/>
          </w:tcPr>
          <w:p w14:paraId="050B94E2" w14:textId="77777777" w:rsidR="001C6253" w:rsidRPr="00037470" w:rsidRDefault="001C6253" w:rsidP="001C6253">
            <w:pPr>
              <w:rPr>
                <w:rFonts w:ascii="Avenir Book" w:hAnsi="Avenir Book"/>
              </w:rPr>
            </w:pPr>
            <w:r w:rsidRPr="00037470">
              <w:rPr>
                <w:rFonts w:ascii="Avenir Book" w:hAnsi="Avenir Book"/>
              </w:rPr>
              <w:t>SDG 3 Contributions</w:t>
            </w:r>
          </w:p>
        </w:tc>
      </w:tr>
      <w:tr w:rsidR="001C6253" w:rsidRPr="00037470" w14:paraId="6D34E715" w14:textId="77777777" w:rsidTr="001C6253">
        <w:trPr>
          <w:cantSplit/>
          <w:jc w:val="center"/>
        </w:trPr>
        <w:tc>
          <w:tcPr>
            <w:tcW w:w="1304" w:type="pct"/>
            <w:shd w:val="clear" w:color="auto" w:fill="auto"/>
          </w:tcPr>
          <w:p w14:paraId="52E920B2" w14:textId="77777777" w:rsidR="001C6253" w:rsidRPr="00037470" w:rsidRDefault="001C6253" w:rsidP="001C6253">
            <w:pPr>
              <w:rPr>
                <w:rFonts w:ascii="Avenir Book" w:hAnsi="Avenir Book"/>
                <w:b/>
              </w:rPr>
            </w:pPr>
            <w:r w:rsidRPr="00037470">
              <w:rPr>
                <w:rFonts w:ascii="Avenir Book" w:hAnsi="Avenir Book"/>
                <w:b/>
              </w:rPr>
              <w:lastRenderedPageBreak/>
              <w:t>Additional comment</w:t>
            </w:r>
          </w:p>
        </w:tc>
        <w:tc>
          <w:tcPr>
            <w:tcW w:w="3696" w:type="pct"/>
            <w:shd w:val="clear" w:color="auto" w:fill="auto"/>
          </w:tcPr>
          <w:p w14:paraId="54982E4B" w14:textId="77777777" w:rsidR="001C6253" w:rsidRPr="00037470" w:rsidRDefault="001C6253" w:rsidP="001C6253">
            <w:pPr>
              <w:rPr>
                <w:rFonts w:ascii="Avenir Book" w:hAnsi="Avenir Book"/>
              </w:rPr>
            </w:pPr>
            <w:r>
              <w:rPr>
                <w:rFonts w:ascii="Avenir Book" w:hAnsi="Avenir Book"/>
              </w:rPr>
              <w:t>NA.</w:t>
            </w:r>
          </w:p>
        </w:tc>
      </w:tr>
    </w:tbl>
    <w:p w14:paraId="3C73A500" w14:textId="77777777" w:rsidR="001C6253" w:rsidRPr="00E17D54" w:rsidRDefault="001C6253" w:rsidP="009062C4">
      <w:pPr>
        <w:pStyle w:val="EndnoteText"/>
        <w:tabs>
          <w:tab w:val="left" w:pos="90"/>
        </w:tabs>
        <w:rPr>
          <w:rFonts w:ascii="Avenir Roman" w:hAnsi="Avenir Roman"/>
          <w:sz w:val="20"/>
          <w:lang w:val="en-US"/>
        </w:rPr>
      </w:pPr>
    </w:p>
    <w:p w14:paraId="5BB24416" w14:textId="77777777" w:rsidR="00875CFD" w:rsidRDefault="00875CFD"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0565271C" w14:textId="3B8DB676" w:rsidR="00F71F39" w:rsidRDefault="00F71F39"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469D8EF4" w14:textId="2582086D" w:rsidR="001C6253" w:rsidRDefault="001C6253"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1C6253" w:rsidRPr="00037470" w14:paraId="21215D3B" w14:textId="77777777" w:rsidTr="001C6253">
        <w:trPr>
          <w:cantSplit/>
          <w:jc w:val="center"/>
        </w:trPr>
        <w:tc>
          <w:tcPr>
            <w:tcW w:w="1304" w:type="pct"/>
            <w:shd w:val="clear" w:color="auto" w:fill="auto"/>
          </w:tcPr>
          <w:p w14:paraId="2F2E94DC" w14:textId="77777777" w:rsidR="001C6253" w:rsidRPr="00037470" w:rsidRDefault="001C6253" w:rsidP="001C6253">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9118B7F" w14:textId="77777777" w:rsidR="001C6253" w:rsidRPr="00037470" w:rsidRDefault="001C6253" w:rsidP="001C6253">
            <w:pPr>
              <w:rPr>
                <w:rFonts w:ascii="Avenir Book" w:hAnsi="Avenir Book"/>
              </w:rPr>
            </w:pPr>
            <w:r>
              <w:rPr>
                <w:rFonts w:ascii="Avenir Book" w:hAnsi="Avenir Book"/>
              </w:rPr>
              <w:t>SDG 4: Quality education</w:t>
            </w:r>
          </w:p>
        </w:tc>
      </w:tr>
      <w:tr w:rsidR="001C6253" w:rsidRPr="00037470" w14:paraId="10BDC659" w14:textId="77777777" w:rsidTr="001C6253">
        <w:trPr>
          <w:cantSplit/>
          <w:jc w:val="center"/>
        </w:trPr>
        <w:tc>
          <w:tcPr>
            <w:tcW w:w="1304" w:type="pct"/>
            <w:shd w:val="clear" w:color="auto" w:fill="auto"/>
          </w:tcPr>
          <w:p w14:paraId="18026EF6" w14:textId="77777777" w:rsidR="001C6253" w:rsidRPr="00037470" w:rsidRDefault="001C6253" w:rsidP="001C6253">
            <w:pPr>
              <w:rPr>
                <w:rFonts w:ascii="Avenir Book" w:hAnsi="Avenir Book"/>
                <w:b/>
              </w:rPr>
            </w:pPr>
            <w:r w:rsidRPr="00037470">
              <w:rPr>
                <w:rFonts w:ascii="Avenir Book" w:hAnsi="Avenir Book"/>
                <w:b/>
              </w:rPr>
              <w:t>Data / Parameter</w:t>
            </w:r>
          </w:p>
        </w:tc>
        <w:tc>
          <w:tcPr>
            <w:tcW w:w="3696" w:type="pct"/>
            <w:shd w:val="clear" w:color="auto" w:fill="auto"/>
          </w:tcPr>
          <w:p w14:paraId="306794A2" w14:textId="77777777" w:rsidR="001C6253" w:rsidRPr="00037470" w:rsidRDefault="001C6253" w:rsidP="001C6253">
            <w:pPr>
              <w:rPr>
                <w:rFonts w:ascii="Avenir Book" w:hAnsi="Avenir Book"/>
              </w:rPr>
            </w:pPr>
            <w:r>
              <w:rPr>
                <w:rFonts w:ascii="Avenir Book" w:hAnsi="Avenir Book"/>
              </w:rPr>
              <w:t>Awareness creation in the community</w:t>
            </w:r>
          </w:p>
        </w:tc>
      </w:tr>
      <w:tr w:rsidR="001C6253" w:rsidRPr="00037470" w14:paraId="16B518F1" w14:textId="77777777" w:rsidTr="001C6253">
        <w:trPr>
          <w:cantSplit/>
          <w:jc w:val="center"/>
        </w:trPr>
        <w:tc>
          <w:tcPr>
            <w:tcW w:w="1304" w:type="pct"/>
            <w:shd w:val="clear" w:color="auto" w:fill="auto"/>
          </w:tcPr>
          <w:p w14:paraId="5B6F0059" w14:textId="77777777" w:rsidR="001C6253" w:rsidRPr="00037470" w:rsidRDefault="001C6253" w:rsidP="001C6253">
            <w:pPr>
              <w:rPr>
                <w:rFonts w:ascii="Avenir Book" w:hAnsi="Avenir Book"/>
                <w:b/>
              </w:rPr>
            </w:pPr>
            <w:r w:rsidRPr="00037470">
              <w:rPr>
                <w:rFonts w:ascii="Avenir Book" w:hAnsi="Avenir Book"/>
                <w:b/>
              </w:rPr>
              <w:t>Unit</w:t>
            </w:r>
          </w:p>
        </w:tc>
        <w:tc>
          <w:tcPr>
            <w:tcW w:w="3696" w:type="pct"/>
            <w:shd w:val="clear" w:color="auto" w:fill="auto"/>
          </w:tcPr>
          <w:p w14:paraId="4C6D4321" w14:textId="77777777" w:rsidR="001C6253" w:rsidRPr="00037470" w:rsidRDefault="001C6253" w:rsidP="001C6253">
            <w:pPr>
              <w:rPr>
                <w:rFonts w:ascii="Avenir Book" w:hAnsi="Avenir Book"/>
              </w:rPr>
            </w:pPr>
            <w:r>
              <w:rPr>
                <w:rFonts w:ascii="Avenir Book" w:hAnsi="Avenir Book"/>
              </w:rPr>
              <w:t>Number of schools and persons</w:t>
            </w:r>
          </w:p>
        </w:tc>
      </w:tr>
      <w:tr w:rsidR="001C6253" w:rsidRPr="00037470" w14:paraId="3C4F2EFA" w14:textId="77777777" w:rsidTr="001C6253">
        <w:trPr>
          <w:cantSplit/>
          <w:jc w:val="center"/>
        </w:trPr>
        <w:tc>
          <w:tcPr>
            <w:tcW w:w="1304" w:type="pct"/>
            <w:shd w:val="clear" w:color="auto" w:fill="auto"/>
          </w:tcPr>
          <w:p w14:paraId="3C8A81C2" w14:textId="77777777" w:rsidR="001C6253" w:rsidRPr="00037470" w:rsidRDefault="001C6253" w:rsidP="001C6253">
            <w:pPr>
              <w:rPr>
                <w:rFonts w:ascii="Avenir Book" w:hAnsi="Avenir Book"/>
                <w:b/>
              </w:rPr>
            </w:pPr>
            <w:r w:rsidRPr="00037470">
              <w:rPr>
                <w:rFonts w:ascii="Avenir Book" w:hAnsi="Avenir Book"/>
                <w:b/>
              </w:rPr>
              <w:t>Description</w:t>
            </w:r>
          </w:p>
        </w:tc>
        <w:tc>
          <w:tcPr>
            <w:tcW w:w="3696" w:type="pct"/>
            <w:shd w:val="clear" w:color="auto" w:fill="auto"/>
          </w:tcPr>
          <w:p w14:paraId="28A0CFC3" w14:textId="77777777" w:rsidR="001C6253" w:rsidRPr="00037470" w:rsidRDefault="001C6253" w:rsidP="001C6253">
            <w:pPr>
              <w:rPr>
                <w:rFonts w:ascii="Avenir Book" w:hAnsi="Avenir Book"/>
              </w:rPr>
            </w:pPr>
            <w:r w:rsidRPr="00037470">
              <w:rPr>
                <w:rFonts w:ascii="Avenir Book" w:eastAsia="MS Mincho" w:hAnsi="Avenir Book"/>
                <w:bCs/>
                <w:lang w:val="en-US"/>
              </w:rPr>
              <w:t>Number of schools and number of persons reached with awareness creation</w:t>
            </w:r>
          </w:p>
        </w:tc>
      </w:tr>
      <w:tr w:rsidR="001C6253" w:rsidRPr="00037470" w14:paraId="21409A90" w14:textId="77777777" w:rsidTr="001C6253">
        <w:trPr>
          <w:cantSplit/>
          <w:jc w:val="center"/>
        </w:trPr>
        <w:tc>
          <w:tcPr>
            <w:tcW w:w="1304" w:type="pct"/>
            <w:shd w:val="clear" w:color="auto" w:fill="auto"/>
          </w:tcPr>
          <w:p w14:paraId="44C9FD12" w14:textId="77777777" w:rsidR="001C6253" w:rsidRPr="00037470" w:rsidRDefault="001C6253" w:rsidP="001C6253">
            <w:pPr>
              <w:rPr>
                <w:rFonts w:ascii="Avenir Book" w:hAnsi="Avenir Book"/>
                <w:b/>
              </w:rPr>
            </w:pPr>
            <w:r w:rsidRPr="00037470">
              <w:rPr>
                <w:rFonts w:ascii="Avenir Book" w:hAnsi="Avenir Book"/>
                <w:b/>
              </w:rPr>
              <w:t>Source of data</w:t>
            </w:r>
          </w:p>
        </w:tc>
        <w:tc>
          <w:tcPr>
            <w:tcW w:w="3696" w:type="pct"/>
            <w:shd w:val="clear" w:color="auto" w:fill="auto"/>
          </w:tcPr>
          <w:p w14:paraId="13FE63A0" w14:textId="77777777" w:rsidR="001C6253" w:rsidRPr="00037470" w:rsidRDefault="001C6253" w:rsidP="001C6253">
            <w:pPr>
              <w:rPr>
                <w:rFonts w:ascii="Avenir Book" w:hAnsi="Avenir Book"/>
              </w:rPr>
            </w:pPr>
            <w:r>
              <w:rPr>
                <w:rFonts w:ascii="Avenir Book" w:hAnsi="Avenir Book"/>
              </w:rPr>
              <w:t>TYSCD records</w:t>
            </w:r>
          </w:p>
        </w:tc>
      </w:tr>
      <w:tr w:rsidR="001C6253" w:rsidRPr="00037470" w14:paraId="2604C770" w14:textId="77777777" w:rsidTr="001C6253">
        <w:trPr>
          <w:cantSplit/>
          <w:jc w:val="center"/>
        </w:trPr>
        <w:tc>
          <w:tcPr>
            <w:tcW w:w="1304" w:type="pct"/>
            <w:shd w:val="clear" w:color="auto" w:fill="auto"/>
          </w:tcPr>
          <w:p w14:paraId="46764AF2" w14:textId="77777777" w:rsidR="001C6253" w:rsidRPr="00037470" w:rsidRDefault="001C6253" w:rsidP="001C6253">
            <w:pPr>
              <w:rPr>
                <w:rFonts w:ascii="Avenir Book" w:hAnsi="Avenir Book"/>
                <w:b/>
              </w:rPr>
            </w:pPr>
            <w:r w:rsidRPr="00037470">
              <w:rPr>
                <w:rFonts w:ascii="Avenir Book" w:hAnsi="Avenir Book"/>
                <w:b/>
              </w:rPr>
              <w:t>Value(s) applied</w:t>
            </w:r>
          </w:p>
        </w:tc>
        <w:tc>
          <w:tcPr>
            <w:tcW w:w="3696" w:type="pct"/>
            <w:shd w:val="clear" w:color="auto" w:fill="auto"/>
          </w:tcPr>
          <w:p w14:paraId="43260E70" w14:textId="7B07CF8E" w:rsidR="001C6253" w:rsidRPr="00037470" w:rsidRDefault="00E541B4" w:rsidP="001F4B31">
            <w:pPr>
              <w:pStyle w:val="SDMTableBoxParaNotNumbered"/>
              <w:rPr>
                <w:rFonts w:ascii="Avenir Book" w:hAnsi="Avenir Book"/>
              </w:rPr>
            </w:pPr>
            <w:r>
              <w:rPr>
                <w:rFonts w:ascii="Avenir Book" w:hAnsi="Avenir Book"/>
              </w:rPr>
              <w:t xml:space="preserve">1265 persons </w:t>
            </w:r>
          </w:p>
        </w:tc>
      </w:tr>
      <w:tr w:rsidR="001C6253" w:rsidRPr="00037470" w14:paraId="4005A696" w14:textId="77777777" w:rsidTr="001C6253">
        <w:trPr>
          <w:cantSplit/>
          <w:jc w:val="center"/>
        </w:trPr>
        <w:tc>
          <w:tcPr>
            <w:tcW w:w="1304" w:type="pct"/>
            <w:shd w:val="clear" w:color="auto" w:fill="auto"/>
          </w:tcPr>
          <w:p w14:paraId="2063EAFB" w14:textId="77777777" w:rsidR="001C6253" w:rsidRPr="00037470" w:rsidRDefault="001C6253" w:rsidP="001C6253">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343A6A1D" w14:textId="77777777" w:rsidR="001C6253" w:rsidRPr="00037470" w:rsidRDefault="001C6253" w:rsidP="001C6253">
            <w:pPr>
              <w:rPr>
                <w:rFonts w:ascii="Avenir Book" w:hAnsi="Avenir Book"/>
              </w:rPr>
            </w:pPr>
            <w:r w:rsidRPr="00037470">
              <w:rPr>
                <w:rFonts w:ascii="Avenir Book" w:eastAsia="MS Mincho" w:hAnsi="Avenir Book"/>
                <w:bCs/>
                <w:lang w:val="en-US"/>
              </w:rPr>
              <w:t>Counting number of schools visited and number of participants in awareness creation activities</w:t>
            </w:r>
          </w:p>
        </w:tc>
      </w:tr>
      <w:tr w:rsidR="001C6253" w:rsidRPr="00037470" w14:paraId="577B1C2A" w14:textId="77777777" w:rsidTr="001C6253">
        <w:trPr>
          <w:cantSplit/>
          <w:jc w:val="center"/>
        </w:trPr>
        <w:tc>
          <w:tcPr>
            <w:tcW w:w="1304" w:type="pct"/>
            <w:shd w:val="clear" w:color="auto" w:fill="auto"/>
          </w:tcPr>
          <w:p w14:paraId="33D4B058" w14:textId="77777777" w:rsidR="001C6253" w:rsidRPr="00037470" w:rsidRDefault="001C6253" w:rsidP="001C6253">
            <w:pPr>
              <w:rPr>
                <w:rFonts w:ascii="Avenir Book" w:hAnsi="Avenir Book"/>
                <w:b/>
              </w:rPr>
            </w:pPr>
            <w:r w:rsidRPr="00037470">
              <w:rPr>
                <w:rFonts w:ascii="Avenir Book" w:hAnsi="Avenir Book"/>
                <w:b/>
              </w:rPr>
              <w:t>Monitoring frequency</w:t>
            </w:r>
          </w:p>
        </w:tc>
        <w:tc>
          <w:tcPr>
            <w:tcW w:w="3696" w:type="pct"/>
            <w:shd w:val="clear" w:color="auto" w:fill="auto"/>
          </w:tcPr>
          <w:p w14:paraId="017DF05F" w14:textId="77777777" w:rsidR="001C6253" w:rsidRPr="00037470" w:rsidRDefault="001C6253" w:rsidP="001C6253">
            <w:pPr>
              <w:rPr>
                <w:rFonts w:ascii="Avenir Book" w:hAnsi="Avenir Book"/>
              </w:rPr>
            </w:pPr>
            <w:r>
              <w:rPr>
                <w:rFonts w:ascii="Avenir Book" w:hAnsi="Avenir Book"/>
              </w:rPr>
              <w:t>Annual</w:t>
            </w:r>
          </w:p>
        </w:tc>
      </w:tr>
      <w:tr w:rsidR="001C6253" w:rsidRPr="00037470" w14:paraId="4F9D556A" w14:textId="77777777" w:rsidTr="001C6253">
        <w:trPr>
          <w:cantSplit/>
          <w:jc w:val="center"/>
        </w:trPr>
        <w:tc>
          <w:tcPr>
            <w:tcW w:w="1304" w:type="pct"/>
            <w:shd w:val="clear" w:color="auto" w:fill="auto"/>
          </w:tcPr>
          <w:p w14:paraId="28F4652E" w14:textId="77777777" w:rsidR="001C6253" w:rsidRPr="00037470" w:rsidRDefault="001C6253" w:rsidP="001C6253">
            <w:pPr>
              <w:rPr>
                <w:rFonts w:ascii="Avenir Book" w:hAnsi="Avenir Book"/>
                <w:b/>
              </w:rPr>
            </w:pPr>
            <w:r w:rsidRPr="00037470">
              <w:rPr>
                <w:rFonts w:ascii="Avenir Book" w:hAnsi="Avenir Book"/>
                <w:b/>
              </w:rPr>
              <w:t>QA/QC procedures</w:t>
            </w:r>
          </w:p>
        </w:tc>
        <w:tc>
          <w:tcPr>
            <w:tcW w:w="3696" w:type="pct"/>
            <w:shd w:val="clear" w:color="auto" w:fill="auto"/>
          </w:tcPr>
          <w:p w14:paraId="42DA668F" w14:textId="77777777" w:rsidR="001C6253" w:rsidRPr="00037470" w:rsidRDefault="001C6253" w:rsidP="001C6253">
            <w:pPr>
              <w:rPr>
                <w:rFonts w:ascii="Avenir Book" w:hAnsi="Avenir Book"/>
              </w:rPr>
            </w:pPr>
            <w:r w:rsidRPr="00037470">
              <w:rPr>
                <w:rFonts w:ascii="Avenir Book" w:hAnsi="Avenir Book"/>
                <w:lang w:val="en-US"/>
              </w:rPr>
              <w:t>Transparent data analysis and reporting</w:t>
            </w:r>
          </w:p>
        </w:tc>
      </w:tr>
      <w:tr w:rsidR="001C6253" w:rsidRPr="00037470" w14:paraId="6C462787" w14:textId="77777777" w:rsidTr="001C6253">
        <w:trPr>
          <w:cantSplit/>
          <w:jc w:val="center"/>
        </w:trPr>
        <w:tc>
          <w:tcPr>
            <w:tcW w:w="1304" w:type="pct"/>
            <w:shd w:val="clear" w:color="auto" w:fill="auto"/>
          </w:tcPr>
          <w:p w14:paraId="61E298B3" w14:textId="77777777" w:rsidR="001C6253" w:rsidRPr="00037470" w:rsidRDefault="001C6253" w:rsidP="001C6253">
            <w:pPr>
              <w:rPr>
                <w:rFonts w:ascii="Avenir Book" w:hAnsi="Avenir Book"/>
                <w:b/>
              </w:rPr>
            </w:pPr>
            <w:r w:rsidRPr="00037470">
              <w:rPr>
                <w:rFonts w:ascii="Avenir Book" w:hAnsi="Avenir Book"/>
                <w:b/>
              </w:rPr>
              <w:t>Purpose of data</w:t>
            </w:r>
          </w:p>
        </w:tc>
        <w:tc>
          <w:tcPr>
            <w:tcW w:w="3696" w:type="pct"/>
            <w:shd w:val="clear" w:color="auto" w:fill="auto"/>
          </w:tcPr>
          <w:p w14:paraId="4D08F906" w14:textId="77777777" w:rsidR="001C6253" w:rsidRPr="00037470" w:rsidRDefault="001C6253" w:rsidP="001C6253">
            <w:pPr>
              <w:rPr>
                <w:rFonts w:ascii="Avenir Book" w:hAnsi="Avenir Book"/>
              </w:rPr>
            </w:pPr>
            <w:r>
              <w:rPr>
                <w:rFonts w:ascii="Avenir Book" w:hAnsi="Avenir Book"/>
              </w:rPr>
              <w:t>SDG 4 Contributions</w:t>
            </w:r>
          </w:p>
        </w:tc>
      </w:tr>
      <w:tr w:rsidR="001C6253" w:rsidRPr="00037470" w14:paraId="6A7487F0" w14:textId="77777777" w:rsidTr="001C6253">
        <w:trPr>
          <w:cantSplit/>
          <w:jc w:val="center"/>
        </w:trPr>
        <w:tc>
          <w:tcPr>
            <w:tcW w:w="1304" w:type="pct"/>
            <w:shd w:val="clear" w:color="auto" w:fill="auto"/>
          </w:tcPr>
          <w:p w14:paraId="5A6769C4" w14:textId="77777777" w:rsidR="001C6253" w:rsidRPr="00037470" w:rsidRDefault="001C6253" w:rsidP="001C6253">
            <w:pPr>
              <w:rPr>
                <w:rFonts w:ascii="Avenir Book" w:hAnsi="Avenir Book"/>
                <w:b/>
              </w:rPr>
            </w:pPr>
            <w:r w:rsidRPr="00037470">
              <w:rPr>
                <w:rFonts w:ascii="Avenir Book" w:hAnsi="Avenir Book"/>
                <w:b/>
              </w:rPr>
              <w:t>Additional comment</w:t>
            </w:r>
          </w:p>
        </w:tc>
        <w:tc>
          <w:tcPr>
            <w:tcW w:w="3696" w:type="pct"/>
            <w:shd w:val="clear" w:color="auto" w:fill="auto"/>
          </w:tcPr>
          <w:p w14:paraId="4C516AA1" w14:textId="77777777" w:rsidR="001C6253" w:rsidRPr="00037470" w:rsidRDefault="001C6253" w:rsidP="001C6253">
            <w:pPr>
              <w:rPr>
                <w:rFonts w:ascii="Avenir Book" w:hAnsi="Avenir Book"/>
              </w:rPr>
            </w:pPr>
            <w:r>
              <w:rPr>
                <w:rFonts w:ascii="Avenir Book" w:hAnsi="Avenir Book"/>
              </w:rPr>
              <w:t>NA.</w:t>
            </w:r>
          </w:p>
        </w:tc>
      </w:tr>
    </w:tbl>
    <w:p w14:paraId="0889F2A7" w14:textId="77777777" w:rsidR="001C6253" w:rsidRDefault="001C6253"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1C6253" w:rsidRPr="00037470" w14:paraId="5E1F0106" w14:textId="77777777" w:rsidTr="001C6253">
        <w:trPr>
          <w:cantSplit/>
          <w:jc w:val="center"/>
        </w:trPr>
        <w:tc>
          <w:tcPr>
            <w:tcW w:w="1304" w:type="pct"/>
            <w:shd w:val="clear" w:color="auto" w:fill="auto"/>
          </w:tcPr>
          <w:p w14:paraId="03E68DB6" w14:textId="77777777" w:rsidR="001C6253" w:rsidRPr="00037470" w:rsidRDefault="001C6253" w:rsidP="001C6253">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3ED72123" w14:textId="77777777" w:rsidR="001C6253" w:rsidRPr="00037470" w:rsidRDefault="001C6253" w:rsidP="001C6253">
            <w:pPr>
              <w:rPr>
                <w:rFonts w:ascii="Avenir Book" w:hAnsi="Avenir Book"/>
              </w:rPr>
            </w:pPr>
            <w:r>
              <w:rPr>
                <w:rFonts w:ascii="Avenir Book" w:hAnsi="Avenir Book"/>
              </w:rPr>
              <w:t>SDG 5: Gender equality</w:t>
            </w:r>
          </w:p>
        </w:tc>
      </w:tr>
      <w:tr w:rsidR="001C6253" w:rsidRPr="00037470" w14:paraId="29FA8687" w14:textId="77777777" w:rsidTr="001C6253">
        <w:trPr>
          <w:cantSplit/>
          <w:jc w:val="center"/>
        </w:trPr>
        <w:tc>
          <w:tcPr>
            <w:tcW w:w="1304" w:type="pct"/>
            <w:shd w:val="clear" w:color="auto" w:fill="auto"/>
          </w:tcPr>
          <w:p w14:paraId="66771DB1" w14:textId="77777777" w:rsidR="001C6253" w:rsidRPr="00037470" w:rsidRDefault="001C6253" w:rsidP="001C6253">
            <w:pPr>
              <w:rPr>
                <w:rFonts w:ascii="Avenir Book" w:hAnsi="Avenir Book"/>
                <w:b/>
              </w:rPr>
            </w:pPr>
            <w:r w:rsidRPr="00037470">
              <w:rPr>
                <w:rFonts w:ascii="Avenir Book" w:hAnsi="Avenir Book"/>
                <w:b/>
              </w:rPr>
              <w:t>Data / Parameter</w:t>
            </w:r>
          </w:p>
        </w:tc>
        <w:tc>
          <w:tcPr>
            <w:tcW w:w="3696" w:type="pct"/>
            <w:shd w:val="clear" w:color="auto" w:fill="auto"/>
          </w:tcPr>
          <w:p w14:paraId="02BAF954" w14:textId="77777777" w:rsidR="001C6253" w:rsidRDefault="001C6253" w:rsidP="001C6253">
            <w:pPr>
              <w:rPr>
                <w:rFonts w:ascii="Avenir Book" w:hAnsi="Avenir Book"/>
              </w:rPr>
            </w:pPr>
            <w:r>
              <w:rPr>
                <w:rFonts w:ascii="Avenir Book" w:hAnsi="Avenir Book"/>
              </w:rPr>
              <w:t>Number of female employees</w:t>
            </w:r>
          </w:p>
          <w:p w14:paraId="59FBBFD0" w14:textId="77777777" w:rsidR="001C6253" w:rsidRPr="00037470" w:rsidRDefault="001C6253" w:rsidP="001C6253">
            <w:pPr>
              <w:rPr>
                <w:rFonts w:ascii="Avenir Book" w:hAnsi="Avenir Book"/>
              </w:rPr>
            </w:pPr>
            <w:r>
              <w:rPr>
                <w:rFonts w:ascii="Avenir Book" w:hAnsi="Avenir Book"/>
              </w:rPr>
              <w:t>Atleast 30% of employees are female.</w:t>
            </w:r>
          </w:p>
        </w:tc>
      </w:tr>
      <w:tr w:rsidR="001C6253" w:rsidRPr="00037470" w14:paraId="16CDAB8F" w14:textId="77777777" w:rsidTr="001C6253">
        <w:trPr>
          <w:cantSplit/>
          <w:jc w:val="center"/>
        </w:trPr>
        <w:tc>
          <w:tcPr>
            <w:tcW w:w="1304" w:type="pct"/>
            <w:shd w:val="clear" w:color="auto" w:fill="auto"/>
          </w:tcPr>
          <w:p w14:paraId="0B07AC1B" w14:textId="77777777" w:rsidR="001C6253" w:rsidRPr="00037470" w:rsidRDefault="001C6253" w:rsidP="001C6253">
            <w:pPr>
              <w:rPr>
                <w:rFonts w:ascii="Avenir Book" w:hAnsi="Avenir Book"/>
                <w:b/>
              </w:rPr>
            </w:pPr>
            <w:r w:rsidRPr="00037470">
              <w:rPr>
                <w:rFonts w:ascii="Avenir Book" w:hAnsi="Avenir Book"/>
                <w:b/>
              </w:rPr>
              <w:t>Unit</w:t>
            </w:r>
          </w:p>
        </w:tc>
        <w:tc>
          <w:tcPr>
            <w:tcW w:w="3696" w:type="pct"/>
            <w:shd w:val="clear" w:color="auto" w:fill="auto"/>
          </w:tcPr>
          <w:p w14:paraId="40625117" w14:textId="77777777" w:rsidR="001C6253" w:rsidRPr="00037470" w:rsidRDefault="001C6253" w:rsidP="001C6253">
            <w:pPr>
              <w:rPr>
                <w:rFonts w:ascii="Avenir Book" w:hAnsi="Avenir Book"/>
              </w:rPr>
            </w:pPr>
            <w:r>
              <w:rPr>
                <w:rFonts w:ascii="Avenir Book" w:hAnsi="Avenir Book"/>
              </w:rPr>
              <w:t>Number of female employees</w:t>
            </w:r>
          </w:p>
        </w:tc>
      </w:tr>
      <w:tr w:rsidR="001C6253" w:rsidRPr="00037470" w14:paraId="24D5E4C0" w14:textId="77777777" w:rsidTr="001C6253">
        <w:trPr>
          <w:cantSplit/>
          <w:jc w:val="center"/>
        </w:trPr>
        <w:tc>
          <w:tcPr>
            <w:tcW w:w="1304" w:type="pct"/>
            <w:shd w:val="clear" w:color="auto" w:fill="auto"/>
          </w:tcPr>
          <w:p w14:paraId="6B3B5C5F" w14:textId="77777777" w:rsidR="001C6253" w:rsidRPr="00037470" w:rsidRDefault="001C6253" w:rsidP="001C6253">
            <w:pPr>
              <w:rPr>
                <w:rFonts w:ascii="Avenir Book" w:hAnsi="Avenir Book"/>
                <w:b/>
              </w:rPr>
            </w:pPr>
            <w:r w:rsidRPr="00037470">
              <w:rPr>
                <w:rFonts w:ascii="Avenir Book" w:hAnsi="Avenir Book"/>
                <w:b/>
              </w:rPr>
              <w:t>Description</w:t>
            </w:r>
          </w:p>
        </w:tc>
        <w:tc>
          <w:tcPr>
            <w:tcW w:w="3696" w:type="pct"/>
            <w:shd w:val="clear" w:color="auto" w:fill="auto"/>
          </w:tcPr>
          <w:p w14:paraId="5F539708" w14:textId="77777777" w:rsidR="001C6253" w:rsidRPr="00037470" w:rsidRDefault="001C6253" w:rsidP="001C6253">
            <w:pPr>
              <w:rPr>
                <w:rFonts w:ascii="Avenir Book" w:hAnsi="Avenir Book"/>
              </w:rPr>
            </w:pPr>
            <w:r w:rsidRPr="00037470">
              <w:rPr>
                <w:rFonts w:ascii="Avenir Book" w:eastAsia="MS Mincho" w:hAnsi="Avenir Book"/>
                <w:bCs/>
                <w:lang w:val="en-US"/>
              </w:rPr>
              <w:t xml:space="preserve">Number of jobs offered by </w:t>
            </w:r>
            <w:r>
              <w:rPr>
                <w:rFonts w:ascii="Avenir Book" w:eastAsia="MS Mincho" w:hAnsi="Avenir Book"/>
                <w:bCs/>
                <w:lang w:val="en-US"/>
              </w:rPr>
              <w:t>TYCSD</w:t>
            </w:r>
            <w:r w:rsidRPr="00037470">
              <w:rPr>
                <w:rFonts w:ascii="Avenir Book" w:eastAsia="MS Mincho" w:hAnsi="Avenir Book"/>
                <w:bCs/>
                <w:lang w:val="en-US"/>
              </w:rPr>
              <w:t xml:space="preserve"> to local female employees.</w:t>
            </w:r>
          </w:p>
        </w:tc>
      </w:tr>
      <w:tr w:rsidR="001C6253" w:rsidRPr="00037470" w14:paraId="7972B3DE" w14:textId="77777777" w:rsidTr="001C6253">
        <w:trPr>
          <w:cantSplit/>
          <w:jc w:val="center"/>
        </w:trPr>
        <w:tc>
          <w:tcPr>
            <w:tcW w:w="1304" w:type="pct"/>
            <w:shd w:val="clear" w:color="auto" w:fill="auto"/>
          </w:tcPr>
          <w:p w14:paraId="3CB5613B" w14:textId="77777777" w:rsidR="001C6253" w:rsidRPr="00037470" w:rsidRDefault="001C6253" w:rsidP="001C6253">
            <w:pPr>
              <w:rPr>
                <w:rFonts w:ascii="Avenir Book" w:hAnsi="Avenir Book"/>
                <w:b/>
              </w:rPr>
            </w:pPr>
            <w:r w:rsidRPr="00037470">
              <w:rPr>
                <w:rFonts w:ascii="Avenir Book" w:hAnsi="Avenir Book"/>
                <w:b/>
              </w:rPr>
              <w:t>Source of data</w:t>
            </w:r>
          </w:p>
        </w:tc>
        <w:tc>
          <w:tcPr>
            <w:tcW w:w="3696" w:type="pct"/>
            <w:shd w:val="clear" w:color="auto" w:fill="auto"/>
          </w:tcPr>
          <w:p w14:paraId="155FF937" w14:textId="77777777" w:rsidR="001C6253" w:rsidRDefault="001C6253" w:rsidP="001C6253">
            <w:pPr>
              <w:rPr>
                <w:rFonts w:ascii="Avenir Book" w:hAnsi="Avenir Book"/>
              </w:rPr>
            </w:pPr>
            <w:r>
              <w:rPr>
                <w:rFonts w:ascii="Avenir Book" w:hAnsi="Avenir Book"/>
              </w:rPr>
              <w:t>TYCSD</w:t>
            </w:r>
          </w:p>
          <w:p w14:paraId="1DE87239" w14:textId="77777777" w:rsidR="001C6253" w:rsidRPr="00037470" w:rsidRDefault="001C6253" w:rsidP="001C6253">
            <w:pPr>
              <w:rPr>
                <w:rFonts w:ascii="Avenir Book" w:hAnsi="Avenir Book"/>
              </w:rPr>
            </w:pPr>
            <w:r>
              <w:rPr>
                <w:rFonts w:ascii="Avenir Book" w:hAnsi="Avenir Book"/>
              </w:rPr>
              <w:t xml:space="preserve"> employement records</w:t>
            </w:r>
          </w:p>
        </w:tc>
      </w:tr>
      <w:tr w:rsidR="001C6253" w:rsidRPr="00037470" w14:paraId="1E12DBE5" w14:textId="77777777" w:rsidTr="001C6253">
        <w:trPr>
          <w:cantSplit/>
          <w:jc w:val="center"/>
        </w:trPr>
        <w:tc>
          <w:tcPr>
            <w:tcW w:w="1304" w:type="pct"/>
            <w:shd w:val="clear" w:color="auto" w:fill="auto"/>
          </w:tcPr>
          <w:p w14:paraId="406B5092" w14:textId="77777777" w:rsidR="001C6253" w:rsidRPr="00037470" w:rsidRDefault="001C6253" w:rsidP="001C6253">
            <w:pPr>
              <w:rPr>
                <w:rFonts w:ascii="Avenir Book" w:hAnsi="Avenir Book"/>
                <w:b/>
              </w:rPr>
            </w:pPr>
            <w:r w:rsidRPr="00037470">
              <w:rPr>
                <w:rFonts w:ascii="Avenir Book" w:hAnsi="Avenir Book"/>
                <w:b/>
              </w:rPr>
              <w:t>Value(s) applied</w:t>
            </w:r>
          </w:p>
        </w:tc>
        <w:tc>
          <w:tcPr>
            <w:tcW w:w="3696" w:type="pct"/>
            <w:shd w:val="clear" w:color="auto" w:fill="auto"/>
          </w:tcPr>
          <w:p w14:paraId="3A3A86D7" w14:textId="21897A85" w:rsidR="001C6253" w:rsidRDefault="00EA397F" w:rsidP="001C6253">
            <w:pPr>
              <w:pStyle w:val="SDMTableBoxParaNotNumbered"/>
              <w:rPr>
                <w:rFonts w:ascii="Avenir Book" w:hAnsi="Avenir Book"/>
              </w:rPr>
            </w:pPr>
            <w:r>
              <w:rPr>
                <w:rFonts w:ascii="Avenir Book" w:hAnsi="Avenir Book"/>
              </w:rPr>
              <w:t>31</w:t>
            </w:r>
            <w:r w:rsidR="0086540A">
              <w:rPr>
                <w:rFonts w:ascii="Avenir Book" w:hAnsi="Avenir Book"/>
              </w:rPr>
              <w:t>%</w:t>
            </w:r>
            <w:r w:rsidR="001C6253" w:rsidRPr="00A836C0">
              <w:rPr>
                <w:rFonts w:ascii="Avenir Book" w:hAnsi="Avenir Book"/>
              </w:rPr>
              <w:t xml:space="preserve"> </w:t>
            </w:r>
            <w:r w:rsidR="001C6253">
              <w:rPr>
                <w:rFonts w:ascii="Avenir Book" w:hAnsi="Avenir Book"/>
              </w:rPr>
              <w:t>Female</w:t>
            </w:r>
            <w:r w:rsidR="001C6253" w:rsidRPr="00A836C0">
              <w:rPr>
                <w:rFonts w:ascii="Avenir Book" w:hAnsi="Avenir Book"/>
              </w:rPr>
              <w:t xml:space="preserve"> </w:t>
            </w:r>
            <w:r w:rsidR="001C6253">
              <w:rPr>
                <w:rFonts w:ascii="Avenir Book" w:hAnsi="Avenir Book"/>
              </w:rPr>
              <w:t>community mobilizers earning income</w:t>
            </w:r>
          </w:p>
          <w:p w14:paraId="7253CA82" w14:textId="0F4E5C00" w:rsidR="001C6253" w:rsidRDefault="00EF5CF3" w:rsidP="001C6253">
            <w:pPr>
              <w:pStyle w:val="SDMTableBoxParaNotNumbered"/>
              <w:rPr>
                <w:rFonts w:ascii="Avenir Book" w:hAnsi="Avenir Book"/>
              </w:rPr>
            </w:pPr>
            <w:r>
              <w:rPr>
                <w:rFonts w:ascii="Avenir Book" w:hAnsi="Avenir Book"/>
              </w:rPr>
              <w:t>69</w:t>
            </w:r>
            <w:r w:rsidR="00603DBF">
              <w:rPr>
                <w:rFonts w:ascii="Avenir Book" w:hAnsi="Avenir Book"/>
              </w:rPr>
              <w:t>%</w:t>
            </w:r>
            <w:r w:rsidR="001C6253">
              <w:rPr>
                <w:rFonts w:ascii="Avenir Book" w:hAnsi="Avenir Book"/>
              </w:rPr>
              <w:t xml:space="preserve"> Female artisans earning income</w:t>
            </w:r>
          </w:p>
          <w:p w14:paraId="49B048DF" w14:textId="77777777" w:rsidR="001C6253" w:rsidRDefault="00603DBF" w:rsidP="00FB2115">
            <w:pPr>
              <w:pStyle w:val="SDMTableBoxParaNotNumbered"/>
              <w:tabs>
                <w:tab w:val="left" w:pos="4145"/>
              </w:tabs>
              <w:rPr>
                <w:rFonts w:ascii="Avenir Book" w:hAnsi="Avenir Book"/>
              </w:rPr>
            </w:pPr>
            <w:r>
              <w:rPr>
                <w:rFonts w:ascii="Avenir Book" w:hAnsi="Avenir Book"/>
              </w:rPr>
              <w:t>50%</w:t>
            </w:r>
            <w:r w:rsidR="001C6253">
              <w:rPr>
                <w:rFonts w:ascii="Avenir Book" w:hAnsi="Avenir Book"/>
              </w:rPr>
              <w:t xml:space="preserve"> women project staff earning income</w:t>
            </w:r>
            <w:r w:rsidR="00FB2115">
              <w:rPr>
                <w:rFonts w:ascii="Avenir Book" w:hAnsi="Avenir Book"/>
              </w:rPr>
              <w:tab/>
            </w:r>
          </w:p>
          <w:p w14:paraId="6FFED3DE" w14:textId="39804206" w:rsidR="00FB2115" w:rsidRPr="00037470" w:rsidRDefault="004F1185" w:rsidP="001F4B31">
            <w:pPr>
              <w:pStyle w:val="SDMTableBoxParaNotNumbered"/>
              <w:tabs>
                <w:tab w:val="left" w:pos="4145"/>
              </w:tabs>
              <w:rPr>
                <w:rFonts w:ascii="Avenir Book" w:hAnsi="Avenir Book"/>
              </w:rPr>
            </w:pPr>
            <w:r>
              <w:rPr>
                <w:rFonts w:ascii="Avenir Book" w:hAnsi="Avenir Book"/>
              </w:rPr>
              <w:t>32 female community mobilizers, 8 office staff and 3</w:t>
            </w:r>
            <w:r w:rsidR="0090698A">
              <w:rPr>
                <w:rFonts w:ascii="Avenir Book" w:hAnsi="Avenir Book"/>
              </w:rPr>
              <w:t>4</w:t>
            </w:r>
            <w:r>
              <w:rPr>
                <w:rFonts w:ascii="Avenir Book" w:hAnsi="Avenir Book"/>
              </w:rPr>
              <w:t xml:space="preserve"> artisans </w:t>
            </w:r>
          </w:p>
        </w:tc>
      </w:tr>
      <w:tr w:rsidR="001C6253" w:rsidRPr="00037470" w14:paraId="25B1007C" w14:textId="77777777" w:rsidTr="001C6253">
        <w:trPr>
          <w:cantSplit/>
          <w:jc w:val="center"/>
        </w:trPr>
        <w:tc>
          <w:tcPr>
            <w:tcW w:w="1304" w:type="pct"/>
            <w:shd w:val="clear" w:color="auto" w:fill="auto"/>
          </w:tcPr>
          <w:p w14:paraId="548A9790" w14:textId="77777777" w:rsidR="001C6253" w:rsidRPr="00037470" w:rsidRDefault="001C6253" w:rsidP="001C6253">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63E55211" w14:textId="77777777" w:rsidR="001C6253" w:rsidRPr="00037470" w:rsidRDefault="001C6253" w:rsidP="001C6253">
            <w:pPr>
              <w:rPr>
                <w:rFonts w:ascii="Avenir Book" w:eastAsia="MS Mincho" w:hAnsi="Avenir Book"/>
                <w:bCs/>
                <w:lang w:val="en-US"/>
              </w:rPr>
            </w:pPr>
            <w:r w:rsidRPr="00037470">
              <w:rPr>
                <w:rFonts w:ascii="Avenir Book" w:eastAsia="MS Mincho" w:hAnsi="Avenir Book"/>
                <w:bCs/>
                <w:lang w:val="en-US"/>
              </w:rPr>
              <w:t>1. Counting number of female employees</w:t>
            </w:r>
          </w:p>
          <w:p w14:paraId="6F8A3F73" w14:textId="77777777" w:rsidR="001C6253" w:rsidRPr="00037470" w:rsidRDefault="001C6253" w:rsidP="001C6253">
            <w:pPr>
              <w:rPr>
                <w:rFonts w:ascii="Avenir Book" w:hAnsi="Avenir Book"/>
              </w:rPr>
            </w:pPr>
            <w:r w:rsidRPr="00037470">
              <w:rPr>
                <w:rFonts w:ascii="Avenir Book" w:eastAsia="MS Mincho" w:hAnsi="Avenir Book"/>
                <w:bCs/>
                <w:lang w:val="en-US"/>
              </w:rPr>
              <w:t>2. Number of female employees divided by total number of employees.</w:t>
            </w:r>
          </w:p>
        </w:tc>
      </w:tr>
      <w:tr w:rsidR="001C6253" w:rsidRPr="00037470" w14:paraId="01646BFB" w14:textId="77777777" w:rsidTr="001C6253">
        <w:trPr>
          <w:cantSplit/>
          <w:jc w:val="center"/>
        </w:trPr>
        <w:tc>
          <w:tcPr>
            <w:tcW w:w="1304" w:type="pct"/>
            <w:shd w:val="clear" w:color="auto" w:fill="auto"/>
          </w:tcPr>
          <w:p w14:paraId="126C697F" w14:textId="77777777" w:rsidR="001C6253" w:rsidRPr="00037470" w:rsidRDefault="001C6253" w:rsidP="001C6253">
            <w:pPr>
              <w:rPr>
                <w:rFonts w:ascii="Avenir Book" w:hAnsi="Avenir Book"/>
                <w:b/>
              </w:rPr>
            </w:pPr>
            <w:r w:rsidRPr="00037470">
              <w:rPr>
                <w:rFonts w:ascii="Avenir Book" w:hAnsi="Avenir Book"/>
                <w:b/>
              </w:rPr>
              <w:t>Monitoring frequency</w:t>
            </w:r>
          </w:p>
        </w:tc>
        <w:tc>
          <w:tcPr>
            <w:tcW w:w="3696" w:type="pct"/>
            <w:shd w:val="clear" w:color="auto" w:fill="auto"/>
          </w:tcPr>
          <w:p w14:paraId="6417D572" w14:textId="77777777" w:rsidR="001C6253" w:rsidRPr="00037470" w:rsidRDefault="001C6253" w:rsidP="001C6253">
            <w:pPr>
              <w:rPr>
                <w:rFonts w:ascii="Avenir Book" w:hAnsi="Avenir Book"/>
              </w:rPr>
            </w:pPr>
            <w:r>
              <w:rPr>
                <w:rFonts w:ascii="Avenir Book" w:hAnsi="Avenir Book"/>
              </w:rPr>
              <w:t>Annual</w:t>
            </w:r>
          </w:p>
        </w:tc>
      </w:tr>
      <w:tr w:rsidR="001C6253" w:rsidRPr="00037470" w14:paraId="31B48B64" w14:textId="77777777" w:rsidTr="001C6253">
        <w:trPr>
          <w:cantSplit/>
          <w:jc w:val="center"/>
        </w:trPr>
        <w:tc>
          <w:tcPr>
            <w:tcW w:w="1304" w:type="pct"/>
            <w:shd w:val="clear" w:color="auto" w:fill="auto"/>
          </w:tcPr>
          <w:p w14:paraId="048F2F70" w14:textId="77777777" w:rsidR="001C6253" w:rsidRPr="00037470" w:rsidRDefault="001C6253" w:rsidP="001C6253">
            <w:pPr>
              <w:rPr>
                <w:rFonts w:ascii="Avenir Book" w:hAnsi="Avenir Book"/>
                <w:b/>
              </w:rPr>
            </w:pPr>
            <w:r w:rsidRPr="00037470">
              <w:rPr>
                <w:rFonts w:ascii="Avenir Book" w:hAnsi="Avenir Book"/>
                <w:b/>
              </w:rPr>
              <w:t>QA/QC procedures</w:t>
            </w:r>
          </w:p>
        </w:tc>
        <w:tc>
          <w:tcPr>
            <w:tcW w:w="3696" w:type="pct"/>
            <w:shd w:val="clear" w:color="auto" w:fill="auto"/>
          </w:tcPr>
          <w:p w14:paraId="041B9876" w14:textId="77777777" w:rsidR="001C6253" w:rsidRPr="00037470" w:rsidRDefault="001C6253" w:rsidP="001C6253">
            <w:pPr>
              <w:rPr>
                <w:rFonts w:ascii="Avenir Book" w:hAnsi="Avenir Book"/>
              </w:rPr>
            </w:pPr>
            <w:r w:rsidRPr="00037470">
              <w:rPr>
                <w:rFonts w:ascii="Avenir Book" w:hAnsi="Avenir Book"/>
                <w:lang w:val="en-US"/>
              </w:rPr>
              <w:t>Transparent data analysis and reporting</w:t>
            </w:r>
          </w:p>
        </w:tc>
      </w:tr>
      <w:tr w:rsidR="001C6253" w:rsidRPr="00037470" w14:paraId="03A3E7ED" w14:textId="77777777" w:rsidTr="001C6253">
        <w:trPr>
          <w:cantSplit/>
          <w:jc w:val="center"/>
        </w:trPr>
        <w:tc>
          <w:tcPr>
            <w:tcW w:w="1304" w:type="pct"/>
            <w:shd w:val="clear" w:color="auto" w:fill="auto"/>
          </w:tcPr>
          <w:p w14:paraId="76544F72" w14:textId="77777777" w:rsidR="001C6253" w:rsidRPr="00037470" w:rsidRDefault="001C6253" w:rsidP="001C6253">
            <w:pPr>
              <w:rPr>
                <w:rFonts w:ascii="Avenir Book" w:hAnsi="Avenir Book"/>
                <w:b/>
              </w:rPr>
            </w:pPr>
            <w:r w:rsidRPr="00037470">
              <w:rPr>
                <w:rFonts w:ascii="Avenir Book" w:hAnsi="Avenir Book"/>
                <w:b/>
              </w:rPr>
              <w:t>Purpose of data</w:t>
            </w:r>
          </w:p>
        </w:tc>
        <w:tc>
          <w:tcPr>
            <w:tcW w:w="3696" w:type="pct"/>
            <w:shd w:val="clear" w:color="auto" w:fill="auto"/>
          </w:tcPr>
          <w:p w14:paraId="1B78C82B" w14:textId="77777777" w:rsidR="001C6253" w:rsidRPr="00037470" w:rsidRDefault="001C6253" w:rsidP="001C6253">
            <w:pPr>
              <w:rPr>
                <w:rFonts w:ascii="Avenir Book" w:hAnsi="Avenir Book"/>
              </w:rPr>
            </w:pPr>
            <w:r>
              <w:rPr>
                <w:rFonts w:ascii="Avenir Book" w:hAnsi="Avenir Book"/>
              </w:rPr>
              <w:t>SDG 5 Contributions</w:t>
            </w:r>
          </w:p>
        </w:tc>
      </w:tr>
      <w:tr w:rsidR="001C6253" w:rsidRPr="00037470" w14:paraId="34EEEDAE" w14:textId="77777777" w:rsidTr="001C6253">
        <w:trPr>
          <w:cantSplit/>
          <w:jc w:val="center"/>
        </w:trPr>
        <w:tc>
          <w:tcPr>
            <w:tcW w:w="1304" w:type="pct"/>
            <w:shd w:val="clear" w:color="auto" w:fill="auto"/>
          </w:tcPr>
          <w:p w14:paraId="42051B75" w14:textId="77777777" w:rsidR="001C6253" w:rsidRPr="00037470" w:rsidRDefault="001C6253" w:rsidP="001C6253">
            <w:pPr>
              <w:rPr>
                <w:rFonts w:ascii="Avenir Book" w:hAnsi="Avenir Book"/>
                <w:b/>
              </w:rPr>
            </w:pPr>
            <w:r w:rsidRPr="00037470">
              <w:rPr>
                <w:rFonts w:ascii="Avenir Book" w:hAnsi="Avenir Book"/>
                <w:b/>
              </w:rPr>
              <w:t>Additional comment</w:t>
            </w:r>
          </w:p>
        </w:tc>
        <w:tc>
          <w:tcPr>
            <w:tcW w:w="3696" w:type="pct"/>
            <w:shd w:val="clear" w:color="auto" w:fill="auto"/>
          </w:tcPr>
          <w:p w14:paraId="58FB1F5C" w14:textId="77777777" w:rsidR="001C6253" w:rsidRPr="00037470" w:rsidRDefault="001C6253" w:rsidP="001C6253">
            <w:pPr>
              <w:rPr>
                <w:rFonts w:ascii="Avenir Book" w:hAnsi="Avenir Book"/>
              </w:rPr>
            </w:pPr>
            <w:r>
              <w:rPr>
                <w:rFonts w:ascii="Avenir Book" w:hAnsi="Avenir Book"/>
              </w:rPr>
              <w:t>NA.</w:t>
            </w:r>
          </w:p>
        </w:tc>
      </w:tr>
    </w:tbl>
    <w:p w14:paraId="7F6B316C" w14:textId="18542E89" w:rsidR="001C6253" w:rsidRDefault="001C6253"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AE5FCA" w:rsidRPr="00037470" w14:paraId="2FD61A50" w14:textId="77777777" w:rsidTr="00AC6E78">
        <w:trPr>
          <w:cantSplit/>
          <w:jc w:val="center"/>
        </w:trPr>
        <w:tc>
          <w:tcPr>
            <w:tcW w:w="1304" w:type="pct"/>
            <w:shd w:val="clear" w:color="auto" w:fill="auto"/>
          </w:tcPr>
          <w:p w14:paraId="79AAB084" w14:textId="77777777" w:rsidR="00AE5FCA" w:rsidRPr="00037470" w:rsidRDefault="00AE5FCA" w:rsidP="00AC6E7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442C040" w14:textId="77777777" w:rsidR="00AE5FCA" w:rsidRPr="00037470" w:rsidRDefault="00AE5FCA" w:rsidP="00AC6E78">
            <w:pPr>
              <w:rPr>
                <w:rFonts w:ascii="Avenir Book" w:hAnsi="Avenir Book"/>
              </w:rPr>
            </w:pPr>
            <w:r w:rsidRPr="001A73FF">
              <w:rPr>
                <w:rFonts w:ascii="Avenir Book" w:hAnsi="Avenir Book"/>
              </w:rPr>
              <w:t>SDG 7: Affordable and clean energy</w:t>
            </w:r>
          </w:p>
        </w:tc>
      </w:tr>
      <w:tr w:rsidR="00AE5FCA" w:rsidRPr="00037470" w14:paraId="3B0BEB69" w14:textId="77777777" w:rsidTr="00AC6E78">
        <w:trPr>
          <w:cantSplit/>
          <w:jc w:val="center"/>
        </w:trPr>
        <w:tc>
          <w:tcPr>
            <w:tcW w:w="1304" w:type="pct"/>
            <w:shd w:val="clear" w:color="auto" w:fill="auto"/>
          </w:tcPr>
          <w:p w14:paraId="43BC3858" w14:textId="77777777" w:rsidR="00AE5FCA" w:rsidRPr="00037470" w:rsidRDefault="00AE5FCA" w:rsidP="00AC6E78">
            <w:pPr>
              <w:rPr>
                <w:rFonts w:ascii="Avenir Book" w:hAnsi="Avenir Book"/>
                <w:b/>
              </w:rPr>
            </w:pPr>
            <w:r w:rsidRPr="00037470">
              <w:rPr>
                <w:rFonts w:ascii="Avenir Book" w:hAnsi="Avenir Book"/>
                <w:b/>
              </w:rPr>
              <w:t>Data / Parameter</w:t>
            </w:r>
          </w:p>
        </w:tc>
        <w:tc>
          <w:tcPr>
            <w:tcW w:w="3696" w:type="pct"/>
            <w:shd w:val="clear" w:color="auto" w:fill="auto"/>
          </w:tcPr>
          <w:p w14:paraId="26CA542C" w14:textId="77777777" w:rsidR="00AE5FCA" w:rsidRPr="00037470" w:rsidRDefault="00AE5FCA" w:rsidP="00AC6E78">
            <w:pPr>
              <w:rPr>
                <w:rFonts w:ascii="Avenir Book" w:hAnsi="Avenir Book"/>
              </w:rPr>
            </w:pPr>
            <w:r w:rsidRPr="00037470">
              <w:rPr>
                <w:rFonts w:ascii="Avenir Book" w:eastAsia="MS Mincho" w:hAnsi="Avenir Book"/>
                <w:bCs/>
                <w:lang w:val="en-US"/>
              </w:rPr>
              <w:t>Number of persons that benefit from efficient and clean cooking technologies</w:t>
            </w:r>
          </w:p>
        </w:tc>
      </w:tr>
      <w:tr w:rsidR="00AE5FCA" w:rsidRPr="00037470" w14:paraId="0BEF548A" w14:textId="77777777" w:rsidTr="00AC6E78">
        <w:trPr>
          <w:cantSplit/>
          <w:jc w:val="center"/>
        </w:trPr>
        <w:tc>
          <w:tcPr>
            <w:tcW w:w="1304" w:type="pct"/>
            <w:shd w:val="clear" w:color="auto" w:fill="auto"/>
          </w:tcPr>
          <w:p w14:paraId="5352E34D" w14:textId="77777777" w:rsidR="00AE5FCA" w:rsidRPr="00037470" w:rsidRDefault="00AE5FCA" w:rsidP="00AC6E78">
            <w:pPr>
              <w:rPr>
                <w:rFonts w:ascii="Avenir Book" w:hAnsi="Avenir Book"/>
                <w:b/>
              </w:rPr>
            </w:pPr>
            <w:r w:rsidRPr="00037470">
              <w:rPr>
                <w:rFonts w:ascii="Avenir Book" w:hAnsi="Avenir Book"/>
                <w:b/>
              </w:rPr>
              <w:t>Unit</w:t>
            </w:r>
          </w:p>
        </w:tc>
        <w:tc>
          <w:tcPr>
            <w:tcW w:w="3696" w:type="pct"/>
            <w:shd w:val="clear" w:color="auto" w:fill="auto"/>
          </w:tcPr>
          <w:p w14:paraId="2DE6D7BE" w14:textId="77777777" w:rsidR="00AE5FCA" w:rsidRPr="00037470" w:rsidRDefault="00AE5FCA" w:rsidP="00AC6E78">
            <w:pPr>
              <w:rPr>
                <w:rFonts w:ascii="Avenir Book" w:hAnsi="Avenir Book"/>
              </w:rPr>
            </w:pPr>
            <w:r>
              <w:rPr>
                <w:rFonts w:ascii="Avenir Book" w:hAnsi="Avenir Book"/>
              </w:rPr>
              <w:t>Number of beneficiaries</w:t>
            </w:r>
          </w:p>
        </w:tc>
      </w:tr>
      <w:tr w:rsidR="00AE5FCA" w:rsidRPr="00037470" w14:paraId="2E142475" w14:textId="77777777" w:rsidTr="00AC6E78">
        <w:trPr>
          <w:cantSplit/>
          <w:jc w:val="center"/>
        </w:trPr>
        <w:tc>
          <w:tcPr>
            <w:tcW w:w="1304" w:type="pct"/>
            <w:shd w:val="clear" w:color="auto" w:fill="auto"/>
          </w:tcPr>
          <w:p w14:paraId="778AF4AB" w14:textId="77777777" w:rsidR="00AE5FCA" w:rsidRPr="00037470" w:rsidRDefault="00AE5FCA" w:rsidP="00AC6E78">
            <w:pPr>
              <w:rPr>
                <w:rFonts w:ascii="Avenir Book" w:hAnsi="Avenir Book"/>
                <w:b/>
              </w:rPr>
            </w:pPr>
            <w:r w:rsidRPr="00037470">
              <w:rPr>
                <w:rFonts w:ascii="Avenir Book" w:hAnsi="Avenir Book"/>
                <w:b/>
              </w:rPr>
              <w:t>Description</w:t>
            </w:r>
          </w:p>
        </w:tc>
        <w:tc>
          <w:tcPr>
            <w:tcW w:w="3696" w:type="pct"/>
            <w:shd w:val="clear" w:color="auto" w:fill="auto"/>
          </w:tcPr>
          <w:p w14:paraId="28D9295A" w14:textId="77777777" w:rsidR="00AE5FCA" w:rsidRPr="00037470" w:rsidRDefault="00AE5FCA" w:rsidP="00AC6E78">
            <w:pPr>
              <w:rPr>
                <w:rFonts w:ascii="Avenir Book" w:hAnsi="Avenir Book"/>
              </w:rPr>
            </w:pPr>
            <w:r w:rsidRPr="00037470">
              <w:rPr>
                <w:rFonts w:ascii="Avenir Book" w:eastAsia="MS Mincho" w:hAnsi="Avenir Book"/>
                <w:bCs/>
                <w:lang w:val="en-US"/>
              </w:rPr>
              <w:t>Number of persons that benefit from efficient and clean cooking technologies</w:t>
            </w:r>
          </w:p>
        </w:tc>
      </w:tr>
      <w:tr w:rsidR="00AE5FCA" w:rsidRPr="00037470" w14:paraId="112FEED4" w14:textId="77777777" w:rsidTr="00AC6E78">
        <w:trPr>
          <w:cantSplit/>
          <w:jc w:val="center"/>
        </w:trPr>
        <w:tc>
          <w:tcPr>
            <w:tcW w:w="1304" w:type="pct"/>
            <w:shd w:val="clear" w:color="auto" w:fill="auto"/>
          </w:tcPr>
          <w:p w14:paraId="55C77046" w14:textId="77777777" w:rsidR="00AE5FCA" w:rsidRPr="00037470" w:rsidRDefault="00AE5FCA" w:rsidP="00AC6E78">
            <w:pPr>
              <w:rPr>
                <w:rFonts w:ascii="Avenir Book" w:hAnsi="Avenir Book"/>
                <w:b/>
              </w:rPr>
            </w:pPr>
            <w:r w:rsidRPr="00037470">
              <w:rPr>
                <w:rFonts w:ascii="Avenir Book" w:hAnsi="Avenir Book"/>
                <w:b/>
              </w:rPr>
              <w:t>Source of data</w:t>
            </w:r>
          </w:p>
        </w:tc>
        <w:tc>
          <w:tcPr>
            <w:tcW w:w="3696" w:type="pct"/>
            <w:shd w:val="clear" w:color="auto" w:fill="auto"/>
          </w:tcPr>
          <w:p w14:paraId="5F2B0A1D" w14:textId="77777777" w:rsidR="00AE5FCA" w:rsidRPr="00037470" w:rsidRDefault="00AE5FCA" w:rsidP="00AC6E78">
            <w:pPr>
              <w:rPr>
                <w:rFonts w:ascii="Avenir Book" w:hAnsi="Avenir Book"/>
              </w:rPr>
            </w:pPr>
            <w:r>
              <w:rPr>
                <w:rFonts w:ascii="Avenir Book" w:hAnsi="Avenir Book"/>
              </w:rPr>
              <w:t>Project database, Monitoring survey</w:t>
            </w:r>
          </w:p>
        </w:tc>
      </w:tr>
      <w:tr w:rsidR="00AE5FCA" w:rsidRPr="00037470" w14:paraId="2161F934" w14:textId="77777777" w:rsidTr="00AC6E78">
        <w:trPr>
          <w:cantSplit/>
          <w:jc w:val="center"/>
        </w:trPr>
        <w:tc>
          <w:tcPr>
            <w:tcW w:w="1304" w:type="pct"/>
            <w:shd w:val="clear" w:color="auto" w:fill="auto"/>
          </w:tcPr>
          <w:p w14:paraId="76E9EAE4" w14:textId="77777777" w:rsidR="00AE5FCA" w:rsidRPr="00037470" w:rsidRDefault="00AE5FCA" w:rsidP="00AC6E78">
            <w:pPr>
              <w:rPr>
                <w:rFonts w:ascii="Avenir Book" w:hAnsi="Avenir Book"/>
                <w:b/>
              </w:rPr>
            </w:pPr>
            <w:r w:rsidRPr="00037470">
              <w:rPr>
                <w:rFonts w:ascii="Avenir Book" w:hAnsi="Avenir Book"/>
                <w:b/>
              </w:rPr>
              <w:t>Value(s) applied</w:t>
            </w:r>
          </w:p>
        </w:tc>
        <w:tc>
          <w:tcPr>
            <w:tcW w:w="3696" w:type="pct"/>
            <w:shd w:val="clear" w:color="auto" w:fill="auto"/>
          </w:tcPr>
          <w:p w14:paraId="06E52FA8" w14:textId="28B0D7CE" w:rsidR="00AE5FCA" w:rsidRPr="00037470" w:rsidRDefault="00AE5FCA" w:rsidP="00AC6E78">
            <w:pPr>
              <w:rPr>
                <w:rFonts w:ascii="Avenir Book" w:hAnsi="Avenir Book"/>
              </w:rPr>
            </w:pPr>
            <w:r>
              <w:rPr>
                <w:rFonts w:ascii="Avenir Book" w:hAnsi="Avenir Book"/>
              </w:rPr>
              <w:t>40,450</w:t>
            </w:r>
          </w:p>
        </w:tc>
      </w:tr>
      <w:tr w:rsidR="00AE5FCA" w:rsidRPr="00037470" w14:paraId="4A225C8D" w14:textId="77777777" w:rsidTr="00AC6E78">
        <w:trPr>
          <w:cantSplit/>
          <w:jc w:val="center"/>
        </w:trPr>
        <w:tc>
          <w:tcPr>
            <w:tcW w:w="1304" w:type="pct"/>
            <w:shd w:val="clear" w:color="auto" w:fill="auto"/>
          </w:tcPr>
          <w:p w14:paraId="46A20A12" w14:textId="77777777" w:rsidR="00AE5FCA" w:rsidRPr="00037470" w:rsidRDefault="00AE5FCA" w:rsidP="00AC6E7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516927A2" w14:textId="77777777" w:rsidR="00AE5FCA" w:rsidRPr="00037470" w:rsidRDefault="00AE5FCA" w:rsidP="00AC6E78">
            <w:pPr>
              <w:rPr>
                <w:rFonts w:ascii="Avenir Book" w:hAnsi="Avenir Book"/>
              </w:rPr>
            </w:pPr>
            <w:r w:rsidRPr="00037470">
              <w:rPr>
                <w:rFonts w:ascii="Avenir Book" w:eastAsia="MS Mincho" w:hAnsi="Avenir Book"/>
                <w:bCs/>
                <w:lang w:val="en-US"/>
              </w:rPr>
              <w:t>Total number of stoves sold multiplied with usage rates multiplied with average household size</w:t>
            </w:r>
          </w:p>
        </w:tc>
      </w:tr>
      <w:tr w:rsidR="00AE5FCA" w:rsidRPr="00037470" w14:paraId="28F07BAE" w14:textId="77777777" w:rsidTr="00AC6E78">
        <w:trPr>
          <w:cantSplit/>
          <w:jc w:val="center"/>
        </w:trPr>
        <w:tc>
          <w:tcPr>
            <w:tcW w:w="1304" w:type="pct"/>
            <w:shd w:val="clear" w:color="auto" w:fill="auto"/>
          </w:tcPr>
          <w:p w14:paraId="234559E0" w14:textId="77777777" w:rsidR="00AE5FCA" w:rsidRPr="00037470" w:rsidRDefault="00AE5FCA" w:rsidP="00AC6E78">
            <w:pPr>
              <w:rPr>
                <w:rFonts w:ascii="Avenir Book" w:hAnsi="Avenir Book"/>
                <w:b/>
              </w:rPr>
            </w:pPr>
            <w:r w:rsidRPr="00037470">
              <w:rPr>
                <w:rFonts w:ascii="Avenir Book" w:hAnsi="Avenir Book"/>
                <w:b/>
              </w:rPr>
              <w:t>Monitoring frequency</w:t>
            </w:r>
          </w:p>
        </w:tc>
        <w:tc>
          <w:tcPr>
            <w:tcW w:w="3696" w:type="pct"/>
            <w:shd w:val="clear" w:color="auto" w:fill="auto"/>
          </w:tcPr>
          <w:p w14:paraId="3695B93F" w14:textId="77777777" w:rsidR="00AE5FCA" w:rsidRPr="00037470" w:rsidRDefault="00AE5FCA" w:rsidP="00AC6E78">
            <w:pPr>
              <w:rPr>
                <w:rFonts w:ascii="Avenir Book" w:hAnsi="Avenir Book"/>
              </w:rPr>
            </w:pPr>
            <w:r>
              <w:rPr>
                <w:rFonts w:ascii="Avenir Book" w:hAnsi="Avenir Book"/>
              </w:rPr>
              <w:t>Annual</w:t>
            </w:r>
          </w:p>
        </w:tc>
      </w:tr>
      <w:tr w:rsidR="00AE5FCA" w:rsidRPr="00037470" w14:paraId="52DE1F48" w14:textId="77777777" w:rsidTr="00AC6E78">
        <w:trPr>
          <w:cantSplit/>
          <w:jc w:val="center"/>
        </w:trPr>
        <w:tc>
          <w:tcPr>
            <w:tcW w:w="1304" w:type="pct"/>
            <w:shd w:val="clear" w:color="auto" w:fill="auto"/>
          </w:tcPr>
          <w:p w14:paraId="2CC59B3A" w14:textId="77777777" w:rsidR="00AE5FCA" w:rsidRPr="00037470" w:rsidRDefault="00AE5FCA" w:rsidP="00AC6E78">
            <w:pPr>
              <w:rPr>
                <w:rFonts w:ascii="Avenir Book" w:hAnsi="Avenir Book"/>
                <w:b/>
              </w:rPr>
            </w:pPr>
            <w:r w:rsidRPr="00037470">
              <w:rPr>
                <w:rFonts w:ascii="Avenir Book" w:hAnsi="Avenir Book"/>
                <w:b/>
              </w:rPr>
              <w:t>QA/QC procedures</w:t>
            </w:r>
          </w:p>
        </w:tc>
        <w:tc>
          <w:tcPr>
            <w:tcW w:w="3696" w:type="pct"/>
            <w:shd w:val="clear" w:color="auto" w:fill="auto"/>
          </w:tcPr>
          <w:p w14:paraId="33E0D1D1" w14:textId="77777777" w:rsidR="00AE5FCA" w:rsidRPr="00037470" w:rsidRDefault="00AE5FCA" w:rsidP="00AC6E78">
            <w:pPr>
              <w:rPr>
                <w:rFonts w:ascii="Avenir Book" w:hAnsi="Avenir Book"/>
              </w:rPr>
            </w:pPr>
            <w:r w:rsidRPr="00037470">
              <w:rPr>
                <w:rFonts w:ascii="Avenir Book" w:hAnsi="Avenir Book"/>
                <w:lang w:val="en-US"/>
              </w:rPr>
              <w:t>Transparent data analysis and reporting</w:t>
            </w:r>
          </w:p>
        </w:tc>
      </w:tr>
      <w:tr w:rsidR="00AE5FCA" w:rsidRPr="00037470" w14:paraId="30581912" w14:textId="77777777" w:rsidTr="00AC6E78">
        <w:trPr>
          <w:cantSplit/>
          <w:jc w:val="center"/>
        </w:trPr>
        <w:tc>
          <w:tcPr>
            <w:tcW w:w="1304" w:type="pct"/>
            <w:shd w:val="clear" w:color="auto" w:fill="auto"/>
          </w:tcPr>
          <w:p w14:paraId="2E62FDA0" w14:textId="77777777" w:rsidR="00AE5FCA" w:rsidRPr="00037470" w:rsidRDefault="00AE5FCA" w:rsidP="00AC6E78">
            <w:pPr>
              <w:rPr>
                <w:rFonts w:ascii="Avenir Book" w:hAnsi="Avenir Book"/>
                <w:b/>
              </w:rPr>
            </w:pPr>
            <w:r w:rsidRPr="00037470">
              <w:rPr>
                <w:rFonts w:ascii="Avenir Book" w:hAnsi="Avenir Book"/>
                <w:b/>
              </w:rPr>
              <w:t>Purpose of data</w:t>
            </w:r>
          </w:p>
        </w:tc>
        <w:tc>
          <w:tcPr>
            <w:tcW w:w="3696" w:type="pct"/>
            <w:shd w:val="clear" w:color="auto" w:fill="auto"/>
          </w:tcPr>
          <w:p w14:paraId="26A8AF41" w14:textId="77777777" w:rsidR="00AE5FCA" w:rsidRPr="00037470" w:rsidRDefault="00AE5FCA" w:rsidP="00AC6E78">
            <w:pPr>
              <w:rPr>
                <w:rFonts w:ascii="Avenir Book" w:hAnsi="Avenir Book"/>
              </w:rPr>
            </w:pPr>
            <w:r>
              <w:rPr>
                <w:rFonts w:ascii="Avenir Book" w:hAnsi="Avenir Book"/>
              </w:rPr>
              <w:t>SDG 7 Contributions</w:t>
            </w:r>
          </w:p>
        </w:tc>
      </w:tr>
      <w:tr w:rsidR="00AE5FCA" w:rsidRPr="00037470" w14:paraId="198400D4" w14:textId="77777777" w:rsidTr="00AC6E78">
        <w:trPr>
          <w:cantSplit/>
          <w:jc w:val="center"/>
        </w:trPr>
        <w:tc>
          <w:tcPr>
            <w:tcW w:w="1304" w:type="pct"/>
            <w:shd w:val="clear" w:color="auto" w:fill="auto"/>
          </w:tcPr>
          <w:p w14:paraId="3EC693D1" w14:textId="77777777" w:rsidR="00AE5FCA" w:rsidRPr="00037470" w:rsidRDefault="00AE5FCA" w:rsidP="00AC6E78">
            <w:pPr>
              <w:rPr>
                <w:rFonts w:ascii="Avenir Book" w:hAnsi="Avenir Book"/>
                <w:b/>
              </w:rPr>
            </w:pPr>
            <w:r w:rsidRPr="00037470">
              <w:rPr>
                <w:rFonts w:ascii="Avenir Book" w:hAnsi="Avenir Book"/>
                <w:b/>
              </w:rPr>
              <w:t>Additional comment</w:t>
            </w:r>
          </w:p>
        </w:tc>
        <w:tc>
          <w:tcPr>
            <w:tcW w:w="3696" w:type="pct"/>
            <w:shd w:val="clear" w:color="auto" w:fill="auto"/>
          </w:tcPr>
          <w:p w14:paraId="63218F51" w14:textId="77777777" w:rsidR="00AE5FCA" w:rsidRPr="00037470" w:rsidRDefault="00AE5FCA" w:rsidP="00AC6E78">
            <w:pPr>
              <w:rPr>
                <w:rFonts w:ascii="Avenir Book" w:hAnsi="Avenir Book"/>
              </w:rPr>
            </w:pPr>
            <w:r>
              <w:rPr>
                <w:rFonts w:ascii="Avenir Book" w:hAnsi="Avenir Book"/>
              </w:rPr>
              <w:t>NA</w:t>
            </w:r>
          </w:p>
        </w:tc>
      </w:tr>
    </w:tbl>
    <w:p w14:paraId="708A033A" w14:textId="77777777" w:rsidR="00AE5FCA" w:rsidRDefault="00AE5FCA"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5770B704" w14:textId="1A2A084B" w:rsidR="001C6253" w:rsidRDefault="001C6253" w:rsidP="001F4B31">
      <w:pPr>
        <w:pStyle w:val="Caption"/>
        <w:keepLines w:val="0"/>
        <w:tabs>
          <w:tab w:val="clear" w:pos="1134"/>
          <w:tab w:val="clear" w:pos="1956"/>
          <w:tab w:val="clear" w:pos="2126"/>
          <w:tab w:val="clear" w:pos="2693"/>
          <w:tab w:val="clear" w:pos="3260"/>
        </w:tabs>
        <w:spacing w:before="120" w:after="60"/>
        <w:ind w:left="0" w:firstLine="0"/>
        <w:contextualSpacing/>
        <w:rPr>
          <w:rFonts w:ascii="Avenir Book" w:hAnsi="Avenir Book"/>
          <w:b w:val="0"/>
          <w:i/>
        </w:rPr>
      </w:pPr>
    </w:p>
    <w:p w14:paraId="598CF80A" w14:textId="77777777" w:rsidR="001C6253" w:rsidRDefault="001C6253" w:rsidP="001F4B31">
      <w:pPr>
        <w:pStyle w:val="Caption"/>
        <w:keepLines w:val="0"/>
        <w:tabs>
          <w:tab w:val="clear" w:pos="1134"/>
          <w:tab w:val="clear" w:pos="1956"/>
          <w:tab w:val="clear" w:pos="2126"/>
          <w:tab w:val="clear" w:pos="2693"/>
          <w:tab w:val="clear" w:pos="3260"/>
        </w:tabs>
        <w:spacing w:before="120" w:after="60"/>
        <w:ind w:left="0" w:firstLine="0"/>
        <w:contextualSpacing/>
        <w:rPr>
          <w:rFonts w:ascii="Avenir Book" w:hAnsi="Avenir Book"/>
          <w:b w:val="0"/>
          <w:i/>
        </w:rPr>
      </w:pPr>
    </w:p>
    <w:p w14:paraId="794C60D7" w14:textId="7B1AEB9A" w:rsidR="00685367" w:rsidRDefault="00685367" w:rsidP="001F4B31">
      <w:pPr>
        <w:pStyle w:val="Caption"/>
        <w:keepLines w:val="0"/>
        <w:tabs>
          <w:tab w:val="clear" w:pos="1134"/>
          <w:tab w:val="clear" w:pos="1956"/>
          <w:tab w:val="clear" w:pos="2126"/>
          <w:tab w:val="clear" w:pos="2693"/>
          <w:tab w:val="clear" w:pos="3260"/>
        </w:tabs>
        <w:spacing w:before="120" w:after="60"/>
        <w:ind w:left="0" w:firstLine="0"/>
        <w:contextualSpacing/>
        <w:rPr>
          <w:rFonts w:ascii="Avenir Book" w:hAnsi="Avenir Book"/>
          <w:b w:val="0"/>
          <w:i/>
        </w:rPr>
      </w:pPr>
    </w:p>
    <w:p w14:paraId="2A0A1AE5" w14:textId="77777777" w:rsidR="00685367" w:rsidRDefault="00685367" w:rsidP="001F4B31">
      <w:pPr>
        <w:pStyle w:val="Caption"/>
        <w:keepLines w:val="0"/>
        <w:tabs>
          <w:tab w:val="clear" w:pos="1134"/>
          <w:tab w:val="clear" w:pos="1956"/>
          <w:tab w:val="clear" w:pos="2126"/>
          <w:tab w:val="clear" w:pos="2693"/>
          <w:tab w:val="clear" w:pos="3260"/>
        </w:tabs>
        <w:spacing w:before="120" w:after="60"/>
        <w:ind w:left="0" w:firstLine="0"/>
        <w:contextualSpacing/>
        <w:rPr>
          <w:rFonts w:ascii="Avenir Book" w:hAnsi="Avenir Book"/>
          <w:b w:val="0"/>
          <w:i/>
        </w:rPr>
      </w:pPr>
    </w:p>
    <w:p w14:paraId="63C8EB3E" w14:textId="77777777" w:rsidR="009062C4" w:rsidRPr="00E17D54" w:rsidRDefault="009062C4" w:rsidP="001F4B31">
      <w:pPr>
        <w:pStyle w:val="EndnoteText"/>
        <w:tabs>
          <w:tab w:val="left" w:pos="90"/>
        </w:tabs>
        <w:contextualSpacing/>
        <w:rPr>
          <w:rFonts w:ascii="Avenir Roman" w:hAnsi="Avenir Roman"/>
          <w:sz w:val="20"/>
          <w:lang w:val="en-US"/>
        </w:rPr>
      </w:pPr>
      <w:r w:rsidRPr="00E17D54">
        <w:rPr>
          <w:rFonts w:ascii="Avenir Roman" w:hAnsi="Avenir Roman"/>
          <w:b/>
          <w:sz w:val="20"/>
          <w:lang w:val="en-US"/>
        </w:rPr>
        <w:t>Summary:</w:t>
      </w:r>
      <w:r w:rsidRPr="00E17D54">
        <w:rPr>
          <w:rFonts w:ascii="Avenir Roman" w:hAnsi="Avenir Roman"/>
          <w:sz w:val="20"/>
          <w:lang w:val="en-US"/>
        </w:rPr>
        <w:t xml:space="preserve"> </w:t>
      </w:r>
    </w:p>
    <w:p w14:paraId="2DF5835D" w14:textId="6306176E" w:rsidR="009062C4" w:rsidRPr="00E17D54" w:rsidRDefault="009062C4" w:rsidP="001F4B31">
      <w:pPr>
        <w:pStyle w:val="EndnoteText"/>
        <w:tabs>
          <w:tab w:val="left" w:pos="90"/>
        </w:tabs>
        <w:contextualSpacing/>
        <w:rPr>
          <w:rFonts w:ascii="Avenir Roman" w:hAnsi="Avenir Roman"/>
          <w:sz w:val="20"/>
          <w:lang w:val="en-US"/>
        </w:rPr>
      </w:pPr>
      <w:r w:rsidRPr="00E17D54">
        <w:rPr>
          <w:rFonts w:ascii="Avenir Roman" w:hAnsi="Avenir Roman"/>
          <w:sz w:val="20"/>
          <w:lang w:val="en-US"/>
        </w:rPr>
        <w:t xml:space="preserve">The project installed stoves into </w:t>
      </w:r>
      <w:r w:rsidR="003C7D16">
        <w:rPr>
          <w:rFonts w:ascii="Avenir Roman" w:hAnsi="Avenir Roman"/>
          <w:sz w:val="20"/>
          <w:lang w:val="en-US"/>
        </w:rPr>
        <w:t>7885</w:t>
      </w:r>
      <w:r w:rsidR="00A11CD9" w:rsidRPr="00E17D54">
        <w:rPr>
          <w:rFonts w:ascii="Avenir Roman" w:hAnsi="Avenir Roman"/>
          <w:sz w:val="20"/>
          <w:lang w:val="en-US"/>
        </w:rPr>
        <w:t xml:space="preserve"> </w:t>
      </w:r>
      <w:r w:rsidRPr="00E17D54">
        <w:rPr>
          <w:rFonts w:ascii="Avenir Roman" w:hAnsi="Avenir Roman"/>
          <w:sz w:val="20"/>
          <w:lang w:val="en-US"/>
        </w:rPr>
        <w:t>households</w:t>
      </w:r>
      <w:r w:rsidR="003C7D16">
        <w:rPr>
          <w:rFonts w:ascii="Avenir Roman" w:hAnsi="Avenir Roman"/>
          <w:sz w:val="20"/>
          <w:lang w:val="en-US"/>
        </w:rPr>
        <w:t xml:space="preserve"> in the monitoring period</w:t>
      </w:r>
      <w:r w:rsidRPr="00E17D54">
        <w:rPr>
          <w:rFonts w:ascii="Avenir Roman" w:hAnsi="Avenir Roman"/>
          <w:sz w:val="20"/>
          <w:lang w:val="en-US"/>
        </w:rPr>
        <w:t xml:space="preserve">. Applying the latest usage rate of 90% this results in </w:t>
      </w:r>
      <w:r w:rsidR="00BF3DCC">
        <w:rPr>
          <w:rFonts w:ascii="Avenir Roman" w:hAnsi="Avenir Roman"/>
          <w:sz w:val="20"/>
          <w:lang w:val="en-US"/>
        </w:rPr>
        <w:t>7097</w:t>
      </w:r>
      <w:r w:rsidR="006768EB" w:rsidRPr="00E17D54">
        <w:rPr>
          <w:rFonts w:ascii="Avenir Roman" w:hAnsi="Avenir Roman"/>
          <w:sz w:val="20"/>
          <w:lang w:val="en-US"/>
        </w:rPr>
        <w:t xml:space="preserve"> </w:t>
      </w:r>
      <w:r w:rsidRPr="00E17D54">
        <w:rPr>
          <w:rFonts w:ascii="Avenir Roman" w:hAnsi="Avenir Roman"/>
          <w:sz w:val="20"/>
          <w:lang w:val="en-US"/>
        </w:rPr>
        <w:t>stoves in use. From the latest monitoring and usage survey we know that households have on average 5.</w:t>
      </w:r>
      <w:r w:rsidR="00BF3DCC">
        <w:rPr>
          <w:rFonts w:ascii="Avenir Roman" w:hAnsi="Avenir Roman"/>
          <w:sz w:val="20"/>
          <w:lang w:val="en-US"/>
        </w:rPr>
        <w:t>7</w:t>
      </w:r>
      <w:r w:rsidR="00BF3DCC" w:rsidRPr="00E17D54">
        <w:rPr>
          <w:rFonts w:ascii="Avenir Roman" w:hAnsi="Avenir Roman"/>
          <w:sz w:val="20"/>
          <w:lang w:val="en-US"/>
        </w:rPr>
        <w:t xml:space="preserve"> </w:t>
      </w:r>
      <w:r w:rsidRPr="00E17D54">
        <w:rPr>
          <w:rFonts w:ascii="Avenir Roman" w:hAnsi="Avenir Roman"/>
          <w:sz w:val="20"/>
          <w:lang w:val="en-US"/>
        </w:rPr>
        <w:t xml:space="preserve">members. Thus, the project provided clean and efficient cooking stoves for </w:t>
      </w:r>
      <w:r w:rsidR="00E53AB6">
        <w:rPr>
          <w:rFonts w:ascii="Avenir Roman" w:hAnsi="Avenir Roman"/>
          <w:sz w:val="20"/>
          <w:lang w:val="en-US"/>
        </w:rPr>
        <w:t>40,</w:t>
      </w:r>
      <w:r w:rsidR="00AE5FCA">
        <w:rPr>
          <w:rFonts w:ascii="Avenir Roman" w:hAnsi="Avenir Roman"/>
          <w:sz w:val="20"/>
          <w:lang w:val="en-US"/>
        </w:rPr>
        <w:t>450</w:t>
      </w:r>
      <w:r w:rsidR="00736CA7" w:rsidRPr="00E17D54">
        <w:rPr>
          <w:rFonts w:ascii="Avenir Roman" w:hAnsi="Avenir Roman"/>
          <w:sz w:val="20"/>
          <w:lang w:val="en-US"/>
        </w:rPr>
        <w:t xml:space="preserve"> </w:t>
      </w:r>
      <w:r w:rsidRPr="00E17D54">
        <w:rPr>
          <w:rFonts w:ascii="Avenir Roman" w:hAnsi="Avenir Roman"/>
          <w:sz w:val="20"/>
          <w:lang w:val="en-US"/>
        </w:rPr>
        <w:t>persons.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511"/>
        <w:gridCol w:w="7118"/>
      </w:tblGrid>
      <w:tr w:rsidR="00AE5FCA" w:rsidRPr="00037470" w14:paraId="6939FA73" w14:textId="77777777" w:rsidTr="00AC6E78">
        <w:trPr>
          <w:cantSplit/>
          <w:jc w:val="center"/>
        </w:trPr>
        <w:tc>
          <w:tcPr>
            <w:tcW w:w="1304" w:type="pct"/>
            <w:shd w:val="clear" w:color="auto" w:fill="auto"/>
          </w:tcPr>
          <w:p w14:paraId="7FA99D84" w14:textId="77777777" w:rsidR="00AE5FCA" w:rsidRPr="00037470" w:rsidRDefault="00AE5FCA" w:rsidP="00AC6E78">
            <w:pPr>
              <w:rPr>
                <w:rFonts w:ascii="Avenir Book" w:hAnsi="Avenir Book"/>
                <w:b/>
              </w:rPr>
            </w:pPr>
            <w:r w:rsidRPr="00037470">
              <w:rPr>
                <w:rFonts w:ascii="Avenir Book" w:hAnsi="Avenir Book"/>
                <w:b/>
              </w:rPr>
              <w:t>Relevant SDG Indicator/Safeguarding Principle</w:t>
            </w:r>
          </w:p>
        </w:tc>
        <w:tc>
          <w:tcPr>
            <w:tcW w:w="3696" w:type="pct"/>
            <w:shd w:val="clear" w:color="auto" w:fill="auto"/>
          </w:tcPr>
          <w:p w14:paraId="290CC04C" w14:textId="77777777" w:rsidR="00AE5FCA" w:rsidRPr="00037470" w:rsidRDefault="00AE5FCA" w:rsidP="00AC6E78">
            <w:pPr>
              <w:rPr>
                <w:rFonts w:ascii="Avenir Book" w:hAnsi="Avenir Book"/>
              </w:rPr>
            </w:pPr>
            <w:r>
              <w:rPr>
                <w:rFonts w:ascii="Avenir Book" w:hAnsi="Avenir Book"/>
              </w:rPr>
              <w:t xml:space="preserve">SDG 8: </w:t>
            </w:r>
            <w:r w:rsidRPr="003E3B53">
              <w:rPr>
                <w:rFonts w:ascii="Avenir Book" w:hAnsi="Avenir Book"/>
              </w:rPr>
              <w:t>Decent work and economic growth</w:t>
            </w:r>
          </w:p>
        </w:tc>
      </w:tr>
      <w:tr w:rsidR="00AE5FCA" w:rsidRPr="00037470" w14:paraId="782D7ECF" w14:textId="77777777" w:rsidTr="00AC6E78">
        <w:trPr>
          <w:cantSplit/>
          <w:jc w:val="center"/>
        </w:trPr>
        <w:tc>
          <w:tcPr>
            <w:tcW w:w="1304" w:type="pct"/>
            <w:shd w:val="clear" w:color="auto" w:fill="auto"/>
          </w:tcPr>
          <w:p w14:paraId="7049FB9F" w14:textId="77777777" w:rsidR="00AE5FCA" w:rsidRPr="00037470" w:rsidRDefault="00AE5FCA" w:rsidP="00AC6E78">
            <w:pPr>
              <w:rPr>
                <w:rFonts w:ascii="Avenir Book" w:hAnsi="Avenir Book"/>
                <w:b/>
              </w:rPr>
            </w:pPr>
            <w:r w:rsidRPr="00037470">
              <w:rPr>
                <w:rFonts w:ascii="Avenir Book" w:hAnsi="Avenir Book"/>
                <w:b/>
              </w:rPr>
              <w:t>Data / Parameter</w:t>
            </w:r>
          </w:p>
        </w:tc>
        <w:tc>
          <w:tcPr>
            <w:tcW w:w="3696" w:type="pct"/>
            <w:shd w:val="clear" w:color="auto" w:fill="auto"/>
          </w:tcPr>
          <w:p w14:paraId="6146E78A" w14:textId="77777777" w:rsidR="00AE5FCA" w:rsidRPr="00037470" w:rsidRDefault="00AE5FCA" w:rsidP="00AC6E78">
            <w:pPr>
              <w:rPr>
                <w:rFonts w:ascii="Avenir Book" w:hAnsi="Avenir Book"/>
              </w:rPr>
            </w:pPr>
            <w:r>
              <w:rPr>
                <w:rFonts w:ascii="Avenir Book" w:hAnsi="Avenir Book"/>
              </w:rPr>
              <w:t>Number of jobs offered</w:t>
            </w:r>
          </w:p>
        </w:tc>
      </w:tr>
      <w:tr w:rsidR="00AE5FCA" w:rsidRPr="00037470" w14:paraId="29378281" w14:textId="77777777" w:rsidTr="00AC6E78">
        <w:trPr>
          <w:cantSplit/>
          <w:jc w:val="center"/>
        </w:trPr>
        <w:tc>
          <w:tcPr>
            <w:tcW w:w="1304" w:type="pct"/>
            <w:shd w:val="clear" w:color="auto" w:fill="auto"/>
          </w:tcPr>
          <w:p w14:paraId="0466B7B3" w14:textId="77777777" w:rsidR="00AE5FCA" w:rsidRPr="00037470" w:rsidRDefault="00AE5FCA" w:rsidP="00AC6E78">
            <w:pPr>
              <w:rPr>
                <w:rFonts w:ascii="Avenir Book" w:hAnsi="Avenir Book"/>
                <w:b/>
              </w:rPr>
            </w:pPr>
            <w:r w:rsidRPr="00037470">
              <w:rPr>
                <w:rFonts w:ascii="Avenir Book" w:hAnsi="Avenir Book"/>
                <w:b/>
              </w:rPr>
              <w:t>Unit</w:t>
            </w:r>
          </w:p>
        </w:tc>
        <w:tc>
          <w:tcPr>
            <w:tcW w:w="3696" w:type="pct"/>
            <w:shd w:val="clear" w:color="auto" w:fill="auto"/>
          </w:tcPr>
          <w:p w14:paraId="73A2021A" w14:textId="77777777" w:rsidR="00AE5FCA" w:rsidRPr="00037470" w:rsidRDefault="00AE5FCA" w:rsidP="00AC6E78">
            <w:pPr>
              <w:rPr>
                <w:rFonts w:ascii="Avenir Book" w:hAnsi="Avenir Book"/>
              </w:rPr>
            </w:pPr>
            <w:r>
              <w:rPr>
                <w:rFonts w:ascii="Avenir Book" w:hAnsi="Avenir Book"/>
              </w:rPr>
              <w:t>Number of employees</w:t>
            </w:r>
          </w:p>
        </w:tc>
      </w:tr>
      <w:tr w:rsidR="00AE5FCA" w:rsidRPr="00037470" w14:paraId="5065FEBF" w14:textId="77777777" w:rsidTr="00AC6E78">
        <w:trPr>
          <w:cantSplit/>
          <w:jc w:val="center"/>
        </w:trPr>
        <w:tc>
          <w:tcPr>
            <w:tcW w:w="1304" w:type="pct"/>
            <w:shd w:val="clear" w:color="auto" w:fill="auto"/>
          </w:tcPr>
          <w:p w14:paraId="5196476F" w14:textId="77777777" w:rsidR="00AE5FCA" w:rsidRPr="00037470" w:rsidRDefault="00AE5FCA" w:rsidP="00AC6E78">
            <w:pPr>
              <w:rPr>
                <w:rFonts w:ascii="Avenir Book" w:hAnsi="Avenir Book"/>
                <w:b/>
              </w:rPr>
            </w:pPr>
            <w:r w:rsidRPr="00037470">
              <w:rPr>
                <w:rFonts w:ascii="Avenir Book" w:hAnsi="Avenir Book"/>
                <w:b/>
              </w:rPr>
              <w:t>Description</w:t>
            </w:r>
          </w:p>
        </w:tc>
        <w:tc>
          <w:tcPr>
            <w:tcW w:w="3696" w:type="pct"/>
            <w:shd w:val="clear" w:color="auto" w:fill="auto"/>
          </w:tcPr>
          <w:p w14:paraId="0D3F4C7D" w14:textId="77777777" w:rsidR="00AE5FCA" w:rsidRPr="00037470" w:rsidRDefault="00AE5FCA" w:rsidP="00AC6E78">
            <w:pPr>
              <w:rPr>
                <w:rFonts w:ascii="Avenir Book" w:hAnsi="Avenir Book"/>
              </w:rPr>
            </w:pPr>
            <w:r w:rsidRPr="00037470">
              <w:rPr>
                <w:rFonts w:ascii="Avenir Book" w:eastAsia="MS Mincho" w:hAnsi="Avenir Book"/>
                <w:bCs/>
                <w:lang w:val="en-US"/>
              </w:rPr>
              <w:t xml:space="preserve">Number of jobs offered by </w:t>
            </w:r>
            <w:r>
              <w:rPr>
                <w:rFonts w:ascii="Avenir Book" w:eastAsia="MS Mincho" w:hAnsi="Avenir Book"/>
                <w:bCs/>
                <w:lang w:val="en-US"/>
              </w:rPr>
              <w:t xml:space="preserve">TYSCD </w:t>
            </w:r>
            <w:r w:rsidRPr="00037470">
              <w:rPr>
                <w:rFonts w:ascii="Avenir Book" w:eastAsia="MS Mincho" w:hAnsi="Avenir Book"/>
                <w:bCs/>
                <w:lang w:val="en-US"/>
              </w:rPr>
              <w:t xml:space="preserve">to local employees </w:t>
            </w:r>
            <w:r>
              <w:rPr>
                <w:rFonts w:ascii="Avenir Book" w:eastAsia="MS Mincho" w:hAnsi="Avenir Book"/>
                <w:bCs/>
                <w:lang w:val="en-US"/>
              </w:rPr>
              <w:t xml:space="preserve">on permanent terms </w:t>
            </w:r>
          </w:p>
        </w:tc>
      </w:tr>
      <w:tr w:rsidR="00AE5FCA" w:rsidRPr="00037470" w14:paraId="277B0943" w14:textId="77777777" w:rsidTr="00AC6E78">
        <w:trPr>
          <w:cantSplit/>
          <w:jc w:val="center"/>
        </w:trPr>
        <w:tc>
          <w:tcPr>
            <w:tcW w:w="1304" w:type="pct"/>
            <w:shd w:val="clear" w:color="auto" w:fill="auto"/>
          </w:tcPr>
          <w:p w14:paraId="73EACD16" w14:textId="77777777" w:rsidR="00AE5FCA" w:rsidRPr="00037470" w:rsidRDefault="00AE5FCA" w:rsidP="00AC6E78">
            <w:pPr>
              <w:rPr>
                <w:rFonts w:ascii="Avenir Book" w:hAnsi="Avenir Book"/>
                <w:b/>
              </w:rPr>
            </w:pPr>
            <w:r w:rsidRPr="00037470">
              <w:rPr>
                <w:rFonts w:ascii="Avenir Book" w:hAnsi="Avenir Book"/>
                <w:b/>
              </w:rPr>
              <w:t>Source of data</w:t>
            </w:r>
          </w:p>
        </w:tc>
        <w:tc>
          <w:tcPr>
            <w:tcW w:w="3696" w:type="pct"/>
            <w:shd w:val="clear" w:color="auto" w:fill="auto"/>
          </w:tcPr>
          <w:p w14:paraId="11CAADD2" w14:textId="77777777" w:rsidR="00AE5FCA" w:rsidRPr="00037470" w:rsidRDefault="00AE5FCA" w:rsidP="00AC6E78">
            <w:pPr>
              <w:rPr>
                <w:rFonts w:ascii="Avenir Book" w:hAnsi="Avenir Book"/>
              </w:rPr>
            </w:pPr>
            <w:r>
              <w:rPr>
                <w:rFonts w:ascii="Avenir Book" w:hAnsi="Avenir Book"/>
              </w:rPr>
              <w:t>TYCSD employment records</w:t>
            </w:r>
          </w:p>
        </w:tc>
      </w:tr>
      <w:tr w:rsidR="00AE5FCA" w:rsidRPr="00037470" w14:paraId="1ABC3F99" w14:textId="77777777" w:rsidTr="00AC6E78">
        <w:trPr>
          <w:cantSplit/>
          <w:jc w:val="center"/>
        </w:trPr>
        <w:tc>
          <w:tcPr>
            <w:tcW w:w="1304" w:type="pct"/>
            <w:shd w:val="clear" w:color="auto" w:fill="auto"/>
          </w:tcPr>
          <w:p w14:paraId="361F1D1E" w14:textId="77777777" w:rsidR="00AE5FCA" w:rsidRPr="00037470" w:rsidRDefault="00AE5FCA" w:rsidP="00AC6E78">
            <w:pPr>
              <w:rPr>
                <w:rFonts w:ascii="Avenir Book" w:hAnsi="Avenir Book"/>
                <w:b/>
              </w:rPr>
            </w:pPr>
            <w:r w:rsidRPr="00037470">
              <w:rPr>
                <w:rFonts w:ascii="Avenir Book" w:hAnsi="Avenir Book"/>
                <w:b/>
              </w:rPr>
              <w:t>Value(s) applied</w:t>
            </w:r>
          </w:p>
        </w:tc>
        <w:tc>
          <w:tcPr>
            <w:tcW w:w="3696" w:type="pct"/>
            <w:shd w:val="clear" w:color="auto" w:fill="auto"/>
          </w:tcPr>
          <w:p w14:paraId="5B6CB859" w14:textId="4C6C8ACC" w:rsidR="00AE5FCA" w:rsidRDefault="00AE5FCA" w:rsidP="00AE5FCA">
            <w:pPr>
              <w:pStyle w:val="SDMTableBoxParaNotNumbered"/>
              <w:numPr>
                <w:ilvl w:val="6"/>
                <w:numId w:val="34"/>
              </w:numPr>
              <w:ind w:left="409"/>
              <w:rPr>
                <w:rFonts w:ascii="Avenir Book" w:hAnsi="Avenir Book"/>
              </w:rPr>
            </w:pPr>
            <w:r>
              <w:rPr>
                <w:rFonts w:ascii="Avenir Book" w:hAnsi="Avenir Book"/>
              </w:rPr>
              <w:t>1</w:t>
            </w:r>
            <w:r w:rsidR="00B664C8">
              <w:rPr>
                <w:rFonts w:ascii="Avenir Book" w:hAnsi="Avenir Book"/>
              </w:rPr>
              <w:t>6</w:t>
            </w:r>
            <w:r w:rsidRPr="00A836C0">
              <w:rPr>
                <w:rFonts w:ascii="Avenir Book" w:hAnsi="Avenir Book"/>
              </w:rPr>
              <w:t xml:space="preserve"> Project staf</w:t>
            </w:r>
            <w:r>
              <w:rPr>
                <w:rFonts w:ascii="Avenir Book" w:hAnsi="Avenir Book"/>
              </w:rPr>
              <w:t>f</w:t>
            </w:r>
          </w:p>
          <w:p w14:paraId="403C8CAD" w14:textId="7BBDC16E" w:rsidR="00AE5FCA" w:rsidRDefault="00AE5FCA" w:rsidP="00AE5FCA">
            <w:pPr>
              <w:pStyle w:val="SDMTableBoxParaNotNumbered"/>
              <w:ind w:left="49"/>
              <w:rPr>
                <w:rFonts w:ascii="Avenir Book" w:hAnsi="Avenir Book"/>
              </w:rPr>
            </w:pPr>
            <w:r>
              <w:rPr>
                <w:rFonts w:ascii="Avenir Book" w:hAnsi="Avenir Book"/>
              </w:rPr>
              <w:t xml:space="preserve">Others on contract </w:t>
            </w:r>
            <w:r w:rsidR="00562B32">
              <w:rPr>
                <w:rFonts w:ascii="Avenir Book" w:hAnsi="Avenir Book"/>
              </w:rPr>
              <w:t>include</w:t>
            </w:r>
          </w:p>
          <w:p w14:paraId="0D102C51" w14:textId="5CA12E9E" w:rsidR="00AE5FCA" w:rsidRPr="00A836C0" w:rsidRDefault="00B664C8" w:rsidP="00AE5FCA">
            <w:pPr>
              <w:pStyle w:val="SDMTableBoxParaNotNumbered"/>
              <w:numPr>
                <w:ilvl w:val="6"/>
                <w:numId w:val="34"/>
              </w:numPr>
              <w:ind w:left="409"/>
              <w:rPr>
                <w:rFonts w:ascii="Avenir Book" w:hAnsi="Avenir Book"/>
              </w:rPr>
            </w:pPr>
            <w:r>
              <w:rPr>
                <w:rFonts w:ascii="Avenir Book" w:hAnsi="Avenir Book"/>
              </w:rPr>
              <w:t>4</w:t>
            </w:r>
            <w:r w:rsidR="00603DBF">
              <w:rPr>
                <w:rFonts w:ascii="Avenir Book" w:hAnsi="Avenir Book"/>
              </w:rPr>
              <w:t>9</w:t>
            </w:r>
            <w:r w:rsidR="00AE5FCA" w:rsidRPr="00A836C0">
              <w:rPr>
                <w:rFonts w:ascii="Avenir Book" w:hAnsi="Avenir Book"/>
              </w:rPr>
              <w:t xml:space="preserve"> Artisans</w:t>
            </w:r>
          </w:p>
          <w:p w14:paraId="62ACD034" w14:textId="3D6DD31A" w:rsidR="00AE5FCA" w:rsidRPr="001F4B31" w:rsidRDefault="00B70309" w:rsidP="001F4B31">
            <w:pPr>
              <w:pStyle w:val="SDMTableBoxParaNotNumbered"/>
              <w:numPr>
                <w:ilvl w:val="6"/>
                <w:numId w:val="34"/>
              </w:numPr>
              <w:ind w:left="409"/>
              <w:rPr>
                <w:rFonts w:ascii="Avenir Book" w:hAnsi="Avenir Book"/>
              </w:rPr>
            </w:pPr>
            <w:r>
              <w:rPr>
                <w:rFonts w:ascii="Avenir Book" w:hAnsi="Avenir Book"/>
              </w:rPr>
              <w:t>104</w:t>
            </w:r>
            <w:r w:rsidR="00AE5FCA" w:rsidRPr="00A836C0">
              <w:rPr>
                <w:rFonts w:ascii="Avenir Book" w:hAnsi="Avenir Book"/>
              </w:rPr>
              <w:t xml:space="preserve"> community mobilizers </w:t>
            </w:r>
          </w:p>
        </w:tc>
      </w:tr>
      <w:tr w:rsidR="00AE5FCA" w:rsidRPr="00037470" w14:paraId="7D66C8A6" w14:textId="77777777" w:rsidTr="00AC6E78">
        <w:trPr>
          <w:cantSplit/>
          <w:jc w:val="center"/>
        </w:trPr>
        <w:tc>
          <w:tcPr>
            <w:tcW w:w="1304" w:type="pct"/>
            <w:shd w:val="clear" w:color="auto" w:fill="auto"/>
          </w:tcPr>
          <w:p w14:paraId="42E088DA" w14:textId="77777777" w:rsidR="00AE5FCA" w:rsidRPr="00037470" w:rsidRDefault="00AE5FCA" w:rsidP="00AC6E78">
            <w:pPr>
              <w:jc w:val="left"/>
              <w:rPr>
                <w:rFonts w:ascii="Avenir Book" w:hAnsi="Avenir Book"/>
                <w:b/>
              </w:rPr>
            </w:pPr>
            <w:r w:rsidRPr="00037470">
              <w:rPr>
                <w:rFonts w:ascii="Avenir Book" w:hAnsi="Avenir Book"/>
                <w:b/>
              </w:rPr>
              <w:t>Measurement methods and procedures</w:t>
            </w:r>
          </w:p>
        </w:tc>
        <w:tc>
          <w:tcPr>
            <w:tcW w:w="3696" w:type="pct"/>
            <w:shd w:val="clear" w:color="auto" w:fill="auto"/>
          </w:tcPr>
          <w:p w14:paraId="3AEEFCD8" w14:textId="77777777" w:rsidR="00AE5FCA" w:rsidRPr="00037470" w:rsidRDefault="00AE5FCA" w:rsidP="00AC6E78">
            <w:pPr>
              <w:rPr>
                <w:rFonts w:ascii="Avenir Book" w:hAnsi="Avenir Book"/>
              </w:rPr>
            </w:pPr>
            <w:r w:rsidRPr="00037470">
              <w:rPr>
                <w:rFonts w:ascii="Avenir Book" w:eastAsia="MS Mincho" w:hAnsi="Avenir Book"/>
                <w:bCs/>
                <w:lang w:val="en-US"/>
              </w:rPr>
              <w:t>Total number of employees</w:t>
            </w:r>
          </w:p>
        </w:tc>
      </w:tr>
      <w:tr w:rsidR="00AE5FCA" w:rsidRPr="00037470" w14:paraId="52F3F4FA" w14:textId="77777777" w:rsidTr="00AC6E78">
        <w:trPr>
          <w:cantSplit/>
          <w:jc w:val="center"/>
        </w:trPr>
        <w:tc>
          <w:tcPr>
            <w:tcW w:w="1304" w:type="pct"/>
            <w:shd w:val="clear" w:color="auto" w:fill="auto"/>
          </w:tcPr>
          <w:p w14:paraId="6B2C94DE" w14:textId="77777777" w:rsidR="00AE5FCA" w:rsidRPr="00037470" w:rsidRDefault="00AE5FCA" w:rsidP="00AC6E78">
            <w:pPr>
              <w:rPr>
                <w:rFonts w:ascii="Avenir Book" w:hAnsi="Avenir Book"/>
                <w:b/>
              </w:rPr>
            </w:pPr>
            <w:r w:rsidRPr="00037470">
              <w:rPr>
                <w:rFonts w:ascii="Avenir Book" w:hAnsi="Avenir Book"/>
                <w:b/>
              </w:rPr>
              <w:t>Monitoring frequency</w:t>
            </w:r>
          </w:p>
        </w:tc>
        <w:tc>
          <w:tcPr>
            <w:tcW w:w="3696" w:type="pct"/>
            <w:shd w:val="clear" w:color="auto" w:fill="auto"/>
          </w:tcPr>
          <w:p w14:paraId="2857FF90" w14:textId="77777777" w:rsidR="00AE5FCA" w:rsidRPr="00037470" w:rsidRDefault="00AE5FCA" w:rsidP="00AC6E78">
            <w:pPr>
              <w:rPr>
                <w:rFonts w:ascii="Avenir Book" w:hAnsi="Avenir Book"/>
              </w:rPr>
            </w:pPr>
            <w:r>
              <w:rPr>
                <w:rFonts w:ascii="Avenir Book" w:hAnsi="Avenir Book"/>
              </w:rPr>
              <w:t>Annual</w:t>
            </w:r>
          </w:p>
        </w:tc>
      </w:tr>
      <w:tr w:rsidR="00AE5FCA" w:rsidRPr="00037470" w14:paraId="41673D32" w14:textId="77777777" w:rsidTr="00AC6E78">
        <w:trPr>
          <w:cantSplit/>
          <w:jc w:val="center"/>
        </w:trPr>
        <w:tc>
          <w:tcPr>
            <w:tcW w:w="1304" w:type="pct"/>
            <w:shd w:val="clear" w:color="auto" w:fill="auto"/>
          </w:tcPr>
          <w:p w14:paraId="740A0777" w14:textId="77777777" w:rsidR="00AE5FCA" w:rsidRPr="00037470" w:rsidRDefault="00AE5FCA" w:rsidP="00AC6E78">
            <w:pPr>
              <w:rPr>
                <w:rFonts w:ascii="Avenir Book" w:hAnsi="Avenir Book"/>
                <w:b/>
              </w:rPr>
            </w:pPr>
            <w:r w:rsidRPr="00037470">
              <w:rPr>
                <w:rFonts w:ascii="Avenir Book" w:hAnsi="Avenir Book"/>
                <w:b/>
              </w:rPr>
              <w:t>QA/QC procedures</w:t>
            </w:r>
          </w:p>
        </w:tc>
        <w:tc>
          <w:tcPr>
            <w:tcW w:w="3696" w:type="pct"/>
            <w:shd w:val="clear" w:color="auto" w:fill="auto"/>
          </w:tcPr>
          <w:p w14:paraId="3FCD489B" w14:textId="77777777" w:rsidR="00AE5FCA" w:rsidRPr="00037470" w:rsidRDefault="00AE5FCA" w:rsidP="00AC6E78">
            <w:pPr>
              <w:rPr>
                <w:rFonts w:ascii="Avenir Book" w:hAnsi="Avenir Book"/>
              </w:rPr>
            </w:pPr>
            <w:r w:rsidRPr="00037470">
              <w:rPr>
                <w:rFonts w:ascii="Avenir Book" w:hAnsi="Avenir Book"/>
                <w:lang w:val="en-US"/>
              </w:rPr>
              <w:t>Transparent data analysis and reporting</w:t>
            </w:r>
          </w:p>
        </w:tc>
      </w:tr>
      <w:tr w:rsidR="00AE5FCA" w:rsidRPr="00037470" w14:paraId="4DAD7B2E" w14:textId="77777777" w:rsidTr="00AC6E78">
        <w:trPr>
          <w:cantSplit/>
          <w:jc w:val="center"/>
        </w:trPr>
        <w:tc>
          <w:tcPr>
            <w:tcW w:w="1304" w:type="pct"/>
            <w:shd w:val="clear" w:color="auto" w:fill="auto"/>
          </w:tcPr>
          <w:p w14:paraId="30A38DAB" w14:textId="77777777" w:rsidR="00AE5FCA" w:rsidRPr="00037470" w:rsidRDefault="00AE5FCA" w:rsidP="00AC6E78">
            <w:pPr>
              <w:rPr>
                <w:rFonts w:ascii="Avenir Book" w:hAnsi="Avenir Book"/>
                <w:b/>
              </w:rPr>
            </w:pPr>
            <w:r w:rsidRPr="00037470">
              <w:rPr>
                <w:rFonts w:ascii="Avenir Book" w:hAnsi="Avenir Book"/>
                <w:b/>
              </w:rPr>
              <w:t>Purpose of data</w:t>
            </w:r>
          </w:p>
        </w:tc>
        <w:tc>
          <w:tcPr>
            <w:tcW w:w="3696" w:type="pct"/>
            <w:shd w:val="clear" w:color="auto" w:fill="auto"/>
          </w:tcPr>
          <w:p w14:paraId="0D7E9F2F" w14:textId="77777777" w:rsidR="00AE5FCA" w:rsidRPr="00037470" w:rsidRDefault="00AE5FCA" w:rsidP="00AC6E78">
            <w:pPr>
              <w:rPr>
                <w:rFonts w:ascii="Avenir Book" w:hAnsi="Avenir Book"/>
              </w:rPr>
            </w:pPr>
            <w:r>
              <w:rPr>
                <w:rFonts w:ascii="Avenir Book" w:hAnsi="Avenir Book"/>
              </w:rPr>
              <w:t>SDG 8 Contributions</w:t>
            </w:r>
          </w:p>
        </w:tc>
      </w:tr>
      <w:tr w:rsidR="00AE5FCA" w:rsidRPr="00037470" w14:paraId="32A74A1F" w14:textId="77777777" w:rsidTr="00AC6E78">
        <w:trPr>
          <w:cantSplit/>
          <w:jc w:val="center"/>
        </w:trPr>
        <w:tc>
          <w:tcPr>
            <w:tcW w:w="1304" w:type="pct"/>
            <w:shd w:val="clear" w:color="auto" w:fill="auto"/>
          </w:tcPr>
          <w:p w14:paraId="135B7AE4" w14:textId="77777777" w:rsidR="00AE5FCA" w:rsidRPr="00037470" w:rsidRDefault="00AE5FCA" w:rsidP="00AC6E78">
            <w:pPr>
              <w:rPr>
                <w:rFonts w:ascii="Avenir Book" w:hAnsi="Avenir Book"/>
                <w:b/>
              </w:rPr>
            </w:pPr>
            <w:r w:rsidRPr="00037470">
              <w:rPr>
                <w:rFonts w:ascii="Avenir Book" w:hAnsi="Avenir Book"/>
                <w:b/>
              </w:rPr>
              <w:lastRenderedPageBreak/>
              <w:t>Additional comment</w:t>
            </w:r>
          </w:p>
        </w:tc>
        <w:tc>
          <w:tcPr>
            <w:tcW w:w="3696" w:type="pct"/>
            <w:shd w:val="clear" w:color="auto" w:fill="auto"/>
          </w:tcPr>
          <w:p w14:paraId="378634E0" w14:textId="77777777" w:rsidR="00AE5FCA" w:rsidRPr="00037470" w:rsidRDefault="00AE5FCA" w:rsidP="00AC6E78">
            <w:pPr>
              <w:rPr>
                <w:rFonts w:ascii="Avenir Book" w:hAnsi="Avenir Book"/>
              </w:rPr>
            </w:pPr>
            <w:r>
              <w:rPr>
                <w:rFonts w:ascii="Avenir Book" w:hAnsi="Avenir Book"/>
              </w:rPr>
              <w:t>NA</w:t>
            </w:r>
          </w:p>
        </w:tc>
      </w:tr>
    </w:tbl>
    <w:p w14:paraId="3EBD5875" w14:textId="79964BA7" w:rsidR="00685367" w:rsidRDefault="00685367" w:rsidP="00685367">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15E14F3D" w14:textId="77777777" w:rsidR="00AE5FCA" w:rsidRDefault="00AE5FCA" w:rsidP="00685367">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12F48525" w14:textId="77777777" w:rsidR="005E65EF" w:rsidRDefault="005E65EF" w:rsidP="005E65EF">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8174FC" w:rsidRPr="00241108" w14:paraId="0B881DF6" w14:textId="77777777" w:rsidTr="008174FC">
        <w:trPr>
          <w:cantSplit/>
        </w:trPr>
        <w:tc>
          <w:tcPr>
            <w:tcW w:w="1445" w:type="pct"/>
            <w:shd w:val="clear" w:color="auto" w:fill="E6E6E6"/>
            <w:tcMar>
              <w:top w:w="62" w:type="dxa"/>
              <w:bottom w:w="62" w:type="dxa"/>
            </w:tcMar>
          </w:tcPr>
          <w:p w14:paraId="49A49E9A" w14:textId="77777777" w:rsidR="008174FC" w:rsidRPr="00241108" w:rsidRDefault="008174FC" w:rsidP="008174FC">
            <w:pPr>
              <w:pStyle w:val="SDMTableBoxParaNotNumbered"/>
              <w:keepNext/>
              <w:keepLines/>
              <w:rPr>
                <w:rFonts w:ascii="Avenir Book" w:hAnsi="Avenir Book"/>
                <w:b/>
              </w:rPr>
            </w:pPr>
            <w:r w:rsidRPr="00241108">
              <w:rPr>
                <w:rFonts w:ascii="Avenir Book" w:hAnsi="Avenir Book"/>
                <w:b/>
              </w:rPr>
              <w:t>Relevant SDG Indicator</w:t>
            </w:r>
          </w:p>
        </w:tc>
        <w:tc>
          <w:tcPr>
            <w:tcW w:w="3555" w:type="pct"/>
            <w:shd w:val="clear" w:color="auto" w:fill="auto"/>
            <w:tcMar>
              <w:top w:w="62" w:type="dxa"/>
              <w:bottom w:w="62" w:type="dxa"/>
            </w:tcMar>
          </w:tcPr>
          <w:p w14:paraId="4B6562B2" w14:textId="77777777" w:rsidR="008174FC" w:rsidRPr="008174FC" w:rsidRDefault="008174FC" w:rsidP="008174FC">
            <w:pPr>
              <w:rPr>
                <w:rFonts w:ascii="Avenir Book" w:hAnsi="Avenir Book"/>
                <w:b/>
                <w:sz w:val="20"/>
              </w:rPr>
            </w:pPr>
            <w:r w:rsidRPr="008174FC">
              <w:rPr>
                <w:rFonts w:ascii="Avenir Book" w:hAnsi="Avenir Book"/>
                <w:b/>
                <w:sz w:val="20"/>
              </w:rPr>
              <w:t>SDG 12: Sustainable consumption and production</w:t>
            </w:r>
          </w:p>
        </w:tc>
      </w:tr>
      <w:tr w:rsidR="008174FC" w:rsidRPr="00241108" w14:paraId="4F6AFF4D" w14:textId="77777777" w:rsidTr="008174FC">
        <w:trPr>
          <w:cantSplit/>
        </w:trPr>
        <w:tc>
          <w:tcPr>
            <w:tcW w:w="1445" w:type="pct"/>
            <w:shd w:val="clear" w:color="auto" w:fill="E6E6E6"/>
            <w:tcMar>
              <w:top w:w="62" w:type="dxa"/>
              <w:bottom w:w="62" w:type="dxa"/>
            </w:tcMar>
          </w:tcPr>
          <w:p w14:paraId="7FF20AEE" w14:textId="77777777" w:rsidR="008174FC" w:rsidRPr="00241108" w:rsidRDefault="008174FC" w:rsidP="008174FC">
            <w:pPr>
              <w:pStyle w:val="SDMTableBoxParaNotNumbered"/>
              <w:keepNext/>
              <w:keepLines/>
              <w:rPr>
                <w:rFonts w:ascii="Avenir Book" w:hAnsi="Avenir Book"/>
                <w:b/>
              </w:rPr>
            </w:pPr>
            <w:r w:rsidRPr="00241108">
              <w:rPr>
                <w:rFonts w:ascii="Avenir Book" w:hAnsi="Avenir Book"/>
                <w:b/>
              </w:rPr>
              <w:t>Data/parameter:</w:t>
            </w:r>
          </w:p>
        </w:tc>
        <w:tc>
          <w:tcPr>
            <w:tcW w:w="3555" w:type="pct"/>
            <w:shd w:val="clear" w:color="auto" w:fill="auto"/>
            <w:tcMar>
              <w:top w:w="62" w:type="dxa"/>
              <w:bottom w:w="62" w:type="dxa"/>
            </w:tcMar>
          </w:tcPr>
          <w:p w14:paraId="039A3EE1" w14:textId="77777777" w:rsidR="008174FC" w:rsidRPr="008174FC" w:rsidRDefault="008174FC" w:rsidP="008174FC">
            <w:pPr>
              <w:rPr>
                <w:rFonts w:ascii="Avenir Book" w:hAnsi="Avenir Book"/>
                <w:b/>
                <w:sz w:val="20"/>
              </w:rPr>
            </w:pPr>
            <w:r w:rsidRPr="008174FC">
              <w:rPr>
                <w:rFonts w:ascii="Avenir Book" w:hAnsi="Avenir Book"/>
                <w:b/>
                <w:sz w:val="20"/>
              </w:rPr>
              <w:t>Fuel savings achieved</w:t>
            </w:r>
          </w:p>
        </w:tc>
      </w:tr>
      <w:tr w:rsidR="008174FC" w:rsidRPr="00241108" w14:paraId="4016CFCB" w14:textId="77777777" w:rsidTr="008174FC">
        <w:trPr>
          <w:cantSplit/>
        </w:trPr>
        <w:tc>
          <w:tcPr>
            <w:tcW w:w="1445" w:type="pct"/>
            <w:shd w:val="clear" w:color="auto" w:fill="E6E6E6"/>
          </w:tcPr>
          <w:p w14:paraId="56D10457" w14:textId="77777777" w:rsidR="008174FC" w:rsidRPr="00241108" w:rsidRDefault="008174FC" w:rsidP="008174FC">
            <w:pPr>
              <w:pStyle w:val="SDMTableBoxParaNotNumbered"/>
              <w:rPr>
                <w:rFonts w:ascii="Avenir Book" w:hAnsi="Avenir Book"/>
              </w:rPr>
            </w:pPr>
            <w:r w:rsidRPr="00241108">
              <w:rPr>
                <w:rFonts w:ascii="Avenir Book" w:hAnsi="Avenir Book"/>
              </w:rPr>
              <w:t>Unit</w:t>
            </w:r>
          </w:p>
        </w:tc>
        <w:tc>
          <w:tcPr>
            <w:tcW w:w="3555" w:type="pct"/>
            <w:shd w:val="clear" w:color="auto" w:fill="auto"/>
          </w:tcPr>
          <w:p w14:paraId="2BA04F81" w14:textId="77777777" w:rsidR="008174FC" w:rsidRPr="008174FC" w:rsidRDefault="008174FC" w:rsidP="008174FC">
            <w:pPr>
              <w:rPr>
                <w:rFonts w:ascii="Avenir Book" w:hAnsi="Avenir Book"/>
                <w:sz w:val="20"/>
              </w:rPr>
            </w:pPr>
            <w:r w:rsidRPr="008174FC">
              <w:rPr>
                <w:rFonts w:ascii="Avenir Book" w:hAnsi="Avenir Book"/>
                <w:sz w:val="20"/>
              </w:rPr>
              <w:t>%</w:t>
            </w:r>
          </w:p>
        </w:tc>
      </w:tr>
      <w:tr w:rsidR="008174FC" w:rsidRPr="00241108" w14:paraId="5A1163A7" w14:textId="77777777" w:rsidTr="008174FC">
        <w:trPr>
          <w:cantSplit/>
        </w:trPr>
        <w:tc>
          <w:tcPr>
            <w:tcW w:w="1445" w:type="pct"/>
            <w:shd w:val="clear" w:color="auto" w:fill="E6E6E6"/>
          </w:tcPr>
          <w:p w14:paraId="462E86F9" w14:textId="77777777" w:rsidR="008174FC" w:rsidRPr="00241108" w:rsidRDefault="008174FC" w:rsidP="008174FC">
            <w:pPr>
              <w:pStyle w:val="SDMTableBoxParaNotNumbered"/>
              <w:rPr>
                <w:rFonts w:ascii="Avenir Book" w:hAnsi="Avenir Book"/>
              </w:rPr>
            </w:pPr>
            <w:r w:rsidRPr="00241108">
              <w:rPr>
                <w:rFonts w:ascii="Avenir Book" w:hAnsi="Avenir Book"/>
              </w:rPr>
              <w:t>Description</w:t>
            </w:r>
          </w:p>
        </w:tc>
        <w:tc>
          <w:tcPr>
            <w:tcW w:w="3555" w:type="pct"/>
            <w:shd w:val="clear" w:color="auto" w:fill="auto"/>
          </w:tcPr>
          <w:p w14:paraId="01FCCB56" w14:textId="77777777" w:rsidR="008174FC" w:rsidRPr="008174FC" w:rsidRDefault="008174FC" w:rsidP="008174FC">
            <w:pPr>
              <w:rPr>
                <w:rFonts w:ascii="Avenir Book" w:hAnsi="Avenir Book"/>
                <w:sz w:val="20"/>
              </w:rPr>
            </w:pPr>
            <w:r w:rsidRPr="008174FC">
              <w:rPr>
                <w:rFonts w:ascii="Avenir Book" w:eastAsia="MS Mincho" w:hAnsi="Avenir Book"/>
                <w:bCs/>
                <w:sz w:val="20"/>
                <w:lang w:val="en-US"/>
              </w:rPr>
              <w:t xml:space="preserve">Fuel savings in % achieved by project </w:t>
            </w:r>
            <w:r w:rsidR="009062C4">
              <w:rPr>
                <w:rFonts w:ascii="Avenir Book" w:eastAsia="MS Mincho" w:hAnsi="Avenir Book"/>
                <w:bCs/>
                <w:sz w:val="20"/>
                <w:lang w:val="en-US"/>
              </w:rPr>
              <w:t>technologies</w:t>
            </w:r>
            <w:r w:rsidRPr="008174FC">
              <w:rPr>
                <w:rFonts w:ascii="Avenir Book" w:eastAsia="MS Mincho" w:hAnsi="Avenir Book"/>
                <w:bCs/>
                <w:sz w:val="20"/>
                <w:lang w:val="en-US"/>
              </w:rPr>
              <w:t xml:space="preserve"> compared to baseline.</w:t>
            </w:r>
          </w:p>
        </w:tc>
      </w:tr>
      <w:tr w:rsidR="008174FC" w:rsidRPr="00241108" w14:paraId="53086634" w14:textId="77777777" w:rsidTr="008174FC">
        <w:trPr>
          <w:cantSplit/>
        </w:trPr>
        <w:tc>
          <w:tcPr>
            <w:tcW w:w="1445" w:type="pct"/>
            <w:shd w:val="clear" w:color="auto" w:fill="E6E6E6"/>
          </w:tcPr>
          <w:p w14:paraId="6828ED76" w14:textId="77777777" w:rsidR="008174FC" w:rsidRPr="00241108" w:rsidRDefault="008174FC" w:rsidP="008174FC">
            <w:pPr>
              <w:pStyle w:val="SDMTableBoxParaNotNumbered"/>
              <w:rPr>
                <w:rFonts w:ascii="Avenir Book" w:hAnsi="Avenir Book"/>
              </w:rPr>
            </w:pPr>
            <w:r w:rsidRPr="00241108">
              <w:rPr>
                <w:rFonts w:ascii="Avenir Book" w:hAnsi="Avenir Book"/>
              </w:rPr>
              <w:t>Measured/calculated/default</w:t>
            </w:r>
          </w:p>
        </w:tc>
        <w:tc>
          <w:tcPr>
            <w:tcW w:w="3555" w:type="pct"/>
            <w:shd w:val="clear" w:color="auto" w:fill="auto"/>
          </w:tcPr>
          <w:p w14:paraId="052AB903" w14:textId="77777777" w:rsidR="008174FC" w:rsidRPr="008174FC" w:rsidRDefault="008174FC" w:rsidP="008174FC">
            <w:pPr>
              <w:pStyle w:val="SDMTableBoxParaNotNumbered"/>
              <w:rPr>
                <w:rFonts w:ascii="Avenir Book" w:hAnsi="Avenir Book"/>
              </w:rPr>
            </w:pPr>
            <w:r w:rsidRPr="008174FC">
              <w:rPr>
                <w:rFonts w:ascii="Avenir Book" w:hAnsi="Avenir Book"/>
              </w:rPr>
              <w:t>Calculated</w:t>
            </w:r>
          </w:p>
        </w:tc>
      </w:tr>
      <w:tr w:rsidR="008174FC" w:rsidRPr="00241108" w14:paraId="15B7CA3A" w14:textId="77777777" w:rsidTr="008174FC">
        <w:trPr>
          <w:cantSplit/>
        </w:trPr>
        <w:tc>
          <w:tcPr>
            <w:tcW w:w="1445" w:type="pct"/>
            <w:shd w:val="clear" w:color="auto" w:fill="E6E6E6"/>
          </w:tcPr>
          <w:p w14:paraId="0445C8FD" w14:textId="77777777" w:rsidR="008174FC" w:rsidRPr="00241108" w:rsidRDefault="008174FC" w:rsidP="008174FC">
            <w:pPr>
              <w:pStyle w:val="SDMTableBoxParaNotNumbered"/>
              <w:rPr>
                <w:rFonts w:ascii="Avenir Book" w:hAnsi="Avenir Book"/>
              </w:rPr>
            </w:pPr>
            <w:r w:rsidRPr="00241108">
              <w:rPr>
                <w:rFonts w:ascii="Avenir Book" w:hAnsi="Avenir Book"/>
              </w:rPr>
              <w:t>Source of data</w:t>
            </w:r>
          </w:p>
        </w:tc>
        <w:tc>
          <w:tcPr>
            <w:tcW w:w="3555" w:type="pct"/>
            <w:shd w:val="clear" w:color="auto" w:fill="auto"/>
          </w:tcPr>
          <w:p w14:paraId="043C3B33" w14:textId="77777777" w:rsidR="008174FC" w:rsidRPr="008174FC" w:rsidRDefault="008174FC" w:rsidP="008174FC">
            <w:pPr>
              <w:pStyle w:val="SDMTableBoxParaNotNumbered"/>
              <w:rPr>
                <w:rFonts w:ascii="Avenir Book" w:hAnsi="Avenir Book"/>
              </w:rPr>
            </w:pPr>
            <w:r w:rsidRPr="008174FC">
              <w:rPr>
                <w:rFonts w:ascii="Avenir Book" w:hAnsi="Avenir Book"/>
              </w:rPr>
              <w:t>Baseline PFT and PFT Update</w:t>
            </w:r>
          </w:p>
        </w:tc>
      </w:tr>
      <w:tr w:rsidR="008174FC" w:rsidRPr="00241108" w14:paraId="75E15F56" w14:textId="77777777" w:rsidTr="008174FC">
        <w:trPr>
          <w:cantSplit/>
        </w:trPr>
        <w:tc>
          <w:tcPr>
            <w:tcW w:w="1445" w:type="pct"/>
            <w:shd w:val="clear" w:color="auto" w:fill="E6E6E6"/>
          </w:tcPr>
          <w:p w14:paraId="46D5DD79" w14:textId="77777777" w:rsidR="008174FC" w:rsidRPr="00241108" w:rsidRDefault="008174FC" w:rsidP="008174FC">
            <w:pPr>
              <w:pStyle w:val="SDMTableBoxParaNotNumbered"/>
              <w:rPr>
                <w:rFonts w:ascii="Avenir Book" w:hAnsi="Avenir Book"/>
              </w:rPr>
            </w:pPr>
            <w:r w:rsidRPr="00241108">
              <w:rPr>
                <w:rFonts w:ascii="Avenir Book" w:hAnsi="Avenir Book"/>
              </w:rPr>
              <w:t>Value(s) of monitored parameter</w:t>
            </w:r>
          </w:p>
        </w:tc>
        <w:tc>
          <w:tcPr>
            <w:tcW w:w="3555" w:type="pct"/>
            <w:shd w:val="clear" w:color="auto" w:fill="auto"/>
          </w:tcPr>
          <w:p w14:paraId="159E52F6" w14:textId="16D06496" w:rsidR="004B7399" w:rsidRPr="008174FC" w:rsidRDefault="004B7399" w:rsidP="008174FC">
            <w:pPr>
              <w:pStyle w:val="SDMTableBoxParaNotNumbered"/>
              <w:rPr>
                <w:rFonts w:ascii="Avenir Book" w:hAnsi="Avenir Book"/>
              </w:rPr>
            </w:pPr>
            <w:r>
              <w:rPr>
                <w:rFonts w:ascii="Avenir Book" w:hAnsi="Avenir Book"/>
              </w:rPr>
              <w:t xml:space="preserve">Average: </w:t>
            </w:r>
            <w:r w:rsidR="00FC62EF">
              <w:rPr>
                <w:rFonts w:ascii="Avenir Book" w:hAnsi="Avenir Book"/>
              </w:rPr>
              <w:t>54.6</w:t>
            </w:r>
            <w:r>
              <w:rPr>
                <w:rFonts w:ascii="Avenir Book" w:hAnsi="Avenir Book"/>
              </w:rPr>
              <w:t>%</w:t>
            </w:r>
          </w:p>
        </w:tc>
      </w:tr>
      <w:tr w:rsidR="008174FC" w:rsidRPr="00241108" w14:paraId="787D4DB9" w14:textId="77777777" w:rsidTr="008174FC">
        <w:trPr>
          <w:cantSplit/>
        </w:trPr>
        <w:tc>
          <w:tcPr>
            <w:tcW w:w="1445" w:type="pct"/>
            <w:shd w:val="clear" w:color="auto" w:fill="E6E6E6"/>
          </w:tcPr>
          <w:p w14:paraId="62135A61" w14:textId="77777777" w:rsidR="008174FC" w:rsidRPr="00241108" w:rsidRDefault="008174FC" w:rsidP="008174FC">
            <w:pPr>
              <w:pStyle w:val="SDMTableBoxParaNotNumbered"/>
              <w:keepNext/>
              <w:rPr>
                <w:rFonts w:ascii="Avenir Book" w:hAnsi="Avenir Book"/>
              </w:rPr>
            </w:pPr>
            <w:r w:rsidRPr="00241108">
              <w:rPr>
                <w:rFonts w:ascii="Avenir Book" w:hAnsi="Avenir Book"/>
              </w:rPr>
              <w:t>Monitoring equipment</w:t>
            </w:r>
          </w:p>
        </w:tc>
        <w:tc>
          <w:tcPr>
            <w:tcW w:w="3555" w:type="pct"/>
            <w:shd w:val="clear" w:color="auto" w:fill="auto"/>
          </w:tcPr>
          <w:p w14:paraId="1B7F2A0F" w14:textId="77777777" w:rsidR="008174FC" w:rsidRPr="008174FC" w:rsidRDefault="008174FC" w:rsidP="008174FC">
            <w:pPr>
              <w:pStyle w:val="SDMTableBoxParaNotNumbered"/>
              <w:keepNext/>
              <w:rPr>
                <w:rFonts w:ascii="Avenir Book" w:hAnsi="Avenir Book"/>
              </w:rPr>
            </w:pPr>
            <w:r w:rsidRPr="008174FC">
              <w:rPr>
                <w:rFonts w:ascii="Avenir Book" w:hAnsi="Avenir Book"/>
              </w:rPr>
              <w:t>Hand-held spring weight scales to measure wood weight with accuracy to kilogram; scales checked just prior to measurements using items (bag of sugar purchased from national supermarket) with known and standardized weights (Kenya Bureau of Standards Certified); the scales were tested for their individual accuracy and between scale consistency.</w:t>
            </w:r>
            <w:r w:rsidR="00C30574">
              <w:rPr>
                <w:rFonts w:ascii="Avenir Book" w:hAnsi="Avenir Book"/>
              </w:rPr>
              <w:t xml:space="preserve"> In combination with water boiling tests which were used to calculate baseline fuel consumption.</w:t>
            </w:r>
          </w:p>
        </w:tc>
      </w:tr>
      <w:tr w:rsidR="008174FC" w:rsidRPr="00241108" w14:paraId="00FDFF4B" w14:textId="77777777" w:rsidTr="008174FC">
        <w:trPr>
          <w:cantSplit/>
        </w:trPr>
        <w:tc>
          <w:tcPr>
            <w:tcW w:w="1445" w:type="pct"/>
            <w:shd w:val="clear" w:color="auto" w:fill="E6E6E6"/>
          </w:tcPr>
          <w:p w14:paraId="7A1BAEF6" w14:textId="77777777" w:rsidR="008174FC" w:rsidRPr="00241108" w:rsidRDefault="008174FC" w:rsidP="008174FC">
            <w:pPr>
              <w:pStyle w:val="SDMTableBoxParaNotNumbered"/>
              <w:rPr>
                <w:rFonts w:ascii="Avenir Book" w:hAnsi="Avenir Book"/>
              </w:rPr>
            </w:pPr>
            <w:r w:rsidRPr="00241108">
              <w:rPr>
                <w:rFonts w:ascii="Avenir Book" w:hAnsi="Avenir Book"/>
              </w:rPr>
              <w:t>Measuring/reading/recording frequency:</w:t>
            </w:r>
          </w:p>
        </w:tc>
        <w:tc>
          <w:tcPr>
            <w:tcW w:w="3555" w:type="pct"/>
            <w:shd w:val="clear" w:color="auto" w:fill="auto"/>
          </w:tcPr>
          <w:p w14:paraId="1313FDD8" w14:textId="77777777" w:rsidR="008174FC" w:rsidRPr="008174FC" w:rsidRDefault="008174FC" w:rsidP="008174FC">
            <w:pPr>
              <w:pStyle w:val="SDMTableBoxParaNotNumbered"/>
              <w:rPr>
                <w:rFonts w:ascii="Avenir Book" w:hAnsi="Avenir Book"/>
              </w:rPr>
            </w:pPr>
            <w:r w:rsidRPr="008174FC">
              <w:rPr>
                <w:rFonts w:ascii="Avenir Book" w:hAnsi="Avenir Book"/>
              </w:rPr>
              <w:t>Every two years</w:t>
            </w:r>
          </w:p>
        </w:tc>
      </w:tr>
      <w:tr w:rsidR="008174FC" w:rsidRPr="00241108" w14:paraId="33F06997" w14:textId="77777777" w:rsidTr="008174FC">
        <w:trPr>
          <w:cantSplit/>
        </w:trPr>
        <w:tc>
          <w:tcPr>
            <w:tcW w:w="1445" w:type="pct"/>
            <w:shd w:val="clear" w:color="auto" w:fill="E6E6E6"/>
          </w:tcPr>
          <w:p w14:paraId="2B37A016" w14:textId="77777777" w:rsidR="008174FC" w:rsidRPr="00241108" w:rsidRDefault="008174FC" w:rsidP="008174FC">
            <w:pPr>
              <w:pStyle w:val="SDMTableBoxParaNotNumbered"/>
              <w:rPr>
                <w:rFonts w:ascii="Avenir Book" w:hAnsi="Avenir Book"/>
              </w:rPr>
            </w:pPr>
            <w:r w:rsidRPr="00241108">
              <w:rPr>
                <w:rFonts w:ascii="Avenir Book" w:hAnsi="Avenir Book"/>
              </w:rPr>
              <w:t>Calculation method</w:t>
            </w:r>
            <w:r w:rsidRPr="00241108">
              <w:rPr>
                <w:rFonts w:ascii="Avenir Book" w:hAnsi="Avenir Book"/>
              </w:rPr>
              <w:br/>
              <w:t>(if applicable):</w:t>
            </w:r>
          </w:p>
        </w:tc>
        <w:tc>
          <w:tcPr>
            <w:tcW w:w="3555" w:type="pct"/>
            <w:shd w:val="clear" w:color="auto" w:fill="auto"/>
          </w:tcPr>
          <w:p w14:paraId="10053C8B" w14:textId="77777777" w:rsidR="008174FC" w:rsidRPr="008174FC" w:rsidRDefault="008174FC" w:rsidP="008174FC">
            <w:pPr>
              <w:pStyle w:val="SDMTableBoxParaNotNumbered"/>
              <w:rPr>
                <w:rFonts w:ascii="Avenir Book" w:hAnsi="Avenir Book"/>
              </w:rPr>
            </w:pPr>
            <w:r w:rsidRPr="008174FC">
              <w:rPr>
                <w:rFonts w:ascii="Avenir Book" w:eastAsia="MS Mincho" w:hAnsi="Avenir Book"/>
                <w:bCs/>
                <w:lang w:val="en-US"/>
              </w:rPr>
              <w:t>Fuel savings divided by baseline fuel consumption expressed in %</w:t>
            </w:r>
          </w:p>
        </w:tc>
      </w:tr>
      <w:tr w:rsidR="008174FC" w:rsidRPr="00241108" w14:paraId="7534C9F5" w14:textId="77777777" w:rsidTr="008174FC">
        <w:trPr>
          <w:cantSplit/>
        </w:trPr>
        <w:tc>
          <w:tcPr>
            <w:tcW w:w="1445" w:type="pct"/>
            <w:shd w:val="clear" w:color="auto" w:fill="E6E6E6"/>
          </w:tcPr>
          <w:p w14:paraId="290F93D2" w14:textId="77777777" w:rsidR="008174FC" w:rsidRPr="00241108" w:rsidRDefault="008174FC" w:rsidP="008174FC">
            <w:pPr>
              <w:pStyle w:val="SDMTableBoxParaNotNumbered"/>
              <w:rPr>
                <w:rFonts w:ascii="Avenir Book" w:hAnsi="Avenir Book"/>
              </w:rPr>
            </w:pPr>
            <w:r w:rsidRPr="00241108">
              <w:rPr>
                <w:rFonts w:ascii="Avenir Book" w:hAnsi="Avenir Book"/>
              </w:rPr>
              <w:t>QA/QC procedures:</w:t>
            </w:r>
          </w:p>
        </w:tc>
        <w:tc>
          <w:tcPr>
            <w:tcW w:w="3555" w:type="pct"/>
            <w:shd w:val="clear" w:color="auto" w:fill="auto"/>
          </w:tcPr>
          <w:p w14:paraId="55A6A5D5" w14:textId="77777777" w:rsidR="008174FC" w:rsidRPr="008174FC" w:rsidRDefault="008174FC" w:rsidP="008174FC">
            <w:pPr>
              <w:rPr>
                <w:rFonts w:ascii="Avenir Book" w:hAnsi="Avenir Book"/>
                <w:sz w:val="20"/>
              </w:rPr>
            </w:pPr>
            <w:r w:rsidRPr="008174FC">
              <w:rPr>
                <w:rFonts w:ascii="Avenir Book" w:hAnsi="Avenir Book"/>
                <w:sz w:val="20"/>
                <w:lang w:val="en-US"/>
              </w:rPr>
              <w:t>Transparent data analysis and reporting</w:t>
            </w:r>
          </w:p>
        </w:tc>
      </w:tr>
      <w:tr w:rsidR="008174FC" w:rsidRPr="00241108" w14:paraId="7AE84D11" w14:textId="77777777" w:rsidTr="008174FC">
        <w:trPr>
          <w:cantSplit/>
        </w:trPr>
        <w:tc>
          <w:tcPr>
            <w:tcW w:w="1445" w:type="pct"/>
            <w:shd w:val="clear" w:color="auto" w:fill="E6E6E6"/>
          </w:tcPr>
          <w:p w14:paraId="0534C1FB" w14:textId="77777777" w:rsidR="008174FC" w:rsidRPr="00241108" w:rsidRDefault="008174FC" w:rsidP="008174FC">
            <w:pPr>
              <w:pStyle w:val="SDMTableBoxParaNotNumbered"/>
              <w:rPr>
                <w:rFonts w:ascii="Avenir Book" w:hAnsi="Avenir Book"/>
              </w:rPr>
            </w:pPr>
            <w:r w:rsidRPr="00241108">
              <w:rPr>
                <w:rFonts w:ascii="Avenir Book" w:hAnsi="Avenir Book"/>
              </w:rPr>
              <w:t>Purpose of data:</w:t>
            </w:r>
          </w:p>
        </w:tc>
        <w:tc>
          <w:tcPr>
            <w:tcW w:w="3555" w:type="pct"/>
            <w:shd w:val="clear" w:color="auto" w:fill="auto"/>
          </w:tcPr>
          <w:p w14:paraId="540264F7" w14:textId="77777777" w:rsidR="008174FC" w:rsidRPr="008174FC" w:rsidRDefault="008174FC" w:rsidP="008174FC">
            <w:pPr>
              <w:rPr>
                <w:rFonts w:ascii="Avenir Book" w:hAnsi="Avenir Book"/>
                <w:sz w:val="20"/>
              </w:rPr>
            </w:pPr>
            <w:r w:rsidRPr="008174FC">
              <w:rPr>
                <w:rFonts w:ascii="Avenir Book" w:hAnsi="Avenir Book"/>
                <w:sz w:val="20"/>
              </w:rPr>
              <w:t>SDG 12 Contributions</w:t>
            </w:r>
          </w:p>
        </w:tc>
      </w:tr>
      <w:tr w:rsidR="008174FC" w:rsidRPr="00241108" w14:paraId="11301DBE" w14:textId="77777777" w:rsidTr="008174FC">
        <w:trPr>
          <w:cantSplit/>
        </w:trPr>
        <w:tc>
          <w:tcPr>
            <w:tcW w:w="1445" w:type="pct"/>
            <w:shd w:val="clear" w:color="auto" w:fill="E6E6E6"/>
          </w:tcPr>
          <w:p w14:paraId="3CE17040" w14:textId="77777777" w:rsidR="008174FC" w:rsidRPr="00241108" w:rsidRDefault="008174FC" w:rsidP="008174FC">
            <w:pPr>
              <w:pStyle w:val="SDMTableBoxParaNotNumbered"/>
              <w:rPr>
                <w:rFonts w:ascii="Avenir Book" w:hAnsi="Avenir Book"/>
              </w:rPr>
            </w:pPr>
            <w:r w:rsidRPr="00241108">
              <w:rPr>
                <w:rFonts w:ascii="Avenir Book" w:hAnsi="Avenir Book"/>
              </w:rPr>
              <w:t>Additional comments:</w:t>
            </w:r>
          </w:p>
        </w:tc>
        <w:tc>
          <w:tcPr>
            <w:tcW w:w="3555" w:type="pct"/>
            <w:shd w:val="clear" w:color="auto" w:fill="auto"/>
          </w:tcPr>
          <w:p w14:paraId="2F9C1075" w14:textId="77777777" w:rsidR="008174FC" w:rsidRPr="008174FC" w:rsidRDefault="00D54593" w:rsidP="008174FC">
            <w:pPr>
              <w:pStyle w:val="SDMTableBoxParaNotNumbered"/>
              <w:rPr>
                <w:rFonts w:ascii="Avenir Book" w:hAnsi="Avenir Book"/>
              </w:rPr>
            </w:pPr>
            <w:r>
              <w:rPr>
                <w:rFonts w:ascii="Avenir Book" w:hAnsi="Avenir Book"/>
              </w:rPr>
              <w:t>None</w:t>
            </w:r>
          </w:p>
        </w:tc>
      </w:tr>
    </w:tbl>
    <w:p w14:paraId="7DF1AF34" w14:textId="77777777" w:rsidR="005E65EF" w:rsidRDefault="005E65EF" w:rsidP="005E65EF">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9C7680" w:rsidRPr="00A836C0" w14:paraId="252D35D0" w14:textId="77777777" w:rsidTr="009C7680">
        <w:trPr>
          <w:cantSplit/>
        </w:trPr>
        <w:tc>
          <w:tcPr>
            <w:tcW w:w="1445" w:type="pct"/>
            <w:shd w:val="clear" w:color="auto" w:fill="E6E6E6"/>
            <w:tcMar>
              <w:top w:w="62" w:type="dxa"/>
              <w:bottom w:w="62" w:type="dxa"/>
            </w:tcMar>
          </w:tcPr>
          <w:p w14:paraId="3BDB4C09" w14:textId="77777777" w:rsidR="009C7680" w:rsidRPr="00A836C0" w:rsidRDefault="009C7680" w:rsidP="009C7680">
            <w:pPr>
              <w:pStyle w:val="SDMTableBoxParaNotNumbered"/>
              <w:keepNext/>
              <w:keepLines/>
              <w:rPr>
                <w:rFonts w:ascii="Avenir Book" w:hAnsi="Avenir Book"/>
                <w:b/>
              </w:rPr>
            </w:pPr>
            <w:r w:rsidRPr="00A836C0">
              <w:rPr>
                <w:rFonts w:ascii="Avenir Book" w:hAnsi="Avenir Book"/>
                <w:b/>
              </w:rPr>
              <w:t>Relevant SDG Indicator</w:t>
            </w:r>
          </w:p>
        </w:tc>
        <w:tc>
          <w:tcPr>
            <w:tcW w:w="3555" w:type="pct"/>
            <w:shd w:val="clear" w:color="auto" w:fill="auto"/>
            <w:tcMar>
              <w:top w:w="62" w:type="dxa"/>
              <w:bottom w:w="62" w:type="dxa"/>
            </w:tcMar>
          </w:tcPr>
          <w:p w14:paraId="6700CFB5" w14:textId="77777777" w:rsidR="009C7680" w:rsidRPr="00A836C0" w:rsidRDefault="009C7680" w:rsidP="009C7680">
            <w:pPr>
              <w:rPr>
                <w:rFonts w:ascii="Avenir Book" w:hAnsi="Avenir Book"/>
                <w:b/>
                <w:sz w:val="20"/>
              </w:rPr>
            </w:pPr>
            <w:r w:rsidRPr="00A836C0">
              <w:rPr>
                <w:rFonts w:ascii="Avenir Book" w:hAnsi="Avenir Book"/>
                <w:b/>
                <w:sz w:val="20"/>
              </w:rPr>
              <w:t>SDG 13: Climate Action</w:t>
            </w:r>
          </w:p>
        </w:tc>
      </w:tr>
      <w:tr w:rsidR="009C7680" w:rsidRPr="00A836C0" w14:paraId="51D86382" w14:textId="77777777" w:rsidTr="009C7680">
        <w:trPr>
          <w:cantSplit/>
        </w:trPr>
        <w:tc>
          <w:tcPr>
            <w:tcW w:w="1445" w:type="pct"/>
            <w:shd w:val="clear" w:color="auto" w:fill="E6E6E6"/>
            <w:tcMar>
              <w:top w:w="62" w:type="dxa"/>
              <w:bottom w:w="62" w:type="dxa"/>
            </w:tcMar>
          </w:tcPr>
          <w:p w14:paraId="527624FC" w14:textId="77777777" w:rsidR="009C7680" w:rsidRPr="00A836C0" w:rsidRDefault="009C7680" w:rsidP="009C7680">
            <w:pPr>
              <w:pStyle w:val="SDMTableBoxParaNotNumbered"/>
              <w:keepNext/>
              <w:keepLines/>
              <w:rPr>
                <w:rFonts w:ascii="Avenir Book" w:hAnsi="Avenir Book"/>
                <w:b/>
              </w:rPr>
            </w:pPr>
            <w:r w:rsidRPr="00A836C0">
              <w:rPr>
                <w:rFonts w:ascii="Avenir Book" w:hAnsi="Avenir Book"/>
                <w:b/>
              </w:rPr>
              <w:t>Data/parameter:</w:t>
            </w:r>
          </w:p>
        </w:tc>
        <w:tc>
          <w:tcPr>
            <w:tcW w:w="3555" w:type="pct"/>
            <w:shd w:val="clear" w:color="auto" w:fill="auto"/>
            <w:tcMar>
              <w:top w:w="62" w:type="dxa"/>
              <w:bottom w:w="62" w:type="dxa"/>
            </w:tcMar>
          </w:tcPr>
          <w:p w14:paraId="1975A8C6" w14:textId="77777777" w:rsidR="009C7680" w:rsidRPr="00A836C0" w:rsidRDefault="009C7680" w:rsidP="009C7680">
            <w:pPr>
              <w:rPr>
                <w:rFonts w:ascii="Avenir Book" w:hAnsi="Avenir Book"/>
                <w:b/>
                <w:sz w:val="20"/>
              </w:rPr>
            </w:pPr>
            <w:r w:rsidRPr="00A836C0">
              <w:rPr>
                <w:rFonts w:ascii="Avenir Book" w:eastAsia="MS Mincho" w:hAnsi="Avenir Book"/>
                <w:b/>
                <w:bCs/>
                <w:sz w:val="20"/>
                <w:lang w:val="en-US"/>
              </w:rPr>
              <w:t>CO</w:t>
            </w:r>
            <w:r w:rsidRPr="00A836C0">
              <w:rPr>
                <w:rFonts w:ascii="Avenir Book" w:eastAsia="MS Mincho" w:hAnsi="Avenir Book"/>
                <w:b/>
                <w:bCs/>
                <w:sz w:val="20"/>
                <w:vertAlign w:val="subscript"/>
                <w:lang w:val="en-US"/>
              </w:rPr>
              <w:t>2e</w:t>
            </w:r>
            <w:r w:rsidRPr="00A836C0">
              <w:rPr>
                <w:rFonts w:ascii="Avenir Book" w:eastAsia="MS Mincho" w:hAnsi="Avenir Book"/>
                <w:b/>
                <w:bCs/>
                <w:sz w:val="20"/>
                <w:lang w:val="en-US"/>
              </w:rPr>
              <w:t xml:space="preserve"> emissions reductions</w:t>
            </w:r>
          </w:p>
        </w:tc>
      </w:tr>
      <w:tr w:rsidR="009C7680" w:rsidRPr="00A836C0" w14:paraId="6F683629" w14:textId="77777777" w:rsidTr="009C7680">
        <w:trPr>
          <w:cantSplit/>
        </w:trPr>
        <w:tc>
          <w:tcPr>
            <w:tcW w:w="1445" w:type="pct"/>
            <w:shd w:val="clear" w:color="auto" w:fill="E6E6E6"/>
          </w:tcPr>
          <w:p w14:paraId="756E592D" w14:textId="77777777" w:rsidR="009C7680" w:rsidRPr="00A836C0" w:rsidRDefault="009C7680" w:rsidP="009C7680">
            <w:pPr>
              <w:pStyle w:val="SDMTableBoxParaNotNumbered"/>
              <w:rPr>
                <w:rFonts w:ascii="Avenir Book" w:hAnsi="Avenir Book"/>
              </w:rPr>
            </w:pPr>
            <w:r w:rsidRPr="00A836C0">
              <w:rPr>
                <w:rFonts w:ascii="Avenir Book" w:hAnsi="Avenir Book"/>
              </w:rPr>
              <w:t>Unit</w:t>
            </w:r>
          </w:p>
        </w:tc>
        <w:tc>
          <w:tcPr>
            <w:tcW w:w="3555" w:type="pct"/>
            <w:shd w:val="clear" w:color="auto" w:fill="auto"/>
          </w:tcPr>
          <w:p w14:paraId="25600338" w14:textId="77777777" w:rsidR="009C7680" w:rsidRPr="00A836C0" w:rsidRDefault="009C7680" w:rsidP="009C7680">
            <w:pPr>
              <w:rPr>
                <w:rFonts w:ascii="Avenir Book" w:hAnsi="Avenir Book"/>
                <w:sz w:val="20"/>
              </w:rPr>
            </w:pPr>
            <w:r w:rsidRPr="00A836C0">
              <w:rPr>
                <w:rFonts w:ascii="Avenir Book" w:hAnsi="Avenir Book"/>
                <w:sz w:val="20"/>
                <w:lang w:val="en-US"/>
              </w:rPr>
              <w:t>t CO</w:t>
            </w:r>
            <w:r w:rsidRPr="00A836C0">
              <w:rPr>
                <w:rFonts w:ascii="Avenir Book" w:hAnsi="Avenir Book"/>
                <w:sz w:val="20"/>
                <w:vertAlign w:val="subscript"/>
                <w:lang w:val="en-US"/>
              </w:rPr>
              <w:t>2e</w:t>
            </w:r>
          </w:p>
        </w:tc>
      </w:tr>
      <w:tr w:rsidR="009C7680" w:rsidRPr="00A836C0" w14:paraId="1A16E993" w14:textId="77777777" w:rsidTr="009C7680">
        <w:trPr>
          <w:cantSplit/>
        </w:trPr>
        <w:tc>
          <w:tcPr>
            <w:tcW w:w="1445" w:type="pct"/>
            <w:shd w:val="clear" w:color="auto" w:fill="E6E6E6"/>
          </w:tcPr>
          <w:p w14:paraId="0BF2B34A" w14:textId="77777777" w:rsidR="009C7680" w:rsidRPr="00A836C0" w:rsidRDefault="009C7680" w:rsidP="009C7680">
            <w:pPr>
              <w:pStyle w:val="SDMTableBoxParaNotNumbered"/>
              <w:rPr>
                <w:rFonts w:ascii="Avenir Book" w:hAnsi="Avenir Book"/>
              </w:rPr>
            </w:pPr>
            <w:r w:rsidRPr="00A836C0">
              <w:rPr>
                <w:rFonts w:ascii="Avenir Book" w:hAnsi="Avenir Book"/>
              </w:rPr>
              <w:t>Description</w:t>
            </w:r>
          </w:p>
        </w:tc>
        <w:tc>
          <w:tcPr>
            <w:tcW w:w="3555" w:type="pct"/>
            <w:shd w:val="clear" w:color="auto" w:fill="auto"/>
          </w:tcPr>
          <w:p w14:paraId="78D4E30A" w14:textId="77777777" w:rsidR="009C7680" w:rsidRPr="00A836C0" w:rsidRDefault="009C7680" w:rsidP="009C7680">
            <w:pPr>
              <w:rPr>
                <w:rFonts w:ascii="Avenir Book" w:hAnsi="Avenir Book"/>
                <w:sz w:val="20"/>
              </w:rPr>
            </w:pPr>
            <w:r w:rsidRPr="00A836C0">
              <w:rPr>
                <w:rFonts w:ascii="Avenir Book" w:hAnsi="Avenir Book"/>
                <w:sz w:val="20"/>
                <w:lang w:val="en-US"/>
              </w:rPr>
              <w:t>Amount of CO</w:t>
            </w:r>
            <w:r w:rsidRPr="00A836C0">
              <w:rPr>
                <w:rFonts w:ascii="Avenir Book" w:hAnsi="Avenir Book"/>
                <w:sz w:val="20"/>
                <w:vertAlign w:val="subscript"/>
                <w:lang w:val="en-US"/>
              </w:rPr>
              <w:t>2e</w:t>
            </w:r>
            <w:r w:rsidRPr="00A836C0">
              <w:rPr>
                <w:rFonts w:ascii="Avenir Book" w:hAnsi="Avenir Book"/>
                <w:sz w:val="20"/>
                <w:lang w:val="en-US"/>
              </w:rPr>
              <w:t xml:space="preserve"> reduced by the project per year</w:t>
            </w:r>
          </w:p>
        </w:tc>
      </w:tr>
      <w:tr w:rsidR="009C7680" w:rsidRPr="00A836C0" w14:paraId="58A29DD2" w14:textId="77777777" w:rsidTr="009C7680">
        <w:trPr>
          <w:cantSplit/>
        </w:trPr>
        <w:tc>
          <w:tcPr>
            <w:tcW w:w="1445" w:type="pct"/>
            <w:shd w:val="clear" w:color="auto" w:fill="E6E6E6"/>
          </w:tcPr>
          <w:p w14:paraId="7C0B7874" w14:textId="77777777" w:rsidR="009C7680" w:rsidRPr="00A836C0" w:rsidRDefault="009C7680" w:rsidP="009C7680">
            <w:pPr>
              <w:pStyle w:val="SDMTableBoxParaNotNumbered"/>
              <w:rPr>
                <w:rFonts w:ascii="Avenir Book" w:hAnsi="Avenir Book"/>
              </w:rPr>
            </w:pPr>
            <w:r w:rsidRPr="00A836C0">
              <w:rPr>
                <w:rFonts w:ascii="Avenir Book" w:hAnsi="Avenir Book"/>
              </w:rPr>
              <w:t>Measured/calculated/default</w:t>
            </w:r>
          </w:p>
        </w:tc>
        <w:tc>
          <w:tcPr>
            <w:tcW w:w="3555" w:type="pct"/>
            <w:shd w:val="clear" w:color="auto" w:fill="auto"/>
          </w:tcPr>
          <w:p w14:paraId="5F18E1FD" w14:textId="77777777" w:rsidR="009C7680" w:rsidRPr="00A836C0" w:rsidRDefault="009C7680" w:rsidP="009C7680">
            <w:pPr>
              <w:pStyle w:val="SDMTableBoxParaNotNumbered"/>
              <w:rPr>
                <w:rFonts w:ascii="Avenir Book" w:hAnsi="Avenir Book"/>
              </w:rPr>
            </w:pPr>
            <w:r w:rsidRPr="00A836C0">
              <w:rPr>
                <w:rFonts w:ascii="Avenir Book" w:hAnsi="Avenir Book"/>
              </w:rPr>
              <w:t>Calculated</w:t>
            </w:r>
          </w:p>
        </w:tc>
      </w:tr>
      <w:tr w:rsidR="009C7680" w:rsidRPr="00A836C0" w14:paraId="23D94E1A" w14:textId="77777777" w:rsidTr="009C7680">
        <w:trPr>
          <w:cantSplit/>
        </w:trPr>
        <w:tc>
          <w:tcPr>
            <w:tcW w:w="1445" w:type="pct"/>
            <w:shd w:val="clear" w:color="auto" w:fill="E6E6E6"/>
          </w:tcPr>
          <w:p w14:paraId="718D653E" w14:textId="77777777" w:rsidR="009C7680" w:rsidRPr="00A836C0" w:rsidRDefault="009C7680" w:rsidP="009C7680">
            <w:pPr>
              <w:pStyle w:val="SDMTableBoxParaNotNumbered"/>
              <w:rPr>
                <w:rFonts w:ascii="Avenir Book" w:hAnsi="Avenir Book"/>
              </w:rPr>
            </w:pPr>
            <w:r w:rsidRPr="00A836C0">
              <w:rPr>
                <w:rFonts w:ascii="Avenir Book" w:hAnsi="Avenir Book"/>
              </w:rPr>
              <w:t>Source of data</w:t>
            </w:r>
          </w:p>
        </w:tc>
        <w:tc>
          <w:tcPr>
            <w:tcW w:w="3555" w:type="pct"/>
            <w:shd w:val="clear" w:color="auto" w:fill="auto"/>
          </w:tcPr>
          <w:p w14:paraId="5871E133" w14:textId="77777777" w:rsidR="009C7680" w:rsidRPr="00A836C0" w:rsidRDefault="009C7680" w:rsidP="009C7680">
            <w:pPr>
              <w:pStyle w:val="SDMTableBoxParaNotNumbered"/>
              <w:rPr>
                <w:rFonts w:ascii="Avenir Book" w:hAnsi="Avenir Book"/>
              </w:rPr>
            </w:pPr>
            <w:r w:rsidRPr="00A836C0">
              <w:rPr>
                <w:rFonts w:ascii="Avenir Book" w:hAnsi="Avenir Book"/>
              </w:rPr>
              <w:t>Project database</w:t>
            </w:r>
          </w:p>
        </w:tc>
      </w:tr>
      <w:tr w:rsidR="009C7680" w:rsidRPr="00A836C0" w14:paraId="4ECD2721" w14:textId="77777777" w:rsidTr="009C7680">
        <w:trPr>
          <w:cantSplit/>
        </w:trPr>
        <w:tc>
          <w:tcPr>
            <w:tcW w:w="1445" w:type="pct"/>
            <w:shd w:val="clear" w:color="auto" w:fill="E6E6E6"/>
          </w:tcPr>
          <w:p w14:paraId="6295F67D" w14:textId="77777777" w:rsidR="009C7680" w:rsidRPr="00A836C0" w:rsidRDefault="009C7680" w:rsidP="009C7680">
            <w:pPr>
              <w:pStyle w:val="SDMTableBoxParaNotNumbered"/>
              <w:rPr>
                <w:rFonts w:ascii="Avenir Book" w:hAnsi="Avenir Book"/>
              </w:rPr>
            </w:pPr>
            <w:r w:rsidRPr="00A836C0">
              <w:rPr>
                <w:rFonts w:ascii="Avenir Book" w:hAnsi="Avenir Book"/>
              </w:rPr>
              <w:t>Value(s) of monitored parameter</w:t>
            </w:r>
          </w:p>
        </w:tc>
        <w:tc>
          <w:tcPr>
            <w:tcW w:w="3555" w:type="pct"/>
            <w:shd w:val="clear" w:color="auto" w:fill="auto"/>
          </w:tcPr>
          <w:p w14:paraId="2E1DF859" w14:textId="24C1E66C" w:rsidR="009C7680" w:rsidRPr="00A836C0" w:rsidRDefault="005E7C30" w:rsidP="009C7680">
            <w:pPr>
              <w:pStyle w:val="SDMTableBoxParaNotNumbered"/>
              <w:rPr>
                <w:rFonts w:ascii="Avenir Book" w:hAnsi="Avenir Book"/>
              </w:rPr>
            </w:pPr>
            <w:r w:rsidRPr="00A836C0">
              <w:rPr>
                <w:rFonts w:ascii="Avenir Book" w:hAnsi="Avenir Book"/>
              </w:rPr>
              <w:t>13</w:t>
            </w:r>
            <w:r>
              <w:rPr>
                <w:rFonts w:ascii="Avenir Book" w:hAnsi="Avenir Book"/>
              </w:rPr>
              <w:t>0</w:t>
            </w:r>
            <w:r w:rsidR="002017C8" w:rsidRPr="00A836C0">
              <w:rPr>
                <w:rFonts w:ascii="Avenir Book" w:hAnsi="Avenir Book"/>
              </w:rPr>
              <w:t>,</w:t>
            </w:r>
            <w:r w:rsidR="00B821B4">
              <w:rPr>
                <w:rFonts w:ascii="Avenir Book" w:hAnsi="Avenir Book"/>
              </w:rPr>
              <w:t>673</w:t>
            </w:r>
            <w:r w:rsidR="00B821B4" w:rsidRPr="00A836C0">
              <w:rPr>
                <w:rFonts w:ascii="Avenir Book" w:hAnsi="Avenir Book"/>
              </w:rPr>
              <w:t xml:space="preserve"> </w:t>
            </w:r>
            <w:r w:rsidR="009C7680" w:rsidRPr="00A836C0">
              <w:rPr>
                <w:rFonts w:ascii="Avenir Book" w:hAnsi="Avenir Book"/>
              </w:rPr>
              <w:t>tCO2e</w:t>
            </w:r>
          </w:p>
        </w:tc>
      </w:tr>
      <w:tr w:rsidR="009C7680" w:rsidRPr="00A836C0" w14:paraId="1E5FDB0B" w14:textId="77777777" w:rsidTr="009C7680">
        <w:trPr>
          <w:cantSplit/>
        </w:trPr>
        <w:tc>
          <w:tcPr>
            <w:tcW w:w="1445" w:type="pct"/>
            <w:shd w:val="clear" w:color="auto" w:fill="E6E6E6"/>
          </w:tcPr>
          <w:p w14:paraId="2F62EAB1" w14:textId="77777777" w:rsidR="009C7680" w:rsidRPr="00A836C0" w:rsidRDefault="009C7680" w:rsidP="009C7680">
            <w:pPr>
              <w:pStyle w:val="SDMTableBoxParaNotNumbered"/>
              <w:keepNext/>
              <w:rPr>
                <w:rFonts w:ascii="Avenir Book" w:hAnsi="Avenir Book"/>
              </w:rPr>
            </w:pPr>
            <w:r w:rsidRPr="00A836C0">
              <w:rPr>
                <w:rFonts w:ascii="Avenir Book" w:hAnsi="Avenir Book"/>
              </w:rPr>
              <w:t>Monitoring equipment</w:t>
            </w:r>
          </w:p>
        </w:tc>
        <w:tc>
          <w:tcPr>
            <w:tcW w:w="3555" w:type="pct"/>
            <w:shd w:val="clear" w:color="auto" w:fill="auto"/>
          </w:tcPr>
          <w:p w14:paraId="00D249A4" w14:textId="77777777" w:rsidR="009C7680" w:rsidRPr="00A836C0" w:rsidRDefault="009C7680" w:rsidP="009C7680">
            <w:pPr>
              <w:pStyle w:val="SDMTableBoxParaNotNumbered"/>
              <w:keepNext/>
              <w:rPr>
                <w:rFonts w:ascii="Avenir Book" w:hAnsi="Avenir Book"/>
              </w:rPr>
            </w:pPr>
            <w:r w:rsidRPr="00A836C0">
              <w:rPr>
                <w:rFonts w:ascii="Avenir Book" w:hAnsi="Avenir Book"/>
              </w:rPr>
              <w:t>N.A.</w:t>
            </w:r>
          </w:p>
        </w:tc>
      </w:tr>
      <w:tr w:rsidR="009C7680" w:rsidRPr="00A836C0" w14:paraId="32590C9D" w14:textId="77777777" w:rsidTr="009C7680">
        <w:trPr>
          <w:cantSplit/>
        </w:trPr>
        <w:tc>
          <w:tcPr>
            <w:tcW w:w="1445" w:type="pct"/>
            <w:shd w:val="clear" w:color="auto" w:fill="E6E6E6"/>
          </w:tcPr>
          <w:p w14:paraId="5E62ECE4" w14:textId="77777777" w:rsidR="009C7680" w:rsidRPr="00A836C0" w:rsidRDefault="009C7680" w:rsidP="009C7680">
            <w:pPr>
              <w:pStyle w:val="SDMTableBoxParaNotNumbered"/>
              <w:rPr>
                <w:rFonts w:ascii="Avenir Book" w:hAnsi="Avenir Book"/>
              </w:rPr>
            </w:pPr>
            <w:r w:rsidRPr="00A836C0">
              <w:rPr>
                <w:rFonts w:ascii="Avenir Book" w:hAnsi="Avenir Book"/>
              </w:rPr>
              <w:t>Measuring/reading/recording frequency:</w:t>
            </w:r>
          </w:p>
        </w:tc>
        <w:tc>
          <w:tcPr>
            <w:tcW w:w="3555" w:type="pct"/>
            <w:shd w:val="clear" w:color="auto" w:fill="auto"/>
          </w:tcPr>
          <w:p w14:paraId="1426DF81" w14:textId="77777777" w:rsidR="009C7680" w:rsidRPr="00A836C0" w:rsidRDefault="009C7680" w:rsidP="009C7680">
            <w:pPr>
              <w:pStyle w:val="SDMTableBoxParaNotNumbered"/>
              <w:rPr>
                <w:rFonts w:ascii="Avenir Book" w:hAnsi="Avenir Book"/>
              </w:rPr>
            </w:pPr>
            <w:r w:rsidRPr="00A836C0">
              <w:rPr>
                <w:rFonts w:ascii="Avenir Book" w:hAnsi="Avenir Book"/>
              </w:rPr>
              <w:t>Annual</w:t>
            </w:r>
          </w:p>
        </w:tc>
      </w:tr>
      <w:tr w:rsidR="009C7680" w:rsidRPr="00A836C0" w14:paraId="078CBFC0" w14:textId="77777777" w:rsidTr="009C7680">
        <w:trPr>
          <w:cantSplit/>
        </w:trPr>
        <w:tc>
          <w:tcPr>
            <w:tcW w:w="1445" w:type="pct"/>
            <w:shd w:val="clear" w:color="auto" w:fill="E6E6E6"/>
          </w:tcPr>
          <w:p w14:paraId="1D45B815" w14:textId="77777777" w:rsidR="009C7680" w:rsidRPr="00A836C0" w:rsidRDefault="009C7680" w:rsidP="009C7680">
            <w:pPr>
              <w:pStyle w:val="SDMTableBoxParaNotNumbered"/>
              <w:rPr>
                <w:rFonts w:ascii="Avenir Book" w:hAnsi="Avenir Book"/>
              </w:rPr>
            </w:pPr>
            <w:r w:rsidRPr="00A836C0">
              <w:rPr>
                <w:rFonts w:ascii="Avenir Book" w:hAnsi="Avenir Book"/>
              </w:rPr>
              <w:t>Calculation method</w:t>
            </w:r>
            <w:r w:rsidRPr="00A836C0">
              <w:rPr>
                <w:rFonts w:ascii="Avenir Book" w:hAnsi="Avenir Book"/>
              </w:rPr>
              <w:br/>
              <w:t>(if applicable):</w:t>
            </w:r>
          </w:p>
        </w:tc>
        <w:tc>
          <w:tcPr>
            <w:tcW w:w="3555" w:type="pct"/>
            <w:shd w:val="clear" w:color="auto" w:fill="auto"/>
          </w:tcPr>
          <w:p w14:paraId="16B3B754" w14:textId="77777777" w:rsidR="009C7680" w:rsidRPr="00A836C0" w:rsidRDefault="009C7680" w:rsidP="009C7680">
            <w:pPr>
              <w:pStyle w:val="SDMTableBoxParaNotNumbered"/>
              <w:rPr>
                <w:rFonts w:ascii="Avenir Book" w:hAnsi="Avenir Book"/>
              </w:rPr>
            </w:pPr>
            <w:r w:rsidRPr="00A836C0">
              <w:rPr>
                <w:rFonts w:ascii="Avenir Book" w:hAnsi="Avenir Book"/>
              </w:rPr>
              <w:t>According to applied methodology “</w:t>
            </w:r>
            <w:r w:rsidRPr="00A836C0">
              <w:rPr>
                <w:rFonts w:ascii="Avenir Book" w:eastAsia="MS Mincho" w:hAnsi="Avenir Book"/>
                <w:lang w:val="en-US"/>
              </w:rPr>
              <w:t xml:space="preserve">Technologies and Practices to Displace Decentralized Thermal Energy Consumption (TPDDTEC) and as </w:t>
            </w:r>
            <w:r w:rsidRPr="00A836C0">
              <w:rPr>
                <w:rFonts w:ascii="Avenir Book" w:eastAsia="MS Mincho" w:hAnsi="Avenir Book"/>
                <w:bCs/>
                <w:lang w:val="en-US"/>
              </w:rPr>
              <w:t>outlined in the PDD V8, section E.</w:t>
            </w:r>
          </w:p>
        </w:tc>
      </w:tr>
      <w:tr w:rsidR="009C7680" w:rsidRPr="00A836C0" w14:paraId="544F965E" w14:textId="77777777" w:rsidTr="009C7680">
        <w:trPr>
          <w:cantSplit/>
        </w:trPr>
        <w:tc>
          <w:tcPr>
            <w:tcW w:w="1445" w:type="pct"/>
            <w:shd w:val="clear" w:color="auto" w:fill="E6E6E6"/>
          </w:tcPr>
          <w:p w14:paraId="3DA4DF00" w14:textId="77777777" w:rsidR="009C7680" w:rsidRPr="00A836C0" w:rsidRDefault="009C7680" w:rsidP="009C7680">
            <w:pPr>
              <w:pStyle w:val="SDMTableBoxParaNotNumbered"/>
              <w:rPr>
                <w:rFonts w:ascii="Avenir Book" w:hAnsi="Avenir Book"/>
              </w:rPr>
            </w:pPr>
            <w:r w:rsidRPr="00A836C0">
              <w:rPr>
                <w:rFonts w:ascii="Avenir Book" w:hAnsi="Avenir Book"/>
              </w:rPr>
              <w:t>QA/QC procedures:</w:t>
            </w:r>
          </w:p>
        </w:tc>
        <w:tc>
          <w:tcPr>
            <w:tcW w:w="3555" w:type="pct"/>
            <w:shd w:val="clear" w:color="auto" w:fill="auto"/>
          </w:tcPr>
          <w:p w14:paraId="790BC9F4" w14:textId="77777777" w:rsidR="009C7680" w:rsidRPr="00A836C0" w:rsidRDefault="009C7680" w:rsidP="009C7680">
            <w:pPr>
              <w:rPr>
                <w:rFonts w:ascii="Avenir Book" w:hAnsi="Avenir Book"/>
                <w:sz w:val="20"/>
              </w:rPr>
            </w:pPr>
            <w:r w:rsidRPr="00A836C0">
              <w:rPr>
                <w:rFonts w:ascii="Avenir Book" w:hAnsi="Avenir Book"/>
                <w:sz w:val="20"/>
                <w:lang w:val="en-US"/>
              </w:rPr>
              <w:t>Transparent data analysis and reporting</w:t>
            </w:r>
          </w:p>
        </w:tc>
      </w:tr>
      <w:tr w:rsidR="009C7680" w:rsidRPr="00A836C0" w14:paraId="3D76EE05" w14:textId="77777777" w:rsidTr="009C7680">
        <w:trPr>
          <w:cantSplit/>
        </w:trPr>
        <w:tc>
          <w:tcPr>
            <w:tcW w:w="1445" w:type="pct"/>
            <w:shd w:val="clear" w:color="auto" w:fill="E6E6E6"/>
          </w:tcPr>
          <w:p w14:paraId="0C487063" w14:textId="77777777" w:rsidR="009C7680" w:rsidRPr="00A836C0" w:rsidRDefault="009C7680" w:rsidP="009C7680">
            <w:pPr>
              <w:pStyle w:val="SDMTableBoxParaNotNumbered"/>
              <w:rPr>
                <w:rFonts w:ascii="Avenir Book" w:hAnsi="Avenir Book"/>
              </w:rPr>
            </w:pPr>
            <w:r w:rsidRPr="00A836C0">
              <w:rPr>
                <w:rFonts w:ascii="Avenir Book" w:hAnsi="Avenir Book"/>
              </w:rPr>
              <w:lastRenderedPageBreak/>
              <w:t>Purpose of data:</w:t>
            </w:r>
          </w:p>
        </w:tc>
        <w:tc>
          <w:tcPr>
            <w:tcW w:w="3555" w:type="pct"/>
            <w:shd w:val="clear" w:color="auto" w:fill="auto"/>
          </w:tcPr>
          <w:p w14:paraId="520C5071" w14:textId="77777777" w:rsidR="009C7680" w:rsidRPr="00A836C0" w:rsidRDefault="009C7680" w:rsidP="009C7680">
            <w:pPr>
              <w:rPr>
                <w:rFonts w:ascii="Avenir Book" w:hAnsi="Avenir Book"/>
                <w:sz w:val="20"/>
              </w:rPr>
            </w:pPr>
            <w:r w:rsidRPr="00A836C0">
              <w:rPr>
                <w:rFonts w:ascii="Avenir Book" w:hAnsi="Avenir Book"/>
                <w:sz w:val="20"/>
              </w:rPr>
              <w:t>SDG 13 Contributions</w:t>
            </w:r>
          </w:p>
        </w:tc>
      </w:tr>
      <w:tr w:rsidR="009C7680" w:rsidRPr="00241108" w14:paraId="78EDF13B" w14:textId="77777777" w:rsidTr="009C7680">
        <w:trPr>
          <w:cantSplit/>
        </w:trPr>
        <w:tc>
          <w:tcPr>
            <w:tcW w:w="1445" w:type="pct"/>
            <w:shd w:val="clear" w:color="auto" w:fill="E6E6E6"/>
          </w:tcPr>
          <w:p w14:paraId="16961008" w14:textId="77777777" w:rsidR="009C7680" w:rsidRPr="00A836C0" w:rsidRDefault="009C7680" w:rsidP="009C7680">
            <w:pPr>
              <w:pStyle w:val="SDMTableBoxParaNotNumbered"/>
              <w:rPr>
                <w:rFonts w:ascii="Avenir Book" w:hAnsi="Avenir Book"/>
              </w:rPr>
            </w:pPr>
            <w:r w:rsidRPr="00A836C0">
              <w:rPr>
                <w:rFonts w:ascii="Avenir Book" w:hAnsi="Avenir Book"/>
              </w:rPr>
              <w:t>Additional comments:</w:t>
            </w:r>
          </w:p>
        </w:tc>
        <w:tc>
          <w:tcPr>
            <w:tcW w:w="3555" w:type="pct"/>
            <w:shd w:val="clear" w:color="auto" w:fill="auto"/>
          </w:tcPr>
          <w:p w14:paraId="15F1D10F" w14:textId="77777777" w:rsidR="009C7680" w:rsidRPr="00F567E7" w:rsidRDefault="00D54593" w:rsidP="009C7680">
            <w:pPr>
              <w:pStyle w:val="SDMTableBoxParaNotNumbered"/>
              <w:rPr>
                <w:rFonts w:ascii="Avenir Book" w:hAnsi="Avenir Book"/>
              </w:rPr>
            </w:pPr>
            <w:r w:rsidRPr="00A836C0">
              <w:rPr>
                <w:rFonts w:ascii="Avenir Book" w:hAnsi="Avenir Book"/>
              </w:rPr>
              <w:t>None</w:t>
            </w:r>
          </w:p>
        </w:tc>
      </w:tr>
    </w:tbl>
    <w:p w14:paraId="5EFD795F" w14:textId="77777777" w:rsidR="00685367" w:rsidRDefault="00685367"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3D2620B5" w14:textId="77777777" w:rsidR="00685367" w:rsidRPr="00C77AB7" w:rsidRDefault="00685367" w:rsidP="00685367">
      <w:pPr>
        <w:rPr>
          <w:rFonts w:ascii="Avenir Book" w:hAnsi="Avenir Book"/>
          <w:b/>
        </w:rPr>
      </w:pPr>
      <w:r w:rsidRPr="00C77AB7">
        <w:rPr>
          <w:rFonts w:ascii="Avenir Book" w:hAnsi="Avenir Book"/>
          <w:b/>
        </w:rPr>
        <w:t>Parameters monitored that are relevant for emissions reduction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1B5EE7" w:rsidRPr="00D30496" w14:paraId="7FED0E4B" w14:textId="77777777" w:rsidTr="00620187">
        <w:trPr>
          <w:cantSplit/>
        </w:trPr>
        <w:tc>
          <w:tcPr>
            <w:tcW w:w="1445" w:type="pct"/>
            <w:shd w:val="clear" w:color="auto" w:fill="E6E6E6"/>
            <w:tcMar>
              <w:top w:w="62" w:type="dxa"/>
              <w:bottom w:w="62" w:type="dxa"/>
            </w:tcMar>
          </w:tcPr>
          <w:p w14:paraId="7AC18882" w14:textId="77777777" w:rsidR="001B5EE7" w:rsidRPr="00D30496" w:rsidRDefault="001B5EE7" w:rsidP="00620187">
            <w:pPr>
              <w:pStyle w:val="SDMTableBoxParaNotNumbered"/>
              <w:keepNext/>
              <w:keepLines/>
              <w:rPr>
                <w:rFonts w:ascii="Avenir Book" w:hAnsi="Avenir Book"/>
                <w:b/>
              </w:rPr>
            </w:pPr>
            <w:r w:rsidRPr="00D30496">
              <w:rPr>
                <w:rFonts w:ascii="Avenir Book" w:hAnsi="Avenir Book"/>
                <w:b/>
              </w:rPr>
              <w:t>Relevant SDG Indicator</w:t>
            </w:r>
          </w:p>
        </w:tc>
        <w:tc>
          <w:tcPr>
            <w:tcW w:w="3555" w:type="pct"/>
            <w:shd w:val="clear" w:color="auto" w:fill="auto"/>
            <w:tcMar>
              <w:top w:w="62" w:type="dxa"/>
              <w:bottom w:w="62" w:type="dxa"/>
            </w:tcMar>
          </w:tcPr>
          <w:p w14:paraId="6D9ECB60" w14:textId="77777777" w:rsidR="001B5EE7" w:rsidRPr="00D30496" w:rsidRDefault="001B5EE7" w:rsidP="00620187">
            <w:pPr>
              <w:pStyle w:val="SDMTableBoxParaNotNumbered"/>
              <w:keepNext/>
              <w:keepLines/>
              <w:rPr>
                <w:rFonts w:ascii="Avenir Roman" w:hAnsi="Avenir Roman"/>
                <w:b/>
              </w:rPr>
            </w:pPr>
            <w:r w:rsidRPr="00D30496">
              <w:rPr>
                <w:rFonts w:ascii="Avenir Roman" w:hAnsi="Avenir Roman"/>
                <w:b/>
              </w:rPr>
              <w:t>SDG 13: Climate Action</w:t>
            </w:r>
          </w:p>
        </w:tc>
      </w:tr>
      <w:tr w:rsidR="001B5EE7" w:rsidRPr="00D30496" w14:paraId="26811A39" w14:textId="77777777" w:rsidTr="00620187">
        <w:trPr>
          <w:cantSplit/>
        </w:trPr>
        <w:tc>
          <w:tcPr>
            <w:tcW w:w="1445" w:type="pct"/>
            <w:shd w:val="clear" w:color="auto" w:fill="E6E6E6"/>
            <w:tcMar>
              <w:top w:w="62" w:type="dxa"/>
              <w:bottom w:w="62" w:type="dxa"/>
            </w:tcMar>
          </w:tcPr>
          <w:p w14:paraId="444A4D28" w14:textId="77777777" w:rsidR="001B5EE7" w:rsidRPr="00D30496" w:rsidRDefault="001B5EE7" w:rsidP="00620187">
            <w:pPr>
              <w:pStyle w:val="SDMTableBoxParaNotNumbered"/>
              <w:keepNext/>
              <w:keepLines/>
              <w:rPr>
                <w:rFonts w:ascii="Avenir Book" w:hAnsi="Avenir Book"/>
                <w:b/>
              </w:rPr>
            </w:pPr>
            <w:r w:rsidRPr="00D30496">
              <w:rPr>
                <w:rFonts w:ascii="Avenir Book" w:hAnsi="Avenir Book"/>
                <w:b/>
              </w:rPr>
              <w:t>Data/parameter:</w:t>
            </w:r>
          </w:p>
        </w:tc>
        <w:tc>
          <w:tcPr>
            <w:tcW w:w="3555" w:type="pct"/>
            <w:shd w:val="clear" w:color="auto" w:fill="auto"/>
            <w:tcMar>
              <w:top w:w="62" w:type="dxa"/>
              <w:bottom w:w="62" w:type="dxa"/>
            </w:tcMar>
          </w:tcPr>
          <w:p w14:paraId="717EBF63" w14:textId="77777777" w:rsidR="001B5EE7" w:rsidRPr="00D30496" w:rsidRDefault="001B5EE7" w:rsidP="00620187">
            <w:pPr>
              <w:rPr>
                <w:rFonts w:ascii="Avenir Roman" w:hAnsi="Avenir Roman"/>
                <w:b/>
                <w:sz w:val="20"/>
                <w:lang w:val="en-US"/>
              </w:rPr>
            </w:pPr>
            <w:r w:rsidRPr="00D30496">
              <w:rPr>
                <w:rFonts w:ascii="Avenir Roman" w:hAnsi="Avenir Roman"/>
                <w:b/>
                <w:sz w:val="20"/>
                <w:lang w:val="en-US"/>
              </w:rPr>
              <w:t>P</w:t>
            </w:r>
            <w:r w:rsidRPr="00D30496">
              <w:rPr>
                <w:rFonts w:ascii="Avenir Roman" w:hAnsi="Avenir Roman"/>
                <w:b/>
                <w:sz w:val="20"/>
                <w:vertAlign w:val="subscript"/>
                <w:lang w:val="en-US"/>
              </w:rPr>
              <w:t>p1,y</w:t>
            </w:r>
          </w:p>
        </w:tc>
      </w:tr>
      <w:tr w:rsidR="001B5EE7" w:rsidRPr="00D30496" w14:paraId="383D617B" w14:textId="77777777" w:rsidTr="00620187">
        <w:trPr>
          <w:cantSplit/>
        </w:trPr>
        <w:tc>
          <w:tcPr>
            <w:tcW w:w="1445" w:type="pct"/>
            <w:shd w:val="clear" w:color="auto" w:fill="E6E6E6"/>
          </w:tcPr>
          <w:p w14:paraId="41D7CDDB" w14:textId="77777777" w:rsidR="001B5EE7" w:rsidRPr="00D30496" w:rsidRDefault="001B5EE7" w:rsidP="00620187">
            <w:pPr>
              <w:pStyle w:val="SDMTableBoxParaNotNumbered"/>
              <w:rPr>
                <w:rFonts w:ascii="Avenir Book" w:hAnsi="Avenir Book"/>
              </w:rPr>
            </w:pPr>
            <w:r w:rsidRPr="00D30496">
              <w:rPr>
                <w:rFonts w:ascii="Avenir Book" w:hAnsi="Avenir Book"/>
              </w:rPr>
              <w:t>Unit</w:t>
            </w:r>
          </w:p>
        </w:tc>
        <w:tc>
          <w:tcPr>
            <w:tcW w:w="3555" w:type="pct"/>
            <w:shd w:val="clear" w:color="auto" w:fill="auto"/>
          </w:tcPr>
          <w:p w14:paraId="0F011989" w14:textId="77777777" w:rsidR="001B5EE7" w:rsidRPr="00D30496" w:rsidRDefault="001B5EE7" w:rsidP="00620187">
            <w:pPr>
              <w:rPr>
                <w:rFonts w:ascii="Avenir Roman" w:hAnsi="Avenir Roman"/>
                <w:sz w:val="20"/>
                <w:lang w:val="en-US"/>
              </w:rPr>
            </w:pPr>
            <w:r w:rsidRPr="00D30496">
              <w:rPr>
                <w:rFonts w:ascii="Avenir Roman" w:hAnsi="Avenir Roman" w:cs="TimesNewRomanPSMT"/>
                <w:sz w:val="20"/>
                <w:lang w:val="en-US" w:eastAsia="de-CH"/>
              </w:rPr>
              <w:t>t_biomass/unit-year and t_biomass/unit-day</w:t>
            </w:r>
          </w:p>
        </w:tc>
      </w:tr>
      <w:tr w:rsidR="001B5EE7" w:rsidRPr="00D30496" w14:paraId="648E1377" w14:textId="77777777" w:rsidTr="00620187">
        <w:trPr>
          <w:cantSplit/>
        </w:trPr>
        <w:tc>
          <w:tcPr>
            <w:tcW w:w="1445" w:type="pct"/>
            <w:shd w:val="clear" w:color="auto" w:fill="E6E6E6"/>
          </w:tcPr>
          <w:p w14:paraId="25D174D1" w14:textId="77777777" w:rsidR="001B5EE7" w:rsidRPr="00D30496" w:rsidRDefault="001B5EE7" w:rsidP="00620187">
            <w:pPr>
              <w:pStyle w:val="SDMTableBoxParaNotNumbered"/>
              <w:rPr>
                <w:rFonts w:ascii="Avenir Book" w:hAnsi="Avenir Book"/>
              </w:rPr>
            </w:pPr>
            <w:r w:rsidRPr="00D30496">
              <w:rPr>
                <w:rFonts w:ascii="Avenir Book" w:hAnsi="Avenir Book"/>
              </w:rPr>
              <w:t>Description</w:t>
            </w:r>
          </w:p>
        </w:tc>
        <w:tc>
          <w:tcPr>
            <w:tcW w:w="3555" w:type="pct"/>
            <w:shd w:val="clear" w:color="auto" w:fill="auto"/>
          </w:tcPr>
          <w:p w14:paraId="6F7B3430" w14:textId="77777777" w:rsidR="001B5EE7" w:rsidRPr="00D30496" w:rsidRDefault="005405A1" w:rsidP="00620187">
            <w:pPr>
              <w:rPr>
                <w:rFonts w:ascii="Avenir Roman" w:hAnsi="Avenir Roman"/>
                <w:sz w:val="20"/>
                <w:lang w:val="en-US"/>
              </w:rPr>
            </w:pPr>
            <w:r w:rsidRPr="00D30496">
              <w:rPr>
                <w:rFonts w:ascii="Avenir Roman" w:hAnsi="Avenir Roman" w:cs="TimesNewRomanPSMT"/>
                <w:sz w:val="20"/>
                <w:lang w:val="en-US" w:eastAsia="de-CH"/>
              </w:rPr>
              <w:t>Quantity of woody biomass consumed in the project scenario during year y</w:t>
            </w:r>
          </w:p>
        </w:tc>
      </w:tr>
      <w:tr w:rsidR="001B5EE7" w:rsidRPr="00D30496" w14:paraId="50EF85B4" w14:textId="77777777" w:rsidTr="00620187">
        <w:trPr>
          <w:cantSplit/>
        </w:trPr>
        <w:tc>
          <w:tcPr>
            <w:tcW w:w="1445" w:type="pct"/>
            <w:shd w:val="clear" w:color="auto" w:fill="E6E6E6"/>
          </w:tcPr>
          <w:p w14:paraId="398DAA27" w14:textId="77777777" w:rsidR="001B5EE7" w:rsidRPr="00D30496" w:rsidRDefault="001B5EE7" w:rsidP="00620187">
            <w:pPr>
              <w:pStyle w:val="SDMTableBoxParaNotNumbered"/>
              <w:rPr>
                <w:rFonts w:ascii="Avenir Book" w:hAnsi="Avenir Book"/>
              </w:rPr>
            </w:pPr>
            <w:r w:rsidRPr="00D30496">
              <w:rPr>
                <w:rFonts w:ascii="Avenir Book" w:hAnsi="Avenir Book"/>
              </w:rPr>
              <w:t>Measured/calculated/default</w:t>
            </w:r>
          </w:p>
        </w:tc>
        <w:tc>
          <w:tcPr>
            <w:tcW w:w="3555" w:type="pct"/>
            <w:shd w:val="clear" w:color="auto" w:fill="auto"/>
          </w:tcPr>
          <w:p w14:paraId="0AC55F8E" w14:textId="77777777" w:rsidR="001B5EE7" w:rsidRPr="00D30496" w:rsidRDefault="001B5EE7" w:rsidP="00620187">
            <w:pPr>
              <w:pStyle w:val="SDMTableBoxParaNotNumbered"/>
              <w:rPr>
                <w:rFonts w:ascii="Avenir Roman" w:hAnsi="Avenir Roman"/>
              </w:rPr>
            </w:pPr>
            <w:r w:rsidRPr="00D30496">
              <w:rPr>
                <w:rFonts w:ascii="Avenir Roman" w:hAnsi="Avenir Roman"/>
              </w:rPr>
              <w:t>Measured</w:t>
            </w:r>
          </w:p>
        </w:tc>
      </w:tr>
      <w:tr w:rsidR="001B5EE7" w:rsidRPr="00D30496" w14:paraId="7CEF2697" w14:textId="77777777" w:rsidTr="00620187">
        <w:trPr>
          <w:cantSplit/>
        </w:trPr>
        <w:tc>
          <w:tcPr>
            <w:tcW w:w="1445" w:type="pct"/>
            <w:shd w:val="clear" w:color="auto" w:fill="E6E6E6"/>
          </w:tcPr>
          <w:p w14:paraId="0FE9304C" w14:textId="77777777" w:rsidR="001B5EE7" w:rsidRPr="00D30496" w:rsidRDefault="001B5EE7" w:rsidP="00620187">
            <w:pPr>
              <w:pStyle w:val="SDMTableBoxParaNotNumbered"/>
              <w:rPr>
                <w:rFonts w:ascii="Avenir Book" w:hAnsi="Avenir Book"/>
              </w:rPr>
            </w:pPr>
            <w:r w:rsidRPr="00D30496">
              <w:rPr>
                <w:rFonts w:ascii="Avenir Book" w:hAnsi="Avenir Book"/>
              </w:rPr>
              <w:t>Source of data</w:t>
            </w:r>
          </w:p>
        </w:tc>
        <w:tc>
          <w:tcPr>
            <w:tcW w:w="3555" w:type="pct"/>
            <w:shd w:val="clear" w:color="auto" w:fill="auto"/>
          </w:tcPr>
          <w:p w14:paraId="7FEE8848" w14:textId="07528CB7" w:rsidR="001B5EE7" w:rsidRPr="00D30496" w:rsidRDefault="008B2708" w:rsidP="00620187">
            <w:pPr>
              <w:pStyle w:val="SDMTableBoxParaNotNumbered"/>
              <w:rPr>
                <w:rFonts w:ascii="Avenir Roman" w:hAnsi="Avenir Roman"/>
              </w:rPr>
            </w:pPr>
            <w:r>
              <w:rPr>
                <w:rFonts w:ascii="Avenir Roman" w:hAnsi="Avenir Roman"/>
              </w:rPr>
              <w:t xml:space="preserve">Baseline </w:t>
            </w:r>
            <w:r w:rsidR="00DC2950" w:rsidRPr="00D30496">
              <w:rPr>
                <w:rFonts w:ascii="Avenir Roman" w:hAnsi="Avenir Roman"/>
              </w:rPr>
              <w:t>Project Performance Field Tests 201</w:t>
            </w:r>
            <w:r w:rsidR="005405A1" w:rsidRPr="00D30496">
              <w:rPr>
                <w:rFonts w:ascii="Avenir Roman" w:hAnsi="Avenir Roman"/>
              </w:rPr>
              <w:t>7</w:t>
            </w:r>
          </w:p>
        </w:tc>
      </w:tr>
      <w:tr w:rsidR="001B5EE7" w:rsidRPr="00D30496" w14:paraId="4EC79B4A" w14:textId="77777777" w:rsidTr="00620187">
        <w:trPr>
          <w:cantSplit/>
        </w:trPr>
        <w:tc>
          <w:tcPr>
            <w:tcW w:w="1445" w:type="pct"/>
            <w:shd w:val="clear" w:color="auto" w:fill="E6E6E6"/>
          </w:tcPr>
          <w:p w14:paraId="7DA8798B" w14:textId="77777777" w:rsidR="001B5EE7" w:rsidRPr="00D30496" w:rsidRDefault="001B5EE7" w:rsidP="00620187">
            <w:pPr>
              <w:pStyle w:val="SDMTableBoxParaNotNumbered"/>
              <w:rPr>
                <w:rFonts w:ascii="Avenir Book" w:hAnsi="Avenir Book"/>
              </w:rPr>
            </w:pPr>
            <w:r w:rsidRPr="00D30496">
              <w:rPr>
                <w:rFonts w:ascii="Avenir Book" w:hAnsi="Avenir Book"/>
              </w:rPr>
              <w:t>Value(s) of monitored parameter</w:t>
            </w:r>
          </w:p>
        </w:tc>
        <w:tc>
          <w:tcPr>
            <w:tcW w:w="3555" w:type="pct"/>
            <w:shd w:val="clear" w:color="auto" w:fill="auto"/>
          </w:tcPr>
          <w:p w14:paraId="434BD217" w14:textId="77777777" w:rsidR="00DC2950" w:rsidRPr="00D30496" w:rsidRDefault="005405A1" w:rsidP="00DC2950">
            <w:pPr>
              <w:rPr>
                <w:rFonts w:ascii="Avenir Roman" w:hAnsi="Avenir Roman"/>
                <w:lang w:val="en-US" w:eastAsia="ja-JP"/>
              </w:rPr>
            </w:pPr>
            <w:r w:rsidRPr="00D30496">
              <w:rPr>
                <w:rFonts w:ascii="Avenir Roman" w:hAnsi="Avenir Roman"/>
                <w:sz w:val="20"/>
                <w:lang w:val="en-US" w:eastAsia="ja-JP"/>
              </w:rPr>
              <w:t>1.2546</w:t>
            </w:r>
            <w:r w:rsidR="00DC2950" w:rsidRPr="00D30496">
              <w:rPr>
                <w:rFonts w:ascii="Avenir Roman" w:hAnsi="Avenir Roman"/>
                <w:sz w:val="20"/>
                <w:lang w:val="en-US" w:eastAsia="ja-JP"/>
              </w:rPr>
              <w:t xml:space="preserve"> </w:t>
            </w:r>
            <w:r w:rsidR="001B5EE7" w:rsidRPr="00D30496">
              <w:rPr>
                <w:rFonts w:ascii="Avenir Roman" w:hAnsi="Avenir Roman"/>
                <w:sz w:val="20"/>
                <w:lang w:val="en-US" w:eastAsia="ja-JP"/>
              </w:rPr>
              <w:t xml:space="preserve">t </w:t>
            </w:r>
            <w:r w:rsidRPr="00D30496">
              <w:rPr>
                <w:rFonts w:ascii="Avenir Roman" w:hAnsi="Avenir Roman"/>
                <w:sz w:val="20"/>
                <w:lang w:val="en-US" w:eastAsia="ja-JP"/>
              </w:rPr>
              <w:t>wood</w:t>
            </w:r>
            <w:r w:rsidR="001B5EE7" w:rsidRPr="00D30496">
              <w:rPr>
                <w:rFonts w:ascii="Avenir Roman" w:hAnsi="Avenir Roman"/>
                <w:sz w:val="20"/>
                <w:lang w:val="en-US" w:eastAsia="ja-JP"/>
              </w:rPr>
              <w:t>/</w:t>
            </w:r>
            <w:r w:rsidRPr="00D30496">
              <w:rPr>
                <w:rFonts w:ascii="Avenir Roman" w:hAnsi="Avenir Roman"/>
                <w:sz w:val="20"/>
                <w:lang w:val="en-US" w:eastAsia="ja-JP"/>
              </w:rPr>
              <w:t>year</w:t>
            </w:r>
            <w:r w:rsidR="00DC2950" w:rsidRPr="00D30496">
              <w:rPr>
                <w:rFonts w:ascii="Avenir Roman" w:hAnsi="Avenir Roman"/>
                <w:sz w:val="20"/>
                <w:lang w:val="en-US" w:eastAsia="ja-JP"/>
              </w:rPr>
              <w:t xml:space="preserve"> and </w:t>
            </w:r>
            <w:r w:rsidRPr="00D30496">
              <w:rPr>
                <w:rFonts w:ascii="Avenir Roman" w:hAnsi="Avenir Roman"/>
                <w:sz w:val="20"/>
                <w:lang w:val="en-US" w:eastAsia="ja-JP"/>
              </w:rPr>
              <w:t>0.0034</w:t>
            </w:r>
            <w:r w:rsidR="001B5EE7" w:rsidRPr="00D30496">
              <w:rPr>
                <w:rFonts w:ascii="Avenir Roman" w:hAnsi="Avenir Roman"/>
                <w:sz w:val="20"/>
                <w:lang w:val="en-US" w:eastAsia="ja-JP"/>
              </w:rPr>
              <w:t xml:space="preserve"> t </w:t>
            </w:r>
            <w:r w:rsidRPr="00D30496">
              <w:rPr>
                <w:rFonts w:ascii="Avenir Roman" w:hAnsi="Avenir Roman"/>
                <w:sz w:val="20"/>
                <w:lang w:val="en-US" w:eastAsia="ja-JP"/>
              </w:rPr>
              <w:t>wood</w:t>
            </w:r>
            <w:r w:rsidR="001B5EE7" w:rsidRPr="00D30496">
              <w:rPr>
                <w:rFonts w:ascii="Avenir Roman" w:hAnsi="Avenir Roman"/>
                <w:sz w:val="20"/>
                <w:lang w:val="en-US" w:eastAsia="ja-JP"/>
              </w:rPr>
              <w:t>/</w:t>
            </w:r>
            <w:r w:rsidRPr="00D30496">
              <w:rPr>
                <w:rFonts w:ascii="Avenir Roman" w:hAnsi="Avenir Roman"/>
                <w:sz w:val="20"/>
                <w:lang w:val="en-US" w:eastAsia="ja-JP"/>
              </w:rPr>
              <w:t>day</w:t>
            </w:r>
          </w:p>
        </w:tc>
      </w:tr>
      <w:tr w:rsidR="001B5EE7" w:rsidRPr="00D30496" w14:paraId="50E5885D" w14:textId="77777777" w:rsidTr="00620187">
        <w:trPr>
          <w:cantSplit/>
        </w:trPr>
        <w:tc>
          <w:tcPr>
            <w:tcW w:w="1445" w:type="pct"/>
            <w:shd w:val="clear" w:color="auto" w:fill="E6E6E6"/>
          </w:tcPr>
          <w:p w14:paraId="5A9D450A" w14:textId="77777777" w:rsidR="001B5EE7" w:rsidRPr="00D30496" w:rsidRDefault="001B5EE7" w:rsidP="00620187">
            <w:pPr>
              <w:pStyle w:val="SDMTableBoxParaNotNumbered"/>
              <w:keepNext/>
              <w:rPr>
                <w:rFonts w:ascii="Avenir Book" w:hAnsi="Avenir Book"/>
              </w:rPr>
            </w:pPr>
            <w:r w:rsidRPr="00D30496">
              <w:rPr>
                <w:rFonts w:ascii="Avenir Book" w:hAnsi="Avenir Book"/>
              </w:rPr>
              <w:t>Monitoring equipment</w:t>
            </w:r>
          </w:p>
        </w:tc>
        <w:tc>
          <w:tcPr>
            <w:tcW w:w="3555" w:type="pct"/>
            <w:shd w:val="clear" w:color="auto" w:fill="auto"/>
          </w:tcPr>
          <w:p w14:paraId="5E6E84B2" w14:textId="77777777" w:rsidR="001B5EE7" w:rsidRPr="00D30496" w:rsidRDefault="001B5EE7" w:rsidP="00620187">
            <w:pPr>
              <w:pStyle w:val="SDMTableBoxParaNotNumbered"/>
              <w:keepNext/>
              <w:rPr>
                <w:rFonts w:ascii="Avenir Roman" w:hAnsi="Avenir Roman"/>
              </w:rPr>
            </w:pPr>
            <w:r w:rsidRPr="00D30496">
              <w:rPr>
                <w:rFonts w:ascii="Avenir Roman" w:hAnsi="Avenir Roman"/>
                <w:lang w:eastAsia="ja-JP"/>
              </w:rPr>
              <w:t>Hand-held spring weight scales to measure wood weight with accuracy to kilogram; scales checked just prior to measurements using items (bag of sugar purchased from national supermarket) with known and standardized weights (Kenya Bureau of Standards Certified); the scales were tested for their individual accuracy and between scale consistency.</w:t>
            </w:r>
          </w:p>
        </w:tc>
      </w:tr>
      <w:tr w:rsidR="001B5EE7" w:rsidRPr="00D30496" w14:paraId="18D65DA2" w14:textId="77777777" w:rsidTr="00620187">
        <w:trPr>
          <w:cantSplit/>
        </w:trPr>
        <w:tc>
          <w:tcPr>
            <w:tcW w:w="1445" w:type="pct"/>
            <w:shd w:val="clear" w:color="auto" w:fill="E6E6E6"/>
          </w:tcPr>
          <w:p w14:paraId="10AD409D" w14:textId="77777777" w:rsidR="001B5EE7" w:rsidRPr="00D30496" w:rsidRDefault="001B5EE7" w:rsidP="00620187">
            <w:pPr>
              <w:pStyle w:val="SDMTableBoxParaNotNumbered"/>
              <w:rPr>
                <w:rFonts w:ascii="Avenir Book" w:hAnsi="Avenir Book"/>
              </w:rPr>
            </w:pPr>
            <w:r w:rsidRPr="00D30496">
              <w:rPr>
                <w:rFonts w:ascii="Avenir Book" w:hAnsi="Avenir Book"/>
              </w:rPr>
              <w:t>Measuring/reading/recording frequency:</w:t>
            </w:r>
          </w:p>
        </w:tc>
        <w:tc>
          <w:tcPr>
            <w:tcW w:w="3555" w:type="pct"/>
            <w:shd w:val="clear" w:color="auto" w:fill="auto"/>
          </w:tcPr>
          <w:p w14:paraId="61947EEE" w14:textId="77777777" w:rsidR="001B5EE7" w:rsidRPr="00D30496" w:rsidRDefault="001B5EE7" w:rsidP="00620187">
            <w:pPr>
              <w:pStyle w:val="SDMTableBoxParaNotNumbered"/>
              <w:rPr>
                <w:rFonts w:ascii="Avenir Roman" w:hAnsi="Avenir Roman"/>
              </w:rPr>
            </w:pPr>
            <w:r w:rsidRPr="00D30496">
              <w:rPr>
                <w:rFonts w:ascii="Avenir Roman" w:hAnsi="Avenir Roman"/>
              </w:rPr>
              <w:t>Every two years</w:t>
            </w:r>
          </w:p>
        </w:tc>
      </w:tr>
      <w:tr w:rsidR="001B5EE7" w:rsidRPr="00D30496" w14:paraId="68C8AB7E" w14:textId="77777777" w:rsidTr="00620187">
        <w:trPr>
          <w:cantSplit/>
        </w:trPr>
        <w:tc>
          <w:tcPr>
            <w:tcW w:w="1445" w:type="pct"/>
            <w:shd w:val="clear" w:color="auto" w:fill="E6E6E6"/>
          </w:tcPr>
          <w:p w14:paraId="72D2DC47" w14:textId="77777777" w:rsidR="001B5EE7" w:rsidRPr="00D30496" w:rsidRDefault="001B5EE7" w:rsidP="00620187">
            <w:pPr>
              <w:pStyle w:val="SDMTableBoxParaNotNumbered"/>
              <w:rPr>
                <w:rFonts w:ascii="Avenir Book" w:hAnsi="Avenir Book"/>
              </w:rPr>
            </w:pPr>
            <w:r w:rsidRPr="00D30496">
              <w:rPr>
                <w:rFonts w:ascii="Avenir Book" w:hAnsi="Avenir Book"/>
              </w:rPr>
              <w:t>Calculation method</w:t>
            </w:r>
            <w:r w:rsidRPr="00D30496">
              <w:rPr>
                <w:rFonts w:ascii="Avenir Book" w:hAnsi="Avenir Book"/>
              </w:rPr>
              <w:br/>
              <w:t>(if applicable):</w:t>
            </w:r>
          </w:p>
        </w:tc>
        <w:tc>
          <w:tcPr>
            <w:tcW w:w="3555" w:type="pct"/>
            <w:shd w:val="clear" w:color="auto" w:fill="auto"/>
          </w:tcPr>
          <w:p w14:paraId="1E597420" w14:textId="77777777" w:rsidR="001B5EE7" w:rsidRPr="00D30496" w:rsidRDefault="001B5EE7" w:rsidP="00620187">
            <w:pPr>
              <w:pStyle w:val="SDMTableBoxParaNotNumbered"/>
              <w:rPr>
                <w:rFonts w:ascii="Avenir Roman" w:hAnsi="Avenir Roman"/>
              </w:rPr>
            </w:pPr>
            <w:r w:rsidRPr="00D30496">
              <w:rPr>
                <w:rFonts w:ascii="Avenir Roman" w:hAnsi="Avenir Roman"/>
              </w:rPr>
              <w:t>Mean (and 90% confidence interval) of wood biomass use of all selected households was calculated</w:t>
            </w:r>
          </w:p>
        </w:tc>
      </w:tr>
      <w:tr w:rsidR="001B5EE7" w:rsidRPr="00D30496" w14:paraId="3955D1E5" w14:textId="77777777" w:rsidTr="00620187">
        <w:trPr>
          <w:cantSplit/>
        </w:trPr>
        <w:tc>
          <w:tcPr>
            <w:tcW w:w="1445" w:type="pct"/>
            <w:shd w:val="clear" w:color="auto" w:fill="E6E6E6"/>
          </w:tcPr>
          <w:p w14:paraId="7567DFA1" w14:textId="77777777" w:rsidR="001B5EE7" w:rsidRPr="00D30496" w:rsidRDefault="001B5EE7" w:rsidP="00620187">
            <w:pPr>
              <w:pStyle w:val="SDMTableBoxParaNotNumbered"/>
              <w:rPr>
                <w:rFonts w:ascii="Avenir Book" w:hAnsi="Avenir Book"/>
              </w:rPr>
            </w:pPr>
            <w:r w:rsidRPr="00D30496">
              <w:rPr>
                <w:rFonts w:ascii="Avenir Book" w:hAnsi="Avenir Book"/>
              </w:rPr>
              <w:t>QA/QC procedures:</w:t>
            </w:r>
          </w:p>
        </w:tc>
        <w:tc>
          <w:tcPr>
            <w:tcW w:w="3555" w:type="pct"/>
            <w:shd w:val="clear" w:color="auto" w:fill="auto"/>
          </w:tcPr>
          <w:p w14:paraId="2CFB220B" w14:textId="77777777" w:rsidR="001B5EE7" w:rsidRPr="00D30496" w:rsidRDefault="001B5EE7" w:rsidP="00620187">
            <w:pPr>
              <w:pStyle w:val="SDMTableBoxParaNotNumbered"/>
              <w:rPr>
                <w:rFonts w:ascii="Avenir Roman" w:hAnsi="Avenir Roman"/>
              </w:rPr>
            </w:pPr>
            <w:r w:rsidRPr="00D30496">
              <w:rPr>
                <w:rFonts w:ascii="Avenir Roman" w:hAnsi="Avenir Roman"/>
                <w:lang w:val="en-US"/>
              </w:rPr>
              <w:t>Transparent data analysis and reporting</w:t>
            </w:r>
          </w:p>
        </w:tc>
      </w:tr>
      <w:tr w:rsidR="001B5EE7" w:rsidRPr="00D30496" w14:paraId="3CD27749" w14:textId="77777777" w:rsidTr="00620187">
        <w:trPr>
          <w:cantSplit/>
        </w:trPr>
        <w:tc>
          <w:tcPr>
            <w:tcW w:w="1445" w:type="pct"/>
            <w:shd w:val="clear" w:color="auto" w:fill="E6E6E6"/>
          </w:tcPr>
          <w:p w14:paraId="2C620620" w14:textId="77777777" w:rsidR="001B5EE7" w:rsidRPr="00D30496" w:rsidRDefault="001B5EE7" w:rsidP="00620187">
            <w:pPr>
              <w:pStyle w:val="SDMTableBoxParaNotNumbered"/>
              <w:rPr>
                <w:rFonts w:ascii="Avenir Book" w:hAnsi="Avenir Book"/>
              </w:rPr>
            </w:pPr>
            <w:r w:rsidRPr="00D30496">
              <w:rPr>
                <w:rFonts w:ascii="Avenir Book" w:hAnsi="Avenir Book"/>
              </w:rPr>
              <w:t>Purpose of data:</w:t>
            </w:r>
          </w:p>
        </w:tc>
        <w:tc>
          <w:tcPr>
            <w:tcW w:w="3555" w:type="pct"/>
            <w:shd w:val="clear" w:color="auto" w:fill="auto"/>
          </w:tcPr>
          <w:p w14:paraId="4791BB7D" w14:textId="77777777" w:rsidR="001B5EE7" w:rsidRPr="00D30496" w:rsidRDefault="001B5EE7" w:rsidP="00620187">
            <w:pPr>
              <w:pStyle w:val="SDMTableBoxParaNotNumbered"/>
              <w:rPr>
                <w:rFonts w:ascii="Avenir Roman" w:hAnsi="Avenir Roman"/>
              </w:rPr>
            </w:pPr>
            <w:r w:rsidRPr="00D30496">
              <w:rPr>
                <w:rFonts w:ascii="Avenir Roman" w:hAnsi="Avenir Roman"/>
                <w:lang w:val="en-US"/>
              </w:rPr>
              <w:t>Emissions reduction calculations</w:t>
            </w:r>
          </w:p>
        </w:tc>
      </w:tr>
      <w:tr w:rsidR="001B5EE7" w:rsidRPr="00241108" w14:paraId="43C99DC6" w14:textId="77777777" w:rsidTr="00620187">
        <w:trPr>
          <w:cantSplit/>
        </w:trPr>
        <w:tc>
          <w:tcPr>
            <w:tcW w:w="1445" w:type="pct"/>
            <w:shd w:val="clear" w:color="auto" w:fill="E6E6E6"/>
          </w:tcPr>
          <w:p w14:paraId="7137134B" w14:textId="77777777" w:rsidR="001B5EE7" w:rsidRPr="00D30496" w:rsidRDefault="001B5EE7" w:rsidP="00620187">
            <w:pPr>
              <w:pStyle w:val="SDMTableBoxParaNotNumbered"/>
              <w:rPr>
                <w:rFonts w:ascii="Avenir Book" w:hAnsi="Avenir Book"/>
              </w:rPr>
            </w:pPr>
            <w:r w:rsidRPr="00D30496">
              <w:rPr>
                <w:rFonts w:ascii="Avenir Book" w:hAnsi="Avenir Book"/>
              </w:rPr>
              <w:t>Additional comments:</w:t>
            </w:r>
          </w:p>
        </w:tc>
        <w:tc>
          <w:tcPr>
            <w:tcW w:w="3555" w:type="pct"/>
            <w:shd w:val="clear" w:color="auto" w:fill="auto"/>
          </w:tcPr>
          <w:p w14:paraId="68EC1409" w14:textId="77777777" w:rsidR="001B5EE7" w:rsidRPr="00A836BE" w:rsidRDefault="00D54593" w:rsidP="00620187">
            <w:pPr>
              <w:pStyle w:val="SDMTableBoxParaNotNumbered"/>
              <w:rPr>
                <w:rFonts w:ascii="Avenir Roman" w:hAnsi="Avenir Roman"/>
              </w:rPr>
            </w:pPr>
            <w:r w:rsidRPr="00D30496">
              <w:rPr>
                <w:rFonts w:ascii="Avenir Book" w:hAnsi="Avenir Book"/>
              </w:rPr>
              <w:t>None</w:t>
            </w:r>
          </w:p>
        </w:tc>
      </w:tr>
    </w:tbl>
    <w:p w14:paraId="28B67C1D" w14:textId="77777777" w:rsidR="00875CFD" w:rsidRDefault="00875CFD"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7BC42D70" w14:textId="77777777" w:rsidR="001B5EE7" w:rsidRDefault="001B5EE7"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A53FFE" w:rsidRPr="00D30496" w14:paraId="117EA5A7" w14:textId="77777777" w:rsidTr="00620187">
        <w:trPr>
          <w:cantSplit/>
        </w:trPr>
        <w:tc>
          <w:tcPr>
            <w:tcW w:w="1445" w:type="pct"/>
            <w:shd w:val="clear" w:color="auto" w:fill="E6E6E6"/>
            <w:tcMar>
              <w:top w:w="62" w:type="dxa"/>
              <w:bottom w:w="62" w:type="dxa"/>
            </w:tcMar>
          </w:tcPr>
          <w:p w14:paraId="301017C7" w14:textId="77777777" w:rsidR="00A53FFE" w:rsidRPr="00D30496" w:rsidRDefault="00A53FFE" w:rsidP="00620187">
            <w:pPr>
              <w:pStyle w:val="SDMTableBoxParaNotNumbered"/>
              <w:keepNext/>
              <w:keepLines/>
              <w:rPr>
                <w:rFonts w:ascii="Avenir Book" w:hAnsi="Avenir Book"/>
                <w:b/>
              </w:rPr>
            </w:pPr>
            <w:r w:rsidRPr="00D30496">
              <w:rPr>
                <w:rFonts w:ascii="Avenir Book" w:hAnsi="Avenir Book"/>
                <w:b/>
              </w:rPr>
              <w:t>Relevant SDG Indicator</w:t>
            </w:r>
          </w:p>
        </w:tc>
        <w:tc>
          <w:tcPr>
            <w:tcW w:w="3555" w:type="pct"/>
            <w:shd w:val="clear" w:color="auto" w:fill="auto"/>
            <w:tcMar>
              <w:top w:w="62" w:type="dxa"/>
              <w:bottom w:w="62" w:type="dxa"/>
            </w:tcMar>
          </w:tcPr>
          <w:p w14:paraId="746CEAF5" w14:textId="77777777" w:rsidR="00A53FFE" w:rsidRPr="00D30496" w:rsidRDefault="00A53FFE" w:rsidP="00620187">
            <w:pPr>
              <w:pStyle w:val="SDMTableBoxParaNotNumbered"/>
              <w:keepNext/>
              <w:keepLines/>
              <w:rPr>
                <w:rFonts w:ascii="Avenir Roman" w:hAnsi="Avenir Roman"/>
                <w:b/>
              </w:rPr>
            </w:pPr>
            <w:r w:rsidRPr="00D30496">
              <w:rPr>
                <w:rFonts w:ascii="Avenir Roman" w:hAnsi="Avenir Roman"/>
                <w:b/>
              </w:rPr>
              <w:t>SDG 13: Climate Action</w:t>
            </w:r>
          </w:p>
        </w:tc>
      </w:tr>
      <w:tr w:rsidR="00A53FFE" w:rsidRPr="00D30496" w14:paraId="50C6507E" w14:textId="77777777" w:rsidTr="00620187">
        <w:trPr>
          <w:cantSplit/>
        </w:trPr>
        <w:tc>
          <w:tcPr>
            <w:tcW w:w="1445" w:type="pct"/>
            <w:shd w:val="clear" w:color="auto" w:fill="E6E6E6"/>
            <w:tcMar>
              <w:top w:w="62" w:type="dxa"/>
              <w:bottom w:w="62" w:type="dxa"/>
            </w:tcMar>
          </w:tcPr>
          <w:p w14:paraId="42A5B9D4" w14:textId="77777777" w:rsidR="00A53FFE" w:rsidRPr="00D30496" w:rsidRDefault="00A53FFE" w:rsidP="00A53FFE">
            <w:pPr>
              <w:pStyle w:val="SDMTableBoxParaNotNumbered"/>
              <w:keepNext/>
              <w:keepLines/>
              <w:rPr>
                <w:rFonts w:ascii="Avenir Book" w:hAnsi="Avenir Book"/>
                <w:b/>
              </w:rPr>
            </w:pPr>
            <w:r w:rsidRPr="00D30496">
              <w:rPr>
                <w:rFonts w:ascii="Avenir Book" w:hAnsi="Avenir Book"/>
                <w:b/>
              </w:rPr>
              <w:t>Data/parameter:</w:t>
            </w:r>
          </w:p>
        </w:tc>
        <w:tc>
          <w:tcPr>
            <w:tcW w:w="3555" w:type="pct"/>
            <w:shd w:val="clear" w:color="auto" w:fill="auto"/>
            <w:tcMar>
              <w:top w:w="62" w:type="dxa"/>
              <w:bottom w:w="62" w:type="dxa"/>
            </w:tcMar>
          </w:tcPr>
          <w:p w14:paraId="6AD6E2C3" w14:textId="77777777" w:rsidR="00A53FFE" w:rsidRPr="00D30496" w:rsidRDefault="00A53FFE" w:rsidP="00A53FFE">
            <w:pPr>
              <w:rPr>
                <w:rFonts w:ascii="Avenir Roman" w:hAnsi="Avenir Roman"/>
                <w:b/>
                <w:sz w:val="20"/>
                <w:lang w:val="en-US"/>
              </w:rPr>
            </w:pPr>
            <w:r w:rsidRPr="00D30496">
              <w:rPr>
                <w:rFonts w:ascii="Avenir Roman" w:hAnsi="Avenir Roman"/>
                <w:b/>
                <w:sz w:val="20"/>
                <w:lang w:val="en-US"/>
              </w:rPr>
              <w:t xml:space="preserve">Usage </w:t>
            </w:r>
            <w:r w:rsidR="00126AB2" w:rsidRPr="00D30496">
              <w:rPr>
                <w:rFonts w:ascii="Avenir Roman" w:hAnsi="Avenir Roman"/>
                <w:sz w:val="20"/>
                <w:lang w:val="en-US"/>
              </w:rPr>
              <w:t>(U</w:t>
            </w:r>
            <w:r w:rsidR="00126AB2" w:rsidRPr="00D30496">
              <w:rPr>
                <w:rFonts w:ascii="Avenir Roman" w:hAnsi="Avenir Roman"/>
                <w:sz w:val="20"/>
                <w:vertAlign w:val="subscript"/>
                <w:lang w:val="en-US"/>
              </w:rPr>
              <w:t>p,2</w:t>
            </w:r>
            <w:r w:rsidR="00126AB2" w:rsidRPr="00D30496">
              <w:rPr>
                <w:rFonts w:ascii="Avenir Roman" w:hAnsi="Avenir Roman"/>
                <w:sz w:val="20"/>
                <w:lang w:val="en-US"/>
              </w:rPr>
              <w:t>)</w:t>
            </w:r>
          </w:p>
        </w:tc>
      </w:tr>
      <w:tr w:rsidR="00A53FFE" w:rsidRPr="00D30496" w14:paraId="4F2235D0" w14:textId="77777777" w:rsidTr="00620187">
        <w:trPr>
          <w:cantSplit/>
        </w:trPr>
        <w:tc>
          <w:tcPr>
            <w:tcW w:w="1445" w:type="pct"/>
            <w:shd w:val="clear" w:color="auto" w:fill="E6E6E6"/>
          </w:tcPr>
          <w:p w14:paraId="630AE323" w14:textId="77777777" w:rsidR="00A53FFE" w:rsidRPr="00D30496" w:rsidRDefault="00A53FFE" w:rsidP="00A53FFE">
            <w:pPr>
              <w:pStyle w:val="SDMTableBoxParaNotNumbered"/>
              <w:rPr>
                <w:rFonts w:ascii="Avenir Book" w:hAnsi="Avenir Book"/>
              </w:rPr>
            </w:pPr>
            <w:r w:rsidRPr="00D30496">
              <w:rPr>
                <w:rFonts w:ascii="Avenir Book" w:hAnsi="Avenir Book"/>
              </w:rPr>
              <w:t>Unit</w:t>
            </w:r>
          </w:p>
        </w:tc>
        <w:tc>
          <w:tcPr>
            <w:tcW w:w="3555" w:type="pct"/>
            <w:shd w:val="clear" w:color="auto" w:fill="auto"/>
          </w:tcPr>
          <w:p w14:paraId="33B8AF1A" w14:textId="77777777" w:rsidR="00A53FFE" w:rsidRPr="00D30496" w:rsidRDefault="00A53FFE" w:rsidP="00A53FFE">
            <w:pPr>
              <w:rPr>
                <w:rFonts w:ascii="Avenir Roman" w:hAnsi="Avenir Roman"/>
                <w:sz w:val="20"/>
                <w:lang w:val="en-US"/>
              </w:rPr>
            </w:pPr>
            <w:r w:rsidRPr="00D30496">
              <w:rPr>
                <w:rFonts w:ascii="Avenir Roman" w:hAnsi="Avenir Roman" w:cs="TimesNewRomanPSMT"/>
                <w:sz w:val="20"/>
                <w:lang w:val="en-US" w:eastAsia="de-CH"/>
              </w:rPr>
              <w:t>Proportion (percentage)</w:t>
            </w:r>
          </w:p>
        </w:tc>
      </w:tr>
      <w:tr w:rsidR="00A53FFE" w:rsidRPr="00D30496" w14:paraId="0B05D20E" w14:textId="77777777" w:rsidTr="00620187">
        <w:trPr>
          <w:cantSplit/>
        </w:trPr>
        <w:tc>
          <w:tcPr>
            <w:tcW w:w="1445" w:type="pct"/>
            <w:shd w:val="clear" w:color="auto" w:fill="E6E6E6"/>
          </w:tcPr>
          <w:p w14:paraId="6E773D55" w14:textId="77777777" w:rsidR="00A53FFE" w:rsidRPr="00D30496" w:rsidRDefault="00A53FFE" w:rsidP="00A53FFE">
            <w:pPr>
              <w:pStyle w:val="SDMTableBoxParaNotNumbered"/>
              <w:rPr>
                <w:rFonts w:ascii="Avenir Book" w:hAnsi="Avenir Book"/>
              </w:rPr>
            </w:pPr>
            <w:r w:rsidRPr="00D30496">
              <w:rPr>
                <w:rFonts w:ascii="Avenir Book" w:hAnsi="Avenir Book"/>
              </w:rPr>
              <w:t>Description</w:t>
            </w:r>
          </w:p>
        </w:tc>
        <w:tc>
          <w:tcPr>
            <w:tcW w:w="3555" w:type="pct"/>
            <w:shd w:val="clear" w:color="auto" w:fill="auto"/>
          </w:tcPr>
          <w:p w14:paraId="6F78DEBC" w14:textId="77777777" w:rsidR="00A53FFE" w:rsidRPr="00D30496" w:rsidRDefault="005405A1" w:rsidP="00A53FFE">
            <w:pPr>
              <w:rPr>
                <w:rFonts w:ascii="Avenir Roman" w:hAnsi="Avenir Roman"/>
                <w:sz w:val="20"/>
                <w:lang w:val="en-US"/>
              </w:rPr>
            </w:pPr>
            <w:r w:rsidRPr="00D30496">
              <w:rPr>
                <w:rFonts w:ascii="Avenir Roman" w:hAnsi="Avenir Roman" w:cs="TimesNewRomanPSMT"/>
                <w:sz w:val="20"/>
                <w:lang w:val="en-US" w:eastAsia="de-CH"/>
              </w:rPr>
              <w:t>Usage rate in project scenario during year y</w:t>
            </w:r>
          </w:p>
        </w:tc>
      </w:tr>
      <w:tr w:rsidR="00A53FFE" w:rsidRPr="00D30496" w14:paraId="73BAE0C5" w14:textId="77777777" w:rsidTr="00620187">
        <w:trPr>
          <w:cantSplit/>
        </w:trPr>
        <w:tc>
          <w:tcPr>
            <w:tcW w:w="1445" w:type="pct"/>
            <w:shd w:val="clear" w:color="auto" w:fill="E6E6E6"/>
          </w:tcPr>
          <w:p w14:paraId="79580B05" w14:textId="77777777" w:rsidR="00A53FFE" w:rsidRPr="00D30496" w:rsidRDefault="00A53FFE" w:rsidP="00A53FFE">
            <w:pPr>
              <w:pStyle w:val="SDMTableBoxParaNotNumbered"/>
              <w:rPr>
                <w:rFonts w:ascii="Avenir Book" w:hAnsi="Avenir Book"/>
              </w:rPr>
            </w:pPr>
            <w:r w:rsidRPr="00D30496">
              <w:rPr>
                <w:rFonts w:ascii="Avenir Book" w:hAnsi="Avenir Book"/>
              </w:rPr>
              <w:t>Measured/calculated/default</w:t>
            </w:r>
          </w:p>
        </w:tc>
        <w:tc>
          <w:tcPr>
            <w:tcW w:w="3555" w:type="pct"/>
            <w:shd w:val="clear" w:color="auto" w:fill="auto"/>
          </w:tcPr>
          <w:p w14:paraId="41ABB7E7" w14:textId="77777777" w:rsidR="00A53FFE" w:rsidRPr="00D30496" w:rsidRDefault="00A53FFE" w:rsidP="00A53FFE">
            <w:pPr>
              <w:pStyle w:val="SDMTableBoxParaNotNumbered"/>
              <w:rPr>
                <w:rFonts w:ascii="Avenir Roman" w:hAnsi="Avenir Roman"/>
              </w:rPr>
            </w:pPr>
            <w:r w:rsidRPr="00D30496">
              <w:rPr>
                <w:rFonts w:ascii="Avenir Roman" w:hAnsi="Avenir Roman"/>
              </w:rPr>
              <w:t>Calculated</w:t>
            </w:r>
          </w:p>
        </w:tc>
      </w:tr>
      <w:tr w:rsidR="00A53FFE" w:rsidRPr="00D30496" w14:paraId="3CDC1878" w14:textId="77777777" w:rsidTr="00620187">
        <w:trPr>
          <w:cantSplit/>
        </w:trPr>
        <w:tc>
          <w:tcPr>
            <w:tcW w:w="1445" w:type="pct"/>
            <w:shd w:val="clear" w:color="auto" w:fill="E6E6E6"/>
          </w:tcPr>
          <w:p w14:paraId="634DED2F" w14:textId="77777777" w:rsidR="00A53FFE" w:rsidRPr="00D30496" w:rsidRDefault="00A53FFE" w:rsidP="00A53FFE">
            <w:pPr>
              <w:pStyle w:val="SDMTableBoxParaNotNumbered"/>
              <w:rPr>
                <w:rFonts w:ascii="Avenir Book" w:hAnsi="Avenir Book"/>
              </w:rPr>
            </w:pPr>
            <w:r w:rsidRPr="00D30496">
              <w:rPr>
                <w:rFonts w:ascii="Avenir Book" w:hAnsi="Avenir Book"/>
              </w:rPr>
              <w:t>Source of data</w:t>
            </w:r>
          </w:p>
        </w:tc>
        <w:tc>
          <w:tcPr>
            <w:tcW w:w="3555" w:type="pct"/>
            <w:shd w:val="clear" w:color="auto" w:fill="auto"/>
          </w:tcPr>
          <w:p w14:paraId="3F911B96" w14:textId="77777777" w:rsidR="00A53FFE" w:rsidRPr="00D30496" w:rsidRDefault="00A53FFE" w:rsidP="00A53FFE">
            <w:pPr>
              <w:pStyle w:val="SDMTableBoxParaNotNumbered"/>
              <w:rPr>
                <w:rFonts w:ascii="Avenir Roman" w:hAnsi="Avenir Roman"/>
              </w:rPr>
            </w:pPr>
            <w:r w:rsidRPr="00D30496">
              <w:rPr>
                <w:rFonts w:ascii="Avenir Roman" w:hAnsi="Avenir Roman"/>
              </w:rPr>
              <w:t>Usage survey 201</w:t>
            </w:r>
            <w:r w:rsidR="00126AB2" w:rsidRPr="00D30496">
              <w:rPr>
                <w:rFonts w:ascii="Avenir Roman" w:hAnsi="Avenir Roman"/>
              </w:rPr>
              <w:t>9</w:t>
            </w:r>
          </w:p>
        </w:tc>
      </w:tr>
      <w:tr w:rsidR="00A53FFE" w:rsidRPr="00D30496" w14:paraId="5A6FB526" w14:textId="77777777" w:rsidTr="00620187">
        <w:trPr>
          <w:cantSplit/>
        </w:trPr>
        <w:tc>
          <w:tcPr>
            <w:tcW w:w="1445" w:type="pct"/>
            <w:shd w:val="clear" w:color="auto" w:fill="E6E6E6"/>
          </w:tcPr>
          <w:p w14:paraId="62A3784D" w14:textId="77777777" w:rsidR="00A53FFE" w:rsidRPr="00D30496" w:rsidRDefault="00A53FFE" w:rsidP="00A53FFE">
            <w:pPr>
              <w:pStyle w:val="SDMTableBoxParaNotNumbered"/>
              <w:rPr>
                <w:rFonts w:ascii="Avenir Book" w:hAnsi="Avenir Book"/>
              </w:rPr>
            </w:pPr>
            <w:r w:rsidRPr="00D30496">
              <w:rPr>
                <w:rFonts w:ascii="Avenir Book" w:hAnsi="Avenir Book"/>
              </w:rPr>
              <w:t>Value(s) of monitored parameter</w:t>
            </w:r>
          </w:p>
        </w:tc>
        <w:tc>
          <w:tcPr>
            <w:tcW w:w="3555" w:type="pct"/>
            <w:shd w:val="clear" w:color="auto" w:fill="auto"/>
          </w:tcPr>
          <w:p w14:paraId="344B1178" w14:textId="77777777" w:rsidR="00A53FFE" w:rsidRPr="00D30496" w:rsidRDefault="00126AB2" w:rsidP="00126AB2">
            <w:pPr>
              <w:rPr>
                <w:rFonts w:ascii="Avenir Roman" w:hAnsi="Avenir Roman"/>
                <w:sz w:val="20"/>
                <w:lang w:val="en-US" w:eastAsia="ja-JP"/>
              </w:rPr>
            </w:pPr>
            <w:r w:rsidRPr="00D30496">
              <w:rPr>
                <w:rFonts w:ascii="Avenir Roman" w:hAnsi="Avenir Roman"/>
                <w:sz w:val="20"/>
                <w:lang w:val="en-US" w:eastAsia="ja-JP"/>
              </w:rPr>
              <w:t>90%</w:t>
            </w:r>
            <w:r w:rsidRPr="00D30496">
              <w:rPr>
                <w:rStyle w:val="FootnoteReference"/>
                <w:rFonts w:ascii="Avenir Roman" w:hAnsi="Avenir Roman"/>
                <w:sz w:val="20"/>
                <w:lang w:val="en-US" w:eastAsia="ja-JP"/>
              </w:rPr>
              <w:footnoteReference w:id="1"/>
            </w:r>
          </w:p>
          <w:p w14:paraId="75F53142" w14:textId="77777777" w:rsidR="00126AB2" w:rsidRPr="00D30496" w:rsidRDefault="00126AB2" w:rsidP="00126AB2">
            <w:pPr>
              <w:rPr>
                <w:rFonts w:ascii="Avenir Roman" w:hAnsi="Avenir Roman"/>
                <w:sz w:val="20"/>
                <w:lang w:val="en-US" w:eastAsia="ja-JP"/>
              </w:rPr>
            </w:pPr>
          </w:p>
        </w:tc>
      </w:tr>
      <w:tr w:rsidR="00A53FFE" w:rsidRPr="00D30496" w14:paraId="3C7E3C3F" w14:textId="77777777" w:rsidTr="00620187">
        <w:trPr>
          <w:cantSplit/>
        </w:trPr>
        <w:tc>
          <w:tcPr>
            <w:tcW w:w="1445" w:type="pct"/>
            <w:shd w:val="clear" w:color="auto" w:fill="E6E6E6"/>
          </w:tcPr>
          <w:p w14:paraId="0A855C88" w14:textId="77777777" w:rsidR="00A53FFE" w:rsidRPr="00D30496" w:rsidRDefault="00A53FFE" w:rsidP="00A53FFE">
            <w:pPr>
              <w:pStyle w:val="SDMTableBoxParaNotNumbered"/>
              <w:keepNext/>
              <w:rPr>
                <w:rFonts w:ascii="Avenir Book" w:hAnsi="Avenir Book"/>
              </w:rPr>
            </w:pPr>
            <w:r w:rsidRPr="00D30496">
              <w:rPr>
                <w:rFonts w:ascii="Avenir Book" w:hAnsi="Avenir Book"/>
              </w:rPr>
              <w:t>Monitoring equipment</w:t>
            </w:r>
          </w:p>
        </w:tc>
        <w:tc>
          <w:tcPr>
            <w:tcW w:w="3555" w:type="pct"/>
            <w:shd w:val="clear" w:color="auto" w:fill="auto"/>
          </w:tcPr>
          <w:p w14:paraId="393B8C32" w14:textId="77777777" w:rsidR="00A53FFE" w:rsidRPr="00D30496" w:rsidRDefault="00A53FFE" w:rsidP="00A53FFE">
            <w:pPr>
              <w:pStyle w:val="SDMTableBoxParaNotNumbered"/>
              <w:keepNext/>
              <w:rPr>
                <w:rFonts w:ascii="Avenir Roman" w:hAnsi="Avenir Roman"/>
              </w:rPr>
            </w:pPr>
            <w:r w:rsidRPr="00D30496">
              <w:rPr>
                <w:rFonts w:ascii="Avenir Roman" w:hAnsi="Avenir Roman"/>
              </w:rPr>
              <w:t>Survey questionnaires</w:t>
            </w:r>
          </w:p>
        </w:tc>
      </w:tr>
      <w:tr w:rsidR="00A53FFE" w:rsidRPr="00D30496" w14:paraId="70E27DEC" w14:textId="77777777" w:rsidTr="00620187">
        <w:trPr>
          <w:cantSplit/>
        </w:trPr>
        <w:tc>
          <w:tcPr>
            <w:tcW w:w="1445" w:type="pct"/>
            <w:shd w:val="clear" w:color="auto" w:fill="E6E6E6"/>
          </w:tcPr>
          <w:p w14:paraId="51DA0DCF" w14:textId="77777777" w:rsidR="00A53FFE" w:rsidRPr="00D30496" w:rsidRDefault="00A53FFE" w:rsidP="00A53FFE">
            <w:pPr>
              <w:pStyle w:val="SDMTableBoxParaNotNumbered"/>
              <w:rPr>
                <w:rFonts w:ascii="Avenir Book" w:hAnsi="Avenir Book"/>
              </w:rPr>
            </w:pPr>
            <w:r w:rsidRPr="00D30496">
              <w:rPr>
                <w:rFonts w:ascii="Avenir Book" w:hAnsi="Avenir Book"/>
              </w:rPr>
              <w:t>Measuring/reading/recording frequency:</w:t>
            </w:r>
          </w:p>
        </w:tc>
        <w:tc>
          <w:tcPr>
            <w:tcW w:w="3555" w:type="pct"/>
            <w:shd w:val="clear" w:color="auto" w:fill="auto"/>
          </w:tcPr>
          <w:p w14:paraId="35509EA2" w14:textId="77777777" w:rsidR="00A53FFE" w:rsidRPr="00D30496" w:rsidRDefault="00A53FFE" w:rsidP="00A53FFE">
            <w:pPr>
              <w:pStyle w:val="SDMTableBoxParaNotNumbered"/>
              <w:rPr>
                <w:rFonts w:ascii="Avenir Roman" w:hAnsi="Avenir Roman"/>
              </w:rPr>
            </w:pPr>
            <w:r w:rsidRPr="00D30496">
              <w:rPr>
                <w:rFonts w:ascii="Avenir Roman" w:hAnsi="Avenir Roman"/>
              </w:rPr>
              <w:t>Annual</w:t>
            </w:r>
          </w:p>
        </w:tc>
      </w:tr>
      <w:tr w:rsidR="00A53FFE" w:rsidRPr="00D30496" w14:paraId="51D95D34" w14:textId="77777777" w:rsidTr="00620187">
        <w:trPr>
          <w:cantSplit/>
        </w:trPr>
        <w:tc>
          <w:tcPr>
            <w:tcW w:w="1445" w:type="pct"/>
            <w:shd w:val="clear" w:color="auto" w:fill="E6E6E6"/>
          </w:tcPr>
          <w:p w14:paraId="3C05B51B" w14:textId="77777777" w:rsidR="00A53FFE" w:rsidRPr="00D30496" w:rsidRDefault="00A53FFE" w:rsidP="00A53FFE">
            <w:pPr>
              <w:pStyle w:val="SDMTableBoxParaNotNumbered"/>
              <w:rPr>
                <w:rFonts w:ascii="Avenir Book" w:hAnsi="Avenir Book"/>
              </w:rPr>
            </w:pPr>
            <w:r w:rsidRPr="00D30496">
              <w:rPr>
                <w:rFonts w:ascii="Avenir Book" w:hAnsi="Avenir Book"/>
              </w:rPr>
              <w:lastRenderedPageBreak/>
              <w:t>Calculation method</w:t>
            </w:r>
            <w:r w:rsidRPr="00D30496">
              <w:rPr>
                <w:rFonts w:ascii="Avenir Book" w:hAnsi="Avenir Book"/>
              </w:rPr>
              <w:br/>
              <w:t>(if applicable):</w:t>
            </w:r>
          </w:p>
        </w:tc>
        <w:tc>
          <w:tcPr>
            <w:tcW w:w="3555" w:type="pct"/>
            <w:shd w:val="clear" w:color="auto" w:fill="auto"/>
          </w:tcPr>
          <w:p w14:paraId="420195B7" w14:textId="77777777" w:rsidR="00A53FFE" w:rsidRPr="00D30496" w:rsidRDefault="00126AB2" w:rsidP="00A53FFE">
            <w:pPr>
              <w:pStyle w:val="SDMTableBoxParaNotNumbered"/>
              <w:rPr>
                <w:rFonts w:ascii="Avenir Roman" w:hAnsi="Avenir Roman"/>
              </w:rPr>
            </w:pPr>
            <w:r w:rsidRPr="00D30496">
              <w:rPr>
                <w:rFonts w:ascii="Avenir Roman" w:hAnsi="Avenir Roman"/>
                <w:lang w:val="en-US"/>
              </w:rPr>
              <w:t>A single usage parameter is weighted to be representative of the quantity of project technologies of each age being credited in a given project scenario. See Project Database for details.</w:t>
            </w:r>
          </w:p>
        </w:tc>
      </w:tr>
      <w:tr w:rsidR="00A53FFE" w:rsidRPr="00D30496" w14:paraId="0B7C04D5" w14:textId="77777777" w:rsidTr="00620187">
        <w:trPr>
          <w:cantSplit/>
        </w:trPr>
        <w:tc>
          <w:tcPr>
            <w:tcW w:w="1445" w:type="pct"/>
            <w:shd w:val="clear" w:color="auto" w:fill="E6E6E6"/>
          </w:tcPr>
          <w:p w14:paraId="1AD977EC" w14:textId="77777777" w:rsidR="00A53FFE" w:rsidRPr="00D30496" w:rsidRDefault="00A53FFE" w:rsidP="00A53FFE">
            <w:pPr>
              <w:pStyle w:val="SDMTableBoxParaNotNumbered"/>
              <w:rPr>
                <w:rFonts w:ascii="Avenir Book" w:hAnsi="Avenir Book"/>
              </w:rPr>
            </w:pPr>
            <w:r w:rsidRPr="00D30496">
              <w:rPr>
                <w:rFonts w:ascii="Avenir Book" w:hAnsi="Avenir Book"/>
              </w:rPr>
              <w:t>QA/QC procedures:</w:t>
            </w:r>
          </w:p>
        </w:tc>
        <w:tc>
          <w:tcPr>
            <w:tcW w:w="3555" w:type="pct"/>
            <w:shd w:val="clear" w:color="auto" w:fill="auto"/>
          </w:tcPr>
          <w:p w14:paraId="23DA5F05" w14:textId="77777777" w:rsidR="00A53FFE" w:rsidRPr="00D30496" w:rsidRDefault="00C73121" w:rsidP="00A53FFE">
            <w:pPr>
              <w:pStyle w:val="SDMTableBoxParaNotNumbered"/>
              <w:rPr>
                <w:rFonts w:ascii="Avenir Roman" w:hAnsi="Avenir Roman"/>
              </w:rPr>
            </w:pPr>
            <w:r w:rsidRPr="00D30496">
              <w:rPr>
                <w:rFonts w:ascii="Avenir Roman" w:hAnsi="Avenir Roman"/>
                <w:lang w:val="en-US"/>
              </w:rPr>
              <w:t xml:space="preserve">Random sampling of population. </w:t>
            </w:r>
            <w:r w:rsidR="00A53FFE" w:rsidRPr="00D30496">
              <w:rPr>
                <w:rFonts w:ascii="Avenir Roman" w:hAnsi="Avenir Roman"/>
                <w:lang w:val="en-US"/>
              </w:rPr>
              <w:t>Transparent data analysis and reporting</w:t>
            </w:r>
          </w:p>
        </w:tc>
      </w:tr>
      <w:tr w:rsidR="00A53FFE" w:rsidRPr="00D30496" w14:paraId="6BA96A66" w14:textId="77777777" w:rsidTr="00620187">
        <w:trPr>
          <w:cantSplit/>
        </w:trPr>
        <w:tc>
          <w:tcPr>
            <w:tcW w:w="1445" w:type="pct"/>
            <w:shd w:val="clear" w:color="auto" w:fill="E6E6E6"/>
          </w:tcPr>
          <w:p w14:paraId="2FD213D4" w14:textId="77777777" w:rsidR="00A53FFE" w:rsidRPr="00D30496" w:rsidRDefault="00A53FFE" w:rsidP="00A53FFE">
            <w:pPr>
              <w:pStyle w:val="SDMTableBoxParaNotNumbered"/>
              <w:rPr>
                <w:rFonts w:ascii="Avenir Book" w:hAnsi="Avenir Book"/>
              </w:rPr>
            </w:pPr>
            <w:r w:rsidRPr="00D30496">
              <w:rPr>
                <w:rFonts w:ascii="Avenir Book" w:hAnsi="Avenir Book"/>
              </w:rPr>
              <w:t>Purpose of data:</w:t>
            </w:r>
          </w:p>
        </w:tc>
        <w:tc>
          <w:tcPr>
            <w:tcW w:w="3555" w:type="pct"/>
            <w:shd w:val="clear" w:color="auto" w:fill="auto"/>
          </w:tcPr>
          <w:p w14:paraId="294F8B8D" w14:textId="77777777" w:rsidR="00A53FFE" w:rsidRPr="00D30496" w:rsidRDefault="00A53FFE" w:rsidP="00A53FFE">
            <w:pPr>
              <w:pStyle w:val="SDMTableBoxParaNotNumbered"/>
              <w:rPr>
                <w:rFonts w:ascii="Avenir Roman" w:hAnsi="Avenir Roman"/>
              </w:rPr>
            </w:pPr>
            <w:r w:rsidRPr="00D30496">
              <w:rPr>
                <w:rFonts w:ascii="Avenir Roman" w:hAnsi="Avenir Roman"/>
                <w:lang w:val="en-US"/>
              </w:rPr>
              <w:t>Emissions reduction calculations</w:t>
            </w:r>
          </w:p>
        </w:tc>
      </w:tr>
      <w:tr w:rsidR="00A53FFE" w:rsidRPr="00241108" w14:paraId="01BE8369" w14:textId="77777777" w:rsidTr="00620187">
        <w:trPr>
          <w:cantSplit/>
        </w:trPr>
        <w:tc>
          <w:tcPr>
            <w:tcW w:w="1445" w:type="pct"/>
            <w:shd w:val="clear" w:color="auto" w:fill="E6E6E6"/>
          </w:tcPr>
          <w:p w14:paraId="5D63C483" w14:textId="77777777" w:rsidR="00A53FFE" w:rsidRPr="00D30496" w:rsidRDefault="00A53FFE" w:rsidP="00A53FFE">
            <w:pPr>
              <w:pStyle w:val="SDMTableBoxParaNotNumbered"/>
              <w:rPr>
                <w:rFonts w:ascii="Avenir Book" w:hAnsi="Avenir Book"/>
              </w:rPr>
            </w:pPr>
            <w:r w:rsidRPr="00D30496">
              <w:rPr>
                <w:rFonts w:ascii="Avenir Book" w:hAnsi="Avenir Book"/>
              </w:rPr>
              <w:t>Additional comments:</w:t>
            </w:r>
          </w:p>
        </w:tc>
        <w:tc>
          <w:tcPr>
            <w:tcW w:w="3555" w:type="pct"/>
            <w:shd w:val="clear" w:color="auto" w:fill="auto"/>
          </w:tcPr>
          <w:p w14:paraId="5776C05D" w14:textId="77777777" w:rsidR="00A53FFE" w:rsidRPr="00C73121" w:rsidRDefault="00D54593" w:rsidP="00A53FFE">
            <w:pPr>
              <w:pStyle w:val="SDMTableBoxParaNotNumbered"/>
              <w:rPr>
                <w:rFonts w:ascii="Avenir Roman" w:hAnsi="Avenir Roman"/>
              </w:rPr>
            </w:pPr>
            <w:r w:rsidRPr="00D30496">
              <w:rPr>
                <w:rFonts w:ascii="Avenir Book" w:hAnsi="Avenir Book"/>
              </w:rPr>
              <w:t>None</w:t>
            </w:r>
          </w:p>
        </w:tc>
      </w:tr>
    </w:tbl>
    <w:p w14:paraId="04C3FB89" w14:textId="77777777" w:rsidR="00D1245D" w:rsidRDefault="00D1245D"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A53FFE" w:rsidRPr="00D30496" w14:paraId="178E5322" w14:textId="77777777" w:rsidTr="00620187">
        <w:trPr>
          <w:cantSplit/>
        </w:trPr>
        <w:tc>
          <w:tcPr>
            <w:tcW w:w="1445" w:type="pct"/>
            <w:shd w:val="clear" w:color="auto" w:fill="E6E6E6"/>
            <w:tcMar>
              <w:top w:w="62" w:type="dxa"/>
              <w:bottom w:w="62" w:type="dxa"/>
            </w:tcMar>
          </w:tcPr>
          <w:p w14:paraId="6D956693" w14:textId="77777777" w:rsidR="00A53FFE" w:rsidRPr="00D30496" w:rsidRDefault="00A53FFE" w:rsidP="00620187">
            <w:pPr>
              <w:pStyle w:val="SDMTableBoxParaNotNumbered"/>
              <w:keepNext/>
              <w:keepLines/>
              <w:rPr>
                <w:rFonts w:ascii="Avenir Book" w:hAnsi="Avenir Book"/>
                <w:b/>
              </w:rPr>
            </w:pPr>
            <w:r w:rsidRPr="00D30496">
              <w:rPr>
                <w:rFonts w:ascii="Avenir Book" w:hAnsi="Avenir Book"/>
                <w:b/>
              </w:rPr>
              <w:t>Relevant SDG Indicator</w:t>
            </w:r>
          </w:p>
        </w:tc>
        <w:tc>
          <w:tcPr>
            <w:tcW w:w="3555" w:type="pct"/>
            <w:shd w:val="clear" w:color="auto" w:fill="auto"/>
            <w:tcMar>
              <w:top w:w="62" w:type="dxa"/>
              <w:bottom w:w="62" w:type="dxa"/>
            </w:tcMar>
          </w:tcPr>
          <w:p w14:paraId="178D01E4" w14:textId="77777777" w:rsidR="00A53FFE" w:rsidRPr="00D30496" w:rsidRDefault="00A53FFE" w:rsidP="00620187">
            <w:pPr>
              <w:pStyle w:val="SDMTableBoxParaNotNumbered"/>
              <w:keepNext/>
              <w:keepLines/>
              <w:rPr>
                <w:rFonts w:ascii="Avenir Roman" w:hAnsi="Avenir Roman"/>
                <w:b/>
              </w:rPr>
            </w:pPr>
            <w:r w:rsidRPr="00D30496">
              <w:rPr>
                <w:rFonts w:ascii="Avenir Roman" w:hAnsi="Avenir Roman"/>
                <w:b/>
              </w:rPr>
              <w:t>SDG 13: Climate Action</w:t>
            </w:r>
          </w:p>
        </w:tc>
      </w:tr>
      <w:tr w:rsidR="0023549B" w:rsidRPr="00D30496" w14:paraId="0C5EF49B" w14:textId="77777777" w:rsidTr="00620187">
        <w:trPr>
          <w:cantSplit/>
        </w:trPr>
        <w:tc>
          <w:tcPr>
            <w:tcW w:w="1445" w:type="pct"/>
            <w:shd w:val="clear" w:color="auto" w:fill="E6E6E6"/>
            <w:tcMar>
              <w:top w:w="62" w:type="dxa"/>
              <w:bottom w:w="62" w:type="dxa"/>
            </w:tcMar>
          </w:tcPr>
          <w:p w14:paraId="4A1807E2" w14:textId="77777777" w:rsidR="0023549B" w:rsidRPr="00D30496" w:rsidRDefault="0023549B" w:rsidP="0023549B">
            <w:pPr>
              <w:pStyle w:val="SDMTableBoxParaNotNumbered"/>
              <w:keepNext/>
              <w:keepLines/>
              <w:rPr>
                <w:rFonts w:ascii="Avenir Book" w:hAnsi="Avenir Book"/>
                <w:b/>
              </w:rPr>
            </w:pPr>
            <w:r w:rsidRPr="00D30496">
              <w:rPr>
                <w:rFonts w:ascii="Avenir Book" w:hAnsi="Avenir Book"/>
                <w:b/>
              </w:rPr>
              <w:t>Data/parameter:</w:t>
            </w:r>
          </w:p>
        </w:tc>
        <w:tc>
          <w:tcPr>
            <w:tcW w:w="3555" w:type="pct"/>
            <w:shd w:val="clear" w:color="auto" w:fill="auto"/>
            <w:tcMar>
              <w:top w:w="62" w:type="dxa"/>
              <w:bottom w:w="62" w:type="dxa"/>
            </w:tcMar>
          </w:tcPr>
          <w:p w14:paraId="16F33C5A" w14:textId="77777777" w:rsidR="0023549B" w:rsidRPr="00D30496" w:rsidRDefault="00110605" w:rsidP="0023549B">
            <w:pPr>
              <w:rPr>
                <w:rFonts w:ascii="Avenir Roman" w:hAnsi="Avenir Roman"/>
                <w:b/>
                <w:sz w:val="20"/>
                <w:lang w:val="en-US"/>
              </w:rPr>
            </w:pPr>
            <w:r w:rsidRPr="00D30496">
              <w:rPr>
                <w:rFonts w:ascii="Avenir Roman" w:hAnsi="Avenir Roman"/>
                <w:sz w:val="20"/>
                <w:lang w:val="en-US"/>
              </w:rPr>
              <w:t>Project Technology Days (N</w:t>
            </w:r>
            <w:r w:rsidRPr="00D30496">
              <w:rPr>
                <w:rFonts w:ascii="Avenir Roman" w:hAnsi="Avenir Roman"/>
                <w:sz w:val="20"/>
                <w:vertAlign w:val="subscript"/>
                <w:lang w:val="en-US"/>
              </w:rPr>
              <w:t>p,1</w:t>
            </w:r>
            <w:r w:rsidRPr="00D30496">
              <w:rPr>
                <w:rFonts w:ascii="Avenir Roman" w:hAnsi="Avenir Roman"/>
                <w:sz w:val="20"/>
                <w:lang w:val="en-US"/>
              </w:rPr>
              <w:t>)</w:t>
            </w:r>
          </w:p>
        </w:tc>
      </w:tr>
      <w:tr w:rsidR="0023549B" w:rsidRPr="00D30496" w14:paraId="6432E3FA" w14:textId="77777777" w:rsidTr="00620187">
        <w:trPr>
          <w:cantSplit/>
        </w:trPr>
        <w:tc>
          <w:tcPr>
            <w:tcW w:w="1445" w:type="pct"/>
            <w:shd w:val="clear" w:color="auto" w:fill="E6E6E6"/>
          </w:tcPr>
          <w:p w14:paraId="31DAA2B8" w14:textId="77777777" w:rsidR="0023549B" w:rsidRPr="00D30496" w:rsidRDefault="0023549B" w:rsidP="0023549B">
            <w:pPr>
              <w:pStyle w:val="SDMTableBoxParaNotNumbered"/>
              <w:rPr>
                <w:rFonts w:ascii="Avenir Book" w:hAnsi="Avenir Book"/>
              </w:rPr>
            </w:pPr>
            <w:r w:rsidRPr="00D30496">
              <w:rPr>
                <w:rFonts w:ascii="Avenir Book" w:hAnsi="Avenir Book"/>
              </w:rPr>
              <w:t>Unit</w:t>
            </w:r>
          </w:p>
        </w:tc>
        <w:tc>
          <w:tcPr>
            <w:tcW w:w="3555" w:type="pct"/>
            <w:shd w:val="clear" w:color="auto" w:fill="auto"/>
          </w:tcPr>
          <w:p w14:paraId="2BA14077" w14:textId="77777777" w:rsidR="0023549B" w:rsidRPr="00D30496" w:rsidRDefault="0023549B" w:rsidP="0023549B">
            <w:pPr>
              <w:rPr>
                <w:rFonts w:ascii="Avenir Roman" w:hAnsi="Avenir Roman"/>
                <w:sz w:val="20"/>
                <w:lang w:val="en-US"/>
              </w:rPr>
            </w:pPr>
            <w:r w:rsidRPr="00D30496">
              <w:rPr>
                <w:rFonts w:ascii="Avenir Roman" w:hAnsi="Avenir Roman" w:cs="TimesNewRomanPSMT"/>
                <w:sz w:val="20"/>
                <w:lang w:val="en-US" w:eastAsia="de-CH"/>
              </w:rPr>
              <w:t>Number of days</w:t>
            </w:r>
          </w:p>
        </w:tc>
      </w:tr>
      <w:tr w:rsidR="0023549B" w:rsidRPr="00D30496" w14:paraId="11A998F2" w14:textId="77777777" w:rsidTr="00620187">
        <w:trPr>
          <w:cantSplit/>
        </w:trPr>
        <w:tc>
          <w:tcPr>
            <w:tcW w:w="1445" w:type="pct"/>
            <w:shd w:val="clear" w:color="auto" w:fill="E6E6E6"/>
          </w:tcPr>
          <w:p w14:paraId="0F60EA5B" w14:textId="77777777" w:rsidR="0023549B" w:rsidRPr="00D30496" w:rsidRDefault="0023549B" w:rsidP="0023549B">
            <w:pPr>
              <w:pStyle w:val="SDMTableBoxParaNotNumbered"/>
              <w:rPr>
                <w:rFonts w:ascii="Avenir Book" w:hAnsi="Avenir Book"/>
              </w:rPr>
            </w:pPr>
            <w:r w:rsidRPr="00D30496">
              <w:rPr>
                <w:rFonts w:ascii="Avenir Book" w:hAnsi="Avenir Book"/>
              </w:rPr>
              <w:t>Description</w:t>
            </w:r>
          </w:p>
        </w:tc>
        <w:tc>
          <w:tcPr>
            <w:tcW w:w="3555" w:type="pct"/>
            <w:shd w:val="clear" w:color="auto" w:fill="auto"/>
          </w:tcPr>
          <w:p w14:paraId="140B5431" w14:textId="77777777" w:rsidR="0023549B" w:rsidRPr="00D30496" w:rsidRDefault="00110605" w:rsidP="0023549B">
            <w:pPr>
              <w:rPr>
                <w:rFonts w:ascii="Avenir Roman" w:hAnsi="Avenir Roman"/>
                <w:sz w:val="20"/>
                <w:lang w:val="en-US"/>
              </w:rPr>
            </w:pPr>
            <w:r w:rsidRPr="00D30496">
              <w:rPr>
                <w:rFonts w:ascii="Avenir Roman" w:hAnsi="Avenir Roman"/>
                <w:sz w:val="20"/>
                <w:lang w:val="en-US"/>
              </w:rPr>
              <w:t>Cumulative number of technology days in the project database for project scenario</w:t>
            </w:r>
          </w:p>
        </w:tc>
      </w:tr>
      <w:tr w:rsidR="0023549B" w:rsidRPr="00D30496" w14:paraId="3B65EA25" w14:textId="77777777" w:rsidTr="00620187">
        <w:trPr>
          <w:cantSplit/>
        </w:trPr>
        <w:tc>
          <w:tcPr>
            <w:tcW w:w="1445" w:type="pct"/>
            <w:shd w:val="clear" w:color="auto" w:fill="E6E6E6"/>
          </w:tcPr>
          <w:p w14:paraId="325D37C8" w14:textId="77777777" w:rsidR="0023549B" w:rsidRPr="00D30496" w:rsidRDefault="0023549B" w:rsidP="0023549B">
            <w:pPr>
              <w:pStyle w:val="SDMTableBoxParaNotNumbered"/>
              <w:rPr>
                <w:rFonts w:ascii="Avenir Book" w:hAnsi="Avenir Book"/>
              </w:rPr>
            </w:pPr>
            <w:r w:rsidRPr="00D30496">
              <w:rPr>
                <w:rFonts w:ascii="Avenir Book" w:hAnsi="Avenir Book"/>
              </w:rPr>
              <w:t>Measured/calculated/default</w:t>
            </w:r>
          </w:p>
        </w:tc>
        <w:tc>
          <w:tcPr>
            <w:tcW w:w="3555" w:type="pct"/>
            <w:shd w:val="clear" w:color="auto" w:fill="auto"/>
          </w:tcPr>
          <w:p w14:paraId="3D31D284" w14:textId="77777777" w:rsidR="0023549B" w:rsidRPr="00D30496" w:rsidRDefault="0023549B" w:rsidP="0023549B">
            <w:pPr>
              <w:pStyle w:val="SDMTableBoxParaNotNumbered"/>
              <w:rPr>
                <w:rFonts w:ascii="Avenir Roman" w:hAnsi="Avenir Roman"/>
              </w:rPr>
            </w:pPr>
            <w:r w:rsidRPr="00D30496">
              <w:rPr>
                <w:rFonts w:ascii="Avenir Roman" w:hAnsi="Avenir Roman"/>
              </w:rPr>
              <w:t>Calculated</w:t>
            </w:r>
          </w:p>
        </w:tc>
      </w:tr>
      <w:tr w:rsidR="0023549B" w:rsidRPr="00D30496" w14:paraId="33238A1B" w14:textId="77777777" w:rsidTr="00620187">
        <w:trPr>
          <w:cantSplit/>
        </w:trPr>
        <w:tc>
          <w:tcPr>
            <w:tcW w:w="1445" w:type="pct"/>
            <w:shd w:val="clear" w:color="auto" w:fill="E6E6E6"/>
          </w:tcPr>
          <w:p w14:paraId="4FD45F43" w14:textId="77777777" w:rsidR="0023549B" w:rsidRPr="00D30496" w:rsidRDefault="0023549B" w:rsidP="0023549B">
            <w:pPr>
              <w:pStyle w:val="SDMTableBoxParaNotNumbered"/>
              <w:rPr>
                <w:rFonts w:ascii="Avenir Book" w:hAnsi="Avenir Book"/>
              </w:rPr>
            </w:pPr>
            <w:r w:rsidRPr="00D30496">
              <w:rPr>
                <w:rFonts w:ascii="Avenir Book" w:hAnsi="Avenir Book"/>
              </w:rPr>
              <w:t>Source of data</w:t>
            </w:r>
          </w:p>
        </w:tc>
        <w:tc>
          <w:tcPr>
            <w:tcW w:w="3555" w:type="pct"/>
            <w:shd w:val="clear" w:color="auto" w:fill="auto"/>
          </w:tcPr>
          <w:p w14:paraId="215774AB" w14:textId="77777777" w:rsidR="0023549B" w:rsidRPr="00D30496" w:rsidRDefault="00110605" w:rsidP="0023549B">
            <w:pPr>
              <w:pStyle w:val="SDMTableBoxParaNotNumbered"/>
              <w:rPr>
                <w:rFonts w:ascii="Avenir Roman" w:hAnsi="Avenir Roman"/>
              </w:rPr>
            </w:pPr>
            <w:r w:rsidRPr="00D30496">
              <w:rPr>
                <w:rFonts w:ascii="Avenir Roman" w:hAnsi="Avenir Roman"/>
                <w:lang w:val="en-US"/>
              </w:rPr>
              <w:t>Sales record/Project database</w:t>
            </w:r>
          </w:p>
        </w:tc>
      </w:tr>
      <w:tr w:rsidR="0023549B" w:rsidRPr="00D30496" w14:paraId="790A7BAB" w14:textId="77777777" w:rsidTr="00620187">
        <w:trPr>
          <w:cantSplit/>
        </w:trPr>
        <w:tc>
          <w:tcPr>
            <w:tcW w:w="1445" w:type="pct"/>
            <w:shd w:val="clear" w:color="auto" w:fill="E6E6E6"/>
          </w:tcPr>
          <w:p w14:paraId="7575FA4F" w14:textId="77777777" w:rsidR="0023549B" w:rsidRPr="00D30496" w:rsidRDefault="0023549B" w:rsidP="0023549B">
            <w:pPr>
              <w:pStyle w:val="SDMTableBoxParaNotNumbered"/>
              <w:rPr>
                <w:rFonts w:ascii="Avenir Book" w:hAnsi="Avenir Book"/>
              </w:rPr>
            </w:pPr>
            <w:r w:rsidRPr="00D30496">
              <w:rPr>
                <w:rFonts w:ascii="Avenir Book" w:hAnsi="Avenir Book"/>
              </w:rPr>
              <w:t>Value(s) of monitored parameter</w:t>
            </w:r>
          </w:p>
        </w:tc>
        <w:tc>
          <w:tcPr>
            <w:tcW w:w="3555" w:type="pct"/>
            <w:shd w:val="clear" w:color="auto" w:fill="auto"/>
          </w:tcPr>
          <w:p w14:paraId="4A1093FF" w14:textId="6C839F92" w:rsidR="0023549B" w:rsidRPr="00D30496" w:rsidRDefault="0086619F" w:rsidP="0023549B">
            <w:pPr>
              <w:pStyle w:val="SDMTableBoxParaNotNumbered"/>
              <w:rPr>
                <w:rFonts w:ascii="Avenir Roman" w:hAnsi="Avenir Roman"/>
              </w:rPr>
            </w:pPr>
            <w:r>
              <w:rPr>
                <w:rFonts w:ascii="Avenir Roman" w:hAnsi="Avenir Roman"/>
                <w:lang w:val="en-US" w:eastAsia="ja-JP"/>
              </w:rPr>
              <w:t>20,316</w:t>
            </w:r>
            <w:r w:rsidR="00205500">
              <w:rPr>
                <w:rFonts w:ascii="Avenir Roman" w:hAnsi="Avenir Roman"/>
                <w:lang w:val="en-US" w:eastAsia="ja-JP"/>
              </w:rPr>
              <w:t>,870</w:t>
            </w:r>
          </w:p>
        </w:tc>
      </w:tr>
      <w:tr w:rsidR="0023549B" w:rsidRPr="00D30496" w14:paraId="4AFE2C14" w14:textId="77777777" w:rsidTr="00620187">
        <w:trPr>
          <w:cantSplit/>
        </w:trPr>
        <w:tc>
          <w:tcPr>
            <w:tcW w:w="1445" w:type="pct"/>
            <w:shd w:val="clear" w:color="auto" w:fill="E6E6E6"/>
          </w:tcPr>
          <w:p w14:paraId="22374DC1" w14:textId="77777777" w:rsidR="0023549B" w:rsidRPr="00D30496" w:rsidRDefault="0023549B" w:rsidP="0023549B">
            <w:pPr>
              <w:pStyle w:val="SDMTableBoxParaNotNumbered"/>
              <w:keepNext/>
              <w:rPr>
                <w:rFonts w:ascii="Avenir Book" w:hAnsi="Avenir Book"/>
              </w:rPr>
            </w:pPr>
            <w:r w:rsidRPr="00D30496">
              <w:rPr>
                <w:rFonts w:ascii="Avenir Book" w:hAnsi="Avenir Book"/>
              </w:rPr>
              <w:t>Monitoring equipment</w:t>
            </w:r>
          </w:p>
        </w:tc>
        <w:tc>
          <w:tcPr>
            <w:tcW w:w="3555" w:type="pct"/>
            <w:shd w:val="clear" w:color="auto" w:fill="auto"/>
          </w:tcPr>
          <w:p w14:paraId="3EAE97B1" w14:textId="77777777" w:rsidR="0023549B" w:rsidRPr="00D30496" w:rsidRDefault="0023549B" w:rsidP="0023549B">
            <w:pPr>
              <w:pStyle w:val="SDMTableBoxParaNotNumbered"/>
              <w:keepNext/>
              <w:rPr>
                <w:rFonts w:ascii="Avenir Roman" w:hAnsi="Avenir Roman"/>
              </w:rPr>
            </w:pPr>
            <w:r w:rsidRPr="00D30496">
              <w:rPr>
                <w:rFonts w:ascii="Avenir Roman" w:hAnsi="Avenir Roman"/>
              </w:rPr>
              <w:t>N.A.</w:t>
            </w:r>
          </w:p>
        </w:tc>
      </w:tr>
      <w:tr w:rsidR="0023549B" w:rsidRPr="00D30496" w14:paraId="43198A8C" w14:textId="77777777" w:rsidTr="00620187">
        <w:trPr>
          <w:cantSplit/>
        </w:trPr>
        <w:tc>
          <w:tcPr>
            <w:tcW w:w="1445" w:type="pct"/>
            <w:shd w:val="clear" w:color="auto" w:fill="E6E6E6"/>
          </w:tcPr>
          <w:p w14:paraId="13EDDFBF" w14:textId="77777777" w:rsidR="0023549B" w:rsidRPr="00D30496" w:rsidRDefault="0023549B" w:rsidP="0023549B">
            <w:pPr>
              <w:pStyle w:val="SDMTableBoxParaNotNumbered"/>
              <w:rPr>
                <w:rFonts w:ascii="Avenir Book" w:hAnsi="Avenir Book"/>
              </w:rPr>
            </w:pPr>
            <w:r w:rsidRPr="00D30496">
              <w:rPr>
                <w:rFonts w:ascii="Avenir Book" w:hAnsi="Avenir Book"/>
              </w:rPr>
              <w:t>Measuring/reading/recording frequency:</w:t>
            </w:r>
          </w:p>
        </w:tc>
        <w:tc>
          <w:tcPr>
            <w:tcW w:w="3555" w:type="pct"/>
            <w:shd w:val="clear" w:color="auto" w:fill="auto"/>
          </w:tcPr>
          <w:p w14:paraId="27AD6C1E" w14:textId="77777777" w:rsidR="0023549B" w:rsidRPr="00D30496" w:rsidRDefault="00D54593" w:rsidP="0023549B">
            <w:pPr>
              <w:pStyle w:val="SDMTableBoxParaNotNumbered"/>
              <w:rPr>
                <w:rFonts w:ascii="Avenir Roman" w:hAnsi="Avenir Roman"/>
              </w:rPr>
            </w:pPr>
            <w:r w:rsidRPr="00D30496">
              <w:rPr>
                <w:rFonts w:ascii="Avenir Roman" w:hAnsi="Avenir Roman"/>
              </w:rPr>
              <w:t>Annual</w:t>
            </w:r>
          </w:p>
        </w:tc>
      </w:tr>
      <w:tr w:rsidR="0023549B" w:rsidRPr="00D30496" w14:paraId="551D2FB7" w14:textId="77777777" w:rsidTr="00620187">
        <w:trPr>
          <w:cantSplit/>
        </w:trPr>
        <w:tc>
          <w:tcPr>
            <w:tcW w:w="1445" w:type="pct"/>
            <w:shd w:val="clear" w:color="auto" w:fill="E6E6E6"/>
          </w:tcPr>
          <w:p w14:paraId="45E4F9EC" w14:textId="77777777" w:rsidR="0023549B" w:rsidRPr="00D30496" w:rsidRDefault="0023549B" w:rsidP="0023549B">
            <w:pPr>
              <w:pStyle w:val="SDMTableBoxParaNotNumbered"/>
              <w:rPr>
                <w:rFonts w:ascii="Avenir Book" w:hAnsi="Avenir Book"/>
              </w:rPr>
            </w:pPr>
            <w:r w:rsidRPr="00D30496">
              <w:rPr>
                <w:rFonts w:ascii="Avenir Book" w:hAnsi="Avenir Book"/>
              </w:rPr>
              <w:t>Calculation method</w:t>
            </w:r>
            <w:r w:rsidRPr="00D30496">
              <w:rPr>
                <w:rFonts w:ascii="Avenir Book" w:hAnsi="Avenir Book"/>
              </w:rPr>
              <w:br/>
              <w:t>(if applicable):</w:t>
            </w:r>
          </w:p>
        </w:tc>
        <w:tc>
          <w:tcPr>
            <w:tcW w:w="3555" w:type="pct"/>
            <w:shd w:val="clear" w:color="auto" w:fill="auto"/>
          </w:tcPr>
          <w:p w14:paraId="7C549D23" w14:textId="77777777" w:rsidR="0023549B" w:rsidRPr="00D30496" w:rsidRDefault="00110605" w:rsidP="0023549B">
            <w:pPr>
              <w:pStyle w:val="SDMTableBoxParaNotNumbered"/>
              <w:rPr>
                <w:rFonts w:ascii="Avenir Roman" w:hAnsi="Avenir Roman"/>
              </w:rPr>
            </w:pPr>
            <w:r w:rsidRPr="00D30496">
              <w:rPr>
                <w:rFonts w:ascii="Avenir Roman" w:hAnsi="Avenir Roman"/>
                <w:lang w:val="en-US"/>
              </w:rPr>
              <w:t>The number of days between the installation date of each stove and the end of monitoring period was calculated then adjusted for the 21 days time period between date of sale and start of stove usage for households.</w:t>
            </w:r>
          </w:p>
        </w:tc>
      </w:tr>
      <w:tr w:rsidR="0023549B" w:rsidRPr="00D30496" w14:paraId="015709B3" w14:textId="77777777" w:rsidTr="00620187">
        <w:trPr>
          <w:cantSplit/>
        </w:trPr>
        <w:tc>
          <w:tcPr>
            <w:tcW w:w="1445" w:type="pct"/>
            <w:shd w:val="clear" w:color="auto" w:fill="E6E6E6"/>
          </w:tcPr>
          <w:p w14:paraId="5BBC5DD0" w14:textId="77777777" w:rsidR="0023549B" w:rsidRPr="00D30496" w:rsidRDefault="0023549B" w:rsidP="0023549B">
            <w:pPr>
              <w:pStyle w:val="SDMTableBoxParaNotNumbered"/>
              <w:rPr>
                <w:rFonts w:ascii="Avenir Book" w:hAnsi="Avenir Book"/>
              </w:rPr>
            </w:pPr>
            <w:r w:rsidRPr="00D30496">
              <w:rPr>
                <w:rFonts w:ascii="Avenir Book" w:hAnsi="Avenir Book"/>
              </w:rPr>
              <w:t>QA/QC procedures:</w:t>
            </w:r>
          </w:p>
        </w:tc>
        <w:tc>
          <w:tcPr>
            <w:tcW w:w="3555" w:type="pct"/>
            <w:shd w:val="clear" w:color="auto" w:fill="auto"/>
          </w:tcPr>
          <w:p w14:paraId="6467E8B3" w14:textId="77777777" w:rsidR="0023549B" w:rsidRPr="00D30496" w:rsidRDefault="0023549B" w:rsidP="0023549B">
            <w:pPr>
              <w:pStyle w:val="SDMTableBoxParaNotNumbered"/>
              <w:rPr>
                <w:rFonts w:ascii="Avenir Roman" w:hAnsi="Avenir Roman"/>
              </w:rPr>
            </w:pPr>
            <w:r w:rsidRPr="00D30496">
              <w:rPr>
                <w:rFonts w:ascii="Avenir Roman" w:hAnsi="Avenir Roman"/>
                <w:lang w:val="en-US"/>
              </w:rPr>
              <w:t>Transparent data analysis and reporting</w:t>
            </w:r>
          </w:p>
        </w:tc>
      </w:tr>
      <w:tr w:rsidR="0023549B" w:rsidRPr="00D30496" w14:paraId="1C0697CF" w14:textId="77777777" w:rsidTr="00620187">
        <w:trPr>
          <w:cantSplit/>
        </w:trPr>
        <w:tc>
          <w:tcPr>
            <w:tcW w:w="1445" w:type="pct"/>
            <w:shd w:val="clear" w:color="auto" w:fill="E6E6E6"/>
          </w:tcPr>
          <w:p w14:paraId="031BD65F" w14:textId="77777777" w:rsidR="0023549B" w:rsidRPr="00D30496" w:rsidRDefault="0023549B" w:rsidP="0023549B">
            <w:pPr>
              <w:pStyle w:val="SDMTableBoxParaNotNumbered"/>
              <w:rPr>
                <w:rFonts w:ascii="Avenir Book" w:hAnsi="Avenir Book"/>
              </w:rPr>
            </w:pPr>
            <w:r w:rsidRPr="00D30496">
              <w:rPr>
                <w:rFonts w:ascii="Avenir Book" w:hAnsi="Avenir Book"/>
              </w:rPr>
              <w:t>Purpose of data:</w:t>
            </w:r>
          </w:p>
        </w:tc>
        <w:tc>
          <w:tcPr>
            <w:tcW w:w="3555" w:type="pct"/>
            <w:shd w:val="clear" w:color="auto" w:fill="auto"/>
          </w:tcPr>
          <w:p w14:paraId="5DFBB2C8" w14:textId="77777777" w:rsidR="0023549B" w:rsidRPr="00D30496" w:rsidRDefault="0023549B" w:rsidP="0023549B">
            <w:pPr>
              <w:pStyle w:val="SDMTableBoxParaNotNumbered"/>
              <w:rPr>
                <w:rFonts w:ascii="Avenir Roman" w:hAnsi="Avenir Roman"/>
              </w:rPr>
            </w:pPr>
            <w:r w:rsidRPr="00D30496">
              <w:rPr>
                <w:rFonts w:ascii="Avenir Roman" w:hAnsi="Avenir Roman"/>
                <w:lang w:val="en-US"/>
              </w:rPr>
              <w:t>Emissions reduction calculations</w:t>
            </w:r>
          </w:p>
        </w:tc>
      </w:tr>
      <w:tr w:rsidR="0023549B" w:rsidRPr="00241108" w14:paraId="6F184C80" w14:textId="77777777" w:rsidTr="00620187">
        <w:trPr>
          <w:cantSplit/>
        </w:trPr>
        <w:tc>
          <w:tcPr>
            <w:tcW w:w="1445" w:type="pct"/>
            <w:shd w:val="clear" w:color="auto" w:fill="E6E6E6"/>
          </w:tcPr>
          <w:p w14:paraId="43FA8FB4" w14:textId="77777777" w:rsidR="0023549B" w:rsidRPr="00D30496" w:rsidRDefault="0023549B" w:rsidP="0023549B">
            <w:pPr>
              <w:pStyle w:val="SDMTableBoxParaNotNumbered"/>
              <w:rPr>
                <w:rFonts w:ascii="Avenir Book" w:hAnsi="Avenir Book"/>
              </w:rPr>
            </w:pPr>
            <w:r w:rsidRPr="00D30496">
              <w:rPr>
                <w:rFonts w:ascii="Avenir Book" w:hAnsi="Avenir Book"/>
              </w:rPr>
              <w:t>Additional comments:</w:t>
            </w:r>
          </w:p>
        </w:tc>
        <w:tc>
          <w:tcPr>
            <w:tcW w:w="3555" w:type="pct"/>
            <w:shd w:val="clear" w:color="auto" w:fill="auto"/>
          </w:tcPr>
          <w:p w14:paraId="7E67CC5F" w14:textId="77777777" w:rsidR="0023549B" w:rsidRPr="0023549B" w:rsidRDefault="00D54593" w:rsidP="0023549B">
            <w:pPr>
              <w:pStyle w:val="SDMTableBoxParaNotNumbered"/>
              <w:rPr>
                <w:rFonts w:ascii="Avenir Roman" w:hAnsi="Avenir Roman"/>
              </w:rPr>
            </w:pPr>
            <w:r w:rsidRPr="00D30496">
              <w:rPr>
                <w:rFonts w:ascii="Avenir Book" w:hAnsi="Avenir Book"/>
              </w:rPr>
              <w:t>None</w:t>
            </w:r>
          </w:p>
        </w:tc>
      </w:tr>
    </w:tbl>
    <w:p w14:paraId="123BAB3C" w14:textId="77777777" w:rsidR="00D54593" w:rsidRDefault="00D54593"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B725B0" w:rsidRPr="00D30496" w14:paraId="6F23A5D8" w14:textId="77777777" w:rsidTr="00620187">
        <w:trPr>
          <w:cantSplit/>
        </w:trPr>
        <w:tc>
          <w:tcPr>
            <w:tcW w:w="1445" w:type="pct"/>
            <w:shd w:val="clear" w:color="auto" w:fill="E6E6E6"/>
            <w:tcMar>
              <w:top w:w="62" w:type="dxa"/>
              <w:bottom w:w="62" w:type="dxa"/>
            </w:tcMar>
          </w:tcPr>
          <w:p w14:paraId="1624E375" w14:textId="77777777" w:rsidR="00B725B0" w:rsidRPr="00D30496" w:rsidRDefault="00B725B0" w:rsidP="00620187">
            <w:pPr>
              <w:pStyle w:val="SDMTableBoxParaNotNumbered"/>
              <w:keepNext/>
              <w:keepLines/>
              <w:rPr>
                <w:rFonts w:ascii="Avenir Book" w:hAnsi="Avenir Book"/>
                <w:b/>
              </w:rPr>
            </w:pPr>
            <w:r w:rsidRPr="00D30496">
              <w:rPr>
                <w:rFonts w:ascii="Avenir Book" w:hAnsi="Avenir Book"/>
                <w:b/>
              </w:rPr>
              <w:t>Relevant SDG Indicator</w:t>
            </w:r>
          </w:p>
        </w:tc>
        <w:tc>
          <w:tcPr>
            <w:tcW w:w="3555" w:type="pct"/>
            <w:shd w:val="clear" w:color="auto" w:fill="auto"/>
            <w:tcMar>
              <w:top w:w="62" w:type="dxa"/>
              <w:bottom w:w="62" w:type="dxa"/>
            </w:tcMar>
          </w:tcPr>
          <w:p w14:paraId="2036BDFF" w14:textId="77777777" w:rsidR="00B725B0" w:rsidRPr="00D30496" w:rsidRDefault="00B725B0" w:rsidP="00620187">
            <w:pPr>
              <w:pStyle w:val="SDMTableBoxParaNotNumbered"/>
              <w:keepNext/>
              <w:keepLines/>
              <w:rPr>
                <w:rFonts w:ascii="Avenir Roman" w:hAnsi="Avenir Roman"/>
                <w:b/>
              </w:rPr>
            </w:pPr>
            <w:r w:rsidRPr="00D30496">
              <w:rPr>
                <w:rFonts w:ascii="Avenir Roman" w:hAnsi="Avenir Roman"/>
                <w:b/>
              </w:rPr>
              <w:t>SDG 13: Climate Action</w:t>
            </w:r>
          </w:p>
        </w:tc>
      </w:tr>
      <w:tr w:rsidR="00B725B0" w:rsidRPr="00D30496" w14:paraId="223B15DC" w14:textId="77777777" w:rsidTr="00620187">
        <w:trPr>
          <w:cantSplit/>
        </w:trPr>
        <w:tc>
          <w:tcPr>
            <w:tcW w:w="1445" w:type="pct"/>
            <w:shd w:val="clear" w:color="auto" w:fill="E6E6E6"/>
            <w:tcMar>
              <w:top w:w="62" w:type="dxa"/>
              <w:bottom w:w="62" w:type="dxa"/>
            </w:tcMar>
          </w:tcPr>
          <w:p w14:paraId="459E30E0" w14:textId="77777777" w:rsidR="00B725B0" w:rsidRPr="00D30496" w:rsidRDefault="00B725B0" w:rsidP="00B725B0">
            <w:pPr>
              <w:pStyle w:val="SDMTableBoxParaNotNumbered"/>
              <w:keepNext/>
              <w:keepLines/>
              <w:rPr>
                <w:rFonts w:ascii="Avenir Book" w:hAnsi="Avenir Book"/>
                <w:b/>
              </w:rPr>
            </w:pPr>
            <w:r w:rsidRPr="00D30496">
              <w:rPr>
                <w:rFonts w:ascii="Avenir Book" w:hAnsi="Avenir Book"/>
                <w:b/>
              </w:rPr>
              <w:t>Data/parameter:</w:t>
            </w:r>
          </w:p>
        </w:tc>
        <w:tc>
          <w:tcPr>
            <w:tcW w:w="3555" w:type="pct"/>
            <w:shd w:val="clear" w:color="auto" w:fill="auto"/>
            <w:tcMar>
              <w:top w:w="62" w:type="dxa"/>
              <w:bottom w:w="62" w:type="dxa"/>
            </w:tcMar>
          </w:tcPr>
          <w:p w14:paraId="60C5E04F" w14:textId="77777777" w:rsidR="00B725B0" w:rsidRPr="00D30496" w:rsidRDefault="00110605" w:rsidP="00B725B0">
            <w:pPr>
              <w:rPr>
                <w:rFonts w:ascii="Avenir Roman" w:hAnsi="Avenir Roman"/>
                <w:b/>
                <w:sz w:val="20"/>
                <w:lang w:val="en-US"/>
              </w:rPr>
            </w:pPr>
            <w:r w:rsidRPr="00D30496">
              <w:rPr>
                <w:rFonts w:ascii="Avenir Roman" w:hAnsi="Avenir Roman"/>
                <w:sz w:val="20"/>
                <w:lang w:val="en-US"/>
              </w:rPr>
              <w:t>Leakage (LE</w:t>
            </w:r>
            <w:r w:rsidRPr="00D30496">
              <w:rPr>
                <w:rFonts w:ascii="Avenir Roman" w:hAnsi="Avenir Roman"/>
                <w:sz w:val="20"/>
                <w:vertAlign w:val="subscript"/>
                <w:lang w:val="en-US"/>
              </w:rPr>
              <w:t>p,y</w:t>
            </w:r>
            <w:r w:rsidRPr="00D30496">
              <w:rPr>
                <w:rFonts w:ascii="Avenir Roman" w:hAnsi="Avenir Roman"/>
                <w:sz w:val="20"/>
                <w:lang w:val="en-US"/>
              </w:rPr>
              <w:t xml:space="preserve">) </w:t>
            </w:r>
          </w:p>
        </w:tc>
      </w:tr>
      <w:tr w:rsidR="00B725B0" w:rsidRPr="00D30496" w14:paraId="2A289CB2" w14:textId="77777777" w:rsidTr="00620187">
        <w:trPr>
          <w:cantSplit/>
        </w:trPr>
        <w:tc>
          <w:tcPr>
            <w:tcW w:w="1445" w:type="pct"/>
            <w:shd w:val="clear" w:color="auto" w:fill="E6E6E6"/>
          </w:tcPr>
          <w:p w14:paraId="4FC2669F" w14:textId="77777777" w:rsidR="00B725B0" w:rsidRPr="00D30496" w:rsidRDefault="00B725B0" w:rsidP="00B725B0">
            <w:pPr>
              <w:pStyle w:val="SDMTableBoxParaNotNumbered"/>
              <w:rPr>
                <w:rFonts w:ascii="Avenir Book" w:hAnsi="Avenir Book"/>
              </w:rPr>
            </w:pPr>
            <w:r w:rsidRPr="00D30496">
              <w:rPr>
                <w:rFonts w:ascii="Avenir Book" w:hAnsi="Avenir Book"/>
              </w:rPr>
              <w:t>Unit</w:t>
            </w:r>
          </w:p>
        </w:tc>
        <w:tc>
          <w:tcPr>
            <w:tcW w:w="3555" w:type="pct"/>
            <w:shd w:val="clear" w:color="auto" w:fill="auto"/>
          </w:tcPr>
          <w:p w14:paraId="6FE7C976" w14:textId="77777777" w:rsidR="00B725B0" w:rsidRPr="00D30496" w:rsidRDefault="00B725B0" w:rsidP="00B725B0">
            <w:pPr>
              <w:rPr>
                <w:rFonts w:ascii="Avenir Roman" w:hAnsi="Avenir Roman"/>
                <w:sz w:val="20"/>
                <w:lang w:val="en-US"/>
              </w:rPr>
            </w:pPr>
            <w:r w:rsidRPr="00D30496">
              <w:rPr>
                <w:rFonts w:ascii="Avenir Roman" w:hAnsi="Avenir Roman"/>
                <w:sz w:val="20"/>
                <w:lang w:val="en-US"/>
              </w:rPr>
              <w:t>t_CO2eq per year</w:t>
            </w:r>
          </w:p>
        </w:tc>
      </w:tr>
      <w:tr w:rsidR="00B725B0" w:rsidRPr="00D30496" w14:paraId="21C17ABB" w14:textId="77777777" w:rsidTr="00620187">
        <w:trPr>
          <w:cantSplit/>
        </w:trPr>
        <w:tc>
          <w:tcPr>
            <w:tcW w:w="1445" w:type="pct"/>
            <w:shd w:val="clear" w:color="auto" w:fill="E6E6E6"/>
          </w:tcPr>
          <w:p w14:paraId="731010A2" w14:textId="77777777" w:rsidR="00B725B0" w:rsidRPr="00D30496" w:rsidRDefault="00B725B0" w:rsidP="00B725B0">
            <w:pPr>
              <w:pStyle w:val="SDMTableBoxParaNotNumbered"/>
              <w:rPr>
                <w:rFonts w:ascii="Avenir Book" w:hAnsi="Avenir Book"/>
              </w:rPr>
            </w:pPr>
            <w:r w:rsidRPr="00D30496">
              <w:rPr>
                <w:rFonts w:ascii="Avenir Book" w:hAnsi="Avenir Book"/>
              </w:rPr>
              <w:t>Description</w:t>
            </w:r>
          </w:p>
        </w:tc>
        <w:tc>
          <w:tcPr>
            <w:tcW w:w="3555" w:type="pct"/>
            <w:shd w:val="clear" w:color="auto" w:fill="auto"/>
          </w:tcPr>
          <w:p w14:paraId="4A5B0AFD" w14:textId="77777777" w:rsidR="00B725B0" w:rsidRPr="00D30496" w:rsidRDefault="00110605" w:rsidP="00110605">
            <w:pPr>
              <w:jc w:val="left"/>
              <w:rPr>
                <w:rFonts w:ascii="Avenir Roman" w:hAnsi="Avenir Roman"/>
                <w:sz w:val="20"/>
                <w:lang w:val="en-US"/>
              </w:rPr>
            </w:pPr>
            <w:r w:rsidRPr="00D30496">
              <w:rPr>
                <w:rFonts w:ascii="Avenir Roman" w:hAnsi="Avenir Roman"/>
                <w:sz w:val="20"/>
                <w:lang w:val="en-US"/>
              </w:rPr>
              <w:t>Leakage in project scenario during year y</w:t>
            </w:r>
          </w:p>
        </w:tc>
      </w:tr>
      <w:tr w:rsidR="00B725B0" w:rsidRPr="00D30496" w14:paraId="0F29F121" w14:textId="77777777" w:rsidTr="00620187">
        <w:trPr>
          <w:cantSplit/>
        </w:trPr>
        <w:tc>
          <w:tcPr>
            <w:tcW w:w="1445" w:type="pct"/>
            <w:shd w:val="clear" w:color="auto" w:fill="E6E6E6"/>
          </w:tcPr>
          <w:p w14:paraId="168E2437" w14:textId="77777777" w:rsidR="00B725B0" w:rsidRPr="00D30496" w:rsidRDefault="00B725B0" w:rsidP="00B725B0">
            <w:pPr>
              <w:pStyle w:val="SDMTableBoxParaNotNumbered"/>
              <w:rPr>
                <w:rFonts w:ascii="Avenir Book" w:hAnsi="Avenir Book"/>
              </w:rPr>
            </w:pPr>
            <w:r w:rsidRPr="00D30496">
              <w:rPr>
                <w:rFonts w:ascii="Avenir Book" w:hAnsi="Avenir Book"/>
              </w:rPr>
              <w:t>Measured/calculated/default</w:t>
            </w:r>
          </w:p>
        </w:tc>
        <w:tc>
          <w:tcPr>
            <w:tcW w:w="3555" w:type="pct"/>
            <w:shd w:val="clear" w:color="auto" w:fill="auto"/>
          </w:tcPr>
          <w:p w14:paraId="66100202" w14:textId="77777777" w:rsidR="00B725B0" w:rsidRPr="00D30496" w:rsidRDefault="00B725B0" w:rsidP="00B725B0">
            <w:pPr>
              <w:pStyle w:val="SDMTableBoxParaNotNumbered"/>
              <w:rPr>
                <w:rFonts w:ascii="Avenir Roman" w:hAnsi="Avenir Roman"/>
              </w:rPr>
            </w:pPr>
            <w:r w:rsidRPr="00D30496">
              <w:rPr>
                <w:rFonts w:ascii="Avenir Roman" w:hAnsi="Avenir Roman"/>
              </w:rPr>
              <w:t>Calculated</w:t>
            </w:r>
          </w:p>
        </w:tc>
      </w:tr>
      <w:tr w:rsidR="00B725B0" w:rsidRPr="00D30496" w14:paraId="15D4233F" w14:textId="77777777" w:rsidTr="00620187">
        <w:trPr>
          <w:cantSplit/>
        </w:trPr>
        <w:tc>
          <w:tcPr>
            <w:tcW w:w="1445" w:type="pct"/>
            <w:shd w:val="clear" w:color="auto" w:fill="E6E6E6"/>
          </w:tcPr>
          <w:p w14:paraId="57142FC4" w14:textId="77777777" w:rsidR="00B725B0" w:rsidRPr="00D30496" w:rsidRDefault="00B725B0" w:rsidP="00B725B0">
            <w:pPr>
              <w:pStyle w:val="SDMTableBoxParaNotNumbered"/>
              <w:rPr>
                <w:rFonts w:ascii="Avenir Book" w:hAnsi="Avenir Book"/>
              </w:rPr>
            </w:pPr>
            <w:r w:rsidRPr="00D30496">
              <w:rPr>
                <w:rFonts w:ascii="Avenir Book" w:hAnsi="Avenir Book"/>
              </w:rPr>
              <w:t>Source of data</w:t>
            </w:r>
          </w:p>
        </w:tc>
        <w:tc>
          <w:tcPr>
            <w:tcW w:w="3555" w:type="pct"/>
            <w:shd w:val="clear" w:color="auto" w:fill="auto"/>
          </w:tcPr>
          <w:p w14:paraId="3C79558F" w14:textId="77777777" w:rsidR="00B725B0" w:rsidRPr="00D30496" w:rsidRDefault="00B725B0" w:rsidP="00B725B0">
            <w:pPr>
              <w:pStyle w:val="SDMTableBoxParaNotNumbered"/>
              <w:rPr>
                <w:rFonts w:ascii="Avenir Roman" w:hAnsi="Avenir Roman"/>
              </w:rPr>
            </w:pPr>
            <w:r w:rsidRPr="00D30496">
              <w:rPr>
                <w:rFonts w:ascii="Avenir Roman" w:hAnsi="Avenir Roman"/>
              </w:rPr>
              <w:t>Monitoring survey 201</w:t>
            </w:r>
            <w:r w:rsidR="00110605" w:rsidRPr="00D30496">
              <w:rPr>
                <w:rFonts w:ascii="Avenir Roman" w:hAnsi="Avenir Roman"/>
              </w:rPr>
              <w:t>9</w:t>
            </w:r>
          </w:p>
        </w:tc>
      </w:tr>
      <w:tr w:rsidR="00B725B0" w:rsidRPr="00D30496" w14:paraId="43A1988B" w14:textId="77777777" w:rsidTr="00620187">
        <w:trPr>
          <w:cantSplit/>
        </w:trPr>
        <w:tc>
          <w:tcPr>
            <w:tcW w:w="1445" w:type="pct"/>
            <w:shd w:val="clear" w:color="auto" w:fill="E6E6E6"/>
          </w:tcPr>
          <w:p w14:paraId="0658E8A1" w14:textId="77777777" w:rsidR="00B725B0" w:rsidRPr="00D30496" w:rsidRDefault="00B725B0" w:rsidP="00B725B0">
            <w:pPr>
              <w:pStyle w:val="SDMTableBoxParaNotNumbered"/>
              <w:rPr>
                <w:rFonts w:ascii="Avenir Book" w:hAnsi="Avenir Book"/>
              </w:rPr>
            </w:pPr>
            <w:r w:rsidRPr="00D30496">
              <w:rPr>
                <w:rFonts w:ascii="Avenir Book" w:hAnsi="Avenir Book"/>
              </w:rPr>
              <w:t>Value(s) of monitored parameter</w:t>
            </w:r>
          </w:p>
        </w:tc>
        <w:tc>
          <w:tcPr>
            <w:tcW w:w="3555" w:type="pct"/>
            <w:shd w:val="clear" w:color="auto" w:fill="auto"/>
          </w:tcPr>
          <w:p w14:paraId="1BE11992" w14:textId="77777777" w:rsidR="00110605" w:rsidRPr="00D30496" w:rsidRDefault="00110605" w:rsidP="00110605">
            <w:pPr>
              <w:rPr>
                <w:rFonts w:ascii="Avenir Roman" w:hAnsi="Avenir Roman"/>
                <w:sz w:val="20"/>
                <w:lang w:val="en-US" w:eastAsia="ja-JP"/>
              </w:rPr>
            </w:pPr>
            <w:r w:rsidRPr="00D30496">
              <w:rPr>
                <w:rFonts w:ascii="Avenir Roman" w:hAnsi="Avenir Roman"/>
                <w:sz w:val="20"/>
                <w:lang w:val="en-US" w:eastAsia="ja-JP"/>
              </w:rPr>
              <w:t>0</w:t>
            </w:r>
          </w:p>
          <w:p w14:paraId="259EA88B" w14:textId="77777777" w:rsidR="00110605" w:rsidRPr="00D30496" w:rsidRDefault="00110605" w:rsidP="00110605">
            <w:pPr>
              <w:rPr>
                <w:rFonts w:ascii="Avenir Roman" w:hAnsi="Avenir Roman"/>
                <w:sz w:val="20"/>
                <w:lang w:val="en-US" w:eastAsia="ja-JP"/>
              </w:rPr>
            </w:pPr>
          </w:p>
          <w:p w14:paraId="52B4A04E" w14:textId="77777777" w:rsidR="00110605" w:rsidRPr="00D30496" w:rsidRDefault="00110605" w:rsidP="00110605">
            <w:pPr>
              <w:rPr>
                <w:rFonts w:ascii="Avenir Roman" w:hAnsi="Avenir Roman"/>
                <w:sz w:val="20"/>
                <w:lang w:val="en-US" w:eastAsia="ja-JP"/>
              </w:rPr>
            </w:pPr>
            <w:r w:rsidRPr="00D30496">
              <w:rPr>
                <w:rFonts w:ascii="Avenir Roman" w:hAnsi="Avenir Roman"/>
                <w:sz w:val="20"/>
                <w:lang w:val="en-US" w:eastAsia="ja-JP"/>
              </w:rPr>
              <w:t xml:space="preserve">Potential leakage effects were assessed at the stage of Revalidation in 2017 and were considered insignificant. </w:t>
            </w:r>
          </w:p>
          <w:p w14:paraId="7676B8EF" w14:textId="77777777" w:rsidR="00B725B0" w:rsidRPr="00D30496" w:rsidRDefault="00110605" w:rsidP="00110605">
            <w:pPr>
              <w:pStyle w:val="SDMTableBoxParaNotNumbered"/>
              <w:rPr>
                <w:rFonts w:ascii="Avenir Roman" w:hAnsi="Avenir Roman"/>
              </w:rPr>
            </w:pPr>
            <w:r w:rsidRPr="00D30496">
              <w:rPr>
                <w:rFonts w:ascii="Avenir Roman" w:hAnsi="Avenir Roman"/>
                <w:lang w:val="en-US" w:eastAsia="ja-JP"/>
              </w:rPr>
              <w:t>Further, results from Monitoring/Usage Survey conducted in 2018 showed no leakage effects.</w:t>
            </w:r>
          </w:p>
        </w:tc>
      </w:tr>
      <w:tr w:rsidR="00B725B0" w:rsidRPr="00D30496" w14:paraId="31D97E05" w14:textId="77777777" w:rsidTr="00620187">
        <w:trPr>
          <w:cantSplit/>
        </w:trPr>
        <w:tc>
          <w:tcPr>
            <w:tcW w:w="1445" w:type="pct"/>
            <w:shd w:val="clear" w:color="auto" w:fill="E6E6E6"/>
          </w:tcPr>
          <w:p w14:paraId="2965DFBE" w14:textId="77777777" w:rsidR="00B725B0" w:rsidRPr="00D30496" w:rsidRDefault="00B725B0" w:rsidP="00B725B0">
            <w:pPr>
              <w:pStyle w:val="SDMTableBoxParaNotNumbered"/>
              <w:keepNext/>
              <w:rPr>
                <w:rFonts w:ascii="Avenir Book" w:hAnsi="Avenir Book"/>
              </w:rPr>
            </w:pPr>
            <w:r w:rsidRPr="00D30496">
              <w:rPr>
                <w:rFonts w:ascii="Avenir Book" w:hAnsi="Avenir Book"/>
              </w:rPr>
              <w:t>Monitoring equipment</w:t>
            </w:r>
          </w:p>
        </w:tc>
        <w:tc>
          <w:tcPr>
            <w:tcW w:w="3555" w:type="pct"/>
            <w:shd w:val="clear" w:color="auto" w:fill="auto"/>
          </w:tcPr>
          <w:p w14:paraId="44454E4B" w14:textId="77777777" w:rsidR="00B725B0" w:rsidRPr="00D30496" w:rsidRDefault="00110605" w:rsidP="00B725B0">
            <w:pPr>
              <w:pStyle w:val="SDMTableBoxParaNotNumbered"/>
              <w:keepNext/>
              <w:rPr>
                <w:rFonts w:ascii="Avenir Roman" w:hAnsi="Avenir Roman"/>
              </w:rPr>
            </w:pPr>
            <w:r w:rsidRPr="00D30496">
              <w:rPr>
                <w:rFonts w:ascii="Avenir Roman" w:hAnsi="Avenir Roman"/>
              </w:rPr>
              <w:t>N/A</w:t>
            </w:r>
          </w:p>
        </w:tc>
      </w:tr>
      <w:tr w:rsidR="00B725B0" w:rsidRPr="00D30496" w14:paraId="07265AEF" w14:textId="77777777" w:rsidTr="00620187">
        <w:trPr>
          <w:cantSplit/>
        </w:trPr>
        <w:tc>
          <w:tcPr>
            <w:tcW w:w="1445" w:type="pct"/>
            <w:shd w:val="clear" w:color="auto" w:fill="E6E6E6"/>
          </w:tcPr>
          <w:p w14:paraId="7FC4596F" w14:textId="77777777" w:rsidR="00B725B0" w:rsidRPr="00D30496" w:rsidRDefault="00B725B0" w:rsidP="00B725B0">
            <w:pPr>
              <w:pStyle w:val="SDMTableBoxParaNotNumbered"/>
              <w:rPr>
                <w:rFonts w:ascii="Avenir Book" w:hAnsi="Avenir Book"/>
              </w:rPr>
            </w:pPr>
            <w:r w:rsidRPr="00D30496">
              <w:rPr>
                <w:rFonts w:ascii="Avenir Book" w:hAnsi="Avenir Book"/>
              </w:rPr>
              <w:t>Measuring/reading/recording frequency:</w:t>
            </w:r>
          </w:p>
        </w:tc>
        <w:tc>
          <w:tcPr>
            <w:tcW w:w="3555" w:type="pct"/>
            <w:shd w:val="clear" w:color="auto" w:fill="auto"/>
          </w:tcPr>
          <w:p w14:paraId="2AA7EC70" w14:textId="77777777" w:rsidR="00B725B0" w:rsidRPr="00D30496" w:rsidRDefault="00B725B0" w:rsidP="00B725B0">
            <w:pPr>
              <w:pStyle w:val="SDMTableBoxParaNotNumbered"/>
              <w:rPr>
                <w:rFonts w:ascii="Avenir Roman" w:hAnsi="Avenir Roman"/>
              </w:rPr>
            </w:pPr>
            <w:r w:rsidRPr="00D30496">
              <w:rPr>
                <w:rFonts w:ascii="Avenir Roman" w:hAnsi="Avenir Roman"/>
              </w:rPr>
              <w:t xml:space="preserve">Every </w:t>
            </w:r>
            <w:r w:rsidR="00110605" w:rsidRPr="00D30496">
              <w:rPr>
                <w:rFonts w:ascii="Avenir Roman" w:hAnsi="Avenir Roman"/>
              </w:rPr>
              <w:t>other year</w:t>
            </w:r>
          </w:p>
        </w:tc>
      </w:tr>
      <w:tr w:rsidR="00B725B0" w:rsidRPr="00D30496" w14:paraId="12BC8282" w14:textId="77777777" w:rsidTr="00620187">
        <w:trPr>
          <w:cantSplit/>
        </w:trPr>
        <w:tc>
          <w:tcPr>
            <w:tcW w:w="1445" w:type="pct"/>
            <w:shd w:val="clear" w:color="auto" w:fill="E6E6E6"/>
          </w:tcPr>
          <w:p w14:paraId="657B38EC" w14:textId="77777777" w:rsidR="00B725B0" w:rsidRPr="00D30496" w:rsidRDefault="00B725B0" w:rsidP="00B725B0">
            <w:pPr>
              <w:pStyle w:val="SDMTableBoxParaNotNumbered"/>
              <w:rPr>
                <w:rFonts w:ascii="Avenir Book" w:hAnsi="Avenir Book"/>
              </w:rPr>
            </w:pPr>
            <w:r w:rsidRPr="00D30496">
              <w:rPr>
                <w:rFonts w:ascii="Avenir Book" w:hAnsi="Avenir Book"/>
              </w:rPr>
              <w:lastRenderedPageBreak/>
              <w:t>Calculation method</w:t>
            </w:r>
            <w:r w:rsidRPr="00D30496">
              <w:rPr>
                <w:rFonts w:ascii="Avenir Book" w:hAnsi="Avenir Book"/>
              </w:rPr>
              <w:br/>
              <w:t>(if applicable):</w:t>
            </w:r>
          </w:p>
        </w:tc>
        <w:tc>
          <w:tcPr>
            <w:tcW w:w="3555" w:type="pct"/>
            <w:shd w:val="clear" w:color="auto" w:fill="auto"/>
          </w:tcPr>
          <w:p w14:paraId="4343951E" w14:textId="77777777" w:rsidR="00B725B0" w:rsidRPr="00D30496" w:rsidRDefault="00B725B0" w:rsidP="00B725B0">
            <w:pPr>
              <w:pStyle w:val="SDMTableBoxParaNotNumbered"/>
              <w:rPr>
                <w:rFonts w:ascii="Avenir Roman" w:hAnsi="Avenir Roman"/>
              </w:rPr>
            </w:pPr>
          </w:p>
        </w:tc>
      </w:tr>
      <w:tr w:rsidR="00B725B0" w:rsidRPr="00D30496" w14:paraId="279EEC04" w14:textId="77777777" w:rsidTr="00620187">
        <w:trPr>
          <w:cantSplit/>
        </w:trPr>
        <w:tc>
          <w:tcPr>
            <w:tcW w:w="1445" w:type="pct"/>
            <w:shd w:val="clear" w:color="auto" w:fill="E6E6E6"/>
          </w:tcPr>
          <w:p w14:paraId="64E76A33" w14:textId="77777777" w:rsidR="00B725B0" w:rsidRPr="00D30496" w:rsidRDefault="00B725B0" w:rsidP="00B725B0">
            <w:pPr>
              <w:pStyle w:val="SDMTableBoxParaNotNumbered"/>
              <w:rPr>
                <w:rFonts w:ascii="Avenir Book" w:hAnsi="Avenir Book"/>
              </w:rPr>
            </w:pPr>
            <w:r w:rsidRPr="00D30496">
              <w:rPr>
                <w:rFonts w:ascii="Avenir Book" w:hAnsi="Avenir Book"/>
              </w:rPr>
              <w:t>QA/QC procedures:</w:t>
            </w:r>
          </w:p>
        </w:tc>
        <w:tc>
          <w:tcPr>
            <w:tcW w:w="3555" w:type="pct"/>
            <w:shd w:val="clear" w:color="auto" w:fill="auto"/>
          </w:tcPr>
          <w:p w14:paraId="1CE2107A" w14:textId="77777777" w:rsidR="00B725B0" w:rsidRPr="00D30496" w:rsidRDefault="00B725B0" w:rsidP="00B725B0">
            <w:pPr>
              <w:pStyle w:val="SDMTableBoxParaNotNumbered"/>
              <w:rPr>
                <w:rFonts w:ascii="Avenir Roman" w:hAnsi="Avenir Roman"/>
              </w:rPr>
            </w:pPr>
            <w:r w:rsidRPr="00D30496">
              <w:rPr>
                <w:rFonts w:ascii="Avenir Roman" w:hAnsi="Avenir Roman"/>
                <w:lang w:val="en-US"/>
              </w:rPr>
              <w:t>Transparent data analysis and reporting</w:t>
            </w:r>
          </w:p>
        </w:tc>
      </w:tr>
      <w:tr w:rsidR="00B725B0" w:rsidRPr="00D30496" w14:paraId="3ED14DC6" w14:textId="77777777" w:rsidTr="00620187">
        <w:trPr>
          <w:cantSplit/>
        </w:trPr>
        <w:tc>
          <w:tcPr>
            <w:tcW w:w="1445" w:type="pct"/>
            <w:shd w:val="clear" w:color="auto" w:fill="E6E6E6"/>
          </w:tcPr>
          <w:p w14:paraId="16D12B2D" w14:textId="77777777" w:rsidR="00B725B0" w:rsidRPr="00D30496" w:rsidRDefault="00B725B0" w:rsidP="00B725B0">
            <w:pPr>
              <w:pStyle w:val="SDMTableBoxParaNotNumbered"/>
              <w:rPr>
                <w:rFonts w:ascii="Avenir Book" w:hAnsi="Avenir Book"/>
              </w:rPr>
            </w:pPr>
            <w:r w:rsidRPr="00D30496">
              <w:rPr>
                <w:rFonts w:ascii="Avenir Book" w:hAnsi="Avenir Book"/>
              </w:rPr>
              <w:t>Purpose of data:</w:t>
            </w:r>
          </w:p>
        </w:tc>
        <w:tc>
          <w:tcPr>
            <w:tcW w:w="3555" w:type="pct"/>
            <w:shd w:val="clear" w:color="auto" w:fill="auto"/>
          </w:tcPr>
          <w:p w14:paraId="71720907" w14:textId="77777777" w:rsidR="00B725B0" w:rsidRPr="00D30496" w:rsidRDefault="00B725B0" w:rsidP="00B725B0">
            <w:pPr>
              <w:pStyle w:val="SDMTableBoxParaNotNumbered"/>
              <w:rPr>
                <w:rFonts w:ascii="Avenir Roman" w:hAnsi="Avenir Roman"/>
              </w:rPr>
            </w:pPr>
            <w:r w:rsidRPr="00D30496">
              <w:rPr>
                <w:rFonts w:ascii="Avenir Roman" w:hAnsi="Avenir Roman"/>
                <w:lang w:val="en-US"/>
              </w:rPr>
              <w:t>Emissions reduction calculations</w:t>
            </w:r>
          </w:p>
        </w:tc>
      </w:tr>
      <w:tr w:rsidR="00B725B0" w:rsidRPr="00241108" w14:paraId="1A4E4585" w14:textId="77777777" w:rsidTr="00620187">
        <w:trPr>
          <w:cantSplit/>
        </w:trPr>
        <w:tc>
          <w:tcPr>
            <w:tcW w:w="1445" w:type="pct"/>
            <w:shd w:val="clear" w:color="auto" w:fill="E6E6E6"/>
          </w:tcPr>
          <w:p w14:paraId="7EA1850F" w14:textId="77777777" w:rsidR="00B725B0" w:rsidRPr="00D30496" w:rsidRDefault="00B725B0" w:rsidP="00B725B0">
            <w:pPr>
              <w:pStyle w:val="SDMTableBoxParaNotNumbered"/>
              <w:rPr>
                <w:rFonts w:ascii="Avenir Book" w:hAnsi="Avenir Book"/>
              </w:rPr>
            </w:pPr>
            <w:r w:rsidRPr="00D30496">
              <w:rPr>
                <w:rFonts w:ascii="Avenir Book" w:hAnsi="Avenir Book"/>
              </w:rPr>
              <w:t>Additional comments:</w:t>
            </w:r>
          </w:p>
        </w:tc>
        <w:tc>
          <w:tcPr>
            <w:tcW w:w="3555" w:type="pct"/>
            <w:shd w:val="clear" w:color="auto" w:fill="auto"/>
          </w:tcPr>
          <w:p w14:paraId="157A9261" w14:textId="77777777" w:rsidR="00B725B0" w:rsidRPr="00620187" w:rsidRDefault="00B725B0" w:rsidP="00B725B0">
            <w:pPr>
              <w:pStyle w:val="SDMTableBoxParaNotNumbered"/>
              <w:rPr>
                <w:rFonts w:ascii="Avenir Roman" w:hAnsi="Avenir Roman"/>
              </w:rPr>
            </w:pPr>
            <w:r w:rsidRPr="00D30496">
              <w:rPr>
                <w:rFonts w:ascii="Avenir Roman" w:hAnsi="Avenir Roman"/>
              </w:rPr>
              <w:t>None</w:t>
            </w:r>
          </w:p>
        </w:tc>
      </w:tr>
    </w:tbl>
    <w:p w14:paraId="47CDAE39" w14:textId="77777777" w:rsidR="00B725B0" w:rsidRDefault="00B725B0"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38A18F4F" w14:textId="77777777" w:rsidR="00620187" w:rsidRDefault="00620187"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849"/>
        <w:gridCol w:w="6780"/>
      </w:tblGrid>
      <w:tr w:rsidR="00B27935" w:rsidRPr="00D30496" w14:paraId="34BFA1EC" w14:textId="77777777" w:rsidTr="002E5283">
        <w:trPr>
          <w:cantSplit/>
        </w:trPr>
        <w:tc>
          <w:tcPr>
            <w:tcW w:w="1445" w:type="pct"/>
            <w:shd w:val="clear" w:color="auto" w:fill="E6E6E6"/>
            <w:tcMar>
              <w:top w:w="62" w:type="dxa"/>
              <w:bottom w:w="62" w:type="dxa"/>
            </w:tcMar>
          </w:tcPr>
          <w:p w14:paraId="290391EF" w14:textId="77777777" w:rsidR="00B27935" w:rsidRPr="00D30496" w:rsidRDefault="00B27935" w:rsidP="002E5283">
            <w:pPr>
              <w:pStyle w:val="SDMTableBoxParaNotNumbered"/>
              <w:keepNext/>
              <w:keepLines/>
              <w:rPr>
                <w:rFonts w:ascii="Avenir Book" w:hAnsi="Avenir Book"/>
                <w:b/>
              </w:rPr>
            </w:pPr>
            <w:r w:rsidRPr="00D30496">
              <w:rPr>
                <w:rFonts w:ascii="Avenir Book" w:hAnsi="Avenir Book"/>
                <w:b/>
              </w:rPr>
              <w:t>Relevant SDG Indicator</w:t>
            </w:r>
          </w:p>
        </w:tc>
        <w:tc>
          <w:tcPr>
            <w:tcW w:w="3555" w:type="pct"/>
            <w:shd w:val="clear" w:color="auto" w:fill="auto"/>
            <w:tcMar>
              <w:top w:w="62" w:type="dxa"/>
              <w:bottom w:w="62" w:type="dxa"/>
            </w:tcMar>
          </w:tcPr>
          <w:p w14:paraId="09023533" w14:textId="77777777" w:rsidR="00B27935" w:rsidRPr="00D30496" w:rsidRDefault="00B27935" w:rsidP="002E5283">
            <w:pPr>
              <w:pStyle w:val="SDMTableBoxParaNotNumbered"/>
              <w:keepNext/>
              <w:keepLines/>
              <w:rPr>
                <w:rFonts w:ascii="Avenir Roman" w:hAnsi="Avenir Roman"/>
                <w:b/>
              </w:rPr>
            </w:pPr>
            <w:r w:rsidRPr="00D30496">
              <w:rPr>
                <w:rFonts w:ascii="Avenir Roman" w:hAnsi="Avenir Roman"/>
                <w:b/>
              </w:rPr>
              <w:t>SDG 13: Climate Action</w:t>
            </w:r>
          </w:p>
        </w:tc>
      </w:tr>
      <w:tr w:rsidR="00B27935" w:rsidRPr="00D30496" w14:paraId="3DC048C0" w14:textId="77777777" w:rsidTr="002E5283">
        <w:trPr>
          <w:cantSplit/>
        </w:trPr>
        <w:tc>
          <w:tcPr>
            <w:tcW w:w="1445" w:type="pct"/>
            <w:shd w:val="clear" w:color="auto" w:fill="E6E6E6"/>
            <w:tcMar>
              <w:top w:w="62" w:type="dxa"/>
              <w:bottom w:w="62" w:type="dxa"/>
            </w:tcMar>
          </w:tcPr>
          <w:p w14:paraId="36B39DA5" w14:textId="77777777" w:rsidR="00B27935" w:rsidRPr="00D30496" w:rsidRDefault="00B27935" w:rsidP="00B27935">
            <w:pPr>
              <w:pStyle w:val="SDMTableBoxParaNotNumbered"/>
              <w:keepNext/>
              <w:keepLines/>
              <w:rPr>
                <w:rFonts w:ascii="Avenir Book" w:hAnsi="Avenir Book"/>
                <w:b/>
              </w:rPr>
            </w:pPr>
            <w:r w:rsidRPr="00D30496">
              <w:rPr>
                <w:rFonts w:ascii="Avenir Book" w:hAnsi="Avenir Book"/>
                <w:b/>
              </w:rPr>
              <w:t>Data/parameter:</w:t>
            </w:r>
          </w:p>
        </w:tc>
        <w:tc>
          <w:tcPr>
            <w:tcW w:w="3555" w:type="pct"/>
            <w:shd w:val="clear" w:color="auto" w:fill="auto"/>
            <w:tcMar>
              <w:top w:w="62" w:type="dxa"/>
              <w:bottom w:w="62" w:type="dxa"/>
            </w:tcMar>
          </w:tcPr>
          <w:p w14:paraId="23B3A4A6" w14:textId="77777777" w:rsidR="00B27935" w:rsidRPr="00D30496" w:rsidRDefault="00B27935" w:rsidP="00B27935">
            <w:pPr>
              <w:rPr>
                <w:rFonts w:ascii="Avenir Roman" w:hAnsi="Avenir Roman"/>
                <w:b/>
                <w:sz w:val="20"/>
                <w:lang w:val="en-US"/>
              </w:rPr>
            </w:pPr>
            <w:r w:rsidRPr="00D30496">
              <w:rPr>
                <w:rFonts w:ascii="Avenir Roman" w:hAnsi="Avenir Roman"/>
                <w:b/>
                <w:sz w:val="20"/>
                <w:lang w:val="en-US"/>
              </w:rPr>
              <w:t>Similar new project activity in the project area</w:t>
            </w:r>
          </w:p>
        </w:tc>
      </w:tr>
      <w:tr w:rsidR="00B27935" w:rsidRPr="00D30496" w14:paraId="7F041BB8" w14:textId="77777777" w:rsidTr="002E5283">
        <w:trPr>
          <w:cantSplit/>
        </w:trPr>
        <w:tc>
          <w:tcPr>
            <w:tcW w:w="1445" w:type="pct"/>
            <w:shd w:val="clear" w:color="auto" w:fill="E6E6E6"/>
          </w:tcPr>
          <w:p w14:paraId="14B3BC6D" w14:textId="77777777" w:rsidR="00B27935" w:rsidRPr="00D30496" w:rsidRDefault="00B27935" w:rsidP="00B27935">
            <w:pPr>
              <w:pStyle w:val="SDMTableBoxParaNotNumbered"/>
              <w:rPr>
                <w:rFonts w:ascii="Avenir Book" w:hAnsi="Avenir Book"/>
              </w:rPr>
            </w:pPr>
            <w:r w:rsidRPr="00D30496">
              <w:rPr>
                <w:rFonts w:ascii="Avenir Book" w:hAnsi="Avenir Book"/>
              </w:rPr>
              <w:t>Unit</w:t>
            </w:r>
          </w:p>
        </w:tc>
        <w:tc>
          <w:tcPr>
            <w:tcW w:w="3555" w:type="pct"/>
            <w:shd w:val="clear" w:color="auto" w:fill="auto"/>
          </w:tcPr>
          <w:p w14:paraId="4E5070CC" w14:textId="77777777" w:rsidR="00B27935" w:rsidRPr="00D30496" w:rsidRDefault="00B27935" w:rsidP="00B27935">
            <w:pPr>
              <w:rPr>
                <w:rFonts w:ascii="Avenir Roman" w:hAnsi="Avenir Roman"/>
                <w:sz w:val="20"/>
                <w:lang w:val="en-US"/>
              </w:rPr>
            </w:pPr>
            <w:r w:rsidRPr="00D30496">
              <w:rPr>
                <w:rFonts w:ascii="Avenir Roman" w:hAnsi="Avenir Roman"/>
                <w:sz w:val="20"/>
                <w:lang w:val="en-US"/>
              </w:rPr>
              <w:t>Number of new project activities</w:t>
            </w:r>
          </w:p>
        </w:tc>
      </w:tr>
      <w:tr w:rsidR="00B27935" w:rsidRPr="00D30496" w14:paraId="6A7E8E9B" w14:textId="77777777" w:rsidTr="002E5283">
        <w:trPr>
          <w:cantSplit/>
        </w:trPr>
        <w:tc>
          <w:tcPr>
            <w:tcW w:w="1445" w:type="pct"/>
            <w:shd w:val="clear" w:color="auto" w:fill="E6E6E6"/>
          </w:tcPr>
          <w:p w14:paraId="5BA86B56" w14:textId="77777777" w:rsidR="00B27935" w:rsidRPr="00D30496" w:rsidRDefault="00B27935" w:rsidP="00B27935">
            <w:pPr>
              <w:pStyle w:val="SDMTableBoxParaNotNumbered"/>
              <w:rPr>
                <w:rFonts w:ascii="Avenir Book" w:hAnsi="Avenir Book"/>
              </w:rPr>
            </w:pPr>
            <w:r w:rsidRPr="00D30496">
              <w:rPr>
                <w:rFonts w:ascii="Avenir Book" w:hAnsi="Avenir Book"/>
              </w:rPr>
              <w:t>Description</w:t>
            </w:r>
          </w:p>
        </w:tc>
        <w:tc>
          <w:tcPr>
            <w:tcW w:w="3555" w:type="pct"/>
            <w:shd w:val="clear" w:color="auto" w:fill="auto"/>
          </w:tcPr>
          <w:p w14:paraId="672AA811" w14:textId="77777777" w:rsidR="00B27935" w:rsidRPr="00D30496" w:rsidRDefault="002017C8" w:rsidP="00B27935">
            <w:pPr>
              <w:rPr>
                <w:rFonts w:ascii="Avenir Roman" w:hAnsi="Avenir Roman"/>
                <w:sz w:val="20"/>
                <w:lang w:val="en-US"/>
              </w:rPr>
            </w:pPr>
            <w:r w:rsidRPr="00D30496">
              <w:rPr>
                <w:rFonts w:ascii="Avenir Roman" w:hAnsi="Avenir Roman"/>
                <w:sz w:val="20"/>
                <w:lang w:val="en-US"/>
              </w:rPr>
              <w:t>List of similar cook stove projects and an assessment of how (e.g. target population, cook stove type, etc.) and to what degree overlap occurs</w:t>
            </w:r>
          </w:p>
        </w:tc>
      </w:tr>
      <w:tr w:rsidR="00B27935" w:rsidRPr="00D30496" w14:paraId="2890C9E2" w14:textId="77777777" w:rsidTr="002E5283">
        <w:trPr>
          <w:cantSplit/>
        </w:trPr>
        <w:tc>
          <w:tcPr>
            <w:tcW w:w="1445" w:type="pct"/>
            <w:shd w:val="clear" w:color="auto" w:fill="E6E6E6"/>
          </w:tcPr>
          <w:p w14:paraId="1431C8DF" w14:textId="77777777" w:rsidR="00B27935" w:rsidRPr="00D30496" w:rsidRDefault="00B27935" w:rsidP="00B27935">
            <w:pPr>
              <w:pStyle w:val="SDMTableBoxParaNotNumbered"/>
              <w:rPr>
                <w:rFonts w:ascii="Avenir Book" w:hAnsi="Avenir Book"/>
              </w:rPr>
            </w:pPr>
            <w:r w:rsidRPr="00D30496">
              <w:rPr>
                <w:rFonts w:ascii="Avenir Book" w:hAnsi="Avenir Book"/>
              </w:rPr>
              <w:t>Measured/calculated/default</w:t>
            </w:r>
          </w:p>
        </w:tc>
        <w:tc>
          <w:tcPr>
            <w:tcW w:w="3555" w:type="pct"/>
            <w:shd w:val="clear" w:color="auto" w:fill="auto"/>
          </w:tcPr>
          <w:p w14:paraId="54F3D074" w14:textId="77777777" w:rsidR="00B27935" w:rsidRPr="00D30496" w:rsidRDefault="00B27935" w:rsidP="00B27935">
            <w:pPr>
              <w:pStyle w:val="SDMTableBoxParaNotNumbered"/>
              <w:rPr>
                <w:rFonts w:ascii="Avenir Roman" w:hAnsi="Avenir Roman"/>
              </w:rPr>
            </w:pPr>
            <w:r w:rsidRPr="00D30496">
              <w:rPr>
                <w:rFonts w:ascii="Avenir Roman" w:hAnsi="Avenir Roman"/>
              </w:rPr>
              <w:t>Reported</w:t>
            </w:r>
          </w:p>
        </w:tc>
      </w:tr>
      <w:tr w:rsidR="00B27935" w:rsidRPr="00D30496" w14:paraId="47E589D3" w14:textId="77777777" w:rsidTr="002E5283">
        <w:trPr>
          <w:cantSplit/>
        </w:trPr>
        <w:tc>
          <w:tcPr>
            <w:tcW w:w="1445" w:type="pct"/>
            <w:shd w:val="clear" w:color="auto" w:fill="E6E6E6"/>
          </w:tcPr>
          <w:p w14:paraId="559DB17A" w14:textId="77777777" w:rsidR="00B27935" w:rsidRPr="00D30496" w:rsidRDefault="00B27935" w:rsidP="00B27935">
            <w:pPr>
              <w:pStyle w:val="SDMTableBoxParaNotNumbered"/>
              <w:rPr>
                <w:rFonts w:ascii="Avenir Book" w:hAnsi="Avenir Book"/>
              </w:rPr>
            </w:pPr>
            <w:r w:rsidRPr="00D30496">
              <w:rPr>
                <w:rFonts w:ascii="Avenir Book" w:hAnsi="Avenir Book"/>
              </w:rPr>
              <w:t>Source of data</w:t>
            </w:r>
          </w:p>
        </w:tc>
        <w:tc>
          <w:tcPr>
            <w:tcW w:w="3555" w:type="pct"/>
            <w:shd w:val="clear" w:color="auto" w:fill="auto"/>
          </w:tcPr>
          <w:p w14:paraId="1DAE6F03" w14:textId="77777777" w:rsidR="00B27935" w:rsidRPr="00D30496" w:rsidRDefault="00B27935" w:rsidP="00B27935">
            <w:pPr>
              <w:pStyle w:val="SDMTableBoxParaNotNumbered"/>
              <w:rPr>
                <w:rFonts w:ascii="Avenir Roman" w:hAnsi="Avenir Roman"/>
              </w:rPr>
            </w:pPr>
            <w:r w:rsidRPr="00D30496">
              <w:rPr>
                <w:rFonts w:ascii="Avenir Roman" w:hAnsi="Avenir Roman"/>
                <w:lang w:val="en-US"/>
              </w:rPr>
              <w:t>Gold Standard registry, CDM Pipeline and local field observations.</w:t>
            </w:r>
          </w:p>
        </w:tc>
      </w:tr>
      <w:tr w:rsidR="00B27935" w:rsidRPr="00D30496" w14:paraId="4ED4DF6F" w14:textId="77777777" w:rsidTr="002E5283">
        <w:trPr>
          <w:cantSplit/>
        </w:trPr>
        <w:tc>
          <w:tcPr>
            <w:tcW w:w="1445" w:type="pct"/>
            <w:shd w:val="clear" w:color="auto" w:fill="E6E6E6"/>
          </w:tcPr>
          <w:p w14:paraId="4BE54549" w14:textId="77777777" w:rsidR="00B27935" w:rsidRPr="00D30496" w:rsidRDefault="00B27935" w:rsidP="00B27935">
            <w:pPr>
              <w:pStyle w:val="SDMTableBoxParaNotNumbered"/>
              <w:rPr>
                <w:rFonts w:ascii="Avenir Book" w:hAnsi="Avenir Book"/>
              </w:rPr>
            </w:pPr>
            <w:r w:rsidRPr="00D30496">
              <w:rPr>
                <w:rFonts w:ascii="Avenir Book" w:hAnsi="Avenir Book"/>
              </w:rPr>
              <w:t>Value(s) of monitored parameter</w:t>
            </w:r>
          </w:p>
        </w:tc>
        <w:tc>
          <w:tcPr>
            <w:tcW w:w="3555" w:type="pct"/>
            <w:shd w:val="clear" w:color="auto" w:fill="auto"/>
          </w:tcPr>
          <w:p w14:paraId="359FCEFF" w14:textId="77777777" w:rsidR="00B27935" w:rsidRPr="00D30496" w:rsidRDefault="002017C8" w:rsidP="00B27935">
            <w:pPr>
              <w:pStyle w:val="SDMTableBoxParaNotNumbered"/>
              <w:rPr>
                <w:rFonts w:ascii="Avenir Roman" w:hAnsi="Avenir Roman"/>
              </w:rPr>
            </w:pPr>
            <w:r w:rsidRPr="00D30496">
              <w:rPr>
                <w:rFonts w:ascii="Avenir Roman" w:hAnsi="Avenir Roman"/>
              </w:rPr>
              <w:t xml:space="preserve">0 </w:t>
            </w:r>
            <w:r w:rsidRPr="00D30496">
              <w:rPr>
                <w:rFonts w:ascii="Avenir Roman" w:hAnsi="Avenir Roman"/>
                <w:lang w:val="en-US" w:eastAsia="ja-JP"/>
              </w:rPr>
              <w:t>(no similar project activity was identified)</w:t>
            </w:r>
          </w:p>
        </w:tc>
      </w:tr>
      <w:tr w:rsidR="00B27935" w:rsidRPr="00D30496" w14:paraId="2CED98ED" w14:textId="77777777" w:rsidTr="002E5283">
        <w:trPr>
          <w:cantSplit/>
        </w:trPr>
        <w:tc>
          <w:tcPr>
            <w:tcW w:w="1445" w:type="pct"/>
            <w:shd w:val="clear" w:color="auto" w:fill="E6E6E6"/>
          </w:tcPr>
          <w:p w14:paraId="578C7426" w14:textId="77777777" w:rsidR="00B27935" w:rsidRPr="00D30496" w:rsidRDefault="00B27935" w:rsidP="00B27935">
            <w:pPr>
              <w:pStyle w:val="SDMTableBoxParaNotNumbered"/>
              <w:keepNext/>
              <w:rPr>
                <w:rFonts w:ascii="Avenir Book" w:hAnsi="Avenir Book"/>
              </w:rPr>
            </w:pPr>
            <w:r w:rsidRPr="00D30496">
              <w:rPr>
                <w:rFonts w:ascii="Avenir Book" w:hAnsi="Avenir Book"/>
              </w:rPr>
              <w:t>Monitoring equipment</w:t>
            </w:r>
          </w:p>
        </w:tc>
        <w:tc>
          <w:tcPr>
            <w:tcW w:w="3555" w:type="pct"/>
            <w:shd w:val="clear" w:color="auto" w:fill="auto"/>
          </w:tcPr>
          <w:p w14:paraId="4250B2F1" w14:textId="77777777" w:rsidR="00B27935" w:rsidRPr="00D30496" w:rsidRDefault="00B27935" w:rsidP="00B27935">
            <w:pPr>
              <w:pStyle w:val="SDMTableBoxParaNotNumbered"/>
              <w:keepNext/>
              <w:rPr>
                <w:rFonts w:ascii="Avenir Roman" w:hAnsi="Avenir Roman"/>
              </w:rPr>
            </w:pPr>
            <w:r w:rsidRPr="00D30496">
              <w:rPr>
                <w:rFonts w:ascii="Avenir Roman" w:hAnsi="Avenir Roman"/>
              </w:rPr>
              <w:t>N.A.</w:t>
            </w:r>
          </w:p>
        </w:tc>
      </w:tr>
      <w:tr w:rsidR="00B27935" w:rsidRPr="00D30496" w14:paraId="1DA41BA5" w14:textId="77777777" w:rsidTr="002E5283">
        <w:trPr>
          <w:cantSplit/>
        </w:trPr>
        <w:tc>
          <w:tcPr>
            <w:tcW w:w="1445" w:type="pct"/>
            <w:shd w:val="clear" w:color="auto" w:fill="E6E6E6"/>
          </w:tcPr>
          <w:p w14:paraId="3210799D" w14:textId="77777777" w:rsidR="00B27935" w:rsidRPr="00D30496" w:rsidRDefault="00B27935" w:rsidP="00B27935">
            <w:pPr>
              <w:pStyle w:val="SDMTableBoxParaNotNumbered"/>
              <w:rPr>
                <w:rFonts w:ascii="Avenir Book" w:hAnsi="Avenir Book"/>
              </w:rPr>
            </w:pPr>
            <w:r w:rsidRPr="00D30496">
              <w:rPr>
                <w:rFonts w:ascii="Avenir Book" w:hAnsi="Avenir Book"/>
              </w:rPr>
              <w:t>Measuring/reading/recording frequency:</w:t>
            </w:r>
          </w:p>
        </w:tc>
        <w:tc>
          <w:tcPr>
            <w:tcW w:w="3555" w:type="pct"/>
            <w:shd w:val="clear" w:color="auto" w:fill="auto"/>
          </w:tcPr>
          <w:p w14:paraId="3D165ABF" w14:textId="77777777" w:rsidR="00B27935" w:rsidRPr="00D30496" w:rsidRDefault="00B27935" w:rsidP="00B27935">
            <w:pPr>
              <w:pStyle w:val="SDMTableBoxParaNotNumbered"/>
              <w:rPr>
                <w:rFonts w:ascii="Avenir Roman" w:hAnsi="Avenir Roman"/>
              </w:rPr>
            </w:pPr>
            <w:r w:rsidRPr="00D30496">
              <w:rPr>
                <w:rFonts w:ascii="Avenir Roman" w:hAnsi="Avenir Roman"/>
              </w:rPr>
              <w:t>Annual</w:t>
            </w:r>
          </w:p>
        </w:tc>
      </w:tr>
      <w:tr w:rsidR="00B27935" w:rsidRPr="00D30496" w14:paraId="56F4398E" w14:textId="77777777" w:rsidTr="002E5283">
        <w:trPr>
          <w:cantSplit/>
        </w:trPr>
        <w:tc>
          <w:tcPr>
            <w:tcW w:w="1445" w:type="pct"/>
            <w:shd w:val="clear" w:color="auto" w:fill="E6E6E6"/>
          </w:tcPr>
          <w:p w14:paraId="3BC53CA4" w14:textId="77777777" w:rsidR="00B27935" w:rsidRPr="00D30496" w:rsidRDefault="00B27935" w:rsidP="00B27935">
            <w:pPr>
              <w:pStyle w:val="SDMTableBoxParaNotNumbered"/>
              <w:rPr>
                <w:rFonts w:ascii="Avenir Book" w:hAnsi="Avenir Book"/>
              </w:rPr>
            </w:pPr>
            <w:r w:rsidRPr="00D30496">
              <w:rPr>
                <w:rFonts w:ascii="Avenir Book" w:hAnsi="Avenir Book"/>
              </w:rPr>
              <w:t>Calculation method</w:t>
            </w:r>
            <w:r w:rsidRPr="00D30496">
              <w:rPr>
                <w:rFonts w:ascii="Avenir Book" w:hAnsi="Avenir Book"/>
              </w:rPr>
              <w:br/>
              <w:t>(if applicable):</w:t>
            </w:r>
          </w:p>
        </w:tc>
        <w:tc>
          <w:tcPr>
            <w:tcW w:w="3555" w:type="pct"/>
            <w:shd w:val="clear" w:color="auto" w:fill="auto"/>
          </w:tcPr>
          <w:p w14:paraId="18B44628" w14:textId="77777777" w:rsidR="00B27935" w:rsidRPr="00D30496" w:rsidRDefault="007F6EA0" w:rsidP="00B27935">
            <w:pPr>
              <w:pStyle w:val="SDMTableBoxParaNotNumbered"/>
              <w:rPr>
                <w:rFonts w:ascii="Avenir Roman" w:hAnsi="Avenir Roman"/>
              </w:rPr>
            </w:pPr>
            <w:r w:rsidRPr="00D30496">
              <w:rPr>
                <w:rFonts w:ascii="Avenir Roman" w:hAnsi="Avenir Roman"/>
              </w:rPr>
              <w:t>N.A.</w:t>
            </w:r>
          </w:p>
        </w:tc>
      </w:tr>
      <w:tr w:rsidR="00B27935" w:rsidRPr="00D30496" w14:paraId="204040EF" w14:textId="77777777" w:rsidTr="002E5283">
        <w:trPr>
          <w:cantSplit/>
        </w:trPr>
        <w:tc>
          <w:tcPr>
            <w:tcW w:w="1445" w:type="pct"/>
            <w:shd w:val="clear" w:color="auto" w:fill="E6E6E6"/>
          </w:tcPr>
          <w:p w14:paraId="7250F24C" w14:textId="77777777" w:rsidR="00B27935" w:rsidRPr="00D30496" w:rsidRDefault="00B27935" w:rsidP="00B27935">
            <w:pPr>
              <w:pStyle w:val="SDMTableBoxParaNotNumbered"/>
              <w:rPr>
                <w:rFonts w:ascii="Avenir Book" w:hAnsi="Avenir Book"/>
              </w:rPr>
            </w:pPr>
            <w:r w:rsidRPr="00D30496">
              <w:rPr>
                <w:rFonts w:ascii="Avenir Book" w:hAnsi="Avenir Book"/>
              </w:rPr>
              <w:t>QA/QC procedures:</w:t>
            </w:r>
          </w:p>
        </w:tc>
        <w:tc>
          <w:tcPr>
            <w:tcW w:w="3555" w:type="pct"/>
            <w:shd w:val="clear" w:color="auto" w:fill="auto"/>
          </w:tcPr>
          <w:p w14:paraId="266C352A" w14:textId="77777777" w:rsidR="00B27935" w:rsidRPr="00D30496" w:rsidRDefault="00B27935" w:rsidP="00B27935">
            <w:pPr>
              <w:pStyle w:val="SDMTableBoxParaNotNumbered"/>
              <w:rPr>
                <w:rFonts w:ascii="Avenir Roman" w:hAnsi="Avenir Roman"/>
              </w:rPr>
            </w:pPr>
            <w:r w:rsidRPr="00D30496">
              <w:rPr>
                <w:rFonts w:ascii="Avenir Roman" w:hAnsi="Avenir Roman"/>
                <w:lang w:val="en-US"/>
              </w:rPr>
              <w:t>Transparent data analysis and reporting</w:t>
            </w:r>
          </w:p>
        </w:tc>
      </w:tr>
      <w:tr w:rsidR="00B27935" w:rsidRPr="00D30496" w14:paraId="35F25D84" w14:textId="77777777" w:rsidTr="002E5283">
        <w:trPr>
          <w:cantSplit/>
        </w:trPr>
        <w:tc>
          <w:tcPr>
            <w:tcW w:w="1445" w:type="pct"/>
            <w:shd w:val="clear" w:color="auto" w:fill="E6E6E6"/>
          </w:tcPr>
          <w:p w14:paraId="5C07DEE6" w14:textId="77777777" w:rsidR="00B27935" w:rsidRPr="00D30496" w:rsidRDefault="00B27935" w:rsidP="00B27935">
            <w:pPr>
              <w:pStyle w:val="SDMTableBoxParaNotNumbered"/>
              <w:rPr>
                <w:rFonts w:ascii="Avenir Book" w:hAnsi="Avenir Book"/>
              </w:rPr>
            </w:pPr>
            <w:r w:rsidRPr="00D30496">
              <w:rPr>
                <w:rFonts w:ascii="Avenir Book" w:hAnsi="Avenir Book"/>
              </w:rPr>
              <w:t>Purpose of data:</w:t>
            </w:r>
          </w:p>
        </w:tc>
        <w:tc>
          <w:tcPr>
            <w:tcW w:w="3555" w:type="pct"/>
            <w:shd w:val="clear" w:color="auto" w:fill="auto"/>
          </w:tcPr>
          <w:p w14:paraId="34FF01BC" w14:textId="77777777" w:rsidR="00B27935" w:rsidRPr="00D30496" w:rsidRDefault="00B27935" w:rsidP="00B27935">
            <w:pPr>
              <w:pStyle w:val="SDMTableBoxParaNotNumbered"/>
              <w:rPr>
                <w:rFonts w:ascii="Avenir Roman" w:hAnsi="Avenir Roman"/>
              </w:rPr>
            </w:pPr>
            <w:r w:rsidRPr="00D30496">
              <w:rPr>
                <w:rFonts w:ascii="Avenir Roman" w:hAnsi="Avenir Roman"/>
                <w:lang w:val="en-US"/>
              </w:rPr>
              <w:t>Emissions reduction calculations</w:t>
            </w:r>
          </w:p>
        </w:tc>
      </w:tr>
      <w:tr w:rsidR="00B27935" w:rsidRPr="00241108" w14:paraId="23DA0414" w14:textId="77777777" w:rsidTr="002E5283">
        <w:trPr>
          <w:cantSplit/>
        </w:trPr>
        <w:tc>
          <w:tcPr>
            <w:tcW w:w="1445" w:type="pct"/>
            <w:shd w:val="clear" w:color="auto" w:fill="E6E6E6"/>
          </w:tcPr>
          <w:p w14:paraId="2DFA7116" w14:textId="77777777" w:rsidR="00B27935" w:rsidRPr="00D30496" w:rsidRDefault="00B27935" w:rsidP="00B27935">
            <w:pPr>
              <w:pStyle w:val="SDMTableBoxParaNotNumbered"/>
              <w:rPr>
                <w:rFonts w:ascii="Avenir Book" w:hAnsi="Avenir Book"/>
              </w:rPr>
            </w:pPr>
            <w:r w:rsidRPr="00D30496">
              <w:rPr>
                <w:rFonts w:ascii="Avenir Book" w:hAnsi="Avenir Book"/>
              </w:rPr>
              <w:t>Additional comments:</w:t>
            </w:r>
          </w:p>
        </w:tc>
        <w:tc>
          <w:tcPr>
            <w:tcW w:w="3555" w:type="pct"/>
            <w:shd w:val="clear" w:color="auto" w:fill="auto"/>
          </w:tcPr>
          <w:p w14:paraId="7BD1348D" w14:textId="77777777" w:rsidR="00B27935" w:rsidRPr="00DF08B0" w:rsidRDefault="007F6EA0" w:rsidP="00B27935">
            <w:pPr>
              <w:pStyle w:val="SDMTableBoxParaNotNumbered"/>
              <w:rPr>
                <w:rFonts w:ascii="Avenir Roman" w:hAnsi="Avenir Roman"/>
              </w:rPr>
            </w:pPr>
            <w:r w:rsidRPr="00D30496">
              <w:rPr>
                <w:rFonts w:ascii="Avenir Roman" w:hAnsi="Avenir Roman"/>
              </w:rPr>
              <w:t>None</w:t>
            </w:r>
          </w:p>
        </w:tc>
      </w:tr>
    </w:tbl>
    <w:p w14:paraId="7DDB3AAB" w14:textId="77777777" w:rsidR="009062C4" w:rsidRDefault="009062C4" w:rsidP="009062C4">
      <w:pPr>
        <w:pStyle w:val="EndnoteText"/>
        <w:tabs>
          <w:tab w:val="left" w:pos="90"/>
        </w:tabs>
        <w:rPr>
          <w:rFonts w:ascii="Avenir Roman" w:hAnsi="Avenir Roman"/>
          <w:sz w:val="20"/>
          <w:lang w:val="en-US"/>
        </w:rPr>
      </w:pPr>
    </w:p>
    <w:p w14:paraId="5E66B64B"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t>The project aims at maintaining a close and continued contact with the stove users to ensure stove usage. This is important to receive feedback from the stove users and to advise on appropriate project stove application. One main instrument for this is the Community Savings &amp; Loaning groups (CSL) approach. In addition also community mobilizers and environmental clubs in schools are crucial to reach out to households:</w:t>
      </w:r>
    </w:p>
    <w:p w14:paraId="256C44F9"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t>- The CSL groups play a very important role for the successful adoption and use of the project stove and discontinuation of the baseline technology. CSL groups meet on a weekly basis and provide a perfect framework for peer-to-peer support and knowhow exchange amongst stove users thus increasing use and adoption of the Tembea stoves. Further, Tembea staff attends CSL meetings of each group on a monthly basis. This is a good opportunity to get regular feedback from households on their experience with the project stove, to advise on appropriate stove usage and to discourage the use of the three stone fire.</w:t>
      </w:r>
    </w:p>
    <w:p w14:paraId="459EC33F"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t>- A network of community mobilizers visits stove users on a random basis to provide accompaniment/solidarity in decommissioning the traditional stoves. Regular reporting/feedback from the community mobilizers to lead artisans/project staff helps in gauging the level of discontinuation by stove users.</w:t>
      </w:r>
    </w:p>
    <w:p w14:paraId="76B529F7"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t>- The environmental clubs run by Tembea in schools in the project catchment area play a crucial role in sensitizing pupils/students in efficient stove usage and to discourage parents from using traditional stoves.</w:t>
      </w:r>
    </w:p>
    <w:p w14:paraId="1F17E005"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t>In addition a new awards scheme was recently introduced on effective and continuous use of Tembea stove during public awareness campaigns. Best stove users are awarded (e.g. with cooking pans or official certificate of recognition) during regular public awareness and education days as well as during visits by mobilizers.</w:t>
      </w:r>
    </w:p>
    <w:p w14:paraId="71F9D9E2" w14:textId="77777777" w:rsidR="009062C4" w:rsidRPr="00E17D54" w:rsidRDefault="009062C4" w:rsidP="009062C4">
      <w:pPr>
        <w:pStyle w:val="EndnoteText"/>
        <w:tabs>
          <w:tab w:val="left" w:pos="90"/>
        </w:tabs>
        <w:rPr>
          <w:rFonts w:ascii="Avenir Roman" w:hAnsi="Avenir Roman"/>
          <w:sz w:val="20"/>
          <w:lang w:val="en-US"/>
        </w:rPr>
      </w:pPr>
      <w:r w:rsidRPr="00E17D54">
        <w:rPr>
          <w:rFonts w:ascii="Avenir Roman" w:hAnsi="Avenir Roman"/>
          <w:sz w:val="20"/>
          <w:lang w:val="en-US"/>
        </w:rPr>
        <w:lastRenderedPageBreak/>
        <w:t>The project monitors the use of baseline technology through monitoring/usage surveys.</w:t>
      </w:r>
    </w:p>
    <w:p w14:paraId="1928AA8A" w14:textId="77777777" w:rsidR="009062C4" w:rsidRPr="00E17D54" w:rsidRDefault="009062C4" w:rsidP="009062C4">
      <w:pPr>
        <w:pStyle w:val="EndnoteText"/>
        <w:tabs>
          <w:tab w:val="left" w:pos="90"/>
        </w:tabs>
        <w:rPr>
          <w:rFonts w:ascii="Avenir Roman" w:hAnsi="Avenir Roman"/>
          <w:sz w:val="20"/>
          <w:lang w:val="en-US"/>
        </w:rPr>
      </w:pPr>
    </w:p>
    <w:p w14:paraId="4823384A" w14:textId="77777777" w:rsidR="00A53FFE" w:rsidRDefault="00A53FFE"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0A3345A7" w14:textId="77777777" w:rsidR="00875CFD" w:rsidRPr="00241108" w:rsidRDefault="00875CFD" w:rsidP="00E20318">
      <w:pPr>
        <w:pStyle w:val="Caption"/>
        <w:keepLines w:val="0"/>
        <w:tabs>
          <w:tab w:val="clear" w:pos="1134"/>
          <w:tab w:val="clear" w:pos="1956"/>
          <w:tab w:val="clear" w:pos="2126"/>
          <w:tab w:val="clear" w:pos="2693"/>
          <w:tab w:val="clear" w:pos="3260"/>
        </w:tabs>
        <w:spacing w:before="120" w:after="60"/>
        <w:ind w:left="0" w:firstLine="0"/>
        <w:rPr>
          <w:rFonts w:ascii="Avenir Book" w:hAnsi="Avenir Book"/>
          <w:b w:val="0"/>
          <w:i/>
        </w:rPr>
      </w:pPr>
    </w:p>
    <w:p w14:paraId="6C03D82E" w14:textId="77777777" w:rsidR="008E283C" w:rsidRPr="00241108" w:rsidRDefault="008E283C" w:rsidP="002E5283">
      <w:pPr>
        <w:pStyle w:val="SDMPDDPoASubSection1"/>
        <w:numPr>
          <w:ilvl w:val="1"/>
          <w:numId w:val="34"/>
        </w:numPr>
        <w:tabs>
          <w:tab w:val="clear" w:pos="1474"/>
          <w:tab w:val="left" w:pos="709"/>
        </w:tabs>
        <w:rPr>
          <w:rFonts w:ascii="Avenir Book" w:hAnsi="Avenir Book"/>
        </w:rPr>
      </w:pPr>
      <w:bookmarkStart w:id="10" w:name="_Toc341456040"/>
      <w:r w:rsidRPr="00241108">
        <w:rPr>
          <w:rFonts w:ascii="Avenir Book" w:hAnsi="Avenir Book"/>
        </w:rPr>
        <w:t>Implementation of sampling plan</w:t>
      </w:r>
      <w:bookmarkEnd w:id="10"/>
    </w:p>
    <w:p w14:paraId="01A91BC3" w14:textId="1D2E64E4" w:rsidR="00AF63E5" w:rsidRDefault="00C25A6E" w:rsidP="00E20318">
      <w:pPr>
        <w:rPr>
          <w:rFonts w:ascii="Avenir Book" w:hAnsi="Avenir Book"/>
        </w:rPr>
      </w:pPr>
      <w:r w:rsidRPr="00C25A6E">
        <w:rPr>
          <w:rFonts w:ascii="Avenir Book" w:hAnsi="Avenir Book"/>
        </w:rPr>
        <w:t>We conducted the sampling for all surveys and tests according to the methodologies outlined in Technologies and Practices to Displace Decentralized Energy Consumption V3.1 (8/2017</w:t>
      </w:r>
      <w:r w:rsidR="00AF63E5" w:rsidRPr="00C25A6E">
        <w:rPr>
          <w:rFonts w:ascii="Avenir Book" w:hAnsi="Avenir Book"/>
        </w:rPr>
        <w:t>).</w:t>
      </w:r>
      <w:r w:rsidR="00AF63E5">
        <w:rPr>
          <w:rFonts w:ascii="Avenir Book" w:hAnsi="Avenir Book"/>
        </w:rPr>
        <w:t xml:space="preserve"> Simple random sampling was applied using excel function to generate random sample. </w:t>
      </w:r>
    </w:p>
    <w:p w14:paraId="2F4056E7" w14:textId="77777777" w:rsidR="00017067" w:rsidRPr="00241108" w:rsidRDefault="00017067" w:rsidP="00E20318">
      <w:pPr>
        <w:rPr>
          <w:rFonts w:ascii="Avenir Book" w:hAnsi="Avenir Book"/>
        </w:rPr>
      </w:pPr>
    </w:p>
    <w:p w14:paraId="52529E9A" w14:textId="77777777" w:rsidR="008E283C" w:rsidRPr="00241108" w:rsidRDefault="008E283C" w:rsidP="002E5283">
      <w:pPr>
        <w:pStyle w:val="SDMPDDPoASection"/>
        <w:keepNext w:val="0"/>
        <w:keepLines w:val="0"/>
        <w:numPr>
          <w:ilvl w:val="0"/>
          <w:numId w:val="34"/>
        </w:numPr>
        <w:tabs>
          <w:tab w:val="clear" w:pos="2835"/>
          <w:tab w:val="num" w:pos="2268"/>
        </w:tabs>
        <w:rPr>
          <w:rFonts w:ascii="Avenir Book" w:hAnsi="Avenir Book"/>
        </w:rPr>
      </w:pPr>
      <w:bookmarkStart w:id="11" w:name="_Toc315189228"/>
      <w:bookmarkStart w:id="12" w:name="_Toc317860226"/>
      <w:bookmarkStart w:id="13" w:name="_Toc341474081"/>
      <w:r w:rsidRPr="00241108">
        <w:rPr>
          <w:rFonts w:ascii="Avenir Book" w:hAnsi="Avenir Book"/>
        </w:rPr>
        <w:t xml:space="preserve">Calculation of </w:t>
      </w:r>
      <w:bookmarkEnd w:id="11"/>
      <w:bookmarkEnd w:id="12"/>
      <w:bookmarkEnd w:id="13"/>
      <w:r w:rsidR="00220D50" w:rsidRPr="00241108">
        <w:rPr>
          <w:rFonts w:ascii="Avenir Book" w:hAnsi="Avenir Book"/>
        </w:rPr>
        <w:t>SDG outcomes</w:t>
      </w:r>
    </w:p>
    <w:p w14:paraId="469B6D1C" w14:textId="77777777" w:rsidR="008E283C" w:rsidRPr="00241108" w:rsidRDefault="008E283C" w:rsidP="002E5283">
      <w:pPr>
        <w:pStyle w:val="SDMPDDPoASubSection1"/>
        <w:numPr>
          <w:ilvl w:val="1"/>
          <w:numId w:val="34"/>
        </w:numPr>
        <w:tabs>
          <w:tab w:val="clear" w:pos="1474"/>
          <w:tab w:val="left" w:pos="709"/>
        </w:tabs>
        <w:rPr>
          <w:rFonts w:ascii="Avenir Book" w:hAnsi="Avenir Book"/>
        </w:rPr>
      </w:pPr>
      <w:bookmarkStart w:id="14" w:name="_Ref315873983"/>
      <w:bookmarkStart w:id="15" w:name="_Ref418095428"/>
      <w:r w:rsidRPr="00241108">
        <w:rPr>
          <w:rFonts w:ascii="Avenir Book" w:hAnsi="Avenir Book"/>
        </w:rPr>
        <w:t xml:space="preserve">Calculation of baseline </w:t>
      </w:r>
      <w:bookmarkEnd w:id="14"/>
      <w:bookmarkEnd w:id="15"/>
      <w:r w:rsidR="00220D50" w:rsidRPr="00241108">
        <w:rPr>
          <w:rFonts w:ascii="Avenir Book" w:hAnsi="Avenir Book"/>
        </w:rPr>
        <w:t xml:space="preserve">value or estimation of baseline situation of </w:t>
      </w:r>
      <w:r w:rsidR="004F59B5" w:rsidRPr="00241108">
        <w:rPr>
          <w:rFonts w:ascii="Avenir Book" w:hAnsi="Avenir Book"/>
        </w:rPr>
        <w:t>each SDG outcome</w:t>
      </w:r>
    </w:p>
    <w:p w14:paraId="53B5ABFA"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1: No poverty</w:t>
      </w:r>
    </w:p>
    <w:p w14:paraId="7B9389BB" w14:textId="77777777" w:rsidR="00A21283" w:rsidRDefault="00A21283" w:rsidP="00A21283">
      <w:pPr>
        <w:rPr>
          <w:rFonts w:ascii="Avenir Roman" w:hAnsi="Avenir Roman"/>
          <w:szCs w:val="22"/>
          <w:lang w:val="en-US"/>
        </w:rPr>
      </w:pPr>
      <w:r w:rsidRPr="00BB0C55">
        <w:rPr>
          <w:rFonts w:ascii="Avenir Roman" w:hAnsi="Avenir Roman"/>
          <w:szCs w:val="22"/>
          <w:lang w:val="en-US"/>
        </w:rPr>
        <w:t>Baseline surveys conducted in 201</w:t>
      </w:r>
      <w:r w:rsidR="00BB0C55" w:rsidRPr="00BB0C55">
        <w:rPr>
          <w:rFonts w:ascii="Avenir Roman" w:hAnsi="Avenir Roman"/>
          <w:szCs w:val="22"/>
          <w:lang w:val="en-US"/>
        </w:rPr>
        <w:t>7</w:t>
      </w:r>
      <w:r w:rsidRPr="00BB0C55">
        <w:rPr>
          <w:rFonts w:ascii="Avenir Roman" w:hAnsi="Avenir Roman"/>
          <w:szCs w:val="22"/>
          <w:lang w:val="en-US"/>
        </w:rPr>
        <w:t xml:space="preserve"> for the renewal of the crediting period provided the baseline</w:t>
      </w:r>
      <w:r>
        <w:rPr>
          <w:rFonts w:ascii="Avenir Roman" w:hAnsi="Avenir Roman"/>
          <w:szCs w:val="22"/>
          <w:lang w:val="en-US"/>
        </w:rPr>
        <w:t xml:space="preserve"> values for time expenditures for fuel acquisition per household per year. These values were calculated as the statistical average value of a representative sample from household interviews. </w:t>
      </w:r>
    </w:p>
    <w:p w14:paraId="6617CB0F" w14:textId="77777777" w:rsidR="00A21283" w:rsidRDefault="00A21283" w:rsidP="00A21283">
      <w:pPr>
        <w:rPr>
          <w:rFonts w:ascii="Avenir Roman" w:hAnsi="Avenir Roman"/>
          <w:szCs w:val="22"/>
          <w:lang w:val="en-US"/>
        </w:rPr>
      </w:pPr>
    </w:p>
    <w:p w14:paraId="39D5EFAB"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3: Good health and well-being</w:t>
      </w:r>
    </w:p>
    <w:p w14:paraId="5F583834" w14:textId="77777777" w:rsidR="00A21283" w:rsidRPr="00E06D27" w:rsidRDefault="00A21283" w:rsidP="00A21283">
      <w:pPr>
        <w:rPr>
          <w:rFonts w:ascii="Avenir Roman" w:hAnsi="Avenir Roman"/>
          <w:szCs w:val="22"/>
          <w:lang w:val="en-US"/>
        </w:rPr>
      </w:pPr>
      <w:r>
        <w:rPr>
          <w:rFonts w:ascii="Avenir Roman" w:hAnsi="Avenir Roman"/>
          <w:szCs w:val="22"/>
          <w:lang w:val="en-US"/>
        </w:rPr>
        <w:t xml:space="preserve">Without the project stoves, no air quality improvements are achieved. Thus, the baseline value is 0% of households </w:t>
      </w:r>
      <w:r w:rsidRPr="005A6C55">
        <w:rPr>
          <w:rFonts w:ascii="Avenir Roman" w:hAnsi="Avenir Roman"/>
          <w:bCs/>
          <w:szCs w:val="22"/>
          <w:lang w:val="en-US"/>
        </w:rPr>
        <w:t>stating air quality improvement with project stove</w:t>
      </w:r>
      <w:r>
        <w:rPr>
          <w:rFonts w:ascii="Avenir Roman" w:hAnsi="Avenir Roman"/>
          <w:bCs/>
          <w:szCs w:val="22"/>
          <w:lang w:val="en-US"/>
        </w:rPr>
        <w:t>.</w:t>
      </w:r>
    </w:p>
    <w:p w14:paraId="56710EDC" w14:textId="77777777" w:rsidR="00A21283" w:rsidRPr="00E06D27" w:rsidRDefault="00A21283" w:rsidP="00A21283">
      <w:pPr>
        <w:rPr>
          <w:rFonts w:ascii="Avenir Roman" w:hAnsi="Avenir Roman"/>
          <w:szCs w:val="22"/>
          <w:lang w:val="en-US"/>
        </w:rPr>
      </w:pPr>
    </w:p>
    <w:p w14:paraId="4A54044F"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4: Quality education</w:t>
      </w:r>
    </w:p>
    <w:p w14:paraId="1436243E" w14:textId="77777777" w:rsidR="00A21283" w:rsidRPr="00E06D27" w:rsidRDefault="00A21283" w:rsidP="00A21283">
      <w:pPr>
        <w:rPr>
          <w:rFonts w:ascii="Avenir Roman" w:hAnsi="Avenir Roman"/>
          <w:szCs w:val="22"/>
          <w:lang w:val="en-US"/>
        </w:rPr>
      </w:pPr>
      <w:r>
        <w:rPr>
          <w:rFonts w:ascii="Avenir Roman" w:hAnsi="Avenir Roman"/>
          <w:szCs w:val="22"/>
          <w:lang w:val="en-US"/>
        </w:rPr>
        <w:t xml:space="preserve">Without the project, no </w:t>
      </w:r>
      <w:r w:rsidR="00BB0C55">
        <w:rPr>
          <w:rFonts w:ascii="Avenir Roman" w:hAnsi="Avenir Roman"/>
          <w:szCs w:val="22"/>
          <w:lang w:val="en-US"/>
        </w:rPr>
        <w:t>training</w:t>
      </w:r>
      <w:r>
        <w:rPr>
          <w:rFonts w:ascii="Avenir Roman" w:hAnsi="Avenir Roman"/>
          <w:szCs w:val="22"/>
          <w:lang w:val="en-US"/>
        </w:rPr>
        <w:t xml:space="preserve"> activities are conducted. Thus, the baseline value is 0 (zero) </w:t>
      </w:r>
      <w:r w:rsidR="00BB0C55">
        <w:rPr>
          <w:rFonts w:ascii="Avenir Roman" w:hAnsi="Avenir Roman"/>
          <w:bCs/>
          <w:szCs w:val="22"/>
          <w:lang w:val="en-US"/>
        </w:rPr>
        <w:t>persons receiving training</w:t>
      </w:r>
      <w:r>
        <w:rPr>
          <w:rFonts w:ascii="Avenir Roman" w:hAnsi="Avenir Roman"/>
          <w:bCs/>
          <w:szCs w:val="22"/>
          <w:lang w:val="en-US"/>
        </w:rPr>
        <w:t>.</w:t>
      </w:r>
    </w:p>
    <w:p w14:paraId="7C191452" w14:textId="77777777" w:rsidR="00A21283" w:rsidRPr="00E06D27" w:rsidRDefault="00A21283" w:rsidP="00A21283">
      <w:pPr>
        <w:rPr>
          <w:rFonts w:ascii="Avenir Roman" w:hAnsi="Avenir Roman"/>
          <w:szCs w:val="22"/>
          <w:lang w:val="en-US"/>
        </w:rPr>
      </w:pPr>
    </w:p>
    <w:p w14:paraId="692D77A9"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5: Gender equality</w:t>
      </w:r>
    </w:p>
    <w:p w14:paraId="10548190" w14:textId="77777777" w:rsidR="00A21283" w:rsidRPr="00E06D27" w:rsidRDefault="00A21283" w:rsidP="00A21283">
      <w:pPr>
        <w:rPr>
          <w:rFonts w:ascii="Avenir Roman" w:hAnsi="Avenir Roman"/>
          <w:szCs w:val="22"/>
          <w:lang w:val="en-US"/>
        </w:rPr>
      </w:pPr>
      <w:r>
        <w:rPr>
          <w:rFonts w:ascii="Avenir Roman" w:hAnsi="Avenir Roman"/>
          <w:szCs w:val="22"/>
          <w:lang w:val="en-US"/>
        </w:rPr>
        <w:t xml:space="preserve">Without the project, no </w:t>
      </w:r>
      <w:r w:rsidR="00BB0C55">
        <w:rPr>
          <w:rFonts w:ascii="Avenir Roman" w:hAnsi="Avenir Roman"/>
          <w:szCs w:val="22"/>
          <w:lang w:val="en-US"/>
        </w:rPr>
        <w:t>women receive training or income</w:t>
      </w:r>
      <w:r w:rsidR="00BB0C55" w:rsidRPr="00BB0C55">
        <w:rPr>
          <w:rFonts w:ascii="Avenir Roman" w:hAnsi="Avenir Roman"/>
          <w:szCs w:val="22"/>
          <w:lang w:val="en-US"/>
        </w:rPr>
        <w:t xml:space="preserve"> </w:t>
      </w:r>
      <w:r w:rsidR="00BB0C55">
        <w:rPr>
          <w:rFonts w:ascii="Avenir Roman" w:hAnsi="Avenir Roman"/>
          <w:szCs w:val="22"/>
          <w:lang w:val="en-US"/>
        </w:rPr>
        <w:t>from the project activity</w:t>
      </w:r>
      <w:r>
        <w:rPr>
          <w:rFonts w:ascii="Avenir Roman" w:hAnsi="Avenir Roman"/>
          <w:szCs w:val="22"/>
          <w:lang w:val="en-US"/>
        </w:rPr>
        <w:t xml:space="preserve">. Thus, the baseline value is 0 (zero) </w:t>
      </w:r>
      <w:r w:rsidR="00BB0C55">
        <w:rPr>
          <w:rFonts w:ascii="Avenir Roman" w:hAnsi="Avenir Roman"/>
          <w:szCs w:val="22"/>
          <w:lang w:val="en-US"/>
        </w:rPr>
        <w:t xml:space="preserve">women receiving training or income from the project activity. </w:t>
      </w:r>
    </w:p>
    <w:p w14:paraId="14FB2BC2" w14:textId="77777777" w:rsidR="00A21283" w:rsidRPr="00E06D27" w:rsidRDefault="00A21283" w:rsidP="00A21283">
      <w:pPr>
        <w:rPr>
          <w:rFonts w:ascii="Avenir Roman" w:hAnsi="Avenir Roman"/>
          <w:szCs w:val="22"/>
          <w:lang w:val="en-US"/>
        </w:rPr>
      </w:pPr>
    </w:p>
    <w:p w14:paraId="02CA7F08"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7: Affordable and clean energy</w:t>
      </w:r>
    </w:p>
    <w:p w14:paraId="2D78094F" w14:textId="77777777" w:rsidR="00A21283" w:rsidRPr="00E06D27" w:rsidRDefault="00A21283" w:rsidP="00A21283">
      <w:pPr>
        <w:rPr>
          <w:rFonts w:ascii="Avenir Roman" w:hAnsi="Avenir Roman"/>
          <w:szCs w:val="22"/>
          <w:lang w:val="en-US"/>
        </w:rPr>
      </w:pPr>
      <w:r>
        <w:rPr>
          <w:rFonts w:ascii="Avenir Roman" w:hAnsi="Avenir Roman"/>
          <w:szCs w:val="22"/>
          <w:lang w:val="en-US"/>
        </w:rPr>
        <w:t xml:space="preserve">Without the project, no persons benefit from efficient and clean cooking. Thus, the baseline value is 0 (zero) </w:t>
      </w:r>
      <w:r w:rsidRPr="00037470">
        <w:rPr>
          <w:rFonts w:ascii="Avenir Book" w:eastAsia="MS Mincho" w:hAnsi="Avenir Book"/>
          <w:bCs/>
          <w:lang w:val="en-US"/>
        </w:rPr>
        <w:t>persons that benefit from efficient and clean cooking technologies</w:t>
      </w:r>
      <w:r>
        <w:rPr>
          <w:rFonts w:ascii="Avenir Book" w:eastAsia="MS Mincho" w:hAnsi="Avenir Book"/>
          <w:bCs/>
          <w:lang w:val="en-US"/>
        </w:rPr>
        <w:t>.</w:t>
      </w:r>
    </w:p>
    <w:p w14:paraId="7109E667" w14:textId="77777777" w:rsidR="00A21283" w:rsidRPr="00E06D27" w:rsidRDefault="00A21283" w:rsidP="00A21283">
      <w:pPr>
        <w:rPr>
          <w:rFonts w:ascii="Avenir Roman" w:hAnsi="Avenir Roman"/>
          <w:szCs w:val="22"/>
          <w:lang w:val="en-US"/>
        </w:rPr>
      </w:pPr>
    </w:p>
    <w:p w14:paraId="23D8F1EF"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t>SDG 8: Decent work and economic growth</w:t>
      </w:r>
    </w:p>
    <w:p w14:paraId="54C622AF" w14:textId="77777777" w:rsidR="00A21283" w:rsidRDefault="00A21283" w:rsidP="007E0309">
      <w:pPr>
        <w:rPr>
          <w:rFonts w:ascii="Avenir Roman" w:hAnsi="Avenir Roman"/>
          <w:szCs w:val="22"/>
          <w:lang w:val="en-US"/>
        </w:rPr>
      </w:pPr>
      <w:r>
        <w:rPr>
          <w:rFonts w:ascii="Avenir Roman" w:hAnsi="Avenir Roman"/>
          <w:szCs w:val="22"/>
          <w:lang w:val="en-US"/>
        </w:rPr>
        <w:t xml:space="preserve">Without the project, no </w:t>
      </w:r>
      <w:r w:rsidR="007E0309">
        <w:rPr>
          <w:rFonts w:ascii="Avenir Roman" w:hAnsi="Avenir Roman"/>
          <w:szCs w:val="22"/>
          <w:lang w:val="en-US"/>
        </w:rPr>
        <w:t>per</w:t>
      </w:r>
      <w:r w:rsidR="00881581">
        <w:rPr>
          <w:rFonts w:ascii="Avenir Roman" w:hAnsi="Avenir Roman"/>
          <w:szCs w:val="22"/>
          <w:lang w:val="en-US"/>
        </w:rPr>
        <w:t>s</w:t>
      </w:r>
      <w:r w:rsidR="007E0309">
        <w:rPr>
          <w:rFonts w:ascii="Avenir Roman" w:hAnsi="Avenir Roman"/>
          <w:szCs w:val="22"/>
          <w:lang w:val="en-US"/>
        </w:rPr>
        <w:t>ons would receive income from the project activity</w:t>
      </w:r>
      <w:r>
        <w:rPr>
          <w:rFonts w:ascii="Avenir Roman" w:hAnsi="Avenir Roman"/>
          <w:szCs w:val="22"/>
          <w:lang w:val="en-US"/>
        </w:rPr>
        <w:t xml:space="preserve">. Thus, the baseline value is 0 (zero) </w:t>
      </w:r>
      <w:r w:rsidR="007E0309">
        <w:rPr>
          <w:rFonts w:ascii="Avenir Roman" w:hAnsi="Avenir Roman"/>
          <w:szCs w:val="22"/>
          <w:lang w:val="en-US"/>
        </w:rPr>
        <w:t>per</w:t>
      </w:r>
      <w:r w:rsidR="00881581">
        <w:rPr>
          <w:rFonts w:ascii="Avenir Roman" w:hAnsi="Avenir Roman"/>
          <w:szCs w:val="22"/>
          <w:lang w:val="en-US"/>
        </w:rPr>
        <w:t>s</w:t>
      </w:r>
      <w:r w:rsidR="007E0309">
        <w:rPr>
          <w:rFonts w:ascii="Avenir Roman" w:hAnsi="Avenir Roman"/>
          <w:szCs w:val="22"/>
          <w:lang w:val="en-US"/>
        </w:rPr>
        <w:t>ons</w:t>
      </w:r>
      <w:r w:rsidR="007E0309" w:rsidRPr="007E0309">
        <w:rPr>
          <w:rFonts w:ascii="Avenir Roman" w:hAnsi="Avenir Roman"/>
          <w:szCs w:val="22"/>
          <w:lang w:val="en-US"/>
        </w:rPr>
        <w:t xml:space="preserve"> receiving an income from project activity</w:t>
      </w:r>
      <w:r w:rsidR="007E0309">
        <w:rPr>
          <w:rFonts w:ascii="Avenir Roman" w:hAnsi="Avenir Roman"/>
          <w:szCs w:val="22"/>
          <w:lang w:val="en-US"/>
        </w:rPr>
        <w:t xml:space="preserve">, 0 (zero) persons </w:t>
      </w:r>
      <w:r w:rsidR="007E0309" w:rsidRPr="007E0309">
        <w:rPr>
          <w:rFonts w:ascii="Avenir Roman" w:hAnsi="Avenir Roman"/>
          <w:szCs w:val="22"/>
          <w:lang w:val="en-US"/>
        </w:rPr>
        <w:t>receiving an income in excess of what they were earning prior to project</w:t>
      </w:r>
      <w:r w:rsidR="007E0309">
        <w:rPr>
          <w:rFonts w:ascii="Avenir Roman" w:hAnsi="Avenir Roman"/>
          <w:szCs w:val="22"/>
          <w:lang w:val="en-US"/>
        </w:rPr>
        <w:t xml:space="preserve">, and 0 (zero) persons </w:t>
      </w:r>
      <w:r w:rsidR="007E0309" w:rsidRPr="007E0309">
        <w:rPr>
          <w:rFonts w:ascii="Avenir Roman" w:hAnsi="Avenir Roman"/>
          <w:szCs w:val="22"/>
          <w:lang w:val="en-US"/>
        </w:rPr>
        <w:t>employed by the project with salaries at par with or above host country standards</w:t>
      </w:r>
      <w:r w:rsidR="007E0309">
        <w:rPr>
          <w:rFonts w:ascii="Avenir Roman" w:hAnsi="Avenir Roman"/>
          <w:szCs w:val="22"/>
          <w:lang w:val="en-US"/>
        </w:rPr>
        <w:t>.</w:t>
      </w:r>
    </w:p>
    <w:p w14:paraId="502D6AA4" w14:textId="77777777" w:rsidR="007E0309" w:rsidRPr="00AF63E5" w:rsidRDefault="007E0309" w:rsidP="007E0309">
      <w:pPr>
        <w:rPr>
          <w:rFonts w:ascii="Avenir Roman" w:hAnsi="Avenir Roman"/>
          <w:color w:val="FF0000"/>
          <w:szCs w:val="22"/>
          <w:lang w:val="en-US"/>
        </w:rPr>
      </w:pPr>
    </w:p>
    <w:p w14:paraId="7960F1F6" w14:textId="77777777" w:rsidR="00A21283" w:rsidRPr="00F27918" w:rsidRDefault="00A21283" w:rsidP="00A21283">
      <w:pPr>
        <w:rPr>
          <w:rFonts w:ascii="Avenir Roman" w:hAnsi="Avenir Roman"/>
          <w:b/>
          <w:szCs w:val="22"/>
          <w:lang w:val="en-US"/>
        </w:rPr>
      </w:pPr>
      <w:r w:rsidRPr="00F27918">
        <w:rPr>
          <w:rFonts w:ascii="Avenir Roman" w:hAnsi="Avenir Roman"/>
          <w:b/>
          <w:szCs w:val="22"/>
          <w:lang w:val="en-US"/>
        </w:rPr>
        <w:t>SDG 12: Sustainable consumption and production</w:t>
      </w:r>
    </w:p>
    <w:p w14:paraId="172F6926" w14:textId="77777777" w:rsidR="00A21283" w:rsidRPr="00F27918" w:rsidRDefault="00A21283" w:rsidP="00330450">
      <w:pPr>
        <w:widowControl w:val="0"/>
        <w:rPr>
          <w:rFonts w:ascii="Franklin Gothic Book" w:hAnsi="Franklin Gothic Book"/>
          <w:sz w:val="18"/>
          <w:lang w:val="en-US" w:eastAsia="en-US"/>
        </w:rPr>
      </w:pPr>
      <w:r w:rsidRPr="00F27918">
        <w:rPr>
          <w:rFonts w:ascii="Avenir Roman" w:hAnsi="Avenir Roman"/>
          <w:szCs w:val="22"/>
        </w:rPr>
        <w:t xml:space="preserve">Quantity of woody biomass consumed in the baseline scenario in year and per day were obtained </w:t>
      </w:r>
      <w:r w:rsidR="00330450" w:rsidRPr="00F27918">
        <w:rPr>
          <w:rFonts w:ascii="Avenir Roman" w:hAnsi="Avenir Roman"/>
          <w:szCs w:val="22"/>
        </w:rPr>
        <w:t>using equation: B</w:t>
      </w:r>
      <w:r w:rsidR="00330450" w:rsidRPr="00F27918">
        <w:rPr>
          <w:rFonts w:ascii="Avenir Roman" w:hAnsi="Avenir Roman"/>
          <w:sz w:val="15"/>
          <w:szCs w:val="15"/>
          <w:vertAlign w:val="subscript"/>
        </w:rPr>
        <w:t>fuel</w:t>
      </w:r>
      <w:r w:rsidR="00330450" w:rsidRPr="00F27918">
        <w:rPr>
          <w:rFonts w:ascii="Avenir Roman" w:hAnsi="Avenir Roman"/>
          <w:szCs w:val="22"/>
        </w:rPr>
        <w:t xml:space="preserve">= </w:t>
      </w:r>
      <w:r w:rsidR="00330450" w:rsidRPr="00F27918">
        <w:rPr>
          <w:rFonts w:ascii="Calibri" w:hAnsi="Calibri" w:cs="Calibri"/>
          <w:sz w:val="28"/>
          <w:szCs w:val="28"/>
        </w:rPr>
        <w:t>ŋ</w:t>
      </w:r>
      <w:r w:rsidR="00330450" w:rsidRPr="00F27918">
        <w:rPr>
          <w:rFonts w:ascii="Avenir Roman" w:hAnsi="Avenir Roman"/>
          <w:sz w:val="15"/>
          <w:szCs w:val="15"/>
          <w:vertAlign w:val="subscript"/>
        </w:rPr>
        <w:t>project</w:t>
      </w:r>
      <w:r w:rsidR="00330450" w:rsidRPr="00F27918">
        <w:rPr>
          <w:rFonts w:ascii="Avenir Roman" w:hAnsi="Avenir Roman"/>
          <w:szCs w:val="22"/>
        </w:rPr>
        <w:t>/</w:t>
      </w:r>
      <w:r w:rsidR="00330450" w:rsidRPr="00F27918">
        <w:rPr>
          <w:rFonts w:ascii="Calibri" w:hAnsi="Calibri" w:cs="Calibri"/>
          <w:sz w:val="28"/>
          <w:szCs w:val="28"/>
        </w:rPr>
        <w:t>ŋ</w:t>
      </w:r>
      <w:r w:rsidR="00330450" w:rsidRPr="00F27918">
        <w:rPr>
          <w:rFonts w:ascii="Avenir Roman" w:hAnsi="Avenir Roman"/>
          <w:sz w:val="15"/>
          <w:szCs w:val="15"/>
          <w:vertAlign w:val="subscript"/>
        </w:rPr>
        <w:t>baseline</w:t>
      </w:r>
      <w:r w:rsidR="00330450" w:rsidRPr="00F27918">
        <w:rPr>
          <w:rFonts w:ascii="Avenir Roman" w:hAnsi="Avenir Roman"/>
          <w:szCs w:val="22"/>
        </w:rPr>
        <w:t>*P</w:t>
      </w:r>
      <w:r w:rsidR="00330450" w:rsidRPr="00F27918">
        <w:rPr>
          <w:rFonts w:ascii="Avenir Roman" w:hAnsi="Avenir Roman"/>
          <w:sz w:val="15"/>
          <w:szCs w:val="15"/>
          <w:vertAlign w:val="subscript"/>
        </w:rPr>
        <w:t>fuel</w:t>
      </w:r>
      <w:r w:rsidR="00330450" w:rsidRPr="00F27918">
        <w:rPr>
          <w:rFonts w:ascii="Franklin Gothic Book" w:hAnsi="Franklin Gothic Book"/>
          <w:sz w:val="18"/>
          <w:lang w:val="en-US" w:eastAsia="en-US"/>
        </w:rPr>
        <w:t xml:space="preserve"> . </w:t>
      </w:r>
      <w:r w:rsidR="00330450" w:rsidRPr="00F27918">
        <w:rPr>
          <w:rFonts w:ascii="Avenir Roman" w:hAnsi="Avenir Roman"/>
          <w:szCs w:val="22"/>
        </w:rPr>
        <w:t>Thermal efficiencies (</w:t>
      </w:r>
      <w:r w:rsidR="00330450" w:rsidRPr="00F27918">
        <w:rPr>
          <w:rFonts w:ascii="Calibri" w:hAnsi="Calibri" w:cs="Calibri"/>
          <w:szCs w:val="22"/>
        </w:rPr>
        <w:t>ŋ</w:t>
      </w:r>
      <w:r w:rsidR="00330450" w:rsidRPr="00F27918">
        <w:rPr>
          <w:rFonts w:ascii="Avenir Roman" w:hAnsi="Avenir Roman"/>
          <w:szCs w:val="22"/>
        </w:rPr>
        <w:t xml:space="preserve">) from water boiling tests (Project technology) and default value for baseline (from methodology page 23 footnote). </w:t>
      </w:r>
      <w:r w:rsidRPr="00F27918">
        <w:rPr>
          <w:rFonts w:ascii="Avenir Roman" w:hAnsi="Avenir Roman"/>
          <w:szCs w:val="22"/>
        </w:rPr>
        <w:t xml:space="preserve">The </w:t>
      </w:r>
      <w:r w:rsidR="009377CB" w:rsidRPr="00F27918">
        <w:rPr>
          <w:rFonts w:ascii="Avenir Book" w:hAnsi="Avenir Book"/>
        </w:rPr>
        <w:t>d</w:t>
      </w:r>
      <w:r w:rsidRPr="00F27918">
        <w:rPr>
          <w:rFonts w:ascii="Avenir Book" w:hAnsi="Avenir Book"/>
        </w:rPr>
        <w:t xml:space="preserve">ata </w:t>
      </w:r>
      <w:r w:rsidR="00330450" w:rsidRPr="00F27918">
        <w:rPr>
          <w:rFonts w:ascii="Avenir Book" w:hAnsi="Avenir Book"/>
        </w:rPr>
        <w:t xml:space="preserve">for project </w:t>
      </w:r>
      <w:r w:rsidR="00C36C6A" w:rsidRPr="00F27918">
        <w:rPr>
          <w:rFonts w:ascii="Avenir Book" w:hAnsi="Avenir Book"/>
        </w:rPr>
        <w:t xml:space="preserve">KPTs </w:t>
      </w:r>
      <w:r w:rsidRPr="00F27918">
        <w:rPr>
          <w:rFonts w:ascii="Avenir Book" w:hAnsi="Avenir Book"/>
        </w:rPr>
        <w:t>fulfils the 90/30 rule, thus the statistical mean value can be applied.</w:t>
      </w:r>
    </w:p>
    <w:p w14:paraId="10E1972C" w14:textId="77777777" w:rsidR="00A21283" w:rsidRPr="00E06D27" w:rsidRDefault="00A21283" w:rsidP="00A21283">
      <w:pPr>
        <w:rPr>
          <w:rFonts w:ascii="Avenir Roman" w:hAnsi="Avenir Roman"/>
          <w:szCs w:val="22"/>
          <w:lang w:val="en-US"/>
        </w:rPr>
      </w:pPr>
    </w:p>
    <w:p w14:paraId="39712796" w14:textId="77777777" w:rsidR="00A21283" w:rsidRPr="00E06D27" w:rsidRDefault="00A21283" w:rsidP="00A21283">
      <w:pPr>
        <w:rPr>
          <w:rFonts w:ascii="Avenir Roman" w:hAnsi="Avenir Roman"/>
          <w:b/>
          <w:szCs w:val="22"/>
          <w:lang w:val="en-US"/>
        </w:rPr>
      </w:pPr>
      <w:r w:rsidRPr="00E06D27">
        <w:rPr>
          <w:rFonts w:ascii="Avenir Roman" w:hAnsi="Avenir Roman"/>
          <w:b/>
          <w:szCs w:val="22"/>
          <w:lang w:val="en-US"/>
        </w:rPr>
        <w:lastRenderedPageBreak/>
        <w:t>SDG 13: Climate Action</w:t>
      </w:r>
    </w:p>
    <w:p w14:paraId="45086C99" w14:textId="77777777" w:rsidR="00A21283" w:rsidRPr="00D2718A" w:rsidRDefault="00A21283" w:rsidP="00A21283">
      <w:pPr>
        <w:rPr>
          <w:rFonts w:ascii="Avenir Book" w:hAnsi="Avenir Book"/>
          <w:lang w:val="en-US"/>
        </w:rPr>
      </w:pPr>
      <w:r w:rsidRPr="00D2718A">
        <w:rPr>
          <w:rFonts w:ascii="Avenir Book" w:hAnsi="Avenir Book"/>
          <w:lang w:val="en-US"/>
        </w:rPr>
        <w:t xml:space="preserve">According to the applied methodology, there is no need to calculate baseline emissions separately. When the baseline fuel and the project fuel are the same and the baseline emission factor and project emission factor are considered the same, overall GHG reductions achieved by the project activity are calculated as follows (see applied methodology, page 14): </w:t>
      </w:r>
    </w:p>
    <w:p w14:paraId="6F3B11E1" w14:textId="77777777" w:rsidR="00A21283" w:rsidRPr="00D2718A" w:rsidRDefault="00A21283" w:rsidP="00A21283">
      <w:pPr>
        <w:rPr>
          <w:rFonts w:ascii="Avenir Book" w:hAnsi="Avenir Book"/>
          <w:lang w:val="en-US"/>
        </w:rPr>
      </w:pPr>
    </w:p>
    <w:p w14:paraId="4829DEF2" w14:textId="77777777" w:rsidR="00A21283" w:rsidRPr="00D2718A" w:rsidRDefault="00A21283" w:rsidP="00A21283">
      <w:pPr>
        <w:rPr>
          <w:rFonts w:ascii="Avenir Book" w:hAnsi="Avenir Book"/>
          <w:vertAlign w:val="subscript"/>
          <w:lang w:val="en-US"/>
        </w:rPr>
      </w:pPr>
      <w:r w:rsidRPr="00D2718A">
        <w:rPr>
          <w:rFonts w:ascii="Avenir Book" w:hAnsi="Avenir Book"/>
          <w:lang w:val="en-US"/>
        </w:rPr>
        <w:t xml:space="preserve">              ERy = </w:t>
      </w:r>
      <w:r w:rsidRPr="00D2718A">
        <w:rPr>
          <w:rFonts w:ascii="Avenir Heavy" w:hAnsi="Avenir Heavy" w:cs="Avenir Heavy"/>
          <w:lang w:val="en-US"/>
        </w:rPr>
        <w:t>Σ</w:t>
      </w:r>
      <w:r w:rsidRPr="00D2718A">
        <w:rPr>
          <w:rFonts w:ascii="Avenir Book" w:hAnsi="Avenir Book"/>
          <w:vertAlign w:val="subscript"/>
          <w:lang w:val="en-US"/>
        </w:rPr>
        <w:t>b,y</w:t>
      </w:r>
      <w:r w:rsidRPr="00D2718A">
        <w:rPr>
          <w:rFonts w:ascii="Avenir Book" w:hAnsi="Avenir Book"/>
          <w:lang w:val="en-US"/>
        </w:rPr>
        <w:t xml:space="preserve"> (N</w:t>
      </w:r>
      <w:r w:rsidRPr="00D2718A">
        <w:rPr>
          <w:rFonts w:ascii="Avenir Book" w:hAnsi="Avenir Book"/>
          <w:vertAlign w:val="subscript"/>
          <w:lang w:val="en-US"/>
        </w:rPr>
        <w:t>p,y</w:t>
      </w:r>
      <w:r w:rsidRPr="00D2718A">
        <w:rPr>
          <w:rFonts w:ascii="Avenir Book" w:hAnsi="Avenir Book"/>
          <w:lang w:val="en-US"/>
        </w:rPr>
        <w:t>* U</w:t>
      </w:r>
      <w:r w:rsidRPr="00D2718A">
        <w:rPr>
          <w:rFonts w:ascii="Avenir Book" w:hAnsi="Avenir Book"/>
          <w:vertAlign w:val="subscript"/>
          <w:lang w:val="en-US"/>
        </w:rPr>
        <w:t>p,y</w:t>
      </w:r>
      <w:r w:rsidRPr="00D2718A">
        <w:rPr>
          <w:rFonts w:ascii="Avenir Book" w:hAnsi="Avenir Book"/>
          <w:lang w:val="en-US"/>
        </w:rPr>
        <w:t>* P</w:t>
      </w:r>
      <w:r w:rsidRPr="00D2718A">
        <w:rPr>
          <w:rFonts w:ascii="Avenir Book" w:hAnsi="Avenir Book"/>
          <w:vertAlign w:val="subscript"/>
          <w:lang w:val="en-US"/>
        </w:rPr>
        <w:t>p,b,y</w:t>
      </w:r>
      <w:r w:rsidRPr="00D2718A">
        <w:rPr>
          <w:rFonts w:ascii="Avenir Book" w:hAnsi="Avenir Book"/>
          <w:lang w:val="en-US"/>
        </w:rPr>
        <w:t>* NCV</w:t>
      </w:r>
      <w:r w:rsidRPr="00D2718A">
        <w:rPr>
          <w:rFonts w:ascii="Avenir Book" w:hAnsi="Avenir Book"/>
          <w:vertAlign w:val="subscript"/>
          <w:lang w:val="en-US"/>
        </w:rPr>
        <w:t>b,fuel</w:t>
      </w:r>
      <w:r w:rsidRPr="00D2718A">
        <w:rPr>
          <w:rFonts w:ascii="Avenir Book" w:hAnsi="Avenir Book"/>
          <w:lang w:val="en-US"/>
        </w:rPr>
        <w:t>* (f</w:t>
      </w:r>
      <w:r w:rsidRPr="00D2718A">
        <w:rPr>
          <w:rFonts w:ascii="Avenir Book" w:hAnsi="Avenir Book"/>
          <w:vertAlign w:val="subscript"/>
          <w:lang w:val="en-US"/>
        </w:rPr>
        <w:t>NRB,b,y</w:t>
      </w:r>
      <w:r w:rsidRPr="00D2718A">
        <w:rPr>
          <w:rFonts w:ascii="Avenir Book" w:hAnsi="Avenir Book"/>
          <w:lang w:val="en-US"/>
        </w:rPr>
        <w:t>* EF</w:t>
      </w:r>
      <w:r w:rsidRPr="00D2718A">
        <w:rPr>
          <w:rFonts w:ascii="Avenir Book" w:hAnsi="Avenir Book"/>
          <w:vertAlign w:val="subscript"/>
          <w:lang w:val="en-US"/>
        </w:rPr>
        <w:t>fuel,CO2</w:t>
      </w:r>
      <w:r w:rsidRPr="00D2718A">
        <w:rPr>
          <w:rFonts w:ascii="Avenir Book" w:hAnsi="Avenir Book"/>
          <w:lang w:val="en-US"/>
        </w:rPr>
        <w:t>+EF</w:t>
      </w:r>
      <w:r w:rsidRPr="00D2718A">
        <w:rPr>
          <w:rFonts w:ascii="Avenir Book" w:hAnsi="Avenir Book"/>
          <w:vertAlign w:val="subscript"/>
          <w:lang w:val="en-US"/>
        </w:rPr>
        <w:t>fuel,</w:t>
      </w:r>
      <w:r w:rsidRPr="00D2718A">
        <w:rPr>
          <w:rFonts w:ascii="Avenir Book" w:hAnsi="Avenir Book"/>
          <w:lang w:val="en-US"/>
        </w:rPr>
        <w:t xml:space="preserve"> </w:t>
      </w:r>
      <w:r w:rsidRPr="00D2718A">
        <w:rPr>
          <w:rFonts w:ascii="Avenir Book" w:hAnsi="Avenir Book"/>
          <w:vertAlign w:val="subscript"/>
          <w:lang w:val="en-US"/>
        </w:rPr>
        <w:t>nonCO2</w:t>
      </w:r>
      <w:r w:rsidRPr="00D2718A">
        <w:rPr>
          <w:rFonts w:ascii="Avenir Book" w:hAnsi="Avenir Book"/>
          <w:lang w:val="en-US"/>
        </w:rPr>
        <w:t>)) – LE</w:t>
      </w:r>
      <w:r w:rsidRPr="00D2718A">
        <w:rPr>
          <w:rFonts w:ascii="Avenir Book" w:hAnsi="Avenir Book"/>
          <w:vertAlign w:val="subscript"/>
          <w:lang w:val="en-US"/>
        </w:rPr>
        <w:t>p,y</w:t>
      </w:r>
    </w:p>
    <w:p w14:paraId="095ACDA6" w14:textId="77777777" w:rsidR="00A21283" w:rsidRPr="00D2718A" w:rsidRDefault="00A21283" w:rsidP="00A21283">
      <w:pPr>
        <w:rPr>
          <w:rFonts w:ascii="Avenir Book" w:hAnsi="Avenir Book"/>
          <w:lang w:val="en-US"/>
        </w:rPr>
      </w:pPr>
    </w:p>
    <w:p w14:paraId="7B9003B6" w14:textId="77777777" w:rsidR="00A21283" w:rsidRPr="00D2718A" w:rsidRDefault="00A21283" w:rsidP="00A21283">
      <w:pPr>
        <w:rPr>
          <w:rFonts w:ascii="Avenir Book" w:hAnsi="Avenir Book"/>
          <w:lang w:val="en-US"/>
        </w:rPr>
      </w:pPr>
      <w:r w:rsidRPr="00D2718A">
        <w:rPr>
          <w:rFonts w:ascii="Avenir Book" w:hAnsi="Avenir Book"/>
          <w:lang w:val="en-US"/>
        </w:rPr>
        <w:t>Where:</w:t>
      </w:r>
    </w:p>
    <w:p w14:paraId="5EEB55FA" w14:textId="77777777" w:rsidR="00A21283" w:rsidRPr="00D2718A" w:rsidRDefault="00A21283" w:rsidP="00A21283">
      <w:pPr>
        <w:rPr>
          <w:rFonts w:ascii="Avenir Book" w:hAnsi="Avenir Book"/>
          <w:lang w:val="en-US"/>
        </w:rPr>
      </w:pPr>
      <w:r w:rsidRPr="00D2718A">
        <w:rPr>
          <w:rFonts w:ascii="Avenir Heavy" w:hAnsi="Avenir Heavy" w:cs="Avenir Heavy"/>
          <w:lang w:val="en-US"/>
        </w:rPr>
        <w:t>Σ</w:t>
      </w:r>
      <w:r w:rsidRPr="00D2718A">
        <w:rPr>
          <w:rFonts w:ascii="Avenir Book" w:hAnsi="Avenir Book"/>
          <w:vertAlign w:val="subscript"/>
          <w:lang w:val="en-US"/>
        </w:rPr>
        <w:t xml:space="preserve">b,y </w:t>
      </w:r>
      <w:r w:rsidRPr="00D2718A">
        <w:rPr>
          <w:rFonts w:ascii="Avenir Book" w:hAnsi="Avenir Book"/>
          <w:lang w:val="en-US"/>
        </w:rPr>
        <w:t xml:space="preserve"> = sum over all relevant (baseline b/project p) couples</w:t>
      </w:r>
    </w:p>
    <w:p w14:paraId="054E3137" w14:textId="77777777" w:rsidR="00A21283" w:rsidRPr="00D2718A" w:rsidRDefault="00A21283" w:rsidP="00A21283">
      <w:pPr>
        <w:rPr>
          <w:rFonts w:ascii="Avenir Book" w:hAnsi="Avenir Book"/>
          <w:lang w:val="en-US"/>
        </w:rPr>
      </w:pPr>
      <w:r w:rsidRPr="00D2718A">
        <w:rPr>
          <w:rFonts w:ascii="Avenir Book" w:hAnsi="Avenir Book"/>
          <w:lang w:val="en-US"/>
        </w:rPr>
        <w:t>N</w:t>
      </w:r>
      <w:r w:rsidRPr="00D2718A">
        <w:rPr>
          <w:rFonts w:ascii="Avenir Book" w:hAnsi="Avenir Book"/>
          <w:vertAlign w:val="subscript"/>
          <w:lang w:val="en-US"/>
        </w:rPr>
        <w:t>p,y</w:t>
      </w:r>
      <w:r w:rsidRPr="00D2718A">
        <w:rPr>
          <w:rFonts w:ascii="Avenir Book" w:hAnsi="Avenir Book"/>
          <w:lang w:val="en-US"/>
        </w:rPr>
        <w:t xml:space="preserve"> = cumulative number of project technology days included in the project database for project     scenario p against the baseline scenario b in year y.</w:t>
      </w:r>
    </w:p>
    <w:p w14:paraId="23C2B2D8" w14:textId="77777777" w:rsidR="00A21283" w:rsidRPr="00D2718A" w:rsidRDefault="00A21283" w:rsidP="00A21283">
      <w:pPr>
        <w:rPr>
          <w:rFonts w:ascii="Avenir Book" w:hAnsi="Avenir Book"/>
          <w:lang w:val="en-US"/>
        </w:rPr>
      </w:pPr>
      <w:r w:rsidRPr="00D2718A">
        <w:rPr>
          <w:rFonts w:ascii="Avenir Book" w:hAnsi="Avenir Book"/>
          <w:lang w:val="en-US"/>
        </w:rPr>
        <w:t>U</w:t>
      </w:r>
      <w:r w:rsidRPr="00D2718A">
        <w:rPr>
          <w:rFonts w:ascii="Avenir Book" w:hAnsi="Avenir Book"/>
          <w:vertAlign w:val="subscript"/>
          <w:lang w:val="en-US"/>
        </w:rPr>
        <w:t>p,y</w:t>
      </w:r>
      <w:r w:rsidRPr="00D2718A">
        <w:rPr>
          <w:rFonts w:ascii="Avenir Book" w:hAnsi="Avenir Book"/>
          <w:lang w:val="en-US"/>
        </w:rPr>
        <w:t xml:space="preserve"> = cumulative usage rate for technologies in project scenario p in year y, based on cumulative adoption rate and drop off rate revealed by usage surveys (fraction)</w:t>
      </w:r>
    </w:p>
    <w:p w14:paraId="7F53D438" w14:textId="77777777" w:rsidR="00A21283" w:rsidRPr="00D2718A" w:rsidRDefault="00A21283" w:rsidP="00A21283">
      <w:pPr>
        <w:rPr>
          <w:rFonts w:ascii="Avenir Book" w:hAnsi="Avenir Book"/>
          <w:lang w:val="en-US"/>
        </w:rPr>
      </w:pPr>
      <w:r w:rsidRPr="00D2718A">
        <w:rPr>
          <w:rFonts w:ascii="Avenir Book" w:hAnsi="Avenir Book"/>
          <w:lang w:val="en-US"/>
        </w:rPr>
        <w:t>P</w:t>
      </w:r>
      <w:r w:rsidRPr="00D2718A">
        <w:rPr>
          <w:rFonts w:ascii="Avenir Book" w:hAnsi="Avenir Book"/>
          <w:vertAlign w:val="subscript"/>
          <w:lang w:val="en-US"/>
        </w:rPr>
        <w:t>p,b,y</w:t>
      </w:r>
      <w:r w:rsidRPr="00D2718A">
        <w:rPr>
          <w:rFonts w:ascii="Avenir Book" w:hAnsi="Avenir Book"/>
          <w:lang w:val="en-US"/>
        </w:rPr>
        <w:t xml:space="preserve"> = Specific fuel savings for an individual technology of project p against an individual technology of baseline b in year y, in tons/day, as derived from the statistical analysis of the data collected from field tests.</w:t>
      </w:r>
    </w:p>
    <w:p w14:paraId="4E015AAF" w14:textId="77777777" w:rsidR="00A21283" w:rsidRPr="00D2718A" w:rsidRDefault="00A21283" w:rsidP="00A21283">
      <w:pPr>
        <w:rPr>
          <w:rFonts w:ascii="Avenir Book" w:hAnsi="Avenir Book"/>
          <w:lang w:val="en-US"/>
        </w:rPr>
      </w:pPr>
      <w:r w:rsidRPr="00D2718A">
        <w:rPr>
          <w:rFonts w:ascii="Avenir Book" w:hAnsi="Avenir Book"/>
          <w:lang w:val="en-US"/>
        </w:rPr>
        <w:t>NCV</w:t>
      </w:r>
      <w:r w:rsidRPr="00D2718A">
        <w:rPr>
          <w:rFonts w:ascii="Avenir Book" w:hAnsi="Avenir Book"/>
          <w:vertAlign w:val="subscript"/>
          <w:lang w:val="en-US"/>
        </w:rPr>
        <w:t>b,fuel</w:t>
      </w:r>
      <w:r w:rsidRPr="00D2718A">
        <w:rPr>
          <w:rFonts w:ascii="Avenir Book" w:hAnsi="Avenir Book"/>
          <w:lang w:val="en-US"/>
        </w:rPr>
        <w:t xml:space="preserve"> = Net calorific value of the fuel that is substituted or reduced ((IPCC default for wood fuel, 0.015 TJ/ton)</w:t>
      </w:r>
    </w:p>
    <w:p w14:paraId="2500CC9C" w14:textId="77777777" w:rsidR="00A21283" w:rsidRPr="00D2718A" w:rsidRDefault="00A21283" w:rsidP="00A21283">
      <w:pPr>
        <w:rPr>
          <w:rFonts w:ascii="Avenir Book" w:hAnsi="Avenir Book"/>
          <w:lang w:val="en-US"/>
        </w:rPr>
      </w:pPr>
      <w:r w:rsidRPr="00D2718A">
        <w:rPr>
          <w:rFonts w:ascii="Avenir Book" w:hAnsi="Avenir Book"/>
          <w:lang w:val="en-US"/>
        </w:rPr>
        <w:t>f</w:t>
      </w:r>
      <w:r w:rsidRPr="00D2718A">
        <w:rPr>
          <w:rFonts w:ascii="Avenir Book" w:hAnsi="Avenir Book"/>
          <w:vertAlign w:val="subscript"/>
          <w:lang w:val="en-US"/>
        </w:rPr>
        <w:t>NRB,b,y</w:t>
      </w:r>
      <w:r w:rsidRPr="00D2718A">
        <w:rPr>
          <w:rFonts w:ascii="Avenir Book" w:hAnsi="Avenir Book"/>
          <w:lang w:val="en-US"/>
        </w:rPr>
        <w:t xml:space="preserve"> = fraction of biomass used in year y for baseline scenario b that can be established as non-renewable biomass</w:t>
      </w:r>
    </w:p>
    <w:p w14:paraId="2AB638C4" w14:textId="77777777" w:rsidR="00A21283" w:rsidRPr="00D2718A" w:rsidRDefault="00A21283" w:rsidP="00A21283">
      <w:pPr>
        <w:rPr>
          <w:rFonts w:ascii="Avenir Book" w:hAnsi="Avenir Book"/>
          <w:lang w:val="en-US"/>
        </w:rPr>
      </w:pPr>
      <w:r w:rsidRPr="00D2718A">
        <w:rPr>
          <w:rFonts w:ascii="Avenir Book" w:hAnsi="Avenir Book"/>
          <w:lang w:val="en-US"/>
        </w:rPr>
        <w:t>EF</w:t>
      </w:r>
      <w:r w:rsidRPr="00D2718A">
        <w:rPr>
          <w:rFonts w:ascii="Avenir Book" w:hAnsi="Avenir Book"/>
          <w:vertAlign w:val="subscript"/>
          <w:lang w:val="en-US"/>
        </w:rPr>
        <w:t>fuel,CO2</w:t>
      </w:r>
      <w:r w:rsidRPr="00D2718A">
        <w:rPr>
          <w:rFonts w:ascii="Avenir Book" w:hAnsi="Avenir Book"/>
          <w:lang w:val="en-US"/>
        </w:rPr>
        <w:t xml:space="preserve"> = CO2 emission factor of the fuel that is substituted or reduced. 112 tCO2/TJ for wood/wood waste.</w:t>
      </w:r>
    </w:p>
    <w:p w14:paraId="2BAC849B" w14:textId="77777777" w:rsidR="00A21283" w:rsidRPr="00D2718A" w:rsidRDefault="00A21283" w:rsidP="00A21283">
      <w:pPr>
        <w:rPr>
          <w:rFonts w:ascii="Avenir Book" w:hAnsi="Avenir Book"/>
          <w:lang w:val="en-US"/>
        </w:rPr>
      </w:pPr>
      <w:r w:rsidRPr="00D2718A">
        <w:rPr>
          <w:rFonts w:ascii="Avenir Book" w:hAnsi="Avenir Book"/>
          <w:lang w:val="en-US"/>
        </w:rPr>
        <w:t>EF</w:t>
      </w:r>
      <w:r w:rsidRPr="00D2718A">
        <w:rPr>
          <w:rFonts w:ascii="Avenir Book" w:hAnsi="Avenir Book"/>
          <w:vertAlign w:val="subscript"/>
          <w:lang w:val="en-US"/>
        </w:rPr>
        <w:t>fuel,</w:t>
      </w:r>
      <w:r w:rsidRPr="00D2718A">
        <w:rPr>
          <w:rFonts w:ascii="Avenir Book" w:hAnsi="Avenir Book"/>
          <w:lang w:val="en-US"/>
        </w:rPr>
        <w:t xml:space="preserve"> </w:t>
      </w:r>
      <w:r w:rsidRPr="00D2718A">
        <w:rPr>
          <w:rFonts w:ascii="Avenir Book" w:hAnsi="Avenir Book"/>
          <w:vertAlign w:val="subscript"/>
          <w:lang w:val="en-US"/>
        </w:rPr>
        <w:t>nonCO2</w:t>
      </w:r>
      <w:r w:rsidRPr="00D2718A">
        <w:rPr>
          <w:rFonts w:ascii="Avenir Book" w:hAnsi="Avenir Book"/>
          <w:lang w:val="en-US"/>
        </w:rPr>
        <w:t xml:space="preserve"> = Non-CO2 emission factor of the fuel that is reduced</w:t>
      </w:r>
    </w:p>
    <w:p w14:paraId="1467FA24" w14:textId="77777777" w:rsidR="00A21283" w:rsidRPr="00D2718A" w:rsidRDefault="00A21283" w:rsidP="00A21283">
      <w:pPr>
        <w:rPr>
          <w:rFonts w:ascii="Avenir Book" w:hAnsi="Avenir Book"/>
          <w:lang w:val="en-US"/>
        </w:rPr>
      </w:pPr>
      <w:r w:rsidRPr="00D2718A">
        <w:rPr>
          <w:rFonts w:ascii="Avenir Book" w:hAnsi="Avenir Book"/>
          <w:lang w:val="en-US"/>
        </w:rPr>
        <w:t>LE</w:t>
      </w:r>
      <w:r w:rsidRPr="00D2718A">
        <w:rPr>
          <w:rFonts w:ascii="Avenir Book" w:hAnsi="Avenir Book"/>
          <w:vertAlign w:val="subscript"/>
          <w:lang w:val="en-US"/>
        </w:rPr>
        <w:t>p,y</w:t>
      </w:r>
      <w:r w:rsidRPr="00D2718A">
        <w:rPr>
          <w:rFonts w:ascii="Avenir Book" w:hAnsi="Avenir Book"/>
          <w:lang w:val="en-US"/>
        </w:rPr>
        <w:t xml:space="preserve"> = leakage for project scenario p in year y (tCO2eq/yr)</w:t>
      </w:r>
    </w:p>
    <w:p w14:paraId="73F3E3A8" w14:textId="77777777" w:rsidR="00A21283" w:rsidRPr="00D2718A" w:rsidRDefault="00A21283" w:rsidP="00A21283">
      <w:pPr>
        <w:rPr>
          <w:rFonts w:ascii="Avenir Book" w:hAnsi="Avenir Book"/>
          <w:lang w:val="en-US"/>
        </w:rPr>
      </w:pPr>
    </w:p>
    <w:p w14:paraId="6E71A727" w14:textId="77777777" w:rsidR="00A21283" w:rsidRPr="00D2718A" w:rsidRDefault="00A21283" w:rsidP="00A21283">
      <w:pPr>
        <w:rPr>
          <w:rFonts w:ascii="Avenir Book" w:hAnsi="Avenir Book"/>
          <w:lang w:val="en-US"/>
        </w:rPr>
      </w:pPr>
      <w:r w:rsidRPr="00D2718A">
        <w:rPr>
          <w:rFonts w:ascii="Avenir Book" w:hAnsi="Avenir Book"/>
          <w:lang w:val="en-US"/>
        </w:rPr>
        <w:t>The parameters NCV</w:t>
      </w:r>
      <w:r w:rsidRPr="00D2718A">
        <w:rPr>
          <w:rFonts w:ascii="Avenir Book" w:hAnsi="Avenir Book"/>
          <w:vertAlign w:val="subscript"/>
          <w:lang w:val="en-US"/>
        </w:rPr>
        <w:t>b,fuel</w:t>
      </w:r>
      <w:r w:rsidRPr="00D2718A">
        <w:rPr>
          <w:rFonts w:ascii="Avenir Book" w:hAnsi="Avenir Book"/>
          <w:lang w:val="en-US"/>
        </w:rPr>
        <w:t xml:space="preserve"> and NCV</w:t>
      </w:r>
      <w:r w:rsidRPr="00D2718A">
        <w:rPr>
          <w:rFonts w:ascii="Avenir Book" w:hAnsi="Avenir Book"/>
          <w:vertAlign w:val="subscript"/>
          <w:lang w:val="en-US"/>
        </w:rPr>
        <w:t>p,fuel</w:t>
      </w:r>
      <w:r w:rsidRPr="00D2718A">
        <w:rPr>
          <w:rFonts w:ascii="Avenir Book" w:hAnsi="Avenir Book"/>
          <w:lang w:val="en-US"/>
        </w:rPr>
        <w:t xml:space="preserve"> are not applicable to this project since EF is in units of tCO2/t_fuel (see methodology page 21). Therefore the formula applied is:</w:t>
      </w:r>
    </w:p>
    <w:p w14:paraId="19267E94" w14:textId="77777777" w:rsidR="00A21283" w:rsidRPr="00D2718A" w:rsidRDefault="00A21283" w:rsidP="00A21283">
      <w:pPr>
        <w:rPr>
          <w:rFonts w:ascii="Avenir Book" w:hAnsi="Avenir Book"/>
          <w:lang w:val="en-US"/>
        </w:rPr>
      </w:pPr>
    </w:p>
    <w:p w14:paraId="74D2AD88" w14:textId="77777777" w:rsidR="00A21283" w:rsidRPr="00D2718A" w:rsidRDefault="00A21283" w:rsidP="00A21283">
      <w:pPr>
        <w:rPr>
          <w:rFonts w:ascii="Avenir Book" w:hAnsi="Avenir Book"/>
          <w:vertAlign w:val="subscript"/>
          <w:lang w:val="en-US"/>
        </w:rPr>
      </w:pPr>
      <w:r w:rsidRPr="00D2718A">
        <w:rPr>
          <w:rFonts w:ascii="Avenir Book" w:hAnsi="Avenir Book"/>
          <w:lang w:val="en-US"/>
        </w:rPr>
        <w:t xml:space="preserve">ERy = </w:t>
      </w:r>
      <w:r w:rsidRPr="00D2718A">
        <w:rPr>
          <w:rFonts w:ascii="Avenir Heavy" w:hAnsi="Avenir Heavy" w:cs="Avenir Heavy"/>
          <w:lang w:val="en-US"/>
        </w:rPr>
        <w:t>Σ</w:t>
      </w:r>
      <w:r w:rsidRPr="00D2718A">
        <w:rPr>
          <w:rFonts w:ascii="Avenir Book" w:hAnsi="Avenir Book"/>
          <w:vertAlign w:val="subscript"/>
          <w:lang w:val="en-US"/>
        </w:rPr>
        <w:t>b,y</w:t>
      </w:r>
      <w:r w:rsidRPr="00D2718A">
        <w:rPr>
          <w:rFonts w:ascii="Avenir Book" w:hAnsi="Avenir Book"/>
          <w:lang w:val="en-US"/>
        </w:rPr>
        <w:t xml:space="preserve"> (N</w:t>
      </w:r>
      <w:r w:rsidRPr="00D2718A">
        <w:rPr>
          <w:rFonts w:ascii="Avenir Book" w:hAnsi="Avenir Book"/>
          <w:vertAlign w:val="subscript"/>
          <w:lang w:val="en-US"/>
        </w:rPr>
        <w:t>p,y</w:t>
      </w:r>
      <w:r w:rsidRPr="00D2718A">
        <w:rPr>
          <w:rFonts w:ascii="Avenir Book" w:hAnsi="Avenir Book"/>
          <w:lang w:val="en-US"/>
        </w:rPr>
        <w:t>* U</w:t>
      </w:r>
      <w:r w:rsidRPr="00D2718A">
        <w:rPr>
          <w:rFonts w:ascii="Avenir Book" w:hAnsi="Avenir Book"/>
          <w:vertAlign w:val="subscript"/>
          <w:lang w:val="en-US"/>
        </w:rPr>
        <w:t>p,y</w:t>
      </w:r>
      <w:r w:rsidRPr="00D2718A">
        <w:rPr>
          <w:rFonts w:ascii="Avenir Book" w:hAnsi="Avenir Book"/>
          <w:lang w:val="en-US"/>
        </w:rPr>
        <w:t>* P</w:t>
      </w:r>
      <w:r w:rsidRPr="00D2718A">
        <w:rPr>
          <w:rFonts w:ascii="Avenir Book" w:hAnsi="Avenir Book"/>
          <w:vertAlign w:val="subscript"/>
          <w:lang w:val="en-US"/>
        </w:rPr>
        <w:t>p,b,y</w:t>
      </w:r>
      <w:r w:rsidRPr="00D2718A">
        <w:rPr>
          <w:rFonts w:ascii="Avenir Book" w:hAnsi="Avenir Book"/>
          <w:lang w:val="en-US"/>
        </w:rPr>
        <w:t>*(f</w:t>
      </w:r>
      <w:r w:rsidRPr="00D2718A">
        <w:rPr>
          <w:rFonts w:ascii="Avenir Book" w:hAnsi="Avenir Book"/>
          <w:vertAlign w:val="subscript"/>
          <w:lang w:val="en-US"/>
        </w:rPr>
        <w:t>NRB,b,y</w:t>
      </w:r>
      <w:r w:rsidRPr="00D2718A">
        <w:rPr>
          <w:rFonts w:ascii="Avenir Book" w:hAnsi="Avenir Book"/>
          <w:lang w:val="en-US"/>
        </w:rPr>
        <w:t>* EF</w:t>
      </w:r>
      <w:r w:rsidRPr="00D2718A">
        <w:rPr>
          <w:rFonts w:ascii="Avenir Book" w:hAnsi="Avenir Book"/>
          <w:vertAlign w:val="subscript"/>
          <w:lang w:val="en-US"/>
        </w:rPr>
        <w:t>fuel,CO2</w:t>
      </w:r>
      <w:r w:rsidRPr="00D2718A">
        <w:rPr>
          <w:rFonts w:ascii="Avenir Book" w:hAnsi="Avenir Book"/>
          <w:lang w:val="en-US"/>
        </w:rPr>
        <w:t>+EF</w:t>
      </w:r>
      <w:r w:rsidRPr="00D2718A">
        <w:rPr>
          <w:rFonts w:ascii="Avenir Book" w:hAnsi="Avenir Book"/>
          <w:vertAlign w:val="subscript"/>
          <w:lang w:val="en-US"/>
        </w:rPr>
        <w:t>fuel,</w:t>
      </w:r>
      <w:r w:rsidRPr="00D2718A">
        <w:rPr>
          <w:rFonts w:ascii="Avenir Book" w:hAnsi="Avenir Book"/>
          <w:lang w:val="en-US"/>
        </w:rPr>
        <w:t xml:space="preserve"> </w:t>
      </w:r>
      <w:r w:rsidRPr="00D2718A">
        <w:rPr>
          <w:rFonts w:ascii="Avenir Book" w:hAnsi="Avenir Book"/>
          <w:vertAlign w:val="subscript"/>
          <w:lang w:val="en-US"/>
        </w:rPr>
        <w:t>nonCO2</w:t>
      </w:r>
      <w:r w:rsidRPr="00D2718A">
        <w:rPr>
          <w:rFonts w:ascii="Avenir Book" w:hAnsi="Avenir Book"/>
          <w:lang w:val="en-US"/>
        </w:rPr>
        <w:t>)) – LE</w:t>
      </w:r>
      <w:r w:rsidRPr="00D2718A">
        <w:rPr>
          <w:rFonts w:ascii="Avenir Book" w:hAnsi="Avenir Book"/>
          <w:vertAlign w:val="subscript"/>
          <w:lang w:val="en-US"/>
        </w:rPr>
        <w:t>p,y</w:t>
      </w:r>
    </w:p>
    <w:p w14:paraId="21AC4918" w14:textId="77777777" w:rsidR="00017067" w:rsidRPr="00241108" w:rsidRDefault="00017067" w:rsidP="00E20318">
      <w:pPr>
        <w:rPr>
          <w:rFonts w:ascii="Avenir Book" w:hAnsi="Avenir Book"/>
        </w:rPr>
      </w:pPr>
    </w:p>
    <w:p w14:paraId="697CE5F3" w14:textId="77777777" w:rsidR="008E283C" w:rsidRPr="00241108" w:rsidRDefault="008E283C" w:rsidP="002E5283">
      <w:pPr>
        <w:pStyle w:val="SDMPDDPoASubSection1"/>
        <w:numPr>
          <w:ilvl w:val="1"/>
          <w:numId w:val="34"/>
        </w:numPr>
        <w:tabs>
          <w:tab w:val="clear" w:pos="1474"/>
          <w:tab w:val="left" w:pos="709"/>
        </w:tabs>
        <w:rPr>
          <w:rFonts w:ascii="Avenir Book" w:hAnsi="Avenir Book"/>
        </w:rPr>
      </w:pPr>
      <w:bookmarkStart w:id="16" w:name="_Ref315873986"/>
      <w:bookmarkStart w:id="17" w:name="_Ref418095432"/>
      <w:r w:rsidRPr="00241108">
        <w:rPr>
          <w:rFonts w:ascii="Avenir Book" w:hAnsi="Avenir Book"/>
        </w:rPr>
        <w:t xml:space="preserve">Calculation of project </w:t>
      </w:r>
      <w:bookmarkEnd w:id="16"/>
      <w:bookmarkEnd w:id="17"/>
      <w:r w:rsidR="00220D50" w:rsidRPr="00241108">
        <w:rPr>
          <w:rFonts w:ascii="Avenir Book" w:hAnsi="Avenir Book"/>
        </w:rPr>
        <w:t xml:space="preserve">value or estimation of project situation of </w:t>
      </w:r>
      <w:r w:rsidR="004F59B5" w:rsidRPr="00241108">
        <w:rPr>
          <w:rFonts w:ascii="Avenir Book" w:hAnsi="Avenir Book"/>
        </w:rPr>
        <w:t>each SDG outcome</w:t>
      </w:r>
    </w:p>
    <w:p w14:paraId="778E7902" w14:textId="77777777" w:rsidR="00F2677F" w:rsidRPr="00F02DAA" w:rsidRDefault="00F2677F" w:rsidP="00F2677F">
      <w:pPr>
        <w:rPr>
          <w:rFonts w:ascii="Avenir Roman" w:hAnsi="Avenir Roman"/>
          <w:b/>
          <w:szCs w:val="22"/>
          <w:lang w:val="en-US"/>
        </w:rPr>
      </w:pPr>
      <w:r w:rsidRPr="00F02DAA">
        <w:rPr>
          <w:rFonts w:ascii="Avenir Roman" w:hAnsi="Avenir Roman"/>
          <w:b/>
          <w:szCs w:val="22"/>
          <w:lang w:val="en-US"/>
        </w:rPr>
        <w:t>SDG 1: No poverty</w:t>
      </w:r>
    </w:p>
    <w:p w14:paraId="2FC54AD9" w14:textId="77777777" w:rsidR="00F2677F" w:rsidRPr="00F02DAA" w:rsidRDefault="00F2677F" w:rsidP="00F2677F">
      <w:pPr>
        <w:rPr>
          <w:rFonts w:ascii="Avenir Roman" w:hAnsi="Avenir Roman"/>
          <w:szCs w:val="22"/>
          <w:lang w:val="en-US"/>
        </w:rPr>
      </w:pPr>
      <w:r w:rsidRPr="00037470">
        <w:rPr>
          <w:rFonts w:ascii="Avenir Book" w:eastAsia="MS Mincho" w:hAnsi="Avenir Book"/>
          <w:lang w:val="en-US"/>
        </w:rPr>
        <w:t xml:space="preserve">Annual household surveys provide data on time expenditures </w:t>
      </w:r>
      <w:r>
        <w:rPr>
          <w:rFonts w:ascii="Avenir Book" w:eastAsia="MS Mincho" w:hAnsi="Avenir Book"/>
          <w:lang w:val="en-US"/>
        </w:rPr>
        <w:t xml:space="preserve">for fuel acquisition in the project scenario. </w:t>
      </w:r>
      <w:r>
        <w:rPr>
          <w:rFonts w:ascii="Avenir Roman" w:hAnsi="Avenir Roman"/>
          <w:szCs w:val="22"/>
          <w:lang w:val="en-US"/>
        </w:rPr>
        <w:t xml:space="preserve">The statistical average of a representative sample from household interviews is used. </w:t>
      </w:r>
    </w:p>
    <w:p w14:paraId="3ED529E5" w14:textId="77777777" w:rsidR="00F2677F" w:rsidRPr="008805B1" w:rsidRDefault="00F2677F" w:rsidP="00F2677F">
      <w:pPr>
        <w:rPr>
          <w:rFonts w:ascii="Avenir Roman" w:hAnsi="Avenir Roman"/>
          <w:szCs w:val="22"/>
          <w:highlight w:val="yellow"/>
          <w:lang w:val="en-US"/>
        </w:rPr>
      </w:pPr>
    </w:p>
    <w:p w14:paraId="12B4FF79" w14:textId="77777777" w:rsidR="00F2677F" w:rsidRPr="00AA61D7" w:rsidRDefault="00F2677F" w:rsidP="00F2677F">
      <w:pPr>
        <w:rPr>
          <w:rFonts w:ascii="Avenir Roman" w:hAnsi="Avenir Roman"/>
          <w:b/>
          <w:szCs w:val="22"/>
          <w:lang w:val="en-US"/>
        </w:rPr>
      </w:pPr>
      <w:r w:rsidRPr="00AA61D7">
        <w:rPr>
          <w:rFonts w:ascii="Avenir Roman" w:hAnsi="Avenir Roman"/>
          <w:b/>
          <w:szCs w:val="22"/>
          <w:lang w:val="en-US"/>
        </w:rPr>
        <w:t>SDG 3: Good health and well-being</w:t>
      </w:r>
    </w:p>
    <w:p w14:paraId="44B99129" w14:textId="77777777" w:rsidR="00F2677F" w:rsidRPr="00F02DAA" w:rsidRDefault="00F2677F" w:rsidP="00F2677F">
      <w:pPr>
        <w:rPr>
          <w:rFonts w:ascii="Avenir Roman" w:hAnsi="Avenir Roman"/>
          <w:szCs w:val="22"/>
          <w:lang w:val="en-US"/>
        </w:rPr>
      </w:pPr>
      <w:r w:rsidRPr="00AA61D7">
        <w:rPr>
          <w:rFonts w:ascii="Avenir Book" w:eastAsia="MS Mincho" w:hAnsi="Avenir Book"/>
          <w:lang w:val="en-US"/>
        </w:rPr>
        <w:t xml:space="preserve">Annual household surveys provide data on improvement of air quality with project stove. </w:t>
      </w:r>
      <w:r w:rsidRPr="00AA61D7">
        <w:rPr>
          <w:rFonts w:ascii="Avenir Roman" w:hAnsi="Avenir Roman"/>
          <w:szCs w:val="22"/>
          <w:lang w:val="en-US"/>
        </w:rPr>
        <w:t>The statistical average of a representative sample from household interviews is used.</w:t>
      </w:r>
      <w:r>
        <w:rPr>
          <w:rFonts w:ascii="Avenir Roman" w:hAnsi="Avenir Roman"/>
          <w:szCs w:val="22"/>
          <w:lang w:val="en-US"/>
        </w:rPr>
        <w:t xml:space="preserve"> </w:t>
      </w:r>
    </w:p>
    <w:p w14:paraId="1E02A152" w14:textId="77777777" w:rsidR="00F2677F" w:rsidRPr="008805B1" w:rsidRDefault="00F2677F" w:rsidP="00F2677F">
      <w:pPr>
        <w:rPr>
          <w:rFonts w:ascii="Avenir Roman" w:hAnsi="Avenir Roman"/>
          <w:szCs w:val="22"/>
          <w:highlight w:val="yellow"/>
          <w:lang w:val="en-US"/>
        </w:rPr>
      </w:pPr>
    </w:p>
    <w:p w14:paraId="65F38EF1" w14:textId="77777777" w:rsidR="00F2677F" w:rsidRPr="00A03DD3" w:rsidRDefault="00F2677F" w:rsidP="00F2677F">
      <w:pPr>
        <w:rPr>
          <w:rFonts w:ascii="Avenir Roman" w:hAnsi="Avenir Roman"/>
          <w:b/>
          <w:szCs w:val="22"/>
          <w:lang w:val="en-US"/>
        </w:rPr>
      </w:pPr>
      <w:r w:rsidRPr="00A03DD3">
        <w:rPr>
          <w:rFonts w:ascii="Avenir Roman" w:hAnsi="Avenir Roman"/>
          <w:b/>
          <w:szCs w:val="22"/>
          <w:lang w:val="en-US"/>
        </w:rPr>
        <w:t>SDG 4: Quality education</w:t>
      </w:r>
    </w:p>
    <w:p w14:paraId="4BBFB0AE" w14:textId="77777777" w:rsidR="00F2677F" w:rsidRPr="00A03DD3" w:rsidRDefault="009062C4" w:rsidP="00717606">
      <w:pPr>
        <w:rPr>
          <w:rFonts w:ascii="Avenir Roman" w:hAnsi="Avenir Roman"/>
          <w:szCs w:val="22"/>
          <w:lang w:val="en-US"/>
        </w:rPr>
      </w:pPr>
      <w:r>
        <w:rPr>
          <w:rFonts w:ascii="Avenir Roman" w:hAnsi="Avenir Roman"/>
          <w:szCs w:val="22"/>
          <w:lang w:val="en-US"/>
        </w:rPr>
        <w:t xml:space="preserve">Tembea </w:t>
      </w:r>
      <w:r w:rsidR="00F2677F" w:rsidRPr="00A03DD3">
        <w:rPr>
          <w:rFonts w:ascii="Avenir Roman" w:hAnsi="Avenir Roman"/>
          <w:szCs w:val="22"/>
          <w:lang w:val="en-US"/>
        </w:rPr>
        <w:t xml:space="preserve">records number </w:t>
      </w:r>
      <w:r w:rsidR="005B7DF2">
        <w:rPr>
          <w:rFonts w:ascii="Avenir Roman" w:hAnsi="Avenir Roman"/>
          <w:szCs w:val="22"/>
          <w:lang w:val="en-US"/>
        </w:rPr>
        <w:t xml:space="preserve">of persons </w:t>
      </w:r>
      <w:r w:rsidR="00717606" w:rsidRPr="00717606">
        <w:rPr>
          <w:rFonts w:ascii="Avenir Roman" w:hAnsi="Avenir Roman"/>
          <w:szCs w:val="22"/>
          <w:lang w:val="en-US"/>
        </w:rPr>
        <w:t>reached in various training programmes, such as</w:t>
      </w:r>
      <w:r w:rsidR="00717606">
        <w:rPr>
          <w:rFonts w:ascii="Avenir Roman" w:hAnsi="Avenir Roman"/>
          <w:szCs w:val="22"/>
          <w:lang w:val="en-US"/>
        </w:rPr>
        <w:t xml:space="preserve">, </w:t>
      </w:r>
      <w:r>
        <w:rPr>
          <w:rFonts w:ascii="Avenir Roman" w:hAnsi="Avenir Roman"/>
          <w:szCs w:val="22"/>
          <w:lang w:val="en-US"/>
        </w:rPr>
        <w:t>Community Savings and Loaning</w:t>
      </w:r>
      <w:r w:rsidR="00717606">
        <w:rPr>
          <w:rFonts w:ascii="Avenir Roman" w:hAnsi="Avenir Roman"/>
          <w:szCs w:val="22"/>
          <w:lang w:val="en-US"/>
        </w:rPr>
        <w:t xml:space="preserve">, </w:t>
      </w:r>
      <w:r>
        <w:rPr>
          <w:rFonts w:ascii="Avenir Roman" w:hAnsi="Avenir Roman"/>
          <w:szCs w:val="22"/>
          <w:lang w:val="en-US"/>
        </w:rPr>
        <w:t>Stove construction</w:t>
      </w:r>
      <w:r w:rsidR="00717606">
        <w:rPr>
          <w:rFonts w:ascii="Avenir Roman" w:hAnsi="Avenir Roman"/>
          <w:szCs w:val="22"/>
          <w:lang w:val="en-US"/>
        </w:rPr>
        <w:t>,</w:t>
      </w:r>
      <w:r>
        <w:rPr>
          <w:rFonts w:ascii="Avenir Roman" w:hAnsi="Avenir Roman"/>
          <w:szCs w:val="22"/>
          <w:lang w:val="en-US"/>
        </w:rPr>
        <w:t xml:space="preserve"> climate change awareness and education, </w:t>
      </w:r>
      <w:r w:rsidR="00717606">
        <w:rPr>
          <w:rFonts w:ascii="Avenir Roman" w:hAnsi="Avenir Roman"/>
          <w:szCs w:val="22"/>
          <w:lang w:val="en-US"/>
        </w:rPr>
        <w:t xml:space="preserve"> </w:t>
      </w:r>
      <w:r w:rsidR="00B514E3">
        <w:rPr>
          <w:rFonts w:ascii="Avenir Roman" w:hAnsi="Avenir Roman"/>
          <w:szCs w:val="22"/>
          <w:lang w:val="en-US"/>
        </w:rPr>
        <w:t xml:space="preserve">and </w:t>
      </w:r>
      <w:r w:rsidR="00717606">
        <w:rPr>
          <w:rFonts w:ascii="Avenir Roman" w:hAnsi="Avenir Roman"/>
          <w:szCs w:val="22"/>
          <w:lang w:val="en-US"/>
        </w:rPr>
        <w:t>v</w:t>
      </w:r>
      <w:r w:rsidR="00717606" w:rsidRPr="00717606">
        <w:rPr>
          <w:rFonts w:ascii="Avenir Roman" w:hAnsi="Avenir Roman"/>
          <w:szCs w:val="22"/>
          <w:lang w:val="en-US"/>
        </w:rPr>
        <w:t xml:space="preserve">arious other training </w:t>
      </w:r>
      <w:r>
        <w:rPr>
          <w:rFonts w:ascii="Avenir Roman" w:hAnsi="Avenir Roman"/>
          <w:szCs w:val="22"/>
          <w:lang w:val="en-US"/>
        </w:rPr>
        <w:t>activities</w:t>
      </w:r>
      <w:r w:rsidR="00717606" w:rsidRPr="00717606">
        <w:rPr>
          <w:rFonts w:ascii="Avenir Roman" w:hAnsi="Avenir Roman"/>
          <w:szCs w:val="22"/>
          <w:lang w:val="en-US"/>
        </w:rPr>
        <w:t>.</w:t>
      </w:r>
    </w:p>
    <w:p w14:paraId="13E9EA17" w14:textId="77777777" w:rsidR="00F2677F" w:rsidRPr="008805B1" w:rsidRDefault="00F2677F" w:rsidP="00F2677F">
      <w:pPr>
        <w:rPr>
          <w:rFonts w:ascii="Avenir Roman" w:hAnsi="Avenir Roman"/>
          <w:szCs w:val="22"/>
          <w:highlight w:val="yellow"/>
          <w:lang w:val="en-US"/>
        </w:rPr>
      </w:pPr>
    </w:p>
    <w:p w14:paraId="0FC636E5" w14:textId="77777777" w:rsidR="00F2677F" w:rsidRPr="00D370CA" w:rsidRDefault="00F2677F" w:rsidP="00F2677F">
      <w:pPr>
        <w:rPr>
          <w:rFonts w:ascii="Avenir Roman" w:hAnsi="Avenir Roman"/>
          <w:b/>
          <w:szCs w:val="22"/>
          <w:lang w:val="en-US"/>
        </w:rPr>
      </w:pPr>
      <w:r w:rsidRPr="00D370CA">
        <w:rPr>
          <w:rFonts w:ascii="Avenir Roman" w:hAnsi="Avenir Roman"/>
          <w:b/>
          <w:szCs w:val="22"/>
          <w:lang w:val="en-US"/>
        </w:rPr>
        <w:t>SDG 5: Gender equality</w:t>
      </w:r>
    </w:p>
    <w:p w14:paraId="4234AE0E" w14:textId="77777777" w:rsidR="00F2677F" w:rsidRPr="00D370CA" w:rsidRDefault="009062C4" w:rsidP="00F2677F">
      <w:pPr>
        <w:rPr>
          <w:rFonts w:ascii="Avenir Roman" w:hAnsi="Avenir Roman"/>
          <w:szCs w:val="22"/>
          <w:lang w:val="en-US"/>
        </w:rPr>
      </w:pPr>
      <w:r>
        <w:rPr>
          <w:rFonts w:ascii="Avenir Roman" w:hAnsi="Avenir Roman"/>
          <w:szCs w:val="22"/>
          <w:lang w:val="en-US"/>
        </w:rPr>
        <w:lastRenderedPageBreak/>
        <w:t>Tembea</w:t>
      </w:r>
      <w:r w:rsidR="009110DF">
        <w:rPr>
          <w:rFonts w:ascii="Avenir Roman" w:hAnsi="Avenir Roman"/>
          <w:szCs w:val="22"/>
          <w:lang w:val="en-US"/>
        </w:rPr>
        <w:t xml:space="preserve"> records number of women that receive income and training from the project. </w:t>
      </w:r>
      <w:r w:rsidR="00F2677F" w:rsidRPr="00D370CA">
        <w:rPr>
          <w:rFonts w:ascii="Avenir Roman" w:hAnsi="Avenir Roman"/>
          <w:szCs w:val="22"/>
          <w:lang w:val="en-US"/>
        </w:rPr>
        <w:t xml:space="preserve">The share of female employees is calculated by dividing number of female employees by total number of employees. </w:t>
      </w:r>
    </w:p>
    <w:p w14:paraId="7A063822" w14:textId="77777777" w:rsidR="00F2677F" w:rsidRPr="008805B1" w:rsidRDefault="00F2677F" w:rsidP="00F2677F">
      <w:pPr>
        <w:rPr>
          <w:rFonts w:ascii="Avenir Roman" w:hAnsi="Avenir Roman"/>
          <w:szCs w:val="22"/>
          <w:highlight w:val="yellow"/>
          <w:lang w:val="en-US"/>
        </w:rPr>
      </w:pPr>
    </w:p>
    <w:p w14:paraId="5BA46384" w14:textId="77777777" w:rsidR="00F2677F" w:rsidRPr="00895D6B" w:rsidRDefault="00F2677F" w:rsidP="00F2677F">
      <w:pPr>
        <w:rPr>
          <w:rFonts w:ascii="Avenir Roman" w:hAnsi="Avenir Roman"/>
          <w:b/>
          <w:szCs w:val="22"/>
          <w:lang w:val="en-US"/>
        </w:rPr>
      </w:pPr>
      <w:r w:rsidRPr="00895D6B">
        <w:rPr>
          <w:rFonts w:ascii="Avenir Roman" w:hAnsi="Avenir Roman"/>
          <w:b/>
          <w:szCs w:val="22"/>
          <w:lang w:val="en-US"/>
        </w:rPr>
        <w:t>SDG 7: Affordable and clean energy</w:t>
      </w:r>
    </w:p>
    <w:p w14:paraId="4C8A9FD6" w14:textId="77777777" w:rsidR="00F2677F" w:rsidRPr="00895D6B" w:rsidRDefault="00F2677F" w:rsidP="00F2677F">
      <w:pPr>
        <w:rPr>
          <w:rFonts w:ascii="Avenir Roman" w:hAnsi="Avenir Roman"/>
          <w:szCs w:val="22"/>
          <w:lang w:val="en-US"/>
        </w:rPr>
      </w:pPr>
      <w:r w:rsidRPr="00895D6B">
        <w:rPr>
          <w:rFonts w:ascii="Avenir Roman" w:hAnsi="Avenir Roman"/>
          <w:szCs w:val="22"/>
          <w:lang w:val="en-US"/>
        </w:rPr>
        <w:t xml:space="preserve">Number persons that benefit from efficient and clean cooking is </w:t>
      </w:r>
      <w:r w:rsidR="00EC2F5B">
        <w:rPr>
          <w:rFonts w:ascii="Avenir Roman" w:hAnsi="Avenir Roman"/>
          <w:szCs w:val="22"/>
          <w:lang w:val="en-US"/>
        </w:rPr>
        <w:t>calculated</w:t>
      </w:r>
      <w:r w:rsidRPr="00895D6B">
        <w:rPr>
          <w:rFonts w:ascii="Avenir Roman" w:hAnsi="Avenir Roman"/>
          <w:szCs w:val="22"/>
          <w:lang w:val="en-US"/>
        </w:rPr>
        <w:t xml:space="preserve"> by counting total number of stoves </w:t>
      </w:r>
      <w:r w:rsidR="009A378F">
        <w:rPr>
          <w:rFonts w:ascii="Avenir Roman" w:hAnsi="Avenir Roman"/>
          <w:szCs w:val="22"/>
          <w:lang w:val="en-US"/>
        </w:rPr>
        <w:t>installed</w:t>
      </w:r>
      <w:r w:rsidRPr="00895D6B">
        <w:rPr>
          <w:rFonts w:ascii="Avenir Roman" w:hAnsi="Avenir Roman"/>
          <w:szCs w:val="22"/>
          <w:lang w:val="en-US"/>
        </w:rPr>
        <w:t xml:space="preserve"> as recorded in </w:t>
      </w:r>
      <w:r w:rsidR="009A378F">
        <w:rPr>
          <w:rFonts w:ascii="Avenir Roman" w:hAnsi="Avenir Roman"/>
          <w:szCs w:val="22"/>
          <w:lang w:val="en-US"/>
        </w:rPr>
        <w:t>the total sales record</w:t>
      </w:r>
      <w:r w:rsidRPr="00895D6B">
        <w:rPr>
          <w:rFonts w:ascii="Avenir Roman" w:hAnsi="Avenir Roman"/>
          <w:szCs w:val="22"/>
          <w:lang w:val="en-US"/>
        </w:rPr>
        <w:t xml:space="preserve"> multiplied with usage rates from latest usage surveys multiplied with average household size from latest monitoring surveys. </w:t>
      </w:r>
    </w:p>
    <w:p w14:paraId="7D22A942" w14:textId="77777777" w:rsidR="00F2677F" w:rsidRPr="004B0314" w:rsidRDefault="00F2677F" w:rsidP="00F2677F">
      <w:pPr>
        <w:rPr>
          <w:rFonts w:ascii="Avenir Roman" w:hAnsi="Avenir Roman"/>
          <w:szCs w:val="22"/>
          <w:lang w:val="en-US"/>
        </w:rPr>
      </w:pPr>
    </w:p>
    <w:p w14:paraId="35C444FC" w14:textId="77777777" w:rsidR="00F2677F" w:rsidRPr="004B0314" w:rsidRDefault="00F2677F" w:rsidP="00F2677F">
      <w:pPr>
        <w:rPr>
          <w:rFonts w:ascii="Avenir Roman" w:hAnsi="Avenir Roman"/>
          <w:b/>
          <w:szCs w:val="22"/>
          <w:lang w:val="en-US"/>
        </w:rPr>
      </w:pPr>
      <w:r w:rsidRPr="004B0314">
        <w:rPr>
          <w:rFonts w:ascii="Avenir Roman" w:hAnsi="Avenir Roman"/>
          <w:b/>
          <w:szCs w:val="22"/>
          <w:lang w:val="en-US"/>
        </w:rPr>
        <w:t>SDG 8: Decent work and economic growth</w:t>
      </w:r>
    </w:p>
    <w:p w14:paraId="459742B3" w14:textId="77777777" w:rsidR="00F2677F" w:rsidRPr="004B0314" w:rsidRDefault="009062C4" w:rsidP="00F2677F">
      <w:pPr>
        <w:rPr>
          <w:rFonts w:ascii="Avenir Roman" w:hAnsi="Avenir Roman"/>
          <w:szCs w:val="22"/>
          <w:lang w:val="en-US"/>
        </w:rPr>
      </w:pPr>
      <w:r>
        <w:rPr>
          <w:rFonts w:ascii="Avenir Roman" w:hAnsi="Avenir Roman"/>
          <w:szCs w:val="22"/>
          <w:lang w:val="en-US"/>
        </w:rPr>
        <w:t>Tembea</w:t>
      </w:r>
      <w:r w:rsidR="00EC2F5B">
        <w:rPr>
          <w:rFonts w:ascii="Avenir Roman" w:hAnsi="Avenir Roman"/>
          <w:szCs w:val="22"/>
          <w:lang w:val="en-US"/>
        </w:rPr>
        <w:t xml:space="preserve"> records number of persons that receive income from the project activity</w:t>
      </w:r>
      <w:r w:rsidR="004B6440">
        <w:rPr>
          <w:rFonts w:ascii="Avenir Roman" w:hAnsi="Avenir Roman"/>
          <w:szCs w:val="22"/>
          <w:lang w:val="en-US"/>
        </w:rPr>
        <w:t xml:space="preserve">, number of </w:t>
      </w:r>
      <w:r w:rsidR="00EC2F5B">
        <w:rPr>
          <w:rFonts w:ascii="Avenir Roman" w:hAnsi="Avenir Roman"/>
          <w:szCs w:val="22"/>
          <w:lang w:val="en-US"/>
        </w:rPr>
        <w:t xml:space="preserve">persons </w:t>
      </w:r>
      <w:r w:rsidR="004B6440">
        <w:rPr>
          <w:rFonts w:ascii="Avenir Roman" w:hAnsi="Avenir Roman"/>
          <w:szCs w:val="22"/>
          <w:lang w:val="en-US"/>
        </w:rPr>
        <w:t>that r</w:t>
      </w:r>
      <w:r w:rsidR="00EC2F5B" w:rsidRPr="007E0309">
        <w:rPr>
          <w:rFonts w:ascii="Avenir Roman" w:hAnsi="Avenir Roman"/>
          <w:szCs w:val="22"/>
          <w:lang w:val="en-US"/>
        </w:rPr>
        <w:t>eceiv</w:t>
      </w:r>
      <w:r w:rsidR="004B6440">
        <w:rPr>
          <w:rFonts w:ascii="Avenir Roman" w:hAnsi="Avenir Roman"/>
          <w:szCs w:val="22"/>
          <w:lang w:val="en-US"/>
        </w:rPr>
        <w:t>e</w:t>
      </w:r>
      <w:r w:rsidR="00EC2F5B" w:rsidRPr="007E0309">
        <w:rPr>
          <w:rFonts w:ascii="Avenir Roman" w:hAnsi="Avenir Roman"/>
          <w:szCs w:val="22"/>
          <w:lang w:val="en-US"/>
        </w:rPr>
        <w:t xml:space="preserve"> an income in excess of what they were earning prior to project</w:t>
      </w:r>
      <w:r w:rsidR="00EC2F5B">
        <w:rPr>
          <w:rFonts w:ascii="Avenir Roman" w:hAnsi="Avenir Roman"/>
          <w:szCs w:val="22"/>
          <w:lang w:val="en-US"/>
        </w:rPr>
        <w:t xml:space="preserve">, and </w:t>
      </w:r>
      <w:r w:rsidR="004B6440">
        <w:rPr>
          <w:rFonts w:ascii="Avenir Roman" w:hAnsi="Avenir Roman"/>
          <w:szCs w:val="22"/>
          <w:lang w:val="en-US"/>
        </w:rPr>
        <w:t>number of</w:t>
      </w:r>
      <w:r w:rsidR="00EC2F5B">
        <w:rPr>
          <w:rFonts w:ascii="Avenir Roman" w:hAnsi="Avenir Roman"/>
          <w:szCs w:val="22"/>
          <w:lang w:val="en-US"/>
        </w:rPr>
        <w:t xml:space="preserve"> persons </w:t>
      </w:r>
      <w:r w:rsidR="00EC2F5B" w:rsidRPr="007E0309">
        <w:rPr>
          <w:rFonts w:ascii="Avenir Roman" w:hAnsi="Avenir Roman"/>
          <w:szCs w:val="22"/>
          <w:lang w:val="en-US"/>
        </w:rPr>
        <w:t>employed by the project with salaries at par with or above host country standards</w:t>
      </w:r>
      <w:r w:rsidR="00EC2F5B">
        <w:rPr>
          <w:rFonts w:ascii="Avenir Roman" w:hAnsi="Avenir Roman"/>
          <w:szCs w:val="22"/>
          <w:lang w:val="en-US"/>
        </w:rPr>
        <w:t>.</w:t>
      </w:r>
    </w:p>
    <w:p w14:paraId="56E6ADFC" w14:textId="77777777" w:rsidR="00F2677F" w:rsidRPr="008805B1" w:rsidRDefault="00F2677F" w:rsidP="00F2677F">
      <w:pPr>
        <w:rPr>
          <w:rFonts w:ascii="Avenir Roman" w:hAnsi="Avenir Roman"/>
          <w:szCs w:val="22"/>
          <w:highlight w:val="yellow"/>
          <w:lang w:val="en-US"/>
        </w:rPr>
      </w:pPr>
    </w:p>
    <w:p w14:paraId="6AAD7808" w14:textId="77777777" w:rsidR="00F2677F" w:rsidRPr="004B0314" w:rsidRDefault="00F2677F" w:rsidP="00F2677F">
      <w:pPr>
        <w:rPr>
          <w:rFonts w:ascii="Avenir Roman" w:hAnsi="Avenir Roman"/>
          <w:b/>
          <w:szCs w:val="22"/>
          <w:lang w:val="en-US"/>
        </w:rPr>
      </w:pPr>
      <w:r w:rsidRPr="004B0314">
        <w:rPr>
          <w:rFonts w:ascii="Avenir Roman" w:hAnsi="Avenir Roman"/>
          <w:b/>
          <w:szCs w:val="22"/>
          <w:lang w:val="en-US"/>
        </w:rPr>
        <w:t>SDG 12: Sustainable consumption and production</w:t>
      </w:r>
    </w:p>
    <w:p w14:paraId="1BE2C2CB" w14:textId="77777777" w:rsidR="00B37E64" w:rsidRPr="002A4C62" w:rsidRDefault="00B37E64" w:rsidP="00F2677F">
      <w:pPr>
        <w:rPr>
          <w:rFonts w:ascii="Avenir Roman" w:hAnsi="Avenir Roman"/>
          <w:szCs w:val="22"/>
          <w:lang w:val="en-US"/>
        </w:rPr>
      </w:pPr>
      <w:r w:rsidRPr="002A2BB7">
        <w:rPr>
          <w:rFonts w:ascii="Avenir Roman" w:hAnsi="Avenir Roman"/>
          <w:szCs w:val="22"/>
        </w:rPr>
        <w:t xml:space="preserve">Quantity of woody biomass consumed in the </w:t>
      </w:r>
      <w:r w:rsidR="00204224">
        <w:rPr>
          <w:rFonts w:ascii="Avenir Roman" w:hAnsi="Avenir Roman"/>
          <w:szCs w:val="22"/>
        </w:rPr>
        <w:t>projects</w:t>
      </w:r>
      <w:r w:rsidRPr="002A2BB7">
        <w:rPr>
          <w:rFonts w:ascii="Avenir Roman" w:hAnsi="Avenir Roman"/>
          <w:szCs w:val="22"/>
        </w:rPr>
        <w:t xml:space="preserve"> scenario in year and per day</w:t>
      </w:r>
      <w:r>
        <w:rPr>
          <w:rFonts w:ascii="Avenir Roman" w:hAnsi="Avenir Roman"/>
          <w:szCs w:val="22"/>
        </w:rPr>
        <w:t xml:space="preserve"> </w:t>
      </w:r>
      <w:r w:rsidR="00204224">
        <w:rPr>
          <w:rFonts w:ascii="Avenir Roman" w:hAnsi="Avenir Roman"/>
          <w:szCs w:val="22"/>
        </w:rPr>
        <w:t>are</w:t>
      </w:r>
      <w:r>
        <w:rPr>
          <w:rFonts w:ascii="Avenir Roman" w:hAnsi="Avenir Roman"/>
          <w:szCs w:val="22"/>
        </w:rPr>
        <w:t xml:space="preserve"> obtained from </w:t>
      </w:r>
      <w:r w:rsidR="007D07E5" w:rsidRPr="007D07E5">
        <w:rPr>
          <w:rFonts w:ascii="Avenir Roman" w:hAnsi="Avenir Roman"/>
          <w:szCs w:val="22"/>
        </w:rPr>
        <w:t xml:space="preserve">latest </w:t>
      </w:r>
      <w:r w:rsidR="00204224" w:rsidRPr="007D07E5">
        <w:rPr>
          <w:rFonts w:ascii="Avenir Roman" w:hAnsi="Avenir Roman"/>
          <w:szCs w:val="22"/>
        </w:rPr>
        <w:t>project</w:t>
      </w:r>
      <w:r w:rsidRPr="007D07E5">
        <w:rPr>
          <w:rFonts w:ascii="Avenir Roman" w:hAnsi="Avenir Roman"/>
          <w:szCs w:val="22"/>
        </w:rPr>
        <w:t xml:space="preserve"> KPTs</w:t>
      </w:r>
      <w:r w:rsidR="007D07E5" w:rsidRPr="007D07E5">
        <w:rPr>
          <w:rFonts w:ascii="Avenir Roman" w:hAnsi="Avenir Roman"/>
          <w:szCs w:val="22"/>
        </w:rPr>
        <w:t>.</w:t>
      </w:r>
      <w:r w:rsidRPr="007D07E5">
        <w:rPr>
          <w:rFonts w:ascii="Avenir Roman" w:hAnsi="Avenir Roman"/>
          <w:szCs w:val="22"/>
        </w:rPr>
        <w:t xml:space="preserve"> </w:t>
      </w:r>
      <w:r w:rsidR="007D07E5" w:rsidRPr="007D07E5">
        <w:rPr>
          <w:rFonts w:ascii="Avenir Roman" w:hAnsi="Avenir Roman"/>
          <w:szCs w:val="22"/>
        </w:rPr>
        <w:t>In case t</w:t>
      </w:r>
      <w:r w:rsidRPr="007D07E5">
        <w:rPr>
          <w:rFonts w:ascii="Avenir Roman" w:hAnsi="Avenir Roman"/>
          <w:szCs w:val="22"/>
        </w:rPr>
        <w:t xml:space="preserve">he </w:t>
      </w:r>
      <w:r w:rsidR="007D07E5" w:rsidRPr="007D07E5">
        <w:rPr>
          <w:rFonts w:ascii="Avenir Book" w:hAnsi="Avenir Book"/>
        </w:rPr>
        <w:t>d</w:t>
      </w:r>
      <w:r w:rsidRPr="007D07E5">
        <w:rPr>
          <w:rFonts w:ascii="Avenir Book" w:hAnsi="Avenir Book"/>
        </w:rPr>
        <w:t xml:space="preserve">ata fulfils the 90/30 rule, </w:t>
      </w:r>
      <w:r w:rsidR="007D07E5" w:rsidRPr="007D07E5">
        <w:rPr>
          <w:rFonts w:ascii="Avenir Book" w:hAnsi="Avenir Book"/>
        </w:rPr>
        <w:t>then</w:t>
      </w:r>
      <w:r w:rsidRPr="007D07E5">
        <w:rPr>
          <w:rFonts w:ascii="Avenir Book" w:hAnsi="Avenir Book"/>
        </w:rPr>
        <w:t xml:space="preserve"> the statistical mean value can be applied.</w:t>
      </w:r>
    </w:p>
    <w:p w14:paraId="6557B132" w14:textId="77777777" w:rsidR="00B37E64" w:rsidRDefault="00B37E64" w:rsidP="00F2677F">
      <w:pPr>
        <w:rPr>
          <w:rFonts w:ascii="Avenir Book" w:hAnsi="Avenir Book"/>
          <w:lang w:val="en-US"/>
        </w:rPr>
      </w:pPr>
    </w:p>
    <w:p w14:paraId="7035C7FE" w14:textId="77777777" w:rsidR="00F2677F" w:rsidRPr="007E1D95" w:rsidRDefault="00F2677F" w:rsidP="00F2677F">
      <w:pPr>
        <w:rPr>
          <w:rFonts w:ascii="Avenir Roman" w:hAnsi="Avenir Roman"/>
          <w:b/>
          <w:sz w:val="20"/>
          <w:lang w:val="en-US"/>
        </w:rPr>
      </w:pPr>
      <w:r w:rsidRPr="00DF0CBD">
        <w:rPr>
          <w:rFonts w:ascii="Avenir Roman" w:hAnsi="Avenir Roman"/>
          <w:b/>
          <w:sz w:val="20"/>
          <w:lang w:val="en-US"/>
        </w:rPr>
        <w:t>SDG 13: Climate Action</w:t>
      </w:r>
    </w:p>
    <w:p w14:paraId="5A464CA3" w14:textId="77777777" w:rsidR="009062C4" w:rsidRPr="00E17D54" w:rsidRDefault="009062C4" w:rsidP="009062C4">
      <w:pPr>
        <w:rPr>
          <w:rFonts w:ascii="Avenir Roman" w:hAnsi="Avenir Roman"/>
          <w:sz w:val="20"/>
          <w:lang w:val="en-US"/>
        </w:rPr>
      </w:pPr>
      <w:r w:rsidRPr="00E17D54">
        <w:rPr>
          <w:rFonts w:ascii="Avenir Roman" w:hAnsi="Avenir Roman"/>
          <w:sz w:val="20"/>
          <w:lang w:val="en-US"/>
        </w:rPr>
        <w:t>&gt;&gt; According to the applied methodology, there is no need to calculate project emissions separately. When the baseline fuel and the project fuel are the same and the baseline emission factor and project emission factor are considered the same, overall GHG reductions achieved by the project activity are calculated as follows (see applied methodology, page 14):</w:t>
      </w:r>
    </w:p>
    <w:p w14:paraId="55F702AC" w14:textId="77777777" w:rsidR="009062C4" w:rsidRPr="00E17D54" w:rsidRDefault="009062C4" w:rsidP="009062C4">
      <w:pPr>
        <w:rPr>
          <w:rFonts w:ascii="Avenir Roman" w:hAnsi="Avenir Roman"/>
          <w:sz w:val="20"/>
          <w:lang w:val="en-US"/>
        </w:rPr>
      </w:pPr>
    </w:p>
    <w:p w14:paraId="002E6B30" w14:textId="77777777" w:rsidR="009062C4" w:rsidRPr="00E17D54" w:rsidRDefault="009062C4" w:rsidP="009062C4">
      <w:pPr>
        <w:spacing w:after="80"/>
        <w:rPr>
          <w:rFonts w:ascii="Avenir Roman" w:eastAsia="Cambria" w:hAnsi="Avenir Roman"/>
          <w:sz w:val="20"/>
          <w:vertAlign w:val="subscript"/>
          <w:lang w:val="en-US"/>
        </w:rPr>
      </w:pPr>
      <w:r w:rsidRPr="00E17D54">
        <w:rPr>
          <w:rFonts w:ascii="Avenir Roman" w:eastAsia="Cambria" w:hAnsi="Avenir Roman"/>
          <w:sz w:val="20"/>
          <w:lang w:val="en-US"/>
        </w:rPr>
        <w:t xml:space="preserve">              ERy = </w:t>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b,y</w:t>
      </w:r>
      <w:r w:rsidRPr="00E17D54">
        <w:rPr>
          <w:rFonts w:ascii="Avenir Roman" w:eastAsia="Cambria" w:hAnsi="Avenir Roman"/>
          <w:sz w:val="20"/>
          <w:lang w:val="en-US"/>
        </w:rPr>
        <w:t xml:space="preserve"> (N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 NCV</w:t>
      </w:r>
      <w:r w:rsidRPr="00E17D54">
        <w:rPr>
          <w:rFonts w:ascii="Avenir Roman" w:eastAsia="Cambria" w:hAnsi="Avenir Roman"/>
          <w:sz w:val="20"/>
          <w:vertAlign w:val="subscript"/>
          <w:lang w:val="en-US"/>
        </w:rPr>
        <w:t>b,fuel</w:t>
      </w:r>
      <w:r w:rsidRPr="00E17D54">
        <w:rPr>
          <w:rFonts w:ascii="Avenir Roman" w:eastAsia="Cambria" w:hAnsi="Avenir Roman"/>
          <w:sz w:val="20"/>
          <w:lang w:val="en-US"/>
        </w:rPr>
        <w:t>* (f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 LE</w:t>
      </w:r>
      <w:r w:rsidRPr="00E17D54">
        <w:rPr>
          <w:rFonts w:ascii="Avenir Roman" w:eastAsia="Cambria" w:hAnsi="Avenir Roman"/>
          <w:sz w:val="20"/>
          <w:vertAlign w:val="subscript"/>
          <w:lang w:val="en-US"/>
        </w:rPr>
        <w:t>p,y</w:t>
      </w:r>
    </w:p>
    <w:p w14:paraId="0FD2B6BB" w14:textId="77777777" w:rsidR="009062C4" w:rsidRPr="00E17D54" w:rsidRDefault="009062C4" w:rsidP="009062C4">
      <w:pPr>
        <w:spacing w:after="80"/>
        <w:rPr>
          <w:rFonts w:ascii="Avenir Roman" w:eastAsia="Cambria" w:hAnsi="Avenir Roman"/>
          <w:sz w:val="20"/>
          <w:lang w:val="en-US"/>
        </w:rPr>
      </w:pPr>
    </w:p>
    <w:p w14:paraId="21B8D072" w14:textId="77777777" w:rsidR="009062C4" w:rsidRPr="00E17D54" w:rsidRDefault="009062C4" w:rsidP="009062C4">
      <w:pPr>
        <w:spacing w:after="80"/>
        <w:rPr>
          <w:rFonts w:ascii="Avenir Roman" w:eastAsia="Cambria" w:hAnsi="Avenir Roman"/>
          <w:sz w:val="20"/>
          <w:lang w:val="en-US"/>
        </w:rPr>
      </w:pPr>
      <w:r w:rsidRPr="00E17D54">
        <w:rPr>
          <w:rFonts w:ascii="Avenir Roman" w:eastAsia="Cambria" w:hAnsi="Avenir Roman"/>
          <w:sz w:val="20"/>
          <w:lang w:val="en-US"/>
        </w:rPr>
        <w:t>Where:</w:t>
      </w:r>
    </w:p>
    <w:p w14:paraId="4A216336" w14:textId="77777777" w:rsidR="009062C4" w:rsidRPr="00E17D54" w:rsidRDefault="009062C4" w:rsidP="009062C4">
      <w:pPr>
        <w:spacing w:after="80"/>
        <w:rPr>
          <w:rFonts w:ascii="Avenir Roman" w:eastAsia="Cambria" w:hAnsi="Avenir Roman"/>
          <w:sz w:val="20"/>
          <w:lang w:val="en-US"/>
        </w:rPr>
      </w:pPr>
      <w:r w:rsidRPr="00E17D54">
        <w:rPr>
          <w:rFonts w:ascii="Avenir Roman" w:eastAsia="Cambria" w:hAnsi="Avenir Roman"/>
          <w:sz w:val="20"/>
          <w:lang w:val="en-US"/>
        </w:rPr>
        <w:t xml:space="preserve">     </w:t>
      </w:r>
      <w:r w:rsidRPr="00E17D54">
        <w:rPr>
          <w:rFonts w:ascii="Avenir Roman" w:eastAsia="Cambria" w:hAnsi="Avenir Roman"/>
          <w:sz w:val="20"/>
          <w:lang w:val="en-US"/>
        </w:rPr>
        <w:tab/>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 xml:space="preserve">b,y </w:t>
      </w:r>
      <w:r w:rsidRPr="00E17D54">
        <w:rPr>
          <w:rFonts w:ascii="Avenir Roman" w:eastAsia="Cambria" w:hAnsi="Avenir Roman"/>
          <w:sz w:val="20"/>
          <w:lang w:val="en-US"/>
        </w:rPr>
        <w:t xml:space="preserve"> = sum over all relevant (baseline b/project p) couples</w:t>
      </w:r>
    </w:p>
    <w:p w14:paraId="7DE7EAB3"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cumulative number of project technology days included in the project database for project     scenario p against the baseline scenario b in year y.</w:t>
      </w:r>
    </w:p>
    <w:p w14:paraId="4523DE4C"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cumulative usage rate for technologies in project scenario p in year y, based on cumulative adoption rate and drop off rate revealed by usage surveys (fraction)</w:t>
      </w:r>
    </w:p>
    <w:p w14:paraId="0C13DA76"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 xml:space="preserve"> = Specific fuel savings for an individual technology of project p against an individual technology of baseline b in year y, in tons/day, as derived from the statistical analysis of the data collected from field tests.</w:t>
      </w:r>
    </w:p>
    <w:p w14:paraId="70B093F7"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NCV</w:t>
      </w:r>
      <w:r w:rsidRPr="00E17D54">
        <w:rPr>
          <w:rFonts w:ascii="Avenir Roman" w:eastAsia="Cambria" w:hAnsi="Avenir Roman"/>
          <w:sz w:val="20"/>
          <w:vertAlign w:val="subscript"/>
          <w:lang w:val="en-US"/>
        </w:rPr>
        <w:t>b,fuel</w:t>
      </w:r>
      <w:r w:rsidRPr="00E17D54">
        <w:rPr>
          <w:rFonts w:ascii="Avenir Roman" w:eastAsia="Cambria" w:hAnsi="Avenir Roman"/>
          <w:sz w:val="20"/>
          <w:lang w:val="en-US"/>
        </w:rPr>
        <w:t xml:space="preserve"> = Net calorific value of the fuel that is substituted or reduced ((IPCC default for wood fuel, 0.015 TJ/ton)</w:t>
      </w:r>
    </w:p>
    <w:p w14:paraId="4129664A"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xml:space="preserve"> = fraction of biomass used in year y for baseline scenario b that can be established as non-renewable biomass</w:t>
      </w:r>
    </w:p>
    <w:p w14:paraId="6C45EC96"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 xml:space="preserve"> = CO2 emission factor of the fuel that is substituted or reduced. 112 tCO2/TJ for wood/wood waste.</w:t>
      </w:r>
    </w:p>
    <w:p w14:paraId="5192302D" w14:textId="77777777" w:rsidR="009062C4" w:rsidRPr="00E17D54" w:rsidRDefault="009062C4" w:rsidP="009062C4">
      <w:pPr>
        <w:spacing w:after="80"/>
        <w:ind w:firstLine="720"/>
        <w:rPr>
          <w:rFonts w:ascii="Avenir Roman" w:eastAsia="Cambria"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xml:space="preserve"> = Non-CO2 emission factor of the fuel that is reduced</w:t>
      </w:r>
    </w:p>
    <w:p w14:paraId="704F0796" w14:textId="77777777" w:rsidR="009062C4" w:rsidRPr="00E17D54" w:rsidRDefault="009062C4" w:rsidP="009062C4">
      <w:pPr>
        <w:spacing w:after="80"/>
        <w:ind w:firstLine="720"/>
        <w:rPr>
          <w:rFonts w:ascii="Avenir Roman" w:eastAsia="Cambria" w:hAnsi="Avenir Roman"/>
          <w:sz w:val="20"/>
          <w:lang w:val="en-US"/>
        </w:rPr>
      </w:pPr>
      <w:r w:rsidRPr="00E17D54">
        <w:rPr>
          <w:rFonts w:ascii="Avenir Roman" w:eastAsia="Cambria" w:hAnsi="Avenir Roman"/>
          <w:sz w:val="20"/>
          <w:lang w:val="en-US"/>
        </w:rPr>
        <w:t>LE</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leakage for project scenario p in year y (tCO2eq/yr)</w:t>
      </w:r>
    </w:p>
    <w:p w14:paraId="22E2EC25" w14:textId="77777777" w:rsidR="009062C4" w:rsidRPr="00E17D54" w:rsidRDefault="009062C4" w:rsidP="009062C4">
      <w:pPr>
        <w:rPr>
          <w:rFonts w:ascii="Avenir Roman" w:hAnsi="Avenir Roman"/>
          <w:sz w:val="20"/>
          <w:lang w:val="en-US"/>
        </w:rPr>
      </w:pPr>
    </w:p>
    <w:p w14:paraId="768A1B95" w14:textId="77777777" w:rsidR="009062C4" w:rsidRPr="00E17D54" w:rsidRDefault="009062C4" w:rsidP="009062C4">
      <w:pPr>
        <w:rPr>
          <w:rFonts w:ascii="Avenir Roman" w:hAnsi="Avenir Roman"/>
          <w:sz w:val="20"/>
          <w:lang w:val="en-US"/>
        </w:rPr>
      </w:pPr>
      <w:r w:rsidRPr="00E17D54">
        <w:rPr>
          <w:rFonts w:ascii="Avenir Roman" w:hAnsi="Avenir Roman"/>
          <w:sz w:val="20"/>
          <w:lang w:val="en-US"/>
        </w:rPr>
        <w:lastRenderedPageBreak/>
        <w:t>The parameters NCV</w:t>
      </w:r>
      <w:r w:rsidRPr="00E17D54">
        <w:rPr>
          <w:rFonts w:ascii="Avenir Roman" w:hAnsi="Avenir Roman"/>
          <w:sz w:val="20"/>
          <w:vertAlign w:val="subscript"/>
          <w:lang w:val="en-US"/>
        </w:rPr>
        <w:t>b,fuel</w:t>
      </w:r>
      <w:r w:rsidRPr="00E17D54">
        <w:rPr>
          <w:rFonts w:ascii="Avenir Roman" w:hAnsi="Avenir Roman"/>
          <w:sz w:val="20"/>
          <w:lang w:val="en-US"/>
        </w:rPr>
        <w:t xml:space="preserve"> and NCV</w:t>
      </w:r>
      <w:r w:rsidRPr="00E17D54">
        <w:rPr>
          <w:rFonts w:ascii="Avenir Roman" w:hAnsi="Avenir Roman"/>
          <w:sz w:val="20"/>
          <w:vertAlign w:val="subscript"/>
          <w:lang w:val="en-US"/>
        </w:rPr>
        <w:t>p,fuel</w:t>
      </w:r>
      <w:r w:rsidRPr="00E17D54">
        <w:rPr>
          <w:rFonts w:ascii="Avenir Roman" w:hAnsi="Avenir Roman"/>
          <w:sz w:val="20"/>
          <w:lang w:val="en-US"/>
        </w:rPr>
        <w:t xml:space="preserve"> are not applicable to this project since EF is in units of tCO2/t_fuel (see methodology page 21). Therefore the formula applied is:</w:t>
      </w:r>
    </w:p>
    <w:p w14:paraId="2B5122A9" w14:textId="77777777" w:rsidR="009062C4" w:rsidRPr="00E17D54" w:rsidRDefault="009062C4" w:rsidP="009062C4">
      <w:pPr>
        <w:rPr>
          <w:rFonts w:ascii="Avenir Roman" w:hAnsi="Avenir Roman"/>
          <w:sz w:val="20"/>
          <w:lang w:val="en-US"/>
        </w:rPr>
      </w:pPr>
    </w:p>
    <w:p w14:paraId="62AB66DD" w14:textId="77777777" w:rsidR="00F2677F" w:rsidRPr="009062C4" w:rsidRDefault="009062C4" w:rsidP="009062C4">
      <w:pPr>
        <w:spacing w:after="80"/>
        <w:rPr>
          <w:rFonts w:ascii="Avenir Roman" w:eastAsia="Cambria" w:hAnsi="Avenir Roman"/>
          <w:sz w:val="20"/>
          <w:vertAlign w:val="subscript"/>
          <w:lang w:val="en-US"/>
        </w:rPr>
      </w:pPr>
      <w:r w:rsidRPr="00E17D54">
        <w:rPr>
          <w:rFonts w:ascii="Avenir Roman" w:eastAsia="Cambria" w:hAnsi="Avenir Roman"/>
          <w:sz w:val="20"/>
          <w:lang w:val="en-US"/>
        </w:rPr>
        <w:t xml:space="preserve">ERy = </w:t>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b,y</w:t>
      </w:r>
      <w:r w:rsidRPr="00E17D54">
        <w:rPr>
          <w:rFonts w:ascii="Avenir Roman" w:eastAsia="Cambria" w:hAnsi="Avenir Roman"/>
          <w:sz w:val="20"/>
          <w:lang w:val="en-US"/>
        </w:rPr>
        <w:t xml:space="preserve"> (N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 LE</w:t>
      </w:r>
      <w:r w:rsidRPr="00E17D54">
        <w:rPr>
          <w:rFonts w:ascii="Avenir Roman" w:eastAsia="Cambria" w:hAnsi="Avenir Roman"/>
          <w:sz w:val="20"/>
          <w:vertAlign w:val="subscript"/>
          <w:lang w:val="en-US"/>
        </w:rPr>
        <w:t>p,y</w:t>
      </w:r>
    </w:p>
    <w:p w14:paraId="64961256" w14:textId="77777777" w:rsidR="006C328A" w:rsidRPr="008805B1" w:rsidRDefault="006C328A" w:rsidP="00F2677F">
      <w:pPr>
        <w:rPr>
          <w:rFonts w:ascii="Avenir Book" w:hAnsi="Avenir Book"/>
          <w:highlight w:val="yellow"/>
        </w:rPr>
      </w:pPr>
    </w:p>
    <w:p w14:paraId="27DB6B47" w14:textId="77777777" w:rsidR="00017067" w:rsidRPr="00241108" w:rsidRDefault="00017067" w:rsidP="00E20318">
      <w:pPr>
        <w:rPr>
          <w:rFonts w:ascii="Avenir Book" w:hAnsi="Avenir Book"/>
        </w:rPr>
      </w:pPr>
    </w:p>
    <w:p w14:paraId="27AF500C" w14:textId="77777777" w:rsidR="008E283C" w:rsidRPr="00241108" w:rsidRDefault="008E283C" w:rsidP="002E5283">
      <w:pPr>
        <w:pStyle w:val="SDMPDDPoASubSection1"/>
        <w:numPr>
          <w:ilvl w:val="1"/>
          <w:numId w:val="34"/>
        </w:numPr>
        <w:tabs>
          <w:tab w:val="clear" w:pos="1474"/>
          <w:tab w:val="left" w:pos="709"/>
        </w:tabs>
        <w:rPr>
          <w:rFonts w:ascii="Avenir Book" w:hAnsi="Avenir Book"/>
        </w:rPr>
      </w:pPr>
      <w:bookmarkStart w:id="18" w:name="_Ref315873988"/>
      <w:r w:rsidRPr="00241108">
        <w:rPr>
          <w:rFonts w:ascii="Avenir Book" w:hAnsi="Avenir Book"/>
        </w:rPr>
        <w:t xml:space="preserve">Calculation of </w:t>
      </w:r>
      <w:bookmarkEnd w:id="18"/>
      <w:r w:rsidR="00220D50" w:rsidRPr="00241108">
        <w:rPr>
          <w:rFonts w:ascii="Avenir Book" w:hAnsi="Avenir Book"/>
        </w:rPr>
        <w:t>net benefits as difference of baseline and project values or direct calculation</w:t>
      </w:r>
      <w:r w:rsidR="004F59B5" w:rsidRPr="00241108">
        <w:rPr>
          <w:rFonts w:ascii="Avenir Book" w:hAnsi="Avenir Book"/>
        </w:rPr>
        <w:t xml:space="preserve"> for each SDG outcome</w:t>
      </w:r>
    </w:p>
    <w:p w14:paraId="0B9E9A41" w14:textId="77777777" w:rsidR="00FB1D45" w:rsidRPr="00F36133" w:rsidRDefault="00FB1D45" w:rsidP="00FB1D45">
      <w:pPr>
        <w:rPr>
          <w:rFonts w:ascii="Avenir Roman" w:hAnsi="Avenir Roman"/>
          <w:b/>
          <w:szCs w:val="22"/>
          <w:lang w:val="en-US"/>
        </w:rPr>
      </w:pPr>
      <w:r w:rsidRPr="00F36133">
        <w:rPr>
          <w:rFonts w:ascii="Avenir Roman" w:hAnsi="Avenir Roman"/>
          <w:b/>
          <w:szCs w:val="22"/>
          <w:lang w:val="en-US"/>
        </w:rPr>
        <w:t>SDG 1: No poverty</w:t>
      </w:r>
    </w:p>
    <w:p w14:paraId="204AAA03" w14:textId="77777777" w:rsidR="00980430" w:rsidRDefault="00FB1D45" w:rsidP="00FB1D45">
      <w:pPr>
        <w:rPr>
          <w:rFonts w:ascii="Avenir Roman" w:hAnsi="Avenir Roman"/>
          <w:szCs w:val="22"/>
          <w:lang w:val="en-US"/>
        </w:rPr>
      </w:pPr>
      <w:r w:rsidRPr="00F36133">
        <w:rPr>
          <w:rFonts w:ascii="Avenir Roman" w:hAnsi="Avenir Roman"/>
          <w:szCs w:val="22"/>
          <w:lang w:val="en-US"/>
        </w:rPr>
        <w:t xml:space="preserve">Net benefit </w:t>
      </w:r>
    </w:p>
    <w:p w14:paraId="5E906470" w14:textId="7F6EC40F" w:rsidR="00FB1D45" w:rsidRPr="00F36133" w:rsidRDefault="00980430" w:rsidP="00FB1D45">
      <w:pPr>
        <w:rPr>
          <w:rFonts w:ascii="Avenir Roman" w:hAnsi="Avenir Roman"/>
          <w:szCs w:val="22"/>
          <w:lang w:val="en-US"/>
        </w:rPr>
      </w:pPr>
      <w:r>
        <w:rPr>
          <w:rFonts w:ascii="Avenir Roman" w:hAnsi="Avenir Roman"/>
          <w:szCs w:val="22"/>
          <w:lang w:val="en-US"/>
        </w:rPr>
        <w:t xml:space="preserve">Time saving </w:t>
      </w:r>
      <w:r w:rsidR="00207A4D" w:rsidRPr="00F36133">
        <w:rPr>
          <w:rFonts w:ascii="Avenir Roman" w:hAnsi="Avenir Roman"/>
          <w:szCs w:val="22"/>
          <w:lang w:val="en-US"/>
        </w:rPr>
        <w:tab/>
      </w:r>
      <w:r w:rsidR="00FB1D45" w:rsidRPr="00F36133">
        <w:rPr>
          <w:rFonts w:ascii="Avenir Roman" w:hAnsi="Avenir Roman"/>
          <w:szCs w:val="22"/>
          <w:lang w:val="en-US"/>
        </w:rPr>
        <w:t>= baseline value minus project value</w:t>
      </w:r>
    </w:p>
    <w:p w14:paraId="6469F8B3" w14:textId="3C417882" w:rsidR="00FB1D45" w:rsidRPr="00FE42EA" w:rsidRDefault="00207A4D" w:rsidP="00FB1D45">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2E7DCD">
        <w:rPr>
          <w:rFonts w:ascii="Avenir Roman" w:hAnsi="Avenir Roman"/>
          <w:szCs w:val="22"/>
          <w:lang w:val="en-US"/>
        </w:rPr>
        <w:t>40</w:t>
      </w:r>
      <w:r w:rsidR="00AC6E78">
        <w:rPr>
          <w:rFonts w:ascii="Avenir Roman" w:hAnsi="Avenir Roman"/>
          <w:szCs w:val="22"/>
          <w:lang w:val="en-US"/>
        </w:rPr>
        <w:t>4</w:t>
      </w:r>
      <w:r w:rsidRPr="00FE42EA">
        <w:rPr>
          <w:rFonts w:ascii="Avenir Roman" w:hAnsi="Avenir Roman"/>
          <w:szCs w:val="22"/>
          <w:lang w:val="en-US"/>
        </w:rPr>
        <w:t xml:space="preserve"> hours per year – </w:t>
      </w:r>
      <w:r w:rsidR="008C191C">
        <w:rPr>
          <w:rFonts w:ascii="Avenir Roman" w:hAnsi="Avenir Roman"/>
          <w:szCs w:val="22"/>
          <w:lang w:val="en-US"/>
        </w:rPr>
        <w:t>145</w:t>
      </w:r>
      <w:r w:rsidRPr="00FE42EA">
        <w:rPr>
          <w:rFonts w:ascii="Avenir Roman" w:hAnsi="Avenir Roman"/>
          <w:szCs w:val="22"/>
          <w:lang w:val="en-US"/>
        </w:rPr>
        <w:t xml:space="preserve"> hours per year</w:t>
      </w:r>
    </w:p>
    <w:p w14:paraId="5076C6F7" w14:textId="36B8DF34" w:rsidR="00207A4D" w:rsidRPr="00FE42EA" w:rsidRDefault="00207A4D" w:rsidP="00FB1D45">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980430">
        <w:rPr>
          <w:rFonts w:ascii="Avenir Roman" w:hAnsi="Avenir Roman"/>
          <w:szCs w:val="22"/>
          <w:lang w:val="en-US"/>
        </w:rPr>
        <w:t>2</w:t>
      </w:r>
      <w:r w:rsidR="00AC6E78">
        <w:rPr>
          <w:rFonts w:ascii="Avenir Roman" w:hAnsi="Avenir Roman"/>
          <w:szCs w:val="22"/>
          <w:lang w:val="en-US"/>
        </w:rPr>
        <w:t>59</w:t>
      </w:r>
      <w:r w:rsidR="00FE42EA" w:rsidRPr="00FE42EA">
        <w:rPr>
          <w:rFonts w:ascii="Avenir Roman" w:hAnsi="Avenir Roman"/>
          <w:szCs w:val="22"/>
          <w:lang w:val="en-US"/>
        </w:rPr>
        <w:t xml:space="preserve"> </w:t>
      </w:r>
      <w:r w:rsidRPr="00FE42EA">
        <w:rPr>
          <w:rFonts w:ascii="Avenir Roman" w:hAnsi="Avenir Roman"/>
          <w:szCs w:val="22"/>
          <w:lang w:val="en-US"/>
        </w:rPr>
        <w:t>hours</w:t>
      </w:r>
    </w:p>
    <w:p w14:paraId="3A2411F7" w14:textId="7F93A152" w:rsidR="00980430" w:rsidRPr="00F36133" w:rsidRDefault="00980430" w:rsidP="00980430">
      <w:pPr>
        <w:rPr>
          <w:rFonts w:ascii="Avenir Roman" w:hAnsi="Avenir Roman"/>
          <w:szCs w:val="22"/>
          <w:lang w:val="en-US"/>
        </w:rPr>
      </w:pPr>
      <w:r>
        <w:rPr>
          <w:rFonts w:ascii="Avenir Roman" w:hAnsi="Avenir Roman"/>
          <w:szCs w:val="22"/>
          <w:lang w:val="en-US"/>
        </w:rPr>
        <w:t xml:space="preserve">Money saving </w:t>
      </w:r>
      <w:r w:rsidRPr="00F36133">
        <w:rPr>
          <w:rFonts w:ascii="Avenir Roman" w:hAnsi="Avenir Roman"/>
          <w:szCs w:val="22"/>
          <w:lang w:val="en-US"/>
        </w:rPr>
        <w:tab/>
        <w:t>= baseline value minus project value</w:t>
      </w:r>
    </w:p>
    <w:p w14:paraId="14D20627" w14:textId="3CCE7FF3" w:rsidR="00980430" w:rsidRPr="00FE42EA" w:rsidRDefault="00980430" w:rsidP="00980430">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Pr>
          <w:rFonts w:ascii="Avenir Roman" w:hAnsi="Avenir Roman"/>
          <w:szCs w:val="22"/>
          <w:lang w:val="en-US"/>
        </w:rPr>
        <w:t>12906</w:t>
      </w:r>
      <w:r w:rsidRPr="00FE42EA">
        <w:rPr>
          <w:rFonts w:ascii="Avenir Roman" w:hAnsi="Avenir Roman"/>
          <w:szCs w:val="22"/>
          <w:lang w:val="en-US"/>
        </w:rPr>
        <w:t xml:space="preserve"> </w:t>
      </w:r>
      <w:r>
        <w:rPr>
          <w:rFonts w:ascii="Avenir Roman" w:hAnsi="Avenir Roman"/>
          <w:szCs w:val="22"/>
          <w:lang w:val="en-US"/>
        </w:rPr>
        <w:t>KSH per</w:t>
      </w:r>
      <w:r w:rsidRPr="00FE42EA">
        <w:rPr>
          <w:rFonts w:ascii="Avenir Roman" w:hAnsi="Avenir Roman"/>
          <w:szCs w:val="22"/>
          <w:lang w:val="en-US"/>
        </w:rPr>
        <w:t xml:space="preserve"> – </w:t>
      </w:r>
      <w:r>
        <w:rPr>
          <w:rFonts w:ascii="Avenir Roman" w:hAnsi="Avenir Roman"/>
          <w:szCs w:val="22"/>
          <w:lang w:val="en-US"/>
        </w:rPr>
        <w:t>4197 KSH</w:t>
      </w:r>
      <w:r w:rsidRPr="00FE42EA">
        <w:rPr>
          <w:rFonts w:ascii="Avenir Roman" w:hAnsi="Avenir Roman"/>
          <w:szCs w:val="22"/>
          <w:lang w:val="en-US"/>
        </w:rPr>
        <w:t xml:space="preserve"> per year</w:t>
      </w:r>
    </w:p>
    <w:p w14:paraId="5842BC57" w14:textId="777C85C0" w:rsidR="00980430" w:rsidRPr="00FE42EA" w:rsidRDefault="00980430" w:rsidP="00980430">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082192">
        <w:rPr>
          <w:rFonts w:ascii="Avenir Roman" w:hAnsi="Avenir Roman"/>
          <w:szCs w:val="22"/>
          <w:lang w:val="en-US"/>
        </w:rPr>
        <w:t>8709 KSH</w:t>
      </w:r>
    </w:p>
    <w:p w14:paraId="77BBC6B2" w14:textId="77777777" w:rsidR="00FB1D45" w:rsidRPr="00980430" w:rsidRDefault="00FB1D45" w:rsidP="00FB1D45">
      <w:pPr>
        <w:rPr>
          <w:rFonts w:ascii="Avenir Roman" w:hAnsi="Avenir Roman"/>
          <w:b/>
          <w:szCs w:val="22"/>
          <w:highlight w:val="yellow"/>
          <w:lang w:val="en-US"/>
        </w:rPr>
      </w:pPr>
    </w:p>
    <w:p w14:paraId="79C29A1D" w14:textId="77777777" w:rsidR="00FB1D45" w:rsidRPr="00F36133" w:rsidRDefault="00FB1D45" w:rsidP="00FB1D45">
      <w:pPr>
        <w:rPr>
          <w:rFonts w:ascii="Avenir Roman" w:hAnsi="Avenir Roman"/>
          <w:b/>
          <w:szCs w:val="22"/>
          <w:lang w:val="en-US"/>
        </w:rPr>
      </w:pPr>
      <w:r w:rsidRPr="00F36133">
        <w:rPr>
          <w:rFonts w:ascii="Avenir Roman" w:hAnsi="Avenir Roman"/>
          <w:b/>
          <w:szCs w:val="22"/>
          <w:lang w:val="en-US"/>
        </w:rPr>
        <w:t>SDG 3: Good health and well-being</w:t>
      </w:r>
    </w:p>
    <w:p w14:paraId="399F49B0" w14:textId="77777777" w:rsidR="00FB1D45" w:rsidRPr="00F36133" w:rsidRDefault="00FB1D45" w:rsidP="00FB1D45">
      <w:pPr>
        <w:rPr>
          <w:rFonts w:ascii="Avenir Roman" w:hAnsi="Avenir Roman"/>
          <w:szCs w:val="22"/>
          <w:lang w:val="en-US"/>
        </w:rPr>
      </w:pPr>
      <w:r w:rsidRPr="00F36133">
        <w:rPr>
          <w:rFonts w:ascii="Avenir Roman" w:hAnsi="Avenir Roman"/>
          <w:szCs w:val="22"/>
          <w:lang w:val="en-US"/>
        </w:rPr>
        <w:t xml:space="preserve">Net benefit </w:t>
      </w:r>
      <w:r w:rsidR="00F36133" w:rsidRPr="00F36133">
        <w:rPr>
          <w:rFonts w:ascii="Avenir Roman" w:hAnsi="Avenir Roman"/>
          <w:szCs w:val="22"/>
          <w:lang w:val="en-US"/>
        </w:rPr>
        <w:tab/>
      </w:r>
      <w:r w:rsidRPr="00F36133">
        <w:rPr>
          <w:rFonts w:ascii="Avenir Roman" w:hAnsi="Avenir Roman"/>
          <w:szCs w:val="22"/>
          <w:lang w:val="en-US"/>
        </w:rPr>
        <w:t>= project value minus baseline value</w:t>
      </w:r>
    </w:p>
    <w:p w14:paraId="2EDAC838" w14:textId="77777777" w:rsidR="00F36133" w:rsidRPr="00330450" w:rsidRDefault="00F36133" w:rsidP="00FB1D45">
      <w:pPr>
        <w:rPr>
          <w:rFonts w:ascii="Avenir Roman" w:hAnsi="Avenir Roman"/>
          <w:szCs w:val="22"/>
          <w:lang w:val="en-US"/>
        </w:rPr>
      </w:pPr>
      <w:r w:rsidRPr="00330450">
        <w:rPr>
          <w:rFonts w:ascii="Avenir Roman" w:hAnsi="Avenir Roman"/>
          <w:szCs w:val="22"/>
          <w:lang w:val="en-US"/>
        </w:rPr>
        <w:tab/>
      </w:r>
      <w:r w:rsidRPr="00330450">
        <w:rPr>
          <w:rFonts w:ascii="Avenir Roman" w:hAnsi="Avenir Roman"/>
          <w:szCs w:val="22"/>
          <w:lang w:val="en-US"/>
        </w:rPr>
        <w:tab/>
        <w:t xml:space="preserve">= </w:t>
      </w:r>
      <w:r w:rsidR="00B514E3">
        <w:rPr>
          <w:rFonts w:ascii="Avenir Roman" w:hAnsi="Avenir Roman"/>
          <w:szCs w:val="22"/>
          <w:lang w:val="en-US"/>
        </w:rPr>
        <w:t>(</w:t>
      </w:r>
      <w:r w:rsidR="00B26181">
        <w:rPr>
          <w:rFonts w:ascii="Avenir Roman" w:hAnsi="Avenir Roman"/>
          <w:szCs w:val="22"/>
          <w:lang w:val="en-US"/>
        </w:rPr>
        <w:t>100</w:t>
      </w:r>
      <w:r w:rsidR="00B514E3">
        <w:rPr>
          <w:rFonts w:ascii="Avenir Roman" w:hAnsi="Avenir Roman"/>
          <w:szCs w:val="22"/>
          <w:lang w:val="en-US"/>
        </w:rPr>
        <w:t xml:space="preserve">%)– 0 = </w:t>
      </w:r>
      <w:r w:rsidR="00B26181">
        <w:rPr>
          <w:rFonts w:ascii="Avenir Roman" w:hAnsi="Avenir Roman"/>
          <w:szCs w:val="22"/>
          <w:lang w:val="en-US"/>
        </w:rPr>
        <w:t>100</w:t>
      </w:r>
      <w:r w:rsidRPr="00330450">
        <w:rPr>
          <w:rFonts w:ascii="Avenir Roman" w:hAnsi="Avenir Roman"/>
          <w:szCs w:val="22"/>
          <w:lang w:val="en-US"/>
        </w:rPr>
        <w:t xml:space="preserve">% </w:t>
      </w:r>
    </w:p>
    <w:p w14:paraId="1A3FD9AC" w14:textId="77777777" w:rsidR="00FB1D45" w:rsidRPr="008805B1" w:rsidRDefault="00FB1D45" w:rsidP="00FB1D45">
      <w:pPr>
        <w:rPr>
          <w:rFonts w:ascii="Avenir Roman" w:hAnsi="Avenir Roman"/>
          <w:szCs w:val="22"/>
          <w:highlight w:val="yellow"/>
          <w:lang w:val="en-US"/>
        </w:rPr>
      </w:pPr>
    </w:p>
    <w:p w14:paraId="1E8E6059" w14:textId="77777777" w:rsidR="00FB1D45" w:rsidRPr="00D530A4" w:rsidRDefault="00FB1D45" w:rsidP="00FB1D45">
      <w:pPr>
        <w:rPr>
          <w:rFonts w:ascii="Avenir Roman" w:hAnsi="Avenir Roman"/>
          <w:b/>
          <w:szCs w:val="22"/>
          <w:lang w:val="en-US"/>
        </w:rPr>
      </w:pPr>
      <w:r w:rsidRPr="00D530A4">
        <w:rPr>
          <w:rFonts w:ascii="Avenir Roman" w:hAnsi="Avenir Roman"/>
          <w:b/>
          <w:szCs w:val="22"/>
          <w:lang w:val="en-US"/>
        </w:rPr>
        <w:t>SDG 4: Quality education</w:t>
      </w:r>
    </w:p>
    <w:p w14:paraId="5712E709" w14:textId="77777777" w:rsidR="00FB1D45" w:rsidRPr="00D530A4" w:rsidRDefault="00FB1D45" w:rsidP="00FB1D45">
      <w:pPr>
        <w:rPr>
          <w:rFonts w:ascii="Avenir Roman" w:hAnsi="Avenir Roman"/>
          <w:szCs w:val="22"/>
          <w:lang w:val="en-US"/>
        </w:rPr>
      </w:pPr>
      <w:r w:rsidRPr="00D530A4">
        <w:rPr>
          <w:rFonts w:ascii="Avenir Roman" w:hAnsi="Avenir Roman"/>
          <w:szCs w:val="22"/>
          <w:lang w:val="en-US"/>
        </w:rPr>
        <w:t xml:space="preserve">Net benefit </w:t>
      </w:r>
      <w:r w:rsidR="00EC1899" w:rsidRPr="00D530A4">
        <w:rPr>
          <w:rFonts w:ascii="Avenir Roman" w:hAnsi="Avenir Roman"/>
          <w:szCs w:val="22"/>
          <w:lang w:val="en-US"/>
        </w:rPr>
        <w:tab/>
      </w:r>
      <w:r w:rsidRPr="00D530A4">
        <w:rPr>
          <w:rFonts w:ascii="Avenir Roman" w:hAnsi="Avenir Roman"/>
          <w:szCs w:val="22"/>
          <w:lang w:val="en-US"/>
        </w:rPr>
        <w:t>= project value minus baseline value</w:t>
      </w:r>
    </w:p>
    <w:p w14:paraId="0B3620A9" w14:textId="57D8B673" w:rsidR="00EC1899" w:rsidRPr="00EF027C" w:rsidRDefault="00EC1899" w:rsidP="00FB1D45">
      <w:pPr>
        <w:rPr>
          <w:rFonts w:ascii="Avenir Roman" w:hAnsi="Avenir Roman"/>
          <w:szCs w:val="22"/>
          <w:lang w:val="en-US"/>
        </w:rPr>
      </w:pPr>
      <w:r w:rsidRPr="00EF027C">
        <w:rPr>
          <w:rFonts w:ascii="Avenir Roman" w:hAnsi="Avenir Roman"/>
          <w:szCs w:val="22"/>
          <w:lang w:val="en-US"/>
        </w:rPr>
        <w:tab/>
      </w:r>
      <w:r w:rsidRPr="00EF027C">
        <w:rPr>
          <w:rFonts w:ascii="Avenir Roman" w:hAnsi="Avenir Roman"/>
          <w:szCs w:val="22"/>
          <w:lang w:val="en-US"/>
        </w:rPr>
        <w:tab/>
        <w:t xml:space="preserve">= </w:t>
      </w:r>
      <w:r w:rsidR="00A3381F">
        <w:rPr>
          <w:rFonts w:ascii="Avenir Roman" w:hAnsi="Avenir Roman"/>
          <w:szCs w:val="22"/>
          <w:lang w:val="en-US"/>
        </w:rPr>
        <w:t>1265</w:t>
      </w:r>
      <w:r w:rsidRPr="00EF027C">
        <w:rPr>
          <w:rFonts w:ascii="Avenir Roman" w:hAnsi="Avenir Roman"/>
          <w:szCs w:val="22"/>
          <w:lang w:val="en-US"/>
        </w:rPr>
        <w:t>persons – 0</w:t>
      </w:r>
    </w:p>
    <w:p w14:paraId="368FA573" w14:textId="2D140D50" w:rsidR="00EC1899" w:rsidRPr="00EF027C" w:rsidRDefault="00EC1899" w:rsidP="00FB1D45">
      <w:pPr>
        <w:rPr>
          <w:rFonts w:ascii="Avenir Roman" w:hAnsi="Avenir Roman"/>
          <w:szCs w:val="22"/>
          <w:lang w:val="en-US"/>
        </w:rPr>
      </w:pPr>
      <w:r w:rsidRPr="00EF027C">
        <w:rPr>
          <w:rFonts w:ascii="Avenir Roman" w:hAnsi="Avenir Roman"/>
          <w:szCs w:val="22"/>
          <w:lang w:val="en-US"/>
        </w:rPr>
        <w:tab/>
      </w:r>
      <w:r w:rsidRPr="00EF027C">
        <w:rPr>
          <w:rFonts w:ascii="Avenir Roman" w:hAnsi="Avenir Roman"/>
          <w:szCs w:val="22"/>
          <w:lang w:val="en-US"/>
        </w:rPr>
        <w:tab/>
        <w:t xml:space="preserve">= </w:t>
      </w:r>
      <w:r w:rsidR="00A3381F">
        <w:rPr>
          <w:rFonts w:ascii="Avenir Roman" w:hAnsi="Avenir Roman"/>
          <w:szCs w:val="22"/>
          <w:lang w:val="en-US"/>
        </w:rPr>
        <w:t>1265</w:t>
      </w:r>
      <w:r w:rsidR="009D2816" w:rsidRPr="00EF027C">
        <w:rPr>
          <w:rFonts w:ascii="Avenir Roman" w:hAnsi="Avenir Roman"/>
          <w:szCs w:val="22"/>
          <w:lang w:val="en-US"/>
        </w:rPr>
        <w:t xml:space="preserve"> </w:t>
      </w:r>
      <w:r w:rsidRPr="00EF027C">
        <w:rPr>
          <w:rFonts w:ascii="Avenir Roman" w:hAnsi="Avenir Roman"/>
          <w:szCs w:val="22"/>
          <w:lang w:val="en-US"/>
        </w:rPr>
        <w:t>persons</w:t>
      </w:r>
    </w:p>
    <w:p w14:paraId="3FCAED24" w14:textId="77777777" w:rsidR="00FB1D45" w:rsidRPr="008805B1" w:rsidRDefault="00FB1D45" w:rsidP="00FB1D45">
      <w:pPr>
        <w:rPr>
          <w:rFonts w:ascii="Avenir Roman" w:hAnsi="Avenir Roman"/>
          <w:szCs w:val="22"/>
          <w:highlight w:val="yellow"/>
          <w:lang w:val="en-US"/>
        </w:rPr>
      </w:pPr>
    </w:p>
    <w:p w14:paraId="66F8590A" w14:textId="77777777" w:rsidR="00FB1D45" w:rsidRPr="00D530A4" w:rsidRDefault="00FB1D45" w:rsidP="00FB1D45">
      <w:pPr>
        <w:rPr>
          <w:rFonts w:ascii="Avenir Roman" w:hAnsi="Avenir Roman"/>
          <w:b/>
          <w:szCs w:val="22"/>
          <w:lang w:val="en-US"/>
        </w:rPr>
      </w:pPr>
      <w:r w:rsidRPr="00D530A4">
        <w:rPr>
          <w:rFonts w:ascii="Avenir Roman" w:hAnsi="Avenir Roman"/>
          <w:b/>
          <w:szCs w:val="22"/>
          <w:lang w:val="en-US"/>
        </w:rPr>
        <w:t>SDG 5: Gender equality</w:t>
      </w:r>
    </w:p>
    <w:p w14:paraId="3C8DD929" w14:textId="77777777" w:rsidR="00D530A4" w:rsidRPr="00FE42EA" w:rsidRDefault="00D530A4" w:rsidP="00FB1D45">
      <w:pPr>
        <w:rPr>
          <w:rFonts w:ascii="Avenir Roman" w:hAnsi="Avenir Roman"/>
          <w:szCs w:val="22"/>
          <w:lang w:val="en-US"/>
        </w:rPr>
      </w:pPr>
    </w:p>
    <w:p w14:paraId="28D0D097" w14:textId="77777777" w:rsidR="00D530A4" w:rsidRPr="00FE42EA" w:rsidRDefault="00D530A4" w:rsidP="00FB1D45">
      <w:pPr>
        <w:rPr>
          <w:rFonts w:ascii="Avenir Roman" w:hAnsi="Avenir Roman"/>
          <w:szCs w:val="22"/>
          <w:lang w:val="en-US"/>
        </w:rPr>
      </w:pPr>
      <w:r w:rsidRPr="00FE42EA">
        <w:rPr>
          <w:rFonts w:ascii="Avenir Roman" w:hAnsi="Avenir Roman"/>
          <w:szCs w:val="22"/>
          <w:lang w:val="en-US"/>
        </w:rPr>
        <w:t>Women receiving income:</w:t>
      </w:r>
    </w:p>
    <w:p w14:paraId="6DDEEA66" w14:textId="77777777" w:rsidR="00D530A4" w:rsidRPr="00FE42EA" w:rsidRDefault="00D530A4" w:rsidP="00D530A4">
      <w:pPr>
        <w:rPr>
          <w:rFonts w:ascii="Avenir Roman" w:hAnsi="Avenir Roman"/>
          <w:szCs w:val="22"/>
          <w:lang w:val="en-US"/>
        </w:rPr>
      </w:pPr>
      <w:r w:rsidRPr="00FE42EA">
        <w:rPr>
          <w:rFonts w:ascii="Avenir Roman" w:hAnsi="Avenir Roman"/>
          <w:szCs w:val="22"/>
          <w:lang w:val="en-US"/>
        </w:rPr>
        <w:t xml:space="preserve">Net benefit </w:t>
      </w:r>
      <w:r w:rsidRPr="00FE42EA">
        <w:rPr>
          <w:rFonts w:ascii="Avenir Roman" w:hAnsi="Avenir Roman"/>
          <w:szCs w:val="22"/>
          <w:lang w:val="en-US"/>
        </w:rPr>
        <w:tab/>
        <w:t>= project value minus baseline value</w:t>
      </w:r>
    </w:p>
    <w:p w14:paraId="1BD33814" w14:textId="7043D049" w:rsidR="00D530A4" w:rsidRPr="00FE42EA" w:rsidRDefault="00D530A4" w:rsidP="00D530A4">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4F1185">
        <w:rPr>
          <w:rFonts w:ascii="Avenir Roman" w:hAnsi="Avenir Roman"/>
          <w:szCs w:val="22"/>
          <w:lang w:val="en-US"/>
        </w:rPr>
        <w:t>7</w:t>
      </w:r>
      <w:r w:rsidR="00D6552A">
        <w:rPr>
          <w:rFonts w:ascii="Avenir Roman" w:hAnsi="Avenir Roman"/>
          <w:szCs w:val="22"/>
          <w:lang w:val="en-US"/>
        </w:rPr>
        <w:t>4</w:t>
      </w:r>
      <w:r w:rsidR="00142417" w:rsidRPr="00FE42EA">
        <w:rPr>
          <w:rFonts w:ascii="Avenir Roman" w:hAnsi="Avenir Roman"/>
          <w:szCs w:val="22"/>
          <w:lang w:val="en-US"/>
        </w:rPr>
        <w:t xml:space="preserve"> </w:t>
      </w:r>
      <w:r w:rsidRPr="00FE42EA">
        <w:rPr>
          <w:rFonts w:ascii="Avenir Roman" w:hAnsi="Avenir Roman"/>
          <w:szCs w:val="22"/>
          <w:lang w:val="en-US"/>
        </w:rPr>
        <w:t xml:space="preserve">women – 0 </w:t>
      </w:r>
    </w:p>
    <w:p w14:paraId="111B15D5" w14:textId="19EDA06B" w:rsidR="00D530A4" w:rsidRPr="00FE42EA" w:rsidRDefault="00D530A4" w:rsidP="00FB1D45">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4F1185">
        <w:rPr>
          <w:rFonts w:ascii="Avenir Roman" w:hAnsi="Avenir Roman"/>
          <w:szCs w:val="22"/>
          <w:lang w:val="en-US"/>
        </w:rPr>
        <w:t>7</w:t>
      </w:r>
      <w:r w:rsidR="00D6552A">
        <w:rPr>
          <w:rFonts w:ascii="Avenir Roman" w:hAnsi="Avenir Roman"/>
          <w:szCs w:val="22"/>
          <w:lang w:val="en-US"/>
        </w:rPr>
        <w:t>4</w:t>
      </w:r>
      <w:r w:rsidR="00142417" w:rsidRPr="00FE42EA">
        <w:rPr>
          <w:rFonts w:ascii="Avenir Roman" w:hAnsi="Avenir Roman"/>
          <w:szCs w:val="22"/>
          <w:lang w:val="en-US"/>
        </w:rPr>
        <w:t xml:space="preserve"> </w:t>
      </w:r>
      <w:r w:rsidRPr="00FE42EA">
        <w:rPr>
          <w:rFonts w:ascii="Avenir Roman" w:hAnsi="Avenir Roman"/>
          <w:szCs w:val="22"/>
          <w:lang w:val="en-US"/>
        </w:rPr>
        <w:t>women</w:t>
      </w:r>
    </w:p>
    <w:p w14:paraId="5721598E" w14:textId="77777777" w:rsidR="00FB1D45" w:rsidRPr="008805B1" w:rsidRDefault="00FB1D45" w:rsidP="00FB1D45">
      <w:pPr>
        <w:rPr>
          <w:rFonts w:ascii="Avenir Roman" w:hAnsi="Avenir Roman"/>
          <w:szCs w:val="22"/>
          <w:highlight w:val="yellow"/>
          <w:lang w:val="en-US"/>
        </w:rPr>
      </w:pPr>
    </w:p>
    <w:p w14:paraId="357579DF" w14:textId="77777777" w:rsidR="00FB1D45" w:rsidRPr="00F42D96" w:rsidRDefault="00FB1D45" w:rsidP="00FB1D45">
      <w:pPr>
        <w:rPr>
          <w:rFonts w:ascii="Avenir Roman" w:hAnsi="Avenir Roman"/>
          <w:b/>
          <w:szCs w:val="22"/>
          <w:lang w:val="en-US"/>
        </w:rPr>
      </w:pPr>
      <w:r w:rsidRPr="00F42D96">
        <w:rPr>
          <w:rFonts w:ascii="Avenir Roman" w:hAnsi="Avenir Roman"/>
          <w:b/>
          <w:szCs w:val="22"/>
          <w:lang w:val="en-US"/>
        </w:rPr>
        <w:t>SDG 7: Affordable and clean energy</w:t>
      </w:r>
    </w:p>
    <w:p w14:paraId="76D13F51" w14:textId="77777777" w:rsidR="00FB1D45" w:rsidRPr="00F42D96" w:rsidRDefault="00FB1D45" w:rsidP="00FB1D45">
      <w:pPr>
        <w:rPr>
          <w:rFonts w:ascii="Avenir Roman" w:hAnsi="Avenir Roman"/>
          <w:szCs w:val="22"/>
          <w:lang w:val="en-US"/>
        </w:rPr>
      </w:pPr>
      <w:r w:rsidRPr="00F42D96">
        <w:rPr>
          <w:rFonts w:ascii="Avenir Roman" w:hAnsi="Avenir Roman"/>
          <w:szCs w:val="22"/>
          <w:lang w:val="en-US"/>
        </w:rPr>
        <w:t xml:space="preserve">Net benefit </w:t>
      </w:r>
      <w:r w:rsidR="00F42D96" w:rsidRPr="00F42D96">
        <w:rPr>
          <w:rFonts w:ascii="Avenir Roman" w:hAnsi="Avenir Roman"/>
          <w:szCs w:val="22"/>
          <w:lang w:val="en-US"/>
        </w:rPr>
        <w:tab/>
      </w:r>
      <w:r w:rsidRPr="00F42D96">
        <w:rPr>
          <w:rFonts w:ascii="Avenir Roman" w:hAnsi="Avenir Roman"/>
          <w:szCs w:val="22"/>
          <w:lang w:val="en-US"/>
        </w:rPr>
        <w:t>= project value minus baseline value</w:t>
      </w:r>
    </w:p>
    <w:p w14:paraId="5477086D" w14:textId="4C2FE1AB" w:rsidR="00FB1D45" w:rsidRPr="00330450" w:rsidRDefault="00F42D96" w:rsidP="00FB1D45">
      <w:pPr>
        <w:rPr>
          <w:rFonts w:ascii="Avenir Roman" w:hAnsi="Avenir Roman"/>
          <w:szCs w:val="22"/>
          <w:lang w:val="en-US"/>
        </w:rPr>
      </w:pPr>
      <w:r w:rsidRPr="00330450">
        <w:rPr>
          <w:rFonts w:ascii="Avenir Roman" w:hAnsi="Avenir Roman"/>
          <w:szCs w:val="22"/>
          <w:lang w:val="en-US"/>
        </w:rPr>
        <w:tab/>
      </w:r>
      <w:r w:rsidRPr="00330450">
        <w:rPr>
          <w:rFonts w:ascii="Avenir Roman" w:hAnsi="Avenir Roman"/>
          <w:szCs w:val="22"/>
          <w:lang w:val="en-US"/>
        </w:rPr>
        <w:tab/>
        <w:t xml:space="preserve">= </w:t>
      </w:r>
      <w:r w:rsidR="00675BE9">
        <w:rPr>
          <w:rFonts w:ascii="Avenir Roman" w:hAnsi="Avenir Roman"/>
          <w:szCs w:val="22"/>
          <w:lang w:val="en-US"/>
        </w:rPr>
        <w:t>40,450</w:t>
      </w:r>
      <w:r w:rsidR="00330450" w:rsidRPr="00330450">
        <w:rPr>
          <w:rFonts w:ascii="Avenir Roman" w:hAnsi="Avenir Roman"/>
          <w:szCs w:val="22"/>
          <w:lang w:val="en-US"/>
        </w:rPr>
        <w:t xml:space="preserve"> </w:t>
      </w:r>
      <w:r w:rsidRPr="00330450">
        <w:rPr>
          <w:rFonts w:ascii="Avenir Roman" w:hAnsi="Avenir Roman"/>
          <w:szCs w:val="22"/>
          <w:lang w:val="en-US"/>
        </w:rPr>
        <w:t>persons – 0</w:t>
      </w:r>
    </w:p>
    <w:p w14:paraId="758B1D21" w14:textId="3604A1FE" w:rsidR="00F42D96" w:rsidRPr="00330450" w:rsidRDefault="00F42D96" w:rsidP="00FB1D45">
      <w:pPr>
        <w:rPr>
          <w:rFonts w:ascii="Avenir Roman" w:hAnsi="Avenir Roman"/>
          <w:szCs w:val="22"/>
          <w:lang w:val="en-US"/>
        </w:rPr>
      </w:pPr>
      <w:r w:rsidRPr="00330450">
        <w:rPr>
          <w:rFonts w:ascii="Avenir Roman" w:hAnsi="Avenir Roman"/>
          <w:szCs w:val="22"/>
          <w:lang w:val="en-US"/>
        </w:rPr>
        <w:tab/>
      </w:r>
      <w:r w:rsidRPr="00330450">
        <w:rPr>
          <w:rFonts w:ascii="Avenir Roman" w:hAnsi="Avenir Roman"/>
          <w:szCs w:val="22"/>
          <w:lang w:val="en-US"/>
        </w:rPr>
        <w:tab/>
        <w:t xml:space="preserve">= </w:t>
      </w:r>
      <w:r w:rsidR="00675BE9">
        <w:rPr>
          <w:rFonts w:ascii="Avenir Roman" w:hAnsi="Avenir Roman"/>
          <w:szCs w:val="22"/>
          <w:lang w:val="en-US"/>
        </w:rPr>
        <w:t>40,450</w:t>
      </w:r>
      <w:r w:rsidR="00675BE9" w:rsidRPr="00330450">
        <w:rPr>
          <w:rFonts w:ascii="Avenir Roman" w:hAnsi="Avenir Roman"/>
          <w:szCs w:val="22"/>
          <w:lang w:val="en-US"/>
        </w:rPr>
        <w:t xml:space="preserve"> </w:t>
      </w:r>
      <w:r w:rsidRPr="00330450">
        <w:rPr>
          <w:rFonts w:ascii="Avenir Roman" w:hAnsi="Avenir Roman"/>
          <w:szCs w:val="22"/>
          <w:lang w:val="en-US"/>
        </w:rPr>
        <w:t>persons</w:t>
      </w:r>
    </w:p>
    <w:p w14:paraId="74E96B87" w14:textId="77777777" w:rsidR="00FB1D45" w:rsidRPr="008805B1" w:rsidRDefault="00FB1D45" w:rsidP="00FB1D45">
      <w:pPr>
        <w:rPr>
          <w:rFonts w:ascii="Avenir Roman" w:hAnsi="Avenir Roman"/>
          <w:szCs w:val="22"/>
          <w:highlight w:val="yellow"/>
          <w:lang w:val="en-US"/>
        </w:rPr>
      </w:pPr>
    </w:p>
    <w:p w14:paraId="39CF13A7" w14:textId="77777777" w:rsidR="00FB1D45" w:rsidRPr="00F54A2D" w:rsidRDefault="00FB1D45" w:rsidP="00FB1D45">
      <w:pPr>
        <w:rPr>
          <w:rFonts w:ascii="Avenir Roman" w:hAnsi="Avenir Roman"/>
          <w:b/>
          <w:szCs w:val="22"/>
          <w:lang w:val="en-US"/>
        </w:rPr>
      </w:pPr>
      <w:r w:rsidRPr="00F54A2D">
        <w:rPr>
          <w:rFonts w:ascii="Avenir Roman" w:hAnsi="Avenir Roman"/>
          <w:b/>
          <w:szCs w:val="22"/>
          <w:lang w:val="en-US"/>
        </w:rPr>
        <w:t>SDG 8: Decent work and economic growth</w:t>
      </w:r>
    </w:p>
    <w:p w14:paraId="5831C003" w14:textId="77777777" w:rsidR="00F54A2D" w:rsidRPr="00F54A2D" w:rsidRDefault="00F54A2D" w:rsidP="00E20318">
      <w:pPr>
        <w:rPr>
          <w:rFonts w:ascii="Avenir Roman" w:hAnsi="Avenir Roman"/>
          <w:szCs w:val="22"/>
          <w:lang w:val="en-US"/>
        </w:rPr>
      </w:pPr>
      <w:r w:rsidRPr="00F54A2D">
        <w:rPr>
          <w:rFonts w:ascii="Avenir Roman" w:hAnsi="Avenir Roman"/>
          <w:szCs w:val="22"/>
          <w:lang w:val="en-US"/>
        </w:rPr>
        <w:t>Persons receiving income:</w:t>
      </w:r>
    </w:p>
    <w:p w14:paraId="07A024D6" w14:textId="77777777" w:rsidR="008E283C" w:rsidRPr="00FE42EA" w:rsidRDefault="00FB1D45" w:rsidP="00E20318">
      <w:pPr>
        <w:rPr>
          <w:rFonts w:ascii="Avenir Roman" w:hAnsi="Avenir Roman"/>
          <w:szCs w:val="22"/>
          <w:lang w:val="en-US"/>
        </w:rPr>
      </w:pPr>
      <w:r w:rsidRPr="00FE42EA">
        <w:rPr>
          <w:rFonts w:ascii="Avenir Roman" w:hAnsi="Avenir Roman"/>
          <w:szCs w:val="22"/>
          <w:lang w:val="en-US"/>
        </w:rPr>
        <w:t xml:space="preserve">Net benefit </w:t>
      </w:r>
      <w:r w:rsidR="00F54A2D" w:rsidRPr="00FE42EA">
        <w:rPr>
          <w:rFonts w:ascii="Avenir Roman" w:hAnsi="Avenir Roman"/>
          <w:szCs w:val="22"/>
          <w:lang w:val="en-US"/>
        </w:rPr>
        <w:tab/>
      </w:r>
      <w:r w:rsidRPr="00FE42EA">
        <w:rPr>
          <w:rFonts w:ascii="Avenir Roman" w:hAnsi="Avenir Roman"/>
          <w:szCs w:val="22"/>
          <w:lang w:val="en-US"/>
        </w:rPr>
        <w:t>= project value minus baseline value</w:t>
      </w:r>
    </w:p>
    <w:p w14:paraId="25B1CEE1" w14:textId="7B4ABD8E" w:rsidR="00F54A2D" w:rsidRPr="00FE42EA" w:rsidRDefault="00F54A2D" w:rsidP="00E20318">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675BE9">
        <w:rPr>
          <w:rFonts w:ascii="Avenir Roman" w:hAnsi="Avenir Roman"/>
          <w:szCs w:val="22"/>
          <w:lang w:val="en-US"/>
        </w:rPr>
        <w:t>1</w:t>
      </w:r>
      <w:r w:rsidR="00B70309">
        <w:rPr>
          <w:rFonts w:ascii="Avenir Roman" w:hAnsi="Avenir Roman"/>
          <w:szCs w:val="22"/>
          <w:lang w:val="en-US"/>
        </w:rPr>
        <w:t>6</w:t>
      </w:r>
      <w:r w:rsidR="00D6552A">
        <w:rPr>
          <w:rFonts w:ascii="Avenir Roman" w:hAnsi="Avenir Roman"/>
          <w:szCs w:val="22"/>
          <w:lang w:val="en-US"/>
        </w:rPr>
        <w:t>9</w:t>
      </w:r>
      <w:r w:rsidR="00675BE9" w:rsidRPr="00FE42EA">
        <w:rPr>
          <w:rFonts w:ascii="Avenir Roman" w:hAnsi="Avenir Roman"/>
          <w:szCs w:val="22"/>
          <w:lang w:val="en-US"/>
        </w:rPr>
        <w:t xml:space="preserve"> </w:t>
      </w:r>
      <w:r w:rsidRPr="00FE42EA">
        <w:rPr>
          <w:rFonts w:ascii="Avenir Roman" w:hAnsi="Avenir Roman"/>
          <w:szCs w:val="22"/>
          <w:lang w:val="en-US"/>
        </w:rPr>
        <w:t>persons – 0</w:t>
      </w:r>
    </w:p>
    <w:p w14:paraId="315A5CDD" w14:textId="52A61635" w:rsidR="00F54A2D" w:rsidRDefault="00F54A2D" w:rsidP="00E20318">
      <w:pPr>
        <w:rPr>
          <w:rFonts w:ascii="Avenir Roman" w:hAnsi="Avenir Roman"/>
          <w:szCs w:val="22"/>
          <w:lang w:val="en-US"/>
        </w:rPr>
      </w:pPr>
      <w:r w:rsidRPr="00FE42EA">
        <w:rPr>
          <w:rFonts w:ascii="Avenir Roman" w:hAnsi="Avenir Roman"/>
          <w:szCs w:val="22"/>
          <w:lang w:val="en-US"/>
        </w:rPr>
        <w:tab/>
      </w:r>
      <w:r w:rsidRPr="00FE42EA">
        <w:rPr>
          <w:rFonts w:ascii="Avenir Roman" w:hAnsi="Avenir Roman"/>
          <w:szCs w:val="22"/>
          <w:lang w:val="en-US"/>
        </w:rPr>
        <w:tab/>
        <w:t xml:space="preserve">= </w:t>
      </w:r>
      <w:r w:rsidR="00675BE9">
        <w:rPr>
          <w:rFonts w:ascii="Avenir Roman" w:hAnsi="Avenir Roman"/>
          <w:szCs w:val="22"/>
          <w:lang w:val="en-US"/>
        </w:rPr>
        <w:t>1</w:t>
      </w:r>
      <w:r w:rsidR="00D6552A">
        <w:rPr>
          <w:rFonts w:ascii="Avenir Roman" w:hAnsi="Avenir Roman"/>
          <w:szCs w:val="22"/>
          <w:lang w:val="en-US"/>
        </w:rPr>
        <w:t>69</w:t>
      </w:r>
      <w:r w:rsidR="00675BE9">
        <w:rPr>
          <w:rFonts w:ascii="Avenir Roman" w:hAnsi="Avenir Roman"/>
          <w:szCs w:val="22"/>
          <w:lang w:val="en-US"/>
        </w:rPr>
        <w:t xml:space="preserve"> </w:t>
      </w:r>
      <w:r w:rsidR="00675BE9" w:rsidRPr="00FE42EA">
        <w:rPr>
          <w:rFonts w:ascii="Avenir Roman" w:hAnsi="Avenir Roman"/>
          <w:szCs w:val="22"/>
          <w:lang w:val="en-US"/>
        </w:rPr>
        <w:t>persons</w:t>
      </w:r>
      <w:r w:rsidR="00675BE9">
        <w:rPr>
          <w:rFonts w:ascii="Avenir Roman" w:hAnsi="Avenir Roman"/>
          <w:szCs w:val="22"/>
          <w:lang w:val="en-US"/>
        </w:rPr>
        <w:t xml:space="preserve"> </w:t>
      </w:r>
    </w:p>
    <w:p w14:paraId="35353736" w14:textId="1C05AEE6" w:rsidR="00675BE9" w:rsidRPr="00FE42EA" w:rsidRDefault="00675BE9" w:rsidP="00E20318">
      <w:pPr>
        <w:rPr>
          <w:rFonts w:ascii="Avenir Roman" w:hAnsi="Avenir Roman"/>
          <w:szCs w:val="22"/>
          <w:lang w:val="en-US"/>
        </w:rPr>
      </w:pPr>
      <w:r>
        <w:rPr>
          <w:rFonts w:ascii="Avenir Roman" w:hAnsi="Avenir Roman"/>
          <w:szCs w:val="22"/>
          <w:lang w:val="en-US"/>
        </w:rPr>
        <w:tab/>
      </w:r>
      <w:r>
        <w:rPr>
          <w:rFonts w:ascii="Avenir Roman" w:hAnsi="Avenir Roman"/>
          <w:szCs w:val="22"/>
          <w:lang w:val="en-US"/>
        </w:rPr>
        <w:tab/>
      </w:r>
    </w:p>
    <w:p w14:paraId="01EC7740" w14:textId="77777777" w:rsidR="00F54A2D" w:rsidRDefault="00F54A2D" w:rsidP="00E20318">
      <w:pPr>
        <w:rPr>
          <w:rFonts w:ascii="Avenir Book" w:hAnsi="Avenir Book"/>
        </w:rPr>
      </w:pPr>
    </w:p>
    <w:p w14:paraId="67A77DB5" w14:textId="77777777" w:rsidR="00B37E64" w:rsidRPr="0052485E" w:rsidRDefault="00B37E64" w:rsidP="00B37E64">
      <w:pPr>
        <w:rPr>
          <w:rFonts w:ascii="Avenir Roman" w:hAnsi="Avenir Roman"/>
          <w:b/>
          <w:szCs w:val="22"/>
          <w:lang w:val="en-US"/>
        </w:rPr>
      </w:pPr>
      <w:r w:rsidRPr="0052485E">
        <w:rPr>
          <w:rFonts w:ascii="Avenir Roman" w:hAnsi="Avenir Roman"/>
          <w:b/>
          <w:szCs w:val="22"/>
          <w:lang w:val="en-US"/>
        </w:rPr>
        <w:t>SDG 12: Sustainable consumption and production</w:t>
      </w:r>
    </w:p>
    <w:p w14:paraId="366EB29E" w14:textId="77777777" w:rsidR="00B37E64" w:rsidRPr="0052485E" w:rsidRDefault="0052485E" w:rsidP="00E20318">
      <w:pPr>
        <w:rPr>
          <w:rFonts w:ascii="Avenir Roman" w:hAnsi="Avenir Roman"/>
          <w:szCs w:val="22"/>
          <w:lang w:val="en-US"/>
        </w:rPr>
      </w:pPr>
      <w:r w:rsidRPr="0052485E">
        <w:rPr>
          <w:rFonts w:ascii="Avenir Roman" w:hAnsi="Avenir Roman"/>
          <w:szCs w:val="22"/>
          <w:lang w:val="en-US"/>
        </w:rPr>
        <w:lastRenderedPageBreak/>
        <w:t>Fuel savings</w:t>
      </w:r>
      <w:r>
        <w:rPr>
          <w:rFonts w:ascii="Avenir Roman" w:hAnsi="Avenir Roman"/>
          <w:szCs w:val="22"/>
          <w:lang w:val="en-US"/>
        </w:rPr>
        <w:t>:</w:t>
      </w:r>
      <w:r w:rsidRPr="0052485E">
        <w:rPr>
          <w:rFonts w:ascii="Avenir Roman" w:hAnsi="Avenir Roman"/>
          <w:szCs w:val="22"/>
          <w:lang w:val="en-US"/>
        </w:rPr>
        <w:t xml:space="preserve"> </w:t>
      </w:r>
      <w:r w:rsidR="00B37E64" w:rsidRPr="0052485E">
        <w:rPr>
          <w:rFonts w:ascii="Avenir Roman" w:hAnsi="Avenir Roman"/>
          <w:szCs w:val="22"/>
          <w:lang w:val="en-US"/>
        </w:rPr>
        <w:t xml:space="preserve"> </w:t>
      </w:r>
      <w:r w:rsidR="00F54A2D" w:rsidRPr="0052485E">
        <w:rPr>
          <w:rFonts w:ascii="Avenir Roman" w:hAnsi="Avenir Roman"/>
          <w:szCs w:val="22"/>
          <w:lang w:val="en-US"/>
        </w:rPr>
        <w:tab/>
      </w:r>
      <w:r w:rsidR="00B37E64" w:rsidRPr="0052485E">
        <w:rPr>
          <w:rFonts w:ascii="Avenir Roman" w:hAnsi="Avenir Roman"/>
          <w:szCs w:val="22"/>
          <w:lang w:val="en-US"/>
        </w:rPr>
        <w:t xml:space="preserve">= </w:t>
      </w:r>
      <w:r w:rsidR="00330450">
        <w:rPr>
          <w:rFonts w:ascii="Avenir Roman" w:hAnsi="Avenir Roman"/>
          <w:szCs w:val="22"/>
          <w:lang w:val="en-US"/>
        </w:rPr>
        <w:t>baseline</w:t>
      </w:r>
      <w:r w:rsidR="00B37E64" w:rsidRPr="0052485E">
        <w:rPr>
          <w:rFonts w:ascii="Avenir Roman" w:hAnsi="Avenir Roman"/>
          <w:szCs w:val="22"/>
          <w:lang w:val="en-US"/>
        </w:rPr>
        <w:t xml:space="preserve"> value minus </w:t>
      </w:r>
      <w:r w:rsidR="00330450">
        <w:rPr>
          <w:rFonts w:ascii="Avenir Roman" w:hAnsi="Avenir Roman"/>
          <w:szCs w:val="22"/>
          <w:lang w:val="en-US"/>
        </w:rPr>
        <w:t>project</w:t>
      </w:r>
      <w:r w:rsidR="00B37E64" w:rsidRPr="0052485E">
        <w:rPr>
          <w:rFonts w:ascii="Avenir Roman" w:hAnsi="Avenir Roman"/>
          <w:szCs w:val="22"/>
          <w:lang w:val="en-US"/>
        </w:rPr>
        <w:t xml:space="preserve"> value</w:t>
      </w:r>
    </w:p>
    <w:p w14:paraId="4FC71AD5" w14:textId="06571361" w:rsidR="00B856D9" w:rsidRPr="00B83CE6" w:rsidRDefault="00B856D9" w:rsidP="00E20318">
      <w:pPr>
        <w:rPr>
          <w:rFonts w:ascii="Avenir Roman" w:hAnsi="Avenir Roman"/>
          <w:szCs w:val="22"/>
          <w:lang w:val="en-US"/>
        </w:rPr>
      </w:pPr>
      <w:r w:rsidRPr="00B83CE6">
        <w:rPr>
          <w:rFonts w:ascii="Avenir Roman" w:hAnsi="Avenir Roman"/>
          <w:szCs w:val="22"/>
          <w:lang w:val="en-US"/>
        </w:rPr>
        <w:tab/>
      </w:r>
      <w:r w:rsidRPr="00B83CE6">
        <w:rPr>
          <w:rFonts w:ascii="Avenir Roman" w:hAnsi="Avenir Roman"/>
          <w:szCs w:val="22"/>
          <w:lang w:val="en-US"/>
        </w:rPr>
        <w:tab/>
        <w:t xml:space="preserve">= </w:t>
      </w:r>
      <w:r w:rsidR="00592F39">
        <w:rPr>
          <w:rFonts w:ascii="Avenir Roman" w:hAnsi="Avenir Roman"/>
          <w:szCs w:val="22"/>
          <w:lang w:val="en-US"/>
        </w:rPr>
        <w:t>0.0075</w:t>
      </w:r>
      <w:r w:rsidR="00B83CE6" w:rsidRPr="00B83CE6">
        <w:rPr>
          <w:rFonts w:ascii="Avenir Roman" w:hAnsi="Avenir Roman"/>
          <w:szCs w:val="22"/>
          <w:lang w:val="en-US"/>
        </w:rPr>
        <w:t xml:space="preserve"> </w:t>
      </w:r>
      <w:r w:rsidRPr="00B83CE6">
        <w:rPr>
          <w:rFonts w:ascii="Avenir Roman" w:hAnsi="Avenir Roman"/>
          <w:szCs w:val="22"/>
          <w:lang w:val="en-US"/>
        </w:rPr>
        <w:t xml:space="preserve">t wood/ </w:t>
      </w:r>
      <w:r w:rsidR="00592F39">
        <w:rPr>
          <w:rFonts w:ascii="Avenir Roman" w:hAnsi="Avenir Roman"/>
          <w:szCs w:val="22"/>
          <w:lang w:val="en-US"/>
        </w:rPr>
        <w:t>day</w:t>
      </w:r>
      <w:r w:rsidR="0052485E" w:rsidRPr="00B83CE6">
        <w:rPr>
          <w:rFonts w:ascii="Avenir Roman" w:hAnsi="Avenir Roman"/>
          <w:szCs w:val="22"/>
          <w:lang w:val="en-US"/>
        </w:rPr>
        <w:t xml:space="preserve">/ </w:t>
      </w:r>
      <w:r w:rsidR="00592F39">
        <w:rPr>
          <w:rFonts w:ascii="Avenir Roman" w:hAnsi="Avenir Roman"/>
          <w:szCs w:val="22"/>
          <w:lang w:val="en-US"/>
        </w:rPr>
        <w:t>stove</w:t>
      </w:r>
      <w:r w:rsidR="0052485E" w:rsidRPr="00B83CE6">
        <w:rPr>
          <w:rFonts w:ascii="Avenir Roman" w:hAnsi="Avenir Roman"/>
          <w:szCs w:val="22"/>
          <w:lang w:val="en-US"/>
        </w:rPr>
        <w:t xml:space="preserve"> –  </w:t>
      </w:r>
      <w:r w:rsidR="00592F39">
        <w:rPr>
          <w:rFonts w:ascii="Avenir Roman" w:hAnsi="Avenir Roman"/>
          <w:szCs w:val="22"/>
          <w:lang w:val="en-US"/>
        </w:rPr>
        <w:t>0.0034</w:t>
      </w:r>
      <w:r w:rsidR="00B83CE6" w:rsidRPr="00B83CE6">
        <w:rPr>
          <w:rFonts w:ascii="Avenir Roman" w:hAnsi="Avenir Roman"/>
          <w:szCs w:val="22"/>
          <w:lang w:val="en-US"/>
        </w:rPr>
        <w:t xml:space="preserve"> </w:t>
      </w:r>
      <w:r w:rsidR="0052485E" w:rsidRPr="00B83CE6">
        <w:rPr>
          <w:rFonts w:ascii="Avenir Roman" w:hAnsi="Avenir Roman"/>
          <w:szCs w:val="22"/>
          <w:lang w:val="en-US"/>
        </w:rPr>
        <w:t xml:space="preserve">t wood/ </w:t>
      </w:r>
      <w:r w:rsidR="00592F39">
        <w:rPr>
          <w:rFonts w:ascii="Avenir Roman" w:hAnsi="Avenir Roman"/>
          <w:szCs w:val="22"/>
          <w:lang w:val="en-US"/>
        </w:rPr>
        <w:t>day</w:t>
      </w:r>
      <w:r w:rsidR="0052485E" w:rsidRPr="00B83CE6">
        <w:rPr>
          <w:rFonts w:ascii="Avenir Roman" w:hAnsi="Avenir Roman"/>
          <w:szCs w:val="22"/>
          <w:lang w:val="en-US"/>
        </w:rPr>
        <w:t xml:space="preserve">/ </w:t>
      </w:r>
      <w:r w:rsidR="00592F39">
        <w:rPr>
          <w:rFonts w:ascii="Avenir Roman" w:hAnsi="Avenir Roman"/>
          <w:szCs w:val="22"/>
          <w:lang w:val="en-US"/>
        </w:rPr>
        <w:t>stove</w:t>
      </w:r>
    </w:p>
    <w:p w14:paraId="245D4981" w14:textId="33714C70" w:rsidR="0052485E" w:rsidRDefault="0052485E" w:rsidP="00E20318">
      <w:pPr>
        <w:rPr>
          <w:rFonts w:ascii="Avenir Roman" w:hAnsi="Avenir Roman"/>
          <w:szCs w:val="22"/>
          <w:lang w:val="en-US"/>
        </w:rPr>
      </w:pPr>
      <w:r w:rsidRPr="00B83CE6">
        <w:rPr>
          <w:rFonts w:ascii="Avenir Roman" w:hAnsi="Avenir Roman"/>
          <w:szCs w:val="22"/>
          <w:lang w:val="en-US"/>
        </w:rPr>
        <w:tab/>
      </w:r>
      <w:r w:rsidRPr="00B83CE6">
        <w:rPr>
          <w:rFonts w:ascii="Avenir Roman" w:hAnsi="Avenir Roman"/>
          <w:szCs w:val="22"/>
          <w:lang w:val="en-US"/>
        </w:rPr>
        <w:tab/>
        <w:t xml:space="preserve">= </w:t>
      </w:r>
      <w:r w:rsidR="00592F39">
        <w:rPr>
          <w:rFonts w:ascii="Avenir Roman" w:hAnsi="Avenir Roman"/>
          <w:szCs w:val="22"/>
          <w:lang w:val="en-US"/>
        </w:rPr>
        <w:t>0.0041</w:t>
      </w:r>
      <w:r w:rsidRPr="00B83CE6">
        <w:rPr>
          <w:rFonts w:ascii="Avenir Roman" w:hAnsi="Avenir Roman"/>
          <w:szCs w:val="22"/>
          <w:lang w:val="en-US"/>
        </w:rPr>
        <w:t xml:space="preserve"> t wood/ </w:t>
      </w:r>
      <w:r w:rsidR="00592F39">
        <w:rPr>
          <w:rFonts w:ascii="Avenir Roman" w:hAnsi="Avenir Roman"/>
          <w:szCs w:val="22"/>
          <w:lang w:val="en-US"/>
        </w:rPr>
        <w:t>day</w:t>
      </w:r>
      <w:r w:rsidRPr="00B83CE6">
        <w:rPr>
          <w:rFonts w:ascii="Avenir Roman" w:hAnsi="Avenir Roman"/>
          <w:szCs w:val="22"/>
          <w:lang w:val="en-US"/>
        </w:rPr>
        <w:t>/</w:t>
      </w:r>
      <w:r w:rsidR="00592F39">
        <w:rPr>
          <w:rFonts w:ascii="Avenir Roman" w:hAnsi="Avenir Roman"/>
          <w:szCs w:val="22"/>
          <w:lang w:val="en-US"/>
        </w:rPr>
        <w:t xml:space="preserve"> stove</w:t>
      </w:r>
    </w:p>
    <w:p w14:paraId="1C8E214F" w14:textId="203A4E23" w:rsidR="00592F39" w:rsidRDefault="00592F39" w:rsidP="00E20318">
      <w:pPr>
        <w:rPr>
          <w:rFonts w:ascii="Avenir Roman" w:hAnsi="Avenir Roman"/>
          <w:szCs w:val="22"/>
          <w:lang w:val="en-US"/>
        </w:rPr>
      </w:pPr>
      <w:r>
        <w:rPr>
          <w:rFonts w:ascii="Avenir Roman" w:hAnsi="Avenir Roman"/>
          <w:szCs w:val="22"/>
          <w:lang w:val="en-US"/>
        </w:rPr>
        <w:t>Savings =0.0041/0.0075</w:t>
      </w:r>
    </w:p>
    <w:p w14:paraId="77D46018" w14:textId="49C90C31" w:rsidR="00592F39" w:rsidRPr="00B83CE6" w:rsidRDefault="00592F39" w:rsidP="00E20318">
      <w:pPr>
        <w:rPr>
          <w:rFonts w:ascii="Avenir Roman" w:hAnsi="Avenir Roman"/>
          <w:szCs w:val="22"/>
          <w:lang w:val="en-US"/>
        </w:rPr>
      </w:pPr>
      <w:r>
        <w:rPr>
          <w:rFonts w:ascii="Avenir Roman" w:hAnsi="Avenir Roman"/>
          <w:szCs w:val="22"/>
          <w:lang w:val="en-US"/>
        </w:rPr>
        <w:tab/>
        <w:t xml:space="preserve">   54.6%</w:t>
      </w:r>
    </w:p>
    <w:p w14:paraId="29D99176" w14:textId="77777777" w:rsidR="00B856D9" w:rsidRDefault="00B856D9" w:rsidP="00E20318">
      <w:pPr>
        <w:rPr>
          <w:rFonts w:ascii="Avenir Roman" w:hAnsi="Avenir Roman"/>
          <w:szCs w:val="22"/>
          <w:highlight w:val="yellow"/>
          <w:lang w:val="en-US"/>
        </w:rPr>
      </w:pPr>
    </w:p>
    <w:p w14:paraId="7079EE4D" w14:textId="77777777" w:rsidR="00B37E64" w:rsidRDefault="00B37E64" w:rsidP="00E20318">
      <w:pPr>
        <w:rPr>
          <w:rFonts w:ascii="Avenir Book" w:hAnsi="Avenir Book"/>
          <w:lang w:val="en-US"/>
        </w:rPr>
      </w:pPr>
    </w:p>
    <w:p w14:paraId="10B7F7DC" w14:textId="77777777" w:rsidR="00FB1D45" w:rsidRPr="00DF0CBD" w:rsidRDefault="00FB1D45" w:rsidP="00FB1D45">
      <w:pPr>
        <w:rPr>
          <w:rFonts w:ascii="Avenir Roman" w:hAnsi="Avenir Roman"/>
          <w:b/>
          <w:sz w:val="20"/>
          <w:lang w:val="en-US"/>
        </w:rPr>
      </w:pPr>
      <w:r w:rsidRPr="00DF0CBD">
        <w:rPr>
          <w:rFonts w:ascii="Avenir Roman" w:hAnsi="Avenir Roman"/>
          <w:b/>
          <w:sz w:val="20"/>
          <w:lang w:val="en-US"/>
        </w:rPr>
        <w:t>SDG 13: Climate Action</w:t>
      </w:r>
    </w:p>
    <w:p w14:paraId="7CAC7E5F" w14:textId="77777777" w:rsidR="009062C4" w:rsidRPr="00E17D54" w:rsidRDefault="009062C4" w:rsidP="009062C4">
      <w:pPr>
        <w:rPr>
          <w:rFonts w:ascii="Avenir Roman" w:hAnsi="Avenir Roman"/>
          <w:sz w:val="20"/>
          <w:lang w:val="en-US"/>
        </w:rPr>
      </w:pPr>
      <w:r w:rsidRPr="00E17D54">
        <w:rPr>
          <w:rFonts w:ascii="Avenir Roman" w:hAnsi="Avenir Roman"/>
          <w:sz w:val="20"/>
          <w:lang w:val="en-US"/>
        </w:rPr>
        <w:t>&gt;&gt; According to the applied methodology, we applied the formulae:</w:t>
      </w:r>
    </w:p>
    <w:p w14:paraId="0078FF59" w14:textId="77777777" w:rsidR="009062C4" w:rsidRPr="00E17D54" w:rsidRDefault="009062C4" w:rsidP="009062C4">
      <w:pPr>
        <w:rPr>
          <w:rFonts w:ascii="Avenir Roman" w:hAnsi="Avenir Roman"/>
          <w:sz w:val="20"/>
          <w:lang w:val="en-US"/>
        </w:rPr>
      </w:pPr>
    </w:p>
    <w:p w14:paraId="3CE89E1F" w14:textId="77777777" w:rsidR="009062C4" w:rsidRPr="00E17D54" w:rsidRDefault="009062C4" w:rsidP="009062C4">
      <w:pPr>
        <w:spacing w:after="80"/>
        <w:rPr>
          <w:rFonts w:ascii="Avenir Roman" w:eastAsia="Cambria" w:hAnsi="Avenir Roman"/>
          <w:sz w:val="20"/>
          <w:vertAlign w:val="subscript"/>
          <w:lang w:val="en-US"/>
        </w:rPr>
      </w:pPr>
      <w:r w:rsidRPr="00E17D54">
        <w:rPr>
          <w:rFonts w:ascii="Avenir Roman" w:eastAsia="Cambria" w:hAnsi="Avenir Roman"/>
          <w:sz w:val="20"/>
          <w:lang w:val="en-US"/>
        </w:rPr>
        <w:t xml:space="preserve">      ERy = </w:t>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b,y</w:t>
      </w:r>
      <w:r w:rsidRPr="00E17D54">
        <w:rPr>
          <w:rFonts w:ascii="Avenir Roman" w:eastAsia="Cambria" w:hAnsi="Avenir Roman"/>
          <w:sz w:val="20"/>
          <w:lang w:val="en-US"/>
        </w:rPr>
        <w:t xml:space="preserve"> (N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 NCV</w:t>
      </w:r>
      <w:r w:rsidRPr="00E17D54">
        <w:rPr>
          <w:rFonts w:ascii="Avenir Roman" w:eastAsia="Cambria" w:hAnsi="Avenir Roman"/>
          <w:sz w:val="20"/>
          <w:vertAlign w:val="subscript"/>
          <w:lang w:val="en-US"/>
        </w:rPr>
        <w:t>b,fuel</w:t>
      </w:r>
      <w:r w:rsidRPr="00E17D54">
        <w:rPr>
          <w:rFonts w:ascii="Avenir Roman" w:eastAsia="Cambria" w:hAnsi="Avenir Roman"/>
          <w:sz w:val="20"/>
          <w:lang w:val="en-US"/>
        </w:rPr>
        <w:t>* (f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 LE</w:t>
      </w:r>
      <w:r w:rsidRPr="00E17D54">
        <w:rPr>
          <w:rFonts w:ascii="Avenir Roman" w:eastAsia="Cambria" w:hAnsi="Avenir Roman"/>
          <w:sz w:val="20"/>
          <w:vertAlign w:val="subscript"/>
          <w:lang w:val="en-US"/>
        </w:rPr>
        <w:t>p,y</w:t>
      </w:r>
    </w:p>
    <w:p w14:paraId="4306EC38" w14:textId="77777777" w:rsidR="009062C4" w:rsidRPr="00E17D54" w:rsidRDefault="009062C4" w:rsidP="009062C4">
      <w:pPr>
        <w:spacing w:after="80"/>
        <w:rPr>
          <w:rFonts w:ascii="Avenir Roman" w:eastAsia="Cambria" w:hAnsi="Avenir Roman"/>
          <w:sz w:val="20"/>
          <w:lang w:val="en-US"/>
        </w:rPr>
      </w:pPr>
    </w:p>
    <w:p w14:paraId="7BA1074B" w14:textId="77777777" w:rsidR="009062C4" w:rsidRPr="00E17D54" w:rsidRDefault="009062C4" w:rsidP="009062C4">
      <w:pPr>
        <w:spacing w:after="80"/>
        <w:rPr>
          <w:rFonts w:ascii="Avenir Roman" w:eastAsia="Cambria" w:hAnsi="Avenir Roman"/>
          <w:sz w:val="20"/>
          <w:lang w:val="en-US"/>
        </w:rPr>
      </w:pPr>
      <w:r w:rsidRPr="00E17D54">
        <w:rPr>
          <w:rFonts w:ascii="Avenir Roman" w:eastAsia="Cambria" w:hAnsi="Avenir Roman"/>
          <w:sz w:val="20"/>
          <w:lang w:val="en-US"/>
        </w:rPr>
        <w:t>Where:</w:t>
      </w:r>
    </w:p>
    <w:p w14:paraId="6BA1B81D" w14:textId="77777777" w:rsidR="009062C4" w:rsidRPr="00E17D54" w:rsidRDefault="009062C4" w:rsidP="009062C4">
      <w:pPr>
        <w:spacing w:after="80"/>
        <w:rPr>
          <w:rFonts w:ascii="Avenir Roman" w:eastAsia="Cambria" w:hAnsi="Avenir Roman"/>
          <w:sz w:val="20"/>
          <w:lang w:val="en-US"/>
        </w:rPr>
      </w:pPr>
      <w:r w:rsidRPr="00E17D54">
        <w:rPr>
          <w:rFonts w:ascii="Avenir Roman" w:eastAsia="Cambria" w:hAnsi="Avenir Roman"/>
          <w:sz w:val="20"/>
          <w:lang w:val="en-US"/>
        </w:rPr>
        <w:t xml:space="preserve">     </w:t>
      </w:r>
      <w:r w:rsidRPr="00E17D54">
        <w:rPr>
          <w:rFonts w:ascii="Avenir Roman" w:eastAsia="Cambria" w:hAnsi="Avenir Roman"/>
          <w:sz w:val="20"/>
          <w:lang w:val="en-US"/>
        </w:rPr>
        <w:tab/>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 xml:space="preserve">b,y </w:t>
      </w:r>
      <w:r w:rsidRPr="00E17D54">
        <w:rPr>
          <w:rFonts w:ascii="Avenir Roman" w:eastAsia="Cambria" w:hAnsi="Avenir Roman"/>
          <w:sz w:val="20"/>
          <w:lang w:val="en-US"/>
        </w:rPr>
        <w:t xml:space="preserve"> = sum over all relevant (baseline b/project p) couples</w:t>
      </w:r>
    </w:p>
    <w:p w14:paraId="362111B8"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cumulative number of project technology days included in the project database for project     scenario p against the baseline scenario b in year y.</w:t>
      </w:r>
    </w:p>
    <w:p w14:paraId="2DB189F3"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cumulative usage rate for technologies in project scenario p in year y, based on cumulative adoption rate and drop off rate revealed by usage surveys (fraction)</w:t>
      </w:r>
    </w:p>
    <w:p w14:paraId="0F05FB68"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 xml:space="preserve"> = Specific fuel savings for an individual technology of project p against an individual technology of baseline b in year y, in tons/day, as derived from the statistical analysis of the data collected from field tests.</w:t>
      </w:r>
    </w:p>
    <w:p w14:paraId="738A8D3C"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NCV</w:t>
      </w:r>
      <w:r w:rsidRPr="00E17D54">
        <w:rPr>
          <w:rFonts w:ascii="Avenir Roman" w:eastAsia="Cambria" w:hAnsi="Avenir Roman"/>
          <w:sz w:val="20"/>
          <w:vertAlign w:val="subscript"/>
          <w:lang w:val="en-US"/>
        </w:rPr>
        <w:t>b,fuel</w:t>
      </w:r>
      <w:r w:rsidRPr="00E17D54">
        <w:rPr>
          <w:rFonts w:ascii="Avenir Roman" w:eastAsia="Cambria" w:hAnsi="Avenir Roman"/>
          <w:sz w:val="20"/>
          <w:lang w:val="en-US"/>
        </w:rPr>
        <w:t xml:space="preserve"> = Net calorific value of the fuel that is substituted or reduced ((IPCC default for wood fuel, 0.015 TJ/ton)</w:t>
      </w:r>
    </w:p>
    <w:p w14:paraId="25592970"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xml:space="preserve"> = fraction of biomass used in year y for baseline scenario b that can be established as non-renewable biomass</w:t>
      </w:r>
    </w:p>
    <w:p w14:paraId="6897843A" w14:textId="77777777" w:rsidR="009062C4" w:rsidRPr="00E17D54" w:rsidRDefault="009062C4" w:rsidP="009062C4">
      <w:pPr>
        <w:spacing w:after="80"/>
        <w:ind w:left="720"/>
        <w:rPr>
          <w:rFonts w:ascii="Avenir Roman" w:eastAsia="Cambria"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 xml:space="preserve"> = CO2 emission factor of the fuel that is substituted or reduced. 112 tCO2/TJ for wood/wood waste.</w:t>
      </w:r>
    </w:p>
    <w:p w14:paraId="17B89D68" w14:textId="77777777" w:rsidR="009062C4" w:rsidRPr="00E17D54" w:rsidRDefault="009062C4" w:rsidP="009062C4">
      <w:pPr>
        <w:spacing w:after="80"/>
        <w:ind w:firstLine="720"/>
        <w:rPr>
          <w:rFonts w:ascii="Avenir Roman" w:eastAsia="Cambria"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xml:space="preserve"> = Non-CO2 emission factor of the fuel that is reduced</w:t>
      </w:r>
    </w:p>
    <w:p w14:paraId="207B6DAF" w14:textId="77777777" w:rsidR="009062C4" w:rsidRPr="00E17D54" w:rsidRDefault="009062C4" w:rsidP="009062C4">
      <w:pPr>
        <w:spacing w:after="80"/>
        <w:ind w:firstLine="720"/>
        <w:rPr>
          <w:rFonts w:ascii="Avenir Roman" w:eastAsia="Cambria" w:hAnsi="Avenir Roman"/>
          <w:sz w:val="20"/>
          <w:lang w:val="en-US"/>
        </w:rPr>
      </w:pPr>
      <w:r w:rsidRPr="00E17D54">
        <w:rPr>
          <w:rFonts w:ascii="Avenir Roman" w:eastAsia="Cambria" w:hAnsi="Avenir Roman"/>
          <w:sz w:val="20"/>
          <w:lang w:val="en-US"/>
        </w:rPr>
        <w:t>LE</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xml:space="preserve"> = leakage for project scenario p in year y (tCO2eq/yr)</w:t>
      </w:r>
    </w:p>
    <w:p w14:paraId="3A2B9051" w14:textId="77777777" w:rsidR="009062C4" w:rsidRPr="00E17D54" w:rsidRDefault="009062C4" w:rsidP="009062C4">
      <w:pPr>
        <w:rPr>
          <w:rFonts w:ascii="Avenir Roman" w:hAnsi="Avenir Roman"/>
          <w:sz w:val="20"/>
          <w:lang w:val="en-US"/>
        </w:rPr>
      </w:pPr>
    </w:p>
    <w:p w14:paraId="344C40AE" w14:textId="77777777" w:rsidR="009062C4" w:rsidRPr="00E17D54" w:rsidRDefault="009062C4" w:rsidP="009062C4">
      <w:pPr>
        <w:rPr>
          <w:rFonts w:ascii="Avenir Roman" w:hAnsi="Avenir Roman"/>
          <w:sz w:val="20"/>
          <w:lang w:val="en-US"/>
        </w:rPr>
      </w:pPr>
      <w:r w:rsidRPr="00E17D54">
        <w:rPr>
          <w:rFonts w:ascii="Avenir Roman" w:hAnsi="Avenir Roman"/>
          <w:sz w:val="20"/>
          <w:lang w:val="en-US"/>
        </w:rPr>
        <w:t>The parameters NCV</w:t>
      </w:r>
      <w:r w:rsidRPr="00E17D54">
        <w:rPr>
          <w:rFonts w:ascii="Avenir Roman" w:hAnsi="Avenir Roman"/>
          <w:sz w:val="20"/>
          <w:vertAlign w:val="subscript"/>
          <w:lang w:val="en-US"/>
        </w:rPr>
        <w:t>b,fuel</w:t>
      </w:r>
      <w:r w:rsidRPr="00E17D54">
        <w:rPr>
          <w:rFonts w:ascii="Avenir Roman" w:hAnsi="Avenir Roman"/>
          <w:sz w:val="20"/>
          <w:lang w:val="en-US"/>
        </w:rPr>
        <w:t xml:space="preserve"> and NCV</w:t>
      </w:r>
      <w:r w:rsidRPr="00E17D54">
        <w:rPr>
          <w:rFonts w:ascii="Avenir Roman" w:hAnsi="Avenir Roman"/>
          <w:sz w:val="20"/>
          <w:vertAlign w:val="subscript"/>
          <w:lang w:val="en-US"/>
        </w:rPr>
        <w:t>p,fuel</w:t>
      </w:r>
      <w:r w:rsidRPr="00E17D54">
        <w:rPr>
          <w:rFonts w:ascii="Avenir Roman" w:hAnsi="Avenir Roman"/>
          <w:sz w:val="20"/>
          <w:lang w:val="en-US"/>
        </w:rPr>
        <w:t xml:space="preserve"> are not applicable to this project since EF in units of tCO2/t_fuel (see methodology page 21). Therefore the formula applied is:</w:t>
      </w:r>
    </w:p>
    <w:p w14:paraId="6C5A1119" w14:textId="77777777" w:rsidR="009062C4" w:rsidRPr="00E17D54" w:rsidRDefault="009062C4" w:rsidP="009062C4">
      <w:pPr>
        <w:rPr>
          <w:rFonts w:ascii="Avenir Roman" w:hAnsi="Avenir Roman"/>
          <w:sz w:val="20"/>
          <w:lang w:val="en-US"/>
        </w:rPr>
      </w:pPr>
    </w:p>
    <w:p w14:paraId="564EEDA2" w14:textId="77777777" w:rsidR="009062C4" w:rsidRPr="00E17D54" w:rsidRDefault="009062C4" w:rsidP="009062C4">
      <w:pPr>
        <w:spacing w:after="80"/>
        <w:rPr>
          <w:rFonts w:ascii="Avenir Roman" w:eastAsia="Cambria" w:hAnsi="Avenir Roman"/>
          <w:sz w:val="20"/>
          <w:vertAlign w:val="subscript"/>
          <w:lang w:val="en-US"/>
        </w:rPr>
      </w:pPr>
      <w:r w:rsidRPr="00E17D54">
        <w:rPr>
          <w:rFonts w:ascii="Avenir Roman" w:eastAsia="Cambria" w:hAnsi="Avenir Roman"/>
          <w:sz w:val="20"/>
          <w:lang w:val="en-US"/>
        </w:rPr>
        <w:t xml:space="preserve">ERy = </w:t>
      </w:r>
      <w:r w:rsidRPr="00E17D54">
        <w:rPr>
          <w:rFonts w:ascii="Avenir Heavy" w:eastAsia="Cambria" w:hAnsi="Avenir Heavy" w:cs="Avenir Heavy"/>
          <w:sz w:val="20"/>
          <w:lang w:val="en-US"/>
        </w:rPr>
        <w:t>Σ</w:t>
      </w:r>
      <w:r w:rsidRPr="00E17D54">
        <w:rPr>
          <w:rFonts w:ascii="Avenir Roman" w:eastAsia="Cambria" w:hAnsi="Avenir Roman"/>
          <w:sz w:val="20"/>
          <w:vertAlign w:val="subscript"/>
          <w:lang w:val="en-US"/>
        </w:rPr>
        <w:t>b,y</w:t>
      </w:r>
      <w:r w:rsidRPr="00E17D54">
        <w:rPr>
          <w:rFonts w:ascii="Avenir Roman" w:eastAsia="Cambria" w:hAnsi="Avenir Roman"/>
          <w:sz w:val="20"/>
          <w:lang w:val="en-US"/>
        </w:rPr>
        <w:t xml:space="preserve"> (N</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U</w:t>
      </w:r>
      <w:r w:rsidRPr="00E17D54">
        <w:rPr>
          <w:rFonts w:ascii="Avenir Roman" w:eastAsia="Cambria" w:hAnsi="Avenir Roman"/>
          <w:sz w:val="20"/>
          <w:vertAlign w:val="subscript"/>
          <w:lang w:val="en-US"/>
        </w:rPr>
        <w:t>p,y</w:t>
      </w:r>
      <w:r w:rsidRPr="00E17D54">
        <w:rPr>
          <w:rFonts w:ascii="Avenir Roman" w:eastAsia="Cambria" w:hAnsi="Avenir Roman"/>
          <w:sz w:val="20"/>
          <w:lang w:val="en-US"/>
        </w:rPr>
        <w:t>* P</w:t>
      </w:r>
      <w:r w:rsidRPr="00E17D54">
        <w:rPr>
          <w:rFonts w:ascii="Avenir Roman" w:eastAsia="Cambria" w:hAnsi="Avenir Roman"/>
          <w:sz w:val="20"/>
          <w:vertAlign w:val="subscript"/>
          <w:lang w:val="en-US"/>
        </w:rPr>
        <w:t>p,b,y</w:t>
      </w:r>
      <w:r w:rsidRPr="00E17D54">
        <w:rPr>
          <w:rFonts w:ascii="Avenir Roman" w:eastAsia="Cambria" w:hAnsi="Avenir Roman"/>
          <w:sz w:val="20"/>
          <w:lang w:val="en-US"/>
        </w:rPr>
        <w:t>*(f</w:t>
      </w:r>
      <w:r w:rsidRPr="00E17D54">
        <w:rPr>
          <w:rFonts w:ascii="Avenir Roman" w:eastAsia="Cambria" w:hAnsi="Avenir Roman"/>
          <w:sz w:val="20"/>
          <w:vertAlign w:val="subscript"/>
          <w:lang w:val="en-US"/>
        </w:rPr>
        <w:t>NRB,b,y</w:t>
      </w:r>
      <w:r w:rsidRPr="00E17D54">
        <w:rPr>
          <w:rFonts w:ascii="Avenir Roman" w:eastAsia="Cambria" w:hAnsi="Avenir Roman"/>
          <w:sz w:val="20"/>
          <w:lang w:val="en-US"/>
        </w:rPr>
        <w:t>* EF</w:t>
      </w:r>
      <w:r w:rsidRPr="00E17D54">
        <w:rPr>
          <w:rFonts w:ascii="Avenir Roman" w:eastAsia="Cambria" w:hAnsi="Avenir Roman"/>
          <w:sz w:val="20"/>
          <w:vertAlign w:val="subscript"/>
          <w:lang w:val="en-US"/>
        </w:rPr>
        <w:t>fuel,CO2</w:t>
      </w: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r w:rsidRPr="00E17D54">
        <w:rPr>
          <w:rFonts w:ascii="Avenir Roman" w:eastAsia="Cambria" w:hAnsi="Avenir Roman"/>
          <w:sz w:val="20"/>
          <w:lang w:val="en-US"/>
        </w:rPr>
        <w:t>)) – LE</w:t>
      </w:r>
      <w:r w:rsidRPr="00E17D54">
        <w:rPr>
          <w:rFonts w:ascii="Avenir Roman" w:eastAsia="Cambria" w:hAnsi="Avenir Roman"/>
          <w:sz w:val="20"/>
          <w:vertAlign w:val="subscript"/>
          <w:lang w:val="en-US"/>
        </w:rPr>
        <w:t>p,y</w:t>
      </w:r>
    </w:p>
    <w:p w14:paraId="2CFF3BF1" w14:textId="77777777" w:rsidR="009062C4" w:rsidRPr="00E17D54" w:rsidRDefault="009062C4" w:rsidP="009062C4">
      <w:pPr>
        <w:rPr>
          <w:rFonts w:ascii="Avenir Roman" w:hAnsi="Avenir Roman"/>
          <w:sz w:val="20"/>
          <w:lang w:val="en-US"/>
        </w:rPr>
      </w:pPr>
    </w:p>
    <w:p w14:paraId="56AB4917" w14:textId="77777777" w:rsidR="009062C4" w:rsidRPr="00E17D54" w:rsidRDefault="009062C4" w:rsidP="009062C4">
      <w:pPr>
        <w:pStyle w:val="EndnoteText"/>
        <w:rPr>
          <w:rFonts w:ascii="Avenir Roman" w:hAnsi="Avenir Roman"/>
          <w:sz w:val="20"/>
          <w:lang w:val="en-US"/>
        </w:rPr>
      </w:pPr>
      <w:r w:rsidRPr="00E17D54">
        <w:rPr>
          <w:rFonts w:ascii="Avenir Roman" w:hAnsi="Avenir Roman"/>
          <w:sz w:val="20"/>
          <w:lang w:val="en-US"/>
        </w:rPr>
        <w:t xml:space="preserve">The table below summarizes the values used in </w:t>
      </w:r>
      <w:r w:rsidRPr="00E17D54">
        <w:rPr>
          <w:rFonts w:ascii="Avenir Roman" w:hAnsi="Avenir Roman"/>
          <w:b/>
          <w:sz w:val="20"/>
          <w:lang w:val="en-US"/>
        </w:rPr>
        <w:t>2018</w:t>
      </w:r>
      <w:r w:rsidRPr="00E17D54">
        <w:rPr>
          <w:rFonts w:ascii="Avenir Roman" w:hAnsi="Avenir Roman"/>
          <w:sz w:val="20"/>
          <w:lang w:val="en-US"/>
        </w:rPr>
        <w:t xml:space="preserve"> for the parameters of the applied formula:</w:t>
      </w:r>
    </w:p>
    <w:p w14:paraId="041FEE92" w14:textId="77777777" w:rsidR="00C9105A" w:rsidRPr="00C9105A" w:rsidRDefault="00C9105A" w:rsidP="00C9105A">
      <w:pPr>
        <w:pStyle w:val="EndnoteText"/>
        <w:rPr>
          <w:rFonts w:ascii="Avenir Roman" w:hAnsi="Avenir Roman"/>
          <w:sz w:val="2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070"/>
      </w:tblGrid>
      <w:tr w:rsidR="009062C4" w:rsidRPr="00E17D54" w14:paraId="174C3110" w14:textId="77777777" w:rsidTr="00B26181">
        <w:tc>
          <w:tcPr>
            <w:tcW w:w="3888" w:type="dxa"/>
            <w:shd w:val="clear" w:color="auto" w:fill="BFBFBF"/>
          </w:tcPr>
          <w:p w14:paraId="58100A24" w14:textId="77777777" w:rsidR="009062C4" w:rsidRPr="00E17D54" w:rsidRDefault="009062C4" w:rsidP="00B26181">
            <w:pPr>
              <w:pStyle w:val="EndnoteText"/>
              <w:rPr>
                <w:rFonts w:ascii="Avenir Roman" w:hAnsi="Avenir Roman"/>
                <w:b/>
                <w:sz w:val="20"/>
                <w:lang w:val="en-US"/>
              </w:rPr>
            </w:pPr>
            <w:r w:rsidRPr="00E17D54">
              <w:rPr>
                <w:rFonts w:ascii="Avenir Roman" w:hAnsi="Avenir Roman"/>
                <w:b/>
                <w:sz w:val="20"/>
                <w:lang w:val="en-US"/>
              </w:rPr>
              <w:t>Parameter</w:t>
            </w:r>
          </w:p>
        </w:tc>
        <w:tc>
          <w:tcPr>
            <w:tcW w:w="2070" w:type="dxa"/>
            <w:shd w:val="clear" w:color="auto" w:fill="BFBFBF"/>
          </w:tcPr>
          <w:p w14:paraId="7A61DC45" w14:textId="77777777" w:rsidR="009062C4" w:rsidRPr="00E17D54" w:rsidRDefault="009062C4" w:rsidP="00B26181">
            <w:pPr>
              <w:pStyle w:val="EndnoteText"/>
              <w:jc w:val="center"/>
              <w:rPr>
                <w:rFonts w:ascii="Avenir Roman" w:hAnsi="Avenir Roman"/>
                <w:b/>
                <w:sz w:val="20"/>
                <w:lang w:val="en-US"/>
              </w:rPr>
            </w:pPr>
            <w:r w:rsidRPr="00E17D54">
              <w:rPr>
                <w:rFonts w:ascii="Avenir Roman" w:hAnsi="Avenir Roman"/>
                <w:b/>
                <w:sz w:val="20"/>
                <w:lang w:val="en-US"/>
              </w:rPr>
              <w:t>Project Scenario</w:t>
            </w:r>
          </w:p>
        </w:tc>
      </w:tr>
      <w:tr w:rsidR="009062C4" w:rsidRPr="00E17D54" w14:paraId="6BA752AC" w14:textId="77777777" w:rsidTr="00B26181">
        <w:tc>
          <w:tcPr>
            <w:tcW w:w="3888" w:type="dxa"/>
          </w:tcPr>
          <w:p w14:paraId="6102FF2A" w14:textId="77777777" w:rsidR="009062C4" w:rsidRPr="00E17D54" w:rsidRDefault="009062C4" w:rsidP="00B26181">
            <w:pPr>
              <w:pStyle w:val="EndnoteText"/>
              <w:rPr>
                <w:rFonts w:ascii="Avenir Roman" w:hAnsi="Avenir Roman"/>
                <w:sz w:val="20"/>
                <w:lang w:val="en-US"/>
              </w:rPr>
            </w:pPr>
            <w:r w:rsidRPr="00E17D54">
              <w:rPr>
                <w:rFonts w:ascii="Avenir Roman" w:hAnsi="Avenir Roman"/>
                <w:sz w:val="20"/>
                <w:lang w:val="en-US"/>
              </w:rPr>
              <w:t>Baseline wood use (tons/day)</w:t>
            </w:r>
          </w:p>
        </w:tc>
        <w:tc>
          <w:tcPr>
            <w:tcW w:w="2070" w:type="dxa"/>
          </w:tcPr>
          <w:p w14:paraId="4B03CB9E" w14:textId="77777777" w:rsidR="009062C4" w:rsidRPr="00E17D54" w:rsidRDefault="009062C4" w:rsidP="00B26181">
            <w:pPr>
              <w:tabs>
                <w:tab w:val="num" w:pos="360"/>
              </w:tabs>
              <w:ind w:left="360" w:hanging="360"/>
              <w:jc w:val="center"/>
              <w:rPr>
                <w:rFonts w:ascii="Avenir Roman" w:hAnsi="Avenir Roman"/>
                <w:sz w:val="20"/>
                <w:lang w:val="en-US"/>
              </w:rPr>
            </w:pPr>
            <w:r w:rsidRPr="00E17D54">
              <w:rPr>
                <w:rFonts w:ascii="Avenir Roman" w:hAnsi="Avenir Roman"/>
                <w:sz w:val="20"/>
                <w:lang w:val="en-US"/>
              </w:rPr>
              <w:t>0.0075</w:t>
            </w:r>
          </w:p>
        </w:tc>
      </w:tr>
      <w:tr w:rsidR="009062C4" w:rsidRPr="00E17D54" w14:paraId="03144474" w14:textId="77777777" w:rsidTr="00B26181">
        <w:tc>
          <w:tcPr>
            <w:tcW w:w="3888" w:type="dxa"/>
          </w:tcPr>
          <w:p w14:paraId="0D1B8E5E" w14:textId="77777777" w:rsidR="009062C4" w:rsidRPr="00E17D54" w:rsidRDefault="009062C4" w:rsidP="00B26181">
            <w:pPr>
              <w:pStyle w:val="EndnoteText"/>
              <w:rPr>
                <w:rFonts w:ascii="Avenir Roman" w:hAnsi="Avenir Roman"/>
                <w:sz w:val="20"/>
                <w:lang w:val="en-US"/>
              </w:rPr>
            </w:pPr>
            <w:r w:rsidRPr="00E17D54">
              <w:rPr>
                <w:rFonts w:ascii="Avenir Roman" w:hAnsi="Avenir Roman"/>
                <w:sz w:val="20"/>
                <w:lang w:val="en-US"/>
              </w:rPr>
              <w:t>Project wood use (tons/day)</w:t>
            </w:r>
          </w:p>
        </w:tc>
        <w:tc>
          <w:tcPr>
            <w:tcW w:w="2070" w:type="dxa"/>
          </w:tcPr>
          <w:p w14:paraId="7531659E" w14:textId="77777777" w:rsidR="009062C4" w:rsidRPr="00E17D54" w:rsidRDefault="009062C4" w:rsidP="00B26181">
            <w:pPr>
              <w:jc w:val="center"/>
              <w:rPr>
                <w:rFonts w:ascii="Avenir Roman" w:hAnsi="Avenir Roman"/>
                <w:sz w:val="20"/>
                <w:lang w:val="en-US"/>
              </w:rPr>
            </w:pPr>
            <w:r w:rsidRPr="00E17D54">
              <w:rPr>
                <w:rFonts w:ascii="Avenir Roman" w:hAnsi="Avenir Roman"/>
                <w:sz w:val="20"/>
                <w:lang w:val="en-US"/>
              </w:rPr>
              <w:t>0.0034</w:t>
            </w:r>
          </w:p>
        </w:tc>
      </w:tr>
      <w:tr w:rsidR="009062C4" w:rsidRPr="00E17D54" w14:paraId="5DECF8A0" w14:textId="77777777" w:rsidTr="00B26181">
        <w:tc>
          <w:tcPr>
            <w:tcW w:w="3888" w:type="dxa"/>
          </w:tcPr>
          <w:p w14:paraId="3B92D8E7" w14:textId="77777777" w:rsidR="009062C4" w:rsidRPr="00E17D54" w:rsidRDefault="009062C4" w:rsidP="00B26181">
            <w:pPr>
              <w:pStyle w:val="EndnoteText"/>
              <w:rPr>
                <w:rFonts w:ascii="Avenir Roman" w:hAnsi="Avenir Roman"/>
                <w:b/>
                <w:sz w:val="20"/>
                <w:lang w:val="en-US"/>
              </w:rPr>
            </w:pPr>
            <w:r w:rsidRPr="00E17D54">
              <w:rPr>
                <w:rFonts w:ascii="Avenir Roman" w:hAnsi="Avenir Roman"/>
                <w:b/>
                <w:sz w:val="20"/>
                <w:lang w:val="en-US"/>
              </w:rPr>
              <w:t>P</w:t>
            </w:r>
            <w:r w:rsidRPr="00E17D54">
              <w:rPr>
                <w:rFonts w:ascii="Avenir Roman" w:hAnsi="Avenir Roman"/>
                <w:b/>
                <w:sz w:val="20"/>
                <w:vertAlign w:val="subscript"/>
                <w:lang w:val="en-US"/>
              </w:rPr>
              <w:t>p,b,1</w:t>
            </w:r>
            <w:r w:rsidRPr="00E17D54">
              <w:rPr>
                <w:rFonts w:ascii="Avenir Roman" w:hAnsi="Avenir Roman"/>
                <w:b/>
                <w:sz w:val="20"/>
                <w:lang w:val="en-US"/>
              </w:rPr>
              <w:t>: Fuel savings (tons/day)</w:t>
            </w:r>
          </w:p>
        </w:tc>
        <w:tc>
          <w:tcPr>
            <w:tcW w:w="2070" w:type="dxa"/>
          </w:tcPr>
          <w:p w14:paraId="0B97E9B2" w14:textId="77777777" w:rsidR="009062C4" w:rsidRPr="00E17D54" w:rsidRDefault="009062C4" w:rsidP="00B26181">
            <w:pPr>
              <w:jc w:val="center"/>
              <w:rPr>
                <w:rFonts w:ascii="Avenir Roman" w:hAnsi="Avenir Roman"/>
                <w:b/>
                <w:sz w:val="20"/>
                <w:lang w:val="en-US"/>
              </w:rPr>
            </w:pPr>
            <w:r w:rsidRPr="00E17D54">
              <w:rPr>
                <w:rFonts w:ascii="Avenir Roman" w:hAnsi="Avenir Roman"/>
                <w:b/>
                <w:sz w:val="20"/>
                <w:lang w:val="en-US"/>
              </w:rPr>
              <w:t>0.0041</w:t>
            </w:r>
          </w:p>
        </w:tc>
      </w:tr>
      <w:tr w:rsidR="009062C4" w:rsidRPr="00E17D54" w14:paraId="1DB62372" w14:textId="77777777" w:rsidTr="00B26181">
        <w:tc>
          <w:tcPr>
            <w:tcW w:w="3888" w:type="dxa"/>
          </w:tcPr>
          <w:p w14:paraId="670AFD58" w14:textId="77777777" w:rsidR="009062C4" w:rsidRPr="00E17D54" w:rsidRDefault="009062C4" w:rsidP="00B26181">
            <w:pPr>
              <w:pStyle w:val="EndnoteText"/>
              <w:rPr>
                <w:rFonts w:ascii="Avenir Roman" w:hAnsi="Avenir Roman"/>
                <w:sz w:val="20"/>
                <w:lang w:val="en-US"/>
              </w:rPr>
            </w:pPr>
            <w:r w:rsidRPr="00E17D54">
              <w:rPr>
                <w:rFonts w:ascii="Avenir Roman" w:hAnsi="Avenir Roman"/>
                <w:sz w:val="20"/>
                <w:lang w:val="en-US"/>
              </w:rPr>
              <w:t>Fraction NRB</w:t>
            </w:r>
          </w:p>
        </w:tc>
        <w:tc>
          <w:tcPr>
            <w:tcW w:w="2070" w:type="dxa"/>
          </w:tcPr>
          <w:p w14:paraId="2BA61666" w14:textId="77777777" w:rsidR="009062C4" w:rsidRPr="00E17D54" w:rsidRDefault="009062C4" w:rsidP="00B26181">
            <w:pPr>
              <w:jc w:val="center"/>
              <w:rPr>
                <w:rFonts w:ascii="Avenir Roman" w:hAnsi="Avenir Roman"/>
                <w:sz w:val="20"/>
                <w:lang w:val="en-US"/>
              </w:rPr>
            </w:pPr>
            <w:r w:rsidRPr="00E17D54">
              <w:rPr>
                <w:rFonts w:ascii="Avenir Roman" w:hAnsi="Avenir Roman"/>
                <w:sz w:val="20"/>
                <w:lang w:val="en-US"/>
              </w:rPr>
              <w:t>0.92</w:t>
            </w:r>
          </w:p>
        </w:tc>
      </w:tr>
      <w:tr w:rsidR="009062C4" w:rsidRPr="00E17D54" w14:paraId="7D506F0A" w14:textId="77777777" w:rsidTr="00B26181">
        <w:tc>
          <w:tcPr>
            <w:tcW w:w="3888" w:type="dxa"/>
          </w:tcPr>
          <w:p w14:paraId="6F7A7E77" w14:textId="77777777" w:rsidR="009062C4" w:rsidRPr="00E17D54" w:rsidRDefault="009062C4" w:rsidP="00B26181">
            <w:pPr>
              <w:rPr>
                <w:rFonts w:ascii="Avenir Roman" w:hAnsi="Avenir Roman"/>
                <w:sz w:val="20"/>
                <w:lang w:val="en-US"/>
              </w:rPr>
            </w:pPr>
            <w:r w:rsidRPr="00E17D54">
              <w:rPr>
                <w:rFonts w:ascii="Avenir Roman" w:hAnsi="Avenir Roman"/>
                <w:sz w:val="20"/>
                <w:lang w:val="en-US"/>
              </w:rPr>
              <w:t>U</w:t>
            </w:r>
            <w:r w:rsidRPr="00E17D54">
              <w:rPr>
                <w:rFonts w:ascii="Avenir Roman" w:hAnsi="Avenir Roman"/>
                <w:sz w:val="20"/>
                <w:vertAlign w:val="subscript"/>
                <w:lang w:val="en-US"/>
              </w:rPr>
              <w:t>p</w:t>
            </w:r>
          </w:p>
        </w:tc>
        <w:tc>
          <w:tcPr>
            <w:tcW w:w="2070" w:type="dxa"/>
          </w:tcPr>
          <w:p w14:paraId="495281F5" w14:textId="77777777" w:rsidR="009062C4" w:rsidRPr="00E17D54" w:rsidRDefault="009062C4" w:rsidP="00B26181">
            <w:pPr>
              <w:jc w:val="center"/>
              <w:rPr>
                <w:rFonts w:ascii="Avenir Roman" w:hAnsi="Avenir Roman"/>
                <w:sz w:val="20"/>
                <w:lang w:val="en-US"/>
              </w:rPr>
            </w:pPr>
            <w:r w:rsidRPr="00E17D54">
              <w:rPr>
                <w:rFonts w:ascii="Avenir Roman" w:hAnsi="Avenir Roman"/>
                <w:sz w:val="20"/>
                <w:lang w:val="en-US"/>
              </w:rPr>
              <w:t>90</w:t>
            </w:r>
          </w:p>
        </w:tc>
      </w:tr>
      <w:tr w:rsidR="009062C4" w:rsidRPr="00E17D54" w14:paraId="7C62E3CD" w14:textId="77777777" w:rsidTr="00B26181">
        <w:tc>
          <w:tcPr>
            <w:tcW w:w="3888" w:type="dxa"/>
          </w:tcPr>
          <w:p w14:paraId="11C0C713" w14:textId="77777777" w:rsidR="009062C4" w:rsidRPr="00E17D54" w:rsidDel="00F20DD1" w:rsidRDefault="009062C4" w:rsidP="00B26181">
            <w:pPr>
              <w:rPr>
                <w:rFonts w:ascii="Avenir Roman" w:hAnsi="Avenir Roman"/>
                <w:sz w:val="20"/>
                <w:lang w:val="en-US"/>
              </w:rPr>
            </w:pPr>
            <w:r w:rsidRPr="00E17D54">
              <w:rPr>
                <w:rFonts w:ascii="Avenir Roman" w:hAnsi="Avenir Roman"/>
                <w:sz w:val="20"/>
                <w:lang w:val="en-US"/>
              </w:rPr>
              <w:t>N</w:t>
            </w:r>
            <w:r w:rsidRPr="00E17D54">
              <w:rPr>
                <w:rFonts w:ascii="Avenir Roman" w:hAnsi="Avenir Roman"/>
                <w:sz w:val="20"/>
                <w:vertAlign w:val="subscript"/>
                <w:lang w:val="en-US"/>
              </w:rPr>
              <w:t>p</w:t>
            </w:r>
          </w:p>
        </w:tc>
        <w:tc>
          <w:tcPr>
            <w:tcW w:w="2070" w:type="dxa"/>
          </w:tcPr>
          <w:p w14:paraId="2BA1E1DF" w14:textId="7A06E7F3" w:rsidR="009062C4" w:rsidRPr="00E17D54" w:rsidRDefault="00205500" w:rsidP="00B26181">
            <w:pPr>
              <w:jc w:val="center"/>
              <w:rPr>
                <w:rFonts w:ascii="Avenir Roman" w:hAnsi="Avenir Roman"/>
                <w:sz w:val="20"/>
                <w:lang w:val="en-US"/>
              </w:rPr>
            </w:pPr>
            <w:r>
              <w:rPr>
                <w:rFonts w:ascii="Avenir Roman" w:hAnsi="Avenir Roman"/>
                <w:sz w:val="20"/>
                <w:lang w:val="en-US" w:eastAsia="ja-JP"/>
              </w:rPr>
              <w:t>20,316,870</w:t>
            </w:r>
          </w:p>
        </w:tc>
      </w:tr>
      <w:tr w:rsidR="009062C4" w:rsidRPr="00E17D54" w14:paraId="31B5D37F" w14:textId="77777777" w:rsidTr="00B26181">
        <w:tc>
          <w:tcPr>
            <w:tcW w:w="3888" w:type="dxa"/>
          </w:tcPr>
          <w:p w14:paraId="78CA2DB9" w14:textId="77777777" w:rsidR="009062C4" w:rsidRPr="00E17D54" w:rsidRDefault="009062C4" w:rsidP="00B26181">
            <w:pPr>
              <w:rPr>
                <w:rFonts w:ascii="Avenir Roman"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fuel,CO2</w:t>
            </w:r>
          </w:p>
        </w:tc>
        <w:tc>
          <w:tcPr>
            <w:tcW w:w="2070" w:type="dxa"/>
          </w:tcPr>
          <w:p w14:paraId="7F4914F4" w14:textId="77777777" w:rsidR="009062C4" w:rsidRPr="00E17D54" w:rsidDel="000C643D" w:rsidRDefault="009062C4" w:rsidP="00B26181">
            <w:pPr>
              <w:jc w:val="center"/>
              <w:rPr>
                <w:rFonts w:ascii="Avenir Roman" w:hAnsi="Avenir Roman"/>
                <w:sz w:val="20"/>
                <w:lang w:val="en-US"/>
              </w:rPr>
            </w:pPr>
            <w:r w:rsidRPr="00E17D54">
              <w:rPr>
                <w:rFonts w:ascii="Avenir Roman" w:hAnsi="Avenir Roman"/>
                <w:sz w:val="20"/>
                <w:lang w:val="en-US"/>
              </w:rPr>
              <w:t>1.7472</w:t>
            </w:r>
          </w:p>
        </w:tc>
      </w:tr>
      <w:tr w:rsidR="009062C4" w:rsidRPr="00E17D54" w14:paraId="1DF3EA10" w14:textId="77777777" w:rsidTr="00B26181">
        <w:tc>
          <w:tcPr>
            <w:tcW w:w="3888" w:type="dxa"/>
          </w:tcPr>
          <w:p w14:paraId="277F768C" w14:textId="77777777" w:rsidR="009062C4" w:rsidRPr="00E17D54" w:rsidRDefault="009062C4" w:rsidP="00B26181">
            <w:pPr>
              <w:rPr>
                <w:rFonts w:ascii="Avenir Roman" w:eastAsia="Cambria" w:hAnsi="Avenir Roman"/>
                <w:sz w:val="20"/>
                <w:lang w:val="en-US"/>
              </w:rPr>
            </w:pPr>
            <w:r w:rsidRPr="00E17D54">
              <w:rPr>
                <w:rFonts w:ascii="Avenir Roman" w:eastAsia="Cambria" w:hAnsi="Avenir Roman"/>
                <w:sz w:val="20"/>
                <w:lang w:val="en-US"/>
              </w:rPr>
              <w:t>EF</w:t>
            </w:r>
            <w:r w:rsidRPr="00E17D54">
              <w:rPr>
                <w:rFonts w:ascii="Avenir Roman" w:eastAsia="Cambria" w:hAnsi="Avenir Roman"/>
                <w:sz w:val="20"/>
                <w:vertAlign w:val="subscript"/>
                <w:lang w:val="en-US"/>
              </w:rPr>
              <w:t>fuel,</w:t>
            </w:r>
            <w:r w:rsidRPr="00E17D54">
              <w:rPr>
                <w:rFonts w:ascii="Avenir Roman" w:eastAsia="Cambria" w:hAnsi="Avenir Roman"/>
                <w:sz w:val="20"/>
                <w:lang w:val="en-US"/>
              </w:rPr>
              <w:t xml:space="preserve"> </w:t>
            </w:r>
            <w:r w:rsidRPr="00E17D54">
              <w:rPr>
                <w:rFonts w:ascii="Avenir Roman" w:eastAsia="Cambria" w:hAnsi="Avenir Roman"/>
                <w:sz w:val="20"/>
                <w:vertAlign w:val="subscript"/>
                <w:lang w:val="en-US"/>
              </w:rPr>
              <w:t>nonCO2</w:t>
            </w:r>
          </w:p>
        </w:tc>
        <w:tc>
          <w:tcPr>
            <w:tcW w:w="2070" w:type="dxa"/>
          </w:tcPr>
          <w:p w14:paraId="5FF3904E" w14:textId="77777777" w:rsidR="009062C4" w:rsidRPr="00E17D54" w:rsidDel="000C643D" w:rsidRDefault="009062C4" w:rsidP="00B26181">
            <w:pPr>
              <w:jc w:val="center"/>
              <w:rPr>
                <w:rFonts w:ascii="Avenir Roman" w:hAnsi="Avenir Roman"/>
                <w:sz w:val="20"/>
                <w:lang w:val="en-US"/>
              </w:rPr>
            </w:pPr>
            <w:r w:rsidRPr="00E17D54">
              <w:rPr>
                <w:rFonts w:ascii="Avenir Roman" w:hAnsi="Avenir Roman"/>
                <w:sz w:val="20"/>
                <w:lang w:val="en-US"/>
              </w:rPr>
              <w:t>0.1356</w:t>
            </w:r>
          </w:p>
        </w:tc>
      </w:tr>
      <w:tr w:rsidR="009062C4" w:rsidRPr="00E17D54" w14:paraId="18AD1178" w14:textId="77777777" w:rsidTr="00B26181">
        <w:tc>
          <w:tcPr>
            <w:tcW w:w="3888" w:type="dxa"/>
          </w:tcPr>
          <w:p w14:paraId="3167269B" w14:textId="77777777" w:rsidR="009062C4" w:rsidRPr="00E17D54" w:rsidRDefault="009062C4" w:rsidP="00B26181">
            <w:pPr>
              <w:rPr>
                <w:rFonts w:ascii="Avenir Roman" w:eastAsia="Cambria" w:hAnsi="Avenir Roman"/>
                <w:sz w:val="20"/>
                <w:lang w:val="en-US"/>
              </w:rPr>
            </w:pPr>
            <w:r w:rsidRPr="00E17D54">
              <w:rPr>
                <w:rFonts w:ascii="Avenir Roman" w:eastAsia="Cambria" w:hAnsi="Avenir Roman"/>
                <w:sz w:val="20"/>
                <w:lang w:val="en-US"/>
              </w:rPr>
              <w:t>LE</w:t>
            </w:r>
            <w:r w:rsidRPr="00E17D54">
              <w:rPr>
                <w:rFonts w:ascii="Avenir Roman" w:eastAsia="Cambria" w:hAnsi="Avenir Roman"/>
                <w:sz w:val="20"/>
                <w:vertAlign w:val="subscript"/>
                <w:lang w:val="en-US"/>
              </w:rPr>
              <w:t>p</w:t>
            </w:r>
          </w:p>
        </w:tc>
        <w:tc>
          <w:tcPr>
            <w:tcW w:w="2070" w:type="dxa"/>
          </w:tcPr>
          <w:p w14:paraId="5D40C406" w14:textId="77777777" w:rsidR="009062C4" w:rsidRPr="00E17D54" w:rsidRDefault="009062C4" w:rsidP="00B26181">
            <w:pPr>
              <w:jc w:val="center"/>
              <w:rPr>
                <w:rFonts w:ascii="Avenir Roman" w:hAnsi="Avenir Roman"/>
                <w:sz w:val="20"/>
                <w:lang w:val="en-US"/>
              </w:rPr>
            </w:pPr>
            <w:r w:rsidRPr="00E17D54">
              <w:rPr>
                <w:rFonts w:ascii="Avenir Roman" w:hAnsi="Avenir Roman"/>
                <w:sz w:val="20"/>
                <w:lang w:val="en-US"/>
              </w:rPr>
              <w:t>0</w:t>
            </w:r>
          </w:p>
        </w:tc>
      </w:tr>
    </w:tbl>
    <w:p w14:paraId="4283E2AA" w14:textId="77777777" w:rsidR="00C9105A" w:rsidRPr="00C9105A" w:rsidRDefault="00C9105A" w:rsidP="00C9105A">
      <w:pPr>
        <w:pStyle w:val="EndnoteText"/>
        <w:rPr>
          <w:rFonts w:ascii="Avenir Roman" w:hAnsi="Avenir Roman"/>
          <w:sz w:val="20"/>
          <w:highlight w:val="yellow"/>
        </w:rPr>
      </w:pPr>
    </w:p>
    <w:p w14:paraId="589B64D4" w14:textId="77777777" w:rsidR="00C9105A" w:rsidRPr="009062C4" w:rsidRDefault="009062C4" w:rsidP="00C9105A">
      <w:pPr>
        <w:pStyle w:val="EndnoteText"/>
        <w:rPr>
          <w:rFonts w:ascii="Avenir Roman" w:hAnsi="Avenir Roman"/>
          <w:sz w:val="20"/>
          <w:lang w:val="en-US"/>
        </w:rPr>
      </w:pPr>
      <w:r w:rsidRPr="00E17D54">
        <w:rPr>
          <w:rFonts w:ascii="Avenir Roman" w:hAnsi="Avenir Roman"/>
          <w:sz w:val="20"/>
          <w:lang w:val="en-US"/>
        </w:rPr>
        <w:t xml:space="preserve">The formula for emission reduction calculations including the values used for the parameters is: </w:t>
      </w:r>
    </w:p>
    <w:p w14:paraId="5C780762" w14:textId="48EEB0ED" w:rsidR="009062C4" w:rsidRPr="00E17D54" w:rsidRDefault="009062C4" w:rsidP="009062C4">
      <w:pPr>
        <w:pStyle w:val="EndnoteText"/>
        <w:rPr>
          <w:rFonts w:ascii="Avenir Roman" w:hAnsi="Avenir Roman" w:cs="TimesNewRomanPSMT"/>
          <w:sz w:val="20"/>
          <w:lang w:val="en-US" w:eastAsia="de-CH"/>
        </w:rPr>
      </w:pPr>
      <w:r w:rsidRPr="00E17D54">
        <w:rPr>
          <w:rFonts w:ascii="Avenir Roman" w:hAnsi="Avenir Roman"/>
          <w:sz w:val="20"/>
          <w:lang w:val="en-US"/>
        </w:rPr>
        <w:t>ER</w:t>
      </w:r>
      <w:r w:rsidRPr="00E17D54">
        <w:rPr>
          <w:rFonts w:ascii="Avenir Roman" w:hAnsi="Avenir Roman"/>
          <w:sz w:val="20"/>
          <w:vertAlign w:val="subscript"/>
          <w:lang w:val="en-US"/>
        </w:rPr>
        <w:t>201</w:t>
      </w:r>
      <w:r>
        <w:rPr>
          <w:rFonts w:ascii="Avenir Roman" w:hAnsi="Avenir Roman"/>
          <w:sz w:val="20"/>
          <w:vertAlign w:val="subscript"/>
          <w:lang w:val="en-US"/>
        </w:rPr>
        <w:t>8</w:t>
      </w:r>
      <w:r w:rsidRPr="00E17D54">
        <w:rPr>
          <w:rFonts w:ascii="Avenir Roman" w:hAnsi="Avenir Roman"/>
          <w:sz w:val="20"/>
          <w:lang w:val="en-US"/>
        </w:rPr>
        <w:t xml:space="preserve">  = </w:t>
      </w:r>
      <w:r w:rsidR="00914E53" w:rsidRPr="00E17D54">
        <w:rPr>
          <w:rFonts w:ascii="Avenir Roman" w:hAnsi="Avenir Roman"/>
          <w:sz w:val="20"/>
          <w:lang w:val="en-US" w:eastAsia="ja-JP"/>
        </w:rPr>
        <w:t>2</w:t>
      </w:r>
      <w:r w:rsidR="00914E53">
        <w:rPr>
          <w:rFonts w:ascii="Avenir Roman" w:hAnsi="Avenir Roman"/>
          <w:sz w:val="20"/>
          <w:lang w:val="en-US" w:eastAsia="ja-JP"/>
        </w:rPr>
        <w:t>0</w:t>
      </w:r>
      <w:r w:rsidRPr="00E17D54">
        <w:rPr>
          <w:rFonts w:ascii="Avenir Roman" w:hAnsi="Avenir Roman"/>
          <w:sz w:val="20"/>
          <w:lang w:val="en-US" w:eastAsia="ja-JP"/>
        </w:rPr>
        <w:t>,</w:t>
      </w:r>
      <w:r w:rsidR="00CE3185">
        <w:rPr>
          <w:rFonts w:ascii="Avenir Roman" w:hAnsi="Avenir Roman"/>
          <w:sz w:val="20"/>
          <w:lang w:val="en-US" w:eastAsia="ja-JP"/>
        </w:rPr>
        <w:t>316,870</w:t>
      </w:r>
      <w:r w:rsidRPr="00E17D54">
        <w:rPr>
          <w:rFonts w:ascii="Avenir Roman" w:hAnsi="Avenir Roman" w:cs="TimesNewRomanPSMT"/>
          <w:sz w:val="20"/>
          <w:lang w:val="en-US" w:eastAsia="de-CH"/>
        </w:rPr>
        <w:t>*0.90 * 0.0041 * (0.92 * 1.7472 + 0.1356) – 0</w:t>
      </w:r>
    </w:p>
    <w:p w14:paraId="03C029CD" w14:textId="77777777" w:rsidR="009062C4" w:rsidRPr="00E17D54" w:rsidRDefault="009062C4" w:rsidP="009062C4">
      <w:pPr>
        <w:pStyle w:val="EndnoteText"/>
        <w:rPr>
          <w:rFonts w:ascii="Avenir Roman" w:hAnsi="Avenir Roman" w:cs="TimesNewRomanPSMT"/>
          <w:b/>
          <w:sz w:val="20"/>
          <w:lang w:val="en-US" w:eastAsia="de-CH"/>
        </w:rPr>
      </w:pPr>
    </w:p>
    <w:p w14:paraId="7E103FDC" w14:textId="77777777" w:rsidR="009062C4" w:rsidRPr="00E17D54" w:rsidRDefault="009062C4" w:rsidP="009062C4">
      <w:pPr>
        <w:pStyle w:val="EndnoteText"/>
        <w:rPr>
          <w:rFonts w:ascii="Avenir Roman" w:hAnsi="Avenir Roman" w:cs="TimesNewRomanPSMT"/>
          <w:b/>
          <w:sz w:val="20"/>
          <w:lang w:val="en-US" w:eastAsia="de-CH"/>
        </w:rPr>
      </w:pPr>
    </w:p>
    <w:p w14:paraId="506EE96F" w14:textId="74369557" w:rsidR="009062C4" w:rsidRPr="00E17D54" w:rsidRDefault="009062C4" w:rsidP="009062C4">
      <w:pPr>
        <w:pStyle w:val="EndnoteText"/>
        <w:rPr>
          <w:rFonts w:ascii="Avenir Roman" w:hAnsi="Avenir Roman" w:cs="TimesNewRomanPSMT"/>
          <w:b/>
          <w:sz w:val="20"/>
          <w:lang w:val="en-US" w:eastAsia="de-CH"/>
        </w:rPr>
      </w:pPr>
      <w:r w:rsidRPr="00E17D54">
        <w:rPr>
          <w:rFonts w:ascii="Avenir Roman" w:hAnsi="Avenir Roman" w:cs="TimesNewRomanPSMT"/>
          <w:b/>
          <w:sz w:val="20"/>
          <w:lang w:val="en-US" w:eastAsia="de-CH"/>
        </w:rPr>
        <w:t xml:space="preserve">Total ERs = </w:t>
      </w:r>
      <w:r w:rsidRPr="00E17D54">
        <w:rPr>
          <w:rFonts w:ascii="Avenir Roman" w:hAnsi="Avenir Roman"/>
          <w:sz w:val="20"/>
          <w:lang w:val="en-US"/>
        </w:rPr>
        <w:t>ER</w:t>
      </w:r>
      <w:r w:rsidRPr="00E17D54">
        <w:rPr>
          <w:rFonts w:ascii="Avenir Roman" w:hAnsi="Avenir Roman"/>
          <w:sz w:val="20"/>
          <w:vertAlign w:val="subscript"/>
          <w:lang w:val="en-US"/>
        </w:rPr>
        <w:t>2018</w:t>
      </w:r>
      <w:r w:rsidRPr="00E17D54">
        <w:rPr>
          <w:rFonts w:ascii="Avenir Roman" w:hAnsi="Avenir Roman"/>
          <w:sz w:val="20"/>
          <w:lang w:val="en-US"/>
        </w:rPr>
        <w:t>=</w:t>
      </w:r>
      <w:r w:rsidRPr="00E17D54">
        <w:rPr>
          <w:rFonts w:ascii="Avenir Roman" w:hAnsi="Avenir Roman" w:cs="TimesNewRomanPSMT"/>
          <w:b/>
          <w:sz w:val="20"/>
          <w:lang w:val="en-US" w:eastAsia="de-CH"/>
        </w:rPr>
        <w:t xml:space="preserve"> </w:t>
      </w:r>
      <w:r w:rsidR="00CE3185" w:rsidRPr="00E17D54">
        <w:rPr>
          <w:rFonts w:ascii="Avenir Roman" w:hAnsi="Avenir Roman"/>
          <w:b/>
          <w:sz w:val="20"/>
          <w:lang w:val="en-US"/>
        </w:rPr>
        <w:t>13</w:t>
      </w:r>
      <w:r w:rsidR="00CE3185">
        <w:rPr>
          <w:rFonts w:ascii="Avenir Roman" w:hAnsi="Avenir Roman"/>
          <w:b/>
          <w:sz w:val="20"/>
          <w:lang w:val="en-US"/>
        </w:rPr>
        <w:t>0</w:t>
      </w:r>
      <w:r w:rsidRPr="00E17D54">
        <w:rPr>
          <w:rFonts w:ascii="Avenir Roman" w:hAnsi="Avenir Roman"/>
          <w:b/>
          <w:sz w:val="20"/>
          <w:lang w:val="en-US"/>
        </w:rPr>
        <w:t>,</w:t>
      </w:r>
      <w:r w:rsidR="00CE3185">
        <w:rPr>
          <w:rFonts w:ascii="Avenir Roman" w:hAnsi="Avenir Roman"/>
          <w:b/>
          <w:sz w:val="20"/>
          <w:lang w:val="en-US"/>
        </w:rPr>
        <w:t>673</w:t>
      </w:r>
    </w:p>
    <w:p w14:paraId="49FE33BF" w14:textId="77777777" w:rsidR="00C9105A" w:rsidRPr="00C9105A" w:rsidRDefault="00C9105A" w:rsidP="00C9105A">
      <w:pPr>
        <w:pStyle w:val="EndnoteText"/>
        <w:rPr>
          <w:rFonts w:ascii="Avenir Roman" w:hAnsi="Avenir Roman" w:cs="TimesNewRomanPSMT"/>
          <w:b/>
          <w:sz w:val="20"/>
          <w:highlight w:val="yellow"/>
          <w:lang w:val="en-US" w:eastAsia="de-CH"/>
        </w:rPr>
      </w:pPr>
    </w:p>
    <w:p w14:paraId="3813F9DC" w14:textId="77777777" w:rsidR="00C9105A" w:rsidRPr="00B83CE6" w:rsidRDefault="00C9105A" w:rsidP="00C9105A">
      <w:pPr>
        <w:pStyle w:val="EndnoteText"/>
        <w:rPr>
          <w:rFonts w:ascii="Avenir Roman" w:hAnsi="Avenir Roman" w:cs="TimesNewRomanPSMT"/>
          <w:b/>
          <w:sz w:val="20"/>
          <w:lang w:val="en-US" w:eastAsia="de-CH"/>
        </w:rPr>
      </w:pPr>
      <w:r w:rsidRPr="00B83CE6">
        <w:rPr>
          <w:rFonts w:ascii="Avenir Roman" w:hAnsi="Avenir Roman" w:cs="TimesNewRomanPSMT"/>
          <w:b/>
          <w:sz w:val="20"/>
          <w:lang w:val="en-US" w:eastAsia="de-CH"/>
        </w:rPr>
        <w:t>Achieved emission reductions per scenario in this monitoring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070"/>
      </w:tblGrid>
      <w:tr w:rsidR="009062C4" w:rsidRPr="00E17D54" w14:paraId="5E35EB7F" w14:textId="77777777" w:rsidTr="00B26181">
        <w:tc>
          <w:tcPr>
            <w:tcW w:w="3888" w:type="dxa"/>
            <w:shd w:val="clear" w:color="auto" w:fill="BFBFBF"/>
          </w:tcPr>
          <w:p w14:paraId="71652DBB" w14:textId="77777777" w:rsidR="009062C4" w:rsidRPr="00E17D54" w:rsidRDefault="009062C4" w:rsidP="00B26181">
            <w:pPr>
              <w:pStyle w:val="EndnoteText"/>
              <w:rPr>
                <w:rFonts w:ascii="Avenir Roman" w:hAnsi="Avenir Roman"/>
                <w:b/>
                <w:sz w:val="20"/>
                <w:lang w:val="en-US"/>
              </w:rPr>
            </w:pPr>
            <w:r w:rsidRPr="00E17D54">
              <w:rPr>
                <w:rFonts w:ascii="Avenir Roman" w:hAnsi="Avenir Roman"/>
                <w:b/>
                <w:sz w:val="20"/>
                <w:lang w:val="en-US"/>
              </w:rPr>
              <w:t>Year</w:t>
            </w:r>
          </w:p>
        </w:tc>
        <w:tc>
          <w:tcPr>
            <w:tcW w:w="2070" w:type="dxa"/>
            <w:shd w:val="clear" w:color="auto" w:fill="BFBFBF"/>
          </w:tcPr>
          <w:p w14:paraId="519863B5" w14:textId="77777777" w:rsidR="009062C4" w:rsidRPr="00E17D54" w:rsidRDefault="009062C4" w:rsidP="00B26181">
            <w:pPr>
              <w:pStyle w:val="EndnoteText"/>
              <w:jc w:val="center"/>
              <w:rPr>
                <w:rFonts w:ascii="Avenir Roman" w:hAnsi="Avenir Roman"/>
                <w:b/>
                <w:sz w:val="20"/>
                <w:lang w:val="en-US"/>
              </w:rPr>
            </w:pPr>
            <w:r w:rsidRPr="00E17D54">
              <w:rPr>
                <w:rFonts w:ascii="Avenir Roman" w:hAnsi="Avenir Roman"/>
                <w:b/>
                <w:sz w:val="20"/>
                <w:lang w:val="en-US"/>
              </w:rPr>
              <w:t>ER (tCO2e)</w:t>
            </w:r>
          </w:p>
        </w:tc>
      </w:tr>
      <w:tr w:rsidR="009062C4" w:rsidRPr="00E17D54" w14:paraId="5E3460C7" w14:textId="77777777" w:rsidTr="00B26181">
        <w:tc>
          <w:tcPr>
            <w:tcW w:w="3888" w:type="dxa"/>
          </w:tcPr>
          <w:p w14:paraId="559851AF" w14:textId="77777777" w:rsidR="009062C4" w:rsidRPr="00E17D54" w:rsidRDefault="009062C4" w:rsidP="00B26181">
            <w:pPr>
              <w:pStyle w:val="EndnoteText"/>
              <w:rPr>
                <w:rFonts w:ascii="Avenir Roman" w:hAnsi="Avenir Roman"/>
                <w:sz w:val="20"/>
                <w:lang w:val="en-US"/>
              </w:rPr>
            </w:pPr>
            <w:r w:rsidRPr="00E17D54">
              <w:rPr>
                <w:rFonts w:ascii="Avenir Roman" w:hAnsi="Avenir Roman"/>
                <w:sz w:val="20"/>
                <w:lang w:val="en-US"/>
              </w:rPr>
              <w:t>2018</w:t>
            </w:r>
          </w:p>
        </w:tc>
        <w:tc>
          <w:tcPr>
            <w:tcW w:w="2070" w:type="dxa"/>
            <w:vAlign w:val="bottom"/>
          </w:tcPr>
          <w:p w14:paraId="4F828BA7" w14:textId="2325BB62" w:rsidR="009062C4" w:rsidRPr="00E17D54" w:rsidRDefault="00B0050C" w:rsidP="00B26181">
            <w:pPr>
              <w:tabs>
                <w:tab w:val="num" w:pos="360"/>
              </w:tabs>
              <w:ind w:left="360" w:hanging="360"/>
              <w:jc w:val="center"/>
              <w:rPr>
                <w:rFonts w:ascii="Avenir Roman" w:hAnsi="Avenir Roman"/>
                <w:color w:val="C00000"/>
                <w:sz w:val="20"/>
                <w:lang w:val="en-US"/>
              </w:rPr>
            </w:pPr>
            <w:r>
              <w:rPr>
                <w:rFonts w:ascii="Avenir Roman" w:hAnsi="Avenir Roman"/>
                <w:b/>
                <w:sz w:val="20"/>
                <w:lang w:val="en-US"/>
              </w:rPr>
              <w:t>130,673</w:t>
            </w:r>
          </w:p>
        </w:tc>
      </w:tr>
      <w:tr w:rsidR="009062C4" w:rsidRPr="00E17D54" w14:paraId="2007FC97" w14:textId="77777777" w:rsidTr="00B26181">
        <w:tc>
          <w:tcPr>
            <w:tcW w:w="3888" w:type="dxa"/>
          </w:tcPr>
          <w:p w14:paraId="1A71ADB4" w14:textId="77777777" w:rsidR="009062C4" w:rsidRPr="00E17D54" w:rsidRDefault="009062C4" w:rsidP="00B26181">
            <w:pPr>
              <w:pStyle w:val="EndnoteText"/>
              <w:rPr>
                <w:rFonts w:ascii="Avenir Roman" w:hAnsi="Avenir Roman"/>
                <w:b/>
                <w:sz w:val="20"/>
                <w:lang w:val="en-US"/>
              </w:rPr>
            </w:pPr>
            <w:r w:rsidRPr="00E17D54">
              <w:rPr>
                <w:rFonts w:ascii="Avenir Roman" w:hAnsi="Avenir Roman"/>
                <w:b/>
                <w:sz w:val="20"/>
                <w:lang w:val="en-US"/>
              </w:rPr>
              <w:t>Total</w:t>
            </w:r>
          </w:p>
        </w:tc>
        <w:tc>
          <w:tcPr>
            <w:tcW w:w="2070" w:type="dxa"/>
            <w:vAlign w:val="bottom"/>
          </w:tcPr>
          <w:p w14:paraId="16218C17" w14:textId="78ADA5EC" w:rsidR="009062C4" w:rsidRPr="00E17D54" w:rsidRDefault="00B0050C" w:rsidP="00B26181">
            <w:pPr>
              <w:jc w:val="center"/>
              <w:rPr>
                <w:rFonts w:ascii="Avenir Roman" w:hAnsi="Avenir Roman"/>
                <w:b/>
                <w:color w:val="C00000"/>
                <w:sz w:val="20"/>
                <w:lang w:val="en-US"/>
              </w:rPr>
            </w:pPr>
            <w:r>
              <w:rPr>
                <w:rFonts w:ascii="Avenir Roman" w:hAnsi="Avenir Roman"/>
                <w:b/>
                <w:sz w:val="20"/>
                <w:lang w:val="en-US"/>
              </w:rPr>
              <w:t>130,673</w:t>
            </w:r>
          </w:p>
        </w:tc>
      </w:tr>
    </w:tbl>
    <w:p w14:paraId="6D71E31A" w14:textId="77777777" w:rsidR="00C9105A" w:rsidRPr="00E31AEC" w:rsidRDefault="00C9105A" w:rsidP="00C9105A">
      <w:pPr>
        <w:pStyle w:val="EndnoteText"/>
        <w:rPr>
          <w:rFonts w:cs="TimesNewRomanPSMT"/>
          <w:szCs w:val="22"/>
          <w:lang w:val="en-US" w:eastAsia="de-CH"/>
        </w:rPr>
      </w:pPr>
    </w:p>
    <w:p w14:paraId="5C3431A2" w14:textId="0866BF55" w:rsidR="00FB1D45" w:rsidRPr="00B37E64" w:rsidRDefault="00FB1D45" w:rsidP="00E20318">
      <w:pPr>
        <w:rPr>
          <w:rFonts w:ascii="Avenir Book" w:hAnsi="Avenir Book"/>
          <w:lang w:val="en-US"/>
        </w:rPr>
      </w:pPr>
    </w:p>
    <w:p w14:paraId="59610B70" w14:textId="77777777" w:rsidR="00D1392D" w:rsidRPr="00241108" w:rsidRDefault="00D1392D"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szCs w:val="22"/>
        </w:rPr>
        <w:lastRenderedPageBreak/>
        <w:t>Summary of ex-post values of each SDG outcome for the current monitoring period</w:t>
      </w:r>
    </w:p>
    <w:p w14:paraId="7B009DA1" w14:textId="77777777" w:rsidR="00D1392D" w:rsidRPr="00241108" w:rsidRDefault="00D1392D" w:rsidP="00D1392D">
      <w:pPr>
        <w:pStyle w:val="SDMPDDPoASubSection1"/>
        <w:tabs>
          <w:tab w:val="clear" w:pos="1474"/>
          <w:tab w:val="left" w:pos="709"/>
        </w:tabs>
        <w:rPr>
          <w:rFonts w:ascii="Avenir Book" w:hAnsi="Avenir Boo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1628"/>
        <w:gridCol w:w="2400"/>
        <w:gridCol w:w="2629"/>
        <w:gridCol w:w="2972"/>
      </w:tblGrid>
      <w:tr w:rsidR="00D1392D" w:rsidRPr="002B0670" w14:paraId="1625AC42" w14:textId="77777777" w:rsidTr="006E3426">
        <w:trPr>
          <w:cantSplit/>
          <w:trHeight w:val="494"/>
          <w:tblHeader/>
        </w:trPr>
        <w:tc>
          <w:tcPr>
            <w:tcW w:w="84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61AC1070" w14:textId="77777777" w:rsidR="00D1392D" w:rsidRPr="002B0670" w:rsidRDefault="00D1392D" w:rsidP="002E5283">
            <w:pPr>
              <w:pStyle w:val="SDMTableBoxParaNumbered"/>
              <w:keepNext/>
              <w:keepLines/>
              <w:numPr>
                <w:ilvl w:val="0"/>
                <w:numId w:val="14"/>
              </w:numPr>
              <w:jc w:val="center"/>
              <w:rPr>
                <w:rFonts w:ascii="Avenir Book" w:hAnsi="Avenir Book"/>
                <w:b/>
              </w:rPr>
            </w:pPr>
            <w:r w:rsidRPr="002B0670">
              <w:rPr>
                <w:rFonts w:ascii="Avenir Book" w:hAnsi="Avenir Book"/>
                <w:b/>
              </w:rPr>
              <w:t>Item</w:t>
            </w:r>
          </w:p>
        </w:tc>
        <w:tc>
          <w:tcPr>
            <w:tcW w:w="1246"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20FF88B5" w14:textId="77777777" w:rsidR="00D1392D" w:rsidRPr="002B0670" w:rsidRDefault="00D1392D" w:rsidP="00671853">
            <w:pPr>
              <w:keepNext/>
              <w:keepLines/>
              <w:jc w:val="center"/>
              <w:rPr>
                <w:rFonts w:ascii="Avenir Book" w:hAnsi="Avenir Book"/>
                <w:b/>
              </w:rPr>
            </w:pPr>
            <w:r w:rsidRPr="002B0670">
              <w:rPr>
                <w:rFonts w:ascii="Avenir Book" w:hAnsi="Avenir Book"/>
                <w:b/>
              </w:rPr>
              <w:t>Baseline estimate</w:t>
            </w:r>
          </w:p>
        </w:tc>
        <w:tc>
          <w:tcPr>
            <w:tcW w:w="1365"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062C5070" w14:textId="77777777" w:rsidR="00D1392D" w:rsidRPr="002B0670" w:rsidRDefault="00D1392D" w:rsidP="00671853">
            <w:pPr>
              <w:keepNext/>
              <w:keepLines/>
              <w:jc w:val="center"/>
              <w:rPr>
                <w:rFonts w:ascii="Avenir Book" w:hAnsi="Avenir Book"/>
                <w:b/>
              </w:rPr>
            </w:pPr>
            <w:r w:rsidRPr="002B0670">
              <w:rPr>
                <w:rFonts w:ascii="Avenir Book" w:hAnsi="Avenir Book"/>
                <w:b/>
              </w:rPr>
              <w:t>Project estimate</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6D169381" w14:textId="77777777" w:rsidR="00D1392D" w:rsidRPr="002B0670" w:rsidRDefault="00D1392D" w:rsidP="00671853">
            <w:pPr>
              <w:keepNext/>
              <w:keepLines/>
              <w:jc w:val="center"/>
              <w:rPr>
                <w:rFonts w:ascii="Avenir Book" w:hAnsi="Avenir Book"/>
                <w:b/>
              </w:rPr>
            </w:pPr>
            <w:r w:rsidRPr="002B0670">
              <w:rPr>
                <w:rFonts w:ascii="Avenir Book" w:hAnsi="Avenir Book"/>
                <w:b/>
              </w:rPr>
              <w:t>Net benefit</w:t>
            </w:r>
          </w:p>
        </w:tc>
      </w:tr>
      <w:tr w:rsidR="00B035AA" w:rsidRPr="002B0670" w14:paraId="0CAC677D"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E4E2523"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1</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941EB2C" w14:textId="6D0C154D" w:rsidR="00B035AA" w:rsidRDefault="004F1185" w:rsidP="00A25B02">
            <w:pPr>
              <w:jc w:val="center"/>
              <w:rPr>
                <w:rFonts w:ascii="Avenir Roman" w:hAnsi="Avenir Roman"/>
                <w:szCs w:val="22"/>
                <w:lang w:val="en-US"/>
              </w:rPr>
            </w:pPr>
            <w:r w:rsidRPr="002B0670">
              <w:rPr>
                <w:rFonts w:ascii="Avenir Roman" w:hAnsi="Avenir Roman"/>
                <w:szCs w:val="22"/>
                <w:lang w:val="en-US"/>
              </w:rPr>
              <w:t>40</w:t>
            </w:r>
            <w:r>
              <w:rPr>
                <w:rFonts w:ascii="Avenir Roman" w:hAnsi="Avenir Roman"/>
                <w:szCs w:val="22"/>
                <w:lang w:val="en-US"/>
              </w:rPr>
              <w:t>4</w:t>
            </w:r>
          </w:p>
          <w:p w14:paraId="56F37C4A" w14:textId="591F1932" w:rsidR="00FC542C" w:rsidRPr="002B0670" w:rsidRDefault="00FC542C" w:rsidP="00642068">
            <w:pPr>
              <w:jc w:val="center"/>
              <w:rPr>
                <w:rFonts w:ascii="Avenir Book" w:hAnsi="Avenir Book"/>
                <w:lang w:val="en-US"/>
              </w:rPr>
            </w:pPr>
            <w:r>
              <w:rPr>
                <w:rFonts w:ascii="Avenir Roman" w:hAnsi="Avenir Roman"/>
                <w:szCs w:val="22"/>
                <w:lang w:val="en-US"/>
              </w:rPr>
              <w:t>12906</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0E37FBD4" w14:textId="77777777" w:rsidR="00B035AA" w:rsidRDefault="009C7A0E" w:rsidP="001E36AD">
            <w:pPr>
              <w:keepNext/>
              <w:keepLines/>
              <w:jc w:val="center"/>
              <w:rPr>
                <w:rFonts w:ascii="Avenir Book" w:hAnsi="Avenir Book"/>
              </w:rPr>
            </w:pPr>
            <w:r w:rsidRPr="002B0670">
              <w:rPr>
                <w:rFonts w:ascii="Avenir Book" w:hAnsi="Avenir Book"/>
              </w:rPr>
              <w:t>145</w:t>
            </w:r>
          </w:p>
          <w:p w14:paraId="55F41526" w14:textId="485C7796" w:rsidR="00FC542C" w:rsidRPr="002B0670" w:rsidRDefault="00FC542C" w:rsidP="001E36AD">
            <w:pPr>
              <w:keepNext/>
              <w:keepLines/>
              <w:jc w:val="center"/>
              <w:rPr>
                <w:rFonts w:ascii="Avenir Book" w:hAnsi="Avenir Book"/>
              </w:rPr>
            </w:pPr>
            <w:r>
              <w:rPr>
                <w:rFonts w:ascii="Avenir Book" w:hAnsi="Avenir Book"/>
              </w:rPr>
              <w:t>4197</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3F534E1" w14:textId="039A1DFE" w:rsidR="00B035AA" w:rsidRDefault="009C7A0E" w:rsidP="001E36AD">
            <w:pPr>
              <w:keepNext/>
              <w:keepLines/>
              <w:jc w:val="center"/>
              <w:rPr>
                <w:rFonts w:ascii="Avenir Book" w:hAnsi="Avenir Book"/>
              </w:rPr>
            </w:pPr>
            <w:r w:rsidRPr="002B0670">
              <w:rPr>
                <w:rFonts w:ascii="Avenir Book" w:hAnsi="Avenir Book"/>
              </w:rPr>
              <w:t>2</w:t>
            </w:r>
            <w:r w:rsidR="003756D4">
              <w:rPr>
                <w:rFonts w:ascii="Avenir Book" w:hAnsi="Avenir Book"/>
              </w:rPr>
              <w:t>59</w:t>
            </w:r>
          </w:p>
          <w:p w14:paraId="0FDC2CB9" w14:textId="63EB5CD7" w:rsidR="00FC542C" w:rsidRPr="002B0670" w:rsidRDefault="00FC542C" w:rsidP="001E36AD">
            <w:pPr>
              <w:keepNext/>
              <w:keepLines/>
              <w:jc w:val="center"/>
              <w:rPr>
                <w:rFonts w:ascii="Avenir Book" w:hAnsi="Avenir Book"/>
              </w:rPr>
            </w:pPr>
            <w:r>
              <w:rPr>
                <w:rFonts w:ascii="Avenir Book" w:hAnsi="Avenir Book"/>
              </w:rPr>
              <w:t>8709</w:t>
            </w:r>
          </w:p>
        </w:tc>
      </w:tr>
      <w:tr w:rsidR="00B035AA" w:rsidRPr="002B0670" w14:paraId="45673483"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D0AD551"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3</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3A65307"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0ECBFBC7" w14:textId="1CB95BF6" w:rsidR="00B035AA" w:rsidRPr="002B0670" w:rsidRDefault="009C7A0E" w:rsidP="001E36AD">
            <w:pPr>
              <w:keepNext/>
              <w:keepLines/>
              <w:jc w:val="center"/>
              <w:rPr>
                <w:rFonts w:ascii="Avenir Book" w:hAnsi="Avenir Book"/>
              </w:rPr>
            </w:pPr>
            <w:r w:rsidRPr="002B0670">
              <w:rPr>
                <w:rFonts w:ascii="Avenir Book" w:hAnsi="Avenir Book"/>
              </w:rPr>
              <w:t>100%</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286B8AA" w14:textId="0E0F9A1F" w:rsidR="00B035AA" w:rsidRPr="002B0670" w:rsidRDefault="009C7A0E" w:rsidP="001E36AD">
            <w:pPr>
              <w:keepNext/>
              <w:keepLines/>
              <w:jc w:val="center"/>
              <w:rPr>
                <w:rFonts w:ascii="Avenir Book" w:hAnsi="Avenir Book"/>
              </w:rPr>
            </w:pPr>
            <w:r w:rsidRPr="002B0670">
              <w:rPr>
                <w:rFonts w:ascii="Avenir Book" w:hAnsi="Avenir Book"/>
              </w:rPr>
              <w:t>100%</w:t>
            </w:r>
          </w:p>
        </w:tc>
      </w:tr>
      <w:tr w:rsidR="00B035AA" w:rsidRPr="002B0670" w14:paraId="046AC7AB"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3566EDE"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4</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5E7F5FE"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ED4E5B7" w14:textId="42EDBF52" w:rsidR="00B035AA" w:rsidRPr="002B0670" w:rsidRDefault="008D01B8" w:rsidP="00EF027C">
            <w:pPr>
              <w:keepNext/>
              <w:keepLines/>
              <w:jc w:val="center"/>
              <w:rPr>
                <w:rFonts w:ascii="Avenir Book" w:hAnsi="Avenir Book"/>
              </w:rPr>
            </w:pPr>
            <w:r>
              <w:rPr>
                <w:rFonts w:ascii="Avenir Book" w:hAnsi="Avenir Book"/>
              </w:rPr>
              <w:t>1265</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87D9284" w14:textId="3D78F75D" w:rsidR="00B035AA" w:rsidRPr="002B0670" w:rsidRDefault="008D01B8" w:rsidP="001E36AD">
            <w:pPr>
              <w:keepNext/>
              <w:keepLines/>
              <w:jc w:val="center"/>
              <w:rPr>
                <w:rFonts w:ascii="Avenir Book" w:hAnsi="Avenir Book"/>
              </w:rPr>
            </w:pPr>
            <w:r w:rsidRPr="008D01B8">
              <w:rPr>
                <w:rFonts w:ascii="Avenir Book" w:hAnsi="Avenir Book"/>
              </w:rPr>
              <w:t>1265</w:t>
            </w:r>
            <w:r w:rsidR="00EE606C" w:rsidRPr="002B0670">
              <w:rPr>
                <w:rFonts w:ascii="Avenir Book" w:hAnsi="Avenir Book"/>
              </w:rPr>
              <w:t xml:space="preserve"> </w:t>
            </w:r>
            <w:r w:rsidR="00671FD0" w:rsidRPr="002B0670">
              <w:rPr>
                <w:rFonts w:ascii="Avenir Book" w:hAnsi="Avenir Book"/>
              </w:rPr>
              <w:t>persons</w:t>
            </w:r>
          </w:p>
        </w:tc>
      </w:tr>
      <w:tr w:rsidR="00B035AA" w:rsidRPr="002B0670" w14:paraId="1B5C41D0"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0F7AAC63"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5</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0340D75"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26E81F9" w14:textId="4A2977B9" w:rsidR="00B035AA" w:rsidRPr="002B0670" w:rsidRDefault="00D819B4" w:rsidP="001E36AD">
            <w:pPr>
              <w:keepNext/>
              <w:keepLines/>
              <w:jc w:val="center"/>
              <w:rPr>
                <w:rFonts w:ascii="Avenir Book" w:hAnsi="Avenir Book"/>
              </w:rPr>
            </w:pPr>
            <w:r>
              <w:rPr>
                <w:rFonts w:ascii="Avenir Book" w:hAnsi="Avenir Book"/>
              </w:rPr>
              <w:t>7</w:t>
            </w:r>
            <w:r w:rsidR="00D6552A">
              <w:rPr>
                <w:rFonts w:ascii="Avenir Book" w:hAnsi="Avenir Book"/>
              </w:rPr>
              <w:t>4</w:t>
            </w:r>
            <w:r w:rsidR="00BC7997" w:rsidRPr="002B0670">
              <w:rPr>
                <w:rFonts w:ascii="Avenir Book" w:hAnsi="Avenir Book"/>
              </w:rPr>
              <w:t xml:space="preserve"> receive</w:t>
            </w:r>
            <w:r w:rsidR="00014D03" w:rsidRPr="002B0670">
              <w:rPr>
                <w:rFonts w:ascii="Avenir Book" w:hAnsi="Avenir Book"/>
              </w:rPr>
              <w:t>d</w:t>
            </w:r>
            <w:r w:rsidR="00BC7997" w:rsidRPr="002B0670">
              <w:rPr>
                <w:rFonts w:ascii="Avenir Book" w:hAnsi="Avenir Book"/>
              </w:rPr>
              <w:t xml:space="preserve"> income</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B1DA553" w14:textId="1CF0CB58" w:rsidR="006C5B4F" w:rsidRPr="002B0670" w:rsidRDefault="004F1185" w:rsidP="001E36AD">
            <w:pPr>
              <w:keepNext/>
              <w:keepLines/>
              <w:jc w:val="center"/>
              <w:rPr>
                <w:rFonts w:ascii="Avenir Book" w:hAnsi="Avenir Book"/>
              </w:rPr>
            </w:pPr>
            <w:r>
              <w:rPr>
                <w:rFonts w:ascii="Avenir Book" w:hAnsi="Avenir Book"/>
              </w:rPr>
              <w:t>7</w:t>
            </w:r>
            <w:r w:rsidR="00D6552A">
              <w:rPr>
                <w:rFonts w:ascii="Avenir Book" w:hAnsi="Avenir Book"/>
              </w:rPr>
              <w:t>4</w:t>
            </w:r>
            <w:r w:rsidR="003178B2" w:rsidRPr="002B0670">
              <w:rPr>
                <w:rFonts w:ascii="Avenir Book" w:hAnsi="Avenir Book"/>
              </w:rPr>
              <w:t xml:space="preserve"> </w:t>
            </w:r>
            <w:r w:rsidR="006C5B4F" w:rsidRPr="002B0670">
              <w:rPr>
                <w:rFonts w:ascii="Avenir Book" w:hAnsi="Avenir Book"/>
              </w:rPr>
              <w:t>women received income</w:t>
            </w:r>
          </w:p>
        </w:tc>
      </w:tr>
      <w:tr w:rsidR="00B035AA" w:rsidRPr="002B0670" w14:paraId="400EE2A4"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D55882D"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7</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1556085B"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08B5504" w14:textId="418A058A" w:rsidR="00B035AA" w:rsidRPr="002B0670" w:rsidRDefault="008D01B8" w:rsidP="001E36AD">
            <w:pPr>
              <w:keepNext/>
              <w:keepLines/>
              <w:jc w:val="center"/>
              <w:rPr>
                <w:rFonts w:ascii="Avenir Book" w:hAnsi="Avenir Book"/>
              </w:rPr>
            </w:pPr>
            <w:r w:rsidRPr="008D01B8">
              <w:rPr>
                <w:rFonts w:ascii="Avenir Book" w:hAnsi="Avenir Book"/>
              </w:rPr>
              <w:t>40,</w:t>
            </w:r>
            <w:r w:rsidR="00FD2292">
              <w:rPr>
                <w:rFonts w:ascii="Avenir Book" w:hAnsi="Avenir Book"/>
              </w:rPr>
              <w:t>45</w:t>
            </w:r>
            <w:r w:rsidR="00C31F8D">
              <w:rPr>
                <w:rFonts w:ascii="Avenir Book" w:hAnsi="Avenir Book"/>
              </w:rPr>
              <w:t>0</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C4938A5" w14:textId="67035D17" w:rsidR="00B035AA" w:rsidRPr="002B0670" w:rsidRDefault="00AD77D5" w:rsidP="001E36AD">
            <w:pPr>
              <w:keepNext/>
              <w:keepLines/>
              <w:jc w:val="center"/>
              <w:rPr>
                <w:rFonts w:ascii="Avenir Book" w:hAnsi="Avenir Book"/>
              </w:rPr>
            </w:pPr>
            <w:r>
              <w:rPr>
                <w:rFonts w:ascii="Avenir Book" w:hAnsi="Avenir Book"/>
              </w:rPr>
              <w:t>40,</w:t>
            </w:r>
            <w:r w:rsidR="00C31F8D">
              <w:rPr>
                <w:rFonts w:ascii="Avenir Book" w:hAnsi="Avenir Book"/>
              </w:rPr>
              <w:t>450</w:t>
            </w:r>
            <w:r w:rsidR="00671FD0" w:rsidRPr="002B0670">
              <w:rPr>
                <w:rFonts w:ascii="Avenir Book" w:hAnsi="Avenir Book"/>
              </w:rPr>
              <w:t xml:space="preserve"> persons</w:t>
            </w:r>
          </w:p>
        </w:tc>
      </w:tr>
      <w:tr w:rsidR="00B035AA" w:rsidRPr="002B0670" w14:paraId="29873A94"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1619791C"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8</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A47DE3E"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225DDC4" w14:textId="4E9E312F" w:rsidR="00B035AA" w:rsidRPr="002B0670" w:rsidRDefault="00731CBA" w:rsidP="001E36AD">
            <w:pPr>
              <w:keepNext/>
              <w:keepLines/>
              <w:jc w:val="center"/>
              <w:rPr>
                <w:rFonts w:ascii="Avenir Book" w:hAnsi="Avenir Book"/>
              </w:rPr>
            </w:pPr>
            <w:r w:rsidRPr="002B0670">
              <w:rPr>
                <w:rFonts w:ascii="Avenir Book" w:hAnsi="Avenir Book"/>
              </w:rPr>
              <w:t>169</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1B9A1F6" w14:textId="200CFD5E" w:rsidR="00B035AA" w:rsidRPr="002B0670" w:rsidRDefault="00D215B2" w:rsidP="001E36AD">
            <w:pPr>
              <w:keepNext/>
              <w:keepLines/>
              <w:jc w:val="center"/>
              <w:rPr>
                <w:rFonts w:ascii="Avenir Book" w:hAnsi="Avenir Book"/>
              </w:rPr>
            </w:pPr>
            <w:r>
              <w:rPr>
                <w:rFonts w:ascii="Avenir Book" w:hAnsi="Avenir Book"/>
              </w:rPr>
              <w:t>169</w:t>
            </w:r>
            <w:r w:rsidR="00F07BA0" w:rsidRPr="002B0670">
              <w:rPr>
                <w:rFonts w:ascii="Avenir Book" w:hAnsi="Avenir Book"/>
              </w:rPr>
              <w:t xml:space="preserve"> </w:t>
            </w:r>
            <w:r w:rsidR="00671FD0" w:rsidRPr="002B0670">
              <w:rPr>
                <w:rFonts w:ascii="Avenir Book" w:hAnsi="Avenir Book"/>
              </w:rPr>
              <w:t>persons</w:t>
            </w:r>
          </w:p>
        </w:tc>
      </w:tr>
      <w:tr w:rsidR="00B035AA" w:rsidRPr="002B0670" w14:paraId="14D86D1F"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3DEFBEF" w14:textId="77777777" w:rsidR="00B035AA" w:rsidRPr="002B0670" w:rsidRDefault="00B035AA" w:rsidP="00B035AA">
            <w:pPr>
              <w:pStyle w:val="SDMTableBoxParaNumbered"/>
              <w:keepNext/>
              <w:keepLines/>
              <w:numPr>
                <w:ilvl w:val="0"/>
                <w:numId w:val="14"/>
              </w:numPr>
              <w:jc w:val="center"/>
              <w:rPr>
                <w:rFonts w:ascii="Avenir Book" w:hAnsi="Avenir Book"/>
              </w:rPr>
            </w:pPr>
            <w:r w:rsidRPr="002B0670">
              <w:rPr>
                <w:rFonts w:ascii="Avenir Book" w:hAnsi="Avenir Book"/>
              </w:rPr>
              <w:t>SDG 12</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5C73D431" w14:textId="77777777" w:rsidR="00B035AA" w:rsidRPr="002B0670" w:rsidRDefault="00B035AA" w:rsidP="001E36AD">
            <w:pPr>
              <w:keepNext/>
              <w:keepLines/>
              <w:jc w:val="center"/>
              <w:rPr>
                <w:rFonts w:ascii="Avenir Book" w:hAnsi="Avenir Book"/>
              </w:rPr>
            </w:pPr>
            <w:r w:rsidRPr="002B0670">
              <w:rPr>
                <w:rFonts w:ascii="Avenir Book" w:hAnsi="Avenir Book"/>
              </w:rPr>
              <w:t>0</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2A049DE" w14:textId="0A605DF9" w:rsidR="00B035AA" w:rsidRPr="002B0670" w:rsidRDefault="00811C69" w:rsidP="001E36AD">
            <w:pPr>
              <w:keepNext/>
              <w:keepLines/>
              <w:jc w:val="center"/>
              <w:rPr>
                <w:rFonts w:ascii="Avenir Book" w:hAnsi="Avenir Book"/>
              </w:rPr>
            </w:pPr>
            <w:r w:rsidRPr="002B0670">
              <w:rPr>
                <w:rFonts w:ascii="Avenir Book" w:hAnsi="Avenir Book"/>
              </w:rPr>
              <w:t>5</w:t>
            </w:r>
            <w:r w:rsidR="008920BB" w:rsidRPr="002B0670">
              <w:rPr>
                <w:rFonts w:ascii="Avenir Book" w:hAnsi="Avenir Book"/>
              </w:rPr>
              <w:t>4</w:t>
            </w:r>
            <w:r w:rsidR="007D3751" w:rsidRPr="002B0670">
              <w:rPr>
                <w:rFonts w:ascii="Avenir Book" w:hAnsi="Avenir Book"/>
              </w:rPr>
              <w:t>.</w:t>
            </w:r>
            <w:r w:rsidR="00F35163" w:rsidRPr="002B0670">
              <w:rPr>
                <w:rFonts w:ascii="Avenir Book" w:hAnsi="Avenir Book"/>
              </w:rPr>
              <w:t>6</w:t>
            </w:r>
            <w:r w:rsidR="00096662" w:rsidRPr="002B0670">
              <w:rPr>
                <w:rFonts w:ascii="Avenir Book" w:hAnsi="Avenir Book"/>
              </w:rPr>
              <w:t>%</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3A3EC355" w14:textId="164AEAF0" w:rsidR="00B035AA" w:rsidRPr="002B0670" w:rsidRDefault="00811C69" w:rsidP="001E36AD">
            <w:pPr>
              <w:keepNext/>
              <w:keepLines/>
              <w:jc w:val="center"/>
              <w:rPr>
                <w:rFonts w:ascii="Avenir Book" w:hAnsi="Avenir Book"/>
              </w:rPr>
            </w:pPr>
            <w:r w:rsidRPr="002B0670">
              <w:rPr>
                <w:rFonts w:ascii="Avenir Book" w:hAnsi="Avenir Book"/>
              </w:rPr>
              <w:t>5</w:t>
            </w:r>
            <w:r w:rsidR="008920BB" w:rsidRPr="002B0670">
              <w:rPr>
                <w:rFonts w:ascii="Avenir Book" w:hAnsi="Avenir Book"/>
              </w:rPr>
              <w:t>4</w:t>
            </w:r>
            <w:r w:rsidR="007D3751" w:rsidRPr="002B0670">
              <w:rPr>
                <w:rFonts w:ascii="Avenir Book" w:hAnsi="Avenir Book"/>
              </w:rPr>
              <w:t>.</w:t>
            </w:r>
            <w:r w:rsidR="00F35163" w:rsidRPr="002B0670">
              <w:rPr>
                <w:rFonts w:ascii="Avenir Book" w:hAnsi="Avenir Book"/>
              </w:rPr>
              <w:t>6</w:t>
            </w:r>
            <w:r w:rsidR="00671FD0" w:rsidRPr="002B0670">
              <w:rPr>
                <w:rFonts w:ascii="Avenir Book" w:hAnsi="Avenir Book"/>
              </w:rPr>
              <w:t>%</w:t>
            </w:r>
          </w:p>
        </w:tc>
      </w:tr>
      <w:tr w:rsidR="00B035AA" w:rsidRPr="00D061F9" w14:paraId="222A9119" w14:textId="77777777" w:rsidTr="006E3426">
        <w:trPr>
          <w:cantSplit/>
          <w:trHeight w:val="494"/>
          <w:tblHeader/>
        </w:trPr>
        <w:tc>
          <w:tcPr>
            <w:tcW w:w="84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DDEFE8D" w14:textId="77777777" w:rsidR="00B035AA" w:rsidRPr="002B0670" w:rsidRDefault="00B035AA" w:rsidP="00B035AA">
            <w:pPr>
              <w:pStyle w:val="SDMTableBoxParaNumbered"/>
              <w:keepNext/>
              <w:keepLines/>
              <w:numPr>
                <w:ilvl w:val="0"/>
                <w:numId w:val="14"/>
              </w:numPr>
              <w:jc w:val="center"/>
              <w:rPr>
                <w:rFonts w:ascii="Avenir Book" w:hAnsi="Avenir Book"/>
                <w:b/>
              </w:rPr>
            </w:pPr>
            <w:r w:rsidRPr="002B0670">
              <w:rPr>
                <w:rFonts w:ascii="Avenir Book" w:hAnsi="Avenir Book"/>
                <w:b/>
              </w:rPr>
              <w:t>SDG 13</w:t>
            </w:r>
          </w:p>
        </w:tc>
        <w:tc>
          <w:tcPr>
            <w:tcW w:w="1246"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ED83B37" w14:textId="2D60BB9E" w:rsidR="00B035AA" w:rsidRPr="002B0670" w:rsidRDefault="008D01B8" w:rsidP="001E36AD">
            <w:pPr>
              <w:keepNext/>
              <w:keepLines/>
              <w:jc w:val="center"/>
              <w:rPr>
                <w:rFonts w:ascii="Avenir Book" w:hAnsi="Avenir Book"/>
                <w:b/>
              </w:rPr>
            </w:pPr>
            <w:r w:rsidRPr="008D01B8">
              <w:rPr>
                <w:rFonts w:ascii="Avenir Book" w:hAnsi="Avenir Book"/>
                <w:b/>
              </w:rPr>
              <w:t>239,036</w:t>
            </w:r>
          </w:p>
        </w:tc>
        <w:tc>
          <w:tcPr>
            <w:tcW w:w="1365"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8649E92" w14:textId="730A6646" w:rsidR="00B035AA" w:rsidRPr="002B0670" w:rsidRDefault="008D01B8" w:rsidP="001E36AD">
            <w:pPr>
              <w:keepNext/>
              <w:keepLines/>
              <w:jc w:val="center"/>
              <w:rPr>
                <w:rFonts w:ascii="Avenir Book" w:hAnsi="Avenir Book"/>
                <w:b/>
              </w:rPr>
            </w:pPr>
            <w:r w:rsidRPr="008D01B8">
              <w:rPr>
                <w:rFonts w:ascii="Avenir Book" w:hAnsi="Avenir Book"/>
                <w:b/>
              </w:rPr>
              <w:t>108,363</w:t>
            </w:r>
          </w:p>
        </w:tc>
        <w:tc>
          <w:tcPr>
            <w:tcW w:w="1543"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57242EF7" w14:textId="6075DD78" w:rsidR="00B035AA" w:rsidRPr="00811C69" w:rsidRDefault="00BB356A" w:rsidP="001E36AD">
            <w:pPr>
              <w:keepNext/>
              <w:keepLines/>
              <w:jc w:val="center"/>
              <w:rPr>
                <w:rFonts w:ascii="Avenir Book" w:hAnsi="Avenir Book"/>
                <w:b/>
              </w:rPr>
            </w:pPr>
            <w:r>
              <w:rPr>
                <w:rFonts w:ascii="Avenir Book" w:hAnsi="Avenir Book"/>
                <w:b/>
              </w:rPr>
              <w:t>130,673</w:t>
            </w:r>
          </w:p>
        </w:tc>
      </w:tr>
    </w:tbl>
    <w:p w14:paraId="499186D4" w14:textId="77777777" w:rsidR="00C1246B" w:rsidRPr="00A76A11" w:rsidRDefault="00C1246B" w:rsidP="00D1392D">
      <w:pPr>
        <w:pStyle w:val="SDMPDDPoASubSection1"/>
        <w:tabs>
          <w:tab w:val="clear" w:pos="1474"/>
          <w:tab w:val="left" w:pos="709"/>
        </w:tabs>
        <w:rPr>
          <w:rFonts w:ascii="Avenir Book" w:hAnsi="Avenir Book"/>
          <w:b w:val="0"/>
          <w:sz w:val="20"/>
          <w:szCs w:val="20"/>
        </w:rPr>
      </w:pPr>
    </w:p>
    <w:p w14:paraId="6EEE5B63" w14:textId="77777777" w:rsidR="00D1392D" w:rsidRPr="00241108" w:rsidRDefault="00D1392D" w:rsidP="00C1246B">
      <w:pPr>
        <w:pStyle w:val="SDMPDDPoASubSection1"/>
        <w:numPr>
          <w:ilvl w:val="1"/>
          <w:numId w:val="34"/>
        </w:numPr>
        <w:tabs>
          <w:tab w:val="clear" w:pos="1474"/>
          <w:tab w:val="left" w:pos="709"/>
        </w:tabs>
        <w:rPr>
          <w:rFonts w:ascii="Avenir Book" w:hAnsi="Avenir Book"/>
        </w:rPr>
      </w:pPr>
      <w:r w:rsidRPr="00241108">
        <w:rPr>
          <w:rFonts w:ascii="Avenir Book" w:hAnsi="Avenir Book"/>
        </w:rPr>
        <w:t>Comparison of actual value of outcomes with estimates in approved PDD</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6A0" w:firstRow="1" w:lastRow="0" w:firstColumn="1" w:lastColumn="0" w:noHBand="1" w:noVBand="1"/>
      </w:tblPr>
      <w:tblGrid>
        <w:gridCol w:w="1352"/>
        <w:gridCol w:w="4155"/>
        <w:gridCol w:w="4155"/>
      </w:tblGrid>
      <w:tr w:rsidR="00D1392D" w:rsidRPr="00241108" w14:paraId="28906014" w14:textId="77777777" w:rsidTr="00A76A11">
        <w:trPr>
          <w:cantSplit/>
          <w:tblHeader/>
        </w:trPr>
        <w:tc>
          <w:tcPr>
            <w:tcW w:w="700"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4934E624" w14:textId="77777777" w:rsidR="00D1392D" w:rsidRPr="00241108" w:rsidRDefault="00D1392D" w:rsidP="00A76A11">
            <w:pPr>
              <w:pStyle w:val="SDMTableBoxParaNotNumbered"/>
              <w:keepLines/>
              <w:jc w:val="center"/>
              <w:rPr>
                <w:rFonts w:ascii="Avenir Book" w:hAnsi="Avenir Book"/>
                <w:b/>
              </w:rPr>
            </w:pPr>
            <w:r w:rsidRPr="00241108">
              <w:rPr>
                <w:rFonts w:ascii="Avenir Book" w:hAnsi="Avenir Book"/>
                <w:b/>
              </w:rPr>
              <w:t>Item</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0D6DD29D" w14:textId="77777777" w:rsidR="00D1392D" w:rsidRPr="00241108" w:rsidRDefault="00D1392D" w:rsidP="00A76A11">
            <w:pPr>
              <w:pStyle w:val="SDMTableBoxParaNotNumbered"/>
              <w:keepLines/>
              <w:jc w:val="center"/>
              <w:rPr>
                <w:rFonts w:ascii="Avenir Book" w:eastAsia="MS Mincho" w:hAnsi="Avenir Book"/>
                <w:b/>
              </w:rPr>
            </w:pPr>
            <w:r w:rsidRPr="00241108">
              <w:rPr>
                <w:rFonts w:ascii="Avenir Book" w:hAnsi="Avenir Book"/>
                <w:b/>
              </w:rPr>
              <w:t xml:space="preserve">Values </w:t>
            </w:r>
            <w:r w:rsidRPr="00241108">
              <w:rPr>
                <w:rFonts w:ascii="Avenir Book" w:eastAsia="MS Mincho" w:hAnsi="Avenir Book"/>
                <w:b/>
              </w:rPr>
              <w:t>estimated</w:t>
            </w:r>
            <w:r w:rsidRPr="00241108">
              <w:rPr>
                <w:rFonts w:ascii="Avenir Book" w:hAnsi="Avenir Book"/>
                <w:b/>
              </w:rPr>
              <w:t xml:space="preserve"> in ex ante calculation of approved </w:t>
            </w:r>
            <w:r w:rsidRPr="00241108">
              <w:rPr>
                <w:rFonts w:ascii="Avenir Book" w:eastAsia="MS Mincho" w:hAnsi="Avenir Book"/>
                <w:b/>
              </w:rPr>
              <w:t>PDD</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E6E6E6"/>
            <w:tcMar>
              <w:top w:w="57" w:type="dxa"/>
              <w:bottom w:w="57" w:type="dxa"/>
            </w:tcMar>
            <w:vAlign w:val="center"/>
          </w:tcPr>
          <w:p w14:paraId="49359B37" w14:textId="77777777" w:rsidR="00D1392D" w:rsidRPr="00241108" w:rsidRDefault="00D1392D" w:rsidP="00A76A11">
            <w:pPr>
              <w:pStyle w:val="SDMTableBoxParaNotNumbered"/>
              <w:keepLines/>
              <w:jc w:val="center"/>
              <w:rPr>
                <w:rFonts w:ascii="Avenir Book" w:hAnsi="Avenir Book"/>
                <w:b/>
              </w:rPr>
            </w:pPr>
            <w:r w:rsidRPr="00241108">
              <w:rPr>
                <w:rFonts w:ascii="Avenir Book" w:hAnsi="Avenir Book"/>
                <w:b/>
              </w:rPr>
              <w:t xml:space="preserve">Actual values </w:t>
            </w:r>
            <w:r w:rsidRPr="00241108">
              <w:rPr>
                <w:rFonts w:ascii="Avenir Book" w:eastAsia="MS Mincho" w:hAnsi="Avenir Book"/>
                <w:b/>
              </w:rPr>
              <w:t>achieved</w:t>
            </w:r>
            <w:r w:rsidRPr="00241108">
              <w:rPr>
                <w:rFonts w:ascii="Avenir Book" w:hAnsi="Avenir Book"/>
                <w:b/>
              </w:rPr>
              <w:t xml:space="preserve"> during th</w:t>
            </w:r>
            <w:r w:rsidRPr="00241108">
              <w:rPr>
                <w:rFonts w:ascii="Avenir Book" w:eastAsia="MS Mincho" w:hAnsi="Avenir Book"/>
                <w:b/>
              </w:rPr>
              <w:t>is</w:t>
            </w:r>
            <w:r w:rsidRPr="00241108">
              <w:rPr>
                <w:rFonts w:ascii="Avenir Book" w:hAnsi="Avenir Book"/>
                <w:b/>
              </w:rPr>
              <w:t xml:space="preserve"> monitoring period</w:t>
            </w:r>
          </w:p>
        </w:tc>
      </w:tr>
      <w:tr w:rsidR="006A087F" w:rsidRPr="00D239D5" w14:paraId="764B06EE"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5C2A39A" w14:textId="77777777" w:rsidR="006A087F" w:rsidRPr="00EF027C" w:rsidRDefault="006A087F" w:rsidP="00C1246B">
            <w:pPr>
              <w:pStyle w:val="SDMTableBoxParaNumbered"/>
              <w:keepNext/>
              <w:keepLines/>
              <w:numPr>
                <w:ilvl w:val="0"/>
                <w:numId w:val="14"/>
              </w:numPr>
              <w:jc w:val="center"/>
              <w:rPr>
                <w:rFonts w:ascii="Avenir Book" w:hAnsi="Avenir Book"/>
              </w:rPr>
            </w:pPr>
            <w:r w:rsidRPr="00EF027C">
              <w:rPr>
                <w:rFonts w:ascii="Avenir Book" w:hAnsi="Avenir Book"/>
              </w:rPr>
              <w:t>SDG 1</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570B1799" w14:textId="77777777" w:rsidR="006A087F" w:rsidRPr="00EF027C" w:rsidRDefault="006279F7" w:rsidP="00A76A11">
            <w:pPr>
              <w:keepNext/>
              <w:keepLines/>
              <w:jc w:val="left"/>
              <w:rPr>
                <w:rFonts w:ascii="Avenir Book" w:hAnsi="Avenir Book"/>
                <w:lang w:val="en-US"/>
              </w:rPr>
            </w:pPr>
            <w:r w:rsidRPr="00EF027C">
              <w:rPr>
                <w:rFonts w:ascii="Avenir Book" w:hAnsi="Avenir Book"/>
              </w:rPr>
              <w:t>No estimate available</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D803E94" w14:textId="77777777" w:rsidR="006A087F" w:rsidRDefault="00CC4B04" w:rsidP="00C1246B">
            <w:pPr>
              <w:keepNext/>
              <w:keepLines/>
              <w:jc w:val="left"/>
              <w:rPr>
                <w:rFonts w:ascii="Avenir Book" w:hAnsi="Avenir Book"/>
              </w:rPr>
            </w:pPr>
            <w:r>
              <w:rPr>
                <w:rFonts w:ascii="Avenir Book" w:hAnsi="Avenir Book"/>
              </w:rPr>
              <w:t>260</w:t>
            </w:r>
            <w:r w:rsidR="0006059E">
              <w:rPr>
                <w:rFonts w:ascii="Avenir Book" w:hAnsi="Avenir Book"/>
              </w:rPr>
              <w:t xml:space="preserve"> hours</w:t>
            </w:r>
          </w:p>
          <w:p w14:paraId="5F951B73" w14:textId="6B40AFCB" w:rsidR="00CA54F7" w:rsidRPr="00EF027C" w:rsidRDefault="00CA54F7" w:rsidP="00C1246B">
            <w:pPr>
              <w:keepNext/>
              <w:keepLines/>
              <w:jc w:val="left"/>
              <w:rPr>
                <w:rFonts w:ascii="Avenir Book" w:hAnsi="Avenir Book"/>
              </w:rPr>
            </w:pPr>
            <w:r>
              <w:rPr>
                <w:rFonts w:ascii="Avenir Book" w:hAnsi="Avenir Book"/>
              </w:rPr>
              <w:t>Kes 8709</w:t>
            </w:r>
          </w:p>
        </w:tc>
      </w:tr>
      <w:tr w:rsidR="006A087F" w:rsidRPr="00D239D5" w14:paraId="63F5D4D7"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755D7D7" w14:textId="77777777" w:rsidR="006A087F" w:rsidRPr="00D239D5" w:rsidRDefault="006A087F" w:rsidP="006A087F">
            <w:pPr>
              <w:pStyle w:val="SDMTableBoxParaNumbered"/>
              <w:keepNext/>
              <w:keepLines/>
              <w:numPr>
                <w:ilvl w:val="0"/>
                <w:numId w:val="14"/>
              </w:numPr>
              <w:jc w:val="center"/>
              <w:rPr>
                <w:rFonts w:ascii="Avenir Book" w:hAnsi="Avenir Book"/>
                <w:highlight w:val="yellow"/>
              </w:rPr>
            </w:pPr>
            <w:r w:rsidRPr="006279F7">
              <w:rPr>
                <w:rFonts w:ascii="Avenir Book" w:hAnsi="Avenir Book"/>
              </w:rPr>
              <w:t>SDG 3</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34624D9" w14:textId="77777777" w:rsidR="006A087F" w:rsidRPr="00D239D5" w:rsidRDefault="00EF3A42" w:rsidP="00A76A11">
            <w:pPr>
              <w:keepNext/>
              <w:keepLines/>
              <w:jc w:val="left"/>
              <w:rPr>
                <w:rFonts w:ascii="Avenir Book" w:hAnsi="Avenir Book"/>
                <w:highlight w:val="yellow"/>
              </w:rPr>
            </w:pPr>
            <w:r w:rsidRPr="00391280">
              <w:rPr>
                <w:rFonts w:ascii="Avenir Book" w:hAnsi="Avenir Book"/>
                <w:lang w:val="en-US"/>
              </w:rPr>
              <w:t>Expect participants to respond that indoor air quality has improved over baseline.</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65009F8D" w14:textId="3FA020CB" w:rsidR="006A087F" w:rsidRPr="00D239D5" w:rsidRDefault="00CC4B04" w:rsidP="00D96E2C">
            <w:pPr>
              <w:keepNext/>
              <w:keepLines/>
              <w:jc w:val="left"/>
              <w:rPr>
                <w:rFonts w:ascii="Avenir Book" w:hAnsi="Avenir Book"/>
                <w:highlight w:val="yellow"/>
              </w:rPr>
            </w:pPr>
            <w:r>
              <w:rPr>
                <w:rFonts w:ascii="Avenir Book" w:hAnsi="Avenir Book"/>
              </w:rPr>
              <w:t>100</w:t>
            </w:r>
            <w:r w:rsidR="006279F7" w:rsidRPr="006279F7">
              <w:rPr>
                <w:rFonts w:ascii="Avenir Book" w:hAnsi="Avenir Book"/>
              </w:rPr>
              <w:t>%</w:t>
            </w:r>
          </w:p>
        </w:tc>
      </w:tr>
      <w:tr w:rsidR="006A087F" w:rsidRPr="00D239D5" w14:paraId="446CA9EF"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8F3162B" w14:textId="77777777" w:rsidR="006A087F" w:rsidRPr="00EF027C" w:rsidRDefault="006A087F" w:rsidP="006A087F">
            <w:pPr>
              <w:pStyle w:val="SDMTableBoxParaNumbered"/>
              <w:keepNext/>
              <w:keepLines/>
              <w:numPr>
                <w:ilvl w:val="0"/>
                <w:numId w:val="14"/>
              </w:numPr>
              <w:jc w:val="center"/>
              <w:rPr>
                <w:rFonts w:ascii="Avenir Book" w:hAnsi="Avenir Book"/>
              </w:rPr>
            </w:pPr>
            <w:r w:rsidRPr="00EF027C">
              <w:rPr>
                <w:rFonts w:ascii="Avenir Book" w:hAnsi="Avenir Book"/>
              </w:rPr>
              <w:t>SDG 4</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50A65632" w14:textId="77777777" w:rsidR="006A087F" w:rsidRPr="00EF027C" w:rsidRDefault="006A087F" w:rsidP="00A76A11">
            <w:pPr>
              <w:keepNext/>
              <w:keepLines/>
              <w:jc w:val="left"/>
              <w:rPr>
                <w:rFonts w:ascii="Avenir Book" w:hAnsi="Avenir Book"/>
              </w:rPr>
            </w:pPr>
            <w:r w:rsidRPr="00EF027C">
              <w:rPr>
                <w:rFonts w:ascii="Avenir Book" w:hAnsi="Avenir Book"/>
              </w:rPr>
              <w:t>No estimate available</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845AF8E" w14:textId="538C578C" w:rsidR="006A087F" w:rsidRPr="00EF027C" w:rsidRDefault="003756D4" w:rsidP="00D96E2C">
            <w:pPr>
              <w:keepNext/>
              <w:keepLines/>
              <w:jc w:val="left"/>
              <w:rPr>
                <w:rFonts w:ascii="Avenir Book" w:hAnsi="Avenir Book"/>
              </w:rPr>
            </w:pPr>
            <w:r w:rsidRPr="008D01B8">
              <w:rPr>
                <w:rFonts w:ascii="Avenir Book" w:hAnsi="Avenir Book"/>
              </w:rPr>
              <w:t>1265</w:t>
            </w:r>
            <w:r w:rsidRPr="002B0670">
              <w:rPr>
                <w:rFonts w:ascii="Avenir Book" w:hAnsi="Avenir Book"/>
              </w:rPr>
              <w:t xml:space="preserve"> </w:t>
            </w:r>
            <w:r w:rsidR="00E03DEB">
              <w:rPr>
                <w:rFonts w:ascii="Avenir Book" w:hAnsi="Avenir Book"/>
              </w:rPr>
              <w:t xml:space="preserve"> </w:t>
            </w:r>
            <w:r w:rsidR="0064400C">
              <w:rPr>
                <w:rFonts w:ascii="Avenir Book" w:hAnsi="Avenir Book"/>
              </w:rPr>
              <w:t>persons</w:t>
            </w:r>
          </w:p>
        </w:tc>
      </w:tr>
      <w:tr w:rsidR="006A087F" w:rsidRPr="00D239D5" w14:paraId="41A87303"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17C01D61" w14:textId="77777777" w:rsidR="006A087F" w:rsidRPr="00FE42EA" w:rsidRDefault="006A087F" w:rsidP="006A087F">
            <w:pPr>
              <w:pStyle w:val="SDMTableBoxParaNumbered"/>
              <w:keepNext/>
              <w:keepLines/>
              <w:numPr>
                <w:ilvl w:val="0"/>
                <w:numId w:val="14"/>
              </w:numPr>
              <w:jc w:val="center"/>
              <w:rPr>
                <w:rFonts w:ascii="Avenir Book" w:hAnsi="Avenir Book"/>
              </w:rPr>
            </w:pPr>
            <w:r w:rsidRPr="00FE42EA">
              <w:rPr>
                <w:rFonts w:ascii="Avenir Book" w:hAnsi="Avenir Book"/>
              </w:rPr>
              <w:t>SDG 5</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4033C6C3" w14:textId="77777777" w:rsidR="006A087F" w:rsidRPr="00FE42EA" w:rsidRDefault="00CA649C" w:rsidP="00822B6E">
            <w:pPr>
              <w:keepNext/>
              <w:keepLines/>
              <w:jc w:val="left"/>
              <w:rPr>
                <w:rFonts w:ascii="Avenir Book" w:hAnsi="Avenir Book"/>
                <w:lang w:val="en-US"/>
              </w:rPr>
            </w:pPr>
            <w:r w:rsidRPr="00FE42EA">
              <w:rPr>
                <w:rFonts w:ascii="Avenir Book" w:hAnsi="Avenir Book"/>
                <w:lang w:val="en-US"/>
              </w:rPr>
              <w:t>Project is expected to train and generate income for 300 women</w:t>
            </w:r>
            <w:r w:rsidR="00777AA6" w:rsidRPr="00FE42EA">
              <w:rPr>
                <w:rFonts w:ascii="Avenir Book" w:hAnsi="Avenir Book"/>
                <w:lang w:val="en-US"/>
              </w:rPr>
              <w:t>.</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15D5AF08" w14:textId="0F153546" w:rsidR="006A087F" w:rsidRPr="00FE42EA" w:rsidRDefault="00FE6860" w:rsidP="00D96E2C">
            <w:pPr>
              <w:keepNext/>
              <w:keepLines/>
              <w:jc w:val="left"/>
              <w:rPr>
                <w:rFonts w:ascii="Avenir Book" w:hAnsi="Avenir Book"/>
              </w:rPr>
            </w:pPr>
            <w:r>
              <w:rPr>
                <w:rFonts w:ascii="Avenir Book" w:hAnsi="Avenir Book"/>
              </w:rPr>
              <w:t>7</w:t>
            </w:r>
            <w:r w:rsidR="003756D4">
              <w:rPr>
                <w:rFonts w:ascii="Avenir Book" w:hAnsi="Avenir Book"/>
              </w:rPr>
              <w:t>4</w:t>
            </w:r>
            <w:r w:rsidR="0016573E" w:rsidRPr="00FE42EA">
              <w:rPr>
                <w:rFonts w:ascii="Avenir Book" w:hAnsi="Avenir Book"/>
              </w:rPr>
              <w:t xml:space="preserve"> </w:t>
            </w:r>
            <w:r w:rsidR="00751638" w:rsidRPr="00FE42EA">
              <w:rPr>
                <w:rFonts w:ascii="Avenir Book" w:hAnsi="Avenir Book"/>
              </w:rPr>
              <w:t>women received income</w:t>
            </w:r>
          </w:p>
        </w:tc>
      </w:tr>
      <w:tr w:rsidR="006A087F" w:rsidRPr="00D239D5" w14:paraId="5D8E5357"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76512143" w14:textId="77777777" w:rsidR="006A087F" w:rsidRPr="00D239D5" w:rsidRDefault="006A087F" w:rsidP="006A087F">
            <w:pPr>
              <w:pStyle w:val="SDMTableBoxParaNumbered"/>
              <w:keepNext/>
              <w:keepLines/>
              <w:numPr>
                <w:ilvl w:val="0"/>
                <w:numId w:val="14"/>
              </w:numPr>
              <w:jc w:val="center"/>
              <w:rPr>
                <w:rFonts w:ascii="Avenir Book" w:hAnsi="Avenir Book"/>
                <w:highlight w:val="yellow"/>
              </w:rPr>
            </w:pPr>
            <w:r w:rsidRPr="006279F7">
              <w:rPr>
                <w:rFonts w:ascii="Avenir Book" w:hAnsi="Avenir Book"/>
              </w:rPr>
              <w:t>SDG 7</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1760C1D" w14:textId="77777777" w:rsidR="006A087F" w:rsidRPr="00D239D5" w:rsidRDefault="006A087F" w:rsidP="00A76A11">
            <w:pPr>
              <w:keepNext/>
              <w:keepLines/>
              <w:jc w:val="left"/>
              <w:rPr>
                <w:rFonts w:ascii="Avenir Book" w:hAnsi="Avenir Book"/>
                <w:highlight w:val="yellow"/>
              </w:rPr>
            </w:pPr>
            <w:r w:rsidRPr="006279F7">
              <w:rPr>
                <w:rFonts w:ascii="Avenir Book" w:hAnsi="Avenir Book"/>
              </w:rPr>
              <w:t>No estimate available</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8BB8947" w14:textId="6DAC4225" w:rsidR="006A087F" w:rsidRPr="00D239D5" w:rsidRDefault="00501BA6" w:rsidP="00D96E2C">
            <w:pPr>
              <w:keepNext/>
              <w:keepLines/>
              <w:jc w:val="left"/>
              <w:rPr>
                <w:rFonts w:ascii="Avenir Book" w:hAnsi="Avenir Book"/>
                <w:highlight w:val="yellow"/>
              </w:rPr>
            </w:pPr>
            <w:r>
              <w:rPr>
                <w:rFonts w:ascii="Avenir Book" w:hAnsi="Avenir Book"/>
              </w:rPr>
              <w:t>40,</w:t>
            </w:r>
            <w:r w:rsidR="00C31F8D">
              <w:rPr>
                <w:rFonts w:ascii="Avenir Book" w:hAnsi="Avenir Book"/>
              </w:rPr>
              <w:t>450</w:t>
            </w:r>
            <w:r w:rsidR="000D6AC4">
              <w:rPr>
                <w:rFonts w:ascii="Avenir Book" w:hAnsi="Avenir Book"/>
              </w:rPr>
              <w:t>beneficiaries</w:t>
            </w:r>
          </w:p>
        </w:tc>
      </w:tr>
      <w:tr w:rsidR="006A087F" w:rsidRPr="00D239D5" w14:paraId="7577F083"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82015AF" w14:textId="77777777" w:rsidR="006A087F" w:rsidRPr="00FE42EA" w:rsidRDefault="006A087F" w:rsidP="006A087F">
            <w:pPr>
              <w:pStyle w:val="SDMTableBoxParaNumbered"/>
              <w:keepNext/>
              <w:keepLines/>
              <w:numPr>
                <w:ilvl w:val="0"/>
                <w:numId w:val="14"/>
              </w:numPr>
              <w:jc w:val="center"/>
              <w:rPr>
                <w:rFonts w:ascii="Avenir Book" w:hAnsi="Avenir Book"/>
              </w:rPr>
            </w:pPr>
            <w:r w:rsidRPr="00FE42EA">
              <w:rPr>
                <w:rFonts w:ascii="Avenir Book" w:hAnsi="Avenir Book"/>
              </w:rPr>
              <w:t>SDG 8</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59A37E3E" w14:textId="53E18DA3" w:rsidR="00A23B40" w:rsidRPr="00FE42EA" w:rsidRDefault="00B71A26" w:rsidP="00FE42EA">
            <w:pPr>
              <w:keepNext/>
              <w:keepLines/>
              <w:jc w:val="left"/>
              <w:rPr>
                <w:rFonts w:ascii="Avenir Book" w:hAnsi="Avenir Book"/>
                <w:lang w:val="en-US"/>
              </w:rPr>
            </w:pPr>
            <w:r>
              <w:rPr>
                <w:rFonts w:ascii="Avenir Book" w:hAnsi="Avenir Book"/>
                <w:lang w:val="en-US"/>
              </w:rPr>
              <w:t xml:space="preserve">No estimate available </w:t>
            </w:r>
            <w:r w:rsidR="00751638" w:rsidRPr="00FE42EA">
              <w:rPr>
                <w:rFonts w:ascii="Avenir Book" w:hAnsi="Avenir Book"/>
                <w:lang w:val="en-US"/>
              </w:rPr>
              <w:t xml:space="preserve"> </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4926EDA7" w14:textId="0472704B" w:rsidR="00A23B40" w:rsidRPr="00FE42EA" w:rsidRDefault="00BD4DFF" w:rsidP="004C3685">
            <w:pPr>
              <w:keepNext/>
              <w:keepLines/>
              <w:jc w:val="left"/>
              <w:rPr>
                <w:rFonts w:ascii="Avenir Book" w:hAnsi="Avenir Book"/>
              </w:rPr>
            </w:pPr>
            <w:r>
              <w:rPr>
                <w:rFonts w:ascii="Avenir Book" w:hAnsi="Avenir Book"/>
              </w:rPr>
              <w:t>169</w:t>
            </w:r>
          </w:p>
        </w:tc>
      </w:tr>
      <w:tr w:rsidR="006A087F" w:rsidRPr="00D239D5" w14:paraId="2F122F55"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1552D16C" w14:textId="77777777" w:rsidR="006A087F" w:rsidRPr="00D239D5" w:rsidRDefault="006A087F" w:rsidP="006A087F">
            <w:pPr>
              <w:pStyle w:val="SDMTableBoxParaNumbered"/>
              <w:keepNext/>
              <w:keepLines/>
              <w:numPr>
                <w:ilvl w:val="0"/>
                <w:numId w:val="14"/>
              </w:numPr>
              <w:jc w:val="center"/>
              <w:rPr>
                <w:rFonts w:ascii="Avenir Book" w:hAnsi="Avenir Book"/>
                <w:highlight w:val="yellow"/>
              </w:rPr>
            </w:pPr>
            <w:r w:rsidRPr="006279F7">
              <w:rPr>
                <w:rFonts w:ascii="Avenir Book" w:hAnsi="Avenir Book"/>
              </w:rPr>
              <w:t>SDG 12</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2538CB37" w14:textId="77777777" w:rsidR="006A087F" w:rsidRPr="00D239D5" w:rsidRDefault="006A087F" w:rsidP="00A76A11">
            <w:pPr>
              <w:keepNext/>
              <w:keepLines/>
              <w:jc w:val="left"/>
              <w:rPr>
                <w:rFonts w:ascii="Avenir Book" w:hAnsi="Avenir Book"/>
                <w:highlight w:val="yellow"/>
              </w:rPr>
            </w:pPr>
            <w:r w:rsidRPr="006279F7">
              <w:rPr>
                <w:rFonts w:ascii="Avenir Book" w:hAnsi="Avenir Book"/>
              </w:rPr>
              <w:t>No estimate available</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0ED8D28D" w14:textId="31837E00" w:rsidR="006A087F" w:rsidRPr="00D239D5" w:rsidRDefault="006175B6" w:rsidP="00D96E2C">
            <w:pPr>
              <w:keepNext/>
              <w:keepLines/>
              <w:jc w:val="left"/>
              <w:rPr>
                <w:rFonts w:ascii="Avenir Book" w:hAnsi="Avenir Book"/>
                <w:highlight w:val="yellow"/>
              </w:rPr>
            </w:pPr>
            <w:r>
              <w:rPr>
                <w:rFonts w:ascii="Avenir Book" w:hAnsi="Avenir Book"/>
              </w:rPr>
              <w:t>54.6</w:t>
            </w:r>
            <w:r w:rsidR="006279F7" w:rsidRPr="006279F7">
              <w:rPr>
                <w:rFonts w:ascii="Avenir Book" w:hAnsi="Avenir Book"/>
              </w:rPr>
              <w:t>%</w:t>
            </w:r>
          </w:p>
        </w:tc>
      </w:tr>
      <w:tr w:rsidR="006A087F" w:rsidRPr="00D061F9" w14:paraId="0FD427C1" w14:textId="77777777" w:rsidTr="00A76A11">
        <w:trPr>
          <w:cantSplit/>
          <w:trHeight w:val="494"/>
          <w:tblHeader/>
        </w:trPr>
        <w:tc>
          <w:tcPr>
            <w:tcW w:w="70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67AEADFD" w14:textId="77777777" w:rsidR="006A087F" w:rsidRPr="006279F7" w:rsidRDefault="006A087F" w:rsidP="006A087F">
            <w:pPr>
              <w:pStyle w:val="SDMTableBoxParaNumbered"/>
              <w:keepNext/>
              <w:keepLines/>
              <w:numPr>
                <w:ilvl w:val="0"/>
                <w:numId w:val="14"/>
              </w:numPr>
              <w:jc w:val="center"/>
              <w:rPr>
                <w:rFonts w:ascii="Avenir Book" w:hAnsi="Avenir Book"/>
                <w:b/>
              </w:rPr>
            </w:pPr>
            <w:r w:rsidRPr="006279F7">
              <w:rPr>
                <w:rFonts w:ascii="Avenir Book" w:hAnsi="Avenir Book"/>
                <w:b/>
              </w:rPr>
              <w:t>SDG 13</w:t>
            </w:r>
          </w:p>
        </w:tc>
        <w:tc>
          <w:tcPr>
            <w:tcW w:w="2150" w:type="pct"/>
            <w:tcBorders>
              <w:top w:val="single" w:sz="4" w:space="0" w:color="auto"/>
              <w:left w:val="single" w:sz="4" w:space="0" w:color="auto"/>
              <w:right w:val="single" w:sz="4" w:space="0" w:color="auto"/>
              <w:tl2br w:val="nil"/>
              <w:tr2bl w:val="nil"/>
            </w:tcBorders>
            <w:shd w:val="clear" w:color="auto" w:fill="auto"/>
            <w:tcMar>
              <w:top w:w="57" w:type="dxa"/>
              <w:bottom w:w="57" w:type="dxa"/>
            </w:tcMar>
            <w:vAlign w:val="center"/>
          </w:tcPr>
          <w:p w14:paraId="3355A225" w14:textId="3419337A" w:rsidR="006A087F" w:rsidRPr="006279F7" w:rsidRDefault="006175B6" w:rsidP="00A76A11">
            <w:pPr>
              <w:keepNext/>
              <w:keepLines/>
              <w:jc w:val="left"/>
              <w:rPr>
                <w:rFonts w:ascii="Avenir Book" w:hAnsi="Avenir Book"/>
                <w:b/>
              </w:rPr>
            </w:pPr>
            <w:r>
              <w:rPr>
                <w:rFonts w:ascii="Avenir Book" w:hAnsi="Avenir Book"/>
                <w:b/>
              </w:rPr>
              <w:t>129,620</w:t>
            </w:r>
          </w:p>
        </w:tc>
        <w:tc>
          <w:tcPr>
            <w:tcW w:w="2150"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bottom w:w="57" w:type="dxa"/>
            </w:tcMar>
            <w:vAlign w:val="center"/>
          </w:tcPr>
          <w:p w14:paraId="773A3A1B" w14:textId="2AD0DCE8" w:rsidR="006A087F" w:rsidRPr="006279F7" w:rsidRDefault="00BB356A" w:rsidP="00D96E2C">
            <w:pPr>
              <w:keepNext/>
              <w:keepLines/>
              <w:jc w:val="left"/>
              <w:rPr>
                <w:rFonts w:ascii="Avenir Book" w:hAnsi="Avenir Book"/>
                <w:b/>
              </w:rPr>
            </w:pPr>
            <w:r>
              <w:rPr>
                <w:rFonts w:ascii="Avenir Book" w:hAnsi="Avenir Book"/>
                <w:b/>
              </w:rPr>
              <w:t>130,673</w:t>
            </w:r>
          </w:p>
        </w:tc>
      </w:tr>
    </w:tbl>
    <w:p w14:paraId="5ED215FF" w14:textId="77777777" w:rsidR="00D1392D" w:rsidRPr="00241108" w:rsidRDefault="00D1392D" w:rsidP="00D1392D">
      <w:pPr>
        <w:pStyle w:val="SDMPDDPoASubSection1"/>
        <w:tabs>
          <w:tab w:val="clear" w:pos="1474"/>
          <w:tab w:val="left" w:pos="709"/>
        </w:tabs>
        <w:rPr>
          <w:rFonts w:ascii="Avenir Book" w:hAnsi="Avenir Book"/>
        </w:rPr>
      </w:pPr>
    </w:p>
    <w:p w14:paraId="3CA2D3A5" w14:textId="77777777" w:rsidR="00D1392D" w:rsidRPr="00241108" w:rsidRDefault="00D1392D" w:rsidP="002E5283">
      <w:pPr>
        <w:pStyle w:val="SDMPDDPoASubSection1"/>
        <w:numPr>
          <w:ilvl w:val="1"/>
          <w:numId w:val="34"/>
        </w:numPr>
        <w:tabs>
          <w:tab w:val="clear" w:pos="1474"/>
          <w:tab w:val="left" w:pos="709"/>
        </w:tabs>
        <w:rPr>
          <w:rFonts w:ascii="Avenir Book" w:hAnsi="Avenir Book"/>
        </w:rPr>
      </w:pPr>
      <w:r w:rsidRPr="00241108">
        <w:rPr>
          <w:rFonts w:ascii="Avenir Book" w:hAnsi="Avenir Book"/>
        </w:rPr>
        <w:t>Remarks on difference from estimated value in approved PDD</w:t>
      </w:r>
    </w:p>
    <w:p w14:paraId="4D9E2C05" w14:textId="77777777" w:rsidR="00F43EBD" w:rsidRPr="00C25A6E" w:rsidRDefault="00F43EBD" w:rsidP="00F43EBD">
      <w:pPr>
        <w:rPr>
          <w:rFonts w:ascii="Avenir Book" w:hAnsi="Avenir Book"/>
        </w:rPr>
      </w:pPr>
      <w:r w:rsidRPr="00C25A6E">
        <w:rPr>
          <w:rFonts w:ascii="Avenir Book" w:hAnsi="Avenir Book"/>
        </w:rPr>
        <w:t xml:space="preserve">The differences between ex ante </w:t>
      </w:r>
      <w:r w:rsidR="00C25A6E" w:rsidRPr="00C25A6E">
        <w:rPr>
          <w:rFonts w:ascii="Avenir Book" w:hAnsi="Avenir Book"/>
        </w:rPr>
        <w:t xml:space="preserve">SDG 13 </w:t>
      </w:r>
      <w:r w:rsidRPr="00C25A6E">
        <w:rPr>
          <w:rFonts w:ascii="Avenir Book" w:hAnsi="Avenir Book"/>
        </w:rPr>
        <w:t>predictions in PDD and actual monitored emission reductions for crediting period are due to the following differences:</w:t>
      </w:r>
    </w:p>
    <w:p w14:paraId="480B95CE" w14:textId="77777777" w:rsidR="00C25A6E" w:rsidRPr="00C25A6E" w:rsidRDefault="00F43EBD" w:rsidP="00F43EBD">
      <w:pPr>
        <w:rPr>
          <w:rFonts w:ascii="Avenir Book" w:hAnsi="Avenir Book"/>
        </w:rPr>
      </w:pPr>
      <w:r w:rsidRPr="00C25A6E">
        <w:rPr>
          <w:rFonts w:ascii="Avenir Book" w:hAnsi="Avenir Book"/>
        </w:rPr>
        <w:t>1.</w:t>
      </w:r>
      <w:r w:rsidRPr="00C25A6E">
        <w:rPr>
          <w:rFonts w:ascii="Avenir Book" w:hAnsi="Avenir Book"/>
        </w:rPr>
        <w:tab/>
      </w:r>
      <w:r w:rsidR="00C25A6E" w:rsidRPr="00C25A6E">
        <w:rPr>
          <w:rFonts w:ascii="Avenir Book" w:hAnsi="Avenir Book"/>
        </w:rPr>
        <w:t>We initiated the updated Usage Rate Monitoring Guidelines under Good Practices which were not used in PDD. The calculated usage rates were lower than predicted ex</w:t>
      </w:r>
      <w:r w:rsidR="008C4DFD">
        <w:rPr>
          <w:rFonts w:ascii="Avenir Book" w:hAnsi="Avenir Book"/>
        </w:rPr>
        <w:t>-</w:t>
      </w:r>
      <w:r w:rsidR="00C25A6E" w:rsidRPr="00C25A6E">
        <w:rPr>
          <w:rFonts w:ascii="Avenir Book" w:hAnsi="Avenir Book"/>
        </w:rPr>
        <w:t>ante.</w:t>
      </w:r>
    </w:p>
    <w:p w14:paraId="0B63085E" w14:textId="54F34F73" w:rsidR="00F43EBD" w:rsidRPr="006E3426" w:rsidRDefault="00F43EBD" w:rsidP="00F43EBD">
      <w:pPr>
        <w:rPr>
          <w:rFonts w:ascii="Avenir Book" w:hAnsi="Avenir Book"/>
        </w:rPr>
      </w:pPr>
      <w:r w:rsidRPr="00C25A6E">
        <w:rPr>
          <w:rFonts w:ascii="Avenir Book" w:hAnsi="Avenir Book"/>
        </w:rPr>
        <w:t>2.</w:t>
      </w:r>
      <w:r w:rsidRPr="00C25A6E">
        <w:rPr>
          <w:rFonts w:ascii="Avenir Book" w:hAnsi="Avenir Book"/>
        </w:rPr>
        <w:tab/>
      </w:r>
      <w:r w:rsidR="00C25A6E" w:rsidRPr="00C25A6E">
        <w:rPr>
          <w:rFonts w:ascii="Avenir Book" w:hAnsi="Avenir Book"/>
        </w:rPr>
        <w:t xml:space="preserve">The number of stoves installed was </w:t>
      </w:r>
      <w:r w:rsidR="006E3426">
        <w:rPr>
          <w:rFonts w:ascii="Avenir Book" w:hAnsi="Avenir Book"/>
        </w:rPr>
        <w:t>higher</w:t>
      </w:r>
      <w:r w:rsidR="00C25A6E" w:rsidRPr="00C25A6E">
        <w:rPr>
          <w:rFonts w:ascii="Avenir Book" w:hAnsi="Avenir Book"/>
        </w:rPr>
        <w:t xml:space="preserve"> than expected in PDD</w:t>
      </w:r>
      <w:r w:rsidR="001E4367">
        <w:rPr>
          <w:rFonts w:ascii="Avenir Book" w:hAnsi="Avenir Book"/>
        </w:rPr>
        <w:t xml:space="preserve">, </w:t>
      </w:r>
      <w:r w:rsidR="006C3947">
        <w:rPr>
          <w:rFonts w:ascii="Avenir Book" w:hAnsi="Avenir Book"/>
        </w:rPr>
        <w:t>in the 1</w:t>
      </w:r>
      <w:r w:rsidR="006C3947" w:rsidRPr="001F4B31">
        <w:rPr>
          <w:rFonts w:ascii="Avenir Book" w:hAnsi="Avenir Book"/>
          <w:vertAlign w:val="superscript"/>
        </w:rPr>
        <w:t>st</w:t>
      </w:r>
      <w:r w:rsidR="006C3947">
        <w:rPr>
          <w:rFonts w:ascii="Avenir Book" w:hAnsi="Avenir Book"/>
        </w:rPr>
        <w:t xml:space="preserve"> crediting period</w:t>
      </w:r>
      <w:r w:rsidR="000F3869">
        <w:rPr>
          <w:rFonts w:ascii="Avenir Book" w:hAnsi="Avenir Book"/>
        </w:rPr>
        <w:t>.</w:t>
      </w:r>
      <w:r w:rsidR="001E4367">
        <w:rPr>
          <w:rFonts w:ascii="Avenir Book" w:hAnsi="Avenir Book"/>
        </w:rPr>
        <w:t xml:space="preserve"> </w:t>
      </w:r>
      <w:r w:rsidR="00C25A6E" w:rsidRPr="00C25A6E">
        <w:rPr>
          <w:rFonts w:ascii="Avenir Book" w:hAnsi="Avenir Book"/>
        </w:rPr>
        <w:t>.</w:t>
      </w:r>
    </w:p>
    <w:p w14:paraId="7144A376" w14:textId="77777777" w:rsidR="00D1392D" w:rsidRPr="00241108" w:rsidRDefault="00D1392D" w:rsidP="00E20318">
      <w:pPr>
        <w:rPr>
          <w:rFonts w:ascii="Avenir Book" w:hAnsi="Avenir Book"/>
        </w:rPr>
      </w:pPr>
    </w:p>
    <w:p w14:paraId="713FD13D" w14:textId="77777777" w:rsidR="00E311FE" w:rsidRPr="00241108" w:rsidRDefault="00E311FE" w:rsidP="002E5283">
      <w:pPr>
        <w:pStyle w:val="SDMPDDPoASection"/>
        <w:keepNext w:val="0"/>
        <w:keepLines w:val="0"/>
        <w:numPr>
          <w:ilvl w:val="0"/>
          <w:numId w:val="34"/>
        </w:numPr>
        <w:tabs>
          <w:tab w:val="clear" w:pos="2835"/>
          <w:tab w:val="num" w:pos="2268"/>
        </w:tabs>
        <w:rPr>
          <w:rFonts w:ascii="Avenir Book" w:hAnsi="Avenir Book"/>
        </w:rPr>
      </w:pPr>
      <w:r w:rsidRPr="00241108">
        <w:rPr>
          <w:rFonts w:ascii="Avenir Book" w:hAnsi="Avenir Book"/>
        </w:rPr>
        <w:t>Stakeholder inputs</w:t>
      </w:r>
      <w:r w:rsidR="00876236" w:rsidRPr="00241108">
        <w:rPr>
          <w:rFonts w:ascii="Avenir Book" w:hAnsi="Avenir Book"/>
        </w:rPr>
        <w:t xml:space="preserve"> and legal disputes </w:t>
      </w:r>
    </w:p>
    <w:p w14:paraId="384AF63D" w14:textId="77777777" w:rsidR="00D94219" w:rsidRPr="00241108" w:rsidRDefault="00E311FE" w:rsidP="002E5283">
      <w:pPr>
        <w:pStyle w:val="SDMPDDPoASubSection1"/>
        <w:numPr>
          <w:ilvl w:val="1"/>
          <w:numId w:val="34"/>
        </w:numPr>
        <w:tabs>
          <w:tab w:val="clear" w:pos="1474"/>
          <w:tab w:val="left" w:pos="709"/>
        </w:tabs>
        <w:rPr>
          <w:rFonts w:ascii="Avenir Book" w:hAnsi="Avenir Book"/>
          <w:szCs w:val="22"/>
        </w:rPr>
      </w:pPr>
      <w:r w:rsidRPr="00241108">
        <w:rPr>
          <w:rFonts w:ascii="Avenir Book" w:hAnsi="Avenir Book"/>
        </w:rPr>
        <w:t>List</w:t>
      </w:r>
      <w:r w:rsidRPr="00241108">
        <w:rPr>
          <w:rFonts w:ascii="Avenir Book" w:hAnsi="Avenir Book"/>
          <w:lang w:val="en-US"/>
        </w:rPr>
        <w:t xml:space="preserve"> all inputs/grievances which have been received </w:t>
      </w:r>
      <w:r w:rsidR="006348C5" w:rsidRPr="00241108">
        <w:rPr>
          <w:rFonts w:ascii="Avenir Book" w:hAnsi="Avenir Book"/>
          <w:lang w:val="en-US"/>
        </w:rPr>
        <w:t xml:space="preserve">for the project during the monitoring period </w:t>
      </w:r>
      <w:r w:rsidRPr="00241108">
        <w:rPr>
          <w:rFonts w:ascii="Avenir Book" w:hAnsi="Avenir Book"/>
          <w:lang w:val="en-US"/>
        </w:rPr>
        <w:t xml:space="preserve">together with their respective </w:t>
      </w:r>
      <w:r w:rsidRPr="00241108">
        <w:rPr>
          <w:rFonts w:ascii="Avenir Book" w:hAnsi="Avenir Book"/>
        </w:rPr>
        <w:t>answers</w:t>
      </w:r>
      <w:r w:rsidRPr="00241108">
        <w:rPr>
          <w:rFonts w:ascii="Avenir Book" w:hAnsi="Avenir Book"/>
          <w:lang w:val="en-US"/>
        </w:rPr>
        <w:t>/actions</w:t>
      </w:r>
      <w:r w:rsidRPr="00241108">
        <w:rPr>
          <w:rFonts w:ascii="Avenir Book" w:hAnsi="Avenir Book"/>
        </w:rPr>
        <w:t xml:space="preserve"> </w:t>
      </w:r>
    </w:p>
    <w:p w14:paraId="2ED55D59" w14:textId="77777777" w:rsidR="00D94219" w:rsidRPr="00241108" w:rsidRDefault="009062C4" w:rsidP="00D94219">
      <w:pPr>
        <w:pStyle w:val="SDMPDDPoASubSection1"/>
        <w:tabs>
          <w:tab w:val="clear" w:pos="1474"/>
          <w:tab w:val="left" w:pos="709"/>
        </w:tabs>
        <w:rPr>
          <w:rFonts w:ascii="Avenir Book" w:hAnsi="Avenir Book"/>
          <w:b w:val="0"/>
          <w:i/>
          <w:szCs w:val="22"/>
        </w:rPr>
      </w:pPr>
      <w:r>
        <w:rPr>
          <w:rFonts w:ascii="Avenir Book" w:hAnsi="Avenir Book"/>
          <w:b w:val="0"/>
          <w:szCs w:val="22"/>
        </w:rPr>
        <w:t xml:space="preserve">No input/grievance recorded. </w:t>
      </w:r>
    </w:p>
    <w:p w14:paraId="4A6AFB58" w14:textId="77777777" w:rsidR="00D94219" w:rsidRPr="00241108" w:rsidRDefault="00D94219" w:rsidP="002E5283">
      <w:pPr>
        <w:pStyle w:val="SDMPDDPoASubSection1"/>
        <w:numPr>
          <w:ilvl w:val="1"/>
          <w:numId w:val="34"/>
        </w:numPr>
        <w:tabs>
          <w:tab w:val="clear" w:pos="1474"/>
          <w:tab w:val="left" w:pos="709"/>
        </w:tabs>
        <w:rPr>
          <w:rFonts w:ascii="Avenir Book" w:hAnsi="Avenir Book"/>
          <w:szCs w:val="22"/>
        </w:rPr>
      </w:pPr>
      <w:r w:rsidRPr="00241108">
        <w:rPr>
          <w:rFonts w:ascii="Avenir Book" w:hAnsi="Avenir Book"/>
        </w:rPr>
        <w:t>List</w:t>
      </w:r>
      <w:r w:rsidRPr="00241108">
        <w:rPr>
          <w:rFonts w:ascii="Avenir Book" w:hAnsi="Avenir Book"/>
          <w:lang w:val="en-US"/>
        </w:rPr>
        <w:t xml:space="preserve"> all inputs/grievances </w:t>
      </w:r>
      <w:r w:rsidR="00D1392D" w:rsidRPr="00241108">
        <w:rPr>
          <w:rFonts w:ascii="Avenir Book" w:hAnsi="Avenir Book"/>
          <w:lang w:val="en-US"/>
        </w:rPr>
        <w:t>from</w:t>
      </w:r>
      <w:r w:rsidRPr="00241108">
        <w:rPr>
          <w:rFonts w:ascii="Avenir Book" w:hAnsi="Avenir Book"/>
          <w:lang w:val="en-US"/>
        </w:rPr>
        <w:t xml:space="preserve"> previous monitoring period </w:t>
      </w:r>
      <w:r w:rsidR="00D1392D" w:rsidRPr="00241108">
        <w:rPr>
          <w:rFonts w:ascii="Avenir Book" w:hAnsi="Avenir Book"/>
          <w:lang w:val="en-US"/>
        </w:rPr>
        <w:t>where follow up action is to be verified in this monitoring period</w:t>
      </w:r>
      <w:r w:rsidRPr="00241108">
        <w:rPr>
          <w:rFonts w:ascii="Avenir Book" w:hAnsi="Avenir Book"/>
        </w:rPr>
        <w:t xml:space="preserve"> </w:t>
      </w:r>
    </w:p>
    <w:p w14:paraId="05393AE9" w14:textId="77777777" w:rsidR="00FB142A" w:rsidRPr="003E10AF" w:rsidRDefault="003E10AF" w:rsidP="00FB142A">
      <w:pPr>
        <w:pStyle w:val="SDMPDDPoASubSection1"/>
        <w:tabs>
          <w:tab w:val="clear" w:pos="1474"/>
          <w:tab w:val="left" w:pos="709"/>
        </w:tabs>
        <w:rPr>
          <w:rFonts w:ascii="Avenir Book" w:hAnsi="Avenir Book"/>
          <w:b w:val="0"/>
          <w:szCs w:val="22"/>
        </w:rPr>
      </w:pPr>
      <w:r w:rsidRPr="003E10AF">
        <w:rPr>
          <w:rFonts w:ascii="Avenir Book" w:hAnsi="Avenir Book"/>
          <w:b w:val="0"/>
          <w:szCs w:val="22"/>
        </w:rPr>
        <w:t>N.A.</w:t>
      </w:r>
    </w:p>
    <w:p w14:paraId="7F95AB3F" w14:textId="77777777" w:rsidR="00D94219" w:rsidRPr="003E10AF" w:rsidRDefault="00FB142A" w:rsidP="002E5283">
      <w:pPr>
        <w:pStyle w:val="SDMPDDPoASubSection1"/>
        <w:numPr>
          <w:ilvl w:val="1"/>
          <w:numId w:val="34"/>
        </w:numPr>
        <w:tabs>
          <w:tab w:val="clear" w:pos="1474"/>
          <w:tab w:val="left" w:pos="709"/>
        </w:tabs>
        <w:rPr>
          <w:rFonts w:ascii="Avenir Book" w:hAnsi="Avenir Book"/>
          <w:szCs w:val="22"/>
        </w:rPr>
      </w:pPr>
      <w:r w:rsidRPr="00241108">
        <w:rPr>
          <w:rFonts w:ascii="Avenir Book" w:hAnsi="Avenir Book"/>
          <w:szCs w:val="22"/>
        </w:rPr>
        <w:t xml:space="preserve">Provide details of any </w:t>
      </w:r>
      <w:r w:rsidRPr="00241108">
        <w:rPr>
          <w:rFonts w:ascii="Avenir Book" w:hAnsi="Avenir Book"/>
          <w:color w:val="000000"/>
        </w:rPr>
        <w:t>legal contest or dispute that has arisen with the project during the monitoring period</w:t>
      </w:r>
    </w:p>
    <w:p w14:paraId="2BD78F57" w14:textId="77777777" w:rsidR="003E10AF" w:rsidRPr="003E10AF" w:rsidRDefault="003E10AF" w:rsidP="003E10AF">
      <w:pPr>
        <w:pStyle w:val="SDMPDDPoASubSection1"/>
        <w:tabs>
          <w:tab w:val="clear" w:pos="1474"/>
          <w:tab w:val="left" w:pos="709"/>
        </w:tabs>
        <w:rPr>
          <w:rFonts w:ascii="Avenir Book" w:hAnsi="Avenir Book"/>
          <w:b w:val="0"/>
          <w:szCs w:val="22"/>
        </w:rPr>
      </w:pPr>
      <w:r w:rsidRPr="003E10AF">
        <w:rPr>
          <w:rFonts w:ascii="Avenir Book" w:hAnsi="Avenir Book"/>
          <w:b w:val="0"/>
          <w:szCs w:val="22"/>
        </w:rPr>
        <w:t>N.A.</w:t>
      </w:r>
    </w:p>
    <w:p w14:paraId="07A2D566" w14:textId="77777777" w:rsidR="00281F32" w:rsidRPr="00241108" w:rsidRDefault="00281F32" w:rsidP="00D94219">
      <w:pPr>
        <w:pStyle w:val="AtxtHdgs"/>
        <w:tabs>
          <w:tab w:val="left" w:pos="709"/>
        </w:tabs>
        <w:rPr>
          <w:rFonts w:ascii="Avenir Book" w:hAnsi="Avenir Book"/>
          <w:i/>
          <w:szCs w:val="22"/>
        </w:rPr>
      </w:pPr>
    </w:p>
    <w:p w14:paraId="0FB0CF37" w14:textId="021F7198" w:rsidR="006E3426" w:rsidRPr="006175B6" w:rsidRDefault="006E3426" w:rsidP="006E3426">
      <w:pPr>
        <w:autoSpaceDE w:val="0"/>
        <w:autoSpaceDN w:val="0"/>
        <w:adjustRightInd w:val="0"/>
        <w:rPr>
          <w:rFonts w:ascii="Avenir Roman" w:hAnsi="Avenir Roman"/>
          <w:b/>
          <w:szCs w:val="22"/>
          <w:lang w:val="en-US"/>
        </w:rPr>
      </w:pPr>
      <w:r w:rsidRPr="006175B6">
        <w:rPr>
          <w:rFonts w:ascii="Avenir Roman" w:hAnsi="Avenir Roman"/>
          <w:b/>
          <w:szCs w:val="22"/>
          <w:lang w:val="en-US"/>
        </w:rPr>
        <w:t xml:space="preserve">Annex 1: Fulfillment of updated requirements and guidelines for carrying out usage survey for projects implementing improved cooking devices </w:t>
      </w:r>
    </w:p>
    <w:p w14:paraId="0D0A30E6" w14:textId="77777777" w:rsidR="006E3426" w:rsidRPr="006175B6" w:rsidRDefault="006E3426" w:rsidP="006E3426">
      <w:pPr>
        <w:autoSpaceDE w:val="0"/>
        <w:autoSpaceDN w:val="0"/>
        <w:adjustRightInd w:val="0"/>
        <w:rPr>
          <w:rFonts w:ascii="Avenir Roman" w:hAnsi="Avenir Roman"/>
          <w:szCs w:val="22"/>
          <w:lang w:val="en-US"/>
        </w:rPr>
      </w:pPr>
    </w:p>
    <w:p w14:paraId="5B0298B5" w14:textId="77777777" w:rsidR="006E3426" w:rsidRPr="006175B6" w:rsidRDefault="006E3426" w:rsidP="006E3426">
      <w:pPr>
        <w:autoSpaceDE w:val="0"/>
        <w:autoSpaceDN w:val="0"/>
        <w:adjustRightInd w:val="0"/>
        <w:rPr>
          <w:rFonts w:ascii="Avenir Roman" w:hAnsi="Avenir Roman"/>
          <w:szCs w:val="22"/>
          <w:lang w:val="en-US"/>
        </w:rPr>
      </w:pPr>
      <w:r w:rsidRPr="006175B6">
        <w:rPr>
          <w:rFonts w:ascii="Avenir Roman" w:hAnsi="Avenir Roman"/>
          <w:szCs w:val="22"/>
          <w:lang w:val="en-US"/>
        </w:rPr>
        <w:t xml:space="preserve">The PP has undertaken measures to meet the update rules for conducting usage surveys for cook stove projects published on 23/08/2017. </w:t>
      </w:r>
    </w:p>
    <w:p w14:paraId="0DA93797" w14:textId="77777777" w:rsidR="006E3426" w:rsidRPr="006175B6" w:rsidRDefault="006E3426" w:rsidP="006E3426">
      <w:pPr>
        <w:autoSpaceDE w:val="0"/>
        <w:autoSpaceDN w:val="0"/>
        <w:adjustRightInd w:val="0"/>
        <w:rPr>
          <w:rFonts w:ascii="Avenir Roman" w:hAnsi="Avenir Roman"/>
          <w:szCs w:val="22"/>
          <w:lang w:val="en-US"/>
        </w:rPr>
      </w:pPr>
    </w:p>
    <w:p w14:paraId="2FC65B8C" w14:textId="77777777" w:rsidR="006E3426" w:rsidRPr="006175B6" w:rsidRDefault="006E3426" w:rsidP="0022284F">
      <w:pPr>
        <w:pStyle w:val="ListParagraph"/>
        <w:numPr>
          <w:ilvl w:val="0"/>
          <w:numId w:val="47"/>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Mandatory requirements </w:t>
      </w:r>
    </w:p>
    <w:p w14:paraId="67B2CC78" w14:textId="77777777" w:rsidR="006E3426" w:rsidRPr="006175B6" w:rsidRDefault="006E3426" w:rsidP="0022284F">
      <w:pPr>
        <w:pStyle w:val="ListParagraph"/>
        <w:numPr>
          <w:ilvl w:val="0"/>
          <w:numId w:val="48"/>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Definition of stove user vs non-user-The PP defines households as stove using if the stove is used at least once a day. In this monitoring period households that used the stove not at least once a day are considered as not using. </w:t>
      </w:r>
    </w:p>
    <w:p w14:paraId="515B03CA" w14:textId="77777777" w:rsidR="006E3426" w:rsidRPr="006175B6" w:rsidRDefault="006E3426" w:rsidP="0022284F">
      <w:pPr>
        <w:pStyle w:val="ListParagraph"/>
        <w:numPr>
          <w:ilvl w:val="0"/>
          <w:numId w:val="48"/>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Household observation </w:t>
      </w:r>
    </w:p>
    <w:p w14:paraId="2BAD4150" w14:textId="77777777" w:rsidR="006E3426" w:rsidRPr="006175B6" w:rsidRDefault="006E3426" w:rsidP="0022284F">
      <w:pPr>
        <w:pStyle w:val="ListParagraph"/>
        <w:numPr>
          <w:ilvl w:val="0"/>
          <w:numId w:val="49"/>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Kitchen observation- The PP has in the past used this criterion to check stove usage and quality. However, during this monitoring, the enumerators were trained on other techniques of checking stove use. This include; presence of ash- if the ash is there, and if hot, appearance of soot-could be on the cooking service, wall or firewood inlet.</w:t>
      </w:r>
    </w:p>
    <w:p w14:paraId="30AF673D" w14:textId="77777777" w:rsidR="006E3426" w:rsidRPr="006175B6" w:rsidRDefault="006E3426" w:rsidP="0022284F">
      <w:pPr>
        <w:pStyle w:val="ListParagraph"/>
        <w:numPr>
          <w:ilvl w:val="0"/>
          <w:numId w:val="49"/>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Interview with primary cook-a new section was introduced in the questionnaire to capture details of the primary cook. Enumerators were under instructions to suspend interviews if they didn’t meet the primary cook. There responses are captured on question number 20 of the questionnaire.</w:t>
      </w:r>
    </w:p>
    <w:p w14:paraId="54186C72" w14:textId="77777777" w:rsidR="006E3426" w:rsidRPr="006175B6" w:rsidRDefault="006E3426" w:rsidP="0022284F">
      <w:pPr>
        <w:pStyle w:val="ListParagraph"/>
        <w:numPr>
          <w:ilvl w:val="0"/>
          <w:numId w:val="49"/>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lastRenderedPageBreak/>
        <w:t>Photos of the cooking area-The PP took photos of all the households visited for monitoring activity. However, the PP notes that considering the size of some kitchens it was difficult to achieve very clear photos however what is presented here captures the requirement.it includes a date stamp. The photos have been submitted saved with name of the household and their respective stove number. The questionnaire was revised to seek consent from the household.</w:t>
      </w:r>
    </w:p>
    <w:p w14:paraId="480530B9" w14:textId="77777777" w:rsidR="006E3426" w:rsidRPr="006175B6" w:rsidRDefault="006E3426" w:rsidP="0022284F">
      <w:pPr>
        <w:pStyle w:val="ListParagraph"/>
        <w:numPr>
          <w:ilvl w:val="0"/>
          <w:numId w:val="49"/>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GPS coordinates- GPS coordinates for all the households visited for the usage survey were collected and included in the monitoring data. </w:t>
      </w:r>
    </w:p>
    <w:p w14:paraId="0A2B04D9" w14:textId="77777777" w:rsidR="006E3426" w:rsidRPr="006175B6" w:rsidRDefault="006E3426" w:rsidP="0022284F">
      <w:pPr>
        <w:pStyle w:val="ListParagraph"/>
        <w:numPr>
          <w:ilvl w:val="0"/>
          <w:numId w:val="48"/>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Verification checks- the monitoring team leader contacted 20 households out of 273 reached for the usage survey translating 7% which is within the 5-10% required by the guideline. The PP developed a template that was used to capture responses from the household compared to those in the questionnaire. The templated is named Tembea Verification checks template. Scanned copies of the same have been uploaded. No discrepancies were noted. The exercise was undertaken daily to also check the work of the enumerators. The template includes details of the household. </w:t>
      </w:r>
    </w:p>
    <w:p w14:paraId="2F65B1EE" w14:textId="77777777" w:rsidR="006E3426" w:rsidRPr="006175B6" w:rsidRDefault="006E3426" w:rsidP="006E3426">
      <w:pPr>
        <w:autoSpaceDE w:val="0"/>
        <w:autoSpaceDN w:val="0"/>
        <w:adjustRightInd w:val="0"/>
        <w:rPr>
          <w:rFonts w:ascii="Avenir Roman" w:hAnsi="Avenir Roman"/>
          <w:szCs w:val="22"/>
          <w:lang w:val="en-US"/>
        </w:rPr>
      </w:pPr>
    </w:p>
    <w:p w14:paraId="6B67BAAB" w14:textId="77777777" w:rsidR="006E3426" w:rsidRPr="006175B6" w:rsidRDefault="006E3426" w:rsidP="0022284F">
      <w:pPr>
        <w:pStyle w:val="ListParagraph"/>
        <w:numPr>
          <w:ilvl w:val="0"/>
          <w:numId w:val="47"/>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Good Practice Monitoring requirements</w:t>
      </w:r>
    </w:p>
    <w:p w14:paraId="05712FB4" w14:textId="77777777" w:rsidR="006E3426" w:rsidRPr="006175B6" w:rsidRDefault="006E3426" w:rsidP="0022284F">
      <w:pPr>
        <w:pStyle w:val="ListParagraph"/>
        <w:numPr>
          <w:ilvl w:val="0"/>
          <w:numId w:val="50"/>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Field team Training and supervision- The PP developed a training guide capturing the updated rules to train enumerators involved in collection of data for usage survey. The train guide and participants list has been uploaded. The PP used the verification check as required in Mandatory requirements of the updated rules to review the works by enumerators. Throughout the exercise there was support from the team leader to the field teams. </w:t>
      </w:r>
    </w:p>
    <w:p w14:paraId="623FD059" w14:textId="77777777" w:rsidR="006E3426" w:rsidRPr="006175B6" w:rsidRDefault="006E3426" w:rsidP="0022284F">
      <w:pPr>
        <w:pStyle w:val="ListParagraph"/>
        <w:numPr>
          <w:ilvl w:val="0"/>
          <w:numId w:val="50"/>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 xml:space="preserve">End user training and follow up- the PP uses the Community Saving and Loaning groups as a platform to train, monitor and promote stove use. The groups are made of between 15-20 members from same locality who form the group to save resources, to collectively guarantee each other to acquire cook stoves.100% of stoves sold to the community use this approach and hence was considered appropriate platform to train, monitor and promote stove use. The PP has trained and recruited community mobilizers who train community on stove use, economic empowerment and climate change. We have 104 mobilizers (list uploaded). We also use the stove artisan as earliest contact to train household on stove use immediately after stove construction. Due to budgetary constraints these activities are conducted alongside awareness creation events. List of events and dates have been uploaded. </w:t>
      </w:r>
    </w:p>
    <w:p w14:paraId="4528DCDE" w14:textId="77777777" w:rsidR="006E3426" w:rsidRPr="006175B6" w:rsidRDefault="006E3426" w:rsidP="0022284F">
      <w:pPr>
        <w:pStyle w:val="ListParagraph"/>
        <w:numPr>
          <w:ilvl w:val="0"/>
          <w:numId w:val="50"/>
        </w:numPr>
        <w:autoSpaceDE w:val="0"/>
        <w:autoSpaceDN w:val="0"/>
        <w:adjustRightInd w:val="0"/>
        <w:spacing w:after="142" w:line="260" w:lineRule="atLeast"/>
        <w:rPr>
          <w:rFonts w:ascii="Avenir Roman" w:hAnsi="Avenir Roman"/>
          <w:szCs w:val="22"/>
          <w:lang w:val="en-US"/>
        </w:rPr>
      </w:pPr>
      <w:r w:rsidRPr="006175B6">
        <w:rPr>
          <w:rFonts w:ascii="Avenir Roman" w:hAnsi="Avenir Roman"/>
          <w:szCs w:val="22"/>
          <w:lang w:val="en-US"/>
        </w:rPr>
        <w:t>Awareness campaign- from the start of the project in 2010 the PP has spent considerable resources to promote community awareness on climate change, its connection to witnessed impacts as well as why use of energy efficient cook stoves matters. In the initial years this included a school programme where children were educated to encourage their parents or custodians to use Tembea cook stoves. This requirement can be considered to be met alongside number 2 (End user training and follow up)</w:t>
      </w:r>
    </w:p>
    <w:p w14:paraId="4BAE1820" w14:textId="77777777" w:rsidR="006E3426" w:rsidRPr="006175B6" w:rsidRDefault="006E3426" w:rsidP="006E3426">
      <w:pPr>
        <w:autoSpaceDE w:val="0"/>
        <w:autoSpaceDN w:val="0"/>
        <w:adjustRightInd w:val="0"/>
        <w:rPr>
          <w:rFonts w:ascii="Avenir Roman" w:hAnsi="Avenir Roman"/>
          <w:szCs w:val="22"/>
          <w:lang w:val="en-US"/>
        </w:rPr>
      </w:pPr>
      <w:r w:rsidRPr="006175B6">
        <w:rPr>
          <w:rFonts w:ascii="Avenir Roman" w:hAnsi="Avenir Roman"/>
          <w:szCs w:val="22"/>
          <w:lang w:val="en-US"/>
        </w:rPr>
        <w:t xml:space="preserve">Conclusion </w:t>
      </w:r>
    </w:p>
    <w:p w14:paraId="70E0578B" w14:textId="77777777" w:rsidR="006E3426" w:rsidRPr="006175B6" w:rsidRDefault="006E3426" w:rsidP="006E3426">
      <w:pPr>
        <w:autoSpaceDE w:val="0"/>
        <w:autoSpaceDN w:val="0"/>
        <w:adjustRightInd w:val="0"/>
        <w:rPr>
          <w:rFonts w:ascii="Avenir Roman" w:hAnsi="Avenir Roman"/>
          <w:szCs w:val="22"/>
          <w:lang w:val="en-US"/>
        </w:rPr>
      </w:pPr>
      <w:r w:rsidRPr="006175B6">
        <w:rPr>
          <w:rFonts w:ascii="Avenir Roman" w:hAnsi="Avenir Roman"/>
          <w:szCs w:val="22"/>
          <w:lang w:val="en-US"/>
        </w:rPr>
        <w:t xml:space="preserve">The project seeks issuance using 90% usage rate as provided by the updated rules have taken measures to meet the stated requirements. The PP however notes the requirements for End user training and Awareness can be progressively realized to increase the numbers reached over time, considering its budgetary requirement. </w:t>
      </w:r>
    </w:p>
    <w:p w14:paraId="698B5A1E" w14:textId="77777777" w:rsidR="006E3426" w:rsidRPr="00E17D54" w:rsidRDefault="006E3426" w:rsidP="006E3426">
      <w:pPr>
        <w:autoSpaceDE w:val="0"/>
        <w:autoSpaceDN w:val="0"/>
        <w:adjustRightInd w:val="0"/>
        <w:ind w:left="360"/>
        <w:rPr>
          <w:rFonts w:ascii="Avenir Roman" w:hAnsi="Avenir Roman"/>
          <w:sz w:val="20"/>
          <w:lang w:val="en-US"/>
        </w:rPr>
      </w:pPr>
    </w:p>
    <w:p w14:paraId="220D1D06" w14:textId="77777777" w:rsidR="006E3426" w:rsidRPr="00E17D54" w:rsidRDefault="006E3426" w:rsidP="006E3426">
      <w:pPr>
        <w:autoSpaceDE w:val="0"/>
        <w:autoSpaceDN w:val="0"/>
        <w:adjustRightInd w:val="0"/>
        <w:rPr>
          <w:rFonts w:ascii="Avenir Roman" w:hAnsi="Avenir Roman"/>
          <w:sz w:val="20"/>
          <w:lang w:val="en-US"/>
        </w:rPr>
      </w:pPr>
    </w:p>
    <w:p w14:paraId="5956A3A9" w14:textId="77777777" w:rsidR="00592F39" w:rsidRPr="00241108" w:rsidRDefault="00592F39" w:rsidP="00FE46CC">
      <w:pPr>
        <w:tabs>
          <w:tab w:val="left" w:pos="2053"/>
        </w:tabs>
        <w:rPr>
          <w:rFonts w:ascii="Avenir Book" w:hAnsi="Avenir Book"/>
        </w:rPr>
      </w:pPr>
    </w:p>
    <w:sectPr w:rsidR="00592F39" w:rsidRPr="00241108" w:rsidSect="008B07B4">
      <w:pgSz w:w="11907" w:h="16840" w:code="9"/>
      <w:pgMar w:top="1134" w:right="1134" w:bottom="1134" w:left="1134"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A0B18" w14:textId="77777777" w:rsidR="001453F8" w:rsidRDefault="001453F8">
      <w:r>
        <w:separator/>
      </w:r>
    </w:p>
  </w:endnote>
  <w:endnote w:type="continuationSeparator" w:id="0">
    <w:p w14:paraId="6761ABEA" w14:textId="77777777" w:rsidR="001453F8" w:rsidRDefault="0014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panose1 w:val="020B06040202020202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Book">
    <w:altName w:val="Corbel"/>
    <w:panose1 w:val="02000503020000020003"/>
    <w:charset w:val="00"/>
    <w:family w:val="auto"/>
    <w:pitch w:val="variable"/>
    <w:sig w:usb0="800000AF" w:usb1="5000204A" w:usb2="00000000" w:usb3="00000000" w:csb0="0000009B" w:csb1="00000000"/>
  </w:font>
  <w:font w:name="Avenir Roman">
    <w:altName w:val="Corbel"/>
    <w:panose1 w:val="020B0503020203020204"/>
    <w:charset w:val="4D"/>
    <w:family w:val="swiss"/>
    <w:pitch w:val="variable"/>
    <w:sig w:usb0="800000AF" w:usb1="5000204A" w:usb2="00000000" w:usb3="00000000" w:csb0="0000009B" w:csb1="00000000"/>
  </w:font>
  <w:font w:name="TimesNewRomanPSMT">
    <w:altName w:val="Times New Roman"/>
    <w:panose1 w:val="020B0604020202020204"/>
    <w:charset w:val="00"/>
    <w:family w:val="swiss"/>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venir Heavy">
    <w:altName w:val="Trebuchet MS"/>
    <w:panose1 w:val="020B07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982A" w14:textId="77777777" w:rsidR="00AC6E78" w:rsidRPr="0089587D" w:rsidRDefault="00AC6E78" w:rsidP="0089587D">
    <w:pPr>
      <w:pStyle w:val="FooterF"/>
    </w:pPr>
    <w:r w:rsidRPr="0089587D">
      <w:tab/>
      <w:t xml:space="preserve">Page </w:t>
    </w:r>
    <w:r w:rsidRPr="0089587D">
      <w:fldChar w:fldCharType="begin"/>
    </w:r>
    <w:r w:rsidRPr="0089587D">
      <w:instrText xml:space="preserve"> PAGE </w:instrText>
    </w:r>
    <w:r w:rsidRPr="0089587D">
      <w:fldChar w:fldCharType="separate"/>
    </w:r>
    <w:r w:rsidR="00D6434B">
      <w:rPr>
        <w:noProof/>
      </w:rPr>
      <w:t>20</w:t>
    </w:r>
    <w:r w:rsidRPr="0089587D">
      <w:fldChar w:fldCharType="end"/>
    </w:r>
    <w:r w:rsidRPr="0089587D">
      <w:t xml:space="preserve"> of </w:t>
    </w:r>
    <w:r>
      <w:rPr>
        <w:noProof/>
      </w:rPr>
      <w:fldChar w:fldCharType="begin"/>
    </w:r>
    <w:r>
      <w:rPr>
        <w:noProof/>
      </w:rPr>
      <w:instrText xml:space="preserve"> NUMPAGES </w:instrText>
    </w:r>
    <w:r>
      <w:rPr>
        <w:noProof/>
      </w:rPr>
      <w:fldChar w:fldCharType="separate"/>
    </w:r>
    <w:r w:rsidR="00D6434B">
      <w:rPr>
        <w:noProof/>
      </w:rPr>
      <w:t>27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3A77" w14:textId="77777777" w:rsidR="00AC6E78" w:rsidRPr="00967DEF" w:rsidRDefault="00AC6E78" w:rsidP="00967DEF">
    <w:pPr>
      <w:pStyle w:val="Footer"/>
      <w:tabs>
        <w:tab w:val="clear" w:pos="8640"/>
        <w:tab w:val="right" w:pos="9781"/>
      </w:tabs>
      <w:rPr>
        <w:b/>
        <w:bCs/>
        <w:sz w:val="20"/>
      </w:rPr>
    </w:pPr>
    <w:r>
      <w:rPr>
        <w:b/>
        <w:bCs/>
        <w:sz w:val="20"/>
      </w:rPr>
      <w:t>Version 01 / 13 January 2012</w:t>
    </w:r>
    <w:r>
      <w:rPr>
        <w:b/>
        <w:bCs/>
        <w:sz w:val="20"/>
      </w:rPr>
      <w:tab/>
    </w:r>
    <w:r>
      <w:rPr>
        <w:b/>
        <w:bCs/>
        <w:sz w:val="20"/>
      </w:rPr>
      <w:tab/>
    </w:r>
    <w:r w:rsidRPr="00EB5EB3">
      <w:rPr>
        <w:b/>
        <w:bCs/>
        <w:sz w:val="20"/>
      </w:rPr>
      <w:t xml:space="preserve">Page </w:t>
    </w:r>
    <w:r w:rsidRPr="00EB5EB3">
      <w:rPr>
        <w:rStyle w:val="PageNumber"/>
        <w:b/>
        <w:bCs/>
        <w:sz w:val="20"/>
      </w:rPr>
      <w:fldChar w:fldCharType="begin"/>
    </w:r>
    <w:r w:rsidRPr="00EB5EB3">
      <w:rPr>
        <w:rStyle w:val="PageNumber"/>
        <w:b/>
        <w:bCs/>
        <w:sz w:val="20"/>
      </w:rPr>
      <w:instrText xml:space="preserve"> PAGE </w:instrText>
    </w:r>
    <w:r w:rsidRPr="00EB5EB3">
      <w:rPr>
        <w:rStyle w:val="PageNumber"/>
        <w:b/>
        <w:bCs/>
        <w:sz w:val="20"/>
      </w:rPr>
      <w:fldChar w:fldCharType="separate"/>
    </w:r>
    <w:r>
      <w:rPr>
        <w:rStyle w:val="PageNumber"/>
        <w:b/>
        <w:bCs/>
        <w:noProof/>
        <w:sz w:val="20"/>
      </w:rPr>
      <w:t>14</w:t>
    </w:r>
    <w:r w:rsidRPr="00EB5EB3">
      <w:rPr>
        <w:rStyle w:val="PageNumber"/>
        <w:b/>
        <w:bCs/>
        <w:sz w:val="20"/>
      </w:rPr>
      <w:fldChar w:fldCharType="end"/>
    </w:r>
    <w:r w:rsidRPr="00EB5EB3">
      <w:rPr>
        <w:rStyle w:val="PageNumber"/>
        <w:b/>
        <w:bCs/>
        <w:sz w:val="20"/>
      </w:rPr>
      <w:t xml:space="preserve"> of </w:t>
    </w:r>
    <w:r w:rsidRPr="00EB5EB3">
      <w:rPr>
        <w:rStyle w:val="PageNumber"/>
        <w:b/>
        <w:bCs/>
        <w:sz w:val="20"/>
      </w:rPr>
      <w:fldChar w:fldCharType="begin"/>
    </w:r>
    <w:r w:rsidRPr="00EB5EB3">
      <w:rPr>
        <w:rStyle w:val="PageNumber"/>
        <w:b/>
        <w:bCs/>
        <w:sz w:val="20"/>
      </w:rPr>
      <w:instrText xml:space="preserve"> NUMPAGES </w:instrText>
    </w:r>
    <w:r w:rsidRPr="00EB5EB3">
      <w:rPr>
        <w:rStyle w:val="PageNumber"/>
        <w:b/>
        <w:bCs/>
        <w:sz w:val="20"/>
      </w:rPr>
      <w:fldChar w:fldCharType="separate"/>
    </w:r>
    <w:r w:rsidR="00D6434B">
      <w:rPr>
        <w:rStyle w:val="PageNumber"/>
        <w:b/>
        <w:bCs/>
        <w:noProof/>
        <w:sz w:val="20"/>
      </w:rPr>
      <w:t>27</w:t>
    </w:r>
    <w:r w:rsidRPr="00EB5EB3">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0ADF" w14:textId="77777777" w:rsidR="001453F8" w:rsidRDefault="001453F8">
      <w:r>
        <w:separator/>
      </w:r>
    </w:p>
  </w:footnote>
  <w:footnote w:type="continuationSeparator" w:id="0">
    <w:p w14:paraId="288F354A" w14:textId="77777777" w:rsidR="001453F8" w:rsidRDefault="001453F8">
      <w:r>
        <w:continuationSeparator/>
      </w:r>
    </w:p>
  </w:footnote>
  <w:footnote w:id="1">
    <w:p w14:paraId="3B01789A" w14:textId="77777777" w:rsidR="00AC6E78" w:rsidRPr="0032545F" w:rsidRDefault="00AC6E78" w:rsidP="00126AB2">
      <w:pPr>
        <w:pStyle w:val="FootnoteText"/>
        <w:rPr>
          <w:lang w:val="en-US"/>
        </w:rPr>
      </w:pPr>
      <w:r>
        <w:rPr>
          <w:rStyle w:val="FootnoteReference"/>
        </w:rPr>
        <w:footnoteRef/>
      </w:r>
      <w:r>
        <w:t xml:space="preserve"> The project has capped its usage rate at 90% refer to Annex 2 for more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24241" w14:textId="77777777" w:rsidR="00AC6E78" w:rsidRDefault="00AC6E78">
    <w:pPr>
      <w:pStyle w:val="Header"/>
    </w:pPr>
    <w:r w:rsidRPr="0020055F">
      <w:rPr>
        <w:noProof/>
        <w:lang w:eastAsia="en-GB"/>
      </w:rPr>
      <w:drawing>
        <wp:inline distT="0" distB="0" distL="0" distR="0" wp14:anchorId="0D4F05E9" wp14:editId="2BA26827">
          <wp:extent cx="1828800" cy="35560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C9C16" w14:textId="77777777" w:rsidR="00AC6E78" w:rsidRPr="00C81007" w:rsidRDefault="00AC6E78" w:rsidP="00FC5F26">
    <w:pPr>
      <w:pStyle w:val="Header"/>
      <w:tabs>
        <w:tab w:val="clear" w:pos="8640"/>
        <w:tab w:val="right" w:pos="10065"/>
      </w:tabs>
      <w:ind w:right="425"/>
      <w:jc w:val="right"/>
      <w:rPr>
        <w:b/>
        <w:bCs/>
        <w:lang w:val="pt-BR"/>
      </w:rPr>
    </w:pPr>
    <w:r w:rsidRPr="00C81007">
      <w:rPr>
        <w:b/>
        <w:bCs/>
        <w:lang w:val="es-ES"/>
      </w:rPr>
      <w:t>F-CDM-PRT</w:t>
    </w:r>
    <w:r w:rsidRPr="00C81007">
      <w:rPr>
        <w:b/>
        <w:bCs/>
        <w:lang w:val="pt-BR"/>
      </w:rPr>
      <w:t>-REC ver01</w:t>
    </w:r>
  </w:p>
  <w:p w14:paraId="2E7CA879" w14:textId="77777777" w:rsidR="00AC6E78" w:rsidRDefault="00AC6E78">
    <w:pPr>
      <w:pStyle w:val="Header"/>
    </w:pPr>
    <w:r>
      <w:rPr>
        <w:noProof/>
        <w:lang w:eastAsia="en-GB"/>
      </w:rPr>
      <w:drawing>
        <wp:anchor distT="0" distB="0" distL="114300" distR="114300" simplePos="0" relativeHeight="251657728" behindDoc="1" locked="0" layoutInCell="1" allowOverlap="1" wp14:anchorId="108275F7" wp14:editId="77F43761">
          <wp:simplePos x="0" y="0"/>
          <wp:positionH relativeFrom="margin">
            <wp:posOffset>130810</wp:posOffset>
          </wp:positionH>
          <wp:positionV relativeFrom="page">
            <wp:posOffset>1031240</wp:posOffset>
          </wp:positionV>
          <wp:extent cx="918210" cy="718820"/>
          <wp:effectExtent l="0" t="0" r="0" b="0"/>
          <wp:wrapNone/>
          <wp:docPr id="7" name="Picture 7" descr="unfccc-meeting_doc-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unfccc-meeting_doc-header"/>
                  <pic:cNvPicPr>
                    <a:picLocks/>
                  </pic:cNvPicPr>
                </pic:nvPicPr>
                <pic:blipFill>
                  <a:blip r:embed="rId1">
                    <a:extLst>
                      <a:ext uri="{28A0092B-C50C-407E-A947-70E740481C1C}">
                        <a14:useLocalDpi xmlns:a14="http://schemas.microsoft.com/office/drawing/2010/main" val="0"/>
                      </a:ext>
                    </a:extLst>
                  </a:blip>
                  <a:srcRect t="16016" r="86601" b="16016"/>
                  <a:stretch>
                    <a:fillRect/>
                  </a:stretch>
                </pic:blipFill>
                <pic:spPr bwMode="auto">
                  <a:xfrm>
                    <a:off x="0" y="0"/>
                    <a:ext cx="918210" cy="718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AC2"/>
    <w:multiLevelType w:val="multilevel"/>
    <w:tmpl w:val="F89C4498"/>
    <w:lvl w:ilvl="0">
      <w:start w:val="1"/>
      <w:numFmt w:val="decimal"/>
      <w:lvlText w:val="%1."/>
      <w:lvlJc w:val="left"/>
      <w:pPr>
        <w:ind w:left="720" w:hanging="360"/>
      </w:pPr>
      <w:rPr>
        <w:rFonts w:hint="default"/>
        <w:b/>
      </w:rPr>
    </w:lvl>
    <w:lvl w:ilvl="1">
      <w:start w:val="747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0BD21D4D"/>
    <w:multiLevelType w:val="multilevel"/>
    <w:tmpl w:val="81E46A44"/>
    <w:numStyleLink w:val="SDMHeadList"/>
  </w:abstractNum>
  <w:abstractNum w:abstractNumId="4" w15:restartNumberingAfterBreak="0">
    <w:nsid w:val="0E1F63FB"/>
    <w:multiLevelType w:val="hybridMultilevel"/>
    <w:tmpl w:val="ED3CB172"/>
    <w:lvl w:ilvl="0" w:tplc="04090013">
      <w:start w:val="1"/>
      <w:numFmt w:val="upperRoman"/>
      <w:lvlText w:val="%1."/>
      <w:lvlJc w:val="righ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05B1968"/>
    <w:multiLevelType w:val="hybridMultilevel"/>
    <w:tmpl w:val="D4DA4630"/>
    <w:name w:val="Reg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15:restartNumberingAfterBreak="0">
    <w:nsid w:val="13270602"/>
    <w:multiLevelType w:val="multilevel"/>
    <w:tmpl w:val="4DBA2694"/>
    <w:lvl w:ilvl="0">
      <w:start w:val="1"/>
      <w:numFmt w:val="decimal"/>
      <w:lvlText w:val="%1"/>
      <w:lvlJc w:val="left"/>
      <w:pPr>
        <w:ind w:left="560" w:hanging="560"/>
      </w:pPr>
      <w:rPr>
        <w:rFonts w:cs="Arial" w:hint="default"/>
      </w:rPr>
    </w:lvl>
    <w:lvl w:ilvl="1">
      <w:start w:val="7472"/>
      <w:numFmt w:val="decimal"/>
      <w:lvlText w:val="%1.%2"/>
      <w:lvlJc w:val="left"/>
      <w:pPr>
        <w:ind w:left="560" w:hanging="5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62C4AFF"/>
    <w:multiLevelType w:val="multilevel"/>
    <w:tmpl w:val="4F9ED6BC"/>
    <w:numStyleLink w:val="SDMCovNoteHeadList"/>
  </w:abstractNum>
  <w:abstractNum w:abstractNumId="15" w15:restartNumberingAfterBreak="0">
    <w:nsid w:val="16404ED9"/>
    <w:multiLevelType w:val="multilevel"/>
    <w:tmpl w:val="3CC81634"/>
    <w:numStyleLink w:val="SDMTableBoxFigureFootnoteFullPageList"/>
  </w:abstractNum>
  <w:abstractNum w:abstractNumId="16"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17281742"/>
    <w:multiLevelType w:val="hybridMultilevel"/>
    <w:tmpl w:val="FFF4F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9" w15:restartNumberingAfterBreak="0">
    <w:nsid w:val="1A416448"/>
    <w:multiLevelType w:val="multilevel"/>
    <w:tmpl w:val="A28EC812"/>
    <w:numStyleLink w:val="SDMMethEquationNrList"/>
  </w:abstractNum>
  <w:abstractNum w:abstractNumId="20" w15:restartNumberingAfterBreak="0">
    <w:nsid w:val="1A58451F"/>
    <w:multiLevelType w:val="hybridMultilevel"/>
    <w:tmpl w:val="01B25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24" w15:restartNumberingAfterBreak="0">
    <w:nsid w:val="26566C45"/>
    <w:multiLevelType w:val="multilevel"/>
    <w:tmpl w:val="4858EB8E"/>
    <w:numStyleLink w:val="SDMTableBoxFigureFootnoteList"/>
  </w:abstractNum>
  <w:abstractNum w:abstractNumId="25" w15:restartNumberingAfterBreak="0">
    <w:nsid w:val="2B2037D9"/>
    <w:multiLevelType w:val="multilevel"/>
    <w:tmpl w:val="C182385A"/>
    <w:numStyleLink w:val="SDMAppHeadList"/>
  </w:abstractNum>
  <w:abstractNum w:abstractNumId="26" w15:restartNumberingAfterBreak="0">
    <w:nsid w:val="359979F8"/>
    <w:multiLevelType w:val="hybridMultilevel"/>
    <w:tmpl w:val="EFA89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E7D1158"/>
    <w:multiLevelType w:val="hybridMultilevel"/>
    <w:tmpl w:val="2548B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31"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430F63C7"/>
    <w:multiLevelType w:val="hybridMultilevel"/>
    <w:tmpl w:val="843097F4"/>
    <w:lvl w:ilvl="0" w:tplc="231AFED2">
      <w:numFmt w:val="bullet"/>
      <w:lvlText w:val="-"/>
      <w:lvlJc w:val="left"/>
      <w:pPr>
        <w:ind w:left="405" w:hanging="360"/>
      </w:pPr>
      <w:rPr>
        <w:rFonts w:ascii="Arial Narrow" w:eastAsia="Times New Roman" w:hAnsi="Arial Narrow" w:cs="Arial Narrow" w:hint="default"/>
      </w:rPr>
    </w:lvl>
    <w:lvl w:ilvl="1" w:tplc="04090003" w:tentative="1">
      <w:start w:val="1"/>
      <w:numFmt w:val="bullet"/>
      <w:lvlText w:val="o"/>
      <w:lvlJc w:val="left"/>
      <w:pPr>
        <w:ind w:left="1125" w:hanging="360"/>
      </w:pPr>
      <w:rPr>
        <w:rFonts w:ascii="Courier New" w:hAnsi="Courier New" w:cs="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Symbol"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Symbol"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45547CF2"/>
    <w:multiLevelType w:val="hybridMultilevel"/>
    <w:tmpl w:val="2E26B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5"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A084FE8"/>
    <w:multiLevelType w:val="hybridMultilevel"/>
    <w:tmpl w:val="C77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667B20"/>
    <w:multiLevelType w:val="hybridMultilevel"/>
    <w:tmpl w:val="9DC2C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447E94"/>
    <w:multiLevelType w:val="hybridMultilevel"/>
    <w:tmpl w:val="885A7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40"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41" w15:restartNumberingAfterBreak="0">
    <w:nsid w:val="601B3401"/>
    <w:multiLevelType w:val="multilevel"/>
    <w:tmpl w:val="C3F41428"/>
    <w:numStyleLink w:val="SDMPDDPoASectionList"/>
  </w:abstractNum>
  <w:abstractNum w:abstractNumId="42" w15:restartNumberingAfterBreak="0">
    <w:nsid w:val="667E32E8"/>
    <w:multiLevelType w:val="multilevel"/>
    <w:tmpl w:val="03B69E74"/>
    <w:numStyleLink w:val="SDMTableBoxParaList"/>
  </w:abstractNum>
  <w:abstractNum w:abstractNumId="43" w15:restartNumberingAfterBreak="0">
    <w:nsid w:val="66C4417C"/>
    <w:multiLevelType w:val="multilevel"/>
    <w:tmpl w:val="B0203154"/>
    <w:lvl w:ilvl="0">
      <w:start w:val="1"/>
      <w:numFmt w:val="upperLetter"/>
      <w:lvlText w:val="SECTION %1."/>
      <w:lvlJc w:val="left"/>
      <w:pPr>
        <w:tabs>
          <w:tab w:val="num" w:pos="2835"/>
        </w:tabs>
        <w:ind w:left="1729" w:hanging="172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76A166D"/>
    <w:multiLevelType w:val="hybridMultilevel"/>
    <w:tmpl w:val="ED162460"/>
    <w:lvl w:ilvl="0" w:tplc="E40AEE3A">
      <w:start w:val="1"/>
      <w:numFmt w:val="lowerLetter"/>
      <w:pStyle w:val="EnumaratedItem"/>
      <w:lvlText w:val="(%1)"/>
      <w:lvlJc w:val="left"/>
      <w:pPr>
        <w:tabs>
          <w:tab w:val="num" w:pos="681"/>
        </w:tabs>
        <w:ind w:left="68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B392DA7"/>
    <w:multiLevelType w:val="multilevel"/>
    <w:tmpl w:val="5EDE06C6"/>
    <w:numStyleLink w:val="SDMParaList"/>
  </w:abstractNum>
  <w:abstractNum w:abstractNumId="46"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7" w15:restartNumberingAfterBreak="0">
    <w:nsid w:val="6D983B69"/>
    <w:multiLevelType w:val="hybridMultilevel"/>
    <w:tmpl w:val="325A0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49" w15:restartNumberingAfterBreak="0">
    <w:nsid w:val="77135EA0"/>
    <w:multiLevelType w:val="multilevel"/>
    <w:tmpl w:val="0409001F"/>
    <w:styleLink w:val="111111"/>
    <w:lvl w:ilvl="0">
      <w:start w:val="2"/>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abstractNumId w:val="31"/>
  </w:num>
  <w:num w:numId="2">
    <w:abstractNumId w:val="34"/>
  </w:num>
  <w:num w:numId="3">
    <w:abstractNumId w:val="30"/>
  </w:num>
  <w:num w:numId="4">
    <w:abstractNumId w:val="21"/>
  </w:num>
  <w:num w:numId="5">
    <w:abstractNumId w:val="16"/>
  </w:num>
  <w:num w:numId="6">
    <w:abstractNumId w:val="11"/>
  </w:num>
  <w:num w:numId="7">
    <w:abstractNumId w:val="39"/>
  </w:num>
  <w:num w:numId="8">
    <w:abstractNumId w:val="48"/>
  </w:num>
  <w:num w:numId="9">
    <w:abstractNumId w:val="12"/>
  </w:num>
  <w:num w:numId="10">
    <w:abstractNumId w:val="44"/>
  </w:num>
  <w:num w:numId="11">
    <w:abstractNumId w:val="50"/>
  </w:num>
  <w:num w:numId="12">
    <w:abstractNumId w:val="3"/>
  </w:num>
  <w:num w:numId="13">
    <w:abstractNumId w:val="8"/>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8"/>
  </w:num>
  <w:num w:numId="17">
    <w:abstractNumId w:val="35"/>
  </w:num>
  <w:num w:numId="18">
    <w:abstractNumId w:val="25"/>
    <w:lvlOverride w:ilvl="0">
      <w:lvl w:ilvl="0">
        <w:start w:val="1"/>
        <w:numFmt w:val="decimal"/>
        <w:pStyle w:val="SDMAppTitle"/>
        <w:lvlText w:val="Appendix %1."/>
        <w:lvlJc w:val="left"/>
        <w:pPr>
          <w:ind w:left="2126" w:hanging="2126"/>
        </w:pPr>
        <w:rPr>
          <w:rFonts w:hint="default"/>
        </w:rPr>
      </w:lvl>
    </w:lvlOverride>
  </w:num>
  <w:num w:numId="19">
    <w:abstractNumId w:val="1"/>
  </w:num>
  <w:num w:numId="20">
    <w:abstractNumId w:val="2"/>
  </w:num>
  <w:num w:numId="21">
    <w:abstractNumId w:val="13"/>
  </w:num>
  <w:num w:numId="22">
    <w:abstractNumId w:val="14"/>
  </w:num>
  <w:num w:numId="23">
    <w:abstractNumId w:val="6"/>
  </w:num>
  <w:num w:numId="24">
    <w:abstractNumId w:val="5"/>
  </w:num>
  <w:num w:numId="25">
    <w:abstractNumId w:val="46"/>
  </w:num>
  <w:num w:numId="26">
    <w:abstractNumId w:val="27"/>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4"/>
  </w:num>
  <w:num w:numId="30">
    <w:abstractNumId w:val="15"/>
  </w:num>
  <w:num w:numId="31">
    <w:abstractNumId w:val="1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43"/>
    <w:lvlOverride w:ilvl="0">
      <w:lvl w:ilvl="0">
        <w:start w:val="1"/>
        <w:numFmt w:val="upperLetter"/>
        <w:lvlText w:val="SECTION %1."/>
        <w:lvlJc w:val="left"/>
        <w:pPr>
          <w:tabs>
            <w:tab w:val="num" w:pos="2835"/>
          </w:tabs>
          <w:ind w:left="1729" w:hanging="1729"/>
        </w:pPr>
        <w:rPr>
          <w:rFonts w:hint="default"/>
        </w:rPr>
      </w:lvl>
    </w:lvlOverride>
  </w:num>
  <w:num w:numId="35">
    <w:abstractNumId w:val="41"/>
    <w:lvlOverride w:ilvl="2">
      <w:lvl w:ilvl="2">
        <w:start w:val="1"/>
        <w:numFmt w:val="decimal"/>
        <w:lvlText w:val="B.2.%3."/>
        <w:lvlJc w:val="left"/>
        <w:pPr>
          <w:ind w:left="1474" w:hanging="765"/>
        </w:pPr>
        <w:rPr>
          <w:rFonts w:hint="default"/>
        </w:rPr>
      </w:lvl>
    </w:lvlOverride>
  </w:num>
  <w:num w:numId="36">
    <w:abstractNumId w:val="49"/>
  </w:num>
  <w:num w:numId="37">
    <w:abstractNumId w:val="17"/>
  </w:num>
  <w:num w:numId="38">
    <w:abstractNumId w:val="2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0"/>
  </w:num>
  <w:num w:numId="42">
    <w:abstractNumId w:val="36"/>
  </w:num>
  <w:num w:numId="43">
    <w:abstractNumId w:val="26"/>
  </w:num>
  <w:num w:numId="44">
    <w:abstractNumId w:val="37"/>
  </w:num>
  <w:num w:numId="45">
    <w:abstractNumId w:val="20"/>
  </w:num>
  <w:num w:numId="46">
    <w:abstractNumId w:val="32"/>
  </w:num>
  <w:num w:numId="47">
    <w:abstractNumId w:val="47"/>
  </w:num>
  <w:num w:numId="48">
    <w:abstractNumId w:val="4"/>
  </w:num>
  <w:num w:numId="49">
    <w:abstractNumId w:val="33"/>
  </w:num>
  <w:num w:numId="5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A1"/>
    <w:rsid w:val="000008E6"/>
    <w:rsid w:val="000015FC"/>
    <w:rsid w:val="00002E68"/>
    <w:rsid w:val="000032EF"/>
    <w:rsid w:val="000119E4"/>
    <w:rsid w:val="00011BA4"/>
    <w:rsid w:val="00012AD2"/>
    <w:rsid w:val="00013ECB"/>
    <w:rsid w:val="000140E3"/>
    <w:rsid w:val="00014D03"/>
    <w:rsid w:val="000152AB"/>
    <w:rsid w:val="00017067"/>
    <w:rsid w:val="00017AB2"/>
    <w:rsid w:val="00026A59"/>
    <w:rsid w:val="000328E5"/>
    <w:rsid w:val="000334B1"/>
    <w:rsid w:val="00035861"/>
    <w:rsid w:val="00035D2B"/>
    <w:rsid w:val="000402E6"/>
    <w:rsid w:val="0004113E"/>
    <w:rsid w:val="00041E4C"/>
    <w:rsid w:val="00044522"/>
    <w:rsid w:val="0004641A"/>
    <w:rsid w:val="000473F0"/>
    <w:rsid w:val="00052C22"/>
    <w:rsid w:val="000537A7"/>
    <w:rsid w:val="000539C7"/>
    <w:rsid w:val="00053F7E"/>
    <w:rsid w:val="00054812"/>
    <w:rsid w:val="00056F78"/>
    <w:rsid w:val="00057350"/>
    <w:rsid w:val="0006059E"/>
    <w:rsid w:val="0006092D"/>
    <w:rsid w:val="00066C86"/>
    <w:rsid w:val="0007055D"/>
    <w:rsid w:val="00077011"/>
    <w:rsid w:val="00077D29"/>
    <w:rsid w:val="00081D08"/>
    <w:rsid w:val="00082192"/>
    <w:rsid w:val="000827EA"/>
    <w:rsid w:val="00083A1D"/>
    <w:rsid w:val="000858D7"/>
    <w:rsid w:val="00085C10"/>
    <w:rsid w:val="000900D7"/>
    <w:rsid w:val="00090726"/>
    <w:rsid w:val="00090787"/>
    <w:rsid w:val="00090B4A"/>
    <w:rsid w:val="00090E79"/>
    <w:rsid w:val="000938F4"/>
    <w:rsid w:val="000947D2"/>
    <w:rsid w:val="00095AF3"/>
    <w:rsid w:val="00096662"/>
    <w:rsid w:val="000967BC"/>
    <w:rsid w:val="00096EDC"/>
    <w:rsid w:val="00097886"/>
    <w:rsid w:val="000A034D"/>
    <w:rsid w:val="000A0AEB"/>
    <w:rsid w:val="000A0BF0"/>
    <w:rsid w:val="000A10B1"/>
    <w:rsid w:val="000A16DF"/>
    <w:rsid w:val="000A2591"/>
    <w:rsid w:val="000A589E"/>
    <w:rsid w:val="000A6A3A"/>
    <w:rsid w:val="000A76A2"/>
    <w:rsid w:val="000B0F72"/>
    <w:rsid w:val="000B29F9"/>
    <w:rsid w:val="000B3066"/>
    <w:rsid w:val="000B3C79"/>
    <w:rsid w:val="000B3D3B"/>
    <w:rsid w:val="000B41FA"/>
    <w:rsid w:val="000B473F"/>
    <w:rsid w:val="000B61E6"/>
    <w:rsid w:val="000B6EBE"/>
    <w:rsid w:val="000C14B1"/>
    <w:rsid w:val="000C4581"/>
    <w:rsid w:val="000C51BD"/>
    <w:rsid w:val="000C5970"/>
    <w:rsid w:val="000C6813"/>
    <w:rsid w:val="000C6CE3"/>
    <w:rsid w:val="000C739F"/>
    <w:rsid w:val="000D2F25"/>
    <w:rsid w:val="000D5CEF"/>
    <w:rsid w:val="000D6AC4"/>
    <w:rsid w:val="000E0F3D"/>
    <w:rsid w:val="000E6586"/>
    <w:rsid w:val="000F020C"/>
    <w:rsid w:val="000F363F"/>
    <w:rsid w:val="000F3869"/>
    <w:rsid w:val="000F40C0"/>
    <w:rsid w:val="000F45AF"/>
    <w:rsid w:val="000F5EF1"/>
    <w:rsid w:val="000F7E80"/>
    <w:rsid w:val="00102D66"/>
    <w:rsid w:val="00110605"/>
    <w:rsid w:val="0011077C"/>
    <w:rsid w:val="00110B46"/>
    <w:rsid w:val="00113F50"/>
    <w:rsid w:val="00115A54"/>
    <w:rsid w:val="001163B3"/>
    <w:rsid w:val="00116CF4"/>
    <w:rsid w:val="00117675"/>
    <w:rsid w:val="00122F32"/>
    <w:rsid w:val="00123758"/>
    <w:rsid w:val="00126AB2"/>
    <w:rsid w:val="00126FD4"/>
    <w:rsid w:val="0013178D"/>
    <w:rsid w:val="00135537"/>
    <w:rsid w:val="0013556C"/>
    <w:rsid w:val="00135902"/>
    <w:rsid w:val="001362B2"/>
    <w:rsid w:val="001364CE"/>
    <w:rsid w:val="00136AAB"/>
    <w:rsid w:val="00140A74"/>
    <w:rsid w:val="00142417"/>
    <w:rsid w:val="001453F8"/>
    <w:rsid w:val="00146C87"/>
    <w:rsid w:val="00146DF0"/>
    <w:rsid w:val="00150926"/>
    <w:rsid w:val="00152024"/>
    <w:rsid w:val="0015349C"/>
    <w:rsid w:val="001537D9"/>
    <w:rsid w:val="00154E69"/>
    <w:rsid w:val="0015689C"/>
    <w:rsid w:val="00160975"/>
    <w:rsid w:val="00161880"/>
    <w:rsid w:val="001631D2"/>
    <w:rsid w:val="0016488C"/>
    <w:rsid w:val="0016573E"/>
    <w:rsid w:val="00165BA4"/>
    <w:rsid w:val="00167A3E"/>
    <w:rsid w:val="00174646"/>
    <w:rsid w:val="001754FB"/>
    <w:rsid w:val="00175C19"/>
    <w:rsid w:val="00176BD8"/>
    <w:rsid w:val="00181524"/>
    <w:rsid w:val="001822B0"/>
    <w:rsid w:val="001825C8"/>
    <w:rsid w:val="00183674"/>
    <w:rsid w:val="00183734"/>
    <w:rsid w:val="00184E74"/>
    <w:rsid w:val="0018573E"/>
    <w:rsid w:val="00186913"/>
    <w:rsid w:val="00186B37"/>
    <w:rsid w:val="001875E6"/>
    <w:rsid w:val="0018794D"/>
    <w:rsid w:val="00192AB9"/>
    <w:rsid w:val="00193097"/>
    <w:rsid w:val="001945B6"/>
    <w:rsid w:val="00194DFC"/>
    <w:rsid w:val="00194F4C"/>
    <w:rsid w:val="001977CE"/>
    <w:rsid w:val="001A000E"/>
    <w:rsid w:val="001A0BAF"/>
    <w:rsid w:val="001A0FF9"/>
    <w:rsid w:val="001A1903"/>
    <w:rsid w:val="001A5782"/>
    <w:rsid w:val="001A5911"/>
    <w:rsid w:val="001A5A90"/>
    <w:rsid w:val="001A79B1"/>
    <w:rsid w:val="001A7B3B"/>
    <w:rsid w:val="001B3305"/>
    <w:rsid w:val="001B3406"/>
    <w:rsid w:val="001B3A4B"/>
    <w:rsid w:val="001B3B07"/>
    <w:rsid w:val="001B4E01"/>
    <w:rsid w:val="001B5EE7"/>
    <w:rsid w:val="001B66C6"/>
    <w:rsid w:val="001B6EEE"/>
    <w:rsid w:val="001B71F0"/>
    <w:rsid w:val="001B7B21"/>
    <w:rsid w:val="001B7E07"/>
    <w:rsid w:val="001C0455"/>
    <w:rsid w:val="001C4E3C"/>
    <w:rsid w:val="001C6253"/>
    <w:rsid w:val="001C673E"/>
    <w:rsid w:val="001C6DB2"/>
    <w:rsid w:val="001C79F4"/>
    <w:rsid w:val="001D082E"/>
    <w:rsid w:val="001D0F44"/>
    <w:rsid w:val="001D1320"/>
    <w:rsid w:val="001D3D68"/>
    <w:rsid w:val="001D5AC4"/>
    <w:rsid w:val="001D649A"/>
    <w:rsid w:val="001D64A2"/>
    <w:rsid w:val="001D7441"/>
    <w:rsid w:val="001D789A"/>
    <w:rsid w:val="001E0DBB"/>
    <w:rsid w:val="001E2F3E"/>
    <w:rsid w:val="001E32BB"/>
    <w:rsid w:val="001E36AD"/>
    <w:rsid w:val="001E3E1A"/>
    <w:rsid w:val="001E4367"/>
    <w:rsid w:val="001E4D19"/>
    <w:rsid w:val="001E60ED"/>
    <w:rsid w:val="001E65EC"/>
    <w:rsid w:val="001E68DD"/>
    <w:rsid w:val="001F2325"/>
    <w:rsid w:val="001F26B8"/>
    <w:rsid w:val="001F3075"/>
    <w:rsid w:val="001F4B31"/>
    <w:rsid w:val="001F5A00"/>
    <w:rsid w:val="001F5D22"/>
    <w:rsid w:val="001F7527"/>
    <w:rsid w:val="0020055F"/>
    <w:rsid w:val="0020092B"/>
    <w:rsid w:val="00200D79"/>
    <w:rsid w:val="002017C8"/>
    <w:rsid w:val="00201D01"/>
    <w:rsid w:val="002039D9"/>
    <w:rsid w:val="00204224"/>
    <w:rsid w:val="002042C2"/>
    <w:rsid w:val="00205500"/>
    <w:rsid w:val="00205A98"/>
    <w:rsid w:val="00205C7D"/>
    <w:rsid w:val="002064FD"/>
    <w:rsid w:val="00206D6B"/>
    <w:rsid w:val="00207341"/>
    <w:rsid w:val="00207A4D"/>
    <w:rsid w:val="0021126F"/>
    <w:rsid w:val="00211844"/>
    <w:rsid w:val="002137AE"/>
    <w:rsid w:val="00214DBF"/>
    <w:rsid w:val="0021602C"/>
    <w:rsid w:val="002203A4"/>
    <w:rsid w:val="00220D50"/>
    <w:rsid w:val="00221042"/>
    <w:rsid w:val="00221E1D"/>
    <w:rsid w:val="00221F74"/>
    <w:rsid w:val="0022284F"/>
    <w:rsid w:val="002230FE"/>
    <w:rsid w:val="002243CA"/>
    <w:rsid w:val="00224822"/>
    <w:rsid w:val="00224EC7"/>
    <w:rsid w:val="00225696"/>
    <w:rsid w:val="00231FE4"/>
    <w:rsid w:val="00232F24"/>
    <w:rsid w:val="0023454D"/>
    <w:rsid w:val="002347A0"/>
    <w:rsid w:val="0023549B"/>
    <w:rsid w:val="002368E0"/>
    <w:rsid w:val="00240443"/>
    <w:rsid w:val="00240BA2"/>
    <w:rsid w:val="00241108"/>
    <w:rsid w:val="00241210"/>
    <w:rsid w:val="002431DD"/>
    <w:rsid w:val="002454F8"/>
    <w:rsid w:val="00252993"/>
    <w:rsid w:val="00252E67"/>
    <w:rsid w:val="0025337A"/>
    <w:rsid w:val="0025518A"/>
    <w:rsid w:val="002608C4"/>
    <w:rsid w:val="002608F3"/>
    <w:rsid w:val="00260CA1"/>
    <w:rsid w:val="002645B1"/>
    <w:rsid w:val="00264687"/>
    <w:rsid w:val="00264786"/>
    <w:rsid w:val="00264809"/>
    <w:rsid w:val="002677EC"/>
    <w:rsid w:val="00270F7B"/>
    <w:rsid w:val="00272049"/>
    <w:rsid w:val="0027479A"/>
    <w:rsid w:val="0027544A"/>
    <w:rsid w:val="00280782"/>
    <w:rsid w:val="00281072"/>
    <w:rsid w:val="00281688"/>
    <w:rsid w:val="00281F32"/>
    <w:rsid w:val="00286E99"/>
    <w:rsid w:val="002879CB"/>
    <w:rsid w:val="00290E0F"/>
    <w:rsid w:val="0029395A"/>
    <w:rsid w:val="00294194"/>
    <w:rsid w:val="00296830"/>
    <w:rsid w:val="00296EFD"/>
    <w:rsid w:val="002A04C7"/>
    <w:rsid w:val="002A3F0B"/>
    <w:rsid w:val="002A4C62"/>
    <w:rsid w:val="002A5008"/>
    <w:rsid w:val="002A72A3"/>
    <w:rsid w:val="002B0670"/>
    <w:rsid w:val="002B2FDA"/>
    <w:rsid w:val="002B52B8"/>
    <w:rsid w:val="002B6A94"/>
    <w:rsid w:val="002B713E"/>
    <w:rsid w:val="002B7714"/>
    <w:rsid w:val="002C02A7"/>
    <w:rsid w:val="002C4ED7"/>
    <w:rsid w:val="002C5247"/>
    <w:rsid w:val="002C5FFB"/>
    <w:rsid w:val="002C606C"/>
    <w:rsid w:val="002C6668"/>
    <w:rsid w:val="002C6743"/>
    <w:rsid w:val="002C6768"/>
    <w:rsid w:val="002D06C3"/>
    <w:rsid w:val="002D2480"/>
    <w:rsid w:val="002D3A4F"/>
    <w:rsid w:val="002D6C3B"/>
    <w:rsid w:val="002D7053"/>
    <w:rsid w:val="002D7878"/>
    <w:rsid w:val="002E0091"/>
    <w:rsid w:val="002E0452"/>
    <w:rsid w:val="002E4A0A"/>
    <w:rsid w:val="002E4FA8"/>
    <w:rsid w:val="002E5283"/>
    <w:rsid w:val="002E5C64"/>
    <w:rsid w:val="002E6567"/>
    <w:rsid w:val="002E7DCD"/>
    <w:rsid w:val="002F00D9"/>
    <w:rsid w:val="002F1533"/>
    <w:rsid w:val="002F1571"/>
    <w:rsid w:val="002F1E20"/>
    <w:rsid w:val="002F416B"/>
    <w:rsid w:val="002F6521"/>
    <w:rsid w:val="002F6831"/>
    <w:rsid w:val="002F6D56"/>
    <w:rsid w:val="002F75AC"/>
    <w:rsid w:val="002F7D56"/>
    <w:rsid w:val="003014BD"/>
    <w:rsid w:val="0030223A"/>
    <w:rsid w:val="00302E1D"/>
    <w:rsid w:val="003041AF"/>
    <w:rsid w:val="00305468"/>
    <w:rsid w:val="00310536"/>
    <w:rsid w:val="00311076"/>
    <w:rsid w:val="00311A48"/>
    <w:rsid w:val="003125DD"/>
    <w:rsid w:val="0031406B"/>
    <w:rsid w:val="00314737"/>
    <w:rsid w:val="00315B8E"/>
    <w:rsid w:val="00316C59"/>
    <w:rsid w:val="003170A9"/>
    <w:rsid w:val="003178B2"/>
    <w:rsid w:val="00323643"/>
    <w:rsid w:val="00325DE6"/>
    <w:rsid w:val="0032603B"/>
    <w:rsid w:val="00327386"/>
    <w:rsid w:val="00330450"/>
    <w:rsid w:val="0033087C"/>
    <w:rsid w:val="00330B25"/>
    <w:rsid w:val="00337435"/>
    <w:rsid w:val="00337C3F"/>
    <w:rsid w:val="0034584D"/>
    <w:rsid w:val="00345D39"/>
    <w:rsid w:val="00347DE2"/>
    <w:rsid w:val="00351BF9"/>
    <w:rsid w:val="00353BCB"/>
    <w:rsid w:val="00353FD5"/>
    <w:rsid w:val="003556B4"/>
    <w:rsid w:val="0035572D"/>
    <w:rsid w:val="00360137"/>
    <w:rsid w:val="0036122D"/>
    <w:rsid w:val="00366AED"/>
    <w:rsid w:val="00366BA4"/>
    <w:rsid w:val="00370BBB"/>
    <w:rsid w:val="00374A61"/>
    <w:rsid w:val="003756D4"/>
    <w:rsid w:val="00375A52"/>
    <w:rsid w:val="00380843"/>
    <w:rsid w:val="00382231"/>
    <w:rsid w:val="0038236A"/>
    <w:rsid w:val="00382D45"/>
    <w:rsid w:val="00383EC0"/>
    <w:rsid w:val="003840FF"/>
    <w:rsid w:val="003864F9"/>
    <w:rsid w:val="00386F34"/>
    <w:rsid w:val="00386F5F"/>
    <w:rsid w:val="00390253"/>
    <w:rsid w:val="00391033"/>
    <w:rsid w:val="00391280"/>
    <w:rsid w:val="0039277A"/>
    <w:rsid w:val="003927F0"/>
    <w:rsid w:val="00397D11"/>
    <w:rsid w:val="003A0070"/>
    <w:rsid w:val="003A0DB0"/>
    <w:rsid w:val="003A432C"/>
    <w:rsid w:val="003B0DE4"/>
    <w:rsid w:val="003B228A"/>
    <w:rsid w:val="003B2FB3"/>
    <w:rsid w:val="003B30EA"/>
    <w:rsid w:val="003C213D"/>
    <w:rsid w:val="003C5BB1"/>
    <w:rsid w:val="003C635E"/>
    <w:rsid w:val="003C7315"/>
    <w:rsid w:val="003C7D16"/>
    <w:rsid w:val="003C7EB2"/>
    <w:rsid w:val="003D0817"/>
    <w:rsid w:val="003D0C11"/>
    <w:rsid w:val="003D1F05"/>
    <w:rsid w:val="003E0049"/>
    <w:rsid w:val="003E10AF"/>
    <w:rsid w:val="003E2160"/>
    <w:rsid w:val="003E28E3"/>
    <w:rsid w:val="003E3383"/>
    <w:rsid w:val="003E5E3F"/>
    <w:rsid w:val="003E7486"/>
    <w:rsid w:val="003F02F5"/>
    <w:rsid w:val="003F27BD"/>
    <w:rsid w:val="003F2CA6"/>
    <w:rsid w:val="003F6439"/>
    <w:rsid w:val="003F7053"/>
    <w:rsid w:val="003F7A81"/>
    <w:rsid w:val="0040120E"/>
    <w:rsid w:val="0040229F"/>
    <w:rsid w:val="00402477"/>
    <w:rsid w:val="00407E18"/>
    <w:rsid w:val="004121F5"/>
    <w:rsid w:val="00414408"/>
    <w:rsid w:val="004166DE"/>
    <w:rsid w:val="004172AF"/>
    <w:rsid w:val="00421539"/>
    <w:rsid w:val="00421A44"/>
    <w:rsid w:val="004228B5"/>
    <w:rsid w:val="00424D85"/>
    <w:rsid w:val="0042629D"/>
    <w:rsid w:val="00426771"/>
    <w:rsid w:val="00427C2E"/>
    <w:rsid w:val="004306BF"/>
    <w:rsid w:val="00430B7E"/>
    <w:rsid w:val="00433766"/>
    <w:rsid w:val="0043569B"/>
    <w:rsid w:val="00435E4E"/>
    <w:rsid w:val="00436071"/>
    <w:rsid w:val="0043681B"/>
    <w:rsid w:val="0044123C"/>
    <w:rsid w:val="004431EA"/>
    <w:rsid w:val="004441EA"/>
    <w:rsid w:val="004457F5"/>
    <w:rsid w:val="004458F6"/>
    <w:rsid w:val="00447C15"/>
    <w:rsid w:val="00454C83"/>
    <w:rsid w:val="00457B3D"/>
    <w:rsid w:val="00461386"/>
    <w:rsid w:val="00461434"/>
    <w:rsid w:val="00461F33"/>
    <w:rsid w:val="004621F3"/>
    <w:rsid w:val="00465DA6"/>
    <w:rsid w:val="0046714F"/>
    <w:rsid w:val="00473A40"/>
    <w:rsid w:val="00474881"/>
    <w:rsid w:val="00476249"/>
    <w:rsid w:val="004766F1"/>
    <w:rsid w:val="004813A5"/>
    <w:rsid w:val="0048142D"/>
    <w:rsid w:val="00482A66"/>
    <w:rsid w:val="0048426B"/>
    <w:rsid w:val="00486460"/>
    <w:rsid w:val="004864C4"/>
    <w:rsid w:val="004866AF"/>
    <w:rsid w:val="004909C1"/>
    <w:rsid w:val="00492952"/>
    <w:rsid w:val="004936C2"/>
    <w:rsid w:val="00496A74"/>
    <w:rsid w:val="00497EB6"/>
    <w:rsid w:val="004A0F26"/>
    <w:rsid w:val="004A19EF"/>
    <w:rsid w:val="004A318E"/>
    <w:rsid w:val="004A695B"/>
    <w:rsid w:val="004B025A"/>
    <w:rsid w:val="004B13BF"/>
    <w:rsid w:val="004B13D2"/>
    <w:rsid w:val="004B238A"/>
    <w:rsid w:val="004B3E5A"/>
    <w:rsid w:val="004B54C7"/>
    <w:rsid w:val="004B6440"/>
    <w:rsid w:val="004B6511"/>
    <w:rsid w:val="004B6A1D"/>
    <w:rsid w:val="004B704F"/>
    <w:rsid w:val="004B7399"/>
    <w:rsid w:val="004C1C42"/>
    <w:rsid w:val="004C2787"/>
    <w:rsid w:val="004C351A"/>
    <w:rsid w:val="004C3685"/>
    <w:rsid w:val="004C566B"/>
    <w:rsid w:val="004C60EB"/>
    <w:rsid w:val="004C63E3"/>
    <w:rsid w:val="004C7918"/>
    <w:rsid w:val="004C7C0F"/>
    <w:rsid w:val="004D07CE"/>
    <w:rsid w:val="004D1204"/>
    <w:rsid w:val="004D3B60"/>
    <w:rsid w:val="004D498F"/>
    <w:rsid w:val="004D6F31"/>
    <w:rsid w:val="004D7D03"/>
    <w:rsid w:val="004E2820"/>
    <w:rsid w:val="004E298E"/>
    <w:rsid w:val="004E466F"/>
    <w:rsid w:val="004E5D0C"/>
    <w:rsid w:val="004E64B2"/>
    <w:rsid w:val="004E690B"/>
    <w:rsid w:val="004E7FF4"/>
    <w:rsid w:val="004F1185"/>
    <w:rsid w:val="004F592E"/>
    <w:rsid w:val="004F59B5"/>
    <w:rsid w:val="004F5FE9"/>
    <w:rsid w:val="004F728F"/>
    <w:rsid w:val="005006BE"/>
    <w:rsid w:val="00501BA6"/>
    <w:rsid w:val="005023A1"/>
    <w:rsid w:val="00506D60"/>
    <w:rsid w:val="00514BCD"/>
    <w:rsid w:val="00516BA9"/>
    <w:rsid w:val="00516EF5"/>
    <w:rsid w:val="005174B0"/>
    <w:rsid w:val="005179FD"/>
    <w:rsid w:val="0052163F"/>
    <w:rsid w:val="00522E68"/>
    <w:rsid w:val="0052372B"/>
    <w:rsid w:val="00523A78"/>
    <w:rsid w:val="00523F60"/>
    <w:rsid w:val="0052485E"/>
    <w:rsid w:val="005262DE"/>
    <w:rsid w:val="00526449"/>
    <w:rsid w:val="00527463"/>
    <w:rsid w:val="00530526"/>
    <w:rsid w:val="0053059E"/>
    <w:rsid w:val="00530FFA"/>
    <w:rsid w:val="00532E6C"/>
    <w:rsid w:val="00533088"/>
    <w:rsid w:val="005363FC"/>
    <w:rsid w:val="00537187"/>
    <w:rsid w:val="005405A1"/>
    <w:rsid w:val="00542C10"/>
    <w:rsid w:val="005430CF"/>
    <w:rsid w:val="00544687"/>
    <w:rsid w:val="00544740"/>
    <w:rsid w:val="00544A1D"/>
    <w:rsid w:val="00544ED1"/>
    <w:rsid w:val="005452AD"/>
    <w:rsid w:val="00551E0C"/>
    <w:rsid w:val="0055584D"/>
    <w:rsid w:val="00556274"/>
    <w:rsid w:val="00562B32"/>
    <w:rsid w:val="00564E94"/>
    <w:rsid w:val="00565DFD"/>
    <w:rsid w:val="0056738A"/>
    <w:rsid w:val="0056775B"/>
    <w:rsid w:val="005702DF"/>
    <w:rsid w:val="005703A8"/>
    <w:rsid w:val="00572992"/>
    <w:rsid w:val="00574347"/>
    <w:rsid w:val="00575488"/>
    <w:rsid w:val="00580198"/>
    <w:rsid w:val="005801C6"/>
    <w:rsid w:val="00580632"/>
    <w:rsid w:val="00580D5A"/>
    <w:rsid w:val="00581646"/>
    <w:rsid w:val="0058300C"/>
    <w:rsid w:val="00587CA8"/>
    <w:rsid w:val="00592F39"/>
    <w:rsid w:val="005957D9"/>
    <w:rsid w:val="00597247"/>
    <w:rsid w:val="005A0AE7"/>
    <w:rsid w:val="005A285C"/>
    <w:rsid w:val="005A2ACB"/>
    <w:rsid w:val="005A32DF"/>
    <w:rsid w:val="005A7715"/>
    <w:rsid w:val="005B14C4"/>
    <w:rsid w:val="005B1768"/>
    <w:rsid w:val="005B75FB"/>
    <w:rsid w:val="005B7622"/>
    <w:rsid w:val="005B7DF2"/>
    <w:rsid w:val="005C0F41"/>
    <w:rsid w:val="005C0FB6"/>
    <w:rsid w:val="005C2186"/>
    <w:rsid w:val="005C4806"/>
    <w:rsid w:val="005C7062"/>
    <w:rsid w:val="005D1EED"/>
    <w:rsid w:val="005D2838"/>
    <w:rsid w:val="005D55B3"/>
    <w:rsid w:val="005D58F7"/>
    <w:rsid w:val="005D6E05"/>
    <w:rsid w:val="005D7177"/>
    <w:rsid w:val="005E03AE"/>
    <w:rsid w:val="005E1843"/>
    <w:rsid w:val="005E1F79"/>
    <w:rsid w:val="005E2E16"/>
    <w:rsid w:val="005E65EF"/>
    <w:rsid w:val="005E6F1F"/>
    <w:rsid w:val="005E7C30"/>
    <w:rsid w:val="005F0360"/>
    <w:rsid w:val="005F57A9"/>
    <w:rsid w:val="005F58B9"/>
    <w:rsid w:val="005F753F"/>
    <w:rsid w:val="006015FC"/>
    <w:rsid w:val="00602D20"/>
    <w:rsid w:val="00602DEB"/>
    <w:rsid w:val="00603156"/>
    <w:rsid w:val="00603DBF"/>
    <w:rsid w:val="006063A5"/>
    <w:rsid w:val="00607C93"/>
    <w:rsid w:val="006142BB"/>
    <w:rsid w:val="006145AC"/>
    <w:rsid w:val="006157E0"/>
    <w:rsid w:val="00616078"/>
    <w:rsid w:val="006175B6"/>
    <w:rsid w:val="00620187"/>
    <w:rsid w:val="006207B5"/>
    <w:rsid w:val="006244C0"/>
    <w:rsid w:val="00624B3B"/>
    <w:rsid w:val="006279F7"/>
    <w:rsid w:val="00630289"/>
    <w:rsid w:val="00630387"/>
    <w:rsid w:val="006333D6"/>
    <w:rsid w:val="0063349B"/>
    <w:rsid w:val="0063408D"/>
    <w:rsid w:val="006344A2"/>
    <w:rsid w:val="006348C5"/>
    <w:rsid w:val="00636D57"/>
    <w:rsid w:val="00637A8D"/>
    <w:rsid w:val="00641513"/>
    <w:rsid w:val="00641587"/>
    <w:rsid w:val="00641F71"/>
    <w:rsid w:val="00642068"/>
    <w:rsid w:val="006420E7"/>
    <w:rsid w:val="0064228D"/>
    <w:rsid w:val="00643434"/>
    <w:rsid w:val="0064400C"/>
    <w:rsid w:val="00644449"/>
    <w:rsid w:val="0064629D"/>
    <w:rsid w:val="0064693F"/>
    <w:rsid w:val="00646BA6"/>
    <w:rsid w:val="0064733D"/>
    <w:rsid w:val="00647841"/>
    <w:rsid w:val="0064790E"/>
    <w:rsid w:val="006520CD"/>
    <w:rsid w:val="00652D4D"/>
    <w:rsid w:val="00653DBA"/>
    <w:rsid w:val="00654CCF"/>
    <w:rsid w:val="006555F3"/>
    <w:rsid w:val="0065688B"/>
    <w:rsid w:val="006568CA"/>
    <w:rsid w:val="00656D71"/>
    <w:rsid w:val="0065724A"/>
    <w:rsid w:val="00660974"/>
    <w:rsid w:val="00661767"/>
    <w:rsid w:val="00661B7B"/>
    <w:rsid w:val="00662792"/>
    <w:rsid w:val="00663632"/>
    <w:rsid w:val="00664200"/>
    <w:rsid w:val="00664451"/>
    <w:rsid w:val="006714A9"/>
    <w:rsid w:val="00671853"/>
    <w:rsid w:val="00671CE8"/>
    <w:rsid w:val="00671FD0"/>
    <w:rsid w:val="00672077"/>
    <w:rsid w:val="006735DD"/>
    <w:rsid w:val="00673FDE"/>
    <w:rsid w:val="006749C7"/>
    <w:rsid w:val="00675BE9"/>
    <w:rsid w:val="006768EB"/>
    <w:rsid w:val="00677130"/>
    <w:rsid w:val="006800A7"/>
    <w:rsid w:val="00683806"/>
    <w:rsid w:val="00683AC4"/>
    <w:rsid w:val="00683B05"/>
    <w:rsid w:val="00685367"/>
    <w:rsid w:val="00685505"/>
    <w:rsid w:val="00685580"/>
    <w:rsid w:val="00686BDC"/>
    <w:rsid w:val="006871C9"/>
    <w:rsid w:val="00687A45"/>
    <w:rsid w:val="006903A4"/>
    <w:rsid w:val="00690B33"/>
    <w:rsid w:val="0069116E"/>
    <w:rsid w:val="006919B6"/>
    <w:rsid w:val="006926BC"/>
    <w:rsid w:val="006961DD"/>
    <w:rsid w:val="00696D19"/>
    <w:rsid w:val="00697DEF"/>
    <w:rsid w:val="006A087F"/>
    <w:rsid w:val="006A341E"/>
    <w:rsid w:val="006A39C3"/>
    <w:rsid w:val="006A420B"/>
    <w:rsid w:val="006A5B43"/>
    <w:rsid w:val="006A5F5B"/>
    <w:rsid w:val="006A64F9"/>
    <w:rsid w:val="006A78AA"/>
    <w:rsid w:val="006A7D18"/>
    <w:rsid w:val="006B0272"/>
    <w:rsid w:val="006B1CB7"/>
    <w:rsid w:val="006B3E51"/>
    <w:rsid w:val="006C0D26"/>
    <w:rsid w:val="006C328A"/>
    <w:rsid w:val="006C3947"/>
    <w:rsid w:val="006C58F4"/>
    <w:rsid w:val="006C5B4F"/>
    <w:rsid w:val="006C62AA"/>
    <w:rsid w:val="006C6F67"/>
    <w:rsid w:val="006C7C04"/>
    <w:rsid w:val="006D280B"/>
    <w:rsid w:val="006D5D63"/>
    <w:rsid w:val="006D653D"/>
    <w:rsid w:val="006D68AC"/>
    <w:rsid w:val="006E08A8"/>
    <w:rsid w:val="006E24E5"/>
    <w:rsid w:val="006E27B3"/>
    <w:rsid w:val="006E2C5C"/>
    <w:rsid w:val="006E3426"/>
    <w:rsid w:val="006E45E0"/>
    <w:rsid w:val="006E53FF"/>
    <w:rsid w:val="006F1D15"/>
    <w:rsid w:val="006F34B5"/>
    <w:rsid w:val="006F3DA3"/>
    <w:rsid w:val="006F4B0F"/>
    <w:rsid w:val="006F52C0"/>
    <w:rsid w:val="006F77E0"/>
    <w:rsid w:val="007003FE"/>
    <w:rsid w:val="00700F76"/>
    <w:rsid w:val="007069F8"/>
    <w:rsid w:val="00706DF6"/>
    <w:rsid w:val="00707193"/>
    <w:rsid w:val="00710291"/>
    <w:rsid w:val="00711872"/>
    <w:rsid w:val="00712EFF"/>
    <w:rsid w:val="00713111"/>
    <w:rsid w:val="0071324E"/>
    <w:rsid w:val="00715FB1"/>
    <w:rsid w:val="0071680D"/>
    <w:rsid w:val="0071689B"/>
    <w:rsid w:val="007168BB"/>
    <w:rsid w:val="00717606"/>
    <w:rsid w:val="007204B5"/>
    <w:rsid w:val="00720D7C"/>
    <w:rsid w:val="0072285F"/>
    <w:rsid w:val="007228EB"/>
    <w:rsid w:val="0072485D"/>
    <w:rsid w:val="0072569D"/>
    <w:rsid w:val="007309E1"/>
    <w:rsid w:val="0073139B"/>
    <w:rsid w:val="00731CBA"/>
    <w:rsid w:val="00732677"/>
    <w:rsid w:val="00733AE1"/>
    <w:rsid w:val="0073552B"/>
    <w:rsid w:val="00736CA7"/>
    <w:rsid w:val="00737322"/>
    <w:rsid w:val="007407FF"/>
    <w:rsid w:val="00742FE3"/>
    <w:rsid w:val="00743983"/>
    <w:rsid w:val="00745667"/>
    <w:rsid w:val="007505C3"/>
    <w:rsid w:val="00750790"/>
    <w:rsid w:val="00751638"/>
    <w:rsid w:val="007526F8"/>
    <w:rsid w:val="007533F7"/>
    <w:rsid w:val="0075348C"/>
    <w:rsid w:val="007545AE"/>
    <w:rsid w:val="007559A0"/>
    <w:rsid w:val="00755BB5"/>
    <w:rsid w:val="007633CD"/>
    <w:rsid w:val="0076353B"/>
    <w:rsid w:val="00765D6B"/>
    <w:rsid w:val="00775652"/>
    <w:rsid w:val="00775C15"/>
    <w:rsid w:val="00776E26"/>
    <w:rsid w:val="00777AA6"/>
    <w:rsid w:val="00780AC1"/>
    <w:rsid w:val="0078160E"/>
    <w:rsid w:val="0078202A"/>
    <w:rsid w:val="00785A69"/>
    <w:rsid w:val="00786A9F"/>
    <w:rsid w:val="00786FFA"/>
    <w:rsid w:val="00791393"/>
    <w:rsid w:val="007924CC"/>
    <w:rsid w:val="00794762"/>
    <w:rsid w:val="00795677"/>
    <w:rsid w:val="007A0E65"/>
    <w:rsid w:val="007A1407"/>
    <w:rsid w:val="007A3799"/>
    <w:rsid w:val="007A39B1"/>
    <w:rsid w:val="007A3F21"/>
    <w:rsid w:val="007A4CB4"/>
    <w:rsid w:val="007A680D"/>
    <w:rsid w:val="007A6FFA"/>
    <w:rsid w:val="007B1156"/>
    <w:rsid w:val="007B3E88"/>
    <w:rsid w:val="007B4152"/>
    <w:rsid w:val="007B4AB1"/>
    <w:rsid w:val="007B527F"/>
    <w:rsid w:val="007C21FC"/>
    <w:rsid w:val="007C297F"/>
    <w:rsid w:val="007C3CD8"/>
    <w:rsid w:val="007D0613"/>
    <w:rsid w:val="007D06BC"/>
    <w:rsid w:val="007D07E5"/>
    <w:rsid w:val="007D1268"/>
    <w:rsid w:val="007D3751"/>
    <w:rsid w:val="007D4FC9"/>
    <w:rsid w:val="007D70D2"/>
    <w:rsid w:val="007E0309"/>
    <w:rsid w:val="007E0E41"/>
    <w:rsid w:val="007E0FAC"/>
    <w:rsid w:val="007E3231"/>
    <w:rsid w:val="007E5F16"/>
    <w:rsid w:val="007E60F7"/>
    <w:rsid w:val="007F0C02"/>
    <w:rsid w:val="007F1F25"/>
    <w:rsid w:val="007F3096"/>
    <w:rsid w:val="007F3534"/>
    <w:rsid w:val="007F3666"/>
    <w:rsid w:val="007F3CE7"/>
    <w:rsid w:val="007F408E"/>
    <w:rsid w:val="007F6845"/>
    <w:rsid w:val="007F6EA0"/>
    <w:rsid w:val="007F6F51"/>
    <w:rsid w:val="008000C1"/>
    <w:rsid w:val="00805B31"/>
    <w:rsid w:val="00805D10"/>
    <w:rsid w:val="00811C69"/>
    <w:rsid w:val="008144CE"/>
    <w:rsid w:val="00814F0A"/>
    <w:rsid w:val="00815F31"/>
    <w:rsid w:val="00816836"/>
    <w:rsid w:val="008174BF"/>
    <w:rsid w:val="008174FC"/>
    <w:rsid w:val="008201B4"/>
    <w:rsid w:val="008205CF"/>
    <w:rsid w:val="00821893"/>
    <w:rsid w:val="00822B6E"/>
    <w:rsid w:val="008235CD"/>
    <w:rsid w:val="008250EE"/>
    <w:rsid w:val="0082640D"/>
    <w:rsid w:val="00826E9A"/>
    <w:rsid w:val="00826FDF"/>
    <w:rsid w:val="008311AA"/>
    <w:rsid w:val="00833754"/>
    <w:rsid w:val="00834CBC"/>
    <w:rsid w:val="00836881"/>
    <w:rsid w:val="00837EC1"/>
    <w:rsid w:val="008426B8"/>
    <w:rsid w:val="0084470D"/>
    <w:rsid w:val="00846082"/>
    <w:rsid w:val="008462D7"/>
    <w:rsid w:val="00846C3A"/>
    <w:rsid w:val="0084725A"/>
    <w:rsid w:val="008501F1"/>
    <w:rsid w:val="008514F8"/>
    <w:rsid w:val="00852731"/>
    <w:rsid w:val="00854897"/>
    <w:rsid w:val="00854994"/>
    <w:rsid w:val="008562F8"/>
    <w:rsid w:val="0085657A"/>
    <w:rsid w:val="0086315C"/>
    <w:rsid w:val="00864EF8"/>
    <w:rsid w:val="0086540A"/>
    <w:rsid w:val="0086619F"/>
    <w:rsid w:val="00867938"/>
    <w:rsid w:val="008709BE"/>
    <w:rsid w:val="00872293"/>
    <w:rsid w:val="00874B33"/>
    <w:rsid w:val="00875CFD"/>
    <w:rsid w:val="00876236"/>
    <w:rsid w:val="008800E1"/>
    <w:rsid w:val="00880909"/>
    <w:rsid w:val="00881378"/>
    <w:rsid w:val="00881581"/>
    <w:rsid w:val="008837E1"/>
    <w:rsid w:val="00883A7A"/>
    <w:rsid w:val="008860EF"/>
    <w:rsid w:val="0088711C"/>
    <w:rsid w:val="008871C2"/>
    <w:rsid w:val="00891929"/>
    <w:rsid w:val="008920BB"/>
    <w:rsid w:val="0089267A"/>
    <w:rsid w:val="008928F4"/>
    <w:rsid w:val="00894A5A"/>
    <w:rsid w:val="0089587D"/>
    <w:rsid w:val="0089651E"/>
    <w:rsid w:val="00897A77"/>
    <w:rsid w:val="008A0A9C"/>
    <w:rsid w:val="008A0C48"/>
    <w:rsid w:val="008A146F"/>
    <w:rsid w:val="008A2E11"/>
    <w:rsid w:val="008A30A7"/>
    <w:rsid w:val="008A39CB"/>
    <w:rsid w:val="008A5B0D"/>
    <w:rsid w:val="008B07B4"/>
    <w:rsid w:val="008B1FBE"/>
    <w:rsid w:val="008B20A3"/>
    <w:rsid w:val="008B24EC"/>
    <w:rsid w:val="008B2708"/>
    <w:rsid w:val="008B6F17"/>
    <w:rsid w:val="008B7C0D"/>
    <w:rsid w:val="008C0A16"/>
    <w:rsid w:val="008C0A95"/>
    <w:rsid w:val="008C191C"/>
    <w:rsid w:val="008C1FF9"/>
    <w:rsid w:val="008C4BCC"/>
    <w:rsid w:val="008C4DFD"/>
    <w:rsid w:val="008C61B8"/>
    <w:rsid w:val="008C7FC6"/>
    <w:rsid w:val="008D01B8"/>
    <w:rsid w:val="008D39AD"/>
    <w:rsid w:val="008D59C7"/>
    <w:rsid w:val="008D7B3B"/>
    <w:rsid w:val="008E1917"/>
    <w:rsid w:val="008E1F34"/>
    <w:rsid w:val="008E283C"/>
    <w:rsid w:val="008E34C5"/>
    <w:rsid w:val="008E48B2"/>
    <w:rsid w:val="008E52AA"/>
    <w:rsid w:val="008E6EC9"/>
    <w:rsid w:val="008F441F"/>
    <w:rsid w:val="008F5F44"/>
    <w:rsid w:val="008F78F6"/>
    <w:rsid w:val="00903557"/>
    <w:rsid w:val="00903F7A"/>
    <w:rsid w:val="0090457D"/>
    <w:rsid w:val="009062C4"/>
    <w:rsid w:val="009062CC"/>
    <w:rsid w:val="0090698A"/>
    <w:rsid w:val="009100A8"/>
    <w:rsid w:val="009110DF"/>
    <w:rsid w:val="0091392F"/>
    <w:rsid w:val="00914E53"/>
    <w:rsid w:val="00916AD3"/>
    <w:rsid w:val="009227DC"/>
    <w:rsid w:val="00924C09"/>
    <w:rsid w:val="00924FB8"/>
    <w:rsid w:val="00927DFB"/>
    <w:rsid w:val="00931073"/>
    <w:rsid w:val="009333BA"/>
    <w:rsid w:val="00934049"/>
    <w:rsid w:val="00934F0D"/>
    <w:rsid w:val="0093519B"/>
    <w:rsid w:val="00937320"/>
    <w:rsid w:val="00937414"/>
    <w:rsid w:val="009377CB"/>
    <w:rsid w:val="00937C9C"/>
    <w:rsid w:val="00937FAE"/>
    <w:rsid w:val="0094249E"/>
    <w:rsid w:val="009450F7"/>
    <w:rsid w:val="00945B2E"/>
    <w:rsid w:val="00945FD2"/>
    <w:rsid w:val="00946841"/>
    <w:rsid w:val="009469E4"/>
    <w:rsid w:val="0095006E"/>
    <w:rsid w:val="00950E0B"/>
    <w:rsid w:val="00952A6E"/>
    <w:rsid w:val="00952B9A"/>
    <w:rsid w:val="009549F7"/>
    <w:rsid w:val="009616D8"/>
    <w:rsid w:val="0096470E"/>
    <w:rsid w:val="00964D84"/>
    <w:rsid w:val="00966561"/>
    <w:rsid w:val="00967DEF"/>
    <w:rsid w:val="00971154"/>
    <w:rsid w:val="00973427"/>
    <w:rsid w:val="00974CD3"/>
    <w:rsid w:val="00980430"/>
    <w:rsid w:val="009834FB"/>
    <w:rsid w:val="009841EC"/>
    <w:rsid w:val="00985528"/>
    <w:rsid w:val="0098628F"/>
    <w:rsid w:val="009867C1"/>
    <w:rsid w:val="00987EEB"/>
    <w:rsid w:val="00990520"/>
    <w:rsid w:val="009908B0"/>
    <w:rsid w:val="00990AF2"/>
    <w:rsid w:val="00993615"/>
    <w:rsid w:val="00994C2C"/>
    <w:rsid w:val="00995B0E"/>
    <w:rsid w:val="00995B83"/>
    <w:rsid w:val="00996594"/>
    <w:rsid w:val="009A076C"/>
    <w:rsid w:val="009A378F"/>
    <w:rsid w:val="009A6488"/>
    <w:rsid w:val="009A6E31"/>
    <w:rsid w:val="009B2F11"/>
    <w:rsid w:val="009B39C4"/>
    <w:rsid w:val="009B772C"/>
    <w:rsid w:val="009C11CA"/>
    <w:rsid w:val="009C21AC"/>
    <w:rsid w:val="009C29FD"/>
    <w:rsid w:val="009C2AF6"/>
    <w:rsid w:val="009C2C0D"/>
    <w:rsid w:val="009C5B53"/>
    <w:rsid w:val="009C7680"/>
    <w:rsid w:val="009C78F5"/>
    <w:rsid w:val="009C7943"/>
    <w:rsid w:val="009C7A0E"/>
    <w:rsid w:val="009D1009"/>
    <w:rsid w:val="009D14DD"/>
    <w:rsid w:val="009D18B0"/>
    <w:rsid w:val="009D26F0"/>
    <w:rsid w:val="009D2816"/>
    <w:rsid w:val="009D6EBD"/>
    <w:rsid w:val="009D7977"/>
    <w:rsid w:val="009E117A"/>
    <w:rsid w:val="009E1FB7"/>
    <w:rsid w:val="009E335B"/>
    <w:rsid w:val="009E4216"/>
    <w:rsid w:val="009E49EF"/>
    <w:rsid w:val="009E4EF7"/>
    <w:rsid w:val="009F020D"/>
    <w:rsid w:val="009F31D3"/>
    <w:rsid w:val="009F464E"/>
    <w:rsid w:val="009F6A28"/>
    <w:rsid w:val="00A00F62"/>
    <w:rsid w:val="00A0146F"/>
    <w:rsid w:val="00A0234B"/>
    <w:rsid w:val="00A05595"/>
    <w:rsid w:val="00A074D2"/>
    <w:rsid w:val="00A11427"/>
    <w:rsid w:val="00A11CD9"/>
    <w:rsid w:val="00A1381A"/>
    <w:rsid w:val="00A14216"/>
    <w:rsid w:val="00A16812"/>
    <w:rsid w:val="00A1708A"/>
    <w:rsid w:val="00A17EA9"/>
    <w:rsid w:val="00A21283"/>
    <w:rsid w:val="00A23B40"/>
    <w:rsid w:val="00A24BEA"/>
    <w:rsid w:val="00A25B02"/>
    <w:rsid w:val="00A27669"/>
    <w:rsid w:val="00A31414"/>
    <w:rsid w:val="00A33767"/>
    <w:rsid w:val="00A3381F"/>
    <w:rsid w:val="00A3441D"/>
    <w:rsid w:val="00A369D0"/>
    <w:rsid w:val="00A37F41"/>
    <w:rsid w:val="00A41246"/>
    <w:rsid w:val="00A43C68"/>
    <w:rsid w:val="00A4597B"/>
    <w:rsid w:val="00A50CD3"/>
    <w:rsid w:val="00A5155D"/>
    <w:rsid w:val="00A52A75"/>
    <w:rsid w:val="00A53ED5"/>
    <w:rsid w:val="00A53FFE"/>
    <w:rsid w:val="00A54FF5"/>
    <w:rsid w:val="00A55F5F"/>
    <w:rsid w:val="00A56D31"/>
    <w:rsid w:val="00A572C9"/>
    <w:rsid w:val="00A57345"/>
    <w:rsid w:val="00A5776F"/>
    <w:rsid w:val="00A6246C"/>
    <w:rsid w:val="00A62D0A"/>
    <w:rsid w:val="00A63399"/>
    <w:rsid w:val="00A65AE1"/>
    <w:rsid w:val="00A66357"/>
    <w:rsid w:val="00A72A88"/>
    <w:rsid w:val="00A73144"/>
    <w:rsid w:val="00A74023"/>
    <w:rsid w:val="00A74E74"/>
    <w:rsid w:val="00A76A11"/>
    <w:rsid w:val="00A7771C"/>
    <w:rsid w:val="00A8168F"/>
    <w:rsid w:val="00A81AA4"/>
    <w:rsid w:val="00A81B62"/>
    <w:rsid w:val="00A82585"/>
    <w:rsid w:val="00A82FC6"/>
    <w:rsid w:val="00A836BE"/>
    <w:rsid w:val="00A836C0"/>
    <w:rsid w:val="00A853EA"/>
    <w:rsid w:val="00A86D31"/>
    <w:rsid w:val="00A86E64"/>
    <w:rsid w:val="00A92FA3"/>
    <w:rsid w:val="00A9410F"/>
    <w:rsid w:val="00A9476A"/>
    <w:rsid w:val="00A95480"/>
    <w:rsid w:val="00A954E2"/>
    <w:rsid w:val="00A955AD"/>
    <w:rsid w:val="00A962EE"/>
    <w:rsid w:val="00AA21A8"/>
    <w:rsid w:val="00AA343E"/>
    <w:rsid w:val="00AA64C7"/>
    <w:rsid w:val="00AA703F"/>
    <w:rsid w:val="00AB1475"/>
    <w:rsid w:val="00AB20A1"/>
    <w:rsid w:val="00AB4D8F"/>
    <w:rsid w:val="00AC1B9D"/>
    <w:rsid w:val="00AC1E1A"/>
    <w:rsid w:val="00AC5561"/>
    <w:rsid w:val="00AC6E78"/>
    <w:rsid w:val="00AC792B"/>
    <w:rsid w:val="00AD0050"/>
    <w:rsid w:val="00AD119A"/>
    <w:rsid w:val="00AD21F8"/>
    <w:rsid w:val="00AD226C"/>
    <w:rsid w:val="00AD32BA"/>
    <w:rsid w:val="00AD3D43"/>
    <w:rsid w:val="00AD77D5"/>
    <w:rsid w:val="00AD7A05"/>
    <w:rsid w:val="00AE0467"/>
    <w:rsid w:val="00AE17CB"/>
    <w:rsid w:val="00AE27D1"/>
    <w:rsid w:val="00AE459C"/>
    <w:rsid w:val="00AE461B"/>
    <w:rsid w:val="00AE5FCA"/>
    <w:rsid w:val="00AE6DC3"/>
    <w:rsid w:val="00AE6E3C"/>
    <w:rsid w:val="00AF144E"/>
    <w:rsid w:val="00AF1897"/>
    <w:rsid w:val="00AF5096"/>
    <w:rsid w:val="00AF63E5"/>
    <w:rsid w:val="00AF7336"/>
    <w:rsid w:val="00B0050C"/>
    <w:rsid w:val="00B0095F"/>
    <w:rsid w:val="00B02946"/>
    <w:rsid w:val="00B03217"/>
    <w:rsid w:val="00B035AA"/>
    <w:rsid w:val="00B03EF5"/>
    <w:rsid w:val="00B05592"/>
    <w:rsid w:val="00B065F1"/>
    <w:rsid w:val="00B10C1A"/>
    <w:rsid w:val="00B11ADB"/>
    <w:rsid w:val="00B11DDB"/>
    <w:rsid w:val="00B1280E"/>
    <w:rsid w:val="00B13DDC"/>
    <w:rsid w:val="00B15362"/>
    <w:rsid w:val="00B1797A"/>
    <w:rsid w:val="00B22432"/>
    <w:rsid w:val="00B23250"/>
    <w:rsid w:val="00B23A44"/>
    <w:rsid w:val="00B26181"/>
    <w:rsid w:val="00B27935"/>
    <w:rsid w:val="00B27C34"/>
    <w:rsid w:val="00B27DE6"/>
    <w:rsid w:val="00B27F82"/>
    <w:rsid w:val="00B302B7"/>
    <w:rsid w:val="00B33A28"/>
    <w:rsid w:val="00B33E1E"/>
    <w:rsid w:val="00B3771E"/>
    <w:rsid w:val="00B37E64"/>
    <w:rsid w:val="00B41928"/>
    <w:rsid w:val="00B41F6F"/>
    <w:rsid w:val="00B4574D"/>
    <w:rsid w:val="00B464FA"/>
    <w:rsid w:val="00B46623"/>
    <w:rsid w:val="00B47BA2"/>
    <w:rsid w:val="00B513E0"/>
    <w:rsid w:val="00B514E3"/>
    <w:rsid w:val="00B56547"/>
    <w:rsid w:val="00B567B2"/>
    <w:rsid w:val="00B60C04"/>
    <w:rsid w:val="00B62BFD"/>
    <w:rsid w:val="00B62C22"/>
    <w:rsid w:val="00B6441B"/>
    <w:rsid w:val="00B645D5"/>
    <w:rsid w:val="00B65C6F"/>
    <w:rsid w:val="00B664C8"/>
    <w:rsid w:val="00B67A0C"/>
    <w:rsid w:val="00B67DB2"/>
    <w:rsid w:val="00B70309"/>
    <w:rsid w:val="00B71A26"/>
    <w:rsid w:val="00B725B0"/>
    <w:rsid w:val="00B73933"/>
    <w:rsid w:val="00B73E56"/>
    <w:rsid w:val="00B74747"/>
    <w:rsid w:val="00B7667C"/>
    <w:rsid w:val="00B77304"/>
    <w:rsid w:val="00B7755D"/>
    <w:rsid w:val="00B821B4"/>
    <w:rsid w:val="00B82D97"/>
    <w:rsid w:val="00B83CE6"/>
    <w:rsid w:val="00B84EB2"/>
    <w:rsid w:val="00B856D9"/>
    <w:rsid w:val="00B8575A"/>
    <w:rsid w:val="00B87D70"/>
    <w:rsid w:val="00B9150D"/>
    <w:rsid w:val="00B927C4"/>
    <w:rsid w:val="00B9324B"/>
    <w:rsid w:val="00B94184"/>
    <w:rsid w:val="00B9480F"/>
    <w:rsid w:val="00B955DE"/>
    <w:rsid w:val="00BA0663"/>
    <w:rsid w:val="00BA2304"/>
    <w:rsid w:val="00BB0326"/>
    <w:rsid w:val="00BB06D6"/>
    <w:rsid w:val="00BB0C55"/>
    <w:rsid w:val="00BB105F"/>
    <w:rsid w:val="00BB356A"/>
    <w:rsid w:val="00BB6FFE"/>
    <w:rsid w:val="00BB7F0C"/>
    <w:rsid w:val="00BC093F"/>
    <w:rsid w:val="00BC0A62"/>
    <w:rsid w:val="00BC356B"/>
    <w:rsid w:val="00BC4843"/>
    <w:rsid w:val="00BC4EAF"/>
    <w:rsid w:val="00BC7997"/>
    <w:rsid w:val="00BD1FCF"/>
    <w:rsid w:val="00BD37A1"/>
    <w:rsid w:val="00BD4DFF"/>
    <w:rsid w:val="00BD5231"/>
    <w:rsid w:val="00BD74F2"/>
    <w:rsid w:val="00BE0B90"/>
    <w:rsid w:val="00BE193F"/>
    <w:rsid w:val="00BE21A7"/>
    <w:rsid w:val="00BE3141"/>
    <w:rsid w:val="00BE4EA7"/>
    <w:rsid w:val="00BF0BB0"/>
    <w:rsid w:val="00BF1D41"/>
    <w:rsid w:val="00BF2F6B"/>
    <w:rsid w:val="00BF3243"/>
    <w:rsid w:val="00BF3DAB"/>
    <w:rsid w:val="00BF3DCC"/>
    <w:rsid w:val="00BF4E1D"/>
    <w:rsid w:val="00BF547C"/>
    <w:rsid w:val="00BF6781"/>
    <w:rsid w:val="00BF7241"/>
    <w:rsid w:val="00BF7420"/>
    <w:rsid w:val="00C01D7C"/>
    <w:rsid w:val="00C02E02"/>
    <w:rsid w:val="00C03559"/>
    <w:rsid w:val="00C05167"/>
    <w:rsid w:val="00C052E7"/>
    <w:rsid w:val="00C07926"/>
    <w:rsid w:val="00C1246B"/>
    <w:rsid w:val="00C13F0A"/>
    <w:rsid w:val="00C15415"/>
    <w:rsid w:val="00C15D42"/>
    <w:rsid w:val="00C16E4A"/>
    <w:rsid w:val="00C2050C"/>
    <w:rsid w:val="00C21105"/>
    <w:rsid w:val="00C23EF6"/>
    <w:rsid w:val="00C2437F"/>
    <w:rsid w:val="00C25A6E"/>
    <w:rsid w:val="00C25AE7"/>
    <w:rsid w:val="00C30539"/>
    <w:rsid w:val="00C30574"/>
    <w:rsid w:val="00C31F8D"/>
    <w:rsid w:val="00C333E2"/>
    <w:rsid w:val="00C34D30"/>
    <w:rsid w:val="00C36C6A"/>
    <w:rsid w:val="00C40118"/>
    <w:rsid w:val="00C435D7"/>
    <w:rsid w:val="00C436DA"/>
    <w:rsid w:val="00C43B75"/>
    <w:rsid w:val="00C46547"/>
    <w:rsid w:val="00C55412"/>
    <w:rsid w:val="00C5587C"/>
    <w:rsid w:val="00C559B3"/>
    <w:rsid w:val="00C61088"/>
    <w:rsid w:val="00C62815"/>
    <w:rsid w:val="00C62C0D"/>
    <w:rsid w:val="00C641D0"/>
    <w:rsid w:val="00C64A49"/>
    <w:rsid w:val="00C6734F"/>
    <w:rsid w:val="00C6753B"/>
    <w:rsid w:val="00C67BF3"/>
    <w:rsid w:val="00C71126"/>
    <w:rsid w:val="00C72477"/>
    <w:rsid w:val="00C73121"/>
    <w:rsid w:val="00C73240"/>
    <w:rsid w:val="00C74A77"/>
    <w:rsid w:val="00C76642"/>
    <w:rsid w:val="00C766EE"/>
    <w:rsid w:val="00C7707D"/>
    <w:rsid w:val="00C77C9C"/>
    <w:rsid w:val="00C81007"/>
    <w:rsid w:val="00C82350"/>
    <w:rsid w:val="00C829C8"/>
    <w:rsid w:val="00C842A2"/>
    <w:rsid w:val="00C84D85"/>
    <w:rsid w:val="00C85B55"/>
    <w:rsid w:val="00C864E7"/>
    <w:rsid w:val="00C90030"/>
    <w:rsid w:val="00C903E1"/>
    <w:rsid w:val="00C9087D"/>
    <w:rsid w:val="00C9105A"/>
    <w:rsid w:val="00C9171E"/>
    <w:rsid w:val="00C92F0E"/>
    <w:rsid w:val="00C932D8"/>
    <w:rsid w:val="00C96B2B"/>
    <w:rsid w:val="00CA3576"/>
    <w:rsid w:val="00CA35E5"/>
    <w:rsid w:val="00CA3BB7"/>
    <w:rsid w:val="00CA4633"/>
    <w:rsid w:val="00CA54F7"/>
    <w:rsid w:val="00CA649C"/>
    <w:rsid w:val="00CA695F"/>
    <w:rsid w:val="00CB0298"/>
    <w:rsid w:val="00CB041F"/>
    <w:rsid w:val="00CB0B27"/>
    <w:rsid w:val="00CB1115"/>
    <w:rsid w:val="00CB2DF0"/>
    <w:rsid w:val="00CB3C65"/>
    <w:rsid w:val="00CB49ED"/>
    <w:rsid w:val="00CB5521"/>
    <w:rsid w:val="00CB56FC"/>
    <w:rsid w:val="00CB5E15"/>
    <w:rsid w:val="00CC4B04"/>
    <w:rsid w:val="00CC577C"/>
    <w:rsid w:val="00CC5F0D"/>
    <w:rsid w:val="00CD009A"/>
    <w:rsid w:val="00CD01C0"/>
    <w:rsid w:val="00CD05FB"/>
    <w:rsid w:val="00CD08DF"/>
    <w:rsid w:val="00CD2117"/>
    <w:rsid w:val="00CD25FD"/>
    <w:rsid w:val="00CD2E5D"/>
    <w:rsid w:val="00CD2E9B"/>
    <w:rsid w:val="00CD3D16"/>
    <w:rsid w:val="00CD4336"/>
    <w:rsid w:val="00CD6431"/>
    <w:rsid w:val="00CD6FE4"/>
    <w:rsid w:val="00CE0057"/>
    <w:rsid w:val="00CE0275"/>
    <w:rsid w:val="00CE3185"/>
    <w:rsid w:val="00CE31A5"/>
    <w:rsid w:val="00CE518C"/>
    <w:rsid w:val="00CE6FF2"/>
    <w:rsid w:val="00CF1254"/>
    <w:rsid w:val="00CF4921"/>
    <w:rsid w:val="00CF6FC3"/>
    <w:rsid w:val="00D00BA8"/>
    <w:rsid w:val="00D024AB"/>
    <w:rsid w:val="00D02746"/>
    <w:rsid w:val="00D02C7E"/>
    <w:rsid w:val="00D02F8F"/>
    <w:rsid w:val="00D07241"/>
    <w:rsid w:val="00D07631"/>
    <w:rsid w:val="00D1165B"/>
    <w:rsid w:val="00D11DED"/>
    <w:rsid w:val="00D1245D"/>
    <w:rsid w:val="00D129BA"/>
    <w:rsid w:val="00D130FA"/>
    <w:rsid w:val="00D1392D"/>
    <w:rsid w:val="00D13BFF"/>
    <w:rsid w:val="00D201A2"/>
    <w:rsid w:val="00D215B2"/>
    <w:rsid w:val="00D2277B"/>
    <w:rsid w:val="00D24FE6"/>
    <w:rsid w:val="00D30496"/>
    <w:rsid w:val="00D3147C"/>
    <w:rsid w:val="00D31DDE"/>
    <w:rsid w:val="00D3256C"/>
    <w:rsid w:val="00D344D9"/>
    <w:rsid w:val="00D35B0E"/>
    <w:rsid w:val="00D43D54"/>
    <w:rsid w:val="00D445A7"/>
    <w:rsid w:val="00D503C4"/>
    <w:rsid w:val="00D50BA9"/>
    <w:rsid w:val="00D530A4"/>
    <w:rsid w:val="00D5318B"/>
    <w:rsid w:val="00D53AB2"/>
    <w:rsid w:val="00D54593"/>
    <w:rsid w:val="00D56A10"/>
    <w:rsid w:val="00D56FE1"/>
    <w:rsid w:val="00D570AE"/>
    <w:rsid w:val="00D5747E"/>
    <w:rsid w:val="00D6019E"/>
    <w:rsid w:val="00D6434B"/>
    <w:rsid w:val="00D65221"/>
    <w:rsid w:val="00D6552A"/>
    <w:rsid w:val="00D7032D"/>
    <w:rsid w:val="00D70ED7"/>
    <w:rsid w:val="00D7180D"/>
    <w:rsid w:val="00D72F49"/>
    <w:rsid w:val="00D745F3"/>
    <w:rsid w:val="00D8050E"/>
    <w:rsid w:val="00D819B4"/>
    <w:rsid w:val="00D84305"/>
    <w:rsid w:val="00D87868"/>
    <w:rsid w:val="00D911C1"/>
    <w:rsid w:val="00D94219"/>
    <w:rsid w:val="00D95047"/>
    <w:rsid w:val="00D96663"/>
    <w:rsid w:val="00D96688"/>
    <w:rsid w:val="00D96E2C"/>
    <w:rsid w:val="00D9767C"/>
    <w:rsid w:val="00DA2F2F"/>
    <w:rsid w:val="00DA30DE"/>
    <w:rsid w:val="00DA3B48"/>
    <w:rsid w:val="00DA3C6F"/>
    <w:rsid w:val="00DA4FB2"/>
    <w:rsid w:val="00DA5346"/>
    <w:rsid w:val="00DA577C"/>
    <w:rsid w:val="00DA6888"/>
    <w:rsid w:val="00DB2783"/>
    <w:rsid w:val="00DB4B09"/>
    <w:rsid w:val="00DB6BB3"/>
    <w:rsid w:val="00DC0F4F"/>
    <w:rsid w:val="00DC1E97"/>
    <w:rsid w:val="00DC245F"/>
    <w:rsid w:val="00DC2950"/>
    <w:rsid w:val="00DC2E49"/>
    <w:rsid w:val="00DC357E"/>
    <w:rsid w:val="00DC769B"/>
    <w:rsid w:val="00DC781C"/>
    <w:rsid w:val="00DD0739"/>
    <w:rsid w:val="00DD1FEA"/>
    <w:rsid w:val="00DD55D1"/>
    <w:rsid w:val="00DD73E1"/>
    <w:rsid w:val="00DD7461"/>
    <w:rsid w:val="00DD7E4A"/>
    <w:rsid w:val="00DE0D61"/>
    <w:rsid w:val="00DE161C"/>
    <w:rsid w:val="00DE2F47"/>
    <w:rsid w:val="00DE36C1"/>
    <w:rsid w:val="00DE3D8D"/>
    <w:rsid w:val="00DE5CE7"/>
    <w:rsid w:val="00DE6671"/>
    <w:rsid w:val="00DE6C03"/>
    <w:rsid w:val="00DF08B0"/>
    <w:rsid w:val="00DF09D8"/>
    <w:rsid w:val="00DF1A93"/>
    <w:rsid w:val="00DF2CC1"/>
    <w:rsid w:val="00DF30EE"/>
    <w:rsid w:val="00DF3E77"/>
    <w:rsid w:val="00DF41AD"/>
    <w:rsid w:val="00DF5CB5"/>
    <w:rsid w:val="00E01012"/>
    <w:rsid w:val="00E01EF7"/>
    <w:rsid w:val="00E02B6B"/>
    <w:rsid w:val="00E0319E"/>
    <w:rsid w:val="00E0377F"/>
    <w:rsid w:val="00E03DEB"/>
    <w:rsid w:val="00E048FD"/>
    <w:rsid w:val="00E0732C"/>
    <w:rsid w:val="00E1177F"/>
    <w:rsid w:val="00E13258"/>
    <w:rsid w:val="00E13A42"/>
    <w:rsid w:val="00E14E3C"/>
    <w:rsid w:val="00E173CE"/>
    <w:rsid w:val="00E17787"/>
    <w:rsid w:val="00E20318"/>
    <w:rsid w:val="00E21454"/>
    <w:rsid w:val="00E22107"/>
    <w:rsid w:val="00E23875"/>
    <w:rsid w:val="00E240D6"/>
    <w:rsid w:val="00E24460"/>
    <w:rsid w:val="00E2463B"/>
    <w:rsid w:val="00E25BB8"/>
    <w:rsid w:val="00E27F7B"/>
    <w:rsid w:val="00E30C78"/>
    <w:rsid w:val="00E31001"/>
    <w:rsid w:val="00E311FE"/>
    <w:rsid w:val="00E32EEC"/>
    <w:rsid w:val="00E35C2E"/>
    <w:rsid w:val="00E3774C"/>
    <w:rsid w:val="00E40D69"/>
    <w:rsid w:val="00E40D7C"/>
    <w:rsid w:val="00E429E1"/>
    <w:rsid w:val="00E444A4"/>
    <w:rsid w:val="00E46761"/>
    <w:rsid w:val="00E46DCA"/>
    <w:rsid w:val="00E47EB4"/>
    <w:rsid w:val="00E5054E"/>
    <w:rsid w:val="00E53AB6"/>
    <w:rsid w:val="00E541B4"/>
    <w:rsid w:val="00E57AAF"/>
    <w:rsid w:val="00E6203A"/>
    <w:rsid w:val="00E63742"/>
    <w:rsid w:val="00E66E24"/>
    <w:rsid w:val="00E70547"/>
    <w:rsid w:val="00E70EA6"/>
    <w:rsid w:val="00E7139A"/>
    <w:rsid w:val="00E74B45"/>
    <w:rsid w:val="00E83CAC"/>
    <w:rsid w:val="00E851C3"/>
    <w:rsid w:val="00E85764"/>
    <w:rsid w:val="00E85F0B"/>
    <w:rsid w:val="00E93E8E"/>
    <w:rsid w:val="00E966E9"/>
    <w:rsid w:val="00E96E90"/>
    <w:rsid w:val="00E96EAB"/>
    <w:rsid w:val="00EA0694"/>
    <w:rsid w:val="00EA0D7D"/>
    <w:rsid w:val="00EA397F"/>
    <w:rsid w:val="00EA4D88"/>
    <w:rsid w:val="00EA5556"/>
    <w:rsid w:val="00EA7339"/>
    <w:rsid w:val="00EB12A0"/>
    <w:rsid w:val="00EB2755"/>
    <w:rsid w:val="00EB342D"/>
    <w:rsid w:val="00EB46E7"/>
    <w:rsid w:val="00EB59BA"/>
    <w:rsid w:val="00EB5EB3"/>
    <w:rsid w:val="00EB690C"/>
    <w:rsid w:val="00EB6BB7"/>
    <w:rsid w:val="00EC08B3"/>
    <w:rsid w:val="00EC1899"/>
    <w:rsid w:val="00EC2305"/>
    <w:rsid w:val="00EC2F5B"/>
    <w:rsid w:val="00EC4121"/>
    <w:rsid w:val="00EC497E"/>
    <w:rsid w:val="00EC4B9F"/>
    <w:rsid w:val="00EC4DD5"/>
    <w:rsid w:val="00EC4F5D"/>
    <w:rsid w:val="00EC51DD"/>
    <w:rsid w:val="00EC600B"/>
    <w:rsid w:val="00EC6D50"/>
    <w:rsid w:val="00EC7F2B"/>
    <w:rsid w:val="00ED0272"/>
    <w:rsid w:val="00ED13E4"/>
    <w:rsid w:val="00ED19FD"/>
    <w:rsid w:val="00ED3713"/>
    <w:rsid w:val="00ED3774"/>
    <w:rsid w:val="00EE259B"/>
    <w:rsid w:val="00EE49BD"/>
    <w:rsid w:val="00EE5131"/>
    <w:rsid w:val="00EE606C"/>
    <w:rsid w:val="00EE71A8"/>
    <w:rsid w:val="00EF027C"/>
    <w:rsid w:val="00EF10AC"/>
    <w:rsid w:val="00EF3A42"/>
    <w:rsid w:val="00EF5CF3"/>
    <w:rsid w:val="00EF6799"/>
    <w:rsid w:val="00F00227"/>
    <w:rsid w:val="00F03F19"/>
    <w:rsid w:val="00F0437C"/>
    <w:rsid w:val="00F06748"/>
    <w:rsid w:val="00F07BA0"/>
    <w:rsid w:val="00F11646"/>
    <w:rsid w:val="00F12B4D"/>
    <w:rsid w:val="00F16C58"/>
    <w:rsid w:val="00F16F76"/>
    <w:rsid w:val="00F176C4"/>
    <w:rsid w:val="00F17D39"/>
    <w:rsid w:val="00F2099A"/>
    <w:rsid w:val="00F21460"/>
    <w:rsid w:val="00F2677F"/>
    <w:rsid w:val="00F26977"/>
    <w:rsid w:val="00F276A0"/>
    <w:rsid w:val="00F27918"/>
    <w:rsid w:val="00F322A6"/>
    <w:rsid w:val="00F32C49"/>
    <w:rsid w:val="00F33432"/>
    <w:rsid w:val="00F3504F"/>
    <w:rsid w:val="00F35163"/>
    <w:rsid w:val="00F36133"/>
    <w:rsid w:val="00F37867"/>
    <w:rsid w:val="00F37CFF"/>
    <w:rsid w:val="00F41399"/>
    <w:rsid w:val="00F4289C"/>
    <w:rsid w:val="00F42D96"/>
    <w:rsid w:val="00F43BF0"/>
    <w:rsid w:val="00F43EBD"/>
    <w:rsid w:val="00F445E9"/>
    <w:rsid w:val="00F462C3"/>
    <w:rsid w:val="00F5471A"/>
    <w:rsid w:val="00F54A2D"/>
    <w:rsid w:val="00F5511A"/>
    <w:rsid w:val="00F564E9"/>
    <w:rsid w:val="00F567E7"/>
    <w:rsid w:val="00F61A7B"/>
    <w:rsid w:val="00F63B16"/>
    <w:rsid w:val="00F65108"/>
    <w:rsid w:val="00F66CE2"/>
    <w:rsid w:val="00F66F84"/>
    <w:rsid w:val="00F70654"/>
    <w:rsid w:val="00F70683"/>
    <w:rsid w:val="00F713D1"/>
    <w:rsid w:val="00F71F39"/>
    <w:rsid w:val="00F73921"/>
    <w:rsid w:val="00F7633A"/>
    <w:rsid w:val="00F8359A"/>
    <w:rsid w:val="00F86C41"/>
    <w:rsid w:val="00F872E5"/>
    <w:rsid w:val="00F9098A"/>
    <w:rsid w:val="00F91D00"/>
    <w:rsid w:val="00F931E9"/>
    <w:rsid w:val="00F95A5E"/>
    <w:rsid w:val="00F96562"/>
    <w:rsid w:val="00FA0443"/>
    <w:rsid w:val="00FA1030"/>
    <w:rsid w:val="00FA451C"/>
    <w:rsid w:val="00FA58AF"/>
    <w:rsid w:val="00FB0F24"/>
    <w:rsid w:val="00FB142A"/>
    <w:rsid w:val="00FB1D45"/>
    <w:rsid w:val="00FB2115"/>
    <w:rsid w:val="00FB2465"/>
    <w:rsid w:val="00FB2D1A"/>
    <w:rsid w:val="00FB386F"/>
    <w:rsid w:val="00FB3D19"/>
    <w:rsid w:val="00FB7668"/>
    <w:rsid w:val="00FC0974"/>
    <w:rsid w:val="00FC0A91"/>
    <w:rsid w:val="00FC1853"/>
    <w:rsid w:val="00FC2E15"/>
    <w:rsid w:val="00FC4A83"/>
    <w:rsid w:val="00FC4F6E"/>
    <w:rsid w:val="00FC542C"/>
    <w:rsid w:val="00FC5A80"/>
    <w:rsid w:val="00FC5F00"/>
    <w:rsid w:val="00FC5F26"/>
    <w:rsid w:val="00FC5F8E"/>
    <w:rsid w:val="00FC62EF"/>
    <w:rsid w:val="00FC6C91"/>
    <w:rsid w:val="00FD0DE0"/>
    <w:rsid w:val="00FD2292"/>
    <w:rsid w:val="00FD4DB9"/>
    <w:rsid w:val="00FD6745"/>
    <w:rsid w:val="00FD67B9"/>
    <w:rsid w:val="00FD7F51"/>
    <w:rsid w:val="00FE1DA5"/>
    <w:rsid w:val="00FE2486"/>
    <w:rsid w:val="00FE42EA"/>
    <w:rsid w:val="00FE46CC"/>
    <w:rsid w:val="00FE5B56"/>
    <w:rsid w:val="00FE6860"/>
    <w:rsid w:val="00FF0682"/>
    <w:rsid w:val="00FF4A8D"/>
    <w:rsid w:val="00FF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788C5A1"/>
  <w15:chartTrackingRefBased/>
  <w15:docId w15:val="{C3AAF0B1-DEFB-5647-A1FD-CE128531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638"/>
    <w:pPr>
      <w:jc w:val="both"/>
    </w:pPr>
    <w:rPr>
      <w:rFonts w:ascii="Arial" w:eastAsia="Times New Roman" w:hAnsi="Arial"/>
      <w:sz w:val="22"/>
      <w:lang w:val="en-GB" w:eastAsia="de-DE"/>
    </w:rPr>
  </w:style>
  <w:style w:type="paragraph" w:styleId="Heading1">
    <w:name w:val="heading 1"/>
    <w:basedOn w:val="Normal"/>
    <w:next w:val="Normal"/>
    <w:link w:val="Heading1Char"/>
    <w:qFormat/>
    <w:rsid w:val="00A5776F"/>
    <w:pPr>
      <w:keepNext/>
      <w:keepLines/>
      <w:numPr>
        <w:numId w:val="25"/>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A5776F"/>
    <w:pPr>
      <w:keepNext/>
      <w:keepLines/>
      <w:numPr>
        <w:ilvl w:val="1"/>
        <w:numId w:val="25"/>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A5776F"/>
    <w:pPr>
      <w:keepNext/>
      <w:keepLines/>
      <w:numPr>
        <w:ilvl w:val="2"/>
        <w:numId w:val="25"/>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A5776F"/>
    <w:pPr>
      <w:keepNext/>
      <w:keepLines/>
      <w:numPr>
        <w:ilvl w:val="3"/>
        <w:numId w:val="25"/>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A5776F"/>
    <w:pPr>
      <w:keepNext/>
      <w:keepLines/>
      <w:numPr>
        <w:ilvl w:val="4"/>
        <w:numId w:val="25"/>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A5776F"/>
    <w:pPr>
      <w:keepNext/>
      <w:keepLines/>
      <w:numPr>
        <w:ilvl w:val="5"/>
        <w:numId w:val="25"/>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A5776F"/>
    <w:pPr>
      <w:keepNext/>
      <w:keepLines/>
      <w:numPr>
        <w:ilvl w:val="6"/>
        <w:numId w:val="25"/>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A5776F"/>
    <w:pPr>
      <w:keepNext/>
      <w:keepLines/>
      <w:numPr>
        <w:ilvl w:val="7"/>
        <w:numId w:val="25"/>
      </w:numPr>
      <w:spacing w:before="200"/>
      <w:outlineLvl w:val="7"/>
    </w:pPr>
    <w:rPr>
      <w:rFonts w:ascii="Cambria" w:hAnsi="Cambria"/>
      <w:color w:val="404040"/>
      <w:sz w:val="20"/>
      <w:lang w:val="en-US" w:eastAsia="en-US"/>
    </w:rPr>
  </w:style>
  <w:style w:type="paragraph" w:styleId="Heading9">
    <w:name w:val="heading 9"/>
    <w:basedOn w:val="Normal"/>
    <w:next w:val="Normal"/>
    <w:link w:val="Heading9Char"/>
    <w:qFormat/>
    <w:rsid w:val="00A5776F"/>
    <w:pPr>
      <w:keepNext/>
      <w:keepLines/>
      <w:numPr>
        <w:ilvl w:val="8"/>
        <w:numId w:val="25"/>
      </w:numPr>
      <w:spacing w:before="200"/>
      <w:outlineLvl w:val="8"/>
    </w:pPr>
    <w:rPr>
      <w:rFonts w:ascii="Cambria" w:hAnsi="Cambria"/>
      <w:i/>
      <w:iCs/>
      <w:color w:val="40404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xtHdgs">
    <w:name w:val="Atxt_Hdgs"/>
    <w:basedOn w:val="Normal"/>
    <w:pPr>
      <w:jc w:val="center"/>
    </w:pPr>
  </w:style>
  <w:style w:type="paragraph" w:styleId="Header">
    <w:name w:val="header"/>
    <w:basedOn w:val="Normal"/>
    <w:rsid w:val="00A5776F"/>
    <w:pPr>
      <w:tabs>
        <w:tab w:val="center" w:pos="4320"/>
        <w:tab w:val="right" w:pos="8640"/>
      </w:tabs>
    </w:pPr>
  </w:style>
  <w:style w:type="paragraph" w:styleId="Footer">
    <w:name w:val="footer"/>
    <w:basedOn w:val="Normal"/>
    <w:rsid w:val="00A5776F"/>
    <w:pPr>
      <w:tabs>
        <w:tab w:val="center" w:pos="4320"/>
        <w:tab w:val="right" w:pos="8640"/>
      </w:tabs>
    </w:pPr>
  </w:style>
  <w:style w:type="character" w:styleId="PageNumber">
    <w:name w:val="page number"/>
    <w:basedOn w:val="DefaultParagraphFont"/>
    <w:rsid w:val="007168BB"/>
  </w:style>
  <w:style w:type="paragraph" w:styleId="BodyText">
    <w:name w:val="Body Text"/>
    <w:basedOn w:val="Normal"/>
    <w:rsid w:val="007168BB"/>
    <w:pPr>
      <w:jc w:val="center"/>
    </w:pPr>
  </w:style>
  <w:style w:type="paragraph" w:styleId="ListBullet">
    <w:name w:val="List Bullet"/>
    <w:basedOn w:val="Normal"/>
    <w:autoRedefine/>
  </w:style>
  <w:style w:type="paragraph" w:styleId="BodyText2">
    <w:name w:val="Body Text 2"/>
    <w:basedOn w:val="Normal"/>
    <w:rsid w:val="007168BB"/>
    <w:pPr>
      <w:pBdr>
        <w:top w:val="single" w:sz="4" w:space="1" w:color="auto" w:shadow="1"/>
        <w:left w:val="single" w:sz="4" w:space="4" w:color="auto" w:shadow="1"/>
        <w:bottom w:val="single" w:sz="4" w:space="1" w:color="auto" w:shadow="1"/>
        <w:right w:val="single" w:sz="4" w:space="4" w:color="auto" w:shadow="1"/>
      </w:pBdr>
    </w:pPr>
  </w:style>
  <w:style w:type="paragraph" w:styleId="BodyText3">
    <w:name w:val="Body Text 3"/>
    <w:basedOn w:val="Normal"/>
    <w:rsid w:val="007168BB"/>
    <w:pPr>
      <w:keepNext/>
    </w:pPr>
    <w:rPr>
      <w:i/>
      <w:iCs/>
      <w:sz w:val="24"/>
    </w:rPr>
  </w:style>
  <w:style w:type="paragraph" w:styleId="BodyTextIndent">
    <w:name w:val="Body Text Indent"/>
    <w:basedOn w:val="Normal"/>
    <w:pPr>
      <w:spacing w:before="60"/>
      <w:ind w:left="360"/>
    </w:pPr>
    <w:rPr>
      <w:i/>
    </w:rPr>
  </w:style>
  <w:style w:type="paragraph" w:styleId="BodyTextIndent2">
    <w:name w:val="Body Text Indent 2"/>
    <w:basedOn w:val="Normal"/>
    <w:pPr>
      <w:spacing w:before="60"/>
      <w:ind w:left="360"/>
    </w:pPr>
  </w:style>
  <w:style w:type="paragraph" w:styleId="BodyTextIndent3">
    <w:name w:val="Body Text Indent 3"/>
    <w:basedOn w:val="Normal"/>
    <w:pPr>
      <w:spacing w:before="60"/>
      <w:ind w:left="1980"/>
    </w:pPr>
  </w:style>
  <w:style w:type="paragraph" w:styleId="FootnoteText">
    <w:name w:val="footnote text"/>
    <w:basedOn w:val="Normal"/>
    <w:link w:val="FootnoteTextChar"/>
    <w:rsid w:val="00A5776F"/>
    <w:pPr>
      <w:keepLines/>
      <w:numPr>
        <w:numId w:val="24"/>
      </w:numPr>
      <w:spacing w:before="120" w:after="60"/>
    </w:pPr>
    <w:rPr>
      <w:sz w:val="20"/>
    </w:rPr>
  </w:style>
  <w:style w:type="character" w:styleId="FootnoteReference">
    <w:name w:val="footnote reference"/>
    <w:rsid w:val="00A5776F"/>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lang w:val="es-ES" w:eastAsia="es-ES"/>
    </w:rPr>
  </w:style>
  <w:style w:type="paragraph" w:customStyle="1" w:styleId="Sprechblasentext1">
    <w:name w:val="Sprechblasentext1"/>
    <w:basedOn w:val="Normal"/>
    <w:semiHidden/>
    <w:unhideWhenUsed/>
    <w:rPr>
      <w:rFonts w:ascii="Tahoma" w:hAnsi="Tahoma" w:cs="Tahoma"/>
      <w:sz w:val="16"/>
      <w:szCs w:val="16"/>
    </w:rPr>
  </w:style>
  <w:style w:type="character" w:customStyle="1" w:styleId="ZchnZchn">
    <w:name w:val="Zchn Zchn"/>
    <w:semiHidden/>
    <w:rPr>
      <w:rFonts w:ascii="Tahoma" w:hAnsi="Tahoma" w:cs="Tahoma"/>
      <w:sz w:val="16"/>
      <w:szCs w:val="16"/>
      <w:lang w:val="en-GB" w:eastAsia="en-US"/>
    </w:rPr>
  </w:style>
  <w:style w:type="paragraph" w:styleId="BalloonText">
    <w:name w:val="Balloon Text"/>
    <w:basedOn w:val="Normal"/>
    <w:link w:val="BalloonTextChar"/>
    <w:rsid w:val="00A5776F"/>
    <w:rPr>
      <w:rFonts w:ascii="Tahoma" w:hAnsi="Tahoma" w:cs="Tahoma"/>
      <w:sz w:val="16"/>
      <w:szCs w:val="16"/>
    </w:rPr>
  </w:style>
  <w:style w:type="character" w:styleId="Hyperlink">
    <w:name w:val="Hyperlink"/>
    <w:rsid w:val="00A5776F"/>
    <w:rPr>
      <w:color w:val="0000FF"/>
      <w:u w:val="single"/>
    </w:rPr>
  </w:style>
  <w:style w:type="paragraph" w:customStyle="1" w:styleId="DecPara">
    <w:name w:val="DecPara"/>
    <w:basedOn w:val="Normal"/>
    <w:rsid w:val="007168BB"/>
    <w:pPr>
      <w:numPr>
        <w:numId w:val="1"/>
      </w:numPr>
      <w:spacing w:before="180"/>
    </w:pPr>
  </w:style>
  <w:style w:type="paragraph" w:customStyle="1" w:styleId="ProvHead1">
    <w:name w:val="ProvHead1"/>
    <w:basedOn w:val="Normal"/>
    <w:next w:val="ProvHead2"/>
    <w:rsid w:val="007168BB"/>
    <w:pPr>
      <w:numPr>
        <w:numId w:val="2"/>
      </w:numPr>
      <w:spacing w:before="180"/>
      <w:jc w:val="center"/>
    </w:pPr>
    <w:rPr>
      <w:b/>
      <w:caps/>
    </w:rPr>
  </w:style>
  <w:style w:type="paragraph" w:customStyle="1" w:styleId="ProvHead2">
    <w:name w:val="ProvHead2"/>
    <w:basedOn w:val="Normal"/>
    <w:next w:val="ProvHead3"/>
    <w:rsid w:val="007168BB"/>
    <w:pPr>
      <w:numPr>
        <w:ilvl w:val="1"/>
        <w:numId w:val="2"/>
      </w:numPr>
      <w:spacing w:before="180"/>
      <w:jc w:val="center"/>
    </w:pPr>
    <w:rPr>
      <w:b/>
      <w:u w:val="single"/>
    </w:rPr>
  </w:style>
  <w:style w:type="paragraph" w:customStyle="1" w:styleId="ProvHead3">
    <w:name w:val="ProvHead3"/>
    <w:basedOn w:val="Normal"/>
    <w:next w:val="ProvPara"/>
    <w:rsid w:val="007168BB"/>
    <w:pPr>
      <w:numPr>
        <w:ilvl w:val="2"/>
        <w:numId w:val="2"/>
      </w:numPr>
      <w:tabs>
        <w:tab w:val="clear" w:pos="360"/>
      </w:tabs>
      <w:spacing w:before="180"/>
    </w:pPr>
    <w:rPr>
      <w:b/>
      <w:u w:val="single"/>
    </w:rPr>
  </w:style>
  <w:style w:type="paragraph" w:customStyle="1" w:styleId="ProvPara">
    <w:name w:val="ProvPara"/>
    <w:basedOn w:val="Normal"/>
    <w:rsid w:val="007168BB"/>
    <w:pPr>
      <w:numPr>
        <w:ilvl w:val="3"/>
        <w:numId w:val="2"/>
      </w:numPr>
      <w:spacing w:before="180"/>
    </w:pPr>
  </w:style>
  <w:style w:type="paragraph" w:customStyle="1" w:styleId="RegHead1">
    <w:name w:val="RegHead1"/>
    <w:basedOn w:val="Normal"/>
    <w:next w:val="RegHead2"/>
    <w:rsid w:val="007168BB"/>
    <w:pPr>
      <w:keepNext/>
      <w:numPr>
        <w:numId w:val="6"/>
      </w:numPr>
      <w:spacing w:before="180"/>
      <w:jc w:val="center"/>
    </w:pPr>
    <w:rPr>
      <w:b/>
      <w:sz w:val="28"/>
    </w:rPr>
  </w:style>
  <w:style w:type="paragraph" w:customStyle="1" w:styleId="RegHead2">
    <w:name w:val="RegHead2"/>
    <w:basedOn w:val="Normal"/>
    <w:next w:val="RegHead3"/>
    <w:rsid w:val="007168BB"/>
    <w:pPr>
      <w:keepNext/>
      <w:numPr>
        <w:ilvl w:val="1"/>
        <w:numId w:val="6"/>
      </w:numPr>
      <w:spacing w:before="180"/>
      <w:jc w:val="center"/>
    </w:pPr>
    <w:rPr>
      <w:b/>
    </w:rPr>
  </w:style>
  <w:style w:type="paragraph" w:customStyle="1" w:styleId="RegPara">
    <w:name w:val="RegPara"/>
    <w:basedOn w:val="Normal"/>
    <w:rsid w:val="007168BB"/>
    <w:pPr>
      <w:numPr>
        <w:ilvl w:val="3"/>
        <w:numId w:val="6"/>
      </w:numPr>
      <w:spacing w:before="180"/>
    </w:pPr>
  </w:style>
  <w:style w:type="paragraph" w:customStyle="1" w:styleId="CUB">
    <w:name w:val="CUB"/>
    <w:basedOn w:val="Normal"/>
    <w:rsid w:val="007168BB"/>
    <w:pPr>
      <w:jc w:val="center"/>
    </w:pPr>
    <w:rPr>
      <w:b/>
      <w:u w:val="single"/>
    </w:rPr>
  </w:style>
  <w:style w:type="paragraph" w:styleId="TOC3">
    <w:name w:val="toc 3"/>
    <w:basedOn w:val="TOC1"/>
    <w:link w:val="TOC3Char"/>
    <w:uiPriority w:val="39"/>
    <w:rsid w:val="00A5776F"/>
    <w:pPr>
      <w:ind w:left="2268" w:hanging="992"/>
    </w:pPr>
    <w:rPr>
      <w:b w:val="0"/>
      <w:caps w:val="0"/>
    </w:rPr>
  </w:style>
  <w:style w:type="paragraph" w:styleId="TOC2">
    <w:name w:val="toc 2"/>
    <w:basedOn w:val="TOC1"/>
    <w:link w:val="TOC2Char"/>
    <w:uiPriority w:val="39"/>
    <w:rsid w:val="00A5776F"/>
    <w:pPr>
      <w:ind w:left="1276" w:hanging="709"/>
    </w:pPr>
    <w:rPr>
      <w:b w:val="0"/>
      <w:caps w:val="0"/>
    </w:rPr>
  </w:style>
  <w:style w:type="paragraph" w:customStyle="1" w:styleId="HeadLevel3">
    <w:name w:val="HeadLevel3"/>
    <w:basedOn w:val="Normal"/>
    <w:autoRedefine/>
    <w:rsid w:val="007168BB"/>
    <w:pPr>
      <w:jc w:val="center"/>
    </w:pPr>
    <w:rPr>
      <w:b/>
      <w:bCs/>
    </w:rPr>
  </w:style>
  <w:style w:type="paragraph" w:styleId="TOC1">
    <w:name w:val="toc 1"/>
    <w:basedOn w:val="Normal"/>
    <w:link w:val="TOC1Char"/>
    <w:uiPriority w:val="39"/>
    <w:rsid w:val="00A5776F"/>
    <w:pPr>
      <w:tabs>
        <w:tab w:val="left" w:leader="dot" w:pos="8222"/>
        <w:tab w:val="right" w:pos="9356"/>
      </w:tabs>
      <w:spacing w:before="180"/>
      <w:ind w:left="567" w:right="1418" w:hanging="567"/>
      <w:jc w:val="left"/>
    </w:pPr>
    <w:rPr>
      <w:rFonts w:cs="Arial"/>
      <w:b/>
      <w:caps/>
      <w:sz w:val="21"/>
      <w:szCs w:val="21"/>
    </w:rPr>
  </w:style>
  <w:style w:type="paragraph" w:customStyle="1" w:styleId="RegHead3">
    <w:name w:val="RegHead3"/>
    <w:basedOn w:val="Normal"/>
    <w:next w:val="RegPara"/>
    <w:rsid w:val="007168BB"/>
    <w:pPr>
      <w:numPr>
        <w:ilvl w:val="2"/>
        <w:numId w:val="6"/>
      </w:numPr>
      <w:spacing w:before="180"/>
      <w:jc w:val="center"/>
    </w:pPr>
    <w:rPr>
      <w:u w:val="single"/>
    </w:rPr>
  </w:style>
  <w:style w:type="table" w:styleId="TableGrid">
    <w:name w:val="Table Grid"/>
    <w:basedOn w:val="TableNormal"/>
    <w:uiPriority w:val="59"/>
    <w:rsid w:val="007168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oHead1">
    <w:name w:val="AnnoHead1"/>
    <w:basedOn w:val="Normal"/>
    <w:next w:val="AnnoHead2"/>
    <w:rsid w:val="007168BB"/>
    <w:pPr>
      <w:numPr>
        <w:numId w:val="3"/>
      </w:numPr>
      <w:spacing w:before="180"/>
      <w:jc w:val="center"/>
    </w:pPr>
    <w:rPr>
      <w:b/>
      <w:sz w:val="28"/>
    </w:rPr>
  </w:style>
  <w:style w:type="character" w:styleId="CommentReference">
    <w:name w:val="annotation reference"/>
    <w:semiHidden/>
    <w:rsid w:val="007168BB"/>
    <w:rPr>
      <w:sz w:val="16"/>
      <w:szCs w:val="16"/>
    </w:rPr>
  </w:style>
  <w:style w:type="paragraph" w:styleId="CommentText">
    <w:name w:val="annotation text"/>
    <w:basedOn w:val="Normal"/>
    <w:rsid w:val="00A5776F"/>
    <w:rPr>
      <w:rFonts w:eastAsia="MS Mincho"/>
      <w:sz w:val="20"/>
      <w:lang w:eastAsia="en-US"/>
    </w:rPr>
  </w:style>
  <w:style w:type="paragraph" w:styleId="CommentSubject">
    <w:name w:val="annotation subject"/>
    <w:basedOn w:val="CommentText"/>
    <w:next w:val="CommentText"/>
    <w:rsid w:val="00A5776F"/>
    <w:rPr>
      <w:rFonts w:eastAsia="Times New Roman"/>
      <w:b/>
      <w:bCs/>
      <w:lang w:eastAsia="de-DE"/>
    </w:rPr>
  </w:style>
  <w:style w:type="paragraph" w:customStyle="1" w:styleId="AnnoPara">
    <w:name w:val="AnnoPara"/>
    <w:basedOn w:val="Normal"/>
    <w:rsid w:val="007168BB"/>
    <w:pPr>
      <w:numPr>
        <w:ilvl w:val="4"/>
        <w:numId w:val="5"/>
      </w:numPr>
      <w:spacing w:before="180"/>
    </w:pPr>
  </w:style>
  <w:style w:type="paragraph" w:customStyle="1" w:styleId="AgendaItem">
    <w:name w:val="AgendaItem"/>
    <w:basedOn w:val="Normal"/>
    <w:autoRedefine/>
    <w:rsid w:val="007168BB"/>
    <w:rPr>
      <w:b/>
      <w:sz w:val="20"/>
    </w:rPr>
  </w:style>
  <w:style w:type="paragraph" w:customStyle="1" w:styleId="MainTitle">
    <w:name w:val="MainTitle"/>
    <w:basedOn w:val="Normal"/>
    <w:rsid w:val="007168BB"/>
    <w:pPr>
      <w:jc w:val="center"/>
    </w:pPr>
    <w:rPr>
      <w:b/>
      <w:sz w:val="28"/>
    </w:rPr>
  </w:style>
  <w:style w:type="paragraph" w:customStyle="1" w:styleId="NoteSecretariat">
    <w:name w:val="NoteSecretariat"/>
    <w:basedOn w:val="Normal"/>
    <w:rsid w:val="007168BB"/>
    <w:pPr>
      <w:jc w:val="center"/>
    </w:pPr>
    <w:rPr>
      <w:b/>
    </w:rPr>
  </w:style>
  <w:style w:type="paragraph" w:customStyle="1" w:styleId="AnnoHead2">
    <w:name w:val="AnnoHead2"/>
    <w:basedOn w:val="Normal"/>
    <w:next w:val="AnnoHead3"/>
    <w:rsid w:val="007168BB"/>
    <w:pPr>
      <w:numPr>
        <w:ilvl w:val="1"/>
        <w:numId w:val="5"/>
      </w:numPr>
      <w:spacing w:before="180"/>
      <w:jc w:val="center"/>
    </w:pPr>
    <w:rPr>
      <w:b/>
    </w:rPr>
  </w:style>
  <w:style w:type="paragraph" w:customStyle="1" w:styleId="AnnoHead3">
    <w:name w:val="AnnoHead3"/>
    <w:basedOn w:val="Normal"/>
    <w:next w:val="AnnoPara"/>
    <w:rsid w:val="007168BB"/>
    <w:pPr>
      <w:numPr>
        <w:ilvl w:val="2"/>
        <w:numId w:val="5"/>
      </w:numPr>
      <w:spacing w:before="180"/>
    </w:pPr>
    <w:rPr>
      <w:u w:val="single"/>
    </w:rPr>
  </w:style>
  <w:style w:type="paragraph" w:customStyle="1" w:styleId="FootnoteTable">
    <w:name w:val="FootnoteTable"/>
    <w:rsid w:val="007168BB"/>
    <w:pPr>
      <w:numPr>
        <w:numId w:val="4"/>
      </w:numPr>
      <w:tabs>
        <w:tab w:val="clear" w:pos="360"/>
      </w:tabs>
    </w:pPr>
    <w:rPr>
      <w:rFonts w:eastAsia="Times New Roman"/>
      <w:sz w:val="16"/>
      <w:lang w:val="en-GB"/>
    </w:rPr>
  </w:style>
  <w:style w:type="character" w:styleId="FollowedHyperlink">
    <w:name w:val="FollowedHyperlink"/>
    <w:rsid w:val="007168BB"/>
    <w:rPr>
      <w:color w:val="800080"/>
      <w:u w:val="single"/>
    </w:rPr>
  </w:style>
  <w:style w:type="paragraph" w:customStyle="1" w:styleId="AnnexTitle">
    <w:name w:val="AnnexTitle"/>
    <w:basedOn w:val="Normal"/>
    <w:rsid w:val="007168BB"/>
    <w:pPr>
      <w:keepNext/>
      <w:pageBreakBefore/>
      <w:jc w:val="center"/>
    </w:pPr>
    <w:rPr>
      <w:b/>
      <w:sz w:val="24"/>
    </w:rPr>
  </w:style>
  <w:style w:type="paragraph" w:customStyle="1" w:styleId="AnnexIntroText">
    <w:name w:val="AnnexIntroText"/>
    <w:basedOn w:val="Normal"/>
    <w:rsid w:val="007168BB"/>
    <w:pPr>
      <w:keepNext/>
      <w:spacing w:before="120" w:after="120"/>
    </w:pPr>
    <w:rPr>
      <w:b/>
      <w:sz w:val="20"/>
    </w:rPr>
  </w:style>
  <w:style w:type="paragraph" w:customStyle="1" w:styleId="SectionTitle">
    <w:name w:val="SectionTitle"/>
    <w:basedOn w:val="Normal"/>
    <w:rsid w:val="007168BB"/>
    <w:pPr>
      <w:keepNext/>
      <w:numPr>
        <w:numId w:val="8"/>
      </w:numPr>
      <w:spacing w:before="120" w:after="120"/>
      <w:jc w:val="center"/>
    </w:pPr>
    <w:rPr>
      <w:rFonts w:cs="Arial"/>
      <w:b/>
      <w:bCs/>
      <w:smallCaps/>
      <w:sz w:val="20"/>
    </w:rPr>
  </w:style>
  <w:style w:type="paragraph" w:customStyle="1" w:styleId="AddRows">
    <w:name w:val="AddRows"/>
    <w:basedOn w:val="Normal"/>
    <w:rsid w:val="007168BB"/>
    <w:pPr>
      <w:spacing w:before="60" w:after="60"/>
    </w:pPr>
    <w:rPr>
      <w:rFonts w:cs="Arial"/>
      <w:i/>
      <w:sz w:val="20"/>
      <w:szCs w:val="18"/>
    </w:rPr>
  </w:style>
  <w:style w:type="paragraph" w:customStyle="1" w:styleId="FooterForm">
    <w:name w:val="FooterForm"/>
    <w:basedOn w:val="Footer"/>
    <w:rsid w:val="007168BB"/>
    <w:pPr>
      <w:spacing w:before="180"/>
    </w:pPr>
  </w:style>
  <w:style w:type="paragraph" w:customStyle="1" w:styleId="SubSectionTitle">
    <w:name w:val="SubSectionTitle"/>
    <w:basedOn w:val="Normal"/>
    <w:link w:val="SubSectionTitleChar"/>
    <w:rsid w:val="007168BB"/>
    <w:pPr>
      <w:keepNext/>
      <w:keepLines/>
      <w:numPr>
        <w:ilvl w:val="1"/>
        <w:numId w:val="8"/>
      </w:numPr>
      <w:tabs>
        <w:tab w:val="clear" w:pos="0"/>
        <w:tab w:val="num" w:pos="397"/>
      </w:tabs>
      <w:spacing w:before="120" w:after="120"/>
      <w:ind w:left="397" w:hanging="340"/>
    </w:pPr>
    <w:rPr>
      <w:rFonts w:cs="Arial"/>
      <w:b/>
      <w:bCs/>
      <w:iCs/>
      <w:sz w:val="20"/>
    </w:rPr>
  </w:style>
  <w:style w:type="character" w:customStyle="1" w:styleId="SubSectionTitleChar">
    <w:name w:val="SubSectionTitle Char"/>
    <w:link w:val="SubSectionTitle"/>
    <w:rsid w:val="007168BB"/>
    <w:rPr>
      <w:rFonts w:ascii="Arial" w:eastAsia="Times New Roman" w:hAnsi="Arial" w:cs="Arial"/>
      <w:b/>
      <w:bCs/>
      <w:iCs/>
      <w:lang w:val="en-GB" w:eastAsia="de-DE"/>
    </w:rPr>
  </w:style>
  <w:style w:type="paragraph" w:customStyle="1" w:styleId="SymbolForm">
    <w:name w:val="SymbolForm"/>
    <w:basedOn w:val="Normal"/>
    <w:rsid w:val="007168BB"/>
    <w:pPr>
      <w:jc w:val="right"/>
    </w:pPr>
    <w:rPr>
      <w:rFonts w:cs="Arial"/>
      <w:b/>
      <w:bCs/>
    </w:rPr>
  </w:style>
  <w:style w:type="paragraph" w:customStyle="1" w:styleId="TitleForm">
    <w:name w:val="TitleForm"/>
    <w:basedOn w:val="Normal"/>
    <w:rsid w:val="007168BB"/>
    <w:pPr>
      <w:ind w:left="1077"/>
      <w:jc w:val="center"/>
    </w:pPr>
    <w:rPr>
      <w:rFonts w:cs="Arial"/>
      <w:b/>
      <w:sz w:val="24"/>
      <w:szCs w:val="24"/>
    </w:rPr>
  </w:style>
  <w:style w:type="paragraph" w:customStyle="1" w:styleId="LeftCellTickBox">
    <w:name w:val="LeftCellTickBox"/>
    <w:basedOn w:val="Normal"/>
    <w:rsid w:val="007168BB"/>
    <w:pPr>
      <w:keepNext/>
      <w:spacing w:before="60" w:after="60"/>
      <w:ind w:left="57"/>
      <w:jc w:val="center"/>
    </w:pPr>
    <w:rPr>
      <w:bCs/>
      <w:sz w:val="20"/>
    </w:rPr>
  </w:style>
  <w:style w:type="paragraph" w:customStyle="1" w:styleId="ParaTickBox">
    <w:name w:val="ParaTickBox"/>
    <w:basedOn w:val="Normal"/>
    <w:rsid w:val="007168BB"/>
    <w:pPr>
      <w:tabs>
        <w:tab w:val="left" w:pos="510"/>
      </w:tabs>
      <w:spacing w:before="60" w:after="60"/>
      <w:ind w:left="511" w:hanging="454"/>
    </w:pPr>
    <w:rPr>
      <w:rFonts w:cs="Arial"/>
      <w:sz w:val="20"/>
      <w:szCs w:val="18"/>
    </w:rPr>
  </w:style>
  <w:style w:type="paragraph" w:customStyle="1" w:styleId="EnumaratedItem">
    <w:name w:val="EnumaratedItem"/>
    <w:basedOn w:val="Normal"/>
    <w:autoRedefine/>
    <w:rsid w:val="007168BB"/>
    <w:pPr>
      <w:keepNext/>
      <w:widowControl w:val="0"/>
      <w:numPr>
        <w:numId w:val="10"/>
      </w:numPr>
      <w:spacing w:before="120" w:after="120"/>
      <w:ind w:hanging="397"/>
    </w:pPr>
    <w:rPr>
      <w:rFonts w:cs="Arial"/>
      <w:bCs/>
      <w:sz w:val="20"/>
    </w:rPr>
  </w:style>
  <w:style w:type="paragraph" w:customStyle="1" w:styleId="RegLeftInstructionCell">
    <w:name w:val="RegLeftInstructionCell"/>
    <w:basedOn w:val="Normal"/>
    <w:rsid w:val="007168BB"/>
    <w:pPr>
      <w:spacing w:before="120" w:after="120"/>
      <w:ind w:left="57"/>
    </w:pPr>
    <w:rPr>
      <w:rFonts w:cs="Arial"/>
      <w:b/>
      <w:sz w:val="20"/>
      <w:szCs w:val="18"/>
    </w:rPr>
  </w:style>
  <w:style w:type="paragraph" w:customStyle="1" w:styleId="RegTypePara">
    <w:name w:val="RegTypePara"/>
    <w:basedOn w:val="Normal"/>
    <w:link w:val="RegTypeParaChar"/>
    <w:rsid w:val="007168BB"/>
    <w:pPr>
      <w:spacing w:before="120"/>
      <w:ind w:left="57"/>
    </w:pPr>
    <w:rPr>
      <w:rFonts w:cs="Arial"/>
      <w:sz w:val="20"/>
      <w:szCs w:val="18"/>
    </w:rPr>
  </w:style>
  <w:style w:type="paragraph" w:customStyle="1" w:styleId="RegInstructionText">
    <w:name w:val="RegInstructionText"/>
    <w:basedOn w:val="Normal"/>
    <w:link w:val="RegInstructionTextChar"/>
    <w:rsid w:val="007168BB"/>
    <w:pPr>
      <w:tabs>
        <w:tab w:val="left" w:pos="510"/>
      </w:tabs>
      <w:spacing w:before="60" w:after="60"/>
      <w:ind w:left="57"/>
    </w:pPr>
    <w:rPr>
      <w:rFonts w:cs="Arial"/>
      <w:i/>
      <w:sz w:val="20"/>
      <w:szCs w:val="18"/>
    </w:rPr>
  </w:style>
  <w:style w:type="character" w:customStyle="1" w:styleId="RegInstructionTextChar">
    <w:name w:val="RegInstructionText Char"/>
    <w:link w:val="RegInstructionText"/>
    <w:rsid w:val="007168BB"/>
    <w:rPr>
      <w:rFonts w:ascii="Arial" w:eastAsia="Times New Roman" w:hAnsi="Arial" w:cs="Arial"/>
      <w:i/>
      <w:szCs w:val="18"/>
      <w:lang w:eastAsia="de-DE"/>
    </w:rPr>
  </w:style>
  <w:style w:type="paragraph" w:customStyle="1" w:styleId="HistoryBoxTitle">
    <w:name w:val="HistoryBoxTitle"/>
    <w:basedOn w:val="Heading4"/>
    <w:rsid w:val="007168BB"/>
    <w:pPr>
      <w:spacing w:before="0"/>
      <w:jc w:val="center"/>
    </w:pPr>
    <w:rPr>
      <w:sz w:val="18"/>
      <w:szCs w:val="18"/>
    </w:rPr>
  </w:style>
  <w:style w:type="paragraph" w:customStyle="1" w:styleId="FooterF">
    <w:name w:val="FooterF"/>
    <w:basedOn w:val="Footer"/>
    <w:rsid w:val="007168BB"/>
    <w:pPr>
      <w:tabs>
        <w:tab w:val="clear" w:pos="4320"/>
        <w:tab w:val="clear" w:pos="8640"/>
        <w:tab w:val="right" w:pos="9639"/>
      </w:tabs>
      <w:ind w:right="-1"/>
    </w:pPr>
    <w:rPr>
      <w:rFonts w:cs="Arial"/>
      <w:b/>
      <w:lang w:val="en-US"/>
    </w:rPr>
  </w:style>
  <w:style w:type="paragraph" w:customStyle="1" w:styleId="RegFormPara">
    <w:name w:val="RegFormPara"/>
    <w:basedOn w:val="Normal"/>
    <w:rsid w:val="007168BB"/>
    <w:pPr>
      <w:tabs>
        <w:tab w:val="left" w:pos="510"/>
      </w:tabs>
      <w:spacing w:before="60" w:after="60"/>
      <w:ind w:left="57"/>
    </w:pPr>
    <w:rPr>
      <w:rFonts w:cs="Arial"/>
      <w:sz w:val="20"/>
      <w:szCs w:val="18"/>
    </w:rPr>
  </w:style>
  <w:style w:type="paragraph" w:customStyle="1" w:styleId="SecondLevelParaTickBox">
    <w:name w:val="SecondLevelParaTickBox"/>
    <w:basedOn w:val="ParaTickBox"/>
    <w:rsid w:val="007168BB"/>
    <w:pPr>
      <w:keepLines/>
      <w:tabs>
        <w:tab w:val="clear" w:pos="510"/>
        <w:tab w:val="left" w:pos="794"/>
      </w:tabs>
      <w:ind w:left="794"/>
    </w:pPr>
  </w:style>
  <w:style w:type="paragraph" w:customStyle="1" w:styleId="BulletedItem">
    <w:name w:val="BulletedItem"/>
    <w:basedOn w:val="EnumaratedItem"/>
    <w:rsid w:val="007168BB"/>
    <w:pPr>
      <w:keepNext w:val="0"/>
      <w:numPr>
        <w:numId w:val="9"/>
      </w:numPr>
      <w:ind w:left="681" w:hanging="397"/>
    </w:pPr>
  </w:style>
  <w:style w:type="paragraph" w:customStyle="1" w:styleId="autofill">
    <w:name w:val="autofill"/>
    <w:basedOn w:val="Normal"/>
    <w:rsid w:val="007168BB"/>
    <w:pPr>
      <w:jc w:val="center"/>
    </w:pPr>
    <w:rPr>
      <w:rFonts w:cs="Arial"/>
      <w:b/>
      <w:bCs/>
      <w:i/>
      <w:iCs/>
      <w:color w:val="808080"/>
      <w:sz w:val="20"/>
    </w:rPr>
  </w:style>
  <w:style w:type="paragraph" w:customStyle="1" w:styleId="OutlineNumb">
    <w:name w:val="OutlineNumb"/>
    <w:basedOn w:val="EnumaratedItem"/>
    <w:autoRedefine/>
    <w:rsid w:val="007168BB"/>
    <w:pPr>
      <w:keepNext w:val="0"/>
      <w:numPr>
        <w:numId w:val="7"/>
      </w:numPr>
      <w:ind w:left="738" w:hanging="454"/>
    </w:pPr>
  </w:style>
  <w:style w:type="character" w:customStyle="1" w:styleId="RegTypeParaChar">
    <w:name w:val="RegTypePara Char"/>
    <w:link w:val="RegTypePara"/>
    <w:rsid w:val="007168BB"/>
    <w:rPr>
      <w:rFonts w:ascii="Arial" w:eastAsia="Times New Roman" w:hAnsi="Arial" w:cs="Arial"/>
      <w:szCs w:val="18"/>
      <w:lang w:eastAsia="de-DE"/>
    </w:rPr>
  </w:style>
  <w:style w:type="paragraph" w:customStyle="1" w:styleId="StyleEnumaratedItemBold">
    <w:name w:val="Style EnumaratedItem + Bold"/>
    <w:basedOn w:val="EnumaratedItem"/>
    <w:rsid w:val="007168BB"/>
    <w:rPr>
      <w:b/>
    </w:rPr>
  </w:style>
  <w:style w:type="paragraph" w:customStyle="1" w:styleId="FootnoteForm">
    <w:name w:val="FootnoteForm"/>
    <w:basedOn w:val="FootnoteText"/>
    <w:rsid w:val="007168BB"/>
    <w:pPr>
      <w:spacing w:before="180"/>
    </w:pPr>
    <w:rPr>
      <w:rFonts w:cs="Arial"/>
      <w:sz w:val="17"/>
      <w:szCs w:val="17"/>
      <w:lang w:val="de-DE"/>
    </w:rPr>
  </w:style>
  <w:style w:type="paragraph" w:customStyle="1" w:styleId="RegInstrBox">
    <w:name w:val="RegInstrBox"/>
    <w:basedOn w:val="RegInstructionText"/>
    <w:rsid w:val="007168BB"/>
    <w:pPr>
      <w:keepNext/>
    </w:pPr>
  </w:style>
  <w:style w:type="paragraph" w:customStyle="1" w:styleId="OutL1">
    <w:name w:val="OutL1"/>
    <w:basedOn w:val="RegFormPara"/>
    <w:rsid w:val="007168BB"/>
    <w:pPr>
      <w:tabs>
        <w:tab w:val="clear" w:pos="510"/>
        <w:tab w:val="left" w:pos="284"/>
      </w:tabs>
      <w:ind w:left="284" w:hanging="227"/>
    </w:pPr>
    <w:rPr>
      <w:b/>
    </w:rPr>
  </w:style>
  <w:style w:type="paragraph" w:customStyle="1" w:styleId="OutL2">
    <w:name w:val="OutL2"/>
    <w:basedOn w:val="RegFormPara"/>
    <w:rsid w:val="007168BB"/>
    <w:pPr>
      <w:tabs>
        <w:tab w:val="clear" w:pos="510"/>
        <w:tab w:val="left" w:pos="340"/>
      </w:tabs>
      <w:ind w:left="737" w:hanging="567"/>
    </w:pPr>
    <w:rPr>
      <w:b/>
    </w:rPr>
  </w:style>
  <w:style w:type="paragraph" w:customStyle="1" w:styleId="OutL3">
    <w:name w:val="OutL3"/>
    <w:basedOn w:val="RegFormPara"/>
    <w:rsid w:val="007168BB"/>
    <w:pPr>
      <w:tabs>
        <w:tab w:val="clear" w:pos="510"/>
        <w:tab w:val="left" w:pos="227"/>
      </w:tabs>
      <w:ind w:left="738" w:hanging="454"/>
    </w:pPr>
  </w:style>
  <w:style w:type="paragraph" w:customStyle="1" w:styleId="OutL4">
    <w:name w:val="OutL4"/>
    <w:basedOn w:val="RegFormPara"/>
    <w:rsid w:val="007168BB"/>
    <w:pPr>
      <w:tabs>
        <w:tab w:val="clear" w:pos="510"/>
        <w:tab w:val="left" w:pos="964"/>
      </w:tabs>
      <w:ind w:left="964" w:hanging="227"/>
    </w:pPr>
  </w:style>
  <w:style w:type="paragraph" w:customStyle="1" w:styleId="OutL5">
    <w:name w:val="OutL5"/>
    <w:basedOn w:val="Normal"/>
    <w:rsid w:val="007168BB"/>
    <w:pPr>
      <w:tabs>
        <w:tab w:val="left" w:pos="1134"/>
      </w:tabs>
      <w:ind w:left="1191" w:hanging="227"/>
    </w:pPr>
    <w:rPr>
      <w:rFonts w:cs="Arial"/>
      <w:sz w:val="20"/>
    </w:rPr>
  </w:style>
  <w:style w:type="paragraph" w:customStyle="1" w:styleId="SDMDocInfoText">
    <w:name w:val="SDMDocInfoText"/>
    <w:basedOn w:val="Normal"/>
    <w:link w:val="SDMDocInfoTextChar"/>
    <w:rsid w:val="00A5776F"/>
    <w:pPr>
      <w:keepLines/>
      <w:numPr>
        <w:numId w:val="26"/>
      </w:numPr>
      <w:spacing w:before="80" w:after="80"/>
    </w:pPr>
    <w:rPr>
      <w:rFonts w:cs="Arial"/>
      <w:sz w:val="20"/>
    </w:rPr>
  </w:style>
  <w:style w:type="character" w:customStyle="1" w:styleId="SDMDocInfoTextChar">
    <w:name w:val="SDMDocInfoText Char"/>
    <w:link w:val="SDMDocInfoText"/>
    <w:rsid w:val="00A5776F"/>
    <w:rPr>
      <w:rFonts w:ascii="Arial" w:eastAsia="Times New Roman" w:hAnsi="Arial" w:cs="Arial"/>
      <w:lang w:val="en-GB" w:eastAsia="de-DE"/>
    </w:rPr>
  </w:style>
  <w:style w:type="paragraph" w:customStyle="1" w:styleId="SDMDocInfoTitle">
    <w:name w:val="SDMDocInfoTitle"/>
    <w:basedOn w:val="Normal"/>
    <w:rsid w:val="00A5776F"/>
    <w:pPr>
      <w:keepNext/>
      <w:keepLines/>
      <w:spacing w:before="480" w:after="240"/>
      <w:jc w:val="center"/>
    </w:pPr>
    <w:rPr>
      <w:rFonts w:cs="Arial"/>
      <w:b/>
      <w:szCs w:val="22"/>
    </w:rPr>
  </w:style>
  <w:style w:type="paragraph" w:customStyle="1" w:styleId="SDMDocInfoHeadRow">
    <w:name w:val="SDMDocInfoHeadRow"/>
    <w:basedOn w:val="Normal"/>
    <w:rsid w:val="00A5776F"/>
    <w:pPr>
      <w:keepNext/>
      <w:keepLines/>
    </w:pPr>
    <w:rPr>
      <w:rFonts w:cs="Arial"/>
      <w:i/>
      <w:sz w:val="16"/>
      <w:szCs w:val="16"/>
    </w:rPr>
  </w:style>
  <w:style w:type="table" w:customStyle="1" w:styleId="RegTableDataParameter">
    <w:name w:val="RegTableDataParameter"/>
    <w:basedOn w:val="TableNormal"/>
    <w:rsid w:val="00C9087D"/>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SDMMethTable">
    <w:name w:val="SDMMethTable"/>
    <w:basedOn w:val="SDMTable"/>
    <w:uiPriority w:val="99"/>
    <w:rsid w:val="00A5776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TableBoxParaNotNumbered">
    <w:name w:val="SDMTable&amp;BoxParaNotNumbered"/>
    <w:basedOn w:val="Normal"/>
    <w:qFormat/>
    <w:rsid w:val="00A5776F"/>
    <w:pPr>
      <w:jc w:val="left"/>
    </w:pPr>
    <w:rPr>
      <w:sz w:val="20"/>
    </w:rPr>
  </w:style>
  <w:style w:type="table" w:customStyle="1" w:styleId="SDMMethTableDataParameter">
    <w:name w:val="SDMMethTableDataParameter"/>
    <w:basedOn w:val="TableNormal"/>
    <w:uiPriority w:val="99"/>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Head3">
    <w:name w:val="SDMHead3"/>
    <w:basedOn w:val="Normal"/>
    <w:rsid w:val="00A5776F"/>
    <w:pPr>
      <w:keepNext/>
      <w:keepLines/>
      <w:numPr>
        <w:ilvl w:val="2"/>
        <w:numId w:val="12"/>
      </w:numPr>
      <w:suppressAutoHyphens/>
      <w:spacing w:before="240" w:after="60"/>
      <w:outlineLvl w:val="2"/>
    </w:pPr>
    <w:rPr>
      <w:rFonts w:cs="Arial"/>
      <w:b/>
      <w:szCs w:val="24"/>
    </w:rPr>
  </w:style>
  <w:style w:type="paragraph" w:customStyle="1" w:styleId="SDMHead1">
    <w:name w:val="SDMHead1"/>
    <w:basedOn w:val="Normal"/>
    <w:link w:val="SDMHead1Char"/>
    <w:rsid w:val="00A5776F"/>
    <w:pPr>
      <w:keepNext/>
      <w:keepLines/>
      <w:numPr>
        <w:numId w:val="12"/>
      </w:numPr>
      <w:suppressAutoHyphens/>
      <w:spacing w:before="240" w:after="60"/>
      <w:outlineLvl w:val="0"/>
    </w:pPr>
    <w:rPr>
      <w:rFonts w:cs="Arial"/>
      <w:b/>
      <w:sz w:val="32"/>
      <w:szCs w:val="32"/>
    </w:rPr>
  </w:style>
  <w:style w:type="paragraph" w:customStyle="1" w:styleId="SDMHead2">
    <w:name w:val="SDMHead2"/>
    <w:basedOn w:val="Normal"/>
    <w:rsid w:val="00A5776F"/>
    <w:pPr>
      <w:keepNext/>
      <w:keepLines/>
      <w:suppressAutoHyphens/>
      <w:spacing w:before="240" w:after="60"/>
      <w:outlineLvl w:val="1"/>
    </w:pPr>
    <w:rPr>
      <w:rFonts w:cs="Arial"/>
      <w:b/>
      <w:sz w:val="24"/>
      <w:szCs w:val="24"/>
    </w:rPr>
  </w:style>
  <w:style w:type="paragraph" w:customStyle="1" w:styleId="SDMHead4">
    <w:name w:val="SDMHead4"/>
    <w:basedOn w:val="Normal"/>
    <w:rsid w:val="00A5776F"/>
    <w:pPr>
      <w:keepNext/>
      <w:keepLines/>
      <w:numPr>
        <w:ilvl w:val="3"/>
        <w:numId w:val="12"/>
      </w:numPr>
      <w:suppressAutoHyphens/>
      <w:spacing w:before="240" w:after="60"/>
      <w:outlineLvl w:val="3"/>
    </w:pPr>
    <w:rPr>
      <w:rFonts w:cs="Arial"/>
      <w:b/>
      <w:szCs w:val="24"/>
    </w:rPr>
  </w:style>
  <w:style w:type="paragraph" w:customStyle="1" w:styleId="SDMHead5">
    <w:name w:val="SDMHead5"/>
    <w:basedOn w:val="Normal"/>
    <w:rsid w:val="00A5776F"/>
    <w:pPr>
      <w:keepNext/>
      <w:keepLines/>
      <w:numPr>
        <w:ilvl w:val="4"/>
        <w:numId w:val="12"/>
      </w:numPr>
      <w:suppressAutoHyphens/>
      <w:spacing w:before="240" w:after="60"/>
      <w:outlineLvl w:val="4"/>
    </w:pPr>
    <w:rPr>
      <w:rFonts w:cs="Arial"/>
      <w:b/>
      <w:szCs w:val="24"/>
    </w:rPr>
  </w:style>
  <w:style w:type="numbering" w:customStyle="1" w:styleId="SDMHeadList">
    <w:name w:val="SDMHeadList"/>
    <w:uiPriority w:val="99"/>
    <w:rsid w:val="00A5776F"/>
    <w:pPr>
      <w:numPr>
        <w:numId w:val="11"/>
      </w:numPr>
    </w:pPr>
  </w:style>
  <w:style w:type="numbering" w:customStyle="1" w:styleId="SDMTableBoxParaList">
    <w:name w:val="SDMTable&amp;BoxParaList"/>
    <w:rsid w:val="00637A8D"/>
    <w:pPr>
      <w:numPr>
        <w:numId w:val="13"/>
      </w:numPr>
    </w:pPr>
  </w:style>
  <w:style w:type="paragraph" w:customStyle="1" w:styleId="SDMTableBoxParaNumbered">
    <w:name w:val="SDMTable&amp;BoxParaNumbered"/>
    <w:basedOn w:val="Normal"/>
    <w:qFormat/>
    <w:rsid w:val="00A5776F"/>
    <w:pPr>
      <w:numPr>
        <w:numId w:val="20"/>
      </w:numPr>
      <w:jc w:val="left"/>
    </w:pPr>
    <w:rPr>
      <w:sz w:val="20"/>
    </w:rPr>
  </w:style>
  <w:style w:type="paragraph" w:customStyle="1" w:styleId="SDMAppTitle">
    <w:name w:val="SDMAppTitle"/>
    <w:basedOn w:val="SDMHead1"/>
    <w:next w:val="SDMApp1"/>
    <w:qFormat/>
    <w:rsid w:val="00A5776F"/>
    <w:pPr>
      <w:pageBreakBefore/>
      <w:numPr>
        <w:numId w:val="18"/>
      </w:numPr>
      <w:spacing w:before="120" w:after="600"/>
    </w:pPr>
  </w:style>
  <w:style w:type="paragraph" w:customStyle="1" w:styleId="SDMApp1">
    <w:name w:val="SDMApp1"/>
    <w:basedOn w:val="SDMHead2"/>
    <w:qFormat/>
    <w:rsid w:val="00A5776F"/>
    <w:pPr>
      <w:ind w:left="2126" w:hanging="2126"/>
      <w:outlineLvl w:val="9"/>
    </w:pPr>
  </w:style>
  <w:style w:type="paragraph" w:customStyle="1" w:styleId="SDMApp3">
    <w:name w:val="SDMApp3"/>
    <w:basedOn w:val="SDMHead4"/>
    <w:qFormat/>
    <w:rsid w:val="00A5776F"/>
    <w:pPr>
      <w:numPr>
        <w:numId w:val="18"/>
      </w:numPr>
      <w:outlineLvl w:val="9"/>
    </w:pPr>
  </w:style>
  <w:style w:type="paragraph" w:customStyle="1" w:styleId="SDMApp4">
    <w:name w:val="SDMApp4"/>
    <w:basedOn w:val="SDMHead5"/>
    <w:qFormat/>
    <w:rsid w:val="00A5776F"/>
    <w:pPr>
      <w:numPr>
        <w:numId w:val="18"/>
      </w:numPr>
      <w:outlineLvl w:val="9"/>
    </w:pPr>
  </w:style>
  <w:style w:type="numbering" w:customStyle="1" w:styleId="SDMAppHeadList">
    <w:name w:val="SDMAppHeadList"/>
    <w:uiPriority w:val="99"/>
    <w:rsid w:val="00A5776F"/>
    <w:pPr>
      <w:numPr>
        <w:numId w:val="15"/>
      </w:numPr>
    </w:pPr>
  </w:style>
  <w:style w:type="paragraph" w:customStyle="1" w:styleId="SDMApp5">
    <w:name w:val="SDMApp5"/>
    <w:basedOn w:val="SDMApp4"/>
    <w:qFormat/>
    <w:rsid w:val="00A5776F"/>
    <w:pPr>
      <w:numPr>
        <w:ilvl w:val="5"/>
      </w:numPr>
      <w:tabs>
        <w:tab w:val="left" w:pos="1418"/>
      </w:tabs>
      <w:ind w:left="1418" w:hanging="1418"/>
    </w:pPr>
  </w:style>
  <w:style w:type="paragraph" w:customStyle="1" w:styleId="Default">
    <w:name w:val="Default"/>
    <w:rsid w:val="00264809"/>
    <w:pPr>
      <w:autoSpaceDE w:val="0"/>
      <w:autoSpaceDN w:val="0"/>
      <w:adjustRightInd w:val="0"/>
    </w:pPr>
    <w:rPr>
      <w:rFonts w:ascii="Arial" w:hAnsi="Arial" w:cs="Arial"/>
      <w:color w:val="000000"/>
      <w:sz w:val="24"/>
      <w:szCs w:val="24"/>
      <w:lang w:val="en-GB" w:eastAsia="en-GB"/>
    </w:rPr>
  </w:style>
  <w:style w:type="paragraph" w:styleId="Caption">
    <w:name w:val="caption"/>
    <w:basedOn w:val="Normal"/>
    <w:qFormat/>
    <w:rsid w:val="00A5776F"/>
    <w:pPr>
      <w:keepNext/>
      <w:keepLines/>
      <w:tabs>
        <w:tab w:val="left" w:pos="1134"/>
        <w:tab w:val="left" w:pos="1956"/>
        <w:tab w:val="left" w:pos="2126"/>
        <w:tab w:val="left" w:pos="2693"/>
        <w:tab w:val="left" w:pos="3260"/>
      </w:tabs>
      <w:spacing w:before="320" w:after="120"/>
      <w:ind w:left="1956" w:hanging="1247"/>
    </w:pPr>
    <w:rPr>
      <w:b/>
      <w:bCs/>
      <w:sz w:val="20"/>
    </w:rPr>
  </w:style>
  <w:style w:type="character" w:customStyle="1" w:styleId="SDMHead1Char">
    <w:name w:val="SDMHead1 Char"/>
    <w:link w:val="SDMHead1"/>
    <w:rsid w:val="00A5776F"/>
    <w:rPr>
      <w:rFonts w:ascii="Arial" w:eastAsia="Times New Roman" w:hAnsi="Arial" w:cs="Arial"/>
      <w:b/>
      <w:sz w:val="32"/>
      <w:szCs w:val="32"/>
      <w:lang w:val="en-GB" w:eastAsia="de-DE"/>
    </w:rPr>
  </w:style>
  <w:style w:type="paragraph" w:customStyle="1" w:styleId="SDMPara">
    <w:name w:val="SDMPara"/>
    <w:basedOn w:val="Normal"/>
    <w:rsid w:val="00A5776F"/>
    <w:pPr>
      <w:numPr>
        <w:numId w:val="27"/>
      </w:numPr>
      <w:spacing w:before="180"/>
    </w:pPr>
    <w:rPr>
      <w:rFonts w:cs="Arial"/>
      <w:szCs w:val="22"/>
    </w:rPr>
  </w:style>
  <w:style w:type="paragraph" w:customStyle="1" w:styleId="SDMSubPara1">
    <w:name w:val="SDMSubPara1"/>
    <w:basedOn w:val="Normal"/>
    <w:rsid w:val="00A5776F"/>
    <w:pPr>
      <w:numPr>
        <w:ilvl w:val="1"/>
        <w:numId w:val="27"/>
      </w:numPr>
      <w:spacing w:before="180"/>
    </w:pPr>
    <w:rPr>
      <w:rFonts w:cs="Arial"/>
      <w:szCs w:val="22"/>
    </w:rPr>
  </w:style>
  <w:style w:type="paragraph" w:customStyle="1" w:styleId="SDMSubPara2">
    <w:name w:val="SDMSubPara2"/>
    <w:basedOn w:val="Normal"/>
    <w:rsid w:val="00A5776F"/>
    <w:pPr>
      <w:numPr>
        <w:ilvl w:val="2"/>
        <w:numId w:val="27"/>
      </w:numPr>
      <w:spacing w:before="180"/>
    </w:pPr>
    <w:rPr>
      <w:rFonts w:cs="Arial"/>
      <w:szCs w:val="22"/>
    </w:rPr>
  </w:style>
  <w:style w:type="paragraph" w:customStyle="1" w:styleId="SDMSubPara3">
    <w:name w:val="SDMSubPara3"/>
    <w:basedOn w:val="Normal"/>
    <w:rsid w:val="00A5776F"/>
    <w:pPr>
      <w:numPr>
        <w:ilvl w:val="3"/>
        <w:numId w:val="27"/>
      </w:numPr>
      <w:spacing w:before="180"/>
      <w:ind w:left="2721" w:hanging="595"/>
    </w:pPr>
  </w:style>
  <w:style w:type="paragraph" w:customStyle="1" w:styleId="SDMSubPara4">
    <w:name w:val="SDMSubPara4"/>
    <w:basedOn w:val="Normal"/>
    <w:rsid w:val="00A5776F"/>
    <w:pPr>
      <w:numPr>
        <w:ilvl w:val="4"/>
        <w:numId w:val="27"/>
      </w:numPr>
      <w:spacing w:before="180"/>
    </w:pPr>
  </w:style>
  <w:style w:type="table" w:customStyle="1" w:styleId="SDMBox">
    <w:name w:val="SDMBox"/>
    <w:basedOn w:val="TableNormal"/>
    <w:rsid w:val="00A5776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A5776F"/>
    <w:pPr>
      <w:numPr>
        <w:numId w:val="16"/>
      </w:numPr>
    </w:pPr>
  </w:style>
  <w:style w:type="paragraph" w:customStyle="1" w:styleId="SDMTableBoxFigureFootnote">
    <w:name w:val="SDMTableBoxFigureFootnote"/>
    <w:basedOn w:val="Normal"/>
    <w:qFormat/>
    <w:rsid w:val="00A5776F"/>
    <w:pPr>
      <w:numPr>
        <w:numId w:val="29"/>
      </w:numPr>
      <w:spacing w:before="120"/>
    </w:pPr>
    <w:rPr>
      <w:sz w:val="20"/>
    </w:rPr>
  </w:style>
  <w:style w:type="numbering" w:customStyle="1" w:styleId="SDMTableBoxFigureFootnoteList">
    <w:name w:val="SDMTableBoxFigureFootnoteList"/>
    <w:uiPriority w:val="99"/>
    <w:rsid w:val="00A5776F"/>
    <w:pPr>
      <w:numPr>
        <w:numId w:val="17"/>
      </w:numPr>
    </w:pPr>
  </w:style>
  <w:style w:type="paragraph" w:customStyle="1" w:styleId="SDMTableBoxFigureFootnoteSL1">
    <w:name w:val="SDMTableBoxFigureFootnoteSL1"/>
    <w:basedOn w:val="SDMTableBoxFigureFootnote"/>
    <w:qFormat/>
    <w:rsid w:val="00A5776F"/>
    <w:pPr>
      <w:numPr>
        <w:ilvl w:val="1"/>
      </w:numPr>
      <w:spacing w:before="40"/>
    </w:pPr>
  </w:style>
  <w:style w:type="paragraph" w:customStyle="1" w:styleId="SDMTableBoxFigureFootnoteSL2">
    <w:name w:val="SDMTableBoxFigureFootnoteSL2"/>
    <w:basedOn w:val="SDMTableBoxFigureFootnote"/>
    <w:qFormat/>
    <w:rsid w:val="00A5776F"/>
    <w:pPr>
      <w:numPr>
        <w:ilvl w:val="2"/>
      </w:numPr>
      <w:spacing w:before="40"/>
    </w:pPr>
  </w:style>
  <w:style w:type="paragraph" w:customStyle="1" w:styleId="SDMTableBoxFigureFootnoteSL3">
    <w:name w:val="SDMTableBoxFigureFootnoteSL3"/>
    <w:basedOn w:val="SDMTableBoxFigureFootnote"/>
    <w:qFormat/>
    <w:rsid w:val="00A5776F"/>
    <w:pPr>
      <w:numPr>
        <w:ilvl w:val="3"/>
      </w:numPr>
      <w:spacing w:before="40"/>
    </w:pPr>
  </w:style>
  <w:style w:type="paragraph" w:customStyle="1" w:styleId="SDMTableBoxFigureFootnoteSL4">
    <w:name w:val="SDMTableBoxFigureFootnoteSL4"/>
    <w:basedOn w:val="SDMTableBoxFigureFootnote"/>
    <w:qFormat/>
    <w:rsid w:val="00A5776F"/>
    <w:pPr>
      <w:numPr>
        <w:ilvl w:val="4"/>
      </w:numPr>
      <w:spacing w:before="40"/>
    </w:pPr>
  </w:style>
  <w:style w:type="paragraph" w:customStyle="1" w:styleId="SDMTableBoxFigureFootnoteSL5">
    <w:name w:val="SDMTableBoxFigureFootnoteSL5"/>
    <w:basedOn w:val="SDMTableBoxFigureFootnote"/>
    <w:qFormat/>
    <w:rsid w:val="00A5776F"/>
    <w:pPr>
      <w:numPr>
        <w:ilvl w:val="5"/>
      </w:numPr>
      <w:spacing w:before="40"/>
    </w:pPr>
  </w:style>
  <w:style w:type="paragraph" w:customStyle="1" w:styleId="SDMPDDPoASection">
    <w:name w:val="SDMPDD&amp;PoASection"/>
    <w:basedOn w:val="SDMHead2"/>
    <w:qFormat/>
    <w:rsid w:val="004E690B"/>
    <w:pPr>
      <w:tabs>
        <w:tab w:val="left" w:pos="2325"/>
      </w:tabs>
      <w:outlineLvl w:val="0"/>
    </w:pPr>
  </w:style>
  <w:style w:type="paragraph" w:customStyle="1" w:styleId="SDMPDDPoASubSection1">
    <w:name w:val="SDMPDD&amp;PoASubSection1"/>
    <w:basedOn w:val="SDMHead3"/>
    <w:qFormat/>
    <w:rsid w:val="004E690B"/>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4E690B"/>
    <w:pPr>
      <w:numPr>
        <w:ilvl w:val="0"/>
        <w:numId w:val="0"/>
      </w:numPr>
      <w:tabs>
        <w:tab w:val="left" w:pos="1474"/>
      </w:tabs>
    </w:pPr>
  </w:style>
  <w:style w:type="paragraph" w:customStyle="1" w:styleId="RegAppendix">
    <w:name w:val="RegAppendix"/>
    <w:basedOn w:val="Normal"/>
    <w:next w:val="RegPara"/>
    <w:rsid w:val="00D7180D"/>
    <w:pPr>
      <w:numPr>
        <w:numId w:val="19"/>
      </w:numPr>
      <w:spacing w:before="360" w:after="240"/>
      <w:jc w:val="center"/>
      <w:outlineLvl w:val="2"/>
    </w:pPr>
    <w:rPr>
      <w:rFonts w:eastAsia="MS Mincho"/>
      <w:b/>
      <w:bCs/>
    </w:rPr>
  </w:style>
  <w:style w:type="paragraph" w:styleId="EndnoteText">
    <w:name w:val="endnote text"/>
    <w:basedOn w:val="Normal"/>
    <w:link w:val="EndnoteTextChar"/>
    <w:rsid w:val="00A5776F"/>
    <w:rPr>
      <w:rFonts w:eastAsia="MS Mincho"/>
      <w:lang w:eastAsia="en-US"/>
    </w:rPr>
  </w:style>
  <w:style w:type="character" w:customStyle="1" w:styleId="EndnoteTextChar">
    <w:name w:val="Endnote Text Char"/>
    <w:link w:val="EndnoteText"/>
    <w:rsid w:val="00A5776F"/>
    <w:rPr>
      <w:rFonts w:ascii="Arial" w:hAnsi="Arial"/>
      <w:sz w:val="22"/>
      <w:lang w:val="en-GB"/>
    </w:rPr>
  </w:style>
  <w:style w:type="paragraph" w:styleId="TOC9">
    <w:name w:val="toc 9"/>
    <w:basedOn w:val="Normal"/>
    <w:next w:val="Normal"/>
    <w:autoRedefine/>
    <w:uiPriority w:val="39"/>
    <w:rsid w:val="00A5776F"/>
    <w:pPr>
      <w:ind w:left="1760"/>
    </w:pPr>
  </w:style>
  <w:style w:type="paragraph" w:styleId="Index1">
    <w:name w:val="index 1"/>
    <w:basedOn w:val="Normal"/>
    <w:next w:val="Normal"/>
    <w:autoRedefine/>
    <w:rsid w:val="00A5776F"/>
    <w:pPr>
      <w:ind w:left="220" w:hanging="220"/>
    </w:pPr>
  </w:style>
  <w:style w:type="paragraph" w:styleId="IndexHeading">
    <w:name w:val="index heading"/>
    <w:basedOn w:val="Normal"/>
    <w:next w:val="Normal"/>
    <w:rsid w:val="00A5776F"/>
    <w:rPr>
      <w:rFonts w:cs="Arial"/>
      <w:b/>
      <w:bCs/>
    </w:rPr>
  </w:style>
  <w:style w:type="paragraph" w:styleId="TableofAuthorities">
    <w:name w:val="table of authorities"/>
    <w:basedOn w:val="Normal"/>
    <w:next w:val="Normal"/>
    <w:rsid w:val="00A5776F"/>
    <w:pPr>
      <w:ind w:left="220" w:hanging="220"/>
    </w:pPr>
  </w:style>
  <w:style w:type="paragraph" w:styleId="TableofFigures">
    <w:name w:val="table of figures"/>
    <w:basedOn w:val="Normal"/>
    <w:next w:val="Normal"/>
    <w:rsid w:val="00A5776F"/>
  </w:style>
  <w:style w:type="paragraph" w:styleId="TOAHeading">
    <w:name w:val="toa heading"/>
    <w:basedOn w:val="Normal"/>
    <w:next w:val="Normal"/>
    <w:rsid w:val="00A5776F"/>
    <w:pPr>
      <w:spacing w:before="120"/>
    </w:pPr>
    <w:rPr>
      <w:rFonts w:cs="Arial"/>
      <w:b/>
      <w:bCs/>
      <w:sz w:val="24"/>
      <w:szCs w:val="24"/>
    </w:rPr>
  </w:style>
  <w:style w:type="paragraph" w:styleId="TOC4">
    <w:name w:val="toc 4"/>
    <w:basedOn w:val="TOC1"/>
    <w:uiPriority w:val="39"/>
    <w:rsid w:val="00A5776F"/>
    <w:pPr>
      <w:ind w:left="3544" w:hanging="1276"/>
    </w:pPr>
    <w:rPr>
      <w:b w:val="0"/>
      <w:caps w:val="0"/>
      <w:noProof/>
    </w:rPr>
  </w:style>
  <w:style w:type="paragraph" w:styleId="TOC5">
    <w:name w:val="toc 5"/>
    <w:basedOn w:val="TOC1"/>
    <w:uiPriority w:val="39"/>
    <w:rsid w:val="00A5776F"/>
    <w:pPr>
      <w:ind w:left="5103" w:hanging="1559"/>
    </w:pPr>
    <w:rPr>
      <w:b w:val="0"/>
      <w:caps w:val="0"/>
      <w:noProof/>
    </w:rPr>
  </w:style>
  <w:style w:type="paragraph" w:styleId="TOC6">
    <w:name w:val="toc 6"/>
    <w:basedOn w:val="TOC1"/>
    <w:next w:val="Normal"/>
    <w:uiPriority w:val="39"/>
    <w:rsid w:val="00A5776F"/>
    <w:pPr>
      <w:ind w:left="1588" w:hanging="1588"/>
    </w:pPr>
    <w:rPr>
      <w:noProof/>
    </w:rPr>
  </w:style>
  <w:style w:type="paragraph" w:styleId="TOC7">
    <w:name w:val="toc 7"/>
    <w:basedOn w:val="Normal"/>
    <w:next w:val="Normal"/>
    <w:autoRedefine/>
    <w:uiPriority w:val="39"/>
    <w:rsid w:val="00A5776F"/>
    <w:pPr>
      <w:ind w:left="1320"/>
    </w:pPr>
  </w:style>
  <w:style w:type="paragraph" w:styleId="TOC8">
    <w:name w:val="toc 8"/>
    <w:basedOn w:val="Normal"/>
    <w:next w:val="Normal"/>
    <w:autoRedefine/>
    <w:uiPriority w:val="39"/>
    <w:rsid w:val="00A5776F"/>
    <w:pPr>
      <w:ind w:left="1540"/>
    </w:pPr>
  </w:style>
  <w:style w:type="paragraph" w:customStyle="1" w:styleId="SDMTiHead">
    <w:name w:val="SDMTiHead"/>
    <w:basedOn w:val="Header"/>
    <w:rsid w:val="00A5776F"/>
    <w:pPr>
      <w:ind w:left="-330" w:firstLine="330"/>
    </w:pPr>
    <w:rPr>
      <w:rFonts w:cs="Arial"/>
      <w:caps/>
      <w:szCs w:val="19"/>
    </w:rPr>
  </w:style>
  <w:style w:type="paragraph" w:customStyle="1" w:styleId="SDMTitle2">
    <w:name w:val="SDMTitle2"/>
    <w:basedOn w:val="Normal"/>
    <w:rsid w:val="00A5776F"/>
    <w:pPr>
      <w:spacing w:after="600"/>
      <w:jc w:val="left"/>
    </w:pPr>
    <w:rPr>
      <w:rFonts w:cs="Arial"/>
      <w:sz w:val="48"/>
      <w:szCs w:val="48"/>
    </w:rPr>
  </w:style>
  <w:style w:type="paragraph" w:customStyle="1" w:styleId="SDMTitle1">
    <w:name w:val="SDMTitle1"/>
    <w:basedOn w:val="Normal"/>
    <w:rsid w:val="00A5776F"/>
    <w:pPr>
      <w:pBdr>
        <w:bottom w:val="single" w:sz="12" w:space="7" w:color="auto"/>
      </w:pBdr>
      <w:spacing w:before="1800" w:after="200"/>
      <w:jc w:val="left"/>
    </w:pPr>
    <w:rPr>
      <w:rFonts w:cs="Arial"/>
      <w:sz w:val="48"/>
      <w:szCs w:val="48"/>
    </w:rPr>
  </w:style>
  <w:style w:type="paragraph" w:customStyle="1" w:styleId="SDMTiInfo">
    <w:name w:val="SDMTiInfo"/>
    <w:basedOn w:val="Normal"/>
    <w:rsid w:val="00A5776F"/>
    <w:pPr>
      <w:spacing w:before="300"/>
    </w:pPr>
    <w:rPr>
      <w:rFonts w:cs="Arial"/>
      <w:szCs w:val="22"/>
    </w:rPr>
  </w:style>
  <w:style w:type="character" w:customStyle="1" w:styleId="FootnoteTextChar">
    <w:name w:val="Footnote Text Char"/>
    <w:link w:val="FootnoteText"/>
    <w:rsid w:val="00A5776F"/>
    <w:rPr>
      <w:rFonts w:ascii="Arial" w:eastAsia="Times New Roman" w:hAnsi="Arial"/>
      <w:lang w:val="en-GB" w:eastAsia="de-DE"/>
    </w:rPr>
  </w:style>
  <w:style w:type="table" w:customStyle="1" w:styleId="SDMTable">
    <w:name w:val="SDMTable"/>
    <w:basedOn w:val="TableNormal"/>
    <w:rsid w:val="00A5776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A5776F"/>
    <w:pPr>
      <w:jc w:val="center"/>
    </w:pPr>
    <w:rPr>
      <w:rFonts w:cs="Arial"/>
      <w:sz w:val="20"/>
    </w:rPr>
  </w:style>
  <w:style w:type="table" w:customStyle="1" w:styleId="SDMTableDocInfo">
    <w:name w:val="SDMTableDocInfo"/>
    <w:basedOn w:val="TableNormal"/>
    <w:rsid w:val="00A5776F"/>
    <w:pPr>
      <w:keepNext/>
      <w:spacing w:before="80" w:after="80"/>
    </w:pPr>
    <w:rPr>
      <w:rFonts w:ascii="Arial" w:eastAsia="Times New Roman" w:hAnsi="Arial"/>
      <w:lang w:val="en-GB" w:eastAsia="en-GB"/>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character" w:customStyle="1" w:styleId="TOC1Char">
    <w:name w:val="TOC 1 Char"/>
    <w:link w:val="TOC1"/>
    <w:uiPriority w:val="39"/>
    <w:rsid w:val="00A5776F"/>
    <w:rPr>
      <w:rFonts w:ascii="Arial" w:eastAsia="Times New Roman" w:hAnsi="Arial" w:cs="Arial"/>
      <w:b/>
      <w:caps/>
      <w:sz w:val="21"/>
      <w:szCs w:val="21"/>
      <w:lang w:val="en-GB" w:eastAsia="de-DE"/>
    </w:rPr>
  </w:style>
  <w:style w:type="character" w:customStyle="1" w:styleId="TOC2Char">
    <w:name w:val="TOC 2 Char"/>
    <w:link w:val="TOC2"/>
    <w:uiPriority w:val="39"/>
    <w:rsid w:val="00A5776F"/>
    <w:rPr>
      <w:rFonts w:ascii="Arial" w:eastAsia="Times New Roman" w:hAnsi="Arial" w:cs="Arial"/>
      <w:sz w:val="21"/>
      <w:szCs w:val="21"/>
      <w:lang w:val="en-GB" w:eastAsia="de-DE"/>
    </w:rPr>
  </w:style>
  <w:style w:type="character" w:customStyle="1" w:styleId="TOC3Char">
    <w:name w:val="TOC 3 Char"/>
    <w:link w:val="TOC3"/>
    <w:uiPriority w:val="39"/>
    <w:rsid w:val="00A5776F"/>
    <w:rPr>
      <w:rFonts w:ascii="Arial" w:eastAsia="Times New Roman" w:hAnsi="Arial" w:cs="Arial"/>
      <w:sz w:val="21"/>
      <w:szCs w:val="21"/>
      <w:lang w:val="en-GB" w:eastAsia="de-DE"/>
    </w:rPr>
  </w:style>
  <w:style w:type="paragraph" w:customStyle="1" w:styleId="SDMHeader">
    <w:name w:val="SDMHeader"/>
    <w:basedOn w:val="Header"/>
    <w:rsid w:val="00A5776F"/>
    <w:pPr>
      <w:pBdr>
        <w:bottom w:val="single" w:sz="4" w:space="10" w:color="auto"/>
      </w:pBdr>
      <w:tabs>
        <w:tab w:val="clear" w:pos="4320"/>
        <w:tab w:val="clear" w:pos="8640"/>
        <w:tab w:val="right" w:pos="9356"/>
        <w:tab w:val="right" w:pos="14288"/>
      </w:tabs>
    </w:pPr>
    <w:rPr>
      <w:rFonts w:cs="Arial"/>
      <w:sz w:val="20"/>
      <w:szCs w:val="16"/>
    </w:rPr>
  </w:style>
  <w:style w:type="numbering" w:customStyle="1" w:styleId="SDMTableBoxParaNumberedList">
    <w:name w:val="SDMTable&amp;BoxParaNumberedList"/>
    <w:rsid w:val="00A5776F"/>
    <w:pPr>
      <w:numPr>
        <w:numId w:val="20"/>
      </w:numPr>
    </w:pPr>
  </w:style>
  <w:style w:type="paragraph" w:customStyle="1" w:styleId="SDMApp2">
    <w:name w:val="SDMApp2"/>
    <w:basedOn w:val="SDMHead3"/>
    <w:qFormat/>
    <w:rsid w:val="00A5776F"/>
    <w:pPr>
      <w:numPr>
        <w:numId w:val="18"/>
      </w:numPr>
      <w:outlineLvl w:val="9"/>
    </w:pPr>
  </w:style>
  <w:style w:type="paragraph" w:customStyle="1" w:styleId="SDMDocRef">
    <w:name w:val="SDMDocRef"/>
    <w:basedOn w:val="Normal"/>
    <w:qFormat/>
    <w:rsid w:val="00A5776F"/>
    <w:pPr>
      <w:spacing w:before="100"/>
    </w:pPr>
    <w:rPr>
      <w:b/>
      <w:caps/>
      <w:sz w:val="28"/>
    </w:rPr>
  </w:style>
  <w:style w:type="paragraph" w:customStyle="1" w:styleId="SDMCovNoteTitle">
    <w:name w:val="SDMCovNoteTitle"/>
    <w:basedOn w:val="Normal"/>
    <w:qFormat/>
    <w:rsid w:val="00A5776F"/>
    <w:pPr>
      <w:keepNext/>
      <w:keepLines/>
      <w:suppressAutoHyphens/>
      <w:spacing w:before="240" w:after="840"/>
      <w:jc w:val="center"/>
    </w:pPr>
    <w:rPr>
      <w:b/>
      <w:caps/>
      <w:sz w:val="32"/>
    </w:rPr>
  </w:style>
  <w:style w:type="numbering" w:customStyle="1" w:styleId="SDMCovNoteHeadList">
    <w:name w:val="SDMCovNoteHeadList"/>
    <w:uiPriority w:val="99"/>
    <w:rsid w:val="00A5776F"/>
    <w:pPr>
      <w:numPr>
        <w:numId w:val="21"/>
      </w:numPr>
    </w:pPr>
  </w:style>
  <w:style w:type="paragraph" w:customStyle="1" w:styleId="SDMCovNoteHead1">
    <w:name w:val="SDMCovNoteHead1"/>
    <w:basedOn w:val="Normal"/>
    <w:rsid w:val="00A5776F"/>
    <w:pPr>
      <w:keepNext/>
      <w:keepLines/>
      <w:numPr>
        <w:numId w:val="22"/>
      </w:numPr>
      <w:suppressAutoHyphens/>
      <w:spacing w:before="240" w:after="60"/>
    </w:pPr>
    <w:rPr>
      <w:b/>
      <w:sz w:val="24"/>
    </w:rPr>
  </w:style>
  <w:style w:type="paragraph" w:customStyle="1" w:styleId="SDMCovNoteHead2">
    <w:name w:val="SDMCovNoteHead2"/>
    <w:basedOn w:val="Normal"/>
    <w:rsid w:val="00A5776F"/>
    <w:pPr>
      <w:keepNext/>
      <w:keepLines/>
      <w:numPr>
        <w:ilvl w:val="1"/>
        <w:numId w:val="22"/>
      </w:numPr>
      <w:spacing w:before="240" w:after="60"/>
    </w:pPr>
    <w:rPr>
      <w:b/>
    </w:rPr>
  </w:style>
  <w:style w:type="paragraph" w:customStyle="1" w:styleId="SDMCovNoteHead3">
    <w:name w:val="SDMCovNoteHead3"/>
    <w:basedOn w:val="Normal"/>
    <w:rsid w:val="00A5776F"/>
    <w:pPr>
      <w:keepNext/>
      <w:keepLines/>
      <w:numPr>
        <w:ilvl w:val="2"/>
        <w:numId w:val="22"/>
      </w:numPr>
      <w:spacing w:before="240" w:after="60"/>
    </w:pPr>
    <w:rPr>
      <w:b/>
    </w:rPr>
  </w:style>
  <w:style w:type="paragraph" w:customStyle="1" w:styleId="MediumGrid21">
    <w:name w:val="Medium Grid 21"/>
    <w:link w:val="MediumGrid2Char"/>
    <w:uiPriority w:val="1"/>
    <w:qFormat/>
    <w:rsid w:val="00A5776F"/>
    <w:rPr>
      <w:rFonts w:ascii="Calibri" w:hAnsi="Calibri" w:cs="Arial"/>
      <w:sz w:val="22"/>
      <w:szCs w:val="22"/>
      <w:lang w:eastAsia="ja-JP"/>
    </w:rPr>
  </w:style>
  <w:style w:type="character" w:customStyle="1" w:styleId="MediumGrid2Char">
    <w:name w:val="Medium Grid 2 Char"/>
    <w:link w:val="MediumGrid21"/>
    <w:uiPriority w:val="1"/>
    <w:rsid w:val="00A5776F"/>
    <w:rPr>
      <w:rFonts w:ascii="Calibri" w:hAnsi="Calibri" w:cs="Arial"/>
      <w:sz w:val="22"/>
      <w:szCs w:val="22"/>
      <w:lang w:eastAsia="ja-JP"/>
    </w:rPr>
  </w:style>
  <w:style w:type="paragraph" w:customStyle="1" w:styleId="SDMTOCHeading">
    <w:name w:val="SDMTOCHeading"/>
    <w:basedOn w:val="Normal"/>
    <w:qFormat/>
    <w:rsid w:val="00A5776F"/>
    <w:pPr>
      <w:keepNext/>
      <w:keepLines/>
      <w:pageBreakBefore/>
      <w:tabs>
        <w:tab w:val="right" w:pos="9356"/>
      </w:tabs>
      <w:spacing w:before="240" w:after="600"/>
    </w:pPr>
    <w:rPr>
      <w:rFonts w:cs="Arial"/>
      <w:b/>
      <w:szCs w:val="22"/>
    </w:rPr>
  </w:style>
  <w:style w:type="character" w:customStyle="1" w:styleId="MediumGrid11">
    <w:name w:val="Medium Grid 11"/>
    <w:uiPriority w:val="99"/>
    <w:semiHidden/>
    <w:rsid w:val="00A5776F"/>
    <w:rPr>
      <w:color w:val="808080"/>
    </w:rPr>
  </w:style>
  <w:style w:type="character" w:customStyle="1" w:styleId="BalloonTextChar">
    <w:name w:val="Balloon Text Char"/>
    <w:link w:val="BalloonText"/>
    <w:rsid w:val="00A5776F"/>
    <w:rPr>
      <w:rFonts w:ascii="Tahoma" w:eastAsia="Times New Roman" w:hAnsi="Tahoma" w:cs="Tahoma"/>
      <w:sz w:val="16"/>
      <w:szCs w:val="16"/>
      <w:lang w:val="en-GB" w:eastAsia="de-DE"/>
    </w:rPr>
  </w:style>
  <w:style w:type="paragraph" w:styleId="Date">
    <w:name w:val="Date"/>
    <w:basedOn w:val="Normal"/>
    <w:next w:val="Normal"/>
    <w:link w:val="DateChar"/>
    <w:rsid w:val="00A5776F"/>
  </w:style>
  <w:style w:type="character" w:customStyle="1" w:styleId="DateChar">
    <w:name w:val="Date Char"/>
    <w:link w:val="Date"/>
    <w:rsid w:val="00A5776F"/>
    <w:rPr>
      <w:rFonts w:ascii="Arial" w:eastAsia="Times New Roman" w:hAnsi="Arial"/>
      <w:sz w:val="22"/>
      <w:lang w:val="en-GB" w:eastAsia="de-DE"/>
    </w:rPr>
  </w:style>
  <w:style w:type="paragraph" w:customStyle="1" w:styleId="SDMConfidentialMark">
    <w:name w:val="SDMConfidentialMark"/>
    <w:basedOn w:val="Normal"/>
    <w:qFormat/>
    <w:rsid w:val="00A5776F"/>
    <w:pPr>
      <w:spacing w:before="1200"/>
      <w:jc w:val="right"/>
    </w:pPr>
    <w:rPr>
      <w:b/>
      <w:caps/>
      <w:spacing w:val="10"/>
      <w:sz w:val="32"/>
    </w:rPr>
  </w:style>
  <w:style w:type="character" w:customStyle="1" w:styleId="Heading1Char">
    <w:name w:val="Heading 1 Char"/>
    <w:link w:val="Heading1"/>
    <w:rsid w:val="00A5776F"/>
    <w:rPr>
      <w:rFonts w:ascii="Cambria" w:eastAsia="Times New Roman" w:hAnsi="Cambria"/>
      <w:b/>
      <w:bCs/>
      <w:color w:val="365F91"/>
      <w:sz w:val="28"/>
      <w:szCs w:val="28"/>
    </w:rPr>
  </w:style>
  <w:style w:type="character" w:customStyle="1" w:styleId="Heading2Char">
    <w:name w:val="Heading 2 Char"/>
    <w:link w:val="Heading2"/>
    <w:rsid w:val="00A5776F"/>
    <w:rPr>
      <w:rFonts w:ascii="Cambria" w:eastAsia="Times New Roman" w:hAnsi="Cambria"/>
      <w:b/>
      <w:bCs/>
      <w:color w:val="4F81BD"/>
      <w:sz w:val="26"/>
      <w:szCs w:val="26"/>
    </w:rPr>
  </w:style>
  <w:style w:type="character" w:customStyle="1" w:styleId="Heading3Char">
    <w:name w:val="Heading 3 Char"/>
    <w:link w:val="Heading3"/>
    <w:rsid w:val="00A5776F"/>
    <w:rPr>
      <w:rFonts w:ascii="Cambria" w:eastAsia="Times New Roman" w:hAnsi="Cambria"/>
      <w:b/>
      <w:bCs/>
      <w:color w:val="4F81BD"/>
      <w:sz w:val="24"/>
      <w:szCs w:val="24"/>
    </w:rPr>
  </w:style>
  <w:style w:type="character" w:customStyle="1" w:styleId="Heading4Char">
    <w:name w:val="Heading 4 Char"/>
    <w:link w:val="Heading4"/>
    <w:rsid w:val="00A5776F"/>
    <w:rPr>
      <w:rFonts w:ascii="Cambria" w:eastAsia="Times New Roman" w:hAnsi="Cambria"/>
      <w:b/>
      <w:bCs/>
      <w:i/>
      <w:iCs/>
      <w:color w:val="4F81BD"/>
      <w:sz w:val="24"/>
      <w:szCs w:val="24"/>
    </w:rPr>
  </w:style>
  <w:style w:type="character" w:customStyle="1" w:styleId="Heading5Char">
    <w:name w:val="Heading 5 Char"/>
    <w:link w:val="Heading5"/>
    <w:rsid w:val="00A5776F"/>
    <w:rPr>
      <w:rFonts w:ascii="Cambria" w:eastAsia="Times New Roman" w:hAnsi="Cambria"/>
      <w:color w:val="243F60"/>
      <w:sz w:val="24"/>
      <w:szCs w:val="24"/>
    </w:rPr>
  </w:style>
  <w:style w:type="character" w:customStyle="1" w:styleId="Heading6Char">
    <w:name w:val="Heading 6 Char"/>
    <w:link w:val="Heading6"/>
    <w:rsid w:val="00A5776F"/>
    <w:rPr>
      <w:rFonts w:ascii="Cambria" w:eastAsia="Times New Roman" w:hAnsi="Cambria"/>
      <w:i/>
      <w:iCs/>
      <w:color w:val="243F60"/>
      <w:sz w:val="24"/>
      <w:szCs w:val="24"/>
    </w:rPr>
  </w:style>
  <w:style w:type="character" w:customStyle="1" w:styleId="Heading7Char">
    <w:name w:val="Heading 7 Char"/>
    <w:link w:val="Heading7"/>
    <w:rsid w:val="00A5776F"/>
    <w:rPr>
      <w:rFonts w:ascii="Cambria" w:eastAsia="Times New Roman" w:hAnsi="Cambria"/>
      <w:i/>
      <w:iCs/>
      <w:color w:val="404040"/>
      <w:sz w:val="24"/>
      <w:szCs w:val="24"/>
    </w:rPr>
  </w:style>
  <w:style w:type="character" w:customStyle="1" w:styleId="Heading8Char">
    <w:name w:val="Heading 8 Char"/>
    <w:link w:val="Heading8"/>
    <w:rsid w:val="00A5776F"/>
    <w:rPr>
      <w:rFonts w:ascii="Cambria" w:eastAsia="Times New Roman" w:hAnsi="Cambria"/>
      <w:color w:val="404040"/>
    </w:rPr>
  </w:style>
  <w:style w:type="character" w:customStyle="1" w:styleId="Heading9Char">
    <w:name w:val="Heading 9 Char"/>
    <w:link w:val="Heading9"/>
    <w:rsid w:val="00A5776F"/>
    <w:rPr>
      <w:rFonts w:ascii="Cambria" w:eastAsia="Times New Roman" w:hAnsi="Cambria"/>
      <w:i/>
      <w:iCs/>
      <w:color w:val="404040"/>
    </w:rPr>
  </w:style>
  <w:style w:type="table" w:customStyle="1" w:styleId="SDMMethTableEmmissions">
    <w:name w:val="SDMMethTableEmmissions"/>
    <w:basedOn w:val="TableNormal"/>
    <w:uiPriority w:val="99"/>
    <w:rsid w:val="00A5776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paragraph" w:customStyle="1" w:styleId="SDMMethCaptionNestedTableDataParameter">
    <w:name w:val="SDMMethCaptionNestedTableDataParameter"/>
    <w:basedOn w:val="Caption"/>
    <w:qFormat/>
    <w:rsid w:val="00A5776F"/>
    <w:pPr>
      <w:ind w:left="1531"/>
    </w:pPr>
  </w:style>
  <w:style w:type="table" w:customStyle="1" w:styleId="SDMMethTableEquationParameters">
    <w:name w:val="SDMMethTableEquationParameters"/>
    <w:basedOn w:val="TableNormal"/>
    <w:uiPriority w:val="99"/>
    <w:rsid w:val="00A5776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A5776F"/>
    <w:pPr>
      <w:spacing w:before="180" w:after="0"/>
    </w:pPr>
    <w:rPr>
      <w:b w:val="0"/>
      <w:sz w:val="22"/>
    </w:rPr>
  </w:style>
  <w:style w:type="paragraph" w:customStyle="1" w:styleId="SDMMethEquation">
    <w:name w:val="SDMMethEquation"/>
    <w:basedOn w:val="SDMPara"/>
    <w:qFormat/>
    <w:rsid w:val="00A5776F"/>
    <w:pPr>
      <w:keepLines/>
      <w:numPr>
        <w:numId w:val="0"/>
      </w:numPr>
      <w:spacing w:before="360" w:line="360" w:lineRule="auto"/>
    </w:pPr>
  </w:style>
  <w:style w:type="table" w:customStyle="1" w:styleId="SDMMethTableEquation">
    <w:name w:val="SDMMethTableEquation"/>
    <w:basedOn w:val="TableNormal"/>
    <w:uiPriority w:val="99"/>
    <w:rsid w:val="00A5776F"/>
    <w:rPr>
      <w:rFonts w:ascii="Arial" w:eastAsia="Times New Roman" w:hAnsi="Arial"/>
      <w:sz w:val="22"/>
      <w:lang w:val="en-GB" w:eastAsia="en-GB"/>
    </w:rPr>
    <w:tblPr>
      <w:tblInd w:w="680" w:type="dxa"/>
    </w:tblPr>
    <w:trPr>
      <w:cantSplit/>
    </w:trPr>
  </w:style>
  <w:style w:type="paragraph" w:customStyle="1" w:styleId="SDMMethEquationNr">
    <w:name w:val="SDMMethEquationNr"/>
    <w:basedOn w:val="SDMMethEquation"/>
    <w:qFormat/>
    <w:rsid w:val="00A5776F"/>
    <w:pPr>
      <w:keepNext/>
      <w:numPr>
        <w:numId w:val="31"/>
      </w:numPr>
      <w:jc w:val="right"/>
    </w:pPr>
    <w:rPr>
      <w:sz w:val="20"/>
    </w:rPr>
  </w:style>
  <w:style w:type="numbering" w:customStyle="1" w:styleId="SDMMethEquationNrList">
    <w:name w:val="SDMMethEquationNrList"/>
    <w:uiPriority w:val="99"/>
    <w:rsid w:val="00A5776F"/>
    <w:pPr>
      <w:numPr>
        <w:numId w:val="23"/>
      </w:numPr>
    </w:pPr>
  </w:style>
  <w:style w:type="paragraph" w:customStyle="1" w:styleId="ColorfulList-Accent12">
    <w:name w:val="Colorful List - Accent 12"/>
    <w:basedOn w:val="Normal"/>
    <w:uiPriority w:val="34"/>
    <w:qFormat/>
    <w:rsid w:val="00A5776F"/>
    <w:pPr>
      <w:ind w:left="720"/>
      <w:contextualSpacing/>
    </w:pPr>
  </w:style>
  <w:style w:type="table" w:customStyle="1" w:styleId="SDMTableFullPage">
    <w:name w:val="SDMTableFullPage"/>
    <w:basedOn w:val="SDM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A5776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A5776F"/>
    <w:pPr>
      <w:ind w:left="0" w:firstLine="0"/>
    </w:pPr>
  </w:style>
  <w:style w:type="numbering" w:customStyle="1" w:styleId="SDMFootnoteList">
    <w:name w:val="SDMFootnoteList"/>
    <w:uiPriority w:val="99"/>
    <w:rsid w:val="00A5776F"/>
    <w:pPr>
      <w:numPr>
        <w:numId w:val="24"/>
      </w:numPr>
    </w:pPr>
  </w:style>
  <w:style w:type="numbering" w:customStyle="1" w:styleId="SDMDocInfoTextBullets">
    <w:name w:val="SDMDocInfoTextBullets"/>
    <w:uiPriority w:val="99"/>
    <w:rsid w:val="00A5776F"/>
    <w:pPr>
      <w:numPr>
        <w:numId w:val="26"/>
      </w:numPr>
    </w:pPr>
  </w:style>
  <w:style w:type="table" w:customStyle="1" w:styleId="SDMBoxFullPage">
    <w:name w:val="SDMBoxFullPage"/>
    <w:basedOn w:val="SDMBox"/>
    <w:uiPriority w:val="99"/>
    <w:rsid w:val="00A5776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A5776F"/>
    <w:pPr>
      <w:numPr>
        <w:numId w:val="30"/>
      </w:numPr>
    </w:pPr>
  </w:style>
  <w:style w:type="paragraph" w:customStyle="1" w:styleId="SDMTableBoxFigureFootnoteSL1FullPage">
    <w:name w:val="SDMTableBoxFigureFootnoteSL1FullPage"/>
    <w:basedOn w:val="SDMTableBoxFigureFootnoteSL1"/>
    <w:rsid w:val="00A5776F"/>
    <w:pPr>
      <w:numPr>
        <w:numId w:val="30"/>
      </w:numPr>
    </w:pPr>
  </w:style>
  <w:style w:type="paragraph" w:customStyle="1" w:styleId="SDMTableBoxFigureFootnoteSL2FullPage">
    <w:name w:val="SDMTableBoxFigureFootnoteSL2FullPage"/>
    <w:basedOn w:val="SDMTableBoxFigureFootnoteSL2"/>
    <w:rsid w:val="00A5776F"/>
    <w:pPr>
      <w:numPr>
        <w:numId w:val="30"/>
      </w:numPr>
    </w:pPr>
  </w:style>
  <w:style w:type="paragraph" w:customStyle="1" w:styleId="SDMTableBoxFigureFootnoteSL3FullPage">
    <w:name w:val="SDMTableBoxFigureFootnoteSL3FullPage"/>
    <w:basedOn w:val="SDMTableBoxFigureFootnoteSL3"/>
    <w:rsid w:val="00A5776F"/>
    <w:pPr>
      <w:numPr>
        <w:numId w:val="30"/>
      </w:numPr>
      <w:ind w:left="1248"/>
    </w:pPr>
  </w:style>
  <w:style w:type="paragraph" w:customStyle="1" w:styleId="SDMTableBoxFigureFootnoteSL4FullPage">
    <w:name w:val="SDMTableBoxFigureFootnoteSL4FullPage"/>
    <w:basedOn w:val="SDMTableBoxFigureFootnoteSL4"/>
    <w:rsid w:val="00A5776F"/>
    <w:pPr>
      <w:numPr>
        <w:numId w:val="30"/>
      </w:numPr>
      <w:ind w:left="1587"/>
    </w:pPr>
  </w:style>
  <w:style w:type="paragraph" w:customStyle="1" w:styleId="SDMTableBoxFigureFootnoteSL5FullPage">
    <w:name w:val="SDMTableBoxFigureFootnoteSL5FullPage"/>
    <w:basedOn w:val="SDMTableBoxFigureFootnoteSL5"/>
    <w:rsid w:val="00A5776F"/>
    <w:pPr>
      <w:numPr>
        <w:numId w:val="30"/>
      </w:numPr>
      <w:ind w:left="2042" w:hanging="454"/>
    </w:pPr>
  </w:style>
  <w:style w:type="numbering" w:customStyle="1" w:styleId="SDMTableBoxFigureFootnoteFullPageList">
    <w:name w:val="SDMTableBoxFigureFootnoteFullPageList"/>
    <w:uiPriority w:val="99"/>
    <w:rsid w:val="00A5776F"/>
    <w:pPr>
      <w:numPr>
        <w:numId w:val="28"/>
      </w:numPr>
    </w:pPr>
  </w:style>
  <w:style w:type="paragraph" w:customStyle="1" w:styleId="RegParaNoNumbKeepWNext">
    <w:name w:val="RegParaNoNumbKeepWNext"/>
    <w:basedOn w:val="Normal"/>
    <w:next w:val="Normal"/>
    <w:rsid w:val="00B927C4"/>
    <w:pPr>
      <w:keepNext/>
    </w:pPr>
    <w:rPr>
      <w:rFonts w:eastAsia="MS Mincho"/>
      <w:i/>
      <w:lang w:eastAsia="en-US"/>
    </w:rPr>
  </w:style>
  <w:style w:type="paragraph" w:customStyle="1" w:styleId="RegSectionLevel1">
    <w:name w:val="RegSectionLevel1"/>
    <w:basedOn w:val="Normal"/>
    <w:rsid w:val="00B927C4"/>
    <w:pPr>
      <w:keepNext/>
      <w:numPr>
        <w:ilvl w:val="1"/>
        <w:numId w:val="32"/>
      </w:numPr>
      <w:spacing w:before="120"/>
      <w:outlineLvl w:val="0"/>
    </w:pPr>
    <w:rPr>
      <w:rFonts w:eastAsia="MS Mincho"/>
      <w:b/>
      <w:lang w:eastAsia="en-US"/>
    </w:rPr>
  </w:style>
  <w:style w:type="paragraph" w:customStyle="1" w:styleId="RegSectionLevel2">
    <w:name w:val="RegSectionLevel2"/>
    <w:basedOn w:val="Normal"/>
    <w:rsid w:val="00B927C4"/>
    <w:pPr>
      <w:keepNext/>
      <w:numPr>
        <w:ilvl w:val="2"/>
        <w:numId w:val="32"/>
      </w:numPr>
    </w:pPr>
    <w:rPr>
      <w:b/>
      <w:szCs w:val="22"/>
    </w:rPr>
  </w:style>
  <w:style w:type="paragraph" w:customStyle="1" w:styleId="RegSectionLevel3">
    <w:name w:val="RegSectionLevel3"/>
    <w:basedOn w:val="Normal"/>
    <w:rsid w:val="00B927C4"/>
    <w:pPr>
      <w:keepNext/>
      <w:numPr>
        <w:ilvl w:val="3"/>
        <w:numId w:val="32"/>
      </w:numPr>
      <w:autoSpaceDE w:val="0"/>
      <w:autoSpaceDN w:val="0"/>
      <w:adjustRightInd w:val="0"/>
    </w:pPr>
    <w:rPr>
      <w:b/>
      <w:bCs/>
      <w:szCs w:val="22"/>
      <w:lang w:val="en-US"/>
    </w:rPr>
  </w:style>
  <w:style w:type="paragraph" w:customStyle="1" w:styleId="RegSectionLevel4">
    <w:name w:val="RegSectionLevel4"/>
    <w:basedOn w:val="Normal"/>
    <w:rsid w:val="00B927C4"/>
    <w:pPr>
      <w:keepNext/>
      <w:numPr>
        <w:ilvl w:val="4"/>
        <w:numId w:val="32"/>
      </w:numPr>
      <w:spacing w:after="120"/>
    </w:pPr>
    <w:rPr>
      <w:rFonts w:eastAsia="MS Mincho"/>
      <w:b/>
    </w:rPr>
  </w:style>
  <w:style w:type="paragraph" w:customStyle="1" w:styleId="RegSectionLevel5">
    <w:name w:val="RegSectionLevel5"/>
    <w:basedOn w:val="Normal"/>
    <w:rsid w:val="00B927C4"/>
    <w:pPr>
      <w:keepNext/>
      <w:numPr>
        <w:ilvl w:val="5"/>
        <w:numId w:val="32"/>
      </w:numPr>
      <w:spacing w:after="120"/>
    </w:pPr>
    <w:rPr>
      <w:rFonts w:eastAsia="MS Mincho"/>
      <w:b/>
    </w:rPr>
  </w:style>
  <w:style w:type="paragraph" w:customStyle="1" w:styleId="RegSectionLevel6">
    <w:name w:val="RegSectionLevel6"/>
    <w:basedOn w:val="Normal"/>
    <w:rsid w:val="00B927C4"/>
    <w:pPr>
      <w:keepNext/>
      <w:numPr>
        <w:ilvl w:val="6"/>
        <w:numId w:val="32"/>
      </w:numPr>
      <w:spacing w:after="120"/>
    </w:pPr>
    <w:rPr>
      <w:rFonts w:eastAsia="MS Mincho"/>
      <w:b/>
    </w:rPr>
  </w:style>
  <w:style w:type="paragraph" w:customStyle="1" w:styleId="RegSectionLevel7">
    <w:name w:val="RegSectionLevel7"/>
    <w:basedOn w:val="Normal"/>
    <w:rsid w:val="00B927C4"/>
    <w:pPr>
      <w:keepNext/>
      <w:numPr>
        <w:ilvl w:val="7"/>
        <w:numId w:val="32"/>
      </w:numPr>
      <w:spacing w:after="120"/>
    </w:pPr>
    <w:rPr>
      <w:rFonts w:eastAsia="MS Mincho"/>
      <w:b/>
    </w:rPr>
  </w:style>
  <w:style w:type="paragraph" w:customStyle="1" w:styleId="RegSectionLevel8">
    <w:name w:val="RegSectionLevel8"/>
    <w:basedOn w:val="Normal"/>
    <w:rsid w:val="00B927C4"/>
    <w:pPr>
      <w:keepNext/>
      <w:numPr>
        <w:ilvl w:val="8"/>
        <w:numId w:val="32"/>
      </w:numPr>
      <w:spacing w:after="120"/>
    </w:pPr>
    <w:rPr>
      <w:rFonts w:eastAsia="MS Mincho"/>
      <w:b/>
    </w:rPr>
  </w:style>
  <w:style w:type="paragraph" w:customStyle="1" w:styleId="PartTitleBox">
    <w:name w:val="PartTitleBox"/>
    <w:basedOn w:val="Normal"/>
    <w:rsid w:val="00B927C4"/>
    <w:pPr>
      <w:keepNext/>
      <w:keepLines/>
      <w:numPr>
        <w:numId w:val="32"/>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numbering" w:customStyle="1" w:styleId="SDMPDDPoASectionList">
    <w:name w:val="SDMPDD&amp;PoASectionList"/>
    <w:uiPriority w:val="99"/>
    <w:rsid w:val="000A034D"/>
    <w:pPr>
      <w:numPr>
        <w:numId w:val="33"/>
      </w:numPr>
    </w:pPr>
  </w:style>
  <w:style w:type="paragraph" w:customStyle="1" w:styleId="ColorfulShading-Accent11">
    <w:name w:val="Colorful Shading - Accent 11"/>
    <w:hidden/>
    <w:uiPriority w:val="99"/>
    <w:semiHidden/>
    <w:rsid w:val="000152AB"/>
    <w:rPr>
      <w:rFonts w:ascii="Arial" w:eastAsia="Times New Roman" w:hAnsi="Arial"/>
      <w:sz w:val="22"/>
      <w:lang w:val="en-GB" w:eastAsia="de-DE"/>
    </w:rPr>
  </w:style>
  <w:style w:type="paragraph" w:customStyle="1" w:styleId="SDMPDDPoAPart">
    <w:name w:val="SDMPDD&amp;PoAPart"/>
    <w:basedOn w:val="Normal"/>
    <w:qFormat/>
    <w:rsid w:val="0064693F"/>
    <w:pPr>
      <w:keepNext/>
      <w:keepLines/>
      <w:tabs>
        <w:tab w:val="left" w:pos="1729"/>
      </w:tabs>
      <w:suppressAutoHyphens/>
      <w:spacing w:before="680" w:after="320"/>
      <w:ind w:left="2268" w:right="709" w:hanging="2268"/>
      <w:outlineLvl w:val="0"/>
    </w:pPr>
    <w:rPr>
      <w:rFonts w:cs="Arial"/>
      <w:b/>
      <w:sz w:val="28"/>
      <w:szCs w:val="24"/>
    </w:rPr>
  </w:style>
  <w:style w:type="numbering" w:styleId="111111">
    <w:name w:val="Outline List 2"/>
    <w:basedOn w:val="NoList"/>
    <w:rsid w:val="004172AF"/>
    <w:pPr>
      <w:numPr>
        <w:numId w:val="36"/>
      </w:numPr>
    </w:pPr>
  </w:style>
  <w:style w:type="paragraph" w:customStyle="1" w:styleId="SDMPDDPoASubSection3">
    <w:name w:val="SDMPDD&amp;PoASubSection3"/>
    <w:basedOn w:val="SDMPDDPoASubSection2"/>
    <w:qFormat/>
    <w:rsid w:val="0064693F"/>
    <w:pPr>
      <w:ind w:left="709" w:hanging="709"/>
      <w:outlineLvl w:val="3"/>
    </w:pPr>
  </w:style>
  <w:style w:type="paragraph" w:customStyle="1" w:styleId="2BulletList">
    <w:name w:val="2Bullet List"/>
    <w:rsid w:val="00CE31A5"/>
    <w:rPr>
      <w:rFonts w:eastAsia="SimSun"/>
      <w:snapToGrid w:val="0"/>
      <w:sz w:val="24"/>
    </w:rPr>
  </w:style>
  <w:style w:type="paragraph" w:customStyle="1" w:styleId="MediumGrid1-Accent21">
    <w:name w:val="Medium Grid 1 - Accent 21"/>
    <w:basedOn w:val="Normal"/>
    <w:uiPriority w:val="34"/>
    <w:qFormat/>
    <w:rsid w:val="00CE31A5"/>
    <w:pPr>
      <w:ind w:left="720"/>
      <w:contextualSpacing/>
      <w:jc w:val="left"/>
    </w:pPr>
    <w:rPr>
      <w:rFonts w:ascii="Times New Roman" w:hAnsi="Times New Roman"/>
      <w:sz w:val="24"/>
      <w:szCs w:val="24"/>
      <w:lang w:val="en-US" w:eastAsia="en-US"/>
    </w:rPr>
  </w:style>
  <w:style w:type="paragraph" w:styleId="ListParagraph">
    <w:name w:val="List Paragraph"/>
    <w:basedOn w:val="Normal"/>
    <w:uiPriority w:val="34"/>
    <w:qFormat/>
    <w:rsid w:val="00CE31A5"/>
    <w:pPr>
      <w:ind w:left="720"/>
      <w:contextualSpacing/>
      <w:jc w:val="left"/>
    </w:pPr>
    <w:rPr>
      <w:rFonts w:ascii="Times New Roman" w:eastAsia="SimSun" w:hAnsi="Times New Roman"/>
      <w:lang w:eastAsia="en-US"/>
    </w:rPr>
  </w:style>
  <w:style w:type="paragraph" w:customStyle="1" w:styleId="RegTableText">
    <w:name w:val="RegTableText"/>
    <w:basedOn w:val="RegPara"/>
    <w:link w:val="RegTableTextChar"/>
    <w:rsid w:val="001F5A00"/>
    <w:pPr>
      <w:numPr>
        <w:ilvl w:val="0"/>
        <w:numId w:val="39"/>
      </w:numPr>
      <w:spacing w:before="20" w:after="20"/>
    </w:pPr>
  </w:style>
  <w:style w:type="character" w:customStyle="1" w:styleId="RegTableTextChar">
    <w:name w:val="RegTableText Char"/>
    <w:link w:val="RegTableText"/>
    <w:rsid w:val="001F5A00"/>
    <w:rPr>
      <w:rFonts w:ascii="Arial" w:eastAsia="Times New Roman" w:hAnsi="Arial"/>
      <w:sz w:val="22"/>
      <w:lang w:val="en-GB" w:eastAsia="de-DE"/>
    </w:rPr>
  </w:style>
  <w:style w:type="paragraph" w:customStyle="1" w:styleId="ColorfulList-Accent11">
    <w:name w:val="Colorful List - Accent 11"/>
    <w:basedOn w:val="Normal"/>
    <w:uiPriority w:val="34"/>
    <w:qFormat/>
    <w:rsid w:val="00D02F8F"/>
    <w:pPr>
      <w:ind w:left="720"/>
      <w:contextualSpacing/>
      <w:jc w:val="left"/>
    </w:pPr>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7000">
      <w:bodyDiv w:val="1"/>
      <w:marLeft w:val="0"/>
      <w:marRight w:val="0"/>
      <w:marTop w:val="0"/>
      <w:marBottom w:val="0"/>
      <w:divBdr>
        <w:top w:val="none" w:sz="0" w:space="0" w:color="auto"/>
        <w:left w:val="none" w:sz="0" w:space="0" w:color="auto"/>
        <w:bottom w:val="none" w:sz="0" w:space="0" w:color="auto"/>
        <w:right w:val="none" w:sz="0" w:space="0" w:color="auto"/>
      </w:divBdr>
      <w:divsChild>
        <w:div w:id="145977008">
          <w:marLeft w:val="0"/>
          <w:marRight w:val="0"/>
          <w:marTop w:val="0"/>
          <w:marBottom w:val="0"/>
          <w:divBdr>
            <w:top w:val="none" w:sz="0" w:space="0" w:color="auto"/>
            <w:left w:val="none" w:sz="0" w:space="0" w:color="auto"/>
            <w:bottom w:val="none" w:sz="0" w:space="0" w:color="auto"/>
            <w:right w:val="none" w:sz="0" w:space="0" w:color="auto"/>
          </w:divBdr>
          <w:divsChild>
            <w:div w:id="973564265">
              <w:marLeft w:val="0"/>
              <w:marRight w:val="0"/>
              <w:marTop w:val="0"/>
              <w:marBottom w:val="0"/>
              <w:divBdr>
                <w:top w:val="none" w:sz="0" w:space="0" w:color="auto"/>
                <w:left w:val="none" w:sz="0" w:space="0" w:color="auto"/>
                <w:bottom w:val="none" w:sz="0" w:space="0" w:color="auto"/>
                <w:right w:val="none" w:sz="0" w:space="0" w:color="auto"/>
              </w:divBdr>
              <w:divsChild>
                <w:div w:id="1070423655">
                  <w:marLeft w:val="0"/>
                  <w:marRight w:val="0"/>
                  <w:marTop w:val="0"/>
                  <w:marBottom w:val="0"/>
                  <w:divBdr>
                    <w:top w:val="none" w:sz="0" w:space="0" w:color="auto"/>
                    <w:left w:val="none" w:sz="0" w:space="0" w:color="auto"/>
                    <w:bottom w:val="none" w:sz="0" w:space="0" w:color="auto"/>
                    <w:right w:val="none" w:sz="0" w:space="0" w:color="auto"/>
                  </w:divBdr>
                  <w:divsChild>
                    <w:div w:id="4613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22787">
      <w:bodyDiv w:val="1"/>
      <w:marLeft w:val="0"/>
      <w:marRight w:val="0"/>
      <w:marTop w:val="0"/>
      <w:marBottom w:val="0"/>
      <w:divBdr>
        <w:top w:val="none" w:sz="0" w:space="0" w:color="auto"/>
        <w:left w:val="none" w:sz="0" w:space="0" w:color="auto"/>
        <w:bottom w:val="none" w:sz="0" w:space="0" w:color="auto"/>
        <w:right w:val="none" w:sz="0" w:space="0" w:color="auto"/>
      </w:divBdr>
    </w:div>
    <w:div w:id="720246294">
      <w:bodyDiv w:val="1"/>
      <w:marLeft w:val="0"/>
      <w:marRight w:val="0"/>
      <w:marTop w:val="0"/>
      <w:marBottom w:val="0"/>
      <w:divBdr>
        <w:top w:val="none" w:sz="0" w:space="0" w:color="auto"/>
        <w:left w:val="none" w:sz="0" w:space="0" w:color="auto"/>
        <w:bottom w:val="none" w:sz="0" w:space="0" w:color="auto"/>
        <w:right w:val="none" w:sz="0" w:space="0" w:color="auto"/>
      </w:divBdr>
    </w:div>
    <w:div w:id="951669417">
      <w:bodyDiv w:val="1"/>
      <w:marLeft w:val="0"/>
      <w:marRight w:val="0"/>
      <w:marTop w:val="0"/>
      <w:marBottom w:val="0"/>
      <w:divBdr>
        <w:top w:val="none" w:sz="0" w:space="0" w:color="auto"/>
        <w:left w:val="none" w:sz="0" w:space="0" w:color="auto"/>
        <w:bottom w:val="none" w:sz="0" w:space="0" w:color="auto"/>
        <w:right w:val="none" w:sz="0" w:space="0" w:color="auto"/>
      </w:divBdr>
      <w:divsChild>
        <w:div w:id="312485695">
          <w:marLeft w:val="0"/>
          <w:marRight w:val="0"/>
          <w:marTop w:val="0"/>
          <w:marBottom w:val="0"/>
          <w:divBdr>
            <w:top w:val="none" w:sz="0" w:space="0" w:color="auto"/>
            <w:left w:val="none" w:sz="0" w:space="0" w:color="auto"/>
            <w:bottom w:val="none" w:sz="0" w:space="0" w:color="auto"/>
            <w:right w:val="none" w:sz="0" w:space="0" w:color="auto"/>
          </w:divBdr>
          <w:divsChild>
            <w:div w:id="2136678096">
              <w:marLeft w:val="0"/>
              <w:marRight w:val="0"/>
              <w:marTop w:val="0"/>
              <w:marBottom w:val="0"/>
              <w:divBdr>
                <w:top w:val="none" w:sz="0" w:space="0" w:color="auto"/>
                <w:left w:val="none" w:sz="0" w:space="0" w:color="auto"/>
                <w:bottom w:val="none" w:sz="0" w:space="0" w:color="auto"/>
                <w:right w:val="none" w:sz="0" w:space="0" w:color="auto"/>
              </w:divBdr>
              <w:divsChild>
                <w:div w:id="476533062">
                  <w:marLeft w:val="0"/>
                  <w:marRight w:val="0"/>
                  <w:marTop w:val="0"/>
                  <w:marBottom w:val="0"/>
                  <w:divBdr>
                    <w:top w:val="none" w:sz="0" w:space="0" w:color="auto"/>
                    <w:left w:val="none" w:sz="0" w:space="0" w:color="auto"/>
                    <w:bottom w:val="none" w:sz="0" w:space="0" w:color="auto"/>
                    <w:right w:val="none" w:sz="0" w:space="0" w:color="auto"/>
                  </w:divBdr>
                  <w:divsChild>
                    <w:div w:id="10882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140660">
      <w:bodyDiv w:val="1"/>
      <w:marLeft w:val="0"/>
      <w:marRight w:val="0"/>
      <w:marTop w:val="0"/>
      <w:marBottom w:val="0"/>
      <w:divBdr>
        <w:top w:val="none" w:sz="0" w:space="0" w:color="auto"/>
        <w:left w:val="none" w:sz="0" w:space="0" w:color="auto"/>
        <w:bottom w:val="none" w:sz="0" w:space="0" w:color="auto"/>
        <w:right w:val="none" w:sz="0" w:space="0" w:color="auto"/>
      </w:divBdr>
      <w:divsChild>
        <w:div w:id="18897881">
          <w:marLeft w:val="0"/>
          <w:marRight w:val="0"/>
          <w:marTop w:val="0"/>
          <w:marBottom w:val="0"/>
          <w:divBdr>
            <w:top w:val="none" w:sz="0" w:space="0" w:color="auto"/>
            <w:left w:val="none" w:sz="0" w:space="0" w:color="auto"/>
            <w:bottom w:val="none" w:sz="0" w:space="0" w:color="auto"/>
            <w:right w:val="none" w:sz="0" w:space="0" w:color="auto"/>
          </w:divBdr>
          <w:divsChild>
            <w:div w:id="1053122310">
              <w:marLeft w:val="0"/>
              <w:marRight w:val="0"/>
              <w:marTop w:val="0"/>
              <w:marBottom w:val="0"/>
              <w:divBdr>
                <w:top w:val="none" w:sz="0" w:space="0" w:color="auto"/>
                <w:left w:val="none" w:sz="0" w:space="0" w:color="auto"/>
                <w:bottom w:val="none" w:sz="0" w:space="0" w:color="auto"/>
                <w:right w:val="none" w:sz="0" w:space="0" w:color="auto"/>
              </w:divBdr>
              <w:divsChild>
                <w:div w:id="76635111">
                  <w:marLeft w:val="0"/>
                  <w:marRight w:val="0"/>
                  <w:marTop w:val="0"/>
                  <w:marBottom w:val="0"/>
                  <w:divBdr>
                    <w:top w:val="none" w:sz="0" w:space="0" w:color="auto"/>
                    <w:left w:val="none" w:sz="0" w:space="0" w:color="auto"/>
                    <w:bottom w:val="none" w:sz="0" w:space="0" w:color="auto"/>
                    <w:right w:val="none" w:sz="0" w:space="0" w:color="auto"/>
                  </w:divBdr>
                  <w:divsChild>
                    <w:div w:id="10720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03318">
      <w:bodyDiv w:val="1"/>
      <w:marLeft w:val="0"/>
      <w:marRight w:val="0"/>
      <w:marTop w:val="0"/>
      <w:marBottom w:val="0"/>
      <w:divBdr>
        <w:top w:val="none" w:sz="0" w:space="0" w:color="auto"/>
        <w:left w:val="none" w:sz="0" w:space="0" w:color="auto"/>
        <w:bottom w:val="none" w:sz="0" w:space="0" w:color="auto"/>
        <w:right w:val="none" w:sz="0" w:space="0" w:color="auto"/>
      </w:divBdr>
      <w:divsChild>
        <w:div w:id="1689335030">
          <w:marLeft w:val="0"/>
          <w:marRight w:val="0"/>
          <w:marTop w:val="0"/>
          <w:marBottom w:val="0"/>
          <w:divBdr>
            <w:top w:val="none" w:sz="0" w:space="0" w:color="auto"/>
            <w:left w:val="none" w:sz="0" w:space="0" w:color="auto"/>
            <w:bottom w:val="none" w:sz="0" w:space="0" w:color="auto"/>
            <w:right w:val="none" w:sz="0" w:space="0" w:color="auto"/>
          </w:divBdr>
          <w:divsChild>
            <w:div w:id="453134003">
              <w:marLeft w:val="0"/>
              <w:marRight w:val="0"/>
              <w:marTop w:val="0"/>
              <w:marBottom w:val="0"/>
              <w:divBdr>
                <w:top w:val="none" w:sz="0" w:space="0" w:color="auto"/>
                <w:left w:val="none" w:sz="0" w:space="0" w:color="auto"/>
                <w:bottom w:val="none" w:sz="0" w:space="0" w:color="auto"/>
                <w:right w:val="none" w:sz="0" w:space="0" w:color="auto"/>
              </w:divBdr>
              <w:divsChild>
                <w:div w:id="1750270420">
                  <w:marLeft w:val="0"/>
                  <w:marRight w:val="0"/>
                  <w:marTop w:val="0"/>
                  <w:marBottom w:val="0"/>
                  <w:divBdr>
                    <w:top w:val="none" w:sz="0" w:space="0" w:color="auto"/>
                    <w:left w:val="none" w:sz="0" w:space="0" w:color="auto"/>
                    <w:bottom w:val="none" w:sz="0" w:space="0" w:color="auto"/>
                    <w:right w:val="none" w:sz="0" w:space="0" w:color="auto"/>
                  </w:divBdr>
                  <w:divsChild>
                    <w:div w:id="11143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09262">
      <w:bodyDiv w:val="1"/>
      <w:marLeft w:val="0"/>
      <w:marRight w:val="0"/>
      <w:marTop w:val="0"/>
      <w:marBottom w:val="0"/>
      <w:divBdr>
        <w:top w:val="none" w:sz="0" w:space="0" w:color="auto"/>
        <w:left w:val="none" w:sz="0" w:space="0" w:color="auto"/>
        <w:bottom w:val="none" w:sz="0" w:space="0" w:color="auto"/>
        <w:right w:val="none" w:sz="0" w:space="0" w:color="auto"/>
      </w:divBdr>
      <w:divsChild>
        <w:div w:id="1996565736">
          <w:marLeft w:val="0"/>
          <w:marRight w:val="0"/>
          <w:marTop w:val="0"/>
          <w:marBottom w:val="0"/>
          <w:divBdr>
            <w:top w:val="none" w:sz="0" w:space="0" w:color="auto"/>
            <w:left w:val="none" w:sz="0" w:space="0" w:color="auto"/>
            <w:bottom w:val="none" w:sz="0" w:space="0" w:color="auto"/>
            <w:right w:val="none" w:sz="0" w:space="0" w:color="auto"/>
          </w:divBdr>
          <w:divsChild>
            <w:div w:id="1193345511">
              <w:marLeft w:val="0"/>
              <w:marRight w:val="0"/>
              <w:marTop w:val="0"/>
              <w:marBottom w:val="0"/>
              <w:divBdr>
                <w:top w:val="none" w:sz="0" w:space="0" w:color="auto"/>
                <w:left w:val="none" w:sz="0" w:space="0" w:color="auto"/>
                <w:bottom w:val="none" w:sz="0" w:space="0" w:color="auto"/>
                <w:right w:val="none" w:sz="0" w:space="0" w:color="auto"/>
              </w:divBdr>
              <w:divsChild>
                <w:div w:id="5523152">
                  <w:marLeft w:val="0"/>
                  <w:marRight w:val="0"/>
                  <w:marTop w:val="0"/>
                  <w:marBottom w:val="0"/>
                  <w:divBdr>
                    <w:top w:val="none" w:sz="0" w:space="0" w:color="auto"/>
                    <w:left w:val="none" w:sz="0" w:space="0" w:color="auto"/>
                    <w:bottom w:val="none" w:sz="0" w:space="0" w:color="auto"/>
                    <w:right w:val="none" w:sz="0" w:space="0" w:color="auto"/>
                  </w:divBdr>
                  <w:divsChild>
                    <w:div w:id="9486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91">
      <w:bodyDiv w:val="1"/>
      <w:marLeft w:val="0"/>
      <w:marRight w:val="0"/>
      <w:marTop w:val="0"/>
      <w:marBottom w:val="0"/>
      <w:divBdr>
        <w:top w:val="none" w:sz="0" w:space="0" w:color="auto"/>
        <w:left w:val="none" w:sz="0" w:space="0" w:color="auto"/>
        <w:bottom w:val="none" w:sz="0" w:space="0" w:color="auto"/>
        <w:right w:val="none" w:sz="0" w:space="0" w:color="auto"/>
      </w:divBdr>
      <w:divsChild>
        <w:div w:id="1827236701">
          <w:marLeft w:val="0"/>
          <w:marRight w:val="0"/>
          <w:marTop w:val="0"/>
          <w:marBottom w:val="0"/>
          <w:divBdr>
            <w:top w:val="none" w:sz="0" w:space="0" w:color="auto"/>
            <w:left w:val="none" w:sz="0" w:space="0" w:color="auto"/>
            <w:bottom w:val="none" w:sz="0" w:space="0" w:color="auto"/>
            <w:right w:val="none" w:sz="0" w:space="0" w:color="auto"/>
          </w:divBdr>
          <w:divsChild>
            <w:div w:id="798180760">
              <w:marLeft w:val="0"/>
              <w:marRight w:val="0"/>
              <w:marTop w:val="0"/>
              <w:marBottom w:val="0"/>
              <w:divBdr>
                <w:top w:val="none" w:sz="0" w:space="0" w:color="auto"/>
                <w:left w:val="none" w:sz="0" w:space="0" w:color="auto"/>
                <w:bottom w:val="none" w:sz="0" w:space="0" w:color="auto"/>
                <w:right w:val="none" w:sz="0" w:space="0" w:color="auto"/>
              </w:divBdr>
              <w:divsChild>
                <w:div w:id="167672098">
                  <w:marLeft w:val="0"/>
                  <w:marRight w:val="0"/>
                  <w:marTop w:val="0"/>
                  <w:marBottom w:val="0"/>
                  <w:divBdr>
                    <w:top w:val="none" w:sz="0" w:space="0" w:color="auto"/>
                    <w:left w:val="none" w:sz="0" w:space="0" w:color="auto"/>
                    <w:bottom w:val="none" w:sz="0" w:space="0" w:color="auto"/>
                    <w:right w:val="none" w:sz="0" w:space="0" w:color="auto"/>
                  </w:divBdr>
                  <w:divsChild>
                    <w:div w:id="82320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D1F4-25AF-234C-A268-421BC377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G:\SDM\Clean Development Mechanism (CDM)\CDM07-Official Documents (CDM)\Templates\CDM_Methodology.dotm</Template>
  <TotalTime>1</TotalTime>
  <Pages>26</Pages>
  <Words>6798</Words>
  <Characters>38857</Characters>
  <Application>Microsoft Office Word</Application>
  <DocSecurity>0</DocSecurity>
  <Lines>323</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F-CDM-MR: Monitoring report form. version 03.2</vt:lpstr>
      <vt:lpstr>F-CDM-MR: Monitoring report form. version 03.2</vt:lpstr>
    </vt:vector>
  </TitlesOfParts>
  <Manager/>
  <Company/>
  <LinksUpToDate>false</LinksUpToDate>
  <CharactersWithSpaces>45564</CharactersWithSpaces>
  <SharedDoc>false</SharedDoc>
  <HyperlinkBase/>
  <HLinks>
    <vt:vector size="6" baseType="variant">
      <vt:variant>
        <vt:i4>6881319</vt:i4>
      </vt:variant>
      <vt:variant>
        <vt:i4>0</vt:i4>
      </vt:variant>
      <vt:variant>
        <vt:i4>0</vt:i4>
      </vt:variant>
      <vt:variant>
        <vt:i4>5</vt:i4>
      </vt:variant>
      <vt:variant>
        <vt:lpwstr>https://globalgoals.goldstandard.org/2166/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F-CDM-MR: Monitoring report form. version 03.2</dc:title>
  <dc:subject>Regulatory</dc:subject>
  <dc:creator>Marcus Richardson</dc:creator>
  <cp:keywords>Form, monitoring report, performance monitoring</cp:keywords>
  <dc:description/>
  <cp:lastModifiedBy>job orina</cp:lastModifiedBy>
  <cp:revision>3</cp:revision>
  <cp:lastPrinted>2019-10-04T09:08:00Z</cp:lastPrinted>
  <dcterms:created xsi:type="dcterms:W3CDTF">2019-11-04T16:40:00Z</dcterms:created>
  <dcterms:modified xsi:type="dcterms:W3CDTF">2019-11-04T16:40:00Z</dcterms:modified>
  <cp:category>Issuance</cp:category>
</cp:coreProperties>
</file>