
<file path=[Content_Types].xml><?xml version="1.0" encoding="utf-8"?>
<Types xmlns="http://schemas.openxmlformats.org/package/2006/content-types">
  <Default Extension="xml" ContentType="application/xml"/>
  <Default Extension="wmf" ContentType="image/x-wmf"/>
  <Default Extension="jpeg" ContentType="image/jpeg"/>
  <Default Extension="rels" ContentType="application/vnd.openxmlformats-package.relationships+xml"/>
  <Default Extension="emf" ContentType="image/x-emf"/>
  <Default Extension="bin" ContentType="application/vnd.openxmlformats-officedocument.wordprocessingml.printerSettings"/>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2DB821" w14:textId="77777777" w:rsidR="00800CDB" w:rsidRDefault="000D659B" w:rsidP="00800CDB">
      <w:pPr>
        <w:jc w:val="center"/>
        <w:rPr>
          <w:rFonts w:ascii="Calibri" w:hAnsi="Calibri"/>
          <w:color w:val="ED1C24"/>
          <w:sz w:val="32"/>
        </w:rPr>
      </w:pPr>
      <w:r>
        <w:rPr>
          <w:rFonts w:ascii="Calibri" w:hAnsi="Calibri"/>
          <w:color w:val="ED1C24"/>
          <w:sz w:val="32"/>
        </w:rPr>
        <w:t>ANNEX</w:t>
      </w:r>
      <w:r w:rsidR="00840E04">
        <w:rPr>
          <w:rFonts w:ascii="Calibri" w:hAnsi="Calibri"/>
          <w:color w:val="ED1C24"/>
          <w:sz w:val="32"/>
        </w:rPr>
        <w:t xml:space="preserve"> </w:t>
      </w:r>
      <w:r w:rsidR="00C35C5C">
        <w:rPr>
          <w:rFonts w:ascii="Calibri" w:hAnsi="Calibri"/>
          <w:color w:val="ED1C24"/>
          <w:sz w:val="32"/>
        </w:rPr>
        <w:t>R</w:t>
      </w:r>
      <w:r>
        <w:rPr>
          <w:rFonts w:ascii="Calibri" w:hAnsi="Calibri"/>
          <w:color w:val="ED1C24"/>
          <w:sz w:val="32"/>
        </w:rPr>
        <w:t xml:space="preserve"> – </w:t>
      </w:r>
      <w:r w:rsidR="00C35C5C">
        <w:rPr>
          <w:rFonts w:ascii="Calibri" w:hAnsi="Calibri"/>
          <w:color w:val="ED1C24"/>
          <w:sz w:val="32"/>
        </w:rPr>
        <w:t>PASSPORT TEMPLATE</w:t>
      </w:r>
    </w:p>
    <w:p w14:paraId="6DFDA360" w14:textId="77777777" w:rsidR="00C35C5C" w:rsidRPr="006C202B" w:rsidRDefault="00C35C5C" w:rsidP="00C35C5C">
      <w:pPr>
        <w:rPr>
          <w:rFonts w:ascii="Calibri" w:hAnsi="Calibri"/>
          <w:b/>
          <w:szCs w:val="22"/>
        </w:rPr>
      </w:pPr>
      <w:r w:rsidRPr="001A1577">
        <w:rPr>
          <w:rFonts w:ascii="Arial Narrow" w:hAnsi="Arial Narrow"/>
        </w:rPr>
        <w:tab/>
      </w:r>
      <w:r w:rsidRPr="006C202B">
        <w:rPr>
          <w:rFonts w:ascii="Calibri" w:hAnsi="Calibri"/>
          <w:b/>
          <w:szCs w:val="22"/>
        </w:rPr>
        <w:t>CONTENTS</w:t>
      </w:r>
    </w:p>
    <w:p w14:paraId="36718E77" w14:textId="77777777" w:rsidR="00C35C5C" w:rsidRPr="006C202B" w:rsidRDefault="00C35C5C" w:rsidP="00C35C5C">
      <w:pPr>
        <w:rPr>
          <w:rFonts w:ascii="Calibri" w:hAnsi="Calibri"/>
        </w:rPr>
      </w:pPr>
      <w:r w:rsidRPr="006C202B">
        <w:rPr>
          <w:rFonts w:ascii="Calibri" w:hAnsi="Calibri"/>
        </w:rPr>
        <w:tab/>
      </w:r>
      <w:r w:rsidRPr="006C202B">
        <w:rPr>
          <w:rFonts w:ascii="Calibri" w:hAnsi="Calibri"/>
        </w:rPr>
        <w:tab/>
      </w:r>
      <w:r w:rsidRPr="006C202B">
        <w:rPr>
          <w:rFonts w:ascii="Calibri" w:hAnsi="Calibri"/>
        </w:rPr>
        <w:tab/>
      </w:r>
      <w:r w:rsidR="005F6948" w:rsidRPr="000D531D">
        <w:rPr>
          <w:rFonts w:ascii="Calibri" w:hAnsi="Calibri"/>
          <w:noProof/>
          <w:lang w:val="en-GB" w:eastAsia="en-GB"/>
        </w:rPr>
        <w:drawing>
          <wp:inline distT="0" distB="0" distL="0" distR="0" wp14:anchorId="496ED435" wp14:editId="3BCFCC79">
            <wp:extent cx="510540" cy="504825"/>
            <wp:effectExtent l="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540" cy="504825"/>
                    </a:xfrm>
                    <a:prstGeom prst="rect">
                      <a:avLst/>
                    </a:prstGeom>
                    <a:noFill/>
                    <a:ln>
                      <a:noFill/>
                    </a:ln>
                  </pic:spPr>
                </pic:pic>
              </a:graphicData>
            </a:graphic>
          </wp:inline>
        </w:drawing>
      </w:r>
      <w:r w:rsidR="005F6948" w:rsidRPr="000D531D">
        <w:rPr>
          <w:rFonts w:ascii="Calibri" w:hAnsi="Calibri"/>
          <w:noProof/>
          <w:lang w:val="en-GB" w:eastAsia="en-GB"/>
        </w:rPr>
        <w:drawing>
          <wp:inline distT="0" distB="0" distL="0" distR="0" wp14:anchorId="2DE401EB" wp14:editId="1F2A648C">
            <wp:extent cx="487045" cy="487045"/>
            <wp:effectExtent l="0" t="0" r="0" b="0"/>
            <wp:docPr id="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045" cy="487045"/>
                    </a:xfrm>
                    <a:prstGeom prst="rect">
                      <a:avLst/>
                    </a:prstGeom>
                    <a:noFill/>
                    <a:ln>
                      <a:noFill/>
                    </a:ln>
                  </pic:spPr>
                </pic:pic>
              </a:graphicData>
            </a:graphic>
          </wp:inline>
        </w:drawing>
      </w:r>
      <w:r w:rsidR="005F6948" w:rsidRPr="000D531D">
        <w:rPr>
          <w:rFonts w:ascii="Calibri" w:hAnsi="Calibri"/>
          <w:noProof/>
          <w:lang w:val="en-GB" w:eastAsia="en-GB"/>
        </w:rPr>
        <w:drawing>
          <wp:inline distT="0" distB="0" distL="0" distR="0" wp14:anchorId="38600FF9" wp14:editId="58519760">
            <wp:extent cx="480695" cy="480695"/>
            <wp:effectExtent l="0" t="0" r="0" b="0"/>
            <wp:docPr id="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695" cy="480695"/>
                    </a:xfrm>
                    <a:prstGeom prst="rect">
                      <a:avLst/>
                    </a:prstGeom>
                    <a:noFill/>
                    <a:ln>
                      <a:noFill/>
                    </a:ln>
                  </pic:spPr>
                </pic:pic>
              </a:graphicData>
            </a:graphic>
          </wp:inline>
        </w:drawing>
      </w:r>
      <w:r w:rsidR="005F6948" w:rsidRPr="000D531D">
        <w:rPr>
          <w:rFonts w:ascii="Calibri" w:hAnsi="Calibri"/>
          <w:noProof/>
          <w:lang w:val="en-GB" w:eastAsia="en-GB"/>
        </w:rPr>
        <w:drawing>
          <wp:inline distT="0" distB="0" distL="0" distR="0" wp14:anchorId="4D29287F" wp14:editId="3F037C2F">
            <wp:extent cx="469265" cy="469265"/>
            <wp:effectExtent l="0" t="0" r="0" b="0"/>
            <wp:docPr id="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469265"/>
                    </a:xfrm>
                    <a:prstGeom prst="rect">
                      <a:avLst/>
                    </a:prstGeom>
                    <a:noFill/>
                    <a:ln>
                      <a:noFill/>
                    </a:ln>
                  </pic:spPr>
                </pic:pic>
              </a:graphicData>
            </a:graphic>
          </wp:inline>
        </w:drawing>
      </w:r>
      <w:r w:rsidR="005F6948" w:rsidRPr="000D531D">
        <w:rPr>
          <w:rFonts w:ascii="Calibri" w:hAnsi="Calibri"/>
          <w:noProof/>
          <w:lang w:val="en-GB" w:eastAsia="en-GB"/>
        </w:rPr>
        <w:drawing>
          <wp:inline distT="0" distB="0" distL="0" distR="0" wp14:anchorId="03BFEE12" wp14:editId="751CD797">
            <wp:extent cx="462915" cy="457200"/>
            <wp:effectExtent l="0" t="0" r="0" b="0"/>
            <wp:docPr id="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457200"/>
                    </a:xfrm>
                    <a:prstGeom prst="rect">
                      <a:avLst/>
                    </a:prstGeom>
                    <a:noFill/>
                    <a:ln>
                      <a:noFill/>
                    </a:ln>
                  </pic:spPr>
                </pic:pic>
              </a:graphicData>
            </a:graphic>
          </wp:inline>
        </w:drawing>
      </w:r>
      <w:r w:rsidR="005F6948" w:rsidRPr="000D531D">
        <w:rPr>
          <w:rFonts w:ascii="Calibri" w:hAnsi="Calibri"/>
          <w:b/>
          <w:noProof/>
          <w:lang w:val="en-GB" w:eastAsia="en-GB"/>
        </w:rPr>
        <w:drawing>
          <wp:inline distT="0" distB="0" distL="0" distR="0" wp14:anchorId="6E87BEC1" wp14:editId="68ADD88A">
            <wp:extent cx="457200" cy="457200"/>
            <wp:effectExtent l="0" t="0" r="0" b="0"/>
            <wp:docPr id="6"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p w14:paraId="3D7336FC" w14:textId="77777777" w:rsidR="00C35C5C" w:rsidRPr="006C202B" w:rsidRDefault="00C35C5C" w:rsidP="00C35C5C">
      <w:pPr>
        <w:jc w:val="both"/>
        <w:rPr>
          <w:rFonts w:ascii="Calibri" w:hAnsi="Calibri" w:cs="Arial"/>
          <w:b/>
          <w:szCs w:val="22"/>
        </w:rPr>
      </w:pPr>
    </w:p>
    <w:p w14:paraId="08112D87"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Project title</w:t>
      </w:r>
    </w:p>
    <w:p w14:paraId="160C4E91" w14:textId="77777777" w:rsidR="00C35C5C" w:rsidRPr="006C202B" w:rsidRDefault="00C35C5C" w:rsidP="00C35C5C">
      <w:pPr>
        <w:ind w:left="720"/>
        <w:jc w:val="both"/>
        <w:rPr>
          <w:rFonts w:ascii="Calibri" w:hAnsi="Calibri" w:cs="Arial"/>
          <w:b/>
          <w:szCs w:val="22"/>
        </w:rPr>
      </w:pPr>
    </w:p>
    <w:p w14:paraId="712EBED4"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Project description</w:t>
      </w:r>
    </w:p>
    <w:p w14:paraId="295BC706" w14:textId="77777777" w:rsidR="00C35C5C" w:rsidRPr="006C202B" w:rsidRDefault="00C35C5C" w:rsidP="00C35C5C">
      <w:pPr>
        <w:ind w:left="720"/>
        <w:jc w:val="both"/>
        <w:rPr>
          <w:rFonts w:ascii="Calibri" w:hAnsi="Calibri" w:cs="Arial"/>
          <w:b/>
          <w:szCs w:val="22"/>
        </w:rPr>
      </w:pPr>
    </w:p>
    <w:p w14:paraId="40EEFC55"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Proof of project eligibility</w:t>
      </w:r>
    </w:p>
    <w:p w14:paraId="2B5329D6" w14:textId="77777777" w:rsidR="00C35C5C" w:rsidRPr="006C202B" w:rsidRDefault="00C35C5C" w:rsidP="00C35C5C">
      <w:pPr>
        <w:ind w:left="720"/>
        <w:jc w:val="both"/>
        <w:rPr>
          <w:rFonts w:ascii="Calibri" w:hAnsi="Calibri" w:cs="Arial"/>
          <w:b/>
          <w:szCs w:val="22"/>
        </w:rPr>
      </w:pPr>
    </w:p>
    <w:p w14:paraId="3078D23B"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 xml:space="preserve">Unique Project Identification </w:t>
      </w:r>
    </w:p>
    <w:p w14:paraId="2625F2F5" w14:textId="77777777" w:rsidR="00C35C5C" w:rsidRPr="006C202B" w:rsidRDefault="00C35C5C" w:rsidP="00C35C5C">
      <w:pPr>
        <w:ind w:left="720"/>
        <w:jc w:val="both"/>
        <w:rPr>
          <w:rFonts w:ascii="Calibri" w:hAnsi="Calibri" w:cs="Arial"/>
          <w:b/>
          <w:szCs w:val="22"/>
        </w:rPr>
      </w:pPr>
    </w:p>
    <w:p w14:paraId="18E66C76"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Outcome stakeholder consultation process</w:t>
      </w:r>
    </w:p>
    <w:p w14:paraId="5ADB9AF8" w14:textId="77777777" w:rsidR="00C35C5C" w:rsidRPr="006C202B" w:rsidRDefault="00C35C5C" w:rsidP="00C35C5C">
      <w:pPr>
        <w:ind w:left="720"/>
        <w:jc w:val="both"/>
        <w:rPr>
          <w:rFonts w:ascii="Calibri" w:hAnsi="Calibri" w:cs="Arial"/>
          <w:b/>
          <w:szCs w:val="22"/>
        </w:rPr>
      </w:pPr>
    </w:p>
    <w:p w14:paraId="35D50D76"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Outcome sustainability assessment</w:t>
      </w:r>
    </w:p>
    <w:p w14:paraId="49723AE3" w14:textId="77777777" w:rsidR="00C35C5C" w:rsidRPr="006C202B" w:rsidRDefault="00C35C5C" w:rsidP="00C35C5C">
      <w:pPr>
        <w:ind w:left="720"/>
        <w:jc w:val="both"/>
        <w:rPr>
          <w:rFonts w:ascii="Calibri" w:hAnsi="Calibri" w:cs="Arial"/>
          <w:b/>
          <w:szCs w:val="22"/>
        </w:rPr>
      </w:pPr>
    </w:p>
    <w:p w14:paraId="3E49FA32"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Sustainability monitoring plan</w:t>
      </w:r>
    </w:p>
    <w:p w14:paraId="371020F0" w14:textId="77777777" w:rsidR="00C35C5C" w:rsidRPr="006C202B" w:rsidRDefault="00C35C5C" w:rsidP="00C35C5C">
      <w:pPr>
        <w:jc w:val="both"/>
        <w:rPr>
          <w:rFonts w:ascii="Calibri" w:hAnsi="Calibri" w:cs="Arial"/>
          <w:szCs w:val="22"/>
        </w:rPr>
      </w:pPr>
    </w:p>
    <w:p w14:paraId="00CC69B0" w14:textId="77777777" w:rsidR="00C35C5C" w:rsidRPr="006C202B" w:rsidRDefault="00C35C5C" w:rsidP="00C35C5C">
      <w:pPr>
        <w:numPr>
          <w:ilvl w:val="0"/>
          <w:numId w:val="45"/>
        </w:numPr>
        <w:spacing w:after="0"/>
        <w:jc w:val="both"/>
        <w:rPr>
          <w:rFonts w:ascii="Calibri" w:hAnsi="Calibri" w:cs="Arial"/>
          <w:b/>
          <w:szCs w:val="22"/>
        </w:rPr>
      </w:pPr>
      <w:r w:rsidRPr="006C202B">
        <w:rPr>
          <w:rFonts w:ascii="Calibri" w:hAnsi="Calibri" w:cs="Arial"/>
          <w:b/>
          <w:szCs w:val="22"/>
        </w:rPr>
        <w:t>Additionality and conservativeness deviations</w:t>
      </w:r>
    </w:p>
    <w:p w14:paraId="3CFF37E4" w14:textId="77777777" w:rsidR="00C35C5C" w:rsidRPr="006C202B" w:rsidRDefault="00C35C5C" w:rsidP="00C35C5C">
      <w:pPr>
        <w:jc w:val="both"/>
        <w:rPr>
          <w:rFonts w:ascii="Calibri" w:hAnsi="Calibri" w:cs="Arial"/>
          <w:b/>
          <w:szCs w:val="22"/>
        </w:rPr>
      </w:pPr>
    </w:p>
    <w:p w14:paraId="260FED17" w14:textId="77777777" w:rsidR="00C35C5C" w:rsidRPr="006C202B" w:rsidRDefault="00C35C5C" w:rsidP="00C35C5C">
      <w:pPr>
        <w:ind w:left="720"/>
        <w:jc w:val="both"/>
        <w:outlineLvl w:val="0"/>
        <w:rPr>
          <w:rFonts w:ascii="Calibri" w:hAnsi="Calibri" w:cs="Arial"/>
          <w:b/>
          <w:szCs w:val="22"/>
        </w:rPr>
      </w:pPr>
      <w:bookmarkStart w:id="0" w:name="_Toc234348424"/>
      <w:r w:rsidRPr="006C202B">
        <w:rPr>
          <w:rFonts w:ascii="Calibri" w:hAnsi="Calibri" w:cs="Arial"/>
          <w:b/>
          <w:szCs w:val="22"/>
        </w:rPr>
        <w:t>Annex 1 ODA declarations</w:t>
      </w:r>
      <w:bookmarkEnd w:id="0"/>
    </w:p>
    <w:p w14:paraId="4C074054" w14:textId="77777777" w:rsidR="00D72C1B" w:rsidRDefault="00D72C1B" w:rsidP="00800CDB">
      <w:pPr>
        <w:jc w:val="center"/>
        <w:rPr>
          <w:rFonts w:ascii="Calibri" w:hAnsi="Calibri"/>
          <w:color w:val="ED1C24"/>
          <w:sz w:val="32"/>
        </w:rPr>
      </w:pPr>
    </w:p>
    <w:p w14:paraId="4D3BC077" w14:textId="77777777" w:rsidR="00C35C5C" w:rsidRDefault="00C35C5C" w:rsidP="00800CDB">
      <w:pPr>
        <w:jc w:val="center"/>
        <w:rPr>
          <w:rFonts w:ascii="Calibri" w:hAnsi="Calibri"/>
          <w:color w:val="ED1C24"/>
          <w:sz w:val="32"/>
        </w:rPr>
      </w:pPr>
    </w:p>
    <w:p w14:paraId="085368EE" w14:textId="77777777" w:rsidR="00C35C5C" w:rsidRDefault="00C35C5C" w:rsidP="00800CDB">
      <w:pPr>
        <w:jc w:val="center"/>
        <w:rPr>
          <w:rFonts w:ascii="Calibri" w:hAnsi="Calibri"/>
          <w:color w:val="ED1C24"/>
          <w:sz w:val="32"/>
        </w:rPr>
      </w:pPr>
    </w:p>
    <w:p w14:paraId="02ED21D2" w14:textId="77777777" w:rsidR="00C35C5C" w:rsidRDefault="00C35C5C" w:rsidP="00800CDB">
      <w:pPr>
        <w:jc w:val="center"/>
        <w:rPr>
          <w:rFonts w:ascii="Calibri" w:hAnsi="Calibri"/>
          <w:color w:val="ED1C24"/>
          <w:sz w:val="32"/>
        </w:rPr>
      </w:pPr>
    </w:p>
    <w:p w14:paraId="5E3720F9" w14:textId="77777777" w:rsidR="00C35C5C" w:rsidRDefault="00C35C5C" w:rsidP="00800CDB">
      <w:pPr>
        <w:jc w:val="center"/>
        <w:rPr>
          <w:rFonts w:ascii="Calibri" w:hAnsi="Calibri"/>
          <w:color w:val="ED1C24"/>
          <w:sz w:val="32"/>
        </w:rPr>
      </w:pPr>
    </w:p>
    <w:p w14:paraId="03F8C655" w14:textId="77777777" w:rsidR="00C35C5C" w:rsidRDefault="00C35C5C" w:rsidP="00800CDB">
      <w:pPr>
        <w:jc w:val="center"/>
        <w:rPr>
          <w:rFonts w:ascii="Calibri" w:hAnsi="Calibri"/>
          <w:color w:val="ED1C24"/>
          <w:sz w:val="32"/>
        </w:rPr>
      </w:pPr>
    </w:p>
    <w:p w14:paraId="79DD5523" w14:textId="77777777" w:rsidR="00C35C5C" w:rsidRDefault="00C35C5C" w:rsidP="00800CDB">
      <w:pPr>
        <w:jc w:val="center"/>
        <w:rPr>
          <w:rFonts w:ascii="Calibri" w:hAnsi="Calibri"/>
          <w:color w:val="ED1C24"/>
          <w:sz w:val="32"/>
        </w:rPr>
      </w:pPr>
    </w:p>
    <w:p w14:paraId="3B180AA3" w14:textId="77777777" w:rsidR="00C35C5C" w:rsidRDefault="00C35C5C" w:rsidP="00800CDB">
      <w:pPr>
        <w:jc w:val="center"/>
        <w:rPr>
          <w:rFonts w:ascii="Calibri" w:hAnsi="Calibri"/>
          <w:color w:val="ED1C24"/>
          <w:sz w:val="32"/>
        </w:rPr>
      </w:pPr>
    </w:p>
    <w:p w14:paraId="245CF0D9" w14:textId="77777777" w:rsidR="00C35C5C" w:rsidRPr="008D1DD8" w:rsidRDefault="00C35C5C" w:rsidP="008D1DD8">
      <w:pPr>
        <w:pBdr>
          <w:top w:val="single" w:sz="4" w:space="1" w:color="auto"/>
          <w:left w:val="single" w:sz="4" w:space="4" w:color="auto"/>
          <w:bottom w:val="single" w:sz="4" w:space="1" w:color="auto"/>
          <w:right w:val="single" w:sz="4" w:space="4" w:color="auto"/>
        </w:pBdr>
        <w:shd w:val="clear" w:color="auto" w:fill="D9D9D9"/>
        <w:rPr>
          <w:rFonts w:ascii="Calibri" w:hAnsi="Calibri" w:cs="Arial"/>
          <w:b/>
          <w:bCs/>
          <w:szCs w:val="22"/>
        </w:rPr>
      </w:pPr>
      <w:r w:rsidRPr="00C35C5C">
        <w:rPr>
          <w:rFonts w:ascii="Calibri" w:hAnsi="Calibri" w:cs="Arial"/>
          <w:b/>
          <w:bCs/>
          <w:szCs w:val="22"/>
        </w:rPr>
        <w:lastRenderedPageBreak/>
        <w:t xml:space="preserve">SECTION A. </w:t>
      </w:r>
      <w:r w:rsidRPr="00C35C5C">
        <w:rPr>
          <w:rFonts w:ascii="Calibri" w:hAnsi="Calibri" w:cs="Arial"/>
          <w:b/>
          <w:bCs/>
          <w:szCs w:val="22"/>
        </w:rPr>
        <w:tab/>
        <w:t>Project Title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2"/>
      </w:tblGrid>
      <w:tr w:rsidR="00C35C5C" w:rsidRPr="00C35C5C" w14:paraId="5C0AB380" w14:textId="77777777" w:rsidTr="008D1DD8">
        <w:trPr>
          <w:trHeight w:val="879"/>
        </w:trPr>
        <w:tc>
          <w:tcPr>
            <w:tcW w:w="10190" w:type="dxa"/>
          </w:tcPr>
          <w:p w14:paraId="1C90824F" w14:textId="77777777" w:rsidR="00C35C5C" w:rsidRPr="00C35C5C" w:rsidRDefault="00C35C5C" w:rsidP="00BC7E8A">
            <w:pPr>
              <w:rPr>
                <w:rFonts w:ascii="Calibri" w:hAnsi="Calibri" w:cs="Arial"/>
                <w:szCs w:val="22"/>
              </w:rPr>
            </w:pPr>
            <w:r w:rsidRPr="00C35C5C">
              <w:rPr>
                <w:rFonts w:ascii="Calibri" w:hAnsi="Calibri" w:cs="Arial"/>
                <w:szCs w:val="22"/>
              </w:rPr>
              <w:t xml:space="preserve">Title: </w:t>
            </w:r>
            <w:r w:rsidR="00940C11">
              <w:rPr>
                <w:rFonts w:ascii="Calibri" w:hAnsi="Calibri" w:cs="Arial"/>
                <w:szCs w:val="22"/>
              </w:rPr>
              <w:t>Gaziantep LFG to Energy Project, Turkey</w:t>
            </w:r>
          </w:p>
          <w:p w14:paraId="6EE3E37E" w14:textId="77777777" w:rsidR="00C35C5C" w:rsidRPr="00C35C5C" w:rsidRDefault="00C35C5C" w:rsidP="00BC7E8A">
            <w:pPr>
              <w:rPr>
                <w:rFonts w:ascii="Calibri" w:hAnsi="Calibri" w:cs="Arial"/>
                <w:szCs w:val="22"/>
              </w:rPr>
            </w:pPr>
            <w:r w:rsidRPr="00C35C5C">
              <w:rPr>
                <w:rFonts w:ascii="Calibri" w:hAnsi="Calibri" w:cs="Arial"/>
                <w:szCs w:val="22"/>
              </w:rPr>
              <w:t xml:space="preserve">Date: </w:t>
            </w:r>
            <w:r w:rsidR="00940C11">
              <w:rPr>
                <w:rFonts w:ascii="Calibri" w:hAnsi="Calibri" w:cs="Arial"/>
                <w:szCs w:val="22"/>
              </w:rPr>
              <w:t>10.07.2017</w:t>
            </w:r>
          </w:p>
          <w:p w14:paraId="379B4DF6" w14:textId="77777777" w:rsidR="00C35C5C" w:rsidRPr="00C35C5C" w:rsidRDefault="00C35C5C" w:rsidP="00940C11">
            <w:pPr>
              <w:rPr>
                <w:rFonts w:ascii="Calibri" w:hAnsi="Calibri" w:cs="Arial"/>
                <w:b/>
                <w:szCs w:val="22"/>
              </w:rPr>
            </w:pPr>
            <w:r w:rsidRPr="00C35C5C">
              <w:rPr>
                <w:rFonts w:ascii="Calibri" w:hAnsi="Calibri" w:cs="Arial"/>
                <w:szCs w:val="22"/>
              </w:rPr>
              <w:t xml:space="preserve">Version no.: </w:t>
            </w:r>
            <w:r w:rsidR="00940C11">
              <w:rPr>
                <w:rFonts w:ascii="Calibri" w:hAnsi="Calibri" w:cs="Arial"/>
                <w:szCs w:val="22"/>
              </w:rPr>
              <w:t>7</w:t>
            </w:r>
          </w:p>
        </w:tc>
      </w:tr>
    </w:tbl>
    <w:p w14:paraId="21952D3D" w14:textId="77777777" w:rsidR="00C35C5C" w:rsidRPr="00C35C5C" w:rsidRDefault="00C35C5C" w:rsidP="00C35C5C">
      <w:pPr>
        <w:pStyle w:val="EndnoteText"/>
        <w:rPr>
          <w:rFonts w:ascii="Calibri" w:hAnsi="Calibri"/>
          <w:sz w:val="22"/>
          <w:szCs w:val="22"/>
        </w:rPr>
      </w:pPr>
    </w:p>
    <w:p w14:paraId="72F53AAC" w14:textId="77777777" w:rsidR="00C35C5C" w:rsidRPr="008D1DD8" w:rsidRDefault="00C35C5C" w:rsidP="008D1DD8">
      <w:pPr>
        <w:pBdr>
          <w:top w:val="single" w:sz="4" w:space="1" w:color="auto"/>
          <w:left w:val="single" w:sz="4" w:space="4" w:color="auto"/>
          <w:bottom w:val="single" w:sz="4" w:space="1" w:color="auto"/>
          <w:right w:val="single" w:sz="4" w:space="4" w:color="auto"/>
        </w:pBdr>
        <w:shd w:val="clear" w:color="auto" w:fill="D9D9D9"/>
        <w:rPr>
          <w:rFonts w:ascii="Calibri" w:hAnsi="Calibri" w:cs="Arial"/>
          <w:b/>
          <w:bCs/>
          <w:szCs w:val="22"/>
        </w:rPr>
      </w:pPr>
      <w:r w:rsidRPr="00C35C5C">
        <w:rPr>
          <w:rFonts w:ascii="Calibri" w:hAnsi="Calibri" w:cs="Arial"/>
          <w:b/>
          <w:bCs/>
          <w:szCs w:val="22"/>
        </w:rPr>
        <w:t xml:space="preserve">SECTION B. </w:t>
      </w:r>
      <w:r w:rsidRPr="00C35C5C">
        <w:rPr>
          <w:rFonts w:ascii="Calibri" w:hAnsi="Calibri" w:cs="Arial"/>
          <w:b/>
          <w:bCs/>
          <w:szCs w:val="22"/>
        </w:rPr>
        <w:tab/>
        <w:t>Project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2"/>
      </w:tblGrid>
      <w:tr w:rsidR="00C35C5C" w:rsidRPr="00C35C5C" w14:paraId="685AE894" w14:textId="77777777" w:rsidTr="008D1DD8">
        <w:trPr>
          <w:trHeight w:val="8523"/>
        </w:trPr>
        <w:tc>
          <w:tcPr>
            <w:tcW w:w="10203" w:type="dxa"/>
          </w:tcPr>
          <w:p w14:paraId="44D8DD8F" w14:textId="77777777" w:rsidR="00C35C5C" w:rsidRDefault="00C35C5C" w:rsidP="00BC7E8A">
            <w:pPr>
              <w:rPr>
                <w:rFonts w:ascii="Calibri" w:hAnsi="Calibri" w:cs="Arial"/>
                <w:szCs w:val="22"/>
              </w:rPr>
            </w:pPr>
            <w:r w:rsidRPr="00C35C5C">
              <w:rPr>
                <w:rFonts w:ascii="Calibri" w:hAnsi="Calibri" w:cs="Arial"/>
                <w:szCs w:val="22"/>
              </w:rPr>
              <w:t xml:space="preserve">Estimated project start date: </w:t>
            </w:r>
            <w:r w:rsidR="00940C11">
              <w:rPr>
                <w:rFonts w:ascii="Calibri" w:hAnsi="Calibri" w:cs="Arial"/>
                <w:szCs w:val="22"/>
              </w:rPr>
              <w:t>13.03.2009</w:t>
            </w:r>
          </w:p>
          <w:p w14:paraId="4EB88134" w14:textId="77777777" w:rsidR="008D158C" w:rsidRPr="008D158C" w:rsidRDefault="008D158C" w:rsidP="008D158C">
            <w:pPr>
              <w:rPr>
                <w:rFonts w:ascii="Calibri" w:hAnsi="Calibri" w:cs="Arial"/>
                <w:b/>
                <w:szCs w:val="22"/>
                <w:lang w:val="en-GB"/>
              </w:rPr>
            </w:pPr>
            <w:r w:rsidRPr="008D158C">
              <w:rPr>
                <w:rFonts w:ascii="Calibri" w:hAnsi="Calibri" w:cs="Arial"/>
                <w:b/>
                <w:szCs w:val="22"/>
                <w:lang w:val="en-GB"/>
              </w:rPr>
              <w:t>Document History:</w:t>
            </w:r>
          </w:p>
          <w:p w14:paraId="174181F5" w14:textId="77777777" w:rsidR="008D158C" w:rsidRPr="008D158C" w:rsidRDefault="008D158C" w:rsidP="008D158C">
            <w:pPr>
              <w:rPr>
                <w:rFonts w:ascii="Calibri" w:hAnsi="Calibri" w:cs="Arial"/>
                <w:szCs w:val="22"/>
                <w:lang w:val="en-GB"/>
              </w:rPr>
            </w:pPr>
            <w:r w:rsidRPr="008D158C">
              <w:rPr>
                <w:rFonts w:ascii="Calibri" w:hAnsi="Calibri" w:cs="Arial"/>
                <w:szCs w:val="22"/>
                <w:lang w:val="en-GB"/>
              </w:rPr>
              <w:t>On 21/06/2011, the project activity has been registered as a Gold Standard Voluntary Emission Reduction (GS VER) Project Activity under with the ID GS745 and has been issuing GS VER credits since 20.01.2010. In line with the requirements of Gold Standard, the Project Participant wishes to renew the crediting period. The following sections of this P</w:t>
            </w:r>
            <w:r>
              <w:rPr>
                <w:rFonts w:ascii="Calibri" w:hAnsi="Calibri" w:cs="Arial"/>
                <w:szCs w:val="22"/>
                <w:lang w:val="en-GB"/>
              </w:rPr>
              <w:t>assport</w:t>
            </w:r>
            <w:r w:rsidRPr="008D158C">
              <w:rPr>
                <w:rFonts w:ascii="Calibri" w:hAnsi="Calibri" w:cs="Arial"/>
                <w:szCs w:val="22"/>
                <w:lang w:val="en-GB"/>
              </w:rPr>
              <w:t xml:space="preserve"> is based on the </w:t>
            </w:r>
            <w:r>
              <w:rPr>
                <w:rFonts w:ascii="Calibri" w:hAnsi="Calibri" w:cs="Arial"/>
                <w:szCs w:val="22"/>
                <w:lang w:val="en-GB"/>
              </w:rPr>
              <w:t>Passport</w:t>
            </w:r>
            <w:r w:rsidRPr="008D158C">
              <w:rPr>
                <w:rFonts w:ascii="Calibri" w:hAnsi="Calibri" w:cs="Arial"/>
                <w:szCs w:val="22"/>
                <w:lang w:val="en-GB"/>
              </w:rPr>
              <w:t xml:space="preserve"> version </w:t>
            </w:r>
            <w:r>
              <w:rPr>
                <w:rFonts w:ascii="Calibri" w:hAnsi="Calibri" w:cs="Arial"/>
                <w:szCs w:val="22"/>
                <w:lang w:val="en-GB"/>
              </w:rPr>
              <w:t>6</w:t>
            </w:r>
            <w:r w:rsidRPr="008D158C">
              <w:rPr>
                <w:rFonts w:ascii="Calibri" w:hAnsi="Calibri" w:cs="Arial"/>
                <w:szCs w:val="22"/>
                <w:lang w:val="en-GB"/>
              </w:rPr>
              <w:t>, which was registered</w:t>
            </w:r>
            <w:r>
              <w:rPr>
                <w:rFonts w:ascii="Calibri" w:hAnsi="Calibri" w:cs="Arial"/>
                <w:szCs w:val="22"/>
                <w:lang w:val="en-GB"/>
              </w:rPr>
              <w:t xml:space="preserve"> by Gold Standard on 21/06/2011. </w:t>
            </w:r>
            <w:r w:rsidRPr="008D158C">
              <w:rPr>
                <w:rFonts w:ascii="Calibri" w:hAnsi="Calibri" w:cs="Arial"/>
                <w:szCs w:val="22"/>
                <w:lang w:val="en-GB"/>
              </w:rPr>
              <w:t xml:space="preserve"> </w:t>
            </w:r>
          </w:p>
          <w:p w14:paraId="47235438" w14:textId="77777777" w:rsidR="008D158C" w:rsidRPr="00CE304B" w:rsidRDefault="00CE304B" w:rsidP="00BC7E8A">
            <w:pPr>
              <w:rPr>
                <w:rFonts w:ascii="Calibri" w:hAnsi="Calibri" w:cs="Arial"/>
                <w:b/>
                <w:szCs w:val="22"/>
              </w:rPr>
            </w:pPr>
            <w:r w:rsidRPr="00CE304B">
              <w:rPr>
                <w:rFonts w:ascii="Calibri" w:hAnsi="Calibri" w:cs="Arial"/>
                <w:b/>
                <w:szCs w:val="22"/>
              </w:rPr>
              <w:t xml:space="preserve">Project Description: </w:t>
            </w:r>
          </w:p>
          <w:p w14:paraId="3162B55F" w14:textId="77777777" w:rsidR="00CE304B" w:rsidRPr="00CE304B" w:rsidRDefault="00CE304B" w:rsidP="00CE304B">
            <w:pPr>
              <w:rPr>
                <w:rFonts w:ascii="Calibri" w:hAnsi="Calibri" w:cs="Arial"/>
                <w:szCs w:val="22"/>
              </w:rPr>
            </w:pPr>
            <w:r>
              <w:rPr>
                <w:rFonts w:ascii="Calibri" w:hAnsi="Calibri" w:cs="Arial"/>
                <w:szCs w:val="22"/>
              </w:rPr>
              <w:t xml:space="preserve">The </w:t>
            </w:r>
            <w:r w:rsidRPr="00CE304B">
              <w:rPr>
                <w:rFonts w:ascii="Calibri" w:hAnsi="Calibri" w:cs="Arial"/>
                <w:szCs w:val="22"/>
              </w:rPr>
              <w:t xml:space="preserve">Gaziantep Landfill Gas to Energy Project, Turkey is developed by “CEV </w:t>
            </w:r>
            <w:proofErr w:type="spellStart"/>
            <w:r w:rsidRPr="00CE304B">
              <w:rPr>
                <w:rFonts w:ascii="Calibri" w:hAnsi="Calibri" w:cs="Arial"/>
                <w:szCs w:val="22"/>
              </w:rPr>
              <w:t>Enerji</w:t>
            </w:r>
            <w:proofErr w:type="spellEnd"/>
            <w:r w:rsidRPr="00CE304B">
              <w:rPr>
                <w:rFonts w:ascii="Calibri" w:hAnsi="Calibri" w:cs="Arial"/>
                <w:szCs w:val="22"/>
              </w:rPr>
              <w:t xml:space="preserve"> </w:t>
            </w:r>
            <w:proofErr w:type="spellStart"/>
            <w:r w:rsidRPr="00CE304B">
              <w:rPr>
                <w:rFonts w:ascii="Calibri" w:hAnsi="Calibri" w:cs="Arial"/>
                <w:szCs w:val="22"/>
              </w:rPr>
              <w:t>Üretim</w:t>
            </w:r>
            <w:proofErr w:type="spellEnd"/>
            <w:r w:rsidRPr="00CE304B">
              <w:rPr>
                <w:rFonts w:ascii="Calibri" w:hAnsi="Calibri" w:cs="Arial"/>
                <w:szCs w:val="22"/>
              </w:rPr>
              <w:t xml:space="preserve"> </w:t>
            </w:r>
            <w:proofErr w:type="spellStart"/>
            <w:r w:rsidRPr="00CE304B">
              <w:rPr>
                <w:rFonts w:ascii="Calibri" w:hAnsi="Calibri" w:cs="Arial"/>
                <w:szCs w:val="22"/>
              </w:rPr>
              <w:t>Sanayi</w:t>
            </w:r>
            <w:proofErr w:type="spellEnd"/>
            <w:r w:rsidRPr="00CE304B">
              <w:rPr>
                <w:rFonts w:ascii="Calibri" w:hAnsi="Calibri" w:cs="Arial"/>
                <w:szCs w:val="22"/>
              </w:rPr>
              <w:t xml:space="preserve"> </w:t>
            </w:r>
            <w:proofErr w:type="spellStart"/>
            <w:r w:rsidRPr="00CE304B">
              <w:rPr>
                <w:rFonts w:ascii="Calibri" w:hAnsi="Calibri" w:cs="Arial"/>
                <w:szCs w:val="22"/>
              </w:rPr>
              <w:t>ve</w:t>
            </w:r>
            <w:proofErr w:type="spellEnd"/>
            <w:r w:rsidRPr="00CE304B">
              <w:rPr>
                <w:rFonts w:ascii="Calibri" w:hAnsi="Calibri" w:cs="Arial"/>
                <w:szCs w:val="22"/>
              </w:rPr>
              <w:t xml:space="preserve"> Tic. Ltd. </w:t>
            </w:r>
            <w:proofErr w:type="spellStart"/>
            <w:r w:rsidRPr="00CE304B">
              <w:rPr>
                <w:rFonts w:ascii="Calibri" w:hAnsi="Calibri" w:cs="Arial"/>
                <w:szCs w:val="22"/>
              </w:rPr>
              <w:t>Sti</w:t>
            </w:r>
            <w:proofErr w:type="spellEnd"/>
            <w:r w:rsidRPr="00CE304B">
              <w:rPr>
                <w:rFonts w:ascii="Calibri" w:hAnsi="Calibri" w:cs="Arial"/>
                <w:szCs w:val="22"/>
              </w:rPr>
              <w:t xml:space="preserve">.”, the regional office of the South Korea-based company CEV Clean Energy &amp; Vehicle. The proposed activity involves the collection and utilization of landfill gas with an electricity component with a maximum installed capacity reaching </w:t>
            </w:r>
            <w:r>
              <w:rPr>
                <w:rFonts w:ascii="Calibri" w:hAnsi="Calibri" w:cs="Arial"/>
                <w:szCs w:val="22"/>
              </w:rPr>
              <w:t>5.655</w:t>
            </w:r>
            <w:r w:rsidRPr="00CE304B">
              <w:rPr>
                <w:rFonts w:ascii="Calibri" w:hAnsi="Calibri" w:cs="Arial"/>
                <w:szCs w:val="22"/>
              </w:rPr>
              <w:t xml:space="preserve"> </w:t>
            </w:r>
            <w:proofErr w:type="spellStart"/>
            <w:r w:rsidRPr="00CE304B">
              <w:rPr>
                <w:rFonts w:ascii="Calibri" w:hAnsi="Calibri" w:cs="Arial"/>
                <w:szCs w:val="22"/>
              </w:rPr>
              <w:t>MWe</w:t>
            </w:r>
            <w:proofErr w:type="spellEnd"/>
            <w:r>
              <w:rPr>
                <w:rFonts w:ascii="Calibri" w:hAnsi="Calibri" w:cs="Arial"/>
                <w:szCs w:val="22"/>
              </w:rPr>
              <w:t xml:space="preserve">. </w:t>
            </w:r>
            <w:r w:rsidRPr="00CE304B">
              <w:rPr>
                <w:rFonts w:ascii="Calibri" w:hAnsi="Calibri" w:cs="Arial"/>
                <w:szCs w:val="22"/>
              </w:rPr>
              <w:t>The location of the proposed activity is the Gaziantep landfill site, Turkey.</w:t>
            </w:r>
          </w:p>
          <w:p w14:paraId="32D4CCDD" w14:textId="77777777" w:rsidR="00CE304B" w:rsidRPr="00CE304B" w:rsidRDefault="00CE304B" w:rsidP="00CE304B">
            <w:pPr>
              <w:rPr>
                <w:rFonts w:ascii="Calibri" w:hAnsi="Calibri" w:cs="Arial"/>
                <w:szCs w:val="22"/>
              </w:rPr>
            </w:pPr>
            <w:r w:rsidRPr="00CE304B">
              <w:rPr>
                <w:rFonts w:ascii="Calibri" w:hAnsi="Calibri" w:cs="Arial"/>
                <w:szCs w:val="22"/>
              </w:rPr>
              <w:t xml:space="preserve">The Gaziantep landfill site is the main landfill collection point of Gaziantep city, the 6th largest city in Turkey with 1.2 million inhabitants. It started operations in 1996 and currently holds </w:t>
            </w:r>
            <w:proofErr w:type="gramStart"/>
            <w:r w:rsidRPr="00CE304B">
              <w:rPr>
                <w:rFonts w:ascii="Calibri" w:hAnsi="Calibri" w:cs="Arial"/>
                <w:szCs w:val="22"/>
              </w:rPr>
              <w:t>in excess of</w:t>
            </w:r>
            <w:proofErr w:type="gramEnd"/>
            <w:r w:rsidRPr="00CE304B">
              <w:rPr>
                <w:rFonts w:ascii="Calibri" w:hAnsi="Calibri" w:cs="Arial"/>
                <w:szCs w:val="22"/>
              </w:rPr>
              <w:t xml:space="preserve"> 3.2 million </w:t>
            </w:r>
            <w:proofErr w:type="spellStart"/>
            <w:r w:rsidRPr="00CE304B">
              <w:rPr>
                <w:rFonts w:ascii="Calibri" w:hAnsi="Calibri" w:cs="Arial"/>
                <w:szCs w:val="22"/>
              </w:rPr>
              <w:t>tones of</w:t>
            </w:r>
            <w:proofErr w:type="spellEnd"/>
            <w:r w:rsidRPr="00CE304B">
              <w:rPr>
                <w:rFonts w:ascii="Calibri" w:hAnsi="Calibri" w:cs="Arial"/>
                <w:szCs w:val="22"/>
              </w:rPr>
              <w:t xml:space="preserve"> waste. In 2008, the disposed waste amount reached 354,620 tones, corresponding to an average 1000 tones per day on average. The site is a managed landfill with no active LFG venting.</w:t>
            </w:r>
          </w:p>
          <w:p w14:paraId="28C3FB79" w14:textId="77777777" w:rsidR="00CE304B" w:rsidRPr="00CE304B" w:rsidRDefault="00CE304B" w:rsidP="00CE304B">
            <w:pPr>
              <w:rPr>
                <w:rFonts w:ascii="Calibri" w:hAnsi="Calibri" w:cs="Arial"/>
                <w:szCs w:val="22"/>
              </w:rPr>
            </w:pPr>
            <w:r w:rsidRPr="00CE304B">
              <w:rPr>
                <w:rFonts w:ascii="Calibri" w:hAnsi="Calibri" w:cs="Arial"/>
                <w:szCs w:val="22"/>
              </w:rPr>
              <w:t xml:space="preserve">In 2008, the Gaziantep Metropolitan Municipality opened a tender for managing solid waste at the landfill. The Project owner has acquired the right to commercially operate the landfill for 29 years and the Project is expected to be operated until 2038. </w:t>
            </w:r>
          </w:p>
          <w:p w14:paraId="01932BD9"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The Project is expected to operate until 2038 and will have two phases; in the initial phase the capacity will be 1.131 MW. In the second phase, the capacity will be expanded up to 5.655 MW:</w:t>
            </w: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233"/>
              <w:gridCol w:w="3390"/>
              <w:gridCol w:w="2684"/>
              <w:gridCol w:w="2519"/>
            </w:tblGrid>
            <w:tr w:rsidR="00CE304B" w:rsidRPr="00CE304B" w14:paraId="569B9A37" w14:textId="77777777" w:rsidTr="0015016F">
              <w:tc>
                <w:tcPr>
                  <w:tcW w:w="1235" w:type="dxa"/>
                  <w:tcBorders>
                    <w:top w:val="single" w:sz="4" w:space="0" w:color="A5A5A5"/>
                    <w:left w:val="single" w:sz="4" w:space="0" w:color="A5A5A5"/>
                    <w:bottom w:val="single" w:sz="4" w:space="0" w:color="A5A5A5"/>
                    <w:right w:val="nil"/>
                  </w:tcBorders>
                  <w:shd w:val="clear" w:color="auto" w:fill="A5A5A5"/>
                </w:tcPr>
                <w:p w14:paraId="0605E3F9"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 xml:space="preserve">Phase </w:t>
                  </w:r>
                </w:p>
              </w:tc>
              <w:tc>
                <w:tcPr>
                  <w:tcW w:w="3402" w:type="dxa"/>
                  <w:tcBorders>
                    <w:top w:val="single" w:sz="4" w:space="0" w:color="A5A5A5"/>
                    <w:left w:val="nil"/>
                    <w:bottom w:val="single" w:sz="4" w:space="0" w:color="A5A5A5"/>
                    <w:right w:val="nil"/>
                  </w:tcBorders>
                  <w:shd w:val="clear" w:color="auto" w:fill="A5A5A5"/>
                </w:tcPr>
                <w:p w14:paraId="2B078D85"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 xml:space="preserve">Generation Units Installed </w:t>
                  </w:r>
                </w:p>
              </w:tc>
              <w:tc>
                <w:tcPr>
                  <w:tcW w:w="2694" w:type="dxa"/>
                  <w:tcBorders>
                    <w:top w:val="single" w:sz="4" w:space="0" w:color="A5A5A5"/>
                    <w:left w:val="nil"/>
                    <w:bottom w:val="single" w:sz="4" w:space="0" w:color="A5A5A5"/>
                    <w:right w:val="nil"/>
                  </w:tcBorders>
                  <w:shd w:val="clear" w:color="auto" w:fill="A5A5A5"/>
                </w:tcPr>
                <w:p w14:paraId="5BCCDFEB"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Total Installed Capacity</w:t>
                  </w:r>
                </w:p>
              </w:tc>
              <w:tc>
                <w:tcPr>
                  <w:tcW w:w="2524" w:type="dxa"/>
                  <w:tcBorders>
                    <w:top w:val="single" w:sz="4" w:space="0" w:color="A5A5A5"/>
                    <w:left w:val="nil"/>
                    <w:bottom w:val="single" w:sz="4" w:space="0" w:color="A5A5A5"/>
                    <w:right w:val="single" w:sz="4" w:space="0" w:color="A5A5A5"/>
                  </w:tcBorders>
                  <w:shd w:val="clear" w:color="auto" w:fill="A5A5A5"/>
                </w:tcPr>
                <w:p w14:paraId="5DB7288D"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 xml:space="preserve">Commissioning Date </w:t>
                  </w:r>
                </w:p>
              </w:tc>
            </w:tr>
            <w:tr w:rsidR="00CE304B" w:rsidRPr="00CE304B" w14:paraId="47E2CCE8" w14:textId="77777777" w:rsidTr="0015016F">
              <w:tc>
                <w:tcPr>
                  <w:tcW w:w="1235" w:type="dxa"/>
                  <w:shd w:val="clear" w:color="auto" w:fill="EDEDED"/>
                </w:tcPr>
                <w:p w14:paraId="2A780686"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Phase 1</w:t>
                  </w:r>
                </w:p>
              </w:tc>
              <w:tc>
                <w:tcPr>
                  <w:tcW w:w="3402" w:type="dxa"/>
                  <w:shd w:val="clear" w:color="auto" w:fill="EDEDED"/>
                </w:tcPr>
                <w:p w14:paraId="599F14A6"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 xml:space="preserve">1 generation unit of 1.131 </w:t>
                  </w:r>
                  <w:proofErr w:type="spellStart"/>
                  <w:r w:rsidRPr="00CE304B">
                    <w:rPr>
                      <w:rFonts w:ascii="Calibri" w:hAnsi="Calibri" w:cs="Arial"/>
                      <w:szCs w:val="22"/>
                      <w:lang w:val="en-GB"/>
                    </w:rPr>
                    <w:t>MW</w:t>
                  </w:r>
                  <w:r w:rsidRPr="00CE304B">
                    <w:rPr>
                      <w:rFonts w:ascii="Calibri" w:hAnsi="Calibri" w:cs="Arial"/>
                      <w:szCs w:val="22"/>
                      <w:vertAlign w:val="subscript"/>
                      <w:lang w:val="en-GB"/>
                    </w:rPr>
                    <w:t>e</w:t>
                  </w:r>
                  <w:proofErr w:type="spellEnd"/>
                </w:p>
              </w:tc>
              <w:tc>
                <w:tcPr>
                  <w:tcW w:w="2694" w:type="dxa"/>
                  <w:shd w:val="clear" w:color="auto" w:fill="EDEDED"/>
                </w:tcPr>
                <w:p w14:paraId="46E81991"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 xml:space="preserve">1.131 </w:t>
                  </w:r>
                  <w:proofErr w:type="spellStart"/>
                  <w:r w:rsidRPr="00CE304B">
                    <w:rPr>
                      <w:rFonts w:ascii="Calibri" w:hAnsi="Calibri" w:cs="Arial"/>
                      <w:szCs w:val="22"/>
                      <w:lang w:val="en-GB"/>
                    </w:rPr>
                    <w:t>MW</w:t>
                  </w:r>
                  <w:r w:rsidRPr="00CE304B">
                    <w:rPr>
                      <w:rFonts w:ascii="Calibri" w:hAnsi="Calibri" w:cs="Arial"/>
                      <w:szCs w:val="22"/>
                      <w:vertAlign w:val="subscript"/>
                      <w:lang w:val="en-GB"/>
                    </w:rPr>
                    <w:t>e</w:t>
                  </w:r>
                  <w:proofErr w:type="spellEnd"/>
                </w:p>
              </w:tc>
              <w:tc>
                <w:tcPr>
                  <w:tcW w:w="2524" w:type="dxa"/>
                  <w:shd w:val="clear" w:color="auto" w:fill="EDEDED"/>
                </w:tcPr>
                <w:p w14:paraId="5129B3C7"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20/01/2010</w:t>
                  </w:r>
                </w:p>
              </w:tc>
            </w:tr>
            <w:tr w:rsidR="00CE304B" w:rsidRPr="00CE304B" w14:paraId="124EAB4D" w14:textId="77777777" w:rsidTr="0015016F">
              <w:tc>
                <w:tcPr>
                  <w:tcW w:w="1235" w:type="dxa"/>
                  <w:shd w:val="clear" w:color="auto" w:fill="auto"/>
                </w:tcPr>
                <w:p w14:paraId="62DBC489"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Phase 2</w:t>
                  </w:r>
                </w:p>
              </w:tc>
              <w:tc>
                <w:tcPr>
                  <w:tcW w:w="3402" w:type="dxa"/>
                  <w:shd w:val="clear" w:color="auto" w:fill="auto"/>
                </w:tcPr>
                <w:p w14:paraId="240F96F6"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 xml:space="preserve">4 generation units of 1.131 </w:t>
                  </w:r>
                  <w:proofErr w:type="spellStart"/>
                  <w:r w:rsidRPr="00CE304B">
                    <w:rPr>
                      <w:rFonts w:ascii="Calibri" w:hAnsi="Calibri" w:cs="Arial"/>
                      <w:szCs w:val="22"/>
                      <w:lang w:val="en-GB"/>
                    </w:rPr>
                    <w:t>MW</w:t>
                  </w:r>
                  <w:r w:rsidRPr="00CE304B">
                    <w:rPr>
                      <w:rFonts w:ascii="Calibri" w:hAnsi="Calibri" w:cs="Arial"/>
                      <w:szCs w:val="22"/>
                      <w:vertAlign w:val="subscript"/>
                      <w:lang w:val="en-GB"/>
                    </w:rPr>
                    <w:t>e</w:t>
                  </w:r>
                  <w:proofErr w:type="spellEnd"/>
                  <w:r w:rsidRPr="00CE304B">
                    <w:rPr>
                      <w:rFonts w:ascii="Calibri" w:hAnsi="Calibri" w:cs="Arial"/>
                      <w:szCs w:val="22"/>
                      <w:lang w:val="en-GB"/>
                    </w:rPr>
                    <w:t xml:space="preserve"> each</w:t>
                  </w:r>
                </w:p>
              </w:tc>
              <w:tc>
                <w:tcPr>
                  <w:tcW w:w="2694" w:type="dxa"/>
                  <w:shd w:val="clear" w:color="auto" w:fill="auto"/>
                </w:tcPr>
                <w:p w14:paraId="051F1105"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 xml:space="preserve">5.655 </w:t>
                  </w:r>
                  <w:proofErr w:type="spellStart"/>
                  <w:r w:rsidRPr="00CE304B">
                    <w:rPr>
                      <w:rFonts w:ascii="Calibri" w:hAnsi="Calibri" w:cs="Arial"/>
                      <w:szCs w:val="22"/>
                      <w:lang w:val="en-GB"/>
                    </w:rPr>
                    <w:t>MW</w:t>
                  </w:r>
                  <w:r w:rsidRPr="00CE304B">
                    <w:rPr>
                      <w:rFonts w:ascii="Calibri" w:hAnsi="Calibri" w:cs="Arial"/>
                      <w:szCs w:val="22"/>
                      <w:vertAlign w:val="subscript"/>
                      <w:lang w:val="en-GB"/>
                    </w:rPr>
                    <w:t>e</w:t>
                  </w:r>
                  <w:proofErr w:type="spellEnd"/>
                </w:p>
              </w:tc>
              <w:tc>
                <w:tcPr>
                  <w:tcW w:w="2524" w:type="dxa"/>
                  <w:shd w:val="clear" w:color="auto" w:fill="auto"/>
                </w:tcPr>
                <w:p w14:paraId="13DCA265"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12/08/2011</w:t>
                  </w:r>
                </w:p>
              </w:tc>
            </w:tr>
          </w:tbl>
          <w:p w14:paraId="6F0E5BB2" w14:textId="77777777" w:rsidR="00CE304B" w:rsidRPr="00CE304B" w:rsidRDefault="00CE304B" w:rsidP="00CE304B">
            <w:pPr>
              <w:rPr>
                <w:rFonts w:ascii="Calibri" w:hAnsi="Calibri" w:cs="Arial"/>
                <w:szCs w:val="22"/>
                <w:lang w:val="en-GB"/>
              </w:rPr>
            </w:pPr>
          </w:p>
          <w:p w14:paraId="14E0BABF"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lastRenderedPageBreak/>
              <w:t>The important milestones of the project activity could be summarized as follows.</w:t>
            </w:r>
          </w:p>
          <w:p w14:paraId="0C68E743" w14:textId="77777777" w:rsidR="00CE304B" w:rsidRPr="00CE304B" w:rsidRDefault="00CE304B" w:rsidP="00CE304B">
            <w:pPr>
              <w:rPr>
                <w:rFonts w:ascii="Calibri" w:hAnsi="Calibri" w:cs="Arial"/>
                <w:szCs w:val="22"/>
                <w:lang w:val="en-GB"/>
              </w:rPr>
            </w:pPr>
          </w:p>
          <w:tbl>
            <w:tblPr>
              <w:tblW w:w="0" w:type="auto"/>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ook w:val="04A0" w:firstRow="1" w:lastRow="0" w:firstColumn="1" w:lastColumn="0" w:noHBand="0" w:noVBand="1"/>
            </w:tblPr>
            <w:tblGrid>
              <w:gridCol w:w="1800"/>
              <w:gridCol w:w="8026"/>
            </w:tblGrid>
            <w:tr w:rsidR="00CE304B" w:rsidRPr="00CE304B" w14:paraId="6EB76267" w14:textId="77777777" w:rsidTr="0015016F">
              <w:tc>
                <w:tcPr>
                  <w:tcW w:w="1802" w:type="dxa"/>
                  <w:tcBorders>
                    <w:top w:val="single" w:sz="4" w:space="0" w:color="A5A5A5"/>
                    <w:left w:val="single" w:sz="4" w:space="0" w:color="A5A5A5"/>
                    <w:bottom w:val="single" w:sz="4" w:space="0" w:color="A5A5A5"/>
                    <w:right w:val="nil"/>
                  </w:tcBorders>
                  <w:shd w:val="clear" w:color="auto" w:fill="A5A5A5"/>
                </w:tcPr>
                <w:p w14:paraId="2F7CBFD2"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 xml:space="preserve">Date </w:t>
                  </w:r>
                </w:p>
              </w:tc>
              <w:tc>
                <w:tcPr>
                  <w:tcW w:w="8053" w:type="dxa"/>
                  <w:tcBorders>
                    <w:top w:val="single" w:sz="4" w:space="0" w:color="A5A5A5"/>
                    <w:left w:val="nil"/>
                    <w:bottom w:val="single" w:sz="4" w:space="0" w:color="A5A5A5"/>
                    <w:right w:val="single" w:sz="4" w:space="0" w:color="A5A5A5"/>
                  </w:tcBorders>
                  <w:shd w:val="clear" w:color="auto" w:fill="A5A5A5"/>
                </w:tcPr>
                <w:p w14:paraId="5FD7A3E5"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Milestone</w:t>
                  </w:r>
                </w:p>
              </w:tc>
            </w:tr>
            <w:tr w:rsidR="00CE304B" w:rsidRPr="00CE304B" w14:paraId="60E72DF7" w14:textId="77777777" w:rsidTr="0015016F">
              <w:tc>
                <w:tcPr>
                  <w:tcW w:w="1802" w:type="dxa"/>
                  <w:shd w:val="clear" w:color="auto" w:fill="EDEDED"/>
                </w:tcPr>
                <w:p w14:paraId="0C46FDEF"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21/10/2008</w:t>
                  </w:r>
                </w:p>
              </w:tc>
              <w:tc>
                <w:tcPr>
                  <w:tcW w:w="8053" w:type="dxa"/>
                  <w:shd w:val="clear" w:color="auto" w:fill="EDEDED"/>
                </w:tcPr>
                <w:p w14:paraId="1A887EB0"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Gaziantep Metropolitan Municipality organizes a tender for managing the waste on its</w:t>
                  </w:r>
                </w:p>
                <w:p w14:paraId="0170D6A5"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landfill.</w:t>
                  </w:r>
                </w:p>
              </w:tc>
            </w:tr>
            <w:tr w:rsidR="00CE304B" w:rsidRPr="00CE304B" w14:paraId="13A81FCD" w14:textId="77777777" w:rsidTr="0015016F">
              <w:tc>
                <w:tcPr>
                  <w:tcW w:w="1802" w:type="dxa"/>
                  <w:shd w:val="clear" w:color="auto" w:fill="auto"/>
                </w:tcPr>
                <w:p w14:paraId="1FDB3526"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28/10/2008</w:t>
                  </w:r>
                </w:p>
              </w:tc>
              <w:tc>
                <w:tcPr>
                  <w:tcW w:w="8053" w:type="dxa"/>
                  <w:shd w:val="clear" w:color="auto" w:fill="auto"/>
                </w:tcPr>
                <w:p w14:paraId="3792BEA2"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The Project owner wins the tender and concludes a contract with the Municipality.</w:t>
                  </w:r>
                </w:p>
              </w:tc>
            </w:tr>
            <w:tr w:rsidR="00CE304B" w:rsidRPr="00CE304B" w14:paraId="38FFB641" w14:textId="77777777" w:rsidTr="0015016F">
              <w:tc>
                <w:tcPr>
                  <w:tcW w:w="1802" w:type="dxa"/>
                  <w:shd w:val="clear" w:color="auto" w:fill="EDEDED"/>
                </w:tcPr>
                <w:p w14:paraId="33D8B1DF"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22/12/2008</w:t>
                  </w:r>
                </w:p>
              </w:tc>
              <w:tc>
                <w:tcPr>
                  <w:tcW w:w="8053" w:type="dxa"/>
                  <w:shd w:val="clear" w:color="auto" w:fill="EDEDED"/>
                </w:tcPr>
                <w:p w14:paraId="1B2C8CE8"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 xml:space="preserve">Technical </w:t>
                  </w:r>
                  <w:proofErr w:type="gramStart"/>
                  <w:r w:rsidRPr="00CE304B">
                    <w:rPr>
                      <w:rFonts w:ascii="Calibri" w:hAnsi="Calibri" w:cs="Arial"/>
                      <w:szCs w:val="22"/>
                      <w:lang w:val="en-GB"/>
                    </w:rPr>
                    <w:t>experts  from</w:t>
                  </w:r>
                  <w:proofErr w:type="gramEnd"/>
                  <w:r w:rsidRPr="00CE304B">
                    <w:rPr>
                      <w:rFonts w:ascii="Calibri" w:hAnsi="Calibri" w:cs="Arial"/>
                      <w:szCs w:val="22"/>
                      <w:lang w:val="en-GB"/>
                    </w:rPr>
                    <w:t xml:space="preserve">  Korea  make  a  site  visit  to  carry  out  various  gas  tests  and</w:t>
                  </w:r>
                </w:p>
                <w:p w14:paraId="17267268"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measurements.</w:t>
                  </w:r>
                </w:p>
              </w:tc>
            </w:tr>
            <w:tr w:rsidR="00CE304B" w:rsidRPr="00CE304B" w14:paraId="1289D401" w14:textId="77777777" w:rsidTr="0015016F">
              <w:tc>
                <w:tcPr>
                  <w:tcW w:w="1802" w:type="dxa"/>
                  <w:shd w:val="clear" w:color="auto" w:fill="auto"/>
                </w:tcPr>
                <w:p w14:paraId="44FFB77A"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12/2008</w:t>
                  </w:r>
                </w:p>
              </w:tc>
              <w:tc>
                <w:tcPr>
                  <w:tcW w:w="8053" w:type="dxa"/>
                  <w:shd w:val="clear" w:color="auto" w:fill="auto"/>
                </w:tcPr>
                <w:p w14:paraId="212E9153"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Feasibility study contract</w:t>
                  </w:r>
                </w:p>
              </w:tc>
            </w:tr>
            <w:tr w:rsidR="00CE304B" w:rsidRPr="00CE304B" w14:paraId="5CAE44BE" w14:textId="77777777" w:rsidTr="0015016F">
              <w:tc>
                <w:tcPr>
                  <w:tcW w:w="1802" w:type="dxa"/>
                  <w:shd w:val="clear" w:color="auto" w:fill="EDEDED"/>
                </w:tcPr>
                <w:p w14:paraId="4C96DC57"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25/02/2009</w:t>
                  </w:r>
                </w:p>
              </w:tc>
              <w:tc>
                <w:tcPr>
                  <w:tcW w:w="8053" w:type="dxa"/>
                  <w:shd w:val="clear" w:color="auto" w:fill="EDEDED"/>
                </w:tcPr>
                <w:p w14:paraId="528FD55D"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Two construction companies are subcontracted for the preparation of the site (soil cover,</w:t>
                  </w:r>
                </w:p>
                <w:p w14:paraId="72F92FDE"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piping etc.)</w:t>
                  </w:r>
                </w:p>
              </w:tc>
            </w:tr>
            <w:tr w:rsidR="00CE304B" w:rsidRPr="00CE304B" w14:paraId="31E15F27" w14:textId="77777777" w:rsidTr="0015016F">
              <w:tc>
                <w:tcPr>
                  <w:tcW w:w="1802" w:type="dxa"/>
                  <w:shd w:val="clear" w:color="auto" w:fill="auto"/>
                </w:tcPr>
                <w:p w14:paraId="249018D9"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26/02/2009</w:t>
                  </w:r>
                </w:p>
              </w:tc>
              <w:tc>
                <w:tcPr>
                  <w:tcW w:w="8053" w:type="dxa"/>
                  <w:shd w:val="clear" w:color="auto" w:fill="auto"/>
                </w:tcPr>
                <w:p w14:paraId="4715FEEB"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The turbine contract is signed with the equipment supplier.</w:t>
                  </w:r>
                </w:p>
              </w:tc>
            </w:tr>
            <w:tr w:rsidR="00CE304B" w:rsidRPr="00CE304B" w14:paraId="22D15526" w14:textId="77777777" w:rsidTr="0015016F">
              <w:tc>
                <w:tcPr>
                  <w:tcW w:w="1802" w:type="dxa"/>
                  <w:shd w:val="clear" w:color="auto" w:fill="EDEDED"/>
                </w:tcPr>
                <w:p w14:paraId="2E0C3695"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13/03/2009</w:t>
                  </w:r>
                </w:p>
              </w:tc>
              <w:tc>
                <w:tcPr>
                  <w:tcW w:w="8053" w:type="dxa"/>
                  <w:shd w:val="clear" w:color="auto" w:fill="EDEDED"/>
                </w:tcPr>
                <w:p w14:paraId="2596BCAF"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Start day of site preparations (mobilisation)</w:t>
                  </w:r>
                </w:p>
              </w:tc>
            </w:tr>
            <w:tr w:rsidR="00CE304B" w:rsidRPr="00CE304B" w14:paraId="6F55FCE4" w14:textId="77777777" w:rsidTr="0015016F">
              <w:tc>
                <w:tcPr>
                  <w:tcW w:w="1802" w:type="dxa"/>
                  <w:shd w:val="clear" w:color="auto" w:fill="auto"/>
                </w:tcPr>
                <w:p w14:paraId="53BC68E5"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17/03/2009</w:t>
                  </w:r>
                </w:p>
              </w:tc>
              <w:tc>
                <w:tcPr>
                  <w:tcW w:w="8053" w:type="dxa"/>
                  <w:shd w:val="clear" w:color="auto" w:fill="auto"/>
                </w:tcPr>
                <w:p w14:paraId="7E110E13"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License application to EMRA</w:t>
                  </w:r>
                </w:p>
              </w:tc>
            </w:tr>
            <w:tr w:rsidR="00CE304B" w:rsidRPr="00CE304B" w14:paraId="4A0BEE33" w14:textId="77777777" w:rsidTr="0015016F">
              <w:tc>
                <w:tcPr>
                  <w:tcW w:w="1802" w:type="dxa"/>
                  <w:shd w:val="clear" w:color="auto" w:fill="EDEDED"/>
                </w:tcPr>
                <w:p w14:paraId="50D398C2"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17/06/2009</w:t>
                  </w:r>
                </w:p>
              </w:tc>
              <w:tc>
                <w:tcPr>
                  <w:tcW w:w="8053" w:type="dxa"/>
                  <w:shd w:val="clear" w:color="auto" w:fill="EDEDED"/>
                </w:tcPr>
                <w:p w14:paraId="609833E6"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Completion of site preparations</w:t>
                  </w:r>
                </w:p>
              </w:tc>
            </w:tr>
            <w:tr w:rsidR="00CE304B" w:rsidRPr="00CE304B" w14:paraId="60758894" w14:textId="77777777" w:rsidTr="0015016F">
              <w:tc>
                <w:tcPr>
                  <w:tcW w:w="1802" w:type="dxa"/>
                  <w:shd w:val="clear" w:color="auto" w:fill="auto"/>
                </w:tcPr>
                <w:p w14:paraId="46BDE6BB"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20/01/2010</w:t>
                  </w:r>
                </w:p>
              </w:tc>
              <w:tc>
                <w:tcPr>
                  <w:tcW w:w="8053" w:type="dxa"/>
                  <w:shd w:val="clear" w:color="auto" w:fill="auto"/>
                </w:tcPr>
                <w:p w14:paraId="7E49635B"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Commissioning of 1</w:t>
                  </w:r>
                  <w:r w:rsidRPr="00CE304B">
                    <w:rPr>
                      <w:rFonts w:ascii="Calibri" w:hAnsi="Calibri" w:cs="Arial"/>
                      <w:szCs w:val="22"/>
                      <w:vertAlign w:val="superscript"/>
                      <w:lang w:val="en-GB"/>
                    </w:rPr>
                    <w:t>st</w:t>
                  </w:r>
                  <w:r w:rsidRPr="00CE304B">
                    <w:rPr>
                      <w:rFonts w:ascii="Calibri" w:hAnsi="Calibri" w:cs="Arial"/>
                      <w:szCs w:val="22"/>
                      <w:lang w:val="en-GB"/>
                    </w:rPr>
                    <w:t xml:space="preserve"> generation unit</w:t>
                  </w:r>
                </w:p>
              </w:tc>
            </w:tr>
            <w:tr w:rsidR="00CE304B" w:rsidRPr="00CE304B" w14:paraId="462310F2" w14:textId="77777777" w:rsidTr="0015016F">
              <w:tc>
                <w:tcPr>
                  <w:tcW w:w="1802" w:type="dxa"/>
                  <w:shd w:val="clear" w:color="auto" w:fill="EDEDED"/>
                </w:tcPr>
                <w:p w14:paraId="18056C9C"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20/01/2010</w:t>
                  </w:r>
                </w:p>
              </w:tc>
              <w:tc>
                <w:tcPr>
                  <w:tcW w:w="8053" w:type="dxa"/>
                  <w:shd w:val="clear" w:color="auto" w:fill="EDEDED"/>
                </w:tcPr>
                <w:p w14:paraId="23246428"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Start of first crediting period</w:t>
                  </w:r>
                </w:p>
              </w:tc>
            </w:tr>
            <w:tr w:rsidR="00CE304B" w:rsidRPr="00CE304B" w14:paraId="7EB9A73D" w14:textId="77777777" w:rsidTr="0015016F">
              <w:tc>
                <w:tcPr>
                  <w:tcW w:w="1802" w:type="dxa"/>
                  <w:shd w:val="clear" w:color="auto" w:fill="auto"/>
                </w:tcPr>
                <w:p w14:paraId="4A4DF984"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12/08/2011</w:t>
                  </w:r>
                </w:p>
              </w:tc>
              <w:tc>
                <w:tcPr>
                  <w:tcW w:w="8053" w:type="dxa"/>
                  <w:shd w:val="clear" w:color="auto" w:fill="auto"/>
                </w:tcPr>
                <w:p w14:paraId="2C6A227C"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Commissioning of 2</w:t>
                  </w:r>
                  <w:r w:rsidRPr="00CE304B">
                    <w:rPr>
                      <w:rFonts w:ascii="Calibri" w:hAnsi="Calibri" w:cs="Arial"/>
                      <w:szCs w:val="22"/>
                      <w:vertAlign w:val="superscript"/>
                      <w:lang w:val="en-GB"/>
                    </w:rPr>
                    <w:t>nd</w:t>
                  </w:r>
                  <w:r w:rsidRPr="00CE304B">
                    <w:rPr>
                      <w:rFonts w:ascii="Calibri" w:hAnsi="Calibri" w:cs="Arial"/>
                      <w:szCs w:val="22"/>
                      <w:lang w:val="en-GB"/>
                    </w:rPr>
                    <w:t>; 3</w:t>
                  </w:r>
                  <w:r w:rsidRPr="00CE304B">
                    <w:rPr>
                      <w:rFonts w:ascii="Calibri" w:hAnsi="Calibri" w:cs="Arial"/>
                      <w:szCs w:val="22"/>
                      <w:vertAlign w:val="superscript"/>
                      <w:lang w:val="en-GB"/>
                    </w:rPr>
                    <w:t>rd</w:t>
                  </w:r>
                  <w:r w:rsidRPr="00CE304B">
                    <w:rPr>
                      <w:rFonts w:ascii="Calibri" w:hAnsi="Calibri" w:cs="Arial"/>
                      <w:szCs w:val="22"/>
                      <w:lang w:val="en-GB"/>
                    </w:rPr>
                    <w:t>; 4</w:t>
                  </w:r>
                  <w:r w:rsidRPr="00CE304B">
                    <w:rPr>
                      <w:rFonts w:ascii="Calibri" w:hAnsi="Calibri" w:cs="Arial"/>
                      <w:szCs w:val="22"/>
                      <w:vertAlign w:val="superscript"/>
                      <w:lang w:val="en-GB"/>
                    </w:rPr>
                    <w:t>th</w:t>
                  </w:r>
                  <w:r w:rsidRPr="00CE304B">
                    <w:rPr>
                      <w:rFonts w:ascii="Calibri" w:hAnsi="Calibri" w:cs="Arial"/>
                      <w:szCs w:val="22"/>
                      <w:lang w:val="en-GB"/>
                    </w:rPr>
                    <w:t xml:space="preserve"> and 5</w:t>
                  </w:r>
                  <w:r w:rsidRPr="00CE304B">
                    <w:rPr>
                      <w:rFonts w:ascii="Calibri" w:hAnsi="Calibri" w:cs="Arial"/>
                      <w:szCs w:val="22"/>
                      <w:vertAlign w:val="superscript"/>
                      <w:lang w:val="en-GB"/>
                    </w:rPr>
                    <w:t>th</w:t>
                  </w:r>
                  <w:r w:rsidRPr="00CE304B">
                    <w:rPr>
                      <w:rFonts w:ascii="Calibri" w:hAnsi="Calibri" w:cs="Arial"/>
                      <w:szCs w:val="22"/>
                      <w:lang w:val="en-GB"/>
                    </w:rPr>
                    <w:t xml:space="preserve"> generation unit</w:t>
                  </w:r>
                </w:p>
              </w:tc>
            </w:tr>
            <w:tr w:rsidR="00CE304B" w:rsidRPr="00CE304B" w14:paraId="6302B4DC" w14:textId="77777777" w:rsidTr="0015016F">
              <w:tc>
                <w:tcPr>
                  <w:tcW w:w="1802" w:type="dxa"/>
                  <w:shd w:val="clear" w:color="auto" w:fill="EDEDED"/>
                </w:tcPr>
                <w:p w14:paraId="3351D835" w14:textId="77777777" w:rsidR="00CE304B" w:rsidRPr="00CE304B" w:rsidRDefault="00CE304B" w:rsidP="00CE304B">
                  <w:pPr>
                    <w:rPr>
                      <w:rFonts w:ascii="Calibri" w:hAnsi="Calibri" w:cs="Arial"/>
                      <w:b/>
                      <w:bCs/>
                      <w:szCs w:val="22"/>
                      <w:lang w:val="en-GB"/>
                    </w:rPr>
                  </w:pPr>
                  <w:r w:rsidRPr="00CE304B">
                    <w:rPr>
                      <w:rFonts w:ascii="Calibri" w:hAnsi="Calibri" w:cs="Arial"/>
                      <w:b/>
                      <w:bCs/>
                      <w:szCs w:val="22"/>
                      <w:lang w:val="en-GB"/>
                    </w:rPr>
                    <w:t>21/06/2016</w:t>
                  </w:r>
                </w:p>
              </w:tc>
              <w:tc>
                <w:tcPr>
                  <w:tcW w:w="8053" w:type="dxa"/>
                  <w:shd w:val="clear" w:color="auto" w:fill="EDEDED"/>
                </w:tcPr>
                <w:p w14:paraId="65E02545" w14:textId="77777777" w:rsidR="00CE304B" w:rsidRPr="00CE304B" w:rsidRDefault="00CE304B" w:rsidP="00CE304B">
                  <w:pPr>
                    <w:rPr>
                      <w:rFonts w:ascii="Calibri" w:hAnsi="Calibri" w:cs="Arial"/>
                      <w:szCs w:val="22"/>
                      <w:lang w:val="en-GB"/>
                    </w:rPr>
                  </w:pPr>
                  <w:r w:rsidRPr="00CE304B">
                    <w:rPr>
                      <w:rFonts w:ascii="Calibri" w:hAnsi="Calibri" w:cs="Arial"/>
                      <w:szCs w:val="22"/>
                      <w:lang w:val="en-GB"/>
                    </w:rPr>
                    <w:t>Registration of project activity under Gold Standard</w:t>
                  </w:r>
                </w:p>
              </w:tc>
            </w:tr>
          </w:tbl>
          <w:p w14:paraId="79E1523B" w14:textId="77777777" w:rsidR="00CE304B" w:rsidRDefault="00CE304B" w:rsidP="00CE304B">
            <w:pPr>
              <w:rPr>
                <w:rFonts w:ascii="Calibri" w:hAnsi="Calibri" w:cs="Arial"/>
                <w:szCs w:val="22"/>
                <w:lang w:val="en-GB"/>
              </w:rPr>
            </w:pPr>
          </w:p>
          <w:p w14:paraId="541C9A5E" w14:textId="77777777" w:rsidR="00C35C5C" w:rsidRPr="00C35C5C" w:rsidRDefault="00CE304B" w:rsidP="00CE304B">
            <w:pPr>
              <w:rPr>
                <w:rFonts w:ascii="Calibri" w:hAnsi="Calibri" w:cs="Arial"/>
                <w:b/>
                <w:szCs w:val="22"/>
              </w:rPr>
            </w:pPr>
            <w:r w:rsidRPr="00CE304B">
              <w:rPr>
                <w:rFonts w:ascii="Calibri" w:hAnsi="Calibri" w:cs="Arial"/>
                <w:szCs w:val="22"/>
                <w:lang w:val="en-GB"/>
              </w:rPr>
              <w:t xml:space="preserve">As of now the project activity is operational with a total of 5 gas engines with a total installed capacity of   5.655 MW.  The activity generates approximately 21 </w:t>
            </w:r>
            <w:proofErr w:type="spellStart"/>
            <w:r w:rsidRPr="00CE304B">
              <w:rPr>
                <w:rFonts w:ascii="Calibri" w:hAnsi="Calibri" w:cs="Arial"/>
                <w:szCs w:val="22"/>
                <w:lang w:val="en-GB"/>
              </w:rPr>
              <w:t>GWh</w:t>
            </w:r>
            <w:proofErr w:type="spellEnd"/>
            <w:r w:rsidRPr="00CE304B">
              <w:rPr>
                <w:rFonts w:ascii="Calibri" w:hAnsi="Calibri" w:cs="Arial"/>
                <w:szCs w:val="22"/>
                <w:lang w:val="en-GB"/>
              </w:rPr>
              <w:t>/year of energy and delivered to the national grid</w:t>
            </w:r>
            <w:r w:rsidRPr="00CE304B">
              <w:rPr>
                <w:rFonts w:ascii="Calibri" w:hAnsi="Calibri" w:cs="Arial"/>
                <w:szCs w:val="22"/>
                <w:vertAlign w:val="superscript"/>
                <w:lang w:val="en-GB"/>
              </w:rPr>
              <w:footnoteReference w:id="1"/>
            </w:r>
            <w:r w:rsidRPr="00CE304B">
              <w:rPr>
                <w:rFonts w:ascii="Calibri" w:hAnsi="Calibri" w:cs="Arial"/>
                <w:szCs w:val="22"/>
                <w:lang w:val="en-GB"/>
              </w:rPr>
              <w:t xml:space="preserve">. The Project activity have resulted in </w:t>
            </w:r>
            <w:r w:rsidRPr="00CE304B">
              <w:rPr>
                <w:rFonts w:ascii="Calibri" w:hAnsi="Calibri" w:cs="Arial"/>
                <w:bCs/>
                <w:szCs w:val="22"/>
                <w:lang w:val="en-GB"/>
              </w:rPr>
              <w:t>76,194</w:t>
            </w:r>
            <w:r w:rsidRPr="00CE304B">
              <w:rPr>
                <w:rFonts w:ascii="Calibri" w:hAnsi="Calibri" w:cs="Arial"/>
                <w:b/>
                <w:bCs/>
                <w:szCs w:val="22"/>
                <w:lang w:val="en-GB"/>
              </w:rPr>
              <w:t xml:space="preserve"> </w:t>
            </w:r>
            <w:r w:rsidRPr="00CE304B">
              <w:rPr>
                <w:rFonts w:ascii="Calibri" w:hAnsi="Calibri" w:cs="Arial"/>
                <w:szCs w:val="22"/>
                <w:lang w:val="en-GB"/>
              </w:rPr>
              <w:t>tCO</w:t>
            </w:r>
            <w:r w:rsidRPr="00CE304B">
              <w:rPr>
                <w:rFonts w:ascii="Calibri" w:hAnsi="Calibri" w:cs="Arial"/>
                <w:szCs w:val="22"/>
                <w:vertAlign w:val="subscript"/>
                <w:lang w:val="en-GB"/>
              </w:rPr>
              <w:t>2</w:t>
            </w:r>
            <w:r w:rsidRPr="00CE304B">
              <w:rPr>
                <w:rFonts w:ascii="Calibri" w:hAnsi="Calibri" w:cs="Arial"/>
                <w:szCs w:val="22"/>
                <w:lang w:val="en-GB"/>
              </w:rPr>
              <w:t>eq actual emission reductions throughout the monitoring period between 20/03/2010 – 31/07/2016 and is estimated to reduce 586,007 tCO</w:t>
            </w:r>
            <w:r w:rsidRPr="00CE304B">
              <w:rPr>
                <w:rFonts w:ascii="Calibri" w:hAnsi="Calibri" w:cs="Arial"/>
                <w:szCs w:val="22"/>
                <w:vertAlign w:val="subscript"/>
                <w:lang w:val="en-GB"/>
              </w:rPr>
              <w:t>2</w:t>
            </w:r>
            <w:r w:rsidRPr="00CE304B">
              <w:rPr>
                <w:rFonts w:ascii="Calibri" w:hAnsi="Calibri" w:cs="Arial"/>
                <w:szCs w:val="22"/>
                <w:lang w:val="en-GB"/>
              </w:rPr>
              <w:t xml:space="preserve">eq emission reductions during the second crediting period. </w:t>
            </w:r>
          </w:p>
        </w:tc>
      </w:tr>
    </w:tbl>
    <w:p w14:paraId="02996D35" w14:textId="77777777" w:rsidR="00C35C5C" w:rsidRDefault="00C35C5C" w:rsidP="00800CDB">
      <w:pPr>
        <w:jc w:val="center"/>
        <w:rPr>
          <w:rFonts w:ascii="Calibri" w:hAnsi="Calibri"/>
          <w:color w:val="ED1C24"/>
          <w:sz w:val="32"/>
        </w:rPr>
      </w:pPr>
    </w:p>
    <w:p w14:paraId="52FF2BE5" w14:textId="77777777" w:rsidR="008D1DD8" w:rsidRDefault="008D1DD8" w:rsidP="00800CDB">
      <w:pPr>
        <w:jc w:val="center"/>
        <w:rPr>
          <w:rFonts w:ascii="Calibri" w:hAnsi="Calibri"/>
          <w:color w:val="ED1C24"/>
          <w:sz w:val="32"/>
        </w:rPr>
      </w:pPr>
    </w:p>
    <w:p w14:paraId="2243DF64" w14:textId="77777777" w:rsidR="008D1DD8" w:rsidRDefault="008D1DD8" w:rsidP="00800CDB">
      <w:pPr>
        <w:jc w:val="center"/>
        <w:rPr>
          <w:rFonts w:ascii="Calibri" w:hAnsi="Calibri"/>
          <w:color w:val="ED1C24"/>
          <w:sz w:val="32"/>
        </w:rPr>
      </w:pPr>
    </w:p>
    <w:p w14:paraId="20DDB8BA" w14:textId="77777777" w:rsidR="00C35C5C" w:rsidRPr="00C35C5C" w:rsidRDefault="00C35C5C" w:rsidP="00C35C5C">
      <w:pPr>
        <w:keepNext/>
        <w:pBdr>
          <w:top w:val="single" w:sz="4" w:space="1" w:color="auto"/>
          <w:left w:val="single" w:sz="4" w:space="4" w:color="auto"/>
          <w:bottom w:val="single" w:sz="4" w:space="1" w:color="auto"/>
          <w:right w:val="single" w:sz="4" w:space="4" w:color="auto"/>
        </w:pBdr>
        <w:shd w:val="clear" w:color="auto" w:fill="D9D9D9"/>
        <w:rPr>
          <w:rFonts w:ascii="Calibri" w:hAnsi="Calibri" w:cs="Arial"/>
          <w:b/>
          <w:szCs w:val="22"/>
        </w:rPr>
      </w:pPr>
      <w:r w:rsidRPr="00C35C5C">
        <w:rPr>
          <w:rFonts w:ascii="Calibri" w:hAnsi="Calibri" w:cs="Arial"/>
          <w:b/>
          <w:szCs w:val="22"/>
        </w:rPr>
        <w:t xml:space="preserve">SECTION C. </w:t>
      </w:r>
      <w:r w:rsidRPr="00C35C5C">
        <w:rPr>
          <w:rFonts w:ascii="Calibri" w:hAnsi="Calibri" w:cs="Arial"/>
          <w:b/>
          <w:szCs w:val="22"/>
        </w:rPr>
        <w:tab/>
        <w:t xml:space="preserve">Proof of project eligibility </w:t>
      </w:r>
    </w:p>
    <w:p w14:paraId="7504704A" w14:textId="77777777" w:rsidR="00C35C5C" w:rsidRPr="00C35C5C" w:rsidRDefault="00C35C5C" w:rsidP="00C35C5C">
      <w:pPr>
        <w:rPr>
          <w:rFonts w:ascii="Calibri" w:hAnsi="Calibri" w:cs="Arial"/>
          <w:szCs w:val="22"/>
        </w:rPr>
      </w:pPr>
    </w:p>
    <w:p w14:paraId="4654B3FA" w14:textId="77777777" w:rsidR="00C35C5C" w:rsidRPr="008D1DD8" w:rsidRDefault="00C35C5C" w:rsidP="008D1DD8">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1" w:name="_Toc234348425"/>
      <w:r w:rsidRPr="00C35C5C">
        <w:rPr>
          <w:rFonts w:ascii="Calibri" w:hAnsi="Calibri" w:cs="Arial"/>
          <w:b/>
          <w:bCs/>
          <w:szCs w:val="22"/>
        </w:rPr>
        <w:t>C.1.</w:t>
      </w:r>
      <w:r w:rsidRPr="00C35C5C">
        <w:rPr>
          <w:rFonts w:ascii="Calibri" w:hAnsi="Calibri" w:cs="Arial"/>
          <w:b/>
          <w:bCs/>
          <w:szCs w:val="22"/>
        </w:rPr>
        <w:tab/>
        <w:t>Scale of the Project</w:t>
      </w:r>
      <w:bookmarkEnd w:id="1"/>
      <w:r w:rsidRPr="00C35C5C">
        <w:rPr>
          <w:rFonts w:ascii="Calibri" w:hAnsi="Calibri" w:cs="Arial"/>
          <w:b/>
          <w:bCs/>
          <w:szCs w:val="22"/>
        </w:rPr>
        <w:t xml:space="preserve"> </w:t>
      </w:r>
    </w:p>
    <w:p w14:paraId="3A8969A5" w14:textId="77777777" w:rsidR="00C35C5C" w:rsidRPr="00C35C5C" w:rsidRDefault="00C35C5C" w:rsidP="00C35C5C">
      <w:pPr>
        <w:rPr>
          <w:rFonts w:ascii="Calibri" w:hAnsi="Calibri" w:cs="Arial"/>
          <w:szCs w:val="22"/>
        </w:rPr>
      </w:pPr>
      <w:r w:rsidRPr="00C35C5C">
        <w:rPr>
          <w:rFonts w:ascii="Calibri" w:hAnsi="Calibri" w:cs="Arial"/>
          <w:b/>
          <w:szCs w:val="22"/>
        </w:rPr>
        <w:t>[See Toolkit 1.2.a]</w:t>
      </w:r>
      <w:r w:rsidRPr="00C35C5C">
        <w:rPr>
          <w:rFonts w:ascii="Calibri" w:hAnsi="Calibri" w:cs="Arial"/>
          <w:szCs w:val="22"/>
        </w:rPr>
        <w:t xml:space="preserve">  </w:t>
      </w:r>
    </w:p>
    <w:p w14:paraId="44A6A107" w14:textId="77777777" w:rsidR="00C35C5C" w:rsidRPr="00C35C5C" w:rsidRDefault="00C35C5C" w:rsidP="00C35C5C">
      <w:pPr>
        <w:rPr>
          <w:rFonts w:ascii="Calibri" w:hAnsi="Calibri" w:cs="Arial"/>
          <w:b/>
          <w:i/>
          <w:szCs w:val="22"/>
        </w:rPr>
      </w:pPr>
      <w:r w:rsidRPr="00C35C5C">
        <w:rPr>
          <w:rFonts w:ascii="Calibri" w:hAnsi="Calibri" w:cs="Arial"/>
          <w:i/>
          <w:szCs w:val="22"/>
        </w:rPr>
        <w:t xml:space="preserve">Please tick where applicable: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8"/>
        <w:gridCol w:w="2312"/>
        <w:gridCol w:w="2292"/>
      </w:tblGrid>
      <w:tr w:rsidR="00C35C5C" w:rsidRPr="00C35C5C" w14:paraId="489EF202" w14:textId="77777777" w:rsidTr="00BC7E8A">
        <w:tc>
          <w:tcPr>
            <w:tcW w:w="2710" w:type="pct"/>
          </w:tcPr>
          <w:p w14:paraId="477C6B53" w14:textId="77777777" w:rsidR="00C35C5C" w:rsidRPr="00C35C5C" w:rsidRDefault="00C35C5C" w:rsidP="00BC7E8A">
            <w:pPr>
              <w:jc w:val="center"/>
              <w:rPr>
                <w:rFonts w:ascii="Calibri" w:hAnsi="Calibri" w:cs="Arial"/>
                <w:b/>
                <w:szCs w:val="22"/>
              </w:rPr>
            </w:pPr>
            <w:r w:rsidRPr="00C35C5C">
              <w:rPr>
                <w:rFonts w:ascii="Calibri" w:hAnsi="Calibri" w:cs="Arial"/>
                <w:b/>
                <w:szCs w:val="22"/>
              </w:rPr>
              <w:t>Project Type</w:t>
            </w:r>
          </w:p>
        </w:tc>
        <w:tc>
          <w:tcPr>
            <w:tcW w:w="1150" w:type="pct"/>
          </w:tcPr>
          <w:p w14:paraId="0B2E2A92" w14:textId="77777777" w:rsidR="00C35C5C" w:rsidRPr="00C35C5C" w:rsidRDefault="00C35C5C" w:rsidP="00BC7E8A">
            <w:pPr>
              <w:rPr>
                <w:rFonts w:ascii="Calibri" w:hAnsi="Calibri" w:cs="Arial"/>
                <w:b/>
                <w:szCs w:val="22"/>
              </w:rPr>
            </w:pPr>
            <w:r w:rsidRPr="00C35C5C">
              <w:rPr>
                <w:rFonts w:ascii="Calibri" w:hAnsi="Calibri" w:cs="Arial"/>
                <w:b/>
                <w:szCs w:val="22"/>
              </w:rPr>
              <w:t xml:space="preserve">Large </w:t>
            </w:r>
          </w:p>
        </w:tc>
        <w:tc>
          <w:tcPr>
            <w:tcW w:w="1140" w:type="pct"/>
          </w:tcPr>
          <w:p w14:paraId="0523C73C" w14:textId="77777777" w:rsidR="00C35C5C" w:rsidRPr="00C35C5C" w:rsidRDefault="00C35C5C" w:rsidP="00BC7E8A">
            <w:pPr>
              <w:rPr>
                <w:rFonts w:ascii="Calibri" w:hAnsi="Calibri" w:cs="Arial"/>
                <w:b/>
                <w:szCs w:val="22"/>
              </w:rPr>
            </w:pPr>
            <w:r w:rsidRPr="00C35C5C">
              <w:rPr>
                <w:rFonts w:ascii="Calibri" w:hAnsi="Calibri" w:cs="Arial"/>
                <w:b/>
                <w:szCs w:val="22"/>
              </w:rPr>
              <w:t xml:space="preserve">Small </w:t>
            </w:r>
          </w:p>
        </w:tc>
      </w:tr>
      <w:tr w:rsidR="00C35C5C" w:rsidRPr="00C35C5C" w14:paraId="114D2C4C" w14:textId="77777777" w:rsidTr="00BC7E8A">
        <w:tc>
          <w:tcPr>
            <w:tcW w:w="2710" w:type="pct"/>
          </w:tcPr>
          <w:p w14:paraId="14B70CD2" w14:textId="77777777" w:rsidR="00C35C5C" w:rsidRPr="00C35C5C" w:rsidRDefault="00C35C5C" w:rsidP="00BC7E8A">
            <w:pPr>
              <w:jc w:val="center"/>
              <w:rPr>
                <w:rFonts w:ascii="Calibri" w:hAnsi="Calibri" w:cs="Arial"/>
                <w:b/>
                <w:szCs w:val="22"/>
              </w:rPr>
            </w:pPr>
          </w:p>
        </w:tc>
        <w:tc>
          <w:tcPr>
            <w:tcW w:w="1150" w:type="pct"/>
            <w:vAlign w:val="center"/>
          </w:tcPr>
          <w:p w14:paraId="4D73A2D0"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70590BA8" wp14:editId="232130F5">
                  <wp:extent cx="201930" cy="237490"/>
                  <wp:effectExtent l="0" t="0" r="0" b="0"/>
                  <wp:docPr id="2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c>
          <w:tcPr>
            <w:tcW w:w="1140" w:type="pct"/>
            <w:vAlign w:val="center"/>
          </w:tcPr>
          <w:p w14:paraId="6839ED30"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4B5FE378" wp14:editId="38A662D6">
                  <wp:extent cx="201930" cy="237490"/>
                  <wp:effectExtent l="0" t="0" r="0" b="0"/>
                  <wp:docPr id="2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r w:rsidR="00C35C5C" w:rsidRPr="00C35C5C" w14:paraId="63818225" w14:textId="77777777" w:rsidTr="00BC7E8A">
        <w:tc>
          <w:tcPr>
            <w:tcW w:w="2710" w:type="pct"/>
          </w:tcPr>
          <w:p w14:paraId="58A91BA0" w14:textId="77777777" w:rsidR="00C35C5C" w:rsidRPr="00C35C5C" w:rsidRDefault="00C35C5C" w:rsidP="00BC7E8A">
            <w:pPr>
              <w:jc w:val="center"/>
              <w:rPr>
                <w:rFonts w:ascii="Calibri" w:hAnsi="Calibri" w:cs="Arial"/>
                <w:b/>
                <w:szCs w:val="22"/>
              </w:rPr>
            </w:pPr>
          </w:p>
        </w:tc>
        <w:tc>
          <w:tcPr>
            <w:tcW w:w="1150" w:type="pct"/>
            <w:vAlign w:val="center"/>
          </w:tcPr>
          <w:p w14:paraId="6A95B5EB"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622A8953" wp14:editId="14E33056">
                  <wp:extent cx="201930" cy="237490"/>
                  <wp:effectExtent l="0" t="0" r="0" b="0"/>
                  <wp:docPr id="2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c>
          <w:tcPr>
            <w:tcW w:w="1140" w:type="pct"/>
            <w:vAlign w:val="center"/>
          </w:tcPr>
          <w:p w14:paraId="0C70EEB0"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6AC21E65" wp14:editId="3414E9A6">
                  <wp:extent cx="201930" cy="237490"/>
                  <wp:effectExtent l="0" t="0" r="0" b="0"/>
                  <wp:docPr id="23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r w:rsidR="00C35C5C" w:rsidRPr="00C35C5C" w14:paraId="4AAD8972" w14:textId="77777777" w:rsidTr="00BC7E8A">
        <w:tc>
          <w:tcPr>
            <w:tcW w:w="2710" w:type="pct"/>
          </w:tcPr>
          <w:p w14:paraId="7A6AA5B9" w14:textId="77777777" w:rsidR="00C35C5C" w:rsidRPr="00C35C5C" w:rsidRDefault="00C35C5C" w:rsidP="00BC7E8A">
            <w:pPr>
              <w:jc w:val="center"/>
              <w:rPr>
                <w:rFonts w:ascii="Calibri" w:hAnsi="Calibri" w:cs="Arial"/>
                <w:b/>
                <w:szCs w:val="22"/>
              </w:rPr>
            </w:pPr>
          </w:p>
        </w:tc>
        <w:tc>
          <w:tcPr>
            <w:tcW w:w="1150" w:type="pct"/>
            <w:vAlign w:val="center"/>
          </w:tcPr>
          <w:p w14:paraId="686493B4"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215460CB" wp14:editId="3D121D45">
                  <wp:extent cx="201930" cy="237490"/>
                  <wp:effectExtent l="0" t="0" r="0" b="0"/>
                  <wp:docPr id="2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c>
          <w:tcPr>
            <w:tcW w:w="1140" w:type="pct"/>
            <w:vAlign w:val="center"/>
          </w:tcPr>
          <w:p w14:paraId="75835700"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7AF9AB84" wp14:editId="5735E3C8">
                  <wp:extent cx="201930" cy="237490"/>
                  <wp:effectExtent l="0" t="0" r="0" b="0"/>
                  <wp:docPr id="2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r w:rsidR="00C35C5C" w:rsidRPr="00C35C5C" w14:paraId="35B8EDD9" w14:textId="77777777" w:rsidTr="00BC7E8A">
        <w:tc>
          <w:tcPr>
            <w:tcW w:w="2710" w:type="pct"/>
          </w:tcPr>
          <w:p w14:paraId="7E7EAA5C" w14:textId="77777777" w:rsidR="00C35C5C" w:rsidRPr="00C35C5C" w:rsidRDefault="00C35C5C" w:rsidP="00BC7E8A">
            <w:pPr>
              <w:jc w:val="center"/>
              <w:rPr>
                <w:rFonts w:ascii="Calibri" w:hAnsi="Calibri" w:cs="Arial"/>
                <w:b/>
                <w:szCs w:val="22"/>
              </w:rPr>
            </w:pPr>
          </w:p>
        </w:tc>
        <w:tc>
          <w:tcPr>
            <w:tcW w:w="1150" w:type="pct"/>
            <w:vAlign w:val="center"/>
          </w:tcPr>
          <w:p w14:paraId="5C5A845B" w14:textId="77777777" w:rsidR="00C35C5C" w:rsidRPr="00C35C5C" w:rsidRDefault="00CE304B" w:rsidP="00BC7E8A">
            <w:pPr>
              <w:jc w:val="center"/>
              <w:rPr>
                <w:rFonts w:ascii="Calibri" w:hAnsi="Calibri" w:cs="Arial"/>
                <w:b/>
                <w:szCs w:val="22"/>
              </w:rPr>
            </w:pPr>
            <w:r>
              <w:rPr>
                <w:rFonts w:ascii="Calibri" w:hAnsi="Calibri" w:cs="Arial"/>
                <w:iCs/>
                <w:szCs w:val="22"/>
              </w:rPr>
              <w:t>X</w:t>
            </w:r>
          </w:p>
        </w:tc>
        <w:tc>
          <w:tcPr>
            <w:tcW w:w="1140" w:type="pct"/>
            <w:vAlign w:val="center"/>
          </w:tcPr>
          <w:p w14:paraId="1794777E"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4970612C" wp14:editId="774CB5F0">
                  <wp:extent cx="201930" cy="237490"/>
                  <wp:effectExtent l="0" t="0" r="0" b="0"/>
                  <wp:docPr id="23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r w:rsidR="00C35C5C" w:rsidRPr="00C35C5C" w14:paraId="3A2C61B4" w14:textId="77777777" w:rsidTr="00BC7E8A">
        <w:tc>
          <w:tcPr>
            <w:tcW w:w="2710" w:type="pct"/>
          </w:tcPr>
          <w:p w14:paraId="128965D7" w14:textId="77777777" w:rsidR="00C35C5C" w:rsidRPr="00C35C5C" w:rsidRDefault="00C35C5C" w:rsidP="00BC7E8A">
            <w:pPr>
              <w:jc w:val="center"/>
              <w:rPr>
                <w:rFonts w:ascii="Calibri" w:hAnsi="Calibri" w:cs="Arial"/>
                <w:b/>
                <w:szCs w:val="22"/>
              </w:rPr>
            </w:pPr>
          </w:p>
        </w:tc>
        <w:tc>
          <w:tcPr>
            <w:tcW w:w="1150" w:type="pct"/>
            <w:vAlign w:val="center"/>
          </w:tcPr>
          <w:p w14:paraId="3C14B1F0" w14:textId="77777777" w:rsidR="00C35C5C" w:rsidRPr="00C35C5C" w:rsidRDefault="005F6948" w:rsidP="00BC7E8A">
            <w:pPr>
              <w:jc w:val="center"/>
              <w:rPr>
                <w:rFonts w:ascii="Calibri" w:hAnsi="Calibri" w:cs="Arial"/>
                <w:iCs/>
                <w:szCs w:val="22"/>
              </w:rPr>
            </w:pPr>
            <w:r w:rsidRPr="000D531D">
              <w:rPr>
                <w:rFonts w:ascii="Calibri" w:hAnsi="Calibri" w:cs="Arial"/>
                <w:noProof/>
                <w:szCs w:val="22"/>
                <w:lang w:val="en-GB" w:eastAsia="en-GB"/>
              </w:rPr>
              <w:drawing>
                <wp:inline distT="0" distB="0" distL="0" distR="0" wp14:anchorId="54ECBA0A" wp14:editId="18A9E33C">
                  <wp:extent cx="201930" cy="237490"/>
                  <wp:effectExtent l="0" t="0" r="0" b="0"/>
                  <wp:docPr id="24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c>
          <w:tcPr>
            <w:tcW w:w="1140" w:type="pct"/>
            <w:vAlign w:val="center"/>
          </w:tcPr>
          <w:p w14:paraId="00FB0CF2" w14:textId="77777777" w:rsidR="00C35C5C" w:rsidRPr="00C35C5C" w:rsidRDefault="005F6948" w:rsidP="00BC7E8A">
            <w:pPr>
              <w:jc w:val="center"/>
              <w:rPr>
                <w:rFonts w:ascii="Calibri" w:hAnsi="Calibri" w:cs="Arial"/>
                <w:iCs/>
                <w:szCs w:val="22"/>
              </w:rPr>
            </w:pPr>
            <w:r w:rsidRPr="000D531D">
              <w:rPr>
                <w:rFonts w:ascii="Calibri" w:hAnsi="Calibri" w:cs="Arial"/>
                <w:noProof/>
                <w:szCs w:val="22"/>
                <w:lang w:val="en-GB" w:eastAsia="en-GB"/>
              </w:rPr>
              <w:drawing>
                <wp:inline distT="0" distB="0" distL="0" distR="0" wp14:anchorId="487F20DB" wp14:editId="501C43E7">
                  <wp:extent cx="201930" cy="237490"/>
                  <wp:effectExtent l="0" t="0" r="0" b="0"/>
                  <wp:docPr id="24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bl>
    <w:p w14:paraId="53ACFC4D" w14:textId="77777777" w:rsidR="00C35C5C" w:rsidRPr="00C35C5C" w:rsidRDefault="00C35C5C" w:rsidP="00C35C5C">
      <w:pPr>
        <w:rPr>
          <w:rFonts w:ascii="Calibri" w:hAnsi="Calibri" w:cs="Arial"/>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7"/>
        <w:gridCol w:w="2995"/>
      </w:tblGrid>
      <w:tr w:rsidR="00C35C5C" w:rsidRPr="00C35C5C" w14:paraId="4CA79816" w14:textId="77777777" w:rsidTr="00BC7E8A">
        <w:tc>
          <w:tcPr>
            <w:tcW w:w="3510" w:type="pct"/>
          </w:tcPr>
          <w:p w14:paraId="2E57E6F9" w14:textId="77777777" w:rsidR="00C35C5C" w:rsidRPr="00C35C5C" w:rsidRDefault="005F6948" w:rsidP="00BC7E8A">
            <w:pPr>
              <w:jc w:val="center"/>
              <w:rPr>
                <w:rFonts w:ascii="Calibri" w:hAnsi="Calibri" w:cs="Arial"/>
                <w:b/>
                <w:szCs w:val="22"/>
              </w:rPr>
            </w:pPr>
            <w:r w:rsidRPr="000D531D">
              <w:rPr>
                <w:rFonts w:ascii="Calibri" w:hAnsi="Calibri"/>
                <w:noProof/>
                <w:lang w:val="en-GB" w:eastAsia="en-GB"/>
              </w:rPr>
              <w:drawing>
                <wp:inline distT="0" distB="0" distL="0" distR="0" wp14:anchorId="6765E6A8" wp14:editId="4B4EB0E5">
                  <wp:extent cx="462915" cy="457200"/>
                  <wp:effectExtent l="0" t="0" r="0" b="0"/>
                  <wp:docPr id="24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2915" cy="457200"/>
                          </a:xfrm>
                          <a:prstGeom prst="rect">
                            <a:avLst/>
                          </a:prstGeom>
                          <a:noFill/>
                          <a:ln>
                            <a:noFill/>
                          </a:ln>
                        </pic:spPr>
                      </pic:pic>
                    </a:graphicData>
                  </a:graphic>
                </wp:inline>
              </w:drawing>
            </w:r>
          </w:p>
        </w:tc>
        <w:tc>
          <w:tcPr>
            <w:tcW w:w="1490" w:type="pct"/>
            <w:vAlign w:val="center"/>
          </w:tcPr>
          <w:p w14:paraId="7D449F7E"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24E51051" wp14:editId="02AFC613">
                  <wp:extent cx="201930" cy="237490"/>
                  <wp:effectExtent l="0" t="0" r="0" b="0"/>
                  <wp:docPr id="24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bl>
    <w:p w14:paraId="548272CF" w14:textId="77777777" w:rsidR="00C35C5C" w:rsidRPr="00C35C5C" w:rsidRDefault="00C35C5C" w:rsidP="00C35C5C">
      <w:pPr>
        <w:rPr>
          <w:rFonts w:ascii="Calibri" w:hAnsi="Calibri" w:cs="Arial"/>
          <w:b/>
          <w:szCs w:val="22"/>
        </w:rPr>
      </w:pPr>
    </w:p>
    <w:p w14:paraId="2B7B61D7" w14:textId="77777777" w:rsidR="00C35C5C" w:rsidRPr="00C35C5C" w:rsidRDefault="00C35C5C" w:rsidP="00C35C5C">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2" w:name="_Toc234348426"/>
      <w:r w:rsidRPr="00C35C5C">
        <w:rPr>
          <w:rFonts w:ascii="Calibri" w:hAnsi="Calibri" w:cs="Arial"/>
          <w:b/>
          <w:bCs/>
          <w:szCs w:val="22"/>
        </w:rPr>
        <w:t>C.2.</w:t>
      </w:r>
      <w:r w:rsidRPr="00C35C5C">
        <w:rPr>
          <w:rFonts w:ascii="Calibri" w:hAnsi="Calibri" w:cs="Arial"/>
          <w:b/>
          <w:bCs/>
          <w:szCs w:val="22"/>
        </w:rPr>
        <w:tab/>
        <w:t>Host Country</w:t>
      </w:r>
      <w:bookmarkEnd w:id="2"/>
      <w:r w:rsidRPr="00C35C5C">
        <w:rPr>
          <w:rFonts w:ascii="Calibri" w:hAnsi="Calibri" w:cs="Arial"/>
          <w:b/>
          <w:bCs/>
          <w:szCs w:val="22"/>
        </w:rPr>
        <w:t xml:space="preserve"> </w:t>
      </w:r>
    </w:p>
    <w:p w14:paraId="37654B80" w14:textId="77777777" w:rsidR="00C35C5C" w:rsidRPr="00C35C5C" w:rsidRDefault="00C35C5C" w:rsidP="00C35C5C">
      <w:pPr>
        <w:rPr>
          <w:rFonts w:ascii="Calibri" w:hAnsi="Calibri" w:cs="Arial"/>
          <w:b/>
          <w:szCs w:val="22"/>
        </w:rPr>
      </w:pPr>
    </w:p>
    <w:p w14:paraId="440E3189" w14:textId="77777777" w:rsidR="00C35C5C" w:rsidRPr="00CE304B" w:rsidRDefault="00CE304B" w:rsidP="00C35C5C">
      <w:pPr>
        <w:pBdr>
          <w:top w:val="single" w:sz="4" w:space="1" w:color="auto"/>
          <w:left w:val="single" w:sz="4" w:space="4" w:color="auto"/>
          <w:bottom w:val="single" w:sz="4" w:space="1" w:color="auto"/>
          <w:right w:val="single" w:sz="4" w:space="4" w:color="auto"/>
        </w:pBdr>
        <w:rPr>
          <w:rFonts w:ascii="Calibri" w:hAnsi="Calibri" w:cs="Arial"/>
          <w:szCs w:val="22"/>
        </w:rPr>
      </w:pPr>
      <w:r w:rsidRPr="00CE304B">
        <w:rPr>
          <w:rFonts w:ascii="Calibri" w:hAnsi="Calibri" w:cs="Arial"/>
          <w:szCs w:val="22"/>
        </w:rPr>
        <w:t xml:space="preserve"> The project activity is hosted in Turkey.</w:t>
      </w:r>
    </w:p>
    <w:p w14:paraId="6F8F2BE9" w14:textId="77777777" w:rsidR="00C35C5C" w:rsidRPr="00C35C5C" w:rsidRDefault="00C35C5C" w:rsidP="00C35C5C">
      <w:pPr>
        <w:pBdr>
          <w:top w:val="single" w:sz="4" w:space="1" w:color="auto"/>
          <w:left w:val="single" w:sz="4" w:space="4" w:color="auto"/>
          <w:bottom w:val="single" w:sz="4" w:space="1" w:color="auto"/>
          <w:right w:val="single" w:sz="4" w:space="4" w:color="auto"/>
        </w:pBdr>
        <w:rPr>
          <w:rFonts w:ascii="Calibri" w:hAnsi="Calibri" w:cs="Arial"/>
          <w:b/>
          <w:szCs w:val="22"/>
        </w:rPr>
      </w:pPr>
    </w:p>
    <w:p w14:paraId="62946CFF" w14:textId="77777777" w:rsidR="00C35C5C" w:rsidRPr="00C35C5C" w:rsidRDefault="00C35C5C" w:rsidP="00C35C5C">
      <w:pPr>
        <w:pBdr>
          <w:top w:val="single" w:sz="4" w:space="1" w:color="auto"/>
          <w:left w:val="single" w:sz="4" w:space="4" w:color="auto"/>
          <w:bottom w:val="single" w:sz="4" w:space="1" w:color="auto"/>
          <w:right w:val="single" w:sz="4" w:space="4" w:color="auto"/>
        </w:pBdr>
        <w:rPr>
          <w:rFonts w:ascii="Calibri" w:hAnsi="Calibri" w:cs="Arial"/>
          <w:b/>
          <w:szCs w:val="22"/>
        </w:rPr>
      </w:pPr>
    </w:p>
    <w:p w14:paraId="73266D71" w14:textId="77777777" w:rsidR="00C35C5C" w:rsidRPr="00C35C5C" w:rsidRDefault="00C35C5C" w:rsidP="00C35C5C">
      <w:pPr>
        <w:pBdr>
          <w:top w:val="single" w:sz="4" w:space="1" w:color="auto"/>
          <w:left w:val="single" w:sz="4" w:space="4" w:color="auto"/>
          <w:bottom w:val="single" w:sz="4" w:space="1" w:color="auto"/>
          <w:right w:val="single" w:sz="4" w:space="4" w:color="auto"/>
        </w:pBdr>
        <w:rPr>
          <w:rFonts w:ascii="Calibri" w:hAnsi="Calibri" w:cs="Arial"/>
          <w:b/>
          <w:szCs w:val="22"/>
        </w:rPr>
      </w:pPr>
    </w:p>
    <w:p w14:paraId="24417D17" w14:textId="77777777" w:rsidR="00C35C5C" w:rsidRDefault="00C35C5C" w:rsidP="00C35C5C">
      <w:pPr>
        <w:rPr>
          <w:rFonts w:ascii="Calibri" w:hAnsi="Calibri" w:cs="Arial"/>
          <w:szCs w:val="22"/>
        </w:rPr>
      </w:pPr>
    </w:p>
    <w:p w14:paraId="7F68AAB3" w14:textId="77777777" w:rsidR="008D1DD8" w:rsidRPr="00C35C5C" w:rsidRDefault="008D1DD8" w:rsidP="00C35C5C">
      <w:pPr>
        <w:rPr>
          <w:rFonts w:ascii="Calibri" w:hAnsi="Calibri" w:cs="Arial"/>
          <w:szCs w:val="22"/>
        </w:rPr>
      </w:pPr>
    </w:p>
    <w:p w14:paraId="6D69A2F0" w14:textId="77777777" w:rsidR="00C35C5C" w:rsidRPr="008D1DD8" w:rsidRDefault="00C35C5C" w:rsidP="008D1DD8">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3" w:name="_Toc234348427"/>
      <w:r w:rsidRPr="00C35C5C">
        <w:rPr>
          <w:rFonts w:ascii="Calibri" w:hAnsi="Calibri" w:cs="Arial"/>
          <w:b/>
          <w:bCs/>
          <w:szCs w:val="22"/>
        </w:rPr>
        <w:lastRenderedPageBreak/>
        <w:t>C.3.</w:t>
      </w:r>
      <w:r w:rsidRPr="00C35C5C">
        <w:rPr>
          <w:rFonts w:ascii="Calibri" w:hAnsi="Calibri" w:cs="Arial"/>
          <w:b/>
          <w:bCs/>
          <w:szCs w:val="22"/>
        </w:rPr>
        <w:tab/>
        <w:t>Project Type</w:t>
      </w:r>
      <w:bookmarkEnd w:id="3"/>
      <w:r w:rsidRPr="00C35C5C">
        <w:rPr>
          <w:rFonts w:ascii="Calibri" w:hAnsi="Calibri" w:cs="Arial"/>
          <w:b/>
          <w:bCs/>
          <w:szCs w:val="22"/>
        </w:rPr>
        <w:t xml:space="preserve">  </w:t>
      </w:r>
    </w:p>
    <w:p w14:paraId="089CD298" w14:textId="77777777" w:rsidR="00C35C5C" w:rsidRPr="00C35C5C" w:rsidRDefault="00C35C5C" w:rsidP="00C35C5C">
      <w:pPr>
        <w:rPr>
          <w:rFonts w:ascii="Calibri" w:hAnsi="Calibri" w:cs="Arial"/>
          <w:szCs w:val="22"/>
        </w:rPr>
      </w:pPr>
      <w:r w:rsidRPr="00C35C5C">
        <w:rPr>
          <w:rFonts w:ascii="Calibri" w:hAnsi="Calibri" w:cs="Arial"/>
          <w:b/>
          <w:szCs w:val="22"/>
        </w:rPr>
        <w:t>[See Toolkit 1.2.c and Annex C]</w:t>
      </w:r>
      <w:r w:rsidRPr="00C35C5C">
        <w:rPr>
          <w:rFonts w:ascii="Calibri" w:hAnsi="Calibri" w:cs="Arial"/>
          <w:szCs w:val="22"/>
        </w:rPr>
        <w:t xml:space="preserve">           </w:t>
      </w:r>
    </w:p>
    <w:p w14:paraId="0347B902" w14:textId="77777777" w:rsidR="00C35C5C" w:rsidRPr="00C35C5C" w:rsidRDefault="00C35C5C" w:rsidP="00C35C5C">
      <w:pPr>
        <w:rPr>
          <w:rFonts w:ascii="Calibri" w:hAnsi="Calibri" w:cs="Arial"/>
          <w:b/>
          <w:i/>
          <w:szCs w:val="22"/>
        </w:rPr>
      </w:pPr>
      <w:r w:rsidRPr="00C35C5C">
        <w:rPr>
          <w:rFonts w:ascii="Calibri" w:hAnsi="Calibri" w:cs="Arial"/>
          <w:i/>
          <w:szCs w:val="22"/>
        </w:rPr>
        <w:t xml:space="preserve">Please tick where applicable: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1"/>
        <w:gridCol w:w="1379"/>
        <w:gridCol w:w="1252"/>
      </w:tblGrid>
      <w:tr w:rsidR="00C35C5C" w:rsidRPr="00C35C5C" w14:paraId="46BEBCD4" w14:textId="77777777" w:rsidTr="00BC7E8A">
        <w:tc>
          <w:tcPr>
            <w:tcW w:w="3691" w:type="pct"/>
          </w:tcPr>
          <w:p w14:paraId="71914682" w14:textId="77777777" w:rsidR="00C35C5C" w:rsidRPr="00C35C5C" w:rsidRDefault="00C35C5C" w:rsidP="00BC7E8A">
            <w:pPr>
              <w:jc w:val="center"/>
              <w:rPr>
                <w:rFonts w:ascii="Calibri" w:hAnsi="Calibri" w:cs="Arial"/>
                <w:b/>
                <w:szCs w:val="22"/>
              </w:rPr>
            </w:pPr>
            <w:r w:rsidRPr="00C35C5C">
              <w:rPr>
                <w:rFonts w:ascii="Calibri" w:hAnsi="Calibri" w:cs="Arial"/>
                <w:b/>
                <w:szCs w:val="22"/>
              </w:rPr>
              <w:t>Project type</w:t>
            </w:r>
          </w:p>
        </w:tc>
        <w:tc>
          <w:tcPr>
            <w:tcW w:w="686" w:type="pct"/>
          </w:tcPr>
          <w:p w14:paraId="6D4ADFB0" w14:textId="77777777" w:rsidR="00C35C5C" w:rsidRPr="00C35C5C" w:rsidRDefault="00C35C5C" w:rsidP="00BC7E8A">
            <w:pPr>
              <w:jc w:val="center"/>
              <w:rPr>
                <w:rFonts w:ascii="Calibri" w:hAnsi="Calibri" w:cs="Arial"/>
                <w:b/>
                <w:szCs w:val="22"/>
              </w:rPr>
            </w:pPr>
            <w:r w:rsidRPr="00C35C5C">
              <w:rPr>
                <w:rFonts w:ascii="Calibri" w:hAnsi="Calibri" w:cs="Arial"/>
                <w:b/>
                <w:szCs w:val="22"/>
              </w:rPr>
              <w:t>Yes</w:t>
            </w:r>
          </w:p>
        </w:tc>
        <w:tc>
          <w:tcPr>
            <w:tcW w:w="623" w:type="pct"/>
          </w:tcPr>
          <w:p w14:paraId="6C745A72" w14:textId="77777777" w:rsidR="00C35C5C" w:rsidRPr="00C35C5C" w:rsidRDefault="00C35C5C" w:rsidP="00BC7E8A">
            <w:pPr>
              <w:jc w:val="center"/>
              <w:rPr>
                <w:rFonts w:ascii="Calibri" w:hAnsi="Calibri" w:cs="Arial"/>
                <w:b/>
                <w:szCs w:val="22"/>
              </w:rPr>
            </w:pPr>
            <w:r w:rsidRPr="00C35C5C">
              <w:rPr>
                <w:rFonts w:ascii="Calibri" w:hAnsi="Calibri" w:cs="Arial"/>
                <w:b/>
                <w:szCs w:val="22"/>
              </w:rPr>
              <w:t>No</w:t>
            </w:r>
          </w:p>
        </w:tc>
      </w:tr>
      <w:tr w:rsidR="00C35C5C" w:rsidRPr="00C35C5C" w14:paraId="4075136A" w14:textId="77777777" w:rsidTr="00BC7E8A">
        <w:tc>
          <w:tcPr>
            <w:tcW w:w="3691" w:type="pct"/>
          </w:tcPr>
          <w:p w14:paraId="1E5EDCC5" w14:textId="77777777" w:rsidR="00C35C5C" w:rsidRPr="00C35C5C" w:rsidRDefault="00C35C5C" w:rsidP="00BC7E8A">
            <w:pPr>
              <w:rPr>
                <w:rFonts w:ascii="Calibri" w:hAnsi="Calibri" w:cs="Arial"/>
                <w:szCs w:val="22"/>
              </w:rPr>
            </w:pPr>
          </w:p>
          <w:p w14:paraId="38483D8B" w14:textId="77777777" w:rsidR="00C35C5C" w:rsidRPr="00C35C5C" w:rsidRDefault="00C35C5C" w:rsidP="00BC7E8A">
            <w:pPr>
              <w:rPr>
                <w:rFonts w:ascii="Calibri" w:hAnsi="Calibri" w:cs="Arial"/>
                <w:szCs w:val="22"/>
              </w:rPr>
            </w:pPr>
            <w:r w:rsidRPr="00C35C5C">
              <w:rPr>
                <w:rFonts w:ascii="Calibri" w:hAnsi="Calibri" w:cs="Arial"/>
                <w:szCs w:val="22"/>
              </w:rPr>
              <w:t>Does your project activity classify as a Renewable Energy project?</w:t>
            </w:r>
          </w:p>
          <w:p w14:paraId="466DDE61" w14:textId="77777777" w:rsidR="00C35C5C" w:rsidRPr="00C35C5C" w:rsidRDefault="00C35C5C" w:rsidP="00BC7E8A">
            <w:pPr>
              <w:rPr>
                <w:rFonts w:ascii="Calibri" w:hAnsi="Calibri" w:cs="Arial"/>
                <w:szCs w:val="22"/>
              </w:rPr>
            </w:pPr>
          </w:p>
        </w:tc>
        <w:tc>
          <w:tcPr>
            <w:tcW w:w="686" w:type="pct"/>
            <w:vAlign w:val="center"/>
          </w:tcPr>
          <w:p w14:paraId="7FF903C1" w14:textId="77777777" w:rsidR="00C35C5C" w:rsidRPr="00C35C5C" w:rsidRDefault="00CE304B" w:rsidP="00BC7E8A">
            <w:pPr>
              <w:jc w:val="center"/>
              <w:rPr>
                <w:rFonts w:ascii="Calibri" w:hAnsi="Calibri" w:cs="Arial"/>
                <w:b/>
                <w:szCs w:val="22"/>
              </w:rPr>
            </w:pPr>
            <w:r>
              <w:rPr>
                <w:rFonts w:ascii="Calibri" w:hAnsi="Calibri" w:cs="Arial"/>
                <w:iCs/>
                <w:szCs w:val="22"/>
              </w:rPr>
              <w:t>X</w:t>
            </w:r>
          </w:p>
        </w:tc>
        <w:tc>
          <w:tcPr>
            <w:tcW w:w="623" w:type="pct"/>
            <w:vAlign w:val="center"/>
          </w:tcPr>
          <w:p w14:paraId="0F11FF1F"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2C4E87CB" wp14:editId="5BBC35C3">
                  <wp:extent cx="201930" cy="237490"/>
                  <wp:effectExtent l="0" t="0" r="0" b="0"/>
                  <wp:docPr id="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r w:rsidR="00C35C5C" w:rsidRPr="00C35C5C" w14:paraId="68386569" w14:textId="77777777" w:rsidTr="00BC7E8A">
        <w:tc>
          <w:tcPr>
            <w:tcW w:w="3691" w:type="pct"/>
          </w:tcPr>
          <w:p w14:paraId="6676AA77" w14:textId="77777777" w:rsidR="00C35C5C" w:rsidRPr="00C35C5C" w:rsidRDefault="00C35C5C" w:rsidP="00BC7E8A">
            <w:pPr>
              <w:rPr>
                <w:rFonts w:ascii="Calibri" w:hAnsi="Calibri" w:cs="Arial"/>
                <w:szCs w:val="22"/>
              </w:rPr>
            </w:pPr>
          </w:p>
          <w:p w14:paraId="717672B7" w14:textId="77777777" w:rsidR="00C35C5C" w:rsidRPr="00C35C5C" w:rsidRDefault="00C35C5C" w:rsidP="00BC7E8A">
            <w:pPr>
              <w:rPr>
                <w:rFonts w:ascii="Calibri" w:hAnsi="Calibri" w:cs="Arial"/>
                <w:szCs w:val="22"/>
              </w:rPr>
            </w:pPr>
            <w:r w:rsidRPr="00C35C5C">
              <w:rPr>
                <w:rFonts w:ascii="Calibri" w:hAnsi="Calibri" w:cs="Arial"/>
                <w:szCs w:val="22"/>
              </w:rPr>
              <w:t>Does your project activity classify as an End-use Energy Efficiency Improvement project?</w:t>
            </w:r>
          </w:p>
        </w:tc>
        <w:tc>
          <w:tcPr>
            <w:tcW w:w="686" w:type="pct"/>
            <w:vAlign w:val="center"/>
          </w:tcPr>
          <w:p w14:paraId="681BCE5D"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5E676177" wp14:editId="3F12F416">
                  <wp:extent cx="201930" cy="237490"/>
                  <wp:effectExtent l="0" t="0" r="0" b="0"/>
                  <wp:docPr id="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c>
          <w:tcPr>
            <w:tcW w:w="623" w:type="pct"/>
            <w:vAlign w:val="center"/>
          </w:tcPr>
          <w:p w14:paraId="0DC8B79B" w14:textId="77777777" w:rsidR="00C35C5C" w:rsidRPr="00C35C5C" w:rsidRDefault="00CE304B" w:rsidP="00BC7E8A">
            <w:pPr>
              <w:jc w:val="center"/>
              <w:rPr>
                <w:rFonts w:ascii="Calibri" w:hAnsi="Calibri" w:cs="Arial"/>
                <w:b/>
                <w:szCs w:val="22"/>
              </w:rPr>
            </w:pPr>
            <w:r>
              <w:rPr>
                <w:rFonts w:ascii="Calibri" w:hAnsi="Calibri" w:cs="Arial"/>
                <w:iCs/>
                <w:szCs w:val="22"/>
              </w:rPr>
              <w:t>X</w:t>
            </w:r>
          </w:p>
        </w:tc>
      </w:tr>
      <w:tr w:rsidR="00C35C5C" w:rsidRPr="00C35C5C" w14:paraId="283FCCED" w14:textId="77777777" w:rsidTr="00BC7E8A">
        <w:tc>
          <w:tcPr>
            <w:tcW w:w="3691" w:type="pct"/>
          </w:tcPr>
          <w:p w14:paraId="56975E83" w14:textId="77777777" w:rsidR="00C35C5C" w:rsidRPr="00C35C5C" w:rsidRDefault="00C35C5C" w:rsidP="00BC7E8A">
            <w:pPr>
              <w:rPr>
                <w:rFonts w:ascii="Calibri" w:hAnsi="Calibri" w:cs="Arial"/>
                <w:szCs w:val="22"/>
              </w:rPr>
            </w:pPr>
          </w:p>
          <w:p w14:paraId="08119A9D" w14:textId="77777777" w:rsidR="00C35C5C" w:rsidRPr="00C35C5C" w:rsidRDefault="00C35C5C" w:rsidP="00BC7E8A">
            <w:pPr>
              <w:rPr>
                <w:rFonts w:ascii="Calibri" w:hAnsi="Calibri" w:cs="Arial"/>
                <w:szCs w:val="22"/>
              </w:rPr>
            </w:pPr>
            <w:r w:rsidRPr="00C35C5C">
              <w:rPr>
                <w:rFonts w:ascii="Calibri" w:hAnsi="Calibri" w:cs="Arial"/>
                <w:szCs w:val="22"/>
              </w:rPr>
              <w:t>Does your project activity classify as waste handling and disposal project?</w:t>
            </w:r>
          </w:p>
          <w:p w14:paraId="26653667" w14:textId="77777777" w:rsidR="00C35C5C" w:rsidRPr="00C35C5C" w:rsidRDefault="00C35C5C" w:rsidP="00BC7E8A">
            <w:pPr>
              <w:rPr>
                <w:rFonts w:ascii="Calibri" w:hAnsi="Calibri" w:cs="Arial"/>
                <w:szCs w:val="22"/>
              </w:rPr>
            </w:pPr>
          </w:p>
        </w:tc>
        <w:tc>
          <w:tcPr>
            <w:tcW w:w="686" w:type="pct"/>
            <w:vAlign w:val="center"/>
          </w:tcPr>
          <w:p w14:paraId="13E4DE32" w14:textId="77777777" w:rsidR="00C35C5C" w:rsidRPr="00C35C5C" w:rsidRDefault="00CE304B" w:rsidP="00BC7E8A">
            <w:pPr>
              <w:jc w:val="center"/>
              <w:rPr>
                <w:rFonts w:ascii="Calibri" w:hAnsi="Calibri" w:cs="Arial"/>
                <w:iCs/>
                <w:szCs w:val="22"/>
              </w:rPr>
            </w:pPr>
            <w:r>
              <w:rPr>
                <w:rFonts w:ascii="Calibri" w:hAnsi="Calibri" w:cs="Arial"/>
                <w:iCs/>
                <w:szCs w:val="22"/>
              </w:rPr>
              <w:t>X</w:t>
            </w:r>
          </w:p>
        </w:tc>
        <w:tc>
          <w:tcPr>
            <w:tcW w:w="623" w:type="pct"/>
            <w:vAlign w:val="center"/>
          </w:tcPr>
          <w:p w14:paraId="4E2CD04C" w14:textId="77777777" w:rsidR="00C35C5C" w:rsidRPr="00C35C5C" w:rsidRDefault="005F6948" w:rsidP="00BC7E8A">
            <w:pPr>
              <w:jc w:val="center"/>
              <w:rPr>
                <w:rFonts w:ascii="Calibri" w:hAnsi="Calibri" w:cs="Arial"/>
                <w:iCs/>
                <w:szCs w:val="22"/>
              </w:rPr>
            </w:pPr>
            <w:r w:rsidRPr="000D531D">
              <w:rPr>
                <w:rFonts w:ascii="Calibri" w:hAnsi="Calibri" w:cs="Arial"/>
                <w:noProof/>
                <w:szCs w:val="22"/>
                <w:lang w:val="en-GB" w:eastAsia="en-GB"/>
              </w:rPr>
              <w:drawing>
                <wp:inline distT="0" distB="0" distL="0" distR="0" wp14:anchorId="552AD25F" wp14:editId="66D5734E">
                  <wp:extent cx="201930" cy="237490"/>
                  <wp:effectExtent l="0" t="0" r="0" b="0"/>
                  <wp:docPr id="2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bl>
    <w:p w14:paraId="32A5675B" w14:textId="77777777" w:rsidR="00C35C5C" w:rsidRPr="00C35C5C" w:rsidRDefault="008D1DD8" w:rsidP="00C35C5C">
      <w:pPr>
        <w:rPr>
          <w:rFonts w:ascii="Calibri" w:hAnsi="Calibri" w:cs="Arial"/>
          <w:i/>
          <w:szCs w:val="22"/>
        </w:rPr>
      </w:pPr>
      <w:r>
        <w:rPr>
          <w:rFonts w:ascii="Calibri" w:hAnsi="Calibri" w:cs="Arial"/>
          <w:b/>
          <w:szCs w:val="22"/>
        </w:rPr>
        <w:br/>
      </w:r>
      <w:r w:rsidR="00C35C5C" w:rsidRPr="00C35C5C">
        <w:rPr>
          <w:rFonts w:ascii="Calibri" w:hAnsi="Calibri" w:cs="Arial"/>
          <w:i/>
          <w:szCs w:val="22"/>
        </w:rPr>
        <w:t>Please justify the eligibility of your project activity:</w:t>
      </w:r>
    </w:p>
    <w:tbl>
      <w:tblPr>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5"/>
      </w:tblGrid>
      <w:tr w:rsidR="008D1DD8" w:rsidRPr="00C35C5C" w14:paraId="74294764" w14:textId="77777777" w:rsidTr="008D1DD8">
        <w:trPr>
          <w:trHeight w:val="3357"/>
        </w:trPr>
        <w:tc>
          <w:tcPr>
            <w:tcW w:w="10195" w:type="dxa"/>
          </w:tcPr>
          <w:p w14:paraId="0E7ADDEF" w14:textId="77777777" w:rsidR="00CE304B" w:rsidRPr="00CE304B" w:rsidRDefault="00A24B05" w:rsidP="00CE304B">
            <w:pPr>
              <w:ind w:right="-238"/>
              <w:rPr>
                <w:rFonts w:ascii="Calibri" w:hAnsi="Calibri" w:cs="Arial"/>
                <w:szCs w:val="22"/>
              </w:rPr>
            </w:pPr>
            <w:r>
              <w:rPr>
                <w:rFonts w:ascii="Calibri" w:hAnsi="Calibri" w:cs="Arial"/>
                <w:szCs w:val="22"/>
              </w:rPr>
              <w:t xml:space="preserve">The </w:t>
            </w:r>
            <w:r w:rsidR="00CE304B" w:rsidRPr="00CE304B">
              <w:rPr>
                <w:rFonts w:ascii="Calibri" w:hAnsi="Calibri" w:cs="Arial"/>
                <w:szCs w:val="22"/>
              </w:rPr>
              <w:t xml:space="preserve">Project has two components: landfill gas destruction and electricity generation. The electricity generation component (up to </w:t>
            </w:r>
            <w:r>
              <w:rPr>
                <w:rFonts w:ascii="Calibri" w:hAnsi="Calibri" w:cs="Arial"/>
                <w:szCs w:val="22"/>
              </w:rPr>
              <w:t>5.655</w:t>
            </w:r>
            <w:r w:rsidR="00CE304B" w:rsidRPr="00CE304B">
              <w:rPr>
                <w:rFonts w:ascii="Calibri" w:hAnsi="Calibri" w:cs="Arial"/>
                <w:szCs w:val="22"/>
              </w:rPr>
              <w:t xml:space="preserve"> MW) is under the UNFCCC small scale limit of 15 MW. However, </w:t>
            </w:r>
            <w:r w:rsidR="000B551D">
              <w:rPr>
                <w:rFonts w:ascii="Calibri" w:hAnsi="Calibri" w:cs="Arial"/>
                <w:szCs w:val="22"/>
              </w:rPr>
              <w:t xml:space="preserve">the </w:t>
            </w:r>
            <w:r w:rsidR="000B551D" w:rsidRPr="00CE304B">
              <w:rPr>
                <w:rFonts w:ascii="Calibri" w:hAnsi="Calibri" w:cs="Arial"/>
                <w:szCs w:val="22"/>
              </w:rPr>
              <w:t>methane</w:t>
            </w:r>
            <w:r w:rsidR="00CE304B" w:rsidRPr="00CE304B">
              <w:rPr>
                <w:rFonts w:ascii="Calibri" w:hAnsi="Calibri" w:cs="Arial"/>
                <w:szCs w:val="22"/>
              </w:rPr>
              <w:t xml:space="preserve"> destruction component exceeds the 60,000 tCO2 limit for small scale project activities. Therefore, the Project is defined as large scale.</w:t>
            </w:r>
          </w:p>
          <w:p w14:paraId="1AA0E56E" w14:textId="77777777" w:rsidR="00CE304B" w:rsidRPr="00CE304B" w:rsidRDefault="00CE304B" w:rsidP="00CE304B">
            <w:pPr>
              <w:ind w:right="-238"/>
              <w:rPr>
                <w:rFonts w:ascii="Calibri" w:hAnsi="Calibri" w:cs="Arial"/>
                <w:szCs w:val="22"/>
              </w:rPr>
            </w:pPr>
            <w:r w:rsidRPr="00CE304B">
              <w:rPr>
                <w:rFonts w:ascii="Calibri" w:hAnsi="Calibri" w:cs="Arial"/>
                <w:szCs w:val="22"/>
              </w:rPr>
              <w:t>Turkey has officially ratified the Kyoto Protocol as of 26.08.2009 and has no GHG emission reduction targets or commitments under the Kyoto Protocol.</w:t>
            </w:r>
          </w:p>
          <w:p w14:paraId="298E6B01" w14:textId="77777777" w:rsidR="00CE304B" w:rsidRPr="00CE304B" w:rsidRDefault="00CE304B" w:rsidP="00CE304B">
            <w:pPr>
              <w:ind w:right="-238"/>
              <w:rPr>
                <w:rFonts w:ascii="Calibri" w:hAnsi="Calibri" w:cs="Arial"/>
                <w:szCs w:val="22"/>
              </w:rPr>
            </w:pPr>
            <w:r w:rsidRPr="00CE304B">
              <w:rPr>
                <w:rFonts w:ascii="Calibri" w:hAnsi="Calibri" w:cs="Arial"/>
                <w:szCs w:val="22"/>
              </w:rPr>
              <w:t>The Gold Standard Toolkit 1.2.3 includes landfill gas to energy projects in the Renewable Energy category.</w:t>
            </w:r>
          </w:p>
          <w:p w14:paraId="57ABC820" w14:textId="77777777" w:rsidR="00C35C5C" w:rsidRPr="00C35C5C" w:rsidRDefault="00CE304B" w:rsidP="00CE304B">
            <w:pPr>
              <w:ind w:right="-238"/>
              <w:rPr>
                <w:rFonts w:ascii="Calibri" w:hAnsi="Calibri" w:cs="Arial"/>
                <w:szCs w:val="22"/>
              </w:rPr>
            </w:pPr>
            <w:r w:rsidRPr="00CE304B">
              <w:rPr>
                <w:rFonts w:ascii="Calibri" w:hAnsi="Calibri" w:cs="Arial"/>
                <w:szCs w:val="22"/>
              </w:rPr>
              <w:t>The Gold Standard Toolkit Annex C requires electricity to be generated from landfill gas at a minimum of 65% of the total LFG collected. The Project aims at reaching this threshold and is thus eligible under the Gold Standard</w:t>
            </w:r>
          </w:p>
        </w:tc>
      </w:tr>
    </w:tbl>
    <w:p w14:paraId="6EA4CA60" w14:textId="77777777" w:rsidR="00C35C5C" w:rsidRPr="00C35C5C" w:rsidRDefault="00C35C5C" w:rsidP="00C35C5C">
      <w:pPr>
        <w:rPr>
          <w:rFonts w:ascii="Calibri" w:hAnsi="Calibri" w:cs="Arial"/>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1"/>
        <w:gridCol w:w="1379"/>
        <w:gridCol w:w="1252"/>
      </w:tblGrid>
      <w:tr w:rsidR="00C35C5C" w:rsidRPr="00C35C5C" w14:paraId="23959ED9" w14:textId="77777777" w:rsidTr="00BC7E8A">
        <w:tc>
          <w:tcPr>
            <w:tcW w:w="3691" w:type="pct"/>
          </w:tcPr>
          <w:p w14:paraId="42F4B93D" w14:textId="77777777" w:rsidR="00C35C5C" w:rsidRPr="00C35C5C" w:rsidRDefault="00531FA9" w:rsidP="00BC7E8A">
            <w:pPr>
              <w:jc w:val="center"/>
              <w:rPr>
                <w:rFonts w:ascii="Calibri" w:hAnsi="Calibri" w:cs="Arial"/>
                <w:b/>
                <w:szCs w:val="22"/>
              </w:rPr>
            </w:pPr>
            <w:r w:rsidRPr="00C35C5C">
              <w:rPr>
                <w:rFonts w:ascii="Calibri" w:hAnsi="Calibri" w:cs="Arial"/>
                <w:b/>
                <w:szCs w:val="22"/>
              </w:rPr>
              <w:t>Pre-Announcement</w:t>
            </w:r>
          </w:p>
        </w:tc>
        <w:tc>
          <w:tcPr>
            <w:tcW w:w="686" w:type="pct"/>
          </w:tcPr>
          <w:p w14:paraId="41733672" w14:textId="77777777" w:rsidR="00C35C5C" w:rsidRPr="00C35C5C" w:rsidRDefault="00C35C5C" w:rsidP="00BC7E8A">
            <w:pPr>
              <w:jc w:val="center"/>
              <w:rPr>
                <w:rFonts w:ascii="Calibri" w:hAnsi="Calibri" w:cs="Arial"/>
                <w:b/>
                <w:szCs w:val="22"/>
              </w:rPr>
            </w:pPr>
            <w:r w:rsidRPr="00C35C5C">
              <w:rPr>
                <w:rFonts w:ascii="Calibri" w:hAnsi="Calibri" w:cs="Arial"/>
                <w:b/>
                <w:szCs w:val="22"/>
              </w:rPr>
              <w:t>Yes</w:t>
            </w:r>
          </w:p>
        </w:tc>
        <w:tc>
          <w:tcPr>
            <w:tcW w:w="623" w:type="pct"/>
          </w:tcPr>
          <w:p w14:paraId="7BFC92B8" w14:textId="77777777" w:rsidR="00C35C5C" w:rsidRPr="00C35C5C" w:rsidRDefault="00C35C5C" w:rsidP="00BC7E8A">
            <w:pPr>
              <w:jc w:val="center"/>
              <w:rPr>
                <w:rFonts w:ascii="Calibri" w:hAnsi="Calibri" w:cs="Arial"/>
                <w:b/>
                <w:szCs w:val="22"/>
              </w:rPr>
            </w:pPr>
            <w:r w:rsidRPr="00C35C5C">
              <w:rPr>
                <w:rFonts w:ascii="Calibri" w:hAnsi="Calibri" w:cs="Arial"/>
                <w:b/>
                <w:szCs w:val="22"/>
              </w:rPr>
              <w:t>No</w:t>
            </w:r>
          </w:p>
        </w:tc>
      </w:tr>
      <w:tr w:rsidR="00C35C5C" w:rsidRPr="00C35C5C" w14:paraId="4989DAA1" w14:textId="77777777" w:rsidTr="00BC7E8A">
        <w:tc>
          <w:tcPr>
            <w:tcW w:w="3691" w:type="pct"/>
          </w:tcPr>
          <w:p w14:paraId="3DFBA401" w14:textId="77777777" w:rsidR="00C35C5C" w:rsidRPr="00C35C5C" w:rsidRDefault="00C35C5C" w:rsidP="00BC7E8A">
            <w:pPr>
              <w:rPr>
                <w:rFonts w:ascii="Calibri" w:hAnsi="Calibri" w:cs="Arial"/>
                <w:szCs w:val="22"/>
              </w:rPr>
            </w:pPr>
            <w:r w:rsidRPr="00C35C5C">
              <w:rPr>
                <w:rFonts w:ascii="Calibri" w:hAnsi="Calibri" w:cs="Arial"/>
                <w:szCs w:val="22"/>
              </w:rPr>
              <w:t>Was your project previously announced?</w:t>
            </w:r>
          </w:p>
        </w:tc>
        <w:tc>
          <w:tcPr>
            <w:tcW w:w="686" w:type="pct"/>
            <w:vAlign w:val="center"/>
          </w:tcPr>
          <w:p w14:paraId="79CF848A"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25B56DA6" wp14:editId="3C3C4BE0">
                  <wp:extent cx="201930" cy="237490"/>
                  <wp:effectExtent l="0" t="0" r="0" b="0"/>
                  <wp:docPr id="24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c>
          <w:tcPr>
            <w:tcW w:w="623" w:type="pct"/>
            <w:vAlign w:val="center"/>
          </w:tcPr>
          <w:p w14:paraId="291C9B98" w14:textId="77777777" w:rsidR="00C35C5C" w:rsidRPr="00C35C5C" w:rsidRDefault="00531FA9" w:rsidP="00BC7E8A">
            <w:pPr>
              <w:jc w:val="center"/>
              <w:rPr>
                <w:rFonts w:ascii="Calibri" w:hAnsi="Calibri" w:cs="Arial"/>
                <w:b/>
                <w:szCs w:val="22"/>
              </w:rPr>
            </w:pPr>
            <w:r>
              <w:rPr>
                <w:rFonts w:ascii="Calibri" w:hAnsi="Calibri" w:cs="Arial"/>
                <w:iCs/>
                <w:szCs w:val="22"/>
              </w:rPr>
              <w:t>X</w:t>
            </w:r>
          </w:p>
        </w:tc>
      </w:tr>
      <w:tr w:rsidR="00C35C5C" w:rsidRPr="00C35C5C" w14:paraId="554D77A6" w14:textId="77777777" w:rsidTr="00BC7E8A">
        <w:tc>
          <w:tcPr>
            <w:tcW w:w="5000" w:type="pct"/>
            <w:gridSpan w:val="3"/>
          </w:tcPr>
          <w:p w14:paraId="4895261C" w14:textId="77777777" w:rsidR="00C35C5C" w:rsidRPr="00C35C5C" w:rsidRDefault="00531FA9" w:rsidP="00BC7E8A">
            <w:pPr>
              <w:rPr>
                <w:rFonts w:ascii="Calibri" w:hAnsi="Calibri" w:cs="Arial"/>
                <w:szCs w:val="22"/>
              </w:rPr>
            </w:pPr>
            <w:r>
              <w:rPr>
                <w:rFonts w:ascii="Calibri" w:hAnsi="Calibri" w:cs="Arial"/>
                <w:szCs w:val="22"/>
              </w:rPr>
              <w:t xml:space="preserve">The project was not announced to go ahead without the revenues from carbon credits. </w:t>
            </w:r>
          </w:p>
          <w:p w14:paraId="1CE3CEED" w14:textId="77777777" w:rsidR="00C35C5C" w:rsidRPr="00C35C5C" w:rsidRDefault="00C35C5C" w:rsidP="00BC7E8A">
            <w:pPr>
              <w:rPr>
                <w:rFonts w:ascii="Calibri" w:hAnsi="Calibri" w:cs="Arial"/>
                <w:szCs w:val="22"/>
              </w:rPr>
            </w:pPr>
          </w:p>
          <w:p w14:paraId="6A8609E6" w14:textId="77777777" w:rsidR="00C35C5C" w:rsidRPr="00C35C5C" w:rsidRDefault="00C35C5C" w:rsidP="00BC7E8A">
            <w:pPr>
              <w:rPr>
                <w:rFonts w:ascii="Calibri" w:hAnsi="Calibri" w:cs="Arial"/>
                <w:szCs w:val="22"/>
              </w:rPr>
            </w:pPr>
          </w:p>
          <w:p w14:paraId="3336B86A" w14:textId="77777777" w:rsidR="00C35C5C" w:rsidRPr="00C35C5C" w:rsidRDefault="00C35C5C" w:rsidP="008D1DD8">
            <w:pPr>
              <w:rPr>
                <w:rFonts w:ascii="Calibri" w:hAnsi="Calibri" w:cs="Arial"/>
                <w:iCs/>
                <w:szCs w:val="22"/>
              </w:rPr>
            </w:pPr>
          </w:p>
        </w:tc>
      </w:tr>
    </w:tbl>
    <w:p w14:paraId="17F3FD8A" w14:textId="77777777" w:rsidR="00C35C5C" w:rsidRDefault="00C35C5C" w:rsidP="00800CDB">
      <w:pPr>
        <w:jc w:val="center"/>
        <w:rPr>
          <w:rFonts w:ascii="Calibri" w:hAnsi="Calibri"/>
          <w:color w:val="ED1C24"/>
          <w:sz w:val="32"/>
        </w:rPr>
      </w:pPr>
    </w:p>
    <w:p w14:paraId="06524FA2" w14:textId="77777777" w:rsidR="00C35C5C" w:rsidRPr="008D1DD8" w:rsidRDefault="00C35C5C" w:rsidP="008D1DD8">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4" w:name="_Toc234348428"/>
      <w:r w:rsidRPr="00C35C5C">
        <w:rPr>
          <w:rFonts w:ascii="Calibri" w:hAnsi="Calibri" w:cs="Arial"/>
          <w:b/>
          <w:bCs/>
          <w:szCs w:val="22"/>
        </w:rPr>
        <w:t>C.4.</w:t>
      </w:r>
      <w:r w:rsidRPr="00C35C5C">
        <w:rPr>
          <w:rFonts w:ascii="Calibri" w:hAnsi="Calibri" w:cs="Arial"/>
          <w:b/>
          <w:bCs/>
          <w:szCs w:val="22"/>
        </w:rPr>
        <w:tab/>
        <w:t>Greenhouse gas</w:t>
      </w:r>
      <w:bookmarkEnd w:id="4"/>
      <w:r w:rsidRPr="00C35C5C">
        <w:rPr>
          <w:rFonts w:ascii="Calibri" w:hAnsi="Calibri" w:cs="Arial"/>
          <w:b/>
          <w:bCs/>
          <w:szCs w:val="22"/>
        </w:rPr>
        <w:t xml:space="preserve">  </w:t>
      </w:r>
    </w:p>
    <w:p w14:paraId="1EC5ABAE" w14:textId="77777777" w:rsidR="00C35C5C" w:rsidRPr="00C35C5C" w:rsidRDefault="00C35C5C" w:rsidP="00C35C5C">
      <w:pPr>
        <w:rPr>
          <w:rFonts w:ascii="Calibri" w:hAnsi="Calibri" w:cs="Arial"/>
          <w:b/>
          <w:szCs w:val="22"/>
        </w:rPr>
      </w:pPr>
      <w:r w:rsidRPr="00C35C5C">
        <w:rPr>
          <w:rFonts w:ascii="Calibri" w:hAnsi="Calibri" w:cs="Arial"/>
          <w:b/>
          <w:szCs w:val="22"/>
        </w:rPr>
        <w:t>[See Toolkit 1.2.d]</w:t>
      </w:r>
      <w:r w:rsidRPr="00C35C5C">
        <w:rPr>
          <w:rFonts w:ascii="Calibri" w:hAnsi="Calibri"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9"/>
        <w:gridCol w:w="2143"/>
      </w:tblGrid>
      <w:tr w:rsidR="00C35C5C" w:rsidRPr="00C35C5C" w14:paraId="632059C7" w14:textId="77777777" w:rsidTr="00BC7E8A">
        <w:tc>
          <w:tcPr>
            <w:tcW w:w="3934" w:type="pct"/>
            <w:vAlign w:val="center"/>
          </w:tcPr>
          <w:p w14:paraId="20580409" w14:textId="77777777" w:rsidR="00C35C5C" w:rsidRPr="00C35C5C" w:rsidRDefault="00C35C5C" w:rsidP="00BC7E8A">
            <w:pPr>
              <w:rPr>
                <w:rFonts w:ascii="Calibri" w:hAnsi="Calibri" w:cs="Arial"/>
                <w:b/>
                <w:szCs w:val="22"/>
              </w:rPr>
            </w:pPr>
            <w:r w:rsidRPr="00C35C5C">
              <w:rPr>
                <w:rFonts w:ascii="Calibri" w:hAnsi="Calibri" w:cs="Arial"/>
                <w:b/>
                <w:szCs w:val="22"/>
              </w:rPr>
              <w:t>Greenhouse Gas</w:t>
            </w:r>
          </w:p>
        </w:tc>
        <w:tc>
          <w:tcPr>
            <w:tcW w:w="1066" w:type="pct"/>
            <w:vAlign w:val="center"/>
          </w:tcPr>
          <w:p w14:paraId="6B9F8E3B" w14:textId="77777777" w:rsidR="00C35C5C" w:rsidRPr="00C35C5C" w:rsidRDefault="00C35C5C" w:rsidP="00BC7E8A">
            <w:pPr>
              <w:jc w:val="center"/>
              <w:rPr>
                <w:rFonts w:ascii="Calibri" w:hAnsi="Calibri" w:cs="Arial"/>
                <w:b/>
                <w:szCs w:val="22"/>
              </w:rPr>
            </w:pPr>
          </w:p>
        </w:tc>
      </w:tr>
      <w:tr w:rsidR="00C35C5C" w:rsidRPr="00C35C5C" w14:paraId="52A54917" w14:textId="77777777" w:rsidTr="008D1DD8">
        <w:trPr>
          <w:trHeight w:val="1240"/>
        </w:trPr>
        <w:tc>
          <w:tcPr>
            <w:tcW w:w="3934" w:type="pct"/>
          </w:tcPr>
          <w:p w14:paraId="6B211A4E" w14:textId="77777777" w:rsidR="00C35C5C" w:rsidRPr="00C35C5C" w:rsidRDefault="00C35C5C" w:rsidP="00BC7E8A">
            <w:pPr>
              <w:rPr>
                <w:rFonts w:ascii="Calibri" w:hAnsi="Calibri" w:cs="Arial"/>
                <w:szCs w:val="22"/>
              </w:rPr>
            </w:pPr>
          </w:p>
          <w:p w14:paraId="6FFB1B91" w14:textId="77777777" w:rsidR="00C35C5C" w:rsidRPr="00C35C5C" w:rsidRDefault="00C35C5C" w:rsidP="00BC7E8A">
            <w:pPr>
              <w:rPr>
                <w:rFonts w:ascii="Calibri" w:hAnsi="Calibri" w:cs="Arial"/>
                <w:szCs w:val="22"/>
              </w:rPr>
            </w:pPr>
            <w:r w:rsidRPr="00C35C5C">
              <w:rPr>
                <w:rFonts w:ascii="Calibri" w:hAnsi="Calibri" w:cs="Arial"/>
                <w:szCs w:val="22"/>
              </w:rPr>
              <w:t xml:space="preserve">Carbon dioxide </w:t>
            </w:r>
          </w:p>
          <w:p w14:paraId="0F5D85FC" w14:textId="77777777" w:rsidR="00C35C5C" w:rsidRPr="00C35C5C" w:rsidRDefault="00C35C5C" w:rsidP="00BC7E8A">
            <w:pPr>
              <w:rPr>
                <w:rFonts w:ascii="Calibri" w:hAnsi="Calibri" w:cs="Arial"/>
                <w:szCs w:val="22"/>
              </w:rPr>
            </w:pPr>
          </w:p>
        </w:tc>
        <w:tc>
          <w:tcPr>
            <w:tcW w:w="1066" w:type="pct"/>
            <w:vAlign w:val="center"/>
          </w:tcPr>
          <w:p w14:paraId="11E9D537" w14:textId="77777777" w:rsidR="00C35C5C" w:rsidRPr="00C35C5C" w:rsidRDefault="00D67276" w:rsidP="00BC7E8A">
            <w:pPr>
              <w:jc w:val="center"/>
              <w:rPr>
                <w:rFonts w:ascii="Calibri" w:hAnsi="Calibri" w:cs="Arial"/>
                <w:b/>
                <w:szCs w:val="22"/>
              </w:rPr>
            </w:pPr>
            <w:r>
              <w:rPr>
                <w:rFonts w:ascii="Calibri" w:hAnsi="Calibri" w:cs="Arial"/>
                <w:iCs/>
                <w:szCs w:val="22"/>
              </w:rPr>
              <w:t>x</w:t>
            </w:r>
          </w:p>
        </w:tc>
      </w:tr>
      <w:tr w:rsidR="00C35C5C" w:rsidRPr="00C35C5C" w14:paraId="2F8E8C2B" w14:textId="77777777" w:rsidTr="008D1DD8">
        <w:trPr>
          <w:trHeight w:val="1019"/>
        </w:trPr>
        <w:tc>
          <w:tcPr>
            <w:tcW w:w="3934" w:type="pct"/>
          </w:tcPr>
          <w:p w14:paraId="29F1D458" w14:textId="77777777" w:rsidR="00C35C5C" w:rsidRPr="00C35C5C" w:rsidRDefault="00C35C5C" w:rsidP="00BC7E8A">
            <w:pPr>
              <w:rPr>
                <w:rFonts w:ascii="Calibri" w:hAnsi="Calibri" w:cs="Arial"/>
                <w:szCs w:val="22"/>
              </w:rPr>
            </w:pPr>
          </w:p>
          <w:p w14:paraId="3D6BF768" w14:textId="77777777" w:rsidR="00C35C5C" w:rsidRPr="00C35C5C" w:rsidRDefault="00C35C5C" w:rsidP="00BC7E8A">
            <w:pPr>
              <w:rPr>
                <w:rFonts w:ascii="Calibri" w:hAnsi="Calibri" w:cs="Arial"/>
                <w:szCs w:val="22"/>
              </w:rPr>
            </w:pPr>
            <w:r w:rsidRPr="00C35C5C">
              <w:rPr>
                <w:rFonts w:ascii="Calibri" w:hAnsi="Calibri" w:cs="Arial"/>
                <w:szCs w:val="22"/>
              </w:rPr>
              <w:t>Methane</w:t>
            </w:r>
          </w:p>
          <w:p w14:paraId="71FF1689" w14:textId="77777777" w:rsidR="00C35C5C" w:rsidRPr="00C35C5C" w:rsidRDefault="00C35C5C" w:rsidP="00BC7E8A">
            <w:pPr>
              <w:rPr>
                <w:rFonts w:ascii="Calibri" w:hAnsi="Calibri" w:cs="Arial"/>
                <w:szCs w:val="22"/>
              </w:rPr>
            </w:pPr>
          </w:p>
        </w:tc>
        <w:tc>
          <w:tcPr>
            <w:tcW w:w="1066" w:type="pct"/>
            <w:vAlign w:val="center"/>
          </w:tcPr>
          <w:p w14:paraId="62108A17" w14:textId="77777777" w:rsidR="00C35C5C" w:rsidRPr="00C35C5C" w:rsidRDefault="00D67276" w:rsidP="00BC7E8A">
            <w:pPr>
              <w:jc w:val="center"/>
              <w:rPr>
                <w:rFonts w:ascii="Calibri" w:hAnsi="Calibri" w:cs="Arial"/>
                <w:b/>
                <w:szCs w:val="22"/>
              </w:rPr>
            </w:pPr>
            <w:r>
              <w:rPr>
                <w:rFonts w:ascii="Calibri" w:hAnsi="Calibri" w:cs="Arial"/>
                <w:iCs/>
                <w:szCs w:val="22"/>
              </w:rPr>
              <w:t>x</w:t>
            </w:r>
          </w:p>
        </w:tc>
      </w:tr>
      <w:tr w:rsidR="00C35C5C" w:rsidRPr="00C35C5C" w14:paraId="34E93BDF" w14:textId="77777777" w:rsidTr="008D1DD8">
        <w:trPr>
          <w:trHeight w:val="1240"/>
        </w:trPr>
        <w:tc>
          <w:tcPr>
            <w:tcW w:w="3934" w:type="pct"/>
          </w:tcPr>
          <w:p w14:paraId="0AA4121C" w14:textId="77777777" w:rsidR="00C35C5C" w:rsidRPr="00C35C5C" w:rsidRDefault="00C35C5C" w:rsidP="00BC7E8A">
            <w:pPr>
              <w:rPr>
                <w:rFonts w:ascii="Calibri" w:hAnsi="Calibri" w:cs="Arial"/>
                <w:szCs w:val="22"/>
              </w:rPr>
            </w:pPr>
          </w:p>
          <w:p w14:paraId="53577065" w14:textId="77777777" w:rsidR="00C35C5C" w:rsidRPr="00C35C5C" w:rsidRDefault="00C35C5C" w:rsidP="00BC7E8A">
            <w:pPr>
              <w:rPr>
                <w:rFonts w:ascii="Calibri" w:hAnsi="Calibri" w:cs="Arial"/>
                <w:b/>
                <w:szCs w:val="22"/>
              </w:rPr>
            </w:pPr>
            <w:r w:rsidRPr="00C35C5C">
              <w:rPr>
                <w:rFonts w:ascii="Calibri" w:hAnsi="Calibri" w:cs="Arial"/>
                <w:szCs w:val="22"/>
              </w:rPr>
              <w:t xml:space="preserve">Nitrous oxide </w:t>
            </w:r>
          </w:p>
          <w:p w14:paraId="5C7FC3AF" w14:textId="77777777" w:rsidR="00C35C5C" w:rsidRPr="00C35C5C" w:rsidRDefault="00C35C5C" w:rsidP="00BC7E8A">
            <w:pPr>
              <w:rPr>
                <w:rFonts w:ascii="Calibri" w:hAnsi="Calibri" w:cs="Arial"/>
                <w:szCs w:val="22"/>
              </w:rPr>
            </w:pPr>
          </w:p>
        </w:tc>
        <w:tc>
          <w:tcPr>
            <w:tcW w:w="1066" w:type="pct"/>
            <w:vAlign w:val="center"/>
          </w:tcPr>
          <w:p w14:paraId="2C82E71E"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7037B0A8" wp14:editId="23810688">
                  <wp:extent cx="201930" cy="237490"/>
                  <wp:effectExtent l="0" t="0" r="0" b="0"/>
                  <wp:docPr id="24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bl>
    <w:p w14:paraId="72AAA8E9" w14:textId="77777777" w:rsidR="00C35C5C" w:rsidRPr="00C35C5C" w:rsidRDefault="00C35C5C" w:rsidP="00C35C5C">
      <w:pPr>
        <w:rPr>
          <w:rFonts w:ascii="Calibri" w:hAnsi="Calibri" w:cs="Arial"/>
          <w:b/>
          <w:szCs w:val="22"/>
        </w:rPr>
      </w:pPr>
    </w:p>
    <w:p w14:paraId="181ED6C0" w14:textId="77777777" w:rsidR="00C35C5C" w:rsidRPr="008D1DD8" w:rsidRDefault="00C35C5C" w:rsidP="008D1DD8">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5" w:name="_Toc234348429"/>
      <w:r w:rsidRPr="00C35C5C">
        <w:rPr>
          <w:rFonts w:ascii="Calibri" w:hAnsi="Calibri" w:cs="Arial"/>
          <w:b/>
          <w:bCs/>
          <w:szCs w:val="22"/>
        </w:rPr>
        <w:t>C.5.</w:t>
      </w:r>
      <w:r w:rsidRPr="00C35C5C">
        <w:rPr>
          <w:rFonts w:ascii="Calibri" w:hAnsi="Calibri" w:cs="Arial"/>
          <w:b/>
          <w:bCs/>
          <w:szCs w:val="22"/>
        </w:rPr>
        <w:tab/>
        <w:t>Project Registration Type</w:t>
      </w:r>
      <w:bookmarkEnd w:id="5"/>
      <w:r w:rsidRPr="00C35C5C">
        <w:rPr>
          <w:rFonts w:ascii="Calibri" w:hAnsi="Calibri" w:cs="Arial"/>
          <w:b/>
          <w:bCs/>
          <w:szCs w:val="22"/>
        </w:rPr>
        <w:t xml:space="preserve">   </w:t>
      </w:r>
    </w:p>
    <w:p w14:paraId="72215100" w14:textId="77777777" w:rsidR="00C35C5C" w:rsidRPr="00C35C5C" w:rsidRDefault="00C35C5C" w:rsidP="00C35C5C">
      <w:pPr>
        <w:rPr>
          <w:rFonts w:ascii="Calibri" w:hAnsi="Calibri" w:cs="Arial"/>
          <w:b/>
          <w:szCs w:val="22"/>
        </w:rPr>
      </w:pPr>
      <w:r w:rsidRPr="00C35C5C">
        <w:rPr>
          <w:rFonts w:ascii="Calibri" w:hAnsi="Calibri" w:cs="Arial"/>
          <w:b/>
          <w:szCs w:val="22"/>
        </w:rPr>
        <w:t>[See Toolkit 1.2.f]</w:t>
      </w:r>
      <w:r w:rsidRPr="00C35C5C">
        <w:rPr>
          <w:rFonts w:ascii="Calibri" w:hAnsi="Calibri" w:cs="Arial"/>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62"/>
        <w:gridCol w:w="1990"/>
      </w:tblGrid>
      <w:tr w:rsidR="00C35C5C" w:rsidRPr="00C35C5C" w14:paraId="7C9305F3" w14:textId="77777777" w:rsidTr="00BC7E8A">
        <w:trPr>
          <w:gridAfter w:val="1"/>
          <w:wAfter w:w="1773" w:type="dxa"/>
        </w:trPr>
        <w:tc>
          <w:tcPr>
            <w:tcW w:w="4010" w:type="pct"/>
          </w:tcPr>
          <w:p w14:paraId="032D5142" w14:textId="77777777" w:rsidR="00C35C5C" w:rsidRPr="00C35C5C" w:rsidRDefault="00C35C5C" w:rsidP="00BC7E8A">
            <w:pPr>
              <w:rPr>
                <w:rFonts w:ascii="Calibri" w:hAnsi="Calibri" w:cs="Arial"/>
                <w:b/>
                <w:szCs w:val="22"/>
              </w:rPr>
            </w:pPr>
            <w:r w:rsidRPr="00C35C5C">
              <w:rPr>
                <w:rFonts w:ascii="Calibri" w:hAnsi="Calibri" w:cs="Arial"/>
                <w:b/>
                <w:szCs w:val="22"/>
              </w:rPr>
              <w:t>Project Registration Type</w:t>
            </w:r>
          </w:p>
        </w:tc>
      </w:tr>
      <w:tr w:rsidR="00C35C5C" w:rsidRPr="00C35C5C" w14:paraId="54EDD71B" w14:textId="77777777" w:rsidTr="00BC7E8A">
        <w:tc>
          <w:tcPr>
            <w:tcW w:w="4010" w:type="pct"/>
          </w:tcPr>
          <w:p w14:paraId="2F58253B" w14:textId="77777777" w:rsidR="00C35C5C" w:rsidRPr="00C35C5C" w:rsidRDefault="00C35C5C" w:rsidP="00BC7E8A">
            <w:pPr>
              <w:rPr>
                <w:rFonts w:ascii="Calibri" w:hAnsi="Calibri" w:cs="Arial"/>
                <w:szCs w:val="22"/>
              </w:rPr>
            </w:pPr>
            <w:r w:rsidRPr="00C35C5C">
              <w:rPr>
                <w:rFonts w:ascii="Calibri" w:hAnsi="Calibri" w:cs="Arial"/>
                <w:szCs w:val="22"/>
              </w:rPr>
              <w:t xml:space="preserve">Regular </w:t>
            </w:r>
          </w:p>
          <w:p w14:paraId="63990CD7" w14:textId="77777777" w:rsidR="00C35C5C" w:rsidRPr="00C35C5C" w:rsidRDefault="00C35C5C" w:rsidP="00BC7E8A">
            <w:pPr>
              <w:rPr>
                <w:rFonts w:ascii="Calibri" w:hAnsi="Calibri" w:cs="Arial"/>
                <w:szCs w:val="22"/>
              </w:rPr>
            </w:pPr>
            <w:r w:rsidRPr="00C35C5C">
              <w:rPr>
                <w:rFonts w:ascii="Calibri" w:hAnsi="Calibri" w:cs="Arial"/>
                <w:szCs w:val="22"/>
              </w:rPr>
              <w:t xml:space="preserve"> </w:t>
            </w:r>
          </w:p>
        </w:tc>
        <w:tc>
          <w:tcPr>
            <w:tcW w:w="990" w:type="pct"/>
            <w:vAlign w:val="center"/>
          </w:tcPr>
          <w:p w14:paraId="018E8E18"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27E45FA8" wp14:editId="7F36781C">
                  <wp:extent cx="201930" cy="237490"/>
                  <wp:effectExtent l="0" t="0" r="0" b="0"/>
                  <wp:docPr id="24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bl>
    <w:p w14:paraId="4361FCFA" w14:textId="77777777" w:rsidR="00C35C5C" w:rsidRPr="00C35C5C" w:rsidRDefault="00C35C5C" w:rsidP="00C35C5C">
      <w:pPr>
        <w:rPr>
          <w:rFonts w:ascii="Calibri" w:hAnsi="Calibri" w:cs="Arial"/>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3"/>
        <w:gridCol w:w="1982"/>
        <w:gridCol w:w="2215"/>
        <w:gridCol w:w="1982"/>
      </w:tblGrid>
      <w:tr w:rsidR="00C35C5C" w:rsidRPr="00C35C5C" w14:paraId="008C4C5D" w14:textId="77777777" w:rsidTr="00BC7E8A">
        <w:tc>
          <w:tcPr>
            <w:tcW w:w="1926" w:type="pct"/>
            <w:vMerge w:val="restart"/>
          </w:tcPr>
          <w:p w14:paraId="2132E3C8" w14:textId="77777777" w:rsidR="00C35C5C" w:rsidRPr="00C35C5C" w:rsidRDefault="00C35C5C" w:rsidP="00BC7E8A">
            <w:pPr>
              <w:rPr>
                <w:rFonts w:ascii="Calibri" w:hAnsi="Calibri" w:cs="Arial"/>
                <w:szCs w:val="22"/>
              </w:rPr>
            </w:pPr>
          </w:p>
          <w:p w14:paraId="385924C8" w14:textId="77777777" w:rsidR="00C35C5C" w:rsidRPr="00C35C5C" w:rsidRDefault="00C35C5C" w:rsidP="00BC7E8A">
            <w:pPr>
              <w:rPr>
                <w:rFonts w:ascii="Calibri" w:hAnsi="Calibri" w:cs="Arial"/>
                <w:szCs w:val="22"/>
              </w:rPr>
            </w:pPr>
          </w:p>
          <w:p w14:paraId="4EE4DE2D" w14:textId="77777777" w:rsidR="00C35C5C" w:rsidRPr="00C35C5C" w:rsidRDefault="00C35C5C" w:rsidP="00BC7E8A">
            <w:pPr>
              <w:rPr>
                <w:rFonts w:ascii="Calibri" w:hAnsi="Calibri" w:cs="Arial"/>
                <w:szCs w:val="22"/>
              </w:rPr>
            </w:pPr>
            <w:r w:rsidRPr="00C35C5C">
              <w:rPr>
                <w:rFonts w:ascii="Calibri" w:hAnsi="Calibri" w:cs="Arial"/>
                <w:szCs w:val="22"/>
              </w:rPr>
              <w:t>Pre-feasibility assessment</w:t>
            </w:r>
          </w:p>
          <w:p w14:paraId="3D2C562A" w14:textId="77777777" w:rsidR="00C35C5C" w:rsidRPr="00C35C5C" w:rsidRDefault="00C35C5C" w:rsidP="00BC7E8A">
            <w:pPr>
              <w:rPr>
                <w:rFonts w:ascii="Calibri" w:hAnsi="Calibri" w:cs="Arial"/>
                <w:szCs w:val="22"/>
              </w:rPr>
            </w:pPr>
            <w:r w:rsidRPr="00C35C5C">
              <w:rPr>
                <w:rFonts w:ascii="Calibri" w:hAnsi="Calibri" w:cs="Arial"/>
                <w:szCs w:val="22"/>
              </w:rPr>
              <w:t xml:space="preserve"> </w:t>
            </w:r>
          </w:p>
        </w:tc>
        <w:tc>
          <w:tcPr>
            <w:tcW w:w="986" w:type="pct"/>
            <w:vAlign w:val="center"/>
          </w:tcPr>
          <w:p w14:paraId="68F25FB9" w14:textId="77777777" w:rsidR="00C35C5C" w:rsidRPr="00C35C5C" w:rsidRDefault="00C35C5C" w:rsidP="00BC7E8A">
            <w:pPr>
              <w:jc w:val="center"/>
              <w:rPr>
                <w:rFonts w:ascii="Calibri" w:hAnsi="Calibri" w:cs="Arial"/>
                <w:iCs/>
                <w:szCs w:val="22"/>
              </w:rPr>
            </w:pPr>
            <w:r w:rsidRPr="00C35C5C">
              <w:rPr>
                <w:rFonts w:ascii="Calibri" w:hAnsi="Calibri" w:cs="Arial"/>
                <w:iCs/>
                <w:szCs w:val="22"/>
              </w:rPr>
              <w:t>Retroactive projects</w:t>
            </w:r>
          </w:p>
          <w:p w14:paraId="354F2D93" w14:textId="77777777" w:rsidR="00C35C5C" w:rsidRPr="00C35C5C" w:rsidRDefault="00C35C5C" w:rsidP="00BC7E8A">
            <w:pPr>
              <w:jc w:val="center"/>
              <w:rPr>
                <w:rFonts w:ascii="Calibri" w:hAnsi="Calibri" w:cs="Arial"/>
                <w:iCs/>
                <w:szCs w:val="22"/>
              </w:rPr>
            </w:pPr>
            <w:r w:rsidRPr="00C35C5C">
              <w:rPr>
                <w:rFonts w:ascii="Calibri" w:hAnsi="Calibri" w:cs="Arial"/>
                <w:iCs/>
                <w:szCs w:val="22"/>
              </w:rPr>
              <w:t>(T.2.5.1)</w:t>
            </w:r>
          </w:p>
        </w:tc>
        <w:tc>
          <w:tcPr>
            <w:tcW w:w="1102" w:type="pct"/>
            <w:vAlign w:val="center"/>
          </w:tcPr>
          <w:p w14:paraId="3994336C" w14:textId="77777777" w:rsidR="00C35C5C" w:rsidRPr="00C35C5C" w:rsidRDefault="00C35C5C" w:rsidP="00BC7E8A">
            <w:pPr>
              <w:jc w:val="center"/>
              <w:rPr>
                <w:rFonts w:ascii="Calibri" w:hAnsi="Calibri" w:cs="Arial"/>
                <w:iCs/>
                <w:szCs w:val="22"/>
              </w:rPr>
            </w:pPr>
            <w:r w:rsidRPr="00C35C5C">
              <w:rPr>
                <w:rFonts w:ascii="Calibri" w:hAnsi="Calibri" w:cs="Arial"/>
                <w:iCs/>
                <w:szCs w:val="22"/>
              </w:rPr>
              <w:t>Preliminary evaluation (</w:t>
            </w:r>
            <w:proofErr w:type="spellStart"/>
            <w:r w:rsidRPr="00C35C5C">
              <w:rPr>
                <w:rFonts w:ascii="Calibri" w:hAnsi="Calibri" w:cs="Arial"/>
                <w:iCs/>
                <w:szCs w:val="22"/>
              </w:rPr>
              <w:t>eg</w:t>
            </w:r>
            <w:proofErr w:type="spellEnd"/>
            <w:r w:rsidRPr="00C35C5C">
              <w:rPr>
                <w:rFonts w:ascii="Calibri" w:hAnsi="Calibri" w:cs="Arial"/>
                <w:iCs/>
                <w:szCs w:val="22"/>
              </w:rPr>
              <w:t>: Large Hydro or palm oil-related project) (T.2.5.2)</w:t>
            </w:r>
          </w:p>
        </w:tc>
        <w:tc>
          <w:tcPr>
            <w:tcW w:w="986" w:type="pct"/>
            <w:vAlign w:val="center"/>
          </w:tcPr>
          <w:p w14:paraId="058599F8" w14:textId="77777777" w:rsidR="00C35C5C" w:rsidRPr="00C35C5C" w:rsidRDefault="00C35C5C" w:rsidP="00BC7E8A">
            <w:pPr>
              <w:jc w:val="center"/>
              <w:rPr>
                <w:rFonts w:ascii="Calibri" w:hAnsi="Calibri" w:cs="Arial"/>
                <w:iCs/>
                <w:szCs w:val="22"/>
              </w:rPr>
            </w:pPr>
            <w:r w:rsidRPr="00C35C5C">
              <w:rPr>
                <w:rFonts w:ascii="Calibri" w:hAnsi="Calibri" w:cs="Arial"/>
                <w:iCs/>
                <w:szCs w:val="22"/>
              </w:rPr>
              <w:t>Rejected by UNFCCC</w:t>
            </w:r>
          </w:p>
          <w:p w14:paraId="71706980" w14:textId="77777777" w:rsidR="00C35C5C" w:rsidRPr="00C35C5C" w:rsidRDefault="00C35C5C" w:rsidP="00BC7E8A">
            <w:pPr>
              <w:jc w:val="center"/>
              <w:rPr>
                <w:rFonts w:ascii="Calibri" w:hAnsi="Calibri" w:cs="Arial"/>
                <w:iCs/>
                <w:szCs w:val="22"/>
              </w:rPr>
            </w:pPr>
            <w:r w:rsidRPr="00C35C5C">
              <w:rPr>
                <w:rFonts w:ascii="Calibri" w:hAnsi="Calibri" w:cs="Arial"/>
                <w:iCs/>
                <w:szCs w:val="22"/>
              </w:rPr>
              <w:t>(T2.5.3)</w:t>
            </w:r>
          </w:p>
        </w:tc>
      </w:tr>
      <w:tr w:rsidR="00C35C5C" w:rsidRPr="00C35C5C" w14:paraId="73C95B66" w14:textId="77777777" w:rsidTr="00BC7E8A">
        <w:trPr>
          <w:trHeight w:val="472"/>
        </w:trPr>
        <w:tc>
          <w:tcPr>
            <w:tcW w:w="1926" w:type="pct"/>
            <w:vMerge/>
          </w:tcPr>
          <w:p w14:paraId="215A3ED0" w14:textId="77777777" w:rsidR="00C35C5C" w:rsidRPr="00C35C5C" w:rsidRDefault="00C35C5C" w:rsidP="00BC7E8A">
            <w:pPr>
              <w:rPr>
                <w:rFonts w:ascii="Calibri" w:hAnsi="Calibri" w:cs="Arial"/>
                <w:szCs w:val="22"/>
              </w:rPr>
            </w:pPr>
          </w:p>
        </w:tc>
        <w:tc>
          <w:tcPr>
            <w:tcW w:w="986" w:type="pct"/>
            <w:vAlign w:val="center"/>
          </w:tcPr>
          <w:p w14:paraId="1E287FCB" w14:textId="77777777" w:rsidR="00C35C5C" w:rsidRPr="00C35C5C" w:rsidRDefault="00D67276" w:rsidP="00BC7E8A">
            <w:pPr>
              <w:jc w:val="center"/>
              <w:rPr>
                <w:rFonts w:ascii="Calibri" w:hAnsi="Calibri" w:cs="Arial"/>
                <w:b/>
                <w:szCs w:val="22"/>
              </w:rPr>
            </w:pPr>
            <w:r>
              <w:rPr>
                <w:rFonts w:ascii="Calibri" w:hAnsi="Calibri" w:cs="Arial"/>
                <w:iCs/>
                <w:szCs w:val="22"/>
              </w:rPr>
              <w:t>x</w:t>
            </w:r>
          </w:p>
        </w:tc>
        <w:tc>
          <w:tcPr>
            <w:tcW w:w="1102" w:type="pct"/>
            <w:vAlign w:val="center"/>
          </w:tcPr>
          <w:p w14:paraId="12BB3FA4"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67AAC055" wp14:editId="1CA167F4">
                  <wp:extent cx="201930" cy="237490"/>
                  <wp:effectExtent l="0" t="0" r="0" b="0"/>
                  <wp:docPr id="250"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c>
          <w:tcPr>
            <w:tcW w:w="986" w:type="pct"/>
            <w:vAlign w:val="center"/>
          </w:tcPr>
          <w:p w14:paraId="34852AD7" w14:textId="77777777" w:rsidR="00C35C5C" w:rsidRPr="00C35C5C" w:rsidRDefault="005F6948" w:rsidP="00BC7E8A">
            <w:pPr>
              <w:jc w:val="center"/>
              <w:rPr>
                <w:rFonts w:ascii="Calibri" w:hAnsi="Calibri" w:cs="Arial"/>
                <w:b/>
                <w:szCs w:val="22"/>
              </w:rPr>
            </w:pPr>
            <w:r w:rsidRPr="000D531D">
              <w:rPr>
                <w:rFonts w:ascii="Calibri" w:hAnsi="Calibri" w:cs="Arial"/>
                <w:noProof/>
                <w:szCs w:val="22"/>
                <w:lang w:val="en-GB" w:eastAsia="en-GB"/>
              </w:rPr>
              <w:drawing>
                <wp:inline distT="0" distB="0" distL="0" distR="0" wp14:anchorId="771DC4C5" wp14:editId="4C129E32">
                  <wp:extent cx="201930" cy="237490"/>
                  <wp:effectExtent l="0" t="0" r="0" b="0"/>
                  <wp:docPr id="251"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1930" cy="237490"/>
                          </a:xfrm>
                          <a:prstGeom prst="rect">
                            <a:avLst/>
                          </a:prstGeom>
                          <a:noFill/>
                          <a:ln>
                            <a:noFill/>
                          </a:ln>
                        </pic:spPr>
                      </pic:pic>
                    </a:graphicData>
                  </a:graphic>
                </wp:inline>
              </w:drawing>
            </w:r>
          </w:p>
        </w:tc>
      </w:tr>
    </w:tbl>
    <w:p w14:paraId="0EC43FB9" w14:textId="77777777" w:rsidR="00C35C5C" w:rsidRPr="00C35C5C" w:rsidRDefault="00C35C5C" w:rsidP="00C35C5C">
      <w:pPr>
        <w:rPr>
          <w:rFonts w:ascii="Calibri" w:hAnsi="Calibri" w:cs="Arial"/>
          <w:b/>
          <w:szCs w:val="22"/>
        </w:rPr>
      </w:pPr>
    </w:p>
    <w:p w14:paraId="19CD480B" w14:textId="77777777" w:rsidR="00C35C5C" w:rsidRPr="00C35C5C" w:rsidRDefault="00C35C5C" w:rsidP="00C35C5C">
      <w:pPr>
        <w:rPr>
          <w:rFonts w:ascii="Calibri" w:hAnsi="Calibri" w:cs="Arial"/>
          <w:b/>
          <w:szCs w:val="22"/>
        </w:rPr>
      </w:pPr>
      <w:r w:rsidRPr="00C35C5C">
        <w:rPr>
          <w:rFonts w:ascii="Calibri" w:hAnsi="Calibri" w:cs="Arial"/>
          <w:b/>
          <w:szCs w:val="22"/>
        </w:rPr>
        <w:lastRenderedPageBreak/>
        <w:t xml:space="preserve">If Retroactive, please indicate Start Date of project activity </w:t>
      </w:r>
      <w:proofErr w:type="spellStart"/>
      <w:r w:rsidRPr="00C35C5C">
        <w:rPr>
          <w:rFonts w:ascii="Calibri" w:hAnsi="Calibri" w:cs="Arial"/>
          <w:b/>
          <w:szCs w:val="22"/>
        </w:rPr>
        <w:t>dd</w:t>
      </w:r>
      <w:proofErr w:type="spellEnd"/>
      <w:r w:rsidRPr="00C35C5C">
        <w:rPr>
          <w:rFonts w:ascii="Calibri" w:hAnsi="Calibri" w:cs="Arial"/>
          <w:b/>
          <w:szCs w:val="22"/>
        </w:rPr>
        <w:t>/mm/</w:t>
      </w:r>
      <w:proofErr w:type="gramStart"/>
      <w:r w:rsidRPr="00C35C5C">
        <w:rPr>
          <w:rFonts w:ascii="Calibri" w:hAnsi="Calibri" w:cs="Arial"/>
          <w:b/>
          <w:szCs w:val="22"/>
        </w:rPr>
        <w:t>yyyy:_</w:t>
      </w:r>
      <w:proofErr w:type="gramEnd"/>
      <w:r w:rsidR="00D67276">
        <w:rPr>
          <w:rFonts w:ascii="Calibri" w:hAnsi="Calibri" w:cs="Arial"/>
          <w:b/>
          <w:szCs w:val="22"/>
        </w:rPr>
        <w:t>13.03.2009</w:t>
      </w:r>
    </w:p>
    <w:p w14:paraId="73518B6F" w14:textId="77777777" w:rsidR="0009515A" w:rsidRPr="00DA0281" w:rsidRDefault="0009515A" w:rsidP="0009515A">
      <w:pPr>
        <w:keepNext/>
        <w:pBdr>
          <w:top w:val="single" w:sz="4" w:space="1" w:color="auto"/>
          <w:left w:val="single" w:sz="4" w:space="4" w:color="auto"/>
          <w:bottom w:val="single" w:sz="4" w:space="1" w:color="auto"/>
          <w:right w:val="single" w:sz="4" w:space="4" w:color="auto"/>
        </w:pBdr>
        <w:shd w:val="clear" w:color="auto" w:fill="D9D9D9"/>
        <w:rPr>
          <w:rFonts w:ascii="Calibri" w:hAnsi="Calibri" w:cs="Arial"/>
          <w:b/>
          <w:szCs w:val="22"/>
        </w:rPr>
      </w:pPr>
      <w:r w:rsidRPr="00DA0281">
        <w:rPr>
          <w:rFonts w:ascii="Calibri" w:hAnsi="Calibri" w:cs="Arial"/>
          <w:b/>
          <w:szCs w:val="22"/>
        </w:rPr>
        <w:t xml:space="preserve">SECTION D. </w:t>
      </w:r>
      <w:r w:rsidRPr="00DA0281">
        <w:rPr>
          <w:rFonts w:ascii="Calibri" w:hAnsi="Calibri" w:cs="Arial"/>
          <w:b/>
          <w:szCs w:val="22"/>
        </w:rPr>
        <w:tab/>
        <w:t xml:space="preserve">Unique project identification </w:t>
      </w:r>
    </w:p>
    <w:p w14:paraId="1A5F1F6E" w14:textId="77777777" w:rsidR="0009515A" w:rsidRPr="00DA0281" w:rsidRDefault="0009515A" w:rsidP="0009515A">
      <w:pPr>
        <w:pStyle w:val="EndnoteText"/>
        <w:keepNext/>
        <w:rPr>
          <w:rFonts w:ascii="Calibri" w:hAnsi="Calibri"/>
          <w:sz w:val="22"/>
          <w:szCs w:val="22"/>
        </w:rPr>
      </w:pPr>
    </w:p>
    <w:p w14:paraId="4E458D69" w14:textId="77777777" w:rsidR="0009515A" w:rsidRPr="008D1DD8" w:rsidRDefault="0009515A" w:rsidP="008D1DD8">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6" w:name="_Toc234348430"/>
      <w:r w:rsidRPr="00DA0281">
        <w:rPr>
          <w:rFonts w:ascii="Calibri" w:hAnsi="Calibri" w:cs="Arial"/>
          <w:b/>
          <w:bCs/>
          <w:szCs w:val="22"/>
        </w:rPr>
        <w:t>D.1.</w:t>
      </w:r>
      <w:r w:rsidRPr="00DA0281">
        <w:rPr>
          <w:rFonts w:ascii="Calibri" w:hAnsi="Calibri" w:cs="Arial"/>
          <w:b/>
          <w:bCs/>
          <w:szCs w:val="22"/>
        </w:rPr>
        <w:tab/>
        <w:t>GPS-coordinates of project location</w:t>
      </w:r>
      <w:bookmarkEnd w:id="6"/>
    </w:p>
    <w:p w14:paraId="5D4ED5CD" w14:textId="77777777" w:rsidR="0009515A" w:rsidRPr="008D1DD8" w:rsidRDefault="0009515A" w:rsidP="0009515A">
      <w:pPr>
        <w:rPr>
          <w:rFonts w:ascii="Calibri" w:hAnsi="Calibri" w:cs="Arial"/>
          <w:b/>
          <w:szCs w:val="22"/>
        </w:rPr>
      </w:pPr>
      <w:r w:rsidRPr="00DA0281">
        <w:rPr>
          <w:rFonts w:ascii="Calibri" w:hAnsi="Calibri" w:cs="Arial"/>
          <w:b/>
          <w:szCs w:val="22"/>
        </w:rPr>
        <w:t>[See Toolkit 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15" w:type="dxa"/>
          <w:bottom w:w="14" w:type="dxa"/>
          <w:right w:w="115" w:type="dxa"/>
        </w:tblCellMar>
        <w:tblLook w:val="01E0" w:firstRow="1" w:lastRow="1" w:firstColumn="1" w:lastColumn="1" w:noHBand="0" w:noVBand="0"/>
      </w:tblPr>
      <w:tblGrid>
        <w:gridCol w:w="5521"/>
        <w:gridCol w:w="4531"/>
      </w:tblGrid>
      <w:tr w:rsidR="0009515A" w:rsidRPr="00DA0281" w14:paraId="5040A8F9" w14:textId="77777777" w:rsidTr="006C202B">
        <w:tc>
          <w:tcPr>
            <w:tcW w:w="2746" w:type="pct"/>
          </w:tcPr>
          <w:p w14:paraId="346CFF73" w14:textId="77777777" w:rsidR="0009515A" w:rsidRPr="00DA0281" w:rsidRDefault="0009515A" w:rsidP="006C202B">
            <w:pPr>
              <w:rPr>
                <w:rFonts w:ascii="Calibri" w:hAnsi="Calibri" w:cs="Arial"/>
                <w:szCs w:val="22"/>
              </w:rPr>
            </w:pPr>
          </w:p>
        </w:tc>
        <w:tc>
          <w:tcPr>
            <w:tcW w:w="2254" w:type="pct"/>
          </w:tcPr>
          <w:p w14:paraId="5490C0C8" w14:textId="77777777" w:rsidR="0009515A" w:rsidRPr="00DA0281" w:rsidRDefault="0009515A" w:rsidP="006C202B">
            <w:pPr>
              <w:jc w:val="center"/>
              <w:rPr>
                <w:rFonts w:ascii="Calibri" w:hAnsi="Calibri" w:cs="Arial"/>
                <w:b/>
                <w:szCs w:val="22"/>
              </w:rPr>
            </w:pPr>
            <w:r w:rsidRPr="00DA0281">
              <w:rPr>
                <w:rFonts w:ascii="Calibri" w:hAnsi="Calibri" w:cs="Arial"/>
                <w:b/>
                <w:szCs w:val="22"/>
              </w:rPr>
              <w:t>Coordinates</w:t>
            </w:r>
          </w:p>
        </w:tc>
      </w:tr>
      <w:tr w:rsidR="0009515A" w:rsidRPr="00DA0281" w14:paraId="5BD96414" w14:textId="77777777" w:rsidTr="006C202B">
        <w:trPr>
          <w:trHeight w:val="256"/>
        </w:trPr>
        <w:tc>
          <w:tcPr>
            <w:tcW w:w="2746" w:type="pct"/>
          </w:tcPr>
          <w:p w14:paraId="5B9F3D02" w14:textId="77777777" w:rsidR="0009515A" w:rsidRPr="00DA0281" w:rsidRDefault="0009515A" w:rsidP="006C202B">
            <w:pPr>
              <w:rPr>
                <w:rFonts w:ascii="Calibri" w:hAnsi="Calibri" w:cs="Arial"/>
                <w:b/>
                <w:szCs w:val="22"/>
              </w:rPr>
            </w:pPr>
            <w:r w:rsidRPr="00DA0281">
              <w:rPr>
                <w:rFonts w:ascii="Calibri" w:hAnsi="Calibri" w:cs="Arial"/>
                <w:b/>
                <w:szCs w:val="22"/>
              </w:rPr>
              <w:t>Latitude</w:t>
            </w:r>
          </w:p>
        </w:tc>
        <w:tc>
          <w:tcPr>
            <w:tcW w:w="2254" w:type="pct"/>
          </w:tcPr>
          <w:p w14:paraId="06F46CCB" w14:textId="77777777" w:rsidR="00D67276" w:rsidRPr="00D67276" w:rsidRDefault="00D67276" w:rsidP="00D67276">
            <w:pPr>
              <w:jc w:val="center"/>
              <w:rPr>
                <w:rFonts w:ascii="Calibri" w:hAnsi="Calibri" w:cs="Arial"/>
                <w:bCs/>
                <w:szCs w:val="22"/>
              </w:rPr>
            </w:pPr>
            <w:r w:rsidRPr="00D67276">
              <w:rPr>
                <w:rFonts w:ascii="Calibri" w:hAnsi="Calibri" w:cs="Arial"/>
                <w:bCs/>
                <w:szCs w:val="22"/>
              </w:rPr>
              <w:t>36° 59' 12" N</w:t>
            </w:r>
          </w:p>
          <w:p w14:paraId="69FE4CE9" w14:textId="77777777" w:rsidR="0009515A" w:rsidRPr="00DA0281" w:rsidRDefault="00D67276" w:rsidP="00D67276">
            <w:pPr>
              <w:jc w:val="center"/>
              <w:rPr>
                <w:rFonts w:ascii="Calibri" w:hAnsi="Calibri" w:cs="Arial"/>
                <w:szCs w:val="22"/>
              </w:rPr>
            </w:pPr>
            <w:r w:rsidRPr="00D67276">
              <w:rPr>
                <w:rFonts w:ascii="Calibri" w:hAnsi="Calibri" w:cs="Arial"/>
                <w:bCs/>
                <w:szCs w:val="22"/>
              </w:rPr>
              <w:t>(36.986667)</w:t>
            </w:r>
          </w:p>
        </w:tc>
      </w:tr>
      <w:tr w:rsidR="0009515A" w:rsidRPr="00DA0281" w14:paraId="3E4659A5" w14:textId="77777777" w:rsidTr="006C202B">
        <w:tc>
          <w:tcPr>
            <w:tcW w:w="2746" w:type="pct"/>
          </w:tcPr>
          <w:p w14:paraId="3DE14083" w14:textId="77777777" w:rsidR="0009515A" w:rsidRPr="00DA0281" w:rsidRDefault="0009515A" w:rsidP="006C202B">
            <w:pPr>
              <w:rPr>
                <w:rFonts w:ascii="Calibri" w:hAnsi="Calibri" w:cs="Arial"/>
                <w:b/>
                <w:szCs w:val="22"/>
              </w:rPr>
            </w:pPr>
            <w:r w:rsidRPr="00DA0281">
              <w:rPr>
                <w:rFonts w:ascii="Calibri" w:hAnsi="Calibri" w:cs="Arial"/>
                <w:b/>
                <w:szCs w:val="22"/>
              </w:rPr>
              <w:t>Longitude</w:t>
            </w:r>
          </w:p>
        </w:tc>
        <w:tc>
          <w:tcPr>
            <w:tcW w:w="2254" w:type="pct"/>
          </w:tcPr>
          <w:p w14:paraId="0574B4FD" w14:textId="77777777" w:rsidR="00D67276" w:rsidRPr="00D67276" w:rsidRDefault="00D67276" w:rsidP="00D67276">
            <w:pPr>
              <w:jc w:val="center"/>
              <w:rPr>
                <w:rFonts w:ascii="Calibri" w:hAnsi="Calibri" w:cs="Arial"/>
                <w:bCs/>
                <w:szCs w:val="22"/>
              </w:rPr>
            </w:pPr>
            <w:r w:rsidRPr="00D67276">
              <w:rPr>
                <w:rFonts w:ascii="Calibri" w:hAnsi="Calibri" w:cs="Arial"/>
                <w:bCs/>
                <w:szCs w:val="22"/>
              </w:rPr>
              <w:t>37° 24' 11" E</w:t>
            </w:r>
          </w:p>
          <w:p w14:paraId="695007C1" w14:textId="77777777" w:rsidR="0009515A" w:rsidRPr="00DA0281" w:rsidRDefault="00D67276" w:rsidP="00D67276">
            <w:pPr>
              <w:jc w:val="center"/>
              <w:rPr>
                <w:rFonts w:ascii="Calibri" w:hAnsi="Calibri" w:cs="Arial"/>
                <w:szCs w:val="22"/>
              </w:rPr>
            </w:pPr>
            <w:r w:rsidRPr="00D67276">
              <w:rPr>
                <w:rFonts w:ascii="Calibri" w:hAnsi="Calibri" w:cs="Arial"/>
                <w:bCs/>
                <w:szCs w:val="22"/>
              </w:rPr>
              <w:t>(37.403056)</w:t>
            </w:r>
          </w:p>
        </w:tc>
      </w:tr>
    </w:tbl>
    <w:p w14:paraId="2BE9E350" w14:textId="77777777" w:rsidR="0009515A" w:rsidRPr="00DA0281" w:rsidRDefault="0009515A" w:rsidP="0009515A">
      <w:pPr>
        <w:rPr>
          <w:rFonts w:ascii="Calibri" w:hAnsi="Calibri" w:cs="Arial"/>
          <w:szCs w:val="22"/>
        </w:rPr>
      </w:pPr>
    </w:p>
    <w:p w14:paraId="46C23BC5" w14:textId="77777777" w:rsidR="0009515A" w:rsidRPr="00DA0281" w:rsidRDefault="0009515A" w:rsidP="0009515A">
      <w:pPr>
        <w:outlineLvl w:val="0"/>
        <w:rPr>
          <w:rFonts w:ascii="Calibri" w:hAnsi="Calibri" w:cs="Arial"/>
          <w:i/>
          <w:szCs w:val="22"/>
        </w:rPr>
      </w:pPr>
      <w:bookmarkStart w:id="7" w:name="_Toc234348431"/>
      <w:r w:rsidRPr="00DA0281">
        <w:rPr>
          <w:rFonts w:ascii="Calibri" w:hAnsi="Calibri" w:cs="Arial"/>
          <w:i/>
          <w:szCs w:val="22"/>
        </w:rPr>
        <w:t>Explain given coordinates</w:t>
      </w:r>
      <w:bookmarkEnd w:id="7"/>
    </w:p>
    <w:p w14:paraId="247BC7E4" w14:textId="77777777" w:rsidR="0009515A" w:rsidRPr="00DA0281" w:rsidRDefault="00D67276" w:rsidP="00E22833">
      <w:pPr>
        <w:pBdr>
          <w:top w:val="single" w:sz="4" w:space="1" w:color="auto"/>
          <w:left w:val="single" w:sz="4" w:space="4" w:color="auto"/>
          <w:bottom w:val="single" w:sz="4" w:space="0" w:color="auto"/>
          <w:right w:val="single" w:sz="4" w:space="4" w:color="auto"/>
        </w:pBdr>
        <w:rPr>
          <w:rFonts w:ascii="Calibri" w:hAnsi="Calibri" w:cs="Arial"/>
          <w:szCs w:val="22"/>
        </w:rPr>
      </w:pPr>
      <w:r w:rsidRPr="00D67276">
        <w:rPr>
          <w:rFonts w:ascii="Calibri" w:hAnsi="Calibri" w:cs="Arial"/>
          <w:szCs w:val="22"/>
        </w:rPr>
        <w:t xml:space="preserve">The Project is located at the Gaziantep landfill site, in Gaziantep province, Turkey. It is approximately 9 km south of the Gaziantep city </w:t>
      </w:r>
      <w:proofErr w:type="spellStart"/>
      <w:r w:rsidRPr="00D67276">
        <w:rPr>
          <w:rFonts w:ascii="Calibri" w:hAnsi="Calibri" w:cs="Arial"/>
          <w:szCs w:val="22"/>
        </w:rPr>
        <w:t>centre</w:t>
      </w:r>
      <w:proofErr w:type="spellEnd"/>
      <w:r w:rsidRPr="00D67276">
        <w:rPr>
          <w:rFonts w:ascii="Calibri" w:hAnsi="Calibri" w:cs="Arial"/>
          <w:szCs w:val="22"/>
        </w:rPr>
        <w:t xml:space="preserve">, close to </w:t>
      </w:r>
      <w:proofErr w:type="spellStart"/>
      <w:r w:rsidRPr="00D67276">
        <w:rPr>
          <w:rFonts w:ascii="Calibri" w:hAnsi="Calibri" w:cs="Arial"/>
          <w:szCs w:val="22"/>
        </w:rPr>
        <w:t>Akbulut</w:t>
      </w:r>
      <w:proofErr w:type="spellEnd"/>
      <w:r w:rsidRPr="00D67276">
        <w:rPr>
          <w:rFonts w:ascii="Calibri" w:hAnsi="Calibri" w:cs="Arial"/>
          <w:szCs w:val="22"/>
        </w:rPr>
        <w:t xml:space="preserve"> town, </w:t>
      </w:r>
      <w:proofErr w:type="spellStart"/>
      <w:r w:rsidRPr="00D67276">
        <w:rPr>
          <w:rFonts w:ascii="Calibri" w:hAnsi="Calibri" w:cs="Arial"/>
          <w:szCs w:val="22"/>
        </w:rPr>
        <w:t>Baglarbasi</w:t>
      </w:r>
      <w:proofErr w:type="spellEnd"/>
      <w:r w:rsidRPr="00D67276">
        <w:rPr>
          <w:rFonts w:ascii="Calibri" w:hAnsi="Calibri" w:cs="Arial"/>
          <w:szCs w:val="22"/>
        </w:rPr>
        <w:t xml:space="preserve"> neighborhood</w:t>
      </w:r>
      <w:r>
        <w:rPr>
          <w:rFonts w:ascii="Calibri" w:hAnsi="Calibri" w:cs="Arial"/>
          <w:szCs w:val="22"/>
        </w:rPr>
        <w:t>.</w:t>
      </w:r>
    </w:p>
    <w:p w14:paraId="3BB028B4" w14:textId="77777777" w:rsidR="0009515A" w:rsidRPr="008D1DD8" w:rsidRDefault="0009515A" w:rsidP="008D1DD8">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8" w:name="_Toc234348432"/>
      <w:r w:rsidRPr="00DA0281">
        <w:rPr>
          <w:rFonts w:ascii="Calibri" w:hAnsi="Calibri" w:cs="Arial"/>
          <w:b/>
          <w:bCs/>
          <w:szCs w:val="22"/>
        </w:rPr>
        <w:t>D.2.</w:t>
      </w:r>
      <w:r w:rsidRPr="00DA0281">
        <w:rPr>
          <w:rFonts w:ascii="Calibri" w:hAnsi="Calibri" w:cs="Arial"/>
          <w:b/>
          <w:bCs/>
          <w:szCs w:val="22"/>
        </w:rPr>
        <w:tab/>
        <w:t>Map</w:t>
      </w:r>
      <w:bookmarkEnd w:id="8"/>
    </w:p>
    <w:p w14:paraId="7016680A" w14:textId="77777777" w:rsidR="0009515A" w:rsidRPr="00DA0281" w:rsidRDefault="005F6948" w:rsidP="0009515A">
      <w:pPr>
        <w:pBdr>
          <w:top w:val="single" w:sz="4" w:space="1" w:color="auto"/>
          <w:left w:val="single" w:sz="4" w:space="4" w:color="auto"/>
          <w:bottom w:val="single" w:sz="4" w:space="0" w:color="auto"/>
          <w:right w:val="single" w:sz="4" w:space="4" w:color="auto"/>
        </w:pBdr>
        <w:rPr>
          <w:rFonts w:ascii="Calibri" w:hAnsi="Calibri" w:cs="Arial"/>
          <w:szCs w:val="22"/>
        </w:rPr>
      </w:pPr>
      <w:r w:rsidRPr="000D531D">
        <w:rPr>
          <w:rFonts w:ascii="Calibri" w:hAnsi="Calibri" w:cs="Arial"/>
          <w:noProof/>
          <w:szCs w:val="22"/>
          <w:lang w:val="en-GB" w:eastAsia="en-GB"/>
        </w:rPr>
        <w:lastRenderedPageBreak/>
        <w:drawing>
          <wp:inline distT="0" distB="0" distL="0" distR="0" wp14:anchorId="014BBBE9" wp14:editId="517481A8">
            <wp:extent cx="6085840" cy="460756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85840" cy="4607560"/>
                    </a:xfrm>
                    <a:prstGeom prst="rect">
                      <a:avLst/>
                    </a:prstGeom>
                    <a:noFill/>
                    <a:ln>
                      <a:noFill/>
                    </a:ln>
                  </pic:spPr>
                </pic:pic>
              </a:graphicData>
            </a:graphic>
          </wp:inline>
        </w:drawing>
      </w:r>
    </w:p>
    <w:p w14:paraId="26A241FE"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39CA7894"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27808E4C"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09DFCCDC"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69C2BFD4"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6F4612C9"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6E4BA300"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66B92C1C"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68DE2AC7"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2E1BF0C2"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00EFFB80"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119019BF"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6038695C" w14:textId="77777777" w:rsidR="0009515A" w:rsidRPr="00DA0281" w:rsidRDefault="0009515A" w:rsidP="0009515A">
      <w:pPr>
        <w:pBdr>
          <w:top w:val="single" w:sz="4" w:space="1" w:color="auto"/>
          <w:left w:val="single" w:sz="4" w:space="4" w:color="auto"/>
          <w:bottom w:val="single" w:sz="4" w:space="0" w:color="auto"/>
          <w:right w:val="single" w:sz="4" w:space="4" w:color="auto"/>
        </w:pBdr>
        <w:rPr>
          <w:rFonts w:ascii="Calibri" w:hAnsi="Calibri" w:cs="Arial"/>
          <w:szCs w:val="22"/>
        </w:rPr>
      </w:pPr>
    </w:p>
    <w:p w14:paraId="6F2EE3DF" w14:textId="77777777" w:rsidR="0009515A" w:rsidRPr="00DA0281" w:rsidRDefault="0009515A" w:rsidP="0009515A">
      <w:pPr>
        <w:rPr>
          <w:rFonts w:ascii="Calibri" w:hAnsi="Calibri" w:cs="Arial"/>
          <w:szCs w:val="22"/>
        </w:rPr>
      </w:pPr>
    </w:p>
    <w:p w14:paraId="74E8C451" w14:textId="77777777" w:rsidR="0009515A" w:rsidRPr="00DA0281" w:rsidRDefault="0009515A" w:rsidP="0009515A">
      <w:pPr>
        <w:pBdr>
          <w:top w:val="single" w:sz="4" w:space="1" w:color="auto"/>
          <w:left w:val="single" w:sz="4" w:space="4" w:color="auto"/>
          <w:bottom w:val="single" w:sz="4" w:space="1" w:color="auto"/>
          <w:right w:val="single" w:sz="4" w:space="4" w:color="auto"/>
        </w:pBdr>
        <w:shd w:val="clear" w:color="auto" w:fill="D9D9D9"/>
        <w:rPr>
          <w:rFonts w:ascii="Calibri" w:hAnsi="Calibri" w:cs="Arial"/>
          <w:b/>
          <w:bCs/>
          <w:szCs w:val="22"/>
        </w:rPr>
      </w:pPr>
      <w:r w:rsidRPr="00DA0281">
        <w:rPr>
          <w:rFonts w:ascii="Calibri" w:hAnsi="Calibri" w:cs="Arial"/>
          <w:b/>
          <w:bCs/>
          <w:szCs w:val="22"/>
        </w:rPr>
        <w:t xml:space="preserve">SECTION E. </w:t>
      </w:r>
      <w:r w:rsidRPr="00DA0281">
        <w:rPr>
          <w:rFonts w:ascii="Calibri" w:hAnsi="Calibri" w:cs="Arial"/>
          <w:b/>
          <w:bCs/>
          <w:szCs w:val="22"/>
        </w:rPr>
        <w:tab/>
        <w:t>Outcome stakeholder consultation process</w:t>
      </w:r>
    </w:p>
    <w:p w14:paraId="20C03D41" w14:textId="77777777" w:rsidR="0009515A" w:rsidRPr="00DA0281" w:rsidRDefault="0009515A" w:rsidP="0009515A">
      <w:pPr>
        <w:rPr>
          <w:rFonts w:ascii="Calibri" w:hAnsi="Calibri" w:cs="Arial"/>
          <w:szCs w:val="22"/>
        </w:rPr>
      </w:pPr>
    </w:p>
    <w:p w14:paraId="09FABAC3" w14:textId="77777777" w:rsidR="0009515A" w:rsidRPr="008D1DD8" w:rsidRDefault="0009515A" w:rsidP="008D1DD8">
      <w:pPr>
        <w:pBdr>
          <w:top w:val="single" w:sz="4" w:space="1" w:color="auto"/>
          <w:left w:val="single" w:sz="4" w:space="4" w:color="auto"/>
          <w:bottom w:val="single" w:sz="4" w:space="1" w:color="auto"/>
          <w:right w:val="single" w:sz="4" w:space="4" w:color="auto"/>
        </w:pBdr>
        <w:rPr>
          <w:rFonts w:ascii="Calibri" w:hAnsi="Calibri" w:cs="Arial"/>
          <w:b/>
          <w:bCs/>
          <w:szCs w:val="22"/>
        </w:rPr>
      </w:pPr>
      <w:r w:rsidRPr="00DA0281">
        <w:rPr>
          <w:rFonts w:ascii="Calibri" w:hAnsi="Calibri" w:cs="Arial"/>
          <w:b/>
          <w:bCs/>
          <w:szCs w:val="22"/>
        </w:rPr>
        <w:t>E.1.</w:t>
      </w:r>
      <w:r w:rsidRPr="00DA0281">
        <w:rPr>
          <w:rFonts w:ascii="Calibri" w:hAnsi="Calibri" w:cs="Arial"/>
          <w:b/>
          <w:bCs/>
          <w:szCs w:val="22"/>
        </w:rPr>
        <w:tab/>
        <w:t>Assessment of stakeholder comments</w:t>
      </w:r>
    </w:p>
    <w:tbl>
      <w:tblPr>
        <w:tblW w:w="10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6"/>
      </w:tblGrid>
      <w:tr w:rsidR="0009515A" w:rsidRPr="00DA0281" w14:paraId="56F8017D" w14:textId="77777777" w:rsidTr="00D66C56">
        <w:trPr>
          <w:trHeight w:val="5315"/>
        </w:trPr>
        <w:tc>
          <w:tcPr>
            <w:tcW w:w="10186" w:type="dxa"/>
          </w:tcPr>
          <w:p w14:paraId="72DB7DA3" w14:textId="77777777" w:rsidR="0048496B" w:rsidRPr="0048496B" w:rsidRDefault="0048496B" w:rsidP="0048496B">
            <w:pPr>
              <w:rPr>
                <w:rFonts w:ascii="Calibri" w:hAnsi="Calibri" w:cs="Arial"/>
                <w:szCs w:val="22"/>
                <w:lang w:val="en-GB"/>
              </w:rPr>
            </w:pPr>
            <w:r>
              <w:rPr>
                <w:rFonts w:ascii="Calibri" w:hAnsi="Calibri" w:cs="Arial"/>
                <w:szCs w:val="22"/>
                <w:lang w:val="en-GB"/>
              </w:rPr>
              <w:t>C</w:t>
            </w:r>
            <w:r w:rsidRPr="0048496B">
              <w:rPr>
                <w:rFonts w:ascii="Calibri" w:hAnsi="Calibri" w:cs="Arial"/>
                <w:szCs w:val="22"/>
                <w:lang w:val="en-GB"/>
              </w:rPr>
              <w:t xml:space="preserve">urrently the time of renewal of the crediting period the project activity is operational with a total installed capacity of </w:t>
            </w:r>
            <w:r>
              <w:rPr>
                <w:rFonts w:ascii="Calibri" w:hAnsi="Calibri" w:cs="Arial"/>
                <w:szCs w:val="22"/>
                <w:lang w:val="en-GB"/>
              </w:rPr>
              <w:t>5.655</w:t>
            </w:r>
            <w:r w:rsidRPr="0048496B">
              <w:rPr>
                <w:rFonts w:ascii="Calibri" w:hAnsi="Calibri" w:cs="Arial"/>
                <w:szCs w:val="22"/>
                <w:lang w:val="en-GB"/>
              </w:rPr>
              <w:t xml:space="preserve"> MW.  The act</w:t>
            </w:r>
            <w:r w:rsidR="00073AA2">
              <w:rPr>
                <w:rFonts w:ascii="Calibri" w:hAnsi="Calibri" w:cs="Arial"/>
                <w:szCs w:val="22"/>
                <w:lang w:val="en-GB"/>
              </w:rPr>
              <w:t>ivity generates approximately 21</w:t>
            </w:r>
            <w:r w:rsidRPr="0048496B">
              <w:rPr>
                <w:rFonts w:ascii="Calibri" w:hAnsi="Calibri" w:cs="Arial"/>
                <w:szCs w:val="22"/>
                <w:lang w:val="en-GB"/>
              </w:rPr>
              <w:t xml:space="preserve"> </w:t>
            </w:r>
            <w:proofErr w:type="spellStart"/>
            <w:r w:rsidRPr="0048496B">
              <w:rPr>
                <w:rFonts w:ascii="Calibri" w:hAnsi="Calibri" w:cs="Arial"/>
                <w:szCs w:val="22"/>
                <w:lang w:val="en-GB"/>
              </w:rPr>
              <w:t>GWh</w:t>
            </w:r>
            <w:proofErr w:type="spellEnd"/>
            <w:r w:rsidRPr="0048496B">
              <w:rPr>
                <w:rFonts w:ascii="Calibri" w:hAnsi="Calibri" w:cs="Arial"/>
                <w:szCs w:val="22"/>
                <w:lang w:val="en-GB"/>
              </w:rPr>
              <w:t xml:space="preserve"> of energy and delivered to the national grid. </w:t>
            </w:r>
            <w:r w:rsidR="00073AA2" w:rsidRPr="00073AA2">
              <w:rPr>
                <w:rFonts w:ascii="Calibri" w:hAnsi="Calibri" w:cs="Arial"/>
                <w:szCs w:val="22"/>
                <w:lang w:val="en-GB"/>
              </w:rPr>
              <w:t xml:space="preserve">The Project activity have resulted in </w:t>
            </w:r>
            <w:r w:rsidR="00073AA2" w:rsidRPr="00073AA2">
              <w:rPr>
                <w:rFonts w:ascii="Calibri" w:hAnsi="Calibri" w:cs="Arial"/>
                <w:bCs/>
                <w:szCs w:val="22"/>
                <w:lang w:val="en-GB"/>
              </w:rPr>
              <w:t>76,194</w:t>
            </w:r>
            <w:r w:rsidR="00073AA2" w:rsidRPr="00073AA2">
              <w:rPr>
                <w:rFonts w:ascii="Calibri" w:hAnsi="Calibri" w:cs="Arial"/>
                <w:b/>
                <w:bCs/>
                <w:szCs w:val="22"/>
                <w:lang w:val="en-GB"/>
              </w:rPr>
              <w:t xml:space="preserve"> </w:t>
            </w:r>
            <w:r w:rsidR="00073AA2" w:rsidRPr="00073AA2">
              <w:rPr>
                <w:rFonts w:ascii="Calibri" w:hAnsi="Calibri" w:cs="Arial"/>
                <w:szCs w:val="22"/>
                <w:lang w:val="en-GB"/>
              </w:rPr>
              <w:t>tCO</w:t>
            </w:r>
            <w:r w:rsidR="00073AA2" w:rsidRPr="00073AA2">
              <w:rPr>
                <w:rFonts w:ascii="Calibri" w:hAnsi="Calibri" w:cs="Arial"/>
                <w:szCs w:val="22"/>
                <w:vertAlign w:val="subscript"/>
                <w:lang w:val="en-GB"/>
              </w:rPr>
              <w:t>2</w:t>
            </w:r>
            <w:r w:rsidR="00073AA2" w:rsidRPr="00073AA2">
              <w:rPr>
                <w:rFonts w:ascii="Calibri" w:hAnsi="Calibri" w:cs="Arial"/>
                <w:szCs w:val="22"/>
                <w:lang w:val="en-GB"/>
              </w:rPr>
              <w:t>eq actual emission reductions throughout the monitoring period between 20/03/2010 – 31/07/2016 and is estimated to reduce 586,007 tCO</w:t>
            </w:r>
            <w:r w:rsidR="00073AA2" w:rsidRPr="00073AA2">
              <w:rPr>
                <w:rFonts w:ascii="Calibri" w:hAnsi="Calibri" w:cs="Arial"/>
                <w:szCs w:val="22"/>
                <w:vertAlign w:val="subscript"/>
                <w:lang w:val="en-GB"/>
              </w:rPr>
              <w:t>2</w:t>
            </w:r>
            <w:r w:rsidR="00073AA2" w:rsidRPr="00073AA2">
              <w:rPr>
                <w:rFonts w:ascii="Calibri" w:hAnsi="Calibri" w:cs="Arial"/>
                <w:szCs w:val="22"/>
                <w:lang w:val="en-GB"/>
              </w:rPr>
              <w:t xml:space="preserve">eq emission reductions during the second crediting period.  </w:t>
            </w:r>
          </w:p>
          <w:p w14:paraId="696FDC42" w14:textId="77777777" w:rsidR="0048496B" w:rsidRPr="0048496B" w:rsidRDefault="0048496B" w:rsidP="0048496B">
            <w:pPr>
              <w:rPr>
                <w:rFonts w:ascii="Calibri" w:hAnsi="Calibri" w:cs="Arial"/>
                <w:szCs w:val="22"/>
                <w:lang w:val="en-GB"/>
              </w:rPr>
            </w:pPr>
            <w:r w:rsidRPr="0048496B">
              <w:rPr>
                <w:rFonts w:ascii="Calibri" w:hAnsi="Calibri" w:cs="Arial"/>
                <w:szCs w:val="22"/>
                <w:lang w:val="en-GB"/>
              </w:rPr>
              <w:t xml:space="preserve">The project has been assessed to have a total of </w:t>
            </w:r>
            <w:r w:rsidR="003F57A1">
              <w:rPr>
                <w:rFonts w:ascii="Calibri" w:hAnsi="Calibri" w:cs="Arial"/>
                <w:szCs w:val="22"/>
                <w:lang w:val="en-GB"/>
              </w:rPr>
              <w:t>7</w:t>
            </w:r>
            <w:r w:rsidRPr="0048496B">
              <w:rPr>
                <w:rFonts w:ascii="Calibri" w:hAnsi="Calibri" w:cs="Arial"/>
                <w:szCs w:val="22"/>
                <w:lang w:val="en-GB"/>
              </w:rPr>
              <w:t xml:space="preserve"> points in the SD matrix and has been registered during the first crediting period. Before the start of first crediting period, a </w:t>
            </w:r>
            <w:r w:rsidR="005B432D" w:rsidRPr="0048496B">
              <w:rPr>
                <w:rFonts w:ascii="Calibri" w:hAnsi="Calibri" w:cs="Arial"/>
                <w:szCs w:val="22"/>
                <w:lang w:val="en-GB"/>
              </w:rPr>
              <w:t>stakeholder’s</w:t>
            </w:r>
            <w:r w:rsidRPr="0048496B">
              <w:rPr>
                <w:rFonts w:ascii="Calibri" w:hAnsi="Calibri" w:cs="Arial"/>
                <w:szCs w:val="22"/>
                <w:lang w:val="en-GB"/>
              </w:rPr>
              <w:t xml:space="preserve"> cons</w:t>
            </w:r>
            <w:r w:rsidR="005B432D">
              <w:rPr>
                <w:rFonts w:ascii="Calibri" w:hAnsi="Calibri" w:cs="Arial"/>
                <w:szCs w:val="22"/>
                <w:lang w:val="en-GB"/>
              </w:rPr>
              <w:t xml:space="preserve">ultation process has been undertaken. </w:t>
            </w:r>
            <w:r w:rsidRPr="0048496B">
              <w:rPr>
                <w:rFonts w:ascii="Calibri" w:hAnsi="Calibri" w:cs="Arial"/>
                <w:szCs w:val="22"/>
                <w:lang w:val="en-GB"/>
              </w:rPr>
              <w:t>Through t</w:t>
            </w:r>
            <w:r w:rsidR="005B432D">
              <w:rPr>
                <w:rFonts w:ascii="Calibri" w:hAnsi="Calibri" w:cs="Arial"/>
                <w:szCs w:val="22"/>
                <w:lang w:val="en-GB"/>
              </w:rPr>
              <w:t>he consultation round</w:t>
            </w:r>
            <w:r w:rsidRPr="0048496B">
              <w:rPr>
                <w:rFonts w:ascii="Calibri" w:hAnsi="Calibri" w:cs="Arial"/>
                <w:szCs w:val="22"/>
                <w:lang w:val="en-GB"/>
              </w:rPr>
              <w:t xml:space="preserve"> conducted with regards to the proposed project’s impact to environment and sustainable development before the first crediting period, it has been concluded that the project is appraised as beneficial for the region. The project is welcomed by all stakeholders because it is environmentally benign, it generates income and jobs, it supports the development of the rural </w:t>
            </w:r>
            <w:r w:rsidR="005B432D">
              <w:rPr>
                <w:rFonts w:ascii="Calibri" w:hAnsi="Calibri" w:cs="Arial"/>
                <w:szCs w:val="22"/>
                <w:lang w:val="en-GB"/>
              </w:rPr>
              <w:t>among other benefits.</w:t>
            </w:r>
          </w:p>
          <w:p w14:paraId="0361CE89" w14:textId="77777777" w:rsidR="0048496B" w:rsidRPr="0048496B" w:rsidRDefault="005B432D" w:rsidP="0048496B">
            <w:pPr>
              <w:rPr>
                <w:rFonts w:ascii="Calibri" w:hAnsi="Calibri" w:cs="Arial"/>
                <w:szCs w:val="22"/>
                <w:lang w:val="en-GB"/>
              </w:rPr>
            </w:pPr>
            <w:r>
              <w:rPr>
                <w:rFonts w:ascii="Calibri" w:hAnsi="Calibri" w:cs="Arial"/>
                <w:szCs w:val="22"/>
                <w:lang w:val="en-GB"/>
              </w:rPr>
              <w:t>Within 2016</w:t>
            </w:r>
            <w:r w:rsidR="0048496B" w:rsidRPr="0048496B">
              <w:rPr>
                <w:rFonts w:ascii="Calibri" w:hAnsi="Calibri" w:cs="Arial"/>
                <w:szCs w:val="22"/>
                <w:lang w:val="en-GB"/>
              </w:rPr>
              <w:t xml:space="preserve"> the Project Acti</w:t>
            </w:r>
            <w:r>
              <w:rPr>
                <w:rFonts w:ascii="Calibri" w:hAnsi="Calibri" w:cs="Arial"/>
                <w:szCs w:val="22"/>
                <w:lang w:val="en-GB"/>
              </w:rPr>
              <w:t>vity has conducted verification</w:t>
            </w:r>
            <w:r w:rsidR="0048496B" w:rsidRPr="0048496B">
              <w:rPr>
                <w:rFonts w:ascii="Calibri" w:hAnsi="Calibri" w:cs="Arial"/>
                <w:szCs w:val="22"/>
                <w:lang w:val="en-GB"/>
              </w:rPr>
              <w:t xml:space="preserve"> by independent and accredited DOE on not only covering achieved emission reductions but also on results of achieved sustainable development targets as well the impact of the project activity to the surrounding, region and the city. In addition to monitoring parameters required to calculate the emission reductions, the following sustainable development parameters have been also consistently and periodically monitored throughout the crediting period;</w:t>
            </w:r>
          </w:p>
          <w:p w14:paraId="5A3D093A" w14:textId="77777777" w:rsidR="0048496B" w:rsidRPr="0048496B" w:rsidRDefault="0048496B" w:rsidP="0048496B">
            <w:pPr>
              <w:rPr>
                <w:rFonts w:ascii="Calibri" w:hAnsi="Calibri" w:cs="Arial"/>
                <w:szCs w:val="22"/>
                <w:lang w:val="en-GB"/>
              </w:rPr>
            </w:pPr>
          </w:p>
          <w:p w14:paraId="7297DD65" w14:textId="77777777" w:rsidR="0048496B" w:rsidRDefault="005B432D" w:rsidP="0048496B">
            <w:pPr>
              <w:numPr>
                <w:ilvl w:val="0"/>
                <w:numId w:val="46"/>
              </w:numPr>
              <w:rPr>
                <w:rFonts w:ascii="Calibri" w:hAnsi="Calibri" w:cs="Arial"/>
                <w:szCs w:val="22"/>
                <w:lang w:val="en-GB"/>
              </w:rPr>
            </w:pPr>
            <w:r>
              <w:rPr>
                <w:rFonts w:ascii="Calibri" w:hAnsi="Calibri" w:cs="Arial"/>
                <w:szCs w:val="22"/>
                <w:lang w:val="en-GB"/>
              </w:rPr>
              <w:t>Air Quality</w:t>
            </w:r>
          </w:p>
          <w:p w14:paraId="4715580A" w14:textId="77777777" w:rsidR="005B432D" w:rsidRDefault="005B432D" w:rsidP="0048496B">
            <w:pPr>
              <w:numPr>
                <w:ilvl w:val="0"/>
                <w:numId w:val="46"/>
              </w:numPr>
              <w:rPr>
                <w:rFonts w:ascii="Calibri" w:hAnsi="Calibri" w:cs="Arial"/>
                <w:szCs w:val="22"/>
                <w:lang w:val="en-GB"/>
              </w:rPr>
            </w:pPr>
            <w:r>
              <w:rPr>
                <w:rFonts w:ascii="Calibri" w:hAnsi="Calibri" w:cs="Arial"/>
                <w:szCs w:val="22"/>
                <w:lang w:val="en-GB"/>
              </w:rPr>
              <w:t>Water Quality and Quantity</w:t>
            </w:r>
          </w:p>
          <w:p w14:paraId="18DF444A" w14:textId="77777777" w:rsidR="005B432D" w:rsidRDefault="005B432D" w:rsidP="0048496B">
            <w:pPr>
              <w:numPr>
                <w:ilvl w:val="0"/>
                <w:numId w:val="46"/>
              </w:numPr>
              <w:rPr>
                <w:rFonts w:ascii="Calibri" w:hAnsi="Calibri" w:cs="Arial"/>
                <w:szCs w:val="22"/>
                <w:lang w:val="en-GB"/>
              </w:rPr>
            </w:pPr>
            <w:r>
              <w:rPr>
                <w:rFonts w:ascii="Calibri" w:hAnsi="Calibri" w:cs="Arial"/>
                <w:szCs w:val="22"/>
                <w:lang w:val="en-GB"/>
              </w:rPr>
              <w:t>Soil Condition</w:t>
            </w:r>
          </w:p>
          <w:p w14:paraId="484B7764" w14:textId="77777777" w:rsidR="005B432D" w:rsidRDefault="005B432D" w:rsidP="0048496B">
            <w:pPr>
              <w:numPr>
                <w:ilvl w:val="0"/>
                <w:numId w:val="46"/>
              </w:numPr>
              <w:rPr>
                <w:rFonts w:ascii="Calibri" w:hAnsi="Calibri" w:cs="Arial"/>
                <w:szCs w:val="22"/>
                <w:lang w:val="en-GB"/>
              </w:rPr>
            </w:pPr>
            <w:r>
              <w:rPr>
                <w:rFonts w:ascii="Calibri" w:hAnsi="Calibri" w:cs="Arial"/>
                <w:szCs w:val="22"/>
                <w:lang w:val="en-GB"/>
              </w:rPr>
              <w:t>Quality of Employment</w:t>
            </w:r>
          </w:p>
          <w:p w14:paraId="12300D20" w14:textId="77777777" w:rsidR="005B432D" w:rsidRDefault="005B432D" w:rsidP="0048496B">
            <w:pPr>
              <w:numPr>
                <w:ilvl w:val="0"/>
                <w:numId w:val="46"/>
              </w:numPr>
              <w:rPr>
                <w:rFonts w:ascii="Calibri" w:hAnsi="Calibri" w:cs="Arial"/>
                <w:szCs w:val="22"/>
                <w:lang w:val="en-GB"/>
              </w:rPr>
            </w:pPr>
            <w:r>
              <w:rPr>
                <w:rFonts w:ascii="Calibri" w:hAnsi="Calibri" w:cs="Arial"/>
                <w:szCs w:val="22"/>
                <w:lang w:val="en-GB"/>
              </w:rPr>
              <w:t>Access to affordable and clean energy services</w:t>
            </w:r>
          </w:p>
          <w:p w14:paraId="58743746" w14:textId="77777777" w:rsidR="005B432D" w:rsidRPr="0048496B" w:rsidRDefault="00F43DDD" w:rsidP="0048496B">
            <w:pPr>
              <w:numPr>
                <w:ilvl w:val="0"/>
                <w:numId w:val="46"/>
              </w:numPr>
              <w:rPr>
                <w:rFonts w:ascii="Calibri" w:hAnsi="Calibri" w:cs="Arial"/>
                <w:szCs w:val="22"/>
                <w:lang w:val="en-GB"/>
              </w:rPr>
            </w:pPr>
            <w:r>
              <w:rPr>
                <w:rFonts w:ascii="Calibri" w:hAnsi="Calibri" w:cs="Arial"/>
                <w:szCs w:val="22"/>
                <w:lang w:val="en-GB"/>
              </w:rPr>
              <w:t>Quantit</w:t>
            </w:r>
            <w:r w:rsidR="00E2700C">
              <w:rPr>
                <w:rFonts w:ascii="Calibri" w:hAnsi="Calibri" w:cs="Arial"/>
                <w:szCs w:val="22"/>
                <w:lang w:val="en-GB"/>
              </w:rPr>
              <w:t>ative employment and income generation</w:t>
            </w:r>
          </w:p>
          <w:p w14:paraId="7D797089" w14:textId="77777777" w:rsidR="0048496B" w:rsidRPr="0048496B" w:rsidRDefault="00E2700C" w:rsidP="0048496B">
            <w:pPr>
              <w:numPr>
                <w:ilvl w:val="0"/>
                <w:numId w:val="46"/>
              </w:numPr>
              <w:rPr>
                <w:rFonts w:ascii="Calibri" w:hAnsi="Calibri" w:cs="Arial"/>
                <w:szCs w:val="22"/>
                <w:lang w:val="en-GB"/>
              </w:rPr>
            </w:pPr>
            <w:r>
              <w:rPr>
                <w:rFonts w:ascii="Calibri" w:hAnsi="Calibri" w:cs="Arial"/>
                <w:szCs w:val="22"/>
                <w:lang w:val="en-GB"/>
              </w:rPr>
              <w:t xml:space="preserve">Balance of payments </w:t>
            </w:r>
            <w:r w:rsidR="00302335">
              <w:rPr>
                <w:rFonts w:ascii="Calibri" w:hAnsi="Calibri" w:cs="Arial"/>
                <w:szCs w:val="22"/>
                <w:lang w:val="en-GB"/>
              </w:rPr>
              <w:t xml:space="preserve">and investment </w:t>
            </w:r>
          </w:p>
          <w:p w14:paraId="36DF3E7E" w14:textId="77777777" w:rsidR="0048496B" w:rsidRPr="0048496B" w:rsidRDefault="0048496B" w:rsidP="0048496B">
            <w:pPr>
              <w:rPr>
                <w:rFonts w:ascii="Calibri" w:hAnsi="Calibri" w:cs="Arial"/>
                <w:szCs w:val="22"/>
                <w:lang w:val="en-GB"/>
              </w:rPr>
            </w:pPr>
            <w:r w:rsidRPr="0048496B">
              <w:rPr>
                <w:rFonts w:ascii="Calibri" w:hAnsi="Calibri" w:cs="Arial"/>
                <w:szCs w:val="22"/>
                <w:lang w:val="en-GB"/>
              </w:rPr>
              <w:t xml:space="preserve">Furthermore, several stakeholders are periodically interviewed during the verification on site visits to assess the impact of the project activity. During the </w:t>
            </w:r>
            <w:r w:rsidR="00302335" w:rsidRPr="0048496B">
              <w:rPr>
                <w:rFonts w:ascii="Calibri" w:hAnsi="Calibri" w:cs="Arial"/>
                <w:szCs w:val="22"/>
                <w:lang w:val="en-GB"/>
              </w:rPr>
              <w:t>validation,</w:t>
            </w:r>
            <w:r w:rsidRPr="0048496B">
              <w:rPr>
                <w:rFonts w:ascii="Calibri" w:hAnsi="Calibri" w:cs="Arial"/>
                <w:szCs w:val="22"/>
                <w:lang w:val="en-GB"/>
              </w:rPr>
              <w:t xml:space="preserve"> onsite visit for the renewal of the crediting period will also involve interviews with several stakeholders, and the PP is confident that the outcome of these interviews will confirm the environmental and social wellbeing of the project activity. The monitoring of these indicators and interviews, on-site visits conducted by the DOE has demonstrated that the anticipated contribution of the proposed project activity has been realized. Based on the fact that the sustainability aspects of the project activity </w:t>
            </w:r>
            <w:proofErr w:type="gramStart"/>
            <w:r w:rsidRPr="0048496B">
              <w:rPr>
                <w:rFonts w:ascii="Calibri" w:hAnsi="Calibri" w:cs="Arial"/>
                <w:szCs w:val="22"/>
                <w:lang w:val="en-GB"/>
              </w:rPr>
              <w:t>is</w:t>
            </w:r>
            <w:proofErr w:type="gramEnd"/>
            <w:r w:rsidRPr="0048496B">
              <w:rPr>
                <w:rFonts w:ascii="Calibri" w:hAnsi="Calibri" w:cs="Arial"/>
                <w:szCs w:val="22"/>
                <w:lang w:val="en-GB"/>
              </w:rPr>
              <w:t xml:space="preserve"> and will remain in monitoring </w:t>
            </w:r>
            <w:r w:rsidRPr="0048496B">
              <w:rPr>
                <w:rFonts w:ascii="Calibri" w:hAnsi="Calibri" w:cs="Arial"/>
                <w:szCs w:val="22"/>
                <w:lang w:val="en-GB"/>
              </w:rPr>
              <w:lastRenderedPageBreak/>
              <w:t xml:space="preserve">and the stakeholders have been consulted periodically on these impacts, no specific stakeholders consultation (except the interviews during the second validation onsite visit by the DOE) has been conducted before the start of the crediting period. </w:t>
            </w:r>
          </w:p>
          <w:p w14:paraId="2D6D3207" w14:textId="77777777" w:rsidR="0048496B" w:rsidRDefault="0048496B" w:rsidP="0048496B">
            <w:pPr>
              <w:rPr>
                <w:rFonts w:ascii="Calibri" w:hAnsi="Calibri" w:cs="Arial"/>
                <w:szCs w:val="22"/>
                <w:lang w:val="en-GB"/>
              </w:rPr>
            </w:pPr>
            <w:r w:rsidRPr="0048496B">
              <w:rPr>
                <w:rFonts w:ascii="Calibri" w:hAnsi="Calibri" w:cs="Arial"/>
                <w:szCs w:val="22"/>
                <w:lang w:val="en-GB"/>
              </w:rPr>
              <w:t xml:space="preserve">Based on the above discussions, and the outcomes of the monitoring results throughout the first crediting period, it can be concluded that the assessment on the SD Matrix conducted during the first crediting period and its monitoring plan is valid and still applicable to the project activity.  </w:t>
            </w:r>
          </w:p>
          <w:p w14:paraId="5125109B" w14:textId="77777777" w:rsidR="00D1118F" w:rsidRDefault="00D1118F" w:rsidP="0048496B">
            <w:pPr>
              <w:rPr>
                <w:rFonts w:ascii="Calibri" w:hAnsi="Calibri" w:cs="Arial"/>
                <w:szCs w:val="22"/>
              </w:rPr>
            </w:pPr>
            <w:r>
              <w:rPr>
                <w:rFonts w:ascii="Calibri" w:hAnsi="Calibri" w:cs="Arial"/>
                <w:szCs w:val="22"/>
                <w:lang w:val="en-GB"/>
              </w:rPr>
              <w:t xml:space="preserve">The outcome of the Stakeholders Consultation Process is summarized </w:t>
            </w:r>
            <w:r w:rsidR="008F5520">
              <w:rPr>
                <w:rFonts w:ascii="Calibri" w:hAnsi="Calibri" w:cs="Arial"/>
                <w:szCs w:val="22"/>
                <w:lang w:val="en-GB"/>
              </w:rPr>
              <w:t>in t</w:t>
            </w:r>
            <w:r>
              <w:rPr>
                <w:rFonts w:ascii="Calibri" w:hAnsi="Calibri" w:cs="Arial"/>
                <w:szCs w:val="22"/>
                <w:lang w:val="en-GB"/>
              </w:rPr>
              <w:t>he following sections of the Passport</w:t>
            </w:r>
            <w:r w:rsidR="008F5520">
              <w:rPr>
                <w:rFonts w:ascii="Calibri" w:hAnsi="Calibri" w:cs="Arial"/>
                <w:szCs w:val="22"/>
                <w:lang w:val="en-GB"/>
              </w:rPr>
              <w:t>:</w:t>
            </w:r>
          </w:p>
          <w:p w14:paraId="15FAF0E3" w14:textId="77777777" w:rsidR="0009515A" w:rsidRPr="00DA0281" w:rsidRDefault="0062429F" w:rsidP="00D66C56">
            <w:pPr>
              <w:rPr>
                <w:rFonts w:ascii="Calibri" w:hAnsi="Calibri" w:cs="Arial"/>
                <w:szCs w:val="22"/>
              </w:rPr>
            </w:pPr>
            <w:r w:rsidRPr="0062429F">
              <w:rPr>
                <w:rFonts w:ascii="Calibri" w:hAnsi="Calibri" w:cs="Arial"/>
                <w:szCs w:val="22"/>
              </w:rPr>
              <w:t xml:space="preserve">A meeting </w:t>
            </w:r>
            <w:r w:rsidR="00E22833" w:rsidRPr="0062429F">
              <w:rPr>
                <w:rFonts w:ascii="Calibri" w:hAnsi="Calibri" w:cs="Arial"/>
                <w:szCs w:val="22"/>
              </w:rPr>
              <w:t>organized</w:t>
            </w:r>
            <w:r w:rsidRPr="0062429F">
              <w:rPr>
                <w:rFonts w:ascii="Calibri" w:hAnsi="Calibri" w:cs="Arial"/>
                <w:szCs w:val="22"/>
              </w:rPr>
              <w:t xml:space="preserve"> by the Project owner on 26.12.2008 hosted several stakeholders and the opinions declared during that meeting were very positive and encouraging. Although this meeting was not </w:t>
            </w:r>
            <w:r w:rsidR="0048496B" w:rsidRPr="0062429F">
              <w:rPr>
                <w:rFonts w:ascii="Calibri" w:hAnsi="Calibri" w:cs="Arial"/>
                <w:szCs w:val="22"/>
              </w:rPr>
              <w:t>organized</w:t>
            </w:r>
            <w:r w:rsidRPr="0062429F">
              <w:rPr>
                <w:rFonts w:ascii="Calibri" w:hAnsi="Calibri" w:cs="Arial"/>
                <w:szCs w:val="22"/>
              </w:rPr>
              <w:t xml:space="preserve"> according to the Gold Standard rules and approach, it was useful in outlining the Project to a large audience and to allow them to express their ideas about it. The stakeholders who participated in the meeting included a parliament member representing Gaziantep, the city governor, Korean Ambassador to Turkey, the mayor of Gazian</w:t>
            </w:r>
            <w:r w:rsidR="00D66C56">
              <w:rPr>
                <w:rFonts w:ascii="Calibri" w:hAnsi="Calibri" w:cs="Arial"/>
                <w:szCs w:val="22"/>
              </w:rPr>
              <w:t>tep, veterans of the Korean war</w:t>
            </w:r>
            <w:r w:rsidRPr="0062429F">
              <w:rPr>
                <w:rFonts w:ascii="Calibri" w:hAnsi="Calibri" w:cs="Arial"/>
                <w:szCs w:val="22"/>
              </w:rPr>
              <w:t>, students, villagers, the president of the city chamber for industry and other attendees. There have been no negative comments from any stakeholder about the Project.</w:t>
            </w:r>
          </w:p>
        </w:tc>
      </w:tr>
    </w:tbl>
    <w:p w14:paraId="035E0E20" w14:textId="77777777" w:rsidR="0009515A" w:rsidRPr="00DA0281" w:rsidRDefault="0009515A" w:rsidP="0009515A">
      <w:pPr>
        <w:rPr>
          <w:rFonts w:ascii="Calibri" w:hAnsi="Calibri" w:cs="Arial"/>
          <w:szCs w:val="22"/>
        </w:rPr>
      </w:pPr>
    </w:p>
    <w:p w14:paraId="4A50A2D0" w14:textId="77777777" w:rsidR="0009515A" w:rsidRPr="00DA0281" w:rsidRDefault="0009515A" w:rsidP="0009515A">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9" w:name="_Toc234348433"/>
      <w:r w:rsidRPr="00DA0281">
        <w:rPr>
          <w:rFonts w:ascii="Calibri" w:hAnsi="Calibri" w:cs="Arial"/>
          <w:b/>
          <w:bCs/>
          <w:szCs w:val="22"/>
        </w:rPr>
        <w:t>E.2.</w:t>
      </w:r>
      <w:r w:rsidRPr="00DA0281">
        <w:rPr>
          <w:rFonts w:ascii="Calibri" w:hAnsi="Calibri" w:cs="Arial"/>
          <w:b/>
          <w:bCs/>
          <w:szCs w:val="22"/>
        </w:rPr>
        <w:tab/>
        <w:t>Stakeholder Feedback Round</w:t>
      </w:r>
      <w:bookmarkEnd w:id="9"/>
    </w:p>
    <w:p w14:paraId="1282E074" w14:textId="77777777" w:rsidR="0009515A" w:rsidRPr="008D1DD8" w:rsidRDefault="0009515A" w:rsidP="0009515A">
      <w:pPr>
        <w:rPr>
          <w:rFonts w:ascii="Calibri" w:hAnsi="Calibri" w:cs="Arial"/>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2"/>
      </w:tblGrid>
      <w:tr w:rsidR="0009515A" w:rsidRPr="00DA0281" w14:paraId="6D368DD0" w14:textId="77777777" w:rsidTr="00657B8B">
        <w:trPr>
          <w:trHeight w:val="382"/>
        </w:trPr>
        <w:tc>
          <w:tcPr>
            <w:tcW w:w="10186" w:type="dxa"/>
          </w:tcPr>
          <w:p w14:paraId="41E98248" w14:textId="77777777" w:rsidR="0009515A" w:rsidRDefault="00D66C56" w:rsidP="006C202B">
            <w:pPr>
              <w:rPr>
                <w:rFonts w:ascii="Calibri" w:hAnsi="Calibri" w:cs="Arial"/>
                <w:szCs w:val="22"/>
              </w:rPr>
            </w:pPr>
            <w:r>
              <w:rPr>
                <w:rFonts w:ascii="Calibri" w:hAnsi="Calibri" w:cs="Arial"/>
                <w:szCs w:val="22"/>
              </w:rPr>
              <w:t xml:space="preserve">The invited stakeholders are </w:t>
            </w:r>
            <w:proofErr w:type="spellStart"/>
            <w:r>
              <w:rPr>
                <w:rFonts w:ascii="Calibri" w:hAnsi="Calibri" w:cs="Arial"/>
                <w:szCs w:val="22"/>
              </w:rPr>
              <w:t>idintifed</w:t>
            </w:r>
            <w:proofErr w:type="spellEnd"/>
            <w:r>
              <w:rPr>
                <w:rFonts w:ascii="Calibri" w:hAnsi="Calibri" w:cs="Arial"/>
                <w:szCs w:val="22"/>
              </w:rPr>
              <w:t xml:space="preserve"> based on the Table 2.8 of the Toolkit. In total, 29 stakeholders are identified from 6 GS categories. </w:t>
            </w:r>
          </w:p>
          <w:p w14:paraId="3637CA37" w14:textId="77777777" w:rsidR="00D66C56" w:rsidRDefault="00D66C56" w:rsidP="006C202B">
            <w:pPr>
              <w:rPr>
                <w:rFonts w:ascii="Calibri" w:hAnsi="Calibri" w:cs="Arial"/>
                <w:szCs w:val="22"/>
              </w:rPr>
            </w:pPr>
          </w:p>
          <w:tbl>
            <w:tblPr>
              <w:tblStyle w:val="TableGrid"/>
              <w:tblW w:w="0" w:type="auto"/>
              <w:tblLook w:val="04A0" w:firstRow="1" w:lastRow="0" w:firstColumn="1" w:lastColumn="0" w:noHBand="0" w:noVBand="1"/>
            </w:tblPr>
            <w:tblGrid>
              <w:gridCol w:w="4909"/>
              <w:gridCol w:w="4917"/>
            </w:tblGrid>
            <w:tr w:rsidR="00D66C56" w14:paraId="112E140E" w14:textId="77777777" w:rsidTr="00D66C56">
              <w:tc>
                <w:tcPr>
                  <w:tcW w:w="4977" w:type="dxa"/>
                </w:tcPr>
                <w:p w14:paraId="15557374" w14:textId="77777777" w:rsidR="00D66C56" w:rsidRDefault="00D66C56" w:rsidP="006C202B">
                  <w:pPr>
                    <w:rPr>
                      <w:rFonts w:ascii="Calibri" w:hAnsi="Calibri" w:cs="Arial"/>
                      <w:szCs w:val="22"/>
                    </w:rPr>
                  </w:pPr>
                  <w:r>
                    <w:rPr>
                      <w:rFonts w:ascii="Calibri" w:hAnsi="Calibri" w:cs="Arial"/>
                      <w:szCs w:val="22"/>
                    </w:rPr>
                    <w:t>GS Category Code</w:t>
                  </w:r>
                </w:p>
              </w:tc>
              <w:tc>
                <w:tcPr>
                  <w:tcW w:w="4978" w:type="dxa"/>
                </w:tcPr>
                <w:p w14:paraId="0A3AE9F5" w14:textId="77777777" w:rsidR="00D66C56" w:rsidRDefault="00D66C56" w:rsidP="006C202B">
                  <w:pPr>
                    <w:rPr>
                      <w:rFonts w:ascii="Calibri" w:hAnsi="Calibri" w:cs="Arial"/>
                      <w:szCs w:val="22"/>
                    </w:rPr>
                  </w:pPr>
                  <w:proofErr w:type="spellStart"/>
                  <w:r>
                    <w:rPr>
                      <w:rFonts w:ascii="Calibri" w:hAnsi="Calibri" w:cs="Arial"/>
                      <w:szCs w:val="22"/>
                    </w:rPr>
                    <w:t>Nr</w:t>
                  </w:r>
                  <w:proofErr w:type="spellEnd"/>
                  <w:r>
                    <w:rPr>
                      <w:rFonts w:ascii="Calibri" w:hAnsi="Calibri" w:cs="Arial"/>
                      <w:szCs w:val="22"/>
                    </w:rPr>
                    <w:t>. Of identified Stakeholders</w:t>
                  </w:r>
                </w:p>
              </w:tc>
            </w:tr>
            <w:tr w:rsidR="00D66C56" w14:paraId="77BBBD5E" w14:textId="77777777" w:rsidTr="00D66C56">
              <w:tc>
                <w:tcPr>
                  <w:tcW w:w="4977" w:type="dxa"/>
                </w:tcPr>
                <w:p w14:paraId="2FC40B78" w14:textId="77777777" w:rsidR="00D66C56" w:rsidRDefault="00D66C56" w:rsidP="006C202B">
                  <w:pPr>
                    <w:rPr>
                      <w:rFonts w:ascii="Calibri" w:hAnsi="Calibri" w:cs="Arial"/>
                      <w:szCs w:val="22"/>
                    </w:rPr>
                  </w:pPr>
                  <w:r>
                    <w:rPr>
                      <w:rFonts w:ascii="Calibri" w:hAnsi="Calibri" w:cs="Arial"/>
                      <w:szCs w:val="22"/>
                    </w:rPr>
                    <w:t>A</w:t>
                  </w:r>
                </w:p>
              </w:tc>
              <w:tc>
                <w:tcPr>
                  <w:tcW w:w="4978" w:type="dxa"/>
                </w:tcPr>
                <w:p w14:paraId="0EF8BEC8" w14:textId="77777777" w:rsidR="00D66C56" w:rsidRDefault="00D66C56" w:rsidP="006C202B">
                  <w:pPr>
                    <w:rPr>
                      <w:rFonts w:ascii="Calibri" w:hAnsi="Calibri" w:cs="Arial"/>
                      <w:szCs w:val="22"/>
                    </w:rPr>
                  </w:pPr>
                  <w:r>
                    <w:rPr>
                      <w:rFonts w:ascii="Calibri" w:hAnsi="Calibri" w:cs="Arial"/>
                      <w:szCs w:val="22"/>
                    </w:rPr>
                    <w:t>5</w:t>
                  </w:r>
                </w:p>
              </w:tc>
            </w:tr>
            <w:tr w:rsidR="00D66C56" w14:paraId="28BF44C1" w14:textId="77777777" w:rsidTr="00D66C56">
              <w:tc>
                <w:tcPr>
                  <w:tcW w:w="4977" w:type="dxa"/>
                </w:tcPr>
                <w:p w14:paraId="785CC09F" w14:textId="77777777" w:rsidR="00D66C56" w:rsidRDefault="00D66C56" w:rsidP="006C202B">
                  <w:pPr>
                    <w:rPr>
                      <w:rFonts w:ascii="Calibri" w:hAnsi="Calibri" w:cs="Arial"/>
                      <w:szCs w:val="22"/>
                    </w:rPr>
                  </w:pPr>
                  <w:r>
                    <w:rPr>
                      <w:rFonts w:ascii="Calibri" w:hAnsi="Calibri" w:cs="Arial"/>
                      <w:szCs w:val="22"/>
                    </w:rPr>
                    <w:t>B</w:t>
                  </w:r>
                </w:p>
              </w:tc>
              <w:tc>
                <w:tcPr>
                  <w:tcW w:w="4978" w:type="dxa"/>
                </w:tcPr>
                <w:p w14:paraId="19568F2C" w14:textId="77777777" w:rsidR="00D66C56" w:rsidRDefault="00D66C56" w:rsidP="006C202B">
                  <w:pPr>
                    <w:rPr>
                      <w:rFonts w:ascii="Calibri" w:hAnsi="Calibri" w:cs="Arial"/>
                      <w:szCs w:val="22"/>
                    </w:rPr>
                  </w:pPr>
                  <w:r>
                    <w:rPr>
                      <w:rFonts w:ascii="Calibri" w:hAnsi="Calibri" w:cs="Arial"/>
                      <w:szCs w:val="22"/>
                    </w:rPr>
                    <w:t>9</w:t>
                  </w:r>
                </w:p>
              </w:tc>
            </w:tr>
            <w:tr w:rsidR="00D66C56" w14:paraId="2301F4F0" w14:textId="77777777" w:rsidTr="00D66C56">
              <w:tc>
                <w:tcPr>
                  <w:tcW w:w="4977" w:type="dxa"/>
                </w:tcPr>
                <w:p w14:paraId="4CBD7BAD" w14:textId="77777777" w:rsidR="00D66C56" w:rsidRDefault="00D66C56" w:rsidP="006C202B">
                  <w:pPr>
                    <w:rPr>
                      <w:rFonts w:ascii="Calibri" w:hAnsi="Calibri" w:cs="Arial"/>
                      <w:szCs w:val="22"/>
                    </w:rPr>
                  </w:pPr>
                  <w:r>
                    <w:rPr>
                      <w:rFonts w:ascii="Calibri" w:hAnsi="Calibri" w:cs="Arial"/>
                      <w:szCs w:val="22"/>
                    </w:rPr>
                    <w:t>C</w:t>
                  </w:r>
                </w:p>
              </w:tc>
              <w:tc>
                <w:tcPr>
                  <w:tcW w:w="4978" w:type="dxa"/>
                </w:tcPr>
                <w:p w14:paraId="1C3E7457" w14:textId="77777777" w:rsidR="00D66C56" w:rsidRDefault="00D66C56" w:rsidP="006C202B">
                  <w:pPr>
                    <w:rPr>
                      <w:rFonts w:ascii="Calibri" w:hAnsi="Calibri" w:cs="Arial"/>
                      <w:szCs w:val="22"/>
                    </w:rPr>
                  </w:pPr>
                  <w:r>
                    <w:rPr>
                      <w:rFonts w:ascii="Calibri" w:hAnsi="Calibri" w:cs="Arial"/>
                      <w:szCs w:val="22"/>
                    </w:rPr>
                    <w:t>1</w:t>
                  </w:r>
                </w:p>
              </w:tc>
            </w:tr>
            <w:tr w:rsidR="00D66C56" w14:paraId="675D0EBE" w14:textId="77777777" w:rsidTr="00D66C56">
              <w:tc>
                <w:tcPr>
                  <w:tcW w:w="4977" w:type="dxa"/>
                </w:tcPr>
                <w:p w14:paraId="1D1E7208" w14:textId="77777777" w:rsidR="00D66C56" w:rsidRDefault="00D66C56" w:rsidP="006C202B">
                  <w:pPr>
                    <w:rPr>
                      <w:rFonts w:ascii="Calibri" w:hAnsi="Calibri" w:cs="Arial"/>
                      <w:szCs w:val="22"/>
                    </w:rPr>
                  </w:pPr>
                  <w:r>
                    <w:rPr>
                      <w:rFonts w:ascii="Calibri" w:hAnsi="Calibri" w:cs="Arial"/>
                      <w:szCs w:val="22"/>
                    </w:rPr>
                    <w:t>D</w:t>
                  </w:r>
                </w:p>
              </w:tc>
              <w:tc>
                <w:tcPr>
                  <w:tcW w:w="4978" w:type="dxa"/>
                </w:tcPr>
                <w:p w14:paraId="34096464" w14:textId="77777777" w:rsidR="00D66C56" w:rsidRDefault="00D66C56" w:rsidP="006C202B">
                  <w:pPr>
                    <w:rPr>
                      <w:rFonts w:ascii="Calibri" w:hAnsi="Calibri" w:cs="Arial"/>
                      <w:szCs w:val="22"/>
                    </w:rPr>
                  </w:pPr>
                  <w:r>
                    <w:rPr>
                      <w:rFonts w:ascii="Calibri" w:hAnsi="Calibri" w:cs="Arial"/>
                      <w:szCs w:val="22"/>
                    </w:rPr>
                    <w:t>6</w:t>
                  </w:r>
                </w:p>
              </w:tc>
            </w:tr>
            <w:tr w:rsidR="00D66C56" w14:paraId="3246FC4E" w14:textId="77777777" w:rsidTr="00D66C56">
              <w:tc>
                <w:tcPr>
                  <w:tcW w:w="4977" w:type="dxa"/>
                </w:tcPr>
                <w:p w14:paraId="780B74A0" w14:textId="77777777" w:rsidR="00D66C56" w:rsidRDefault="00D66C56" w:rsidP="006C202B">
                  <w:pPr>
                    <w:rPr>
                      <w:rFonts w:ascii="Calibri" w:hAnsi="Calibri" w:cs="Arial"/>
                      <w:szCs w:val="22"/>
                    </w:rPr>
                  </w:pPr>
                  <w:r>
                    <w:rPr>
                      <w:rFonts w:ascii="Calibri" w:hAnsi="Calibri" w:cs="Arial"/>
                      <w:szCs w:val="22"/>
                    </w:rPr>
                    <w:t>E</w:t>
                  </w:r>
                </w:p>
              </w:tc>
              <w:tc>
                <w:tcPr>
                  <w:tcW w:w="4978" w:type="dxa"/>
                </w:tcPr>
                <w:p w14:paraId="6A8603A7" w14:textId="77777777" w:rsidR="00D66C56" w:rsidRDefault="00D66C56" w:rsidP="006C202B">
                  <w:pPr>
                    <w:rPr>
                      <w:rFonts w:ascii="Calibri" w:hAnsi="Calibri" w:cs="Arial"/>
                      <w:szCs w:val="22"/>
                    </w:rPr>
                  </w:pPr>
                  <w:r>
                    <w:rPr>
                      <w:rFonts w:ascii="Calibri" w:hAnsi="Calibri" w:cs="Arial"/>
                      <w:szCs w:val="22"/>
                    </w:rPr>
                    <w:t>1</w:t>
                  </w:r>
                </w:p>
              </w:tc>
            </w:tr>
            <w:tr w:rsidR="00D66C56" w14:paraId="2E27AE1E" w14:textId="77777777" w:rsidTr="00D66C56">
              <w:tc>
                <w:tcPr>
                  <w:tcW w:w="4977" w:type="dxa"/>
                </w:tcPr>
                <w:p w14:paraId="6849FF9F" w14:textId="77777777" w:rsidR="00D66C56" w:rsidRDefault="00D66C56" w:rsidP="006C202B">
                  <w:pPr>
                    <w:rPr>
                      <w:rFonts w:ascii="Calibri" w:hAnsi="Calibri" w:cs="Arial"/>
                      <w:szCs w:val="22"/>
                    </w:rPr>
                  </w:pPr>
                  <w:r>
                    <w:rPr>
                      <w:rFonts w:ascii="Calibri" w:hAnsi="Calibri" w:cs="Arial"/>
                      <w:szCs w:val="22"/>
                    </w:rPr>
                    <w:t>F</w:t>
                  </w:r>
                </w:p>
              </w:tc>
              <w:tc>
                <w:tcPr>
                  <w:tcW w:w="4978" w:type="dxa"/>
                </w:tcPr>
                <w:p w14:paraId="79E054F2" w14:textId="77777777" w:rsidR="00D66C56" w:rsidRDefault="00D66C56" w:rsidP="006C202B">
                  <w:pPr>
                    <w:rPr>
                      <w:rFonts w:ascii="Calibri" w:hAnsi="Calibri" w:cs="Arial"/>
                      <w:szCs w:val="22"/>
                    </w:rPr>
                  </w:pPr>
                  <w:r>
                    <w:rPr>
                      <w:rFonts w:ascii="Calibri" w:hAnsi="Calibri" w:cs="Arial"/>
                      <w:szCs w:val="22"/>
                    </w:rPr>
                    <w:t>7</w:t>
                  </w:r>
                </w:p>
              </w:tc>
            </w:tr>
          </w:tbl>
          <w:p w14:paraId="434F8572" w14:textId="77777777" w:rsidR="00D66C56" w:rsidRDefault="00D66C56" w:rsidP="006C202B">
            <w:pPr>
              <w:rPr>
                <w:rFonts w:ascii="Calibri" w:hAnsi="Calibri" w:cs="Arial"/>
                <w:szCs w:val="22"/>
              </w:rPr>
            </w:pPr>
          </w:p>
          <w:p w14:paraId="5CBF4A5E" w14:textId="77777777" w:rsidR="00D66C56" w:rsidRPr="00D66C56" w:rsidRDefault="00D66C56" w:rsidP="00D66C56">
            <w:pPr>
              <w:rPr>
                <w:rFonts w:ascii="Calibri" w:hAnsi="Calibri" w:cs="Arial"/>
                <w:szCs w:val="22"/>
              </w:rPr>
            </w:pPr>
            <w:r>
              <w:rPr>
                <w:rFonts w:ascii="Calibri" w:hAnsi="Calibri" w:cs="Arial"/>
                <w:szCs w:val="22"/>
              </w:rPr>
              <w:t xml:space="preserve">The identified stakeholders have been chosen </w:t>
            </w:r>
            <w:proofErr w:type="gramStart"/>
            <w:r>
              <w:rPr>
                <w:rFonts w:ascii="Calibri" w:hAnsi="Calibri" w:cs="Arial"/>
                <w:szCs w:val="22"/>
              </w:rPr>
              <w:t>on the basis of</w:t>
            </w:r>
            <w:proofErr w:type="gramEnd"/>
            <w:r>
              <w:rPr>
                <w:rFonts w:ascii="Calibri" w:hAnsi="Calibri" w:cs="Arial"/>
                <w:szCs w:val="22"/>
              </w:rPr>
              <w:t xml:space="preserve"> relevance of the Project in terms of location (Gaziantep provinc</w:t>
            </w:r>
            <w:r w:rsidR="00821358">
              <w:rPr>
                <w:rFonts w:ascii="Calibri" w:hAnsi="Calibri" w:cs="Arial"/>
                <w:szCs w:val="22"/>
              </w:rPr>
              <w:t>e</w:t>
            </w:r>
            <w:r>
              <w:rPr>
                <w:rFonts w:ascii="Calibri" w:hAnsi="Calibri" w:cs="Arial"/>
                <w:szCs w:val="22"/>
              </w:rPr>
              <w:t xml:space="preserve">, villages and </w:t>
            </w:r>
            <w:r w:rsidR="00821358">
              <w:rPr>
                <w:rFonts w:ascii="Calibri" w:hAnsi="Calibri" w:cs="Arial"/>
                <w:szCs w:val="22"/>
              </w:rPr>
              <w:t>neighborhoods</w:t>
            </w:r>
            <w:r>
              <w:rPr>
                <w:rFonts w:ascii="Calibri" w:hAnsi="Calibri" w:cs="Arial"/>
                <w:szCs w:val="22"/>
              </w:rPr>
              <w:t xml:space="preserve"> in the vicinity), subject (environment, waste m</w:t>
            </w:r>
            <w:r w:rsidR="00821358">
              <w:rPr>
                <w:rFonts w:ascii="Calibri" w:hAnsi="Calibri" w:cs="Arial"/>
                <w:szCs w:val="22"/>
              </w:rPr>
              <w:t>anagement, forestry health, agriculture</w:t>
            </w:r>
            <w:r>
              <w:rPr>
                <w:rFonts w:ascii="Calibri" w:hAnsi="Calibri" w:cs="Arial"/>
                <w:szCs w:val="22"/>
              </w:rPr>
              <w:t>, industry etc.)</w:t>
            </w:r>
            <w:r w:rsidR="00821358">
              <w:rPr>
                <w:rFonts w:ascii="Calibri" w:hAnsi="Calibri" w:cs="Arial"/>
                <w:szCs w:val="22"/>
              </w:rPr>
              <w:t xml:space="preserve"> and Gold Standard Requirements </w:t>
            </w:r>
            <w:r w:rsidR="00821358">
              <w:rPr>
                <w:rFonts w:ascii="Calibri" w:hAnsi="Calibri" w:cs="Arial"/>
                <w:szCs w:val="22"/>
              </w:rPr>
              <w:lastRenderedPageBreak/>
              <w:t>(</w:t>
            </w:r>
            <w:r>
              <w:rPr>
                <w:rFonts w:ascii="Calibri" w:hAnsi="Calibri" w:cs="Arial"/>
                <w:szCs w:val="22"/>
              </w:rPr>
              <w:t xml:space="preserve">NGOs, </w:t>
            </w:r>
            <w:r w:rsidRPr="00D66C56">
              <w:rPr>
                <w:rFonts w:ascii="Calibri" w:hAnsi="Calibri" w:cs="Arial"/>
                <w:szCs w:val="22"/>
              </w:rPr>
              <w:t>DNA etc.). The local NGOs are identified with the support of other local stakeholders and online search.</w:t>
            </w:r>
          </w:p>
          <w:p w14:paraId="3194DDD4" w14:textId="77777777" w:rsidR="00D66C56" w:rsidRPr="00D66C56" w:rsidRDefault="00D66C56" w:rsidP="00D66C56">
            <w:pPr>
              <w:rPr>
                <w:rFonts w:ascii="Calibri" w:hAnsi="Calibri" w:cs="Arial"/>
                <w:szCs w:val="22"/>
              </w:rPr>
            </w:pPr>
            <w:r w:rsidRPr="00D66C56">
              <w:rPr>
                <w:rFonts w:ascii="Calibri" w:hAnsi="Calibri" w:cs="Arial"/>
                <w:szCs w:val="22"/>
              </w:rPr>
              <w:t xml:space="preserve">Regarding the neighborhoods (category A), the </w:t>
            </w:r>
            <w:proofErr w:type="gramStart"/>
            <w:r w:rsidRPr="00D66C56">
              <w:rPr>
                <w:rFonts w:ascii="Calibri" w:hAnsi="Calibri" w:cs="Arial"/>
                <w:szCs w:val="22"/>
              </w:rPr>
              <w:t>headmen  (</w:t>
            </w:r>
            <w:proofErr w:type="spellStart"/>
            <w:proofErr w:type="gramEnd"/>
            <w:r w:rsidRPr="00D66C56">
              <w:rPr>
                <w:rFonts w:ascii="Calibri" w:hAnsi="Calibri" w:cs="Arial"/>
                <w:szCs w:val="22"/>
              </w:rPr>
              <w:t>mukhtars</w:t>
            </w:r>
            <w:proofErr w:type="spellEnd"/>
            <w:r w:rsidRPr="00D66C56">
              <w:rPr>
                <w:rFonts w:ascii="Calibri" w:hAnsi="Calibri" w:cs="Arial"/>
                <w:szCs w:val="22"/>
              </w:rPr>
              <w:t xml:space="preserve">) are  invited, as they are elected representatives of these local communities. The host country, Turkey, has ratified the Kyoto Protocol in February 2009, but has no emission reduction commitments. There is no DNA in Turkey; </w:t>
            </w:r>
            <w:proofErr w:type="gramStart"/>
            <w:r w:rsidRPr="00D66C56">
              <w:rPr>
                <w:rFonts w:ascii="Calibri" w:hAnsi="Calibri" w:cs="Arial"/>
                <w:szCs w:val="22"/>
              </w:rPr>
              <w:t>therefore</w:t>
            </w:r>
            <w:proofErr w:type="gramEnd"/>
            <w:r w:rsidRPr="00D66C56">
              <w:rPr>
                <w:rFonts w:ascii="Calibri" w:hAnsi="Calibri" w:cs="Arial"/>
                <w:szCs w:val="22"/>
              </w:rPr>
              <w:t xml:space="preserve"> the UNFCCC national focal point (the Ministry of Environment and Forest) is invited.</w:t>
            </w:r>
          </w:p>
          <w:p w14:paraId="370ED426" w14:textId="77777777" w:rsidR="00D66C56" w:rsidRPr="00D66C56" w:rsidRDefault="00D66C56" w:rsidP="00D66C56">
            <w:pPr>
              <w:rPr>
                <w:rFonts w:ascii="Calibri" w:hAnsi="Calibri" w:cs="Arial"/>
                <w:szCs w:val="22"/>
              </w:rPr>
            </w:pPr>
            <w:r w:rsidRPr="00D66C56">
              <w:rPr>
                <w:rFonts w:ascii="Calibri" w:hAnsi="Calibri" w:cs="Arial"/>
                <w:i/>
                <w:szCs w:val="22"/>
              </w:rPr>
              <w:t xml:space="preserve">None </w:t>
            </w:r>
            <w:r w:rsidRPr="00D66C56">
              <w:rPr>
                <w:rFonts w:ascii="Calibri" w:hAnsi="Calibri" w:cs="Arial"/>
                <w:szCs w:val="22"/>
              </w:rPr>
              <w:t xml:space="preserve">of the identified stakeholders have been filtered out for any reason. </w:t>
            </w:r>
            <w:r w:rsidRPr="00D66C56">
              <w:rPr>
                <w:rFonts w:ascii="Calibri" w:hAnsi="Calibri" w:cs="Arial"/>
                <w:i/>
                <w:szCs w:val="22"/>
              </w:rPr>
              <w:t xml:space="preserve">No </w:t>
            </w:r>
            <w:r w:rsidRPr="00D66C56">
              <w:rPr>
                <w:rFonts w:ascii="Calibri" w:hAnsi="Calibri" w:cs="Arial"/>
                <w:szCs w:val="22"/>
              </w:rPr>
              <w:t xml:space="preserve">discrimination (e.g. gender, age or ethnicity) is applied in the selection of stakeholders. Several invitation methods are used to enable all stakeholders </w:t>
            </w:r>
            <w:proofErr w:type="gramStart"/>
            <w:r w:rsidRPr="00D66C56">
              <w:rPr>
                <w:rFonts w:ascii="Calibri" w:hAnsi="Calibri" w:cs="Arial"/>
                <w:szCs w:val="22"/>
              </w:rPr>
              <w:t>to  be</w:t>
            </w:r>
            <w:proofErr w:type="gramEnd"/>
            <w:r w:rsidRPr="00D66C56">
              <w:rPr>
                <w:rFonts w:ascii="Calibri" w:hAnsi="Calibri" w:cs="Arial"/>
                <w:szCs w:val="22"/>
              </w:rPr>
              <w:t xml:space="preserve">  informed about  the meeting. One or more stakeholders are identified for every GS category code, covering a wide range of relevant parties. The non-technical PDD summary, as well as the summary of the GS Passport, have been integral parts of the   invitation.</w:t>
            </w:r>
          </w:p>
          <w:p w14:paraId="4EED903E" w14:textId="77777777" w:rsidR="00D66C56" w:rsidRPr="00D66C56" w:rsidRDefault="00D66C56" w:rsidP="00D66C56">
            <w:pPr>
              <w:rPr>
                <w:rFonts w:ascii="Calibri" w:hAnsi="Calibri" w:cs="Arial"/>
                <w:szCs w:val="22"/>
              </w:rPr>
            </w:pPr>
            <w:r w:rsidRPr="00D66C56">
              <w:rPr>
                <w:rFonts w:ascii="Calibri" w:hAnsi="Calibri" w:cs="Arial"/>
                <w:szCs w:val="22"/>
              </w:rPr>
              <w:t xml:space="preserve">In case of invitations sent via </w:t>
            </w:r>
            <w:r w:rsidRPr="00D66C56">
              <w:rPr>
                <w:rFonts w:ascii="Calibri" w:hAnsi="Calibri" w:cs="Arial"/>
                <w:szCs w:val="22"/>
                <w:u w:val="single"/>
              </w:rPr>
              <w:t>post</w:t>
            </w:r>
            <w:r w:rsidRPr="00D66C56">
              <w:rPr>
                <w:rFonts w:ascii="Calibri" w:hAnsi="Calibri" w:cs="Arial"/>
                <w:szCs w:val="22"/>
              </w:rPr>
              <w:t>, the following documents are sent in local   language:</w:t>
            </w:r>
          </w:p>
          <w:p w14:paraId="0AC37D95" w14:textId="77777777" w:rsidR="00D66C56" w:rsidRPr="00D66C56" w:rsidRDefault="00D66C56" w:rsidP="00D66C56">
            <w:pPr>
              <w:numPr>
                <w:ilvl w:val="0"/>
                <w:numId w:val="47"/>
              </w:numPr>
              <w:rPr>
                <w:rFonts w:ascii="Calibri" w:hAnsi="Calibri" w:cs="Arial"/>
                <w:szCs w:val="22"/>
              </w:rPr>
            </w:pPr>
            <w:r w:rsidRPr="00D66C56">
              <w:rPr>
                <w:rFonts w:ascii="Calibri" w:hAnsi="Calibri" w:cs="Arial"/>
                <w:szCs w:val="22"/>
              </w:rPr>
              <w:t>Formal invitation letter</w:t>
            </w:r>
          </w:p>
          <w:p w14:paraId="08B5758E" w14:textId="77777777" w:rsidR="00D66C56" w:rsidRPr="00D66C56" w:rsidRDefault="00D66C56" w:rsidP="00D66C56">
            <w:pPr>
              <w:numPr>
                <w:ilvl w:val="0"/>
                <w:numId w:val="47"/>
              </w:numPr>
              <w:rPr>
                <w:rFonts w:ascii="Calibri" w:hAnsi="Calibri" w:cs="Arial"/>
                <w:szCs w:val="22"/>
              </w:rPr>
            </w:pPr>
            <w:r w:rsidRPr="00D66C56">
              <w:rPr>
                <w:rFonts w:ascii="Calibri" w:hAnsi="Calibri" w:cs="Arial"/>
                <w:szCs w:val="22"/>
              </w:rPr>
              <w:t>Non-technical PDD summary</w:t>
            </w:r>
          </w:p>
          <w:p w14:paraId="346B7372" w14:textId="77777777" w:rsidR="00D66C56" w:rsidRPr="00D66C56" w:rsidRDefault="00D66C56" w:rsidP="00D66C56">
            <w:pPr>
              <w:numPr>
                <w:ilvl w:val="0"/>
                <w:numId w:val="47"/>
              </w:numPr>
              <w:rPr>
                <w:rFonts w:ascii="Calibri" w:hAnsi="Calibri" w:cs="Arial"/>
                <w:szCs w:val="22"/>
              </w:rPr>
            </w:pPr>
            <w:r w:rsidRPr="00D66C56">
              <w:rPr>
                <w:rFonts w:ascii="Calibri" w:hAnsi="Calibri" w:cs="Arial"/>
                <w:szCs w:val="22"/>
              </w:rPr>
              <w:t>Summary of the GS Passport</w:t>
            </w:r>
          </w:p>
          <w:p w14:paraId="1938B25C" w14:textId="77777777" w:rsidR="00D66C56" w:rsidRPr="00D66C56" w:rsidRDefault="00D66C56" w:rsidP="00D66C56">
            <w:pPr>
              <w:rPr>
                <w:rFonts w:ascii="Calibri" w:hAnsi="Calibri" w:cs="Arial"/>
                <w:szCs w:val="22"/>
              </w:rPr>
            </w:pPr>
            <w:r w:rsidRPr="00D66C56">
              <w:rPr>
                <w:rFonts w:ascii="Calibri" w:hAnsi="Calibri" w:cs="Arial"/>
                <w:szCs w:val="22"/>
              </w:rPr>
              <w:t xml:space="preserve">In case of invitations sent via </w:t>
            </w:r>
            <w:r w:rsidRPr="00D66C56">
              <w:rPr>
                <w:rFonts w:ascii="Calibri" w:hAnsi="Calibri" w:cs="Arial"/>
                <w:szCs w:val="22"/>
                <w:u w:val="single"/>
              </w:rPr>
              <w:t>fax</w:t>
            </w:r>
            <w:r w:rsidRPr="00D66C56">
              <w:rPr>
                <w:rFonts w:ascii="Calibri" w:hAnsi="Calibri" w:cs="Arial"/>
                <w:szCs w:val="22"/>
              </w:rPr>
              <w:t xml:space="preserve">, these documents are sent along with a </w:t>
            </w:r>
            <w:proofErr w:type="gramStart"/>
            <w:r w:rsidRPr="00D66C56">
              <w:rPr>
                <w:rFonts w:ascii="Calibri" w:hAnsi="Calibri" w:cs="Arial"/>
                <w:szCs w:val="22"/>
              </w:rPr>
              <w:t>basic  fax</w:t>
            </w:r>
            <w:proofErr w:type="gramEnd"/>
            <w:r w:rsidRPr="00D66C56">
              <w:rPr>
                <w:rFonts w:ascii="Calibri" w:hAnsi="Calibri" w:cs="Arial"/>
                <w:szCs w:val="22"/>
              </w:rPr>
              <w:t xml:space="preserve">  cover page.</w:t>
            </w:r>
          </w:p>
          <w:p w14:paraId="2F1F3403" w14:textId="77777777" w:rsidR="00D66C56" w:rsidRPr="00D66C56" w:rsidRDefault="00D66C56" w:rsidP="00D66C56">
            <w:pPr>
              <w:rPr>
                <w:rFonts w:ascii="Calibri" w:hAnsi="Calibri" w:cs="Arial"/>
                <w:szCs w:val="22"/>
              </w:rPr>
            </w:pPr>
            <w:r w:rsidRPr="00D66C56">
              <w:rPr>
                <w:rFonts w:ascii="Calibri" w:hAnsi="Calibri" w:cs="Arial"/>
                <w:szCs w:val="22"/>
              </w:rPr>
              <w:t xml:space="preserve">In case of </w:t>
            </w:r>
            <w:r w:rsidRPr="00D66C56">
              <w:rPr>
                <w:rFonts w:ascii="Calibri" w:hAnsi="Calibri" w:cs="Arial"/>
                <w:szCs w:val="22"/>
                <w:u w:val="single"/>
              </w:rPr>
              <w:t xml:space="preserve">e-mail </w:t>
            </w:r>
            <w:r w:rsidRPr="00D66C56">
              <w:rPr>
                <w:rFonts w:ascii="Calibri" w:hAnsi="Calibri" w:cs="Arial"/>
                <w:szCs w:val="22"/>
              </w:rPr>
              <w:t xml:space="preserve">invitations, these documents are sent as attachment </w:t>
            </w:r>
            <w:proofErr w:type="gramStart"/>
            <w:r w:rsidRPr="00D66C56">
              <w:rPr>
                <w:rFonts w:ascii="Calibri" w:hAnsi="Calibri" w:cs="Arial"/>
                <w:szCs w:val="22"/>
              </w:rPr>
              <w:t>with  an</w:t>
            </w:r>
            <w:proofErr w:type="gramEnd"/>
            <w:r w:rsidRPr="00D66C56">
              <w:rPr>
                <w:rFonts w:ascii="Calibri" w:hAnsi="Calibri" w:cs="Arial"/>
                <w:szCs w:val="22"/>
              </w:rPr>
              <w:t xml:space="preserve"> e-mail text.</w:t>
            </w:r>
          </w:p>
          <w:p w14:paraId="5B1B2098" w14:textId="77777777" w:rsidR="00D66C56" w:rsidRPr="00D66C56" w:rsidRDefault="00D66C56" w:rsidP="00D66C56">
            <w:pPr>
              <w:rPr>
                <w:rFonts w:ascii="Calibri" w:hAnsi="Calibri" w:cs="Arial"/>
                <w:szCs w:val="22"/>
              </w:rPr>
            </w:pPr>
            <w:r w:rsidRPr="00D66C56">
              <w:rPr>
                <w:rFonts w:ascii="Calibri" w:hAnsi="Calibri" w:cs="Arial"/>
                <w:szCs w:val="22"/>
              </w:rPr>
              <w:t xml:space="preserve">The PDD and the Passport are only sent to the stakeholders of </w:t>
            </w:r>
            <w:proofErr w:type="gramStart"/>
            <w:r w:rsidRPr="00D66C56">
              <w:rPr>
                <w:rFonts w:ascii="Calibri" w:hAnsi="Calibri" w:cs="Arial"/>
                <w:szCs w:val="22"/>
              </w:rPr>
              <w:t>the  category</w:t>
            </w:r>
            <w:proofErr w:type="gramEnd"/>
            <w:r w:rsidRPr="00D66C56">
              <w:rPr>
                <w:rFonts w:ascii="Calibri" w:hAnsi="Calibri" w:cs="Arial"/>
                <w:szCs w:val="22"/>
              </w:rPr>
              <w:t xml:space="preserve">  F,  because of its size (page number / file size) and language (only in English). Those stakeholders that do not have a valid e-mail address are called by phone either before (to inform in advance), or after the invitation (to obtain a confirmation). For some invitations that were sent by e-mail, no read-receipt confirmation is received. For such cases, these stakeholders are called by phone to ask whether they have received the e-mail, and in case of non-delivery the invitation is resent by fax or other appropriate means.</w:t>
            </w:r>
          </w:p>
          <w:p w14:paraId="3ABE4854" w14:textId="77777777" w:rsidR="00D66C56" w:rsidRPr="00D66C56" w:rsidRDefault="00D66C56" w:rsidP="00D66C56">
            <w:pPr>
              <w:rPr>
                <w:rFonts w:ascii="Calibri" w:hAnsi="Calibri" w:cs="Arial"/>
                <w:szCs w:val="22"/>
              </w:rPr>
            </w:pPr>
            <w:r w:rsidRPr="00D66C56">
              <w:rPr>
                <w:rFonts w:ascii="Calibri" w:hAnsi="Calibri" w:cs="Arial"/>
                <w:szCs w:val="22"/>
              </w:rPr>
              <w:t xml:space="preserve">Some of the invited stakeholders did not attend the meeting and some of them </w:t>
            </w:r>
            <w:proofErr w:type="gramStart"/>
            <w:r w:rsidRPr="00D66C56">
              <w:rPr>
                <w:rFonts w:ascii="Calibri" w:hAnsi="Calibri" w:cs="Arial"/>
                <w:szCs w:val="22"/>
              </w:rPr>
              <w:t>have  given</w:t>
            </w:r>
            <w:proofErr w:type="gramEnd"/>
            <w:r w:rsidRPr="00D66C56">
              <w:rPr>
                <w:rFonts w:ascii="Calibri" w:hAnsi="Calibri" w:cs="Arial"/>
                <w:szCs w:val="22"/>
              </w:rPr>
              <w:t xml:space="preserve"> a reason for their non-attendance (e.g. limited human resources). These reasons for non-attendance do not indicate any issues with the consultation organization (date, location, hour etc.).</w:t>
            </w:r>
          </w:p>
          <w:p w14:paraId="30E98194" w14:textId="77777777" w:rsidR="00D66C56" w:rsidRPr="00D66C56" w:rsidRDefault="00D66C56" w:rsidP="00D66C56">
            <w:pPr>
              <w:rPr>
                <w:rFonts w:ascii="Calibri" w:hAnsi="Calibri" w:cs="Arial"/>
                <w:szCs w:val="22"/>
              </w:rPr>
            </w:pPr>
            <w:r w:rsidRPr="00D66C56">
              <w:rPr>
                <w:rFonts w:ascii="Calibri" w:hAnsi="Calibri" w:cs="Arial"/>
                <w:szCs w:val="22"/>
              </w:rPr>
              <w:t>During the meeting, carbon consultants offered help to any stakeholder who is not able to write his/her comments due to any reason (illiteracy, internet access, age etc.), no such request is received.</w:t>
            </w:r>
          </w:p>
          <w:p w14:paraId="091CD40D" w14:textId="77777777" w:rsidR="00D66C56" w:rsidRPr="00D66C56" w:rsidRDefault="00D66C56" w:rsidP="00D66C56">
            <w:pPr>
              <w:rPr>
                <w:rFonts w:ascii="Calibri" w:hAnsi="Calibri" w:cs="Arial"/>
                <w:szCs w:val="22"/>
              </w:rPr>
            </w:pPr>
            <w:r w:rsidRPr="00D66C56">
              <w:rPr>
                <w:rFonts w:ascii="Calibri" w:hAnsi="Calibri" w:cs="Arial"/>
                <w:szCs w:val="22"/>
              </w:rPr>
              <w:t xml:space="preserve">The invitation letter invited stakeholders to send their comments, even if they cannot attend the meeting. In addition, during the physical meeting, the participants are told that they can send their comments in any format (fax, E-mail, post etc.) to the carbon consultants until 17.04.2011 (8 weeks following the meeting date). During this period, </w:t>
            </w:r>
            <w:r w:rsidRPr="00D66C56">
              <w:rPr>
                <w:rFonts w:ascii="Calibri" w:hAnsi="Calibri" w:cs="Arial"/>
                <w:i/>
                <w:szCs w:val="22"/>
              </w:rPr>
              <w:t xml:space="preserve">no </w:t>
            </w:r>
            <w:r w:rsidRPr="00D66C56">
              <w:rPr>
                <w:rFonts w:ascii="Calibri" w:hAnsi="Calibri" w:cs="Arial"/>
                <w:szCs w:val="22"/>
              </w:rPr>
              <w:t>comments were received.</w:t>
            </w:r>
          </w:p>
          <w:p w14:paraId="31FF9C90" w14:textId="77777777" w:rsidR="00D66C56" w:rsidRPr="00D66C56" w:rsidRDefault="00D66C56" w:rsidP="00D66C56">
            <w:pPr>
              <w:rPr>
                <w:rFonts w:ascii="Calibri" w:hAnsi="Calibri" w:cs="Arial"/>
                <w:szCs w:val="22"/>
              </w:rPr>
            </w:pPr>
            <w:r w:rsidRPr="00D66C56">
              <w:rPr>
                <w:rFonts w:ascii="Calibri" w:hAnsi="Calibri" w:cs="Arial"/>
                <w:szCs w:val="22"/>
              </w:rPr>
              <w:t>The meeting was carried out such that participants could freely suggest their own    ideas</w:t>
            </w:r>
            <w:r>
              <w:rPr>
                <w:rFonts w:ascii="Calibri" w:hAnsi="Calibri" w:cs="Arial"/>
                <w:szCs w:val="22"/>
              </w:rPr>
              <w:t xml:space="preserve"> about the project. </w:t>
            </w:r>
            <w:r w:rsidRPr="00D66C56">
              <w:rPr>
                <w:rFonts w:ascii="Calibri" w:hAnsi="Calibri" w:cs="Arial"/>
                <w:szCs w:val="22"/>
              </w:rPr>
              <w:t>The meeting is conducted with a satisfactory organization and the free- speech atmosphere of the meeting was not disturbed by any participant.</w:t>
            </w:r>
          </w:p>
          <w:p w14:paraId="36260FBD" w14:textId="77777777" w:rsidR="0009515A" w:rsidRPr="00DA0281" w:rsidRDefault="00D66C56" w:rsidP="00657B8B">
            <w:pPr>
              <w:rPr>
                <w:rFonts w:ascii="Calibri" w:hAnsi="Calibri" w:cs="Arial"/>
                <w:szCs w:val="22"/>
              </w:rPr>
            </w:pPr>
            <w:r w:rsidRPr="00D66C56">
              <w:rPr>
                <w:rFonts w:ascii="Calibri" w:hAnsi="Calibri" w:cs="Arial"/>
                <w:szCs w:val="22"/>
              </w:rPr>
              <w:lastRenderedPageBreak/>
              <w:t xml:space="preserve">Stakeholders are interested in the Project and its design. In general, participants believe that the Project will contribute in many ways such as the environment, energy generation, </w:t>
            </w:r>
            <w:proofErr w:type="spellStart"/>
            <w:r w:rsidRPr="00D66C56">
              <w:rPr>
                <w:rFonts w:ascii="Calibri" w:hAnsi="Calibri" w:cs="Arial"/>
                <w:szCs w:val="22"/>
              </w:rPr>
              <w:t>odour</w:t>
            </w:r>
            <w:proofErr w:type="spellEnd"/>
            <w:r w:rsidRPr="00D66C56">
              <w:rPr>
                <w:rFonts w:ascii="Calibri" w:hAnsi="Calibri" w:cs="Arial"/>
                <w:szCs w:val="22"/>
              </w:rPr>
              <w:t xml:space="preserve"> and health improvement, municipality budget and local development. After the consultation process, there is no outstanding issue left and the stakeholders are satisfied with the answers they received and the Project itself.</w:t>
            </w:r>
          </w:p>
        </w:tc>
      </w:tr>
    </w:tbl>
    <w:p w14:paraId="60EB61B1" w14:textId="77777777" w:rsidR="0009515A" w:rsidRPr="00DA0281" w:rsidRDefault="0009515A" w:rsidP="0009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9976"/>
      </w:tblGrid>
      <w:tr w:rsidR="0009515A" w:rsidRPr="00DA0281" w14:paraId="110628FE" w14:textId="77777777" w:rsidTr="008D1DD8">
        <w:trPr>
          <w:trHeight w:val="500"/>
          <w:jc w:val="center"/>
        </w:trPr>
        <w:tc>
          <w:tcPr>
            <w:tcW w:w="9976" w:type="dxa"/>
          </w:tcPr>
          <w:p w14:paraId="410FAA54" w14:textId="77777777" w:rsidR="0009515A" w:rsidRPr="00DA0281" w:rsidRDefault="0009515A" w:rsidP="006C202B">
            <w:pPr>
              <w:rPr>
                <w:rFonts w:ascii="Calibri" w:hAnsi="Calibri" w:cs="Arial"/>
                <w:b/>
                <w:szCs w:val="22"/>
              </w:rPr>
            </w:pPr>
            <w:r w:rsidRPr="00DA0281">
              <w:rPr>
                <w:rFonts w:ascii="Calibri" w:hAnsi="Calibri" w:cs="Arial"/>
                <w:b/>
                <w:szCs w:val="22"/>
              </w:rPr>
              <w:t>E. 3.</w:t>
            </w:r>
            <w:r w:rsidRPr="00DA0281">
              <w:rPr>
                <w:rFonts w:ascii="Calibri" w:hAnsi="Calibri" w:cs="Arial"/>
                <w:b/>
                <w:szCs w:val="22"/>
              </w:rPr>
              <w:tab/>
              <w:t>Discussion on continuous input / grievance mechanism</w:t>
            </w:r>
          </w:p>
        </w:tc>
      </w:tr>
    </w:tbl>
    <w:p w14:paraId="345F4EE6" w14:textId="77777777" w:rsidR="0009515A" w:rsidRPr="00DA0281" w:rsidRDefault="0009515A" w:rsidP="0009515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2474"/>
        <w:gridCol w:w="3685"/>
      </w:tblGrid>
      <w:tr w:rsidR="0009515A" w:rsidRPr="00DA0281" w14:paraId="27FEBBF3" w14:textId="77777777" w:rsidTr="008D1DD8">
        <w:trPr>
          <w:trHeight w:val="695"/>
          <w:jc w:val="center"/>
        </w:trPr>
        <w:tc>
          <w:tcPr>
            <w:tcW w:w="2489" w:type="dxa"/>
          </w:tcPr>
          <w:p w14:paraId="476290FD" w14:textId="77777777" w:rsidR="0009515A" w:rsidRPr="001612EE" w:rsidRDefault="0009515A" w:rsidP="006C20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p>
        </w:tc>
        <w:tc>
          <w:tcPr>
            <w:tcW w:w="2474" w:type="dxa"/>
          </w:tcPr>
          <w:p w14:paraId="2B612609" w14:textId="77777777" w:rsidR="0009515A" w:rsidRPr="001612EE" w:rsidRDefault="0009515A" w:rsidP="006C20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Method Chosen (include all known details e.g. location of book, phone, number, identity of mediator)</w:t>
            </w:r>
          </w:p>
        </w:tc>
        <w:tc>
          <w:tcPr>
            <w:tcW w:w="3685" w:type="dxa"/>
          </w:tcPr>
          <w:p w14:paraId="48FCDEDE" w14:textId="77777777" w:rsidR="0009515A" w:rsidRPr="001612EE" w:rsidRDefault="0009515A" w:rsidP="006C20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Justification</w:t>
            </w:r>
          </w:p>
        </w:tc>
      </w:tr>
      <w:tr w:rsidR="005B1F34" w:rsidRPr="00DA0281" w14:paraId="5AE3FB8D" w14:textId="77777777" w:rsidTr="00503B3B">
        <w:trPr>
          <w:trHeight w:val="63"/>
          <w:jc w:val="center"/>
        </w:trPr>
        <w:tc>
          <w:tcPr>
            <w:tcW w:w="2489" w:type="dxa"/>
          </w:tcPr>
          <w:p w14:paraId="727D0FD3" w14:textId="77777777" w:rsidR="005B1F34" w:rsidRPr="001612EE" w:rsidRDefault="005B1F34" w:rsidP="006C20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Continuous Input / Grievance Expression Process Book</w:t>
            </w:r>
          </w:p>
        </w:tc>
        <w:tc>
          <w:tcPr>
            <w:tcW w:w="2474" w:type="dxa"/>
            <w:shd w:val="clear" w:color="auto" w:fill="auto"/>
          </w:tcPr>
          <w:p w14:paraId="42D4F47C" w14:textId="77777777" w:rsidR="005B1F34" w:rsidRPr="001612EE" w:rsidRDefault="005B1F34"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 xml:space="preserve">A log book will be kept at the </w:t>
            </w:r>
            <w:proofErr w:type="spellStart"/>
            <w:r w:rsidRPr="001612EE">
              <w:rPr>
                <w:rFonts w:asciiTheme="minorHAnsi" w:hAnsiTheme="minorHAnsi" w:cs="Helvetica"/>
              </w:rPr>
              <w:t>muchtar’s</w:t>
            </w:r>
            <w:proofErr w:type="spellEnd"/>
            <w:r w:rsidRPr="001612EE">
              <w:rPr>
                <w:rFonts w:asciiTheme="minorHAnsi" w:hAnsiTheme="minorHAnsi" w:cs="Helvetica"/>
              </w:rPr>
              <w:t xml:space="preserve"> office, which will be accessible all time.  </w:t>
            </w:r>
          </w:p>
        </w:tc>
        <w:tc>
          <w:tcPr>
            <w:tcW w:w="3685" w:type="dxa"/>
            <w:shd w:val="clear" w:color="auto" w:fill="auto"/>
          </w:tcPr>
          <w:p w14:paraId="7EB402FF" w14:textId="77777777" w:rsidR="005B1F34" w:rsidRPr="001612EE" w:rsidRDefault="005B1F34"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 xml:space="preserve">A continuous input process book has been selected as the most appropriate method since it is simple to use and both the locals will have the opportunity to provide their comments on writing and the project participant to provide feedback on the comments. </w:t>
            </w:r>
          </w:p>
        </w:tc>
      </w:tr>
      <w:tr w:rsidR="005B1F34" w:rsidRPr="00DA0281" w14:paraId="73291D36" w14:textId="77777777" w:rsidTr="00503B3B">
        <w:trPr>
          <w:trHeight w:val="300"/>
          <w:jc w:val="center"/>
        </w:trPr>
        <w:tc>
          <w:tcPr>
            <w:tcW w:w="2489" w:type="dxa"/>
          </w:tcPr>
          <w:p w14:paraId="7736476E" w14:textId="77777777" w:rsidR="005B1F34" w:rsidRPr="001612EE" w:rsidRDefault="005B1F34" w:rsidP="006C20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Telephone access</w:t>
            </w:r>
          </w:p>
        </w:tc>
        <w:tc>
          <w:tcPr>
            <w:tcW w:w="2474" w:type="dxa"/>
            <w:shd w:val="clear" w:color="auto" w:fill="auto"/>
          </w:tcPr>
          <w:p w14:paraId="785F46C9" w14:textId="77777777" w:rsidR="005B1F34" w:rsidRPr="001612EE" w:rsidRDefault="001612EE"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highlight w:val="yellow"/>
              </w:rPr>
            </w:pPr>
            <w:r w:rsidRPr="001612EE">
              <w:rPr>
                <w:rFonts w:asciiTheme="minorHAnsi" w:hAnsiTheme="minorHAnsi" w:cs="Helvetica"/>
                <w:highlight w:val="yellow"/>
              </w:rPr>
              <w:t>xxx</w:t>
            </w:r>
          </w:p>
        </w:tc>
        <w:tc>
          <w:tcPr>
            <w:tcW w:w="3685" w:type="dxa"/>
            <w:shd w:val="clear" w:color="auto" w:fill="auto"/>
          </w:tcPr>
          <w:p w14:paraId="7A2B88B9" w14:textId="77777777" w:rsidR="005B1F34" w:rsidRPr="001612EE" w:rsidRDefault="001612EE"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 xml:space="preserve">The </w:t>
            </w:r>
            <w:proofErr w:type="spellStart"/>
            <w:r w:rsidRPr="001612EE">
              <w:rPr>
                <w:rFonts w:asciiTheme="minorHAnsi" w:hAnsiTheme="minorHAnsi" w:cs="Helvetica"/>
              </w:rPr>
              <w:t>stakehodlers</w:t>
            </w:r>
            <w:proofErr w:type="spellEnd"/>
            <w:r w:rsidRPr="001612EE">
              <w:rPr>
                <w:rFonts w:asciiTheme="minorHAnsi" w:hAnsiTheme="minorHAnsi" w:cs="Helvetica"/>
              </w:rPr>
              <w:t xml:space="preserve"> will have the opportunity to call the contact number of the project participant </w:t>
            </w:r>
          </w:p>
        </w:tc>
      </w:tr>
      <w:tr w:rsidR="005B1F34" w:rsidRPr="00DA0281" w14:paraId="695D71FF" w14:textId="77777777" w:rsidTr="00503B3B">
        <w:trPr>
          <w:trHeight w:val="210"/>
          <w:jc w:val="center"/>
        </w:trPr>
        <w:tc>
          <w:tcPr>
            <w:tcW w:w="2489" w:type="dxa"/>
          </w:tcPr>
          <w:p w14:paraId="0B529223" w14:textId="77777777" w:rsidR="005B1F34" w:rsidRPr="001612EE" w:rsidRDefault="005B1F34" w:rsidP="006C20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Internet/email access</w:t>
            </w:r>
          </w:p>
        </w:tc>
        <w:tc>
          <w:tcPr>
            <w:tcW w:w="2474" w:type="dxa"/>
            <w:shd w:val="clear" w:color="auto" w:fill="auto"/>
          </w:tcPr>
          <w:p w14:paraId="79BD0361" w14:textId="77777777" w:rsidR="005B1F34" w:rsidRPr="001612EE" w:rsidRDefault="001612EE"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highlight w:val="yellow"/>
              </w:rPr>
            </w:pPr>
            <w:r w:rsidRPr="001612EE">
              <w:rPr>
                <w:rFonts w:asciiTheme="minorHAnsi" w:hAnsiTheme="minorHAnsi" w:cs="Helvetica"/>
                <w:highlight w:val="yellow"/>
              </w:rPr>
              <w:t>xxx</w:t>
            </w:r>
          </w:p>
        </w:tc>
        <w:tc>
          <w:tcPr>
            <w:tcW w:w="3685" w:type="dxa"/>
            <w:shd w:val="clear" w:color="auto" w:fill="auto"/>
          </w:tcPr>
          <w:p w14:paraId="6337A90E" w14:textId="77777777" w:rsidR="005B1F34" w:rsidRPr="001612EE" w:rsidRDefault="005B1F34"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proofErr w:type="gramStart"/>
            <w:r w:rsidRPr="001612EE">
              <w:rPr>
                <w:rFonts w:asciiTheme="minorHAnsi" w:hAnsiTheme="minorHAnsi" w:cs="Helvetica"/>
              </w:rPr>
              <w:t>Taking into account</w:t>
            </w:r>
            <w:proofErr w:type="gramEnd"/>
            <w:r w:rsidRPr="001612EE">
              <w:rPr>
                <w:rFonts w:asciiTheme="minorHAnsi" w:hAnsiTheme="minorHAnsi" w:cs="Helvetica"/>
              </w:rPr>
              <w:t xml:space="preserve"> that locals might be reluctant to communicate through internet access or via email this option was not preferred. </w:t>
            </w:r>
          </w:p>
        </w:tc>
      </w:tr>
      <w:tr w:rsidR="005B1F34" w:rsidRPr="00DA0281" w14:paraId="62AE3698" w14:textId="77777777" w:rsidTr="00503B3B">
        <w:trPr>
          <w:trHeight w:val="471"/>
          <w:jc w:val="center"/>
        </w:trPr>
        <w:tc>
          <w:tcPr>
            <w:tcW w:w="2489" w:type="dxa"/>
          </w:tcPr>
          <w:p w14:paraId="40EB43C4" w14:textId="77777777" w:rsidR="005B1F34" w:rsidRPr="001612EE" w:rsidRDefault="005B1F34" w:rsidP="006C202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Nominated Independent Mediator (optional)</w:t>
            </w:r>
          </w:p>
        </w:tc>
        <w:tc>
          <w:tcPr>
            <w:tcW w:w="2474" w:type="dxa"/>
            <w:shd w:val="clear" w:color="auto" w:fill="auto"/>
          </w:tcPr>
          <w:p w14:paraId="1C9380E9" w14:textId="77777777" w:rsidR="005B1F34" w:rsidRPr="001612EE" w:rsidRDefault="001612EE"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proofErr w:type="spellStart"/>
            <w:r w:rsidRPr="001612EE">
              <w:rPr>
                <w:rFonts w:asciiTheme="minorHAnsi" w:hAnsiTheme="minorHAnsi" w:cs="Helvetica"/>
              </w:rPr>
              <w:t>n.a</w:t>
            </w:r>
            <w:proofErr w:type="spellEnd"/>
            <w:r w:rsidRPr="001612EE">
              <w:rPr>
                <w:rFonts w:asciiTheme="minorHAnsi" w:hAnsiTheme="minorHAnsi" w:cs="Helvetica"/>
              </w:rPr>
              <w:t>.</w:t>
            </w:r>
          </w:p>
        </w:tc>
        <w:tc>
          <w:tcPr>
            <w:tcW w:w="3685" w:type="dxa"/>
            <w:shd w:val="clear" w:color="auto" w:fill="auto"/>
          </w:tcPr>
          <w:p w14:paraId="61C521CA" w14:textId="77777777" w:rsidR="005B1F34" w:rsidRPr="001612EE" w:rsidRDefault="001612EE" w:rsidP="00503B3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Helvetica"/>
              </w:rPr>
            </w:pPr>
            <w:r w:rsidRPr="001612EE">
              <w:rPr>
                <w:rFonts w:asciiTheme="minorHAnsi" w:hAnsiTheme="minorHAnsi" w:cs="Helvetica"/>
              </w:rPr>
              <w:t xml:space="preserve">This method is not selected. </w:t>
            </w:r>
          </w:p>
        </w:tc>
      </w:tr>
    </w:tbl>
    <w:p w14:paraId="50715ADB" w14:textId="77777777" w:rsidR="0009515A" w:rsidRDefault="0009515A" w:rsidP="008D1DD8">
      <w:pPr>
        <w:rPr>
          <w:rFonts w:ascii="Calibri" w:hAnsi="Calibri" w:cs="Arial"/>
          <w:i/>
          <w:szCs w:val="22"/>
        </w:rPr>
      </w:pPr>
    </w:p>
    <w:p w14:paraId="27B76425" w14:textId="77777777" w:rsidR="0009515A" w:rsidRPr="00DA0281" w:rsidRDefault="0009515A" w:rsidP="0009515A">
      <w:pPr>
        <w:keepNext/>
        <w:pBdr>
          <w:top w:val="single" w:sz="4" w:space="1" w:color="auto"/>
          <w:left w:val="single" w:sz="4" w:space="4" w:color="auto"/>
          <w:bottom w:val="single" w:sz="4" w:space="1" w:color="auto"/>
          <w:right w:val="single" w:sz="4" w:space="4" w:color="auto"/>
        </w:pBdr>
        <w:shd w:val="clear" w:color="auto" w:fill="D9D9D9"/>
        <w:rPr>
          <w:rFonts w:ascii="Calibri" w:hAnsi="Calibri" w:cs="Arial"/>
          <w:b/>
          <w:szCs w:val="22"/>
        </w:rPr>
      </w:pPr>
      <w:r w:rsidRPr="00DA0281">
        <w:rPr>
          <w:rFonts w:ascii="Calibri" w:hAnsi="Calibri" w:cs="Arial"/>
          <w:b/>
          <w:szCs w:val="22"/>
        </w:rPr>
        <w:t xml:space="preserve">SECTION F. </w:t>
      </w:r>
      <w:r w:rsidRPr="00DA0281">
        <w:rPr>
          <w:rFonts w:ascii="Calibri" w:hAnsi="Calibri" w:cs="Arial"/>
          <w:b/>
          <w:szCs w:val="22"/>
        </w:rPr>
        <w:tab/>
        <w:t>Outcome Sustainability assessment</w:t>
      </w:r>
    </w:p>
    <w:p w14:paraId="41899816" w14:textId="77777777" w:rsidR="0009515A" w:rsidRPr="00DA0281" w:rsidRDefault="0009515A" w:rsidP="0009515A">
      <w:pPr>
        <w:jc w:val="both"/>
        <w:rPr>
          <w:rFonts w:ascii="Calibri" w:hAnsi="Calibri" w:cs="Arial"/>
          <w:szCs w:val="22"/>
        </w:rPr>
      </w:pPr>
    </w:p>
    <w:p w14:paraId="569C6A1E" w14:textId="77777777" w:rsidR="0009515A" w:rsidRPr="008D1DD8" w:rsidRDefault="0009515A" w:rsidP="008D1DD8">
      <w:pPr>
        <w:pBdr>
          <w:top w:val="single" w:sz="4" w:space="1" w:color="auto"/>
          <w:left w:val="single" w:sz="4" w:space="4" w:color="auto"/>
          <w:bottom w:val="single" w:sz="4" w:space="1" w:color="auto"/>
          <w:right w:val="single" w:sz="4" w:space="4" w:color="auto"/>
        </w:pBdr>
        <w:rPr>
          <w:rFonts w:ascii="Calibri" w:hAnsi="Calibri" w:cs="Arial"/>
          <w:b/>
          <w:bCs/>
          <w:szCs w:val="22"/>
        </w:rPr>
      </w:pPr>
      <w:r w:rsidRPr="00DA0281">
        <w:rPr>
          <w:rFonts w:ascii="Calibri" w:hAnsi="Calibri" w:cs="Arial"/>
          <w:b/>
          <w:bCs/>
          <w:szCs w:val="22"/>
        </w:rPr>
        <w:t>F.1.</w:t>
      </w:r>
      <w:r w:rsidRPr="00DA0281">
        <w:rPr>
          <w:rFonts w:ascii="Calibri" w:hAnsi="Calibri" w:cs="Arial"/>
          <w:b/>
          <w:bCs/>
          <w:szCs w:val="22"/>
        </w:rPr>
        <w:tab/>
        <w:t xml:space="preserve">‘Do no harm’ Assessment </w:t>
      </w:r>
    </w:p>
    <w:p w14:paraId="499FF0D7" w14:textId="77777777" w:rsidR="0009515A" w:rsidRPr="00DA0281" w:rsidRDefault="0009515A" w:rsidP="0009515A">
      <w:pPr>
        <w:keepNext/>
        <w:rPr>
          <w:rFonts w:ascii="Calibri" w:hAnsi="Calibri" w:cs="Arial"/>
          <w:b/>
          <w:szCs w:val="22"/>
        </w:rPr>
      </w:pPr>
    </w:p>
    <w:tbl>
      <w:tblPr>
        <w:tblW w:w="4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4"/>
        <w:gridCol w:w="2786"/>
        <w:gridCol w:w="2221"/>
        <w:gridCol w:w="2019"/>
      </w:tblGrid>
      <w:tr w:rsidR="0009515A" w:rsidRPr="00DA0281" w14:paraId="02495B62" w14:textId="77777777" w:rsidTr="001612EE">
        <w:tc>
          <w:tcPr>
            <w:tcW w:w="1524" w:type="pct"/>
          </w:tcPr>
          <w:p w14:paraId="17E7502F" w14:textId="77777777" w:rsidR="0009515A" w:rsidRPr="001612EE" w:rsidRDefault="0009515A" w:rsidP="006C202B">
            <w:pPr>
              <w:pStyle w:val="Tablecustom"/>
              <w:rPr>
                <w:rFonts w:asciiTheme="minorHAnsi" w:hAnsiTheme="minorHAnsi"/>
                <w:sz w:val="24"/>
                <w:szCs w:val="24"/>
              </w:rPr>
            </w:pPr>
            <w:r w:rsidRPr="001612EE">
              <w:rPr>
                <w:rFonts w:asciiTheme="minorHAnsi" w:hAnsiTheme="minorHAnsi"/>
                <w:sz w:val="24"/>
                <w:szCs w:val="24"/>
              </w:rPr>
              <w:br w:type="page"/>
              <w:t>Safeguarding principles</w:t>
            </w:r>
          </w:p>
        </w:tc>
        <w:tc>
          <w:tcPr>
            <w:tcW w:w="1358" w:type="pct"/>
          </w:tcPr>
          <w:p w14:paraId="1FFBDA04" w14:textId="77777777" w:rsidR="0009515A" w:rsidRPr="001612EE" w:rsidRDefault="0009515A" w:rsidP="006C202B">
            <w:pPr>
              <w:pStyle w:val="Tablecustom"/>
              <w:rPr>
                <w:rFonts w:asciiTheme="minorHAnsi" w:eastAsia="Times New Roman" w:hAnsiTheme="minorHAnsi"/>
                <w:sz w:val="24"/>
                <w:szCs w:val="24"/>
              </w:rPr>
            </w:pPr>
            <w:r w:rsidRPr="001612EE">
              <w:rPr>
                <w:rFonts w:asciiTheme="minorHAnsi" w:eastAsia="Times New Roman" w:hAnsiTheme="minorHAnsi"/>
                <w:sz w:val="24"/>
                <w:szCs w:val="24"/>
              </w:rPr>
              <w:t>Description of relevance to my project</w:t>
            </w:r>
          </w:p>
        </w:tc>
        <w:tc>
          <w:tcPr>
            <w:tcW w:w="1133" w:type="pct"/>
          </w:tcPr>
          <w:p w14:paraId="1BE7951C" w14:textId="77777777" w:rsidR="0009515A" w:rsidRPr="001612EE" w:rsidRDefault="0009515A" w:rsidP="006C202B">
            <w:pPr>
              <w:pStyle w:val="Tablecustom"/>
              <w:rPr>
                <w:rFonts w:asciiTheme="minorHAnsi" w:eastAsia="Times New Roman" w:hAnsiTheme="minorHAnsi"/>
                <w:sz w:val="24"/>
                <w:szCs w:val="24"/>
              </w:rPr>
            </w:pPr>
            <w:r w:rsidRPr="001612EE">
              <w:rPr>
                <w:rFonts w:asciiTheme="minorHAnsi" w:eastAsia="Times New Roman" w:hAnsiTheme="minorHAnsi"/>
                <w:sz w:val="24"/>
                <w:szCs w:val="24"/>
              </w:rPr>
              <w:t>Assessment of my project risks breachin</w:t>
            </w:r>
            <w:r w:rsidRPr="001612EE">
              <w:rPr>
                <w:rFonts w:asciiTheme="minorHAnsi" w:hAnsiTheme="minorHAnsi"/>
                <w:sz w:val="24"/>
                <w:szCs w:val="24"/>
              </w:rPr>
              <w:t>g it (low/medium/high)</w:t>
            </w:r>
          </w:p>
        </w:tc>
        <w:tc>
          <w:tcPr>
            <w:tcW w:w="984" w:type="pct"/>
          </w:tcPr>
          <w:p w14:paraId="1E501BDB" w14:textId="77777777" w:rsidR="0009515A" w:rsidRPr="001612EE" w:rsidRDefault="0009515A" w:rsidP="006C202B">
            <w:pPr>
              <w:pStyle w:val="Tablecustom"/>
              <w:rPr>
                <w:rFonts w:asciiTheme="minorHAnsi" w:eastAsia="Times New Roman" w:hAnsiTheme="minorHAnsi"/>
                <w:sz w:val="24"/>
                <w:szCs w:val="24"/>
              </w:rPr>
            </w:pPr>
            <w:r w:rsidRPr="001612EE">
              <w:rPr>
                <w:rFonts w:asciiTheme="minorHAnsi" w:eastAsia="Times New Roman" w:hAnsiTheme="minorHAnsi"/>
                <w:sz w:val="24"/>
                <w:szCs w:val="24"/>
              </w:rPr>
              <w:t>Mitigation measure</w:t>
            </w:r>
          </w:p>
        </w:tc>
      </w:tr>
      <w:tr w:rsidR="001612EE" w:rsidRPr="00DA0281" w14:paraId="60664A82" w14:textId="77777777" w:rsidTr="001612EE">
        <w:tc>
          <w:tcPr>
            <w:tcW w:w="1524" w:type="pct"/>
          </w:tcPr>
          <w:p w14:paraId="53436244" w14:textId="77777777" w:rsidR="001612EE" w:rsidRPr="001612EE" w:rsidRDefault="001612EE" w:rsidP="00503B3B">
            <w:pPr>
              <w:pStyle w:val="TableParagraph"/>
              <w:ind w:left="388" w:right="154" w:hanging="360"/>
              <w:rPr>
                <w:rFonts w:asciiTheme="minorHAnsi" w:hAnsiTheme="minorHAnsi"/>
                <w:sz w:val="24"/>
                <w:szCs w:val="24"/>
              </w:rPr>
            </w:pPr>
            <w:r w:rsidRPr="001612EE">
              <w:rPr>
                <w:rFonts w:asciiTheme="minorHAnsi" w:hAnsiTheme="minorHAnsi"/>
                <w:sz w:val="24"/>
                <w:szCs w:val="24"/>
              </w:rPr>
              <w:t>1. Human rights abuses or negative impacts on dignity, cultural property or indigenous people</w:t>
            </w:r>
          </w:p>
        </w:tc>
        <w:tc>
          <w:tcPr>
            <w:tcW w:w="1358" w:type="pct"/>
          </w:tcPr>
          <w:p w14:paraId="5B1DB63A" w14:textId="77777777" w:rsidR="001612EE" w:rsidRPr="001612EE" w:rsidRDefault="001612EE" w:rsidP="00503B3B">
            <w:pPr>
              <w:pStyle w:val="TableParagraph"/>
              <w:ind w:left="108" w:right="342"/>
              <w:rPr>
                <w:rFonts w:asciiTheme="minorHAnsi" w:hAnsiTheme="minorHAnsi"/>
                <w:sz w:val="24"/>
                <w:szCs w:val="24"/>
              </w:rPr>
            </w:pPr>
            <w:r w:rsidRPr="001612EE">
              <w:rPr>
                <w:rFonts w:asciiTheme="minorHAnsi" w:hAnsiTheme="minorHAnsi"/>
                <w:sz w:val="24"/>
                <w:szCs w:val="24"/>
              </w:rPr>
              <w:t>There are no indigenous people</w:t>
            </w:r>
          </w:p>
          <w:p w14:paraId="1DE4B2A7" w14:textId="77777777" w:rsidR="001612EE" w:rsidRPr="001612EE" w:rsidRDefault="001612EE" w:rsidP="00503B3B">
            <w:pPr>
              <w:pStyle w:val="TableParagraph"/>
              <w:spacing w:before="10" w:line="224" w:lineRule="exact"/>
              <w:ind w:left="108" w:right="342"/>
              <w:rPr>
                <w:rFonts w:asciiTheme="minorHAnsi" w:hAnsiTheme="minorHAnsi"/>
                <w:b/>
                <w:sz w:val="24"/>
                <w:szCs w:val="24"/>
              </w:rPr>
            </w:pPr>
            <w:r w:rsidRPr="001612EE">
              <w:rPr>
                <w:rFonts w:asciiTheme="minorHAnsi" w:hAnsiTheme="minorHAnsi"/>
                <w:sz w:val="24"/>
                <w:szCs w:val="24"/>
              </w:rPr>
              <w:t>inhabiting the project area</w:t>
            </w:r>
            <w:r w:rsidRPr="001612EE">
              <w:rPr>
                <w:rFonts w:asciiTheme="minorHAnsi" w:hAnsiTheme="minorHAnsi"/>
                <w:position w:val="10"/>
                <w:sz w:val="24"/>
                <w:szCs w:val="24"/>
              </w:rPr>
              <w:t>4</w:t>
            </w:r>
            <w:r w:rsidRPr="001612EE">
              <w:rPr>
                <w:rFonts w:asciiTheme="minorHAnsi" w:hAnsiTheme="minorHAnsi"/>
                <w:b/>
                <w:sz w:val="24"/>
                <w:szCs w:val="24"/>
              </w:rPr>
              <w:t>.</w:t>
            </w:r>
          </w:p>
        </w:tc>
        <w:tc>
          <w:tcPr>
            <w:tcW w:w="1133" w:type="pct"/>
          </w:tcPr>
          <w:p w14:paraId="69A67380" w14:textId="77777777" w:rsidR="001612EE" w:rsidRPr="001612EE" w:rsidRDefault="001612EE" w:rsidP="00503B3B">
            <w:pPr>
              <w:pStyle w:val="TableParagraph"/>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31A9F69A" w14:textId="77777777" w:rsidR="001612EE" w:rsidRPr="001612EE" w:rsidRDefault="001612EE" w:rsidP="00503B3B">
            <w:pPr>
              <w:pStyle w:val="TableParagraph"/>
              <w:ind w:left="104"/>
              <w:rPr>
                <w:rFonts w:asciiTheme="minorHAnsi" w:hAnsiTheme="minorHAnsi"/>
                <w:sz w:val="24"/>
                <w:szCs w:val="24"/>
              </w:rPr>
            </w:pPr>
            <w:r w:rsidRPr="001612EE">
              <w:rPr>
                <w:rFonts w:asciiTheme="minorHAnsi" w:hAnsiTheme="minorHAnsi"/>
                <w:sz w:val="24"/>
                <w:szCs w:val="24"/>
              </w:rPr>
              <w:t>N/A</w:t>
            </w:r>
          </w:p>
        </w:tc>
      </w:tr>
      <w:tr w:rsidR="001612EE" w:rsidRPr="00DA0281" w14:paraId="788B48AD" w14:textId="77777777" w:rsidTr="001612EE">
        <w:tc>
          <w:tcPr>
            <w:tcW w:w="1524" w:type="pct"/>
          </w:tcPr>
          <w:p w14:paraId="4F4551E4" w14:textId="77777777" w:rsidR="001612EE" w:rsidRPr="001612EE" w:rsidRDefault="001612EE" w:rsidP="00503B3B">
            <w:pPr>
              <w:pStyle w:val="TableParagraph"/>
              <w:ind w:left="388" w:right="398" w:hanging="360"/>
              <w:rPr>
                <w:rFonts w:asciiTheme="minorHAnsi" w:hAnsiTheme="minorHAnsi"/>
                <w:sz w:val="24"/>
                <w:szCs w:val="24"/>
              </w:rPr>
            </w:pPr>
            <w:r w:rsidRPr="001612EE">
              <w:rPr>
                <w:rFonts w:asciiTheme="minorHAnsi" w:hAnsiTheme="minorHAnsi"/>
                <w:sz w:val="24"/>
                <w:szCs w:val="24"/>
              </w:rPr>
              <w:t>2. Involuntary settlement</w:t>
            </w:r>
          </w:p>
        </w:tc>
        <w:tc>
          <w:tcPr>
            <w:tcW w:w="1358" w:type="pct"/>
          </w:tcPr>
          <w:p w14:paraId="31636A8D" w14:textId="77777777" w:rsidR="001612EE" w:rsidRPr="001612EE" w:rsidRDefault="001612EE" w:rsidP="00503B3B">
            <w:pPr>
              <w:pStyle w:val="TableParagraph"/>
              <w:spacing w:before="5" w:line="228" w:lineRule="exact"/>
              <w:ind w:left="108" w:right="131"/>
              <w:rPr>
                <w:rFonts w:asciiTheme="minorHAnsi" w:hAnsiTheme="minorHAnsi"/>
                <w:sz w:val="24"/>
                <w:szCs w:val="24"/>
              </w:rPr>
            </w:pPr>
            <w:r w:rsidRPr="001612EE">
              <w:rPr>
                <w:rFonts w:asciiTheme="minorHAnsi" w:hAnsiTheme="minorHAnsi"/>
                <w:sz w:val="24"/>
                <w:szCs w:val="24"/>
              </w:rPr>
              <w:t>No relocation of people is necessary</w:t>
            </w:r>
            <w:r w:rsidRPr="001612EE">
              <w:rPr>
                <w:rFonts w:asciiTheme="minorHAnsi" w:hAnsiTheme="minorHAnsi"/>
                <w:position w:val="10"/>
                <w:sz w:val="24"/>
                <w:szCs w:val="24"/>
              </w:rPr>
              <w:t>5</w:t>
            </w:r>
            <w:r w:rsidRPr="001612EE">
              <w:rPr>
                <w:rFonts w:asciiTheme="minorHAnsi" w:hAnsiTheme="minorHAnsi"/>
                <w:sz w:val="24"/>
                <w:szCs w:val="24"/>
              </w:rPr>
              <w:t>.</w:t>
            </w:r>
          </w:p>
        </w:tc>
        <w:tc>
          <w:tcPr>
            <w:tcW w:w="1133" w:type="pct"/>
          </w:tcPr>
          <w:p w14:paraId="4DFB6B14" w14:textId="77777777" w:rsidR="001612EE" w:rsidRPr="001612EE" w:rsidRDefault="001612EE" w:rsidP="00503B3B">
            <w:pPr>
              <w:pStyle w:val="TableParagraph"/>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4147BF86" w14:textId="77777777" w:rsidR="001612EE" w:rsidRPr="001612EE" w:rsidRDefault="001612EE" w:rsidP="00503B3B">
            <w:pPr>
              <w:pStyle w:val="TableParagraph"/>
              <w:ind w:left="104"/>
              <w:rPr>
                <w:rFonts w:asciiTheme="minorHAnsi" w:hAnsiTheme="minorHAnsi"/>
                <w:sz w:val="24"/>
                <w:szCs w:val="24"/>
              </w:rPr>
            </w:pPr>
            <w:r w:rsidRPr="001612EE">
              <w:rPr>
                <w:rFonts w:asciiTheme="minorHAnsi" w:hAnsiTheme="minorHAnsi"/>
                <w:sz w:val="24"/>
                <w:szCs w:val="24"/>
              </w:rPr>
              <w:t>N/A</w:t>
            </w:r>
          </w:p>
        </w:tc>
      </w:tr>
      <w:tr w:rsidR="001612EE" w:rsidRPr="00DA0281" w14:paraId="147D01FE" w14:textId="77777777" w:rsidTr="001612EE">
        <w:tc>
          <w:tcPr>
            <w:tcW w:w="1524" w:type="pct"/>
          </w:tcPr>
          <w:p w14:paraId="126FFC40" w14:textId="77777777" w:rsidR="001612EE" w:rsidRPr="001612EE" w:rsidRDefault="001612EE" w:rsidP="00503B3B">
            <w:pPr>
              <w:pStyle w:val="TableParagraph"/>
              <w:ind w:left="388" w:right="125" w:hanging="360"/>
              <w:rPr>
                <w:rFonts w:asciiTheme="minorHAnsi" w:hAnsiTheme="minorHAnsi"/>
                <w:sz w:val="24"/>
                <w:szCs w:val="24"/>
              </w:rPr>
            </w:pPr>
            <w:r w:rsidRPr="001612EE">
              <w:rPr>
                <w:rFonts w:asciiTheme="minorHAnsi" w:hAnsiTheme="minorHAnsi"/>
                <w:sz w:val="24"/>
                <w:szCs w:val="24"/>
              </w:rPr>
              <w:t>3. Alteration, damage or removal of critical cultural heritage</w:t>
            </w:r>
          </w:p>
        </w:tc>
        <w:tc>
          <w:tcPr>
            <w:tcW w:w="1358" w:type="pct"/>
          </w:tcPr>
          <w:p w14:paraId="6D2CF033" w14:textId="77777777" w:rsidR="001612EE" w:rsidRPr="001612EE" w:rsidRDefault="001612EE" w:rsidP="00503B3B">
            <w:pPr>
              <w:pStyle w:val="TableParagraph"/>
              <w:spacing w:before="22" w:line="206" w:lineRule="auto"/>
              <w:ind w:left="108" w:right="359"/>
              <w:rPr>
                <w:rFonts w:asciiTheme="minorHAnsi" w:hAnsiTheme="minorHAnsi"/>
                <w:sz w:val="24"/>
                <w:szCs w:val="24"/>
              </w:rPr>
            </w:pPr>
            <w:r w:rsidRPr="001612EE">
              <w:rPr>
                <w:rFonts w:asciiTheme="minorHAnsi" w:hAnsiTheme="minorHAnsi"/>
                <w:sz w:val="24"/>
                <w:szCs w:val="24"/>
              </w:rPr>
              <w:t>There is no cultural heritage on the site</w:t>
            </w:r>
            <w:r w:rsidRPr="001612EE">
              <w:rPr>
                <w:rFonts w:asciiTheme="minorHAnsi" w:hAnsiTheme="minorHAnsi"/>
                <w:position w:val="10"/>
                <w:sz w:val="24"/>
                <w:szCs w:val="24"/>
              </w:rPr>
              <w:t>6</w:t>
            </w:r>
            <w:r w:rsidRPr="001612EE">
              <w:rPr>
                <w:rFonts w:asciiTheme="minorHAnsi" w:hAnsiTheme="minorHAnsi"/>
                <w:sz w:val="24"/>
                <w:szCs w:val="24"/>
              </w:rPr>
              <w:t>.</w:t>
            </w:r>
          </w:p>
        </w:tc>
        <w:tc>
          <w:tcPr>
            <w:tcW w:w="1133" w:type="pct"/>
          </w:tcPr>
          <w:p w14:paraId="7007C345" w14:textId="77777777" w:rsidR="001612EE" w:rsidRPr="001612EE" w:rsidRDefault="001612EE" w:rsidP="00503B3B">
            <w:pPr>
              <w:pStyle w:val="TableParagraph"/>
              <w:spacing w:line="226" w:lineRule="exact"/>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74DB19E3" w14:textId="77777777" w:rsidR="001612EE" w:rsidRPr="001612EE" w:rsidRDefault="001612EE" w:rsidP="00503B3B">
            <w:pPr>
              <w:pStyle w:val="TableParagraph"/>
              <w:spacing w:line="226" w:lineRule="exact"/>
              <w:ind w:left="104"/>
              <w:rPr>
                <w:rFonts w:asciiTheme="minorHAnsi" w:hAnsiTheme="minorHAnsi"/>
                <w:sz w:val="24"/>
                <w:szCs w:val="24"/>
              </w:rPr>
            </w:pPr>
            <w:r w:rsidRPr="001612EE">
              <w:rPr>
                <w:rFonts w:asciiTheme="minorHAnsi" w:hAnsiTheme="minorHAnsi"/>
                <w:sz w:val="24"/>
                <w:szCs w:val="24"/>
              </w:rPr>
              <w:t>N/A</w:t>
            </w:r>
          </w:p>
        </w:tc>
      </w:tr>
      <w:tr w:rsidR="001612EE" w:rsidRPr="00DA0281" w14:paraId="4585978B" w14:textId="77777777" w:rsidTr="001612EE">
        <w:tc>
          <w:tcPr>
            <w:tcW w:w="1524" w:type="pct"/>
          </w:tcPr>
          <w:p w14:paraId="1AC22FBD" w14:textId="77777777" w:rsidR="001612EE" w:rsidRPr="001612EE" w:rsidRDefault="001612EE" w:rsidP="00503B3B">
            <w:pPr>
              <w:pStyle w:val="TableParagraph"/>
              <w:ind w:left="388" w:right="154" w:hanging="360"/>
              <w:rPr>
                <w:rFonts w:asciiTheme="minorHAnsi" w:hAnsiTheme="minorHAnsi"/>
                <w:sz w:val="24"/>
                <w:szCs w:val="24"/>
              </w:rPr>
            </w:pPr>
            <w:r w:rsidRPr="001612EE">
              <w:rPr>
                <w:rFonts w:asciiTheme="minorHAnsi" w:hAnsiTheme="minorHAnsi"/>
                <w:sz w:val="24"/>
                <w:szCs w:val="24"/>
              </w:rPr>
              <w:t>4. Employee’s freedom of association</w:t>
            </w:r>
          </w:p>
        </w:tc>
        <w:tc>
          <w:tcPr>
            <w:tcW w:w="1358" w:type="pct"/>
          </w:tcPr>
          <w:p w14:paraId="26AE1D8F" w14:textId="77777777" w:rsidR="001612EE" w:rsidRPr="001612EE" w:rsidRDefault="001612EE" w:rsidP="00503B3B">
            <w:pPr>
              <w:pStyle w:val="TableParagraph"/>
              <w:spacing w:line="242" w:lineRule="auto"/>
              <w:ind w:left="108" w:right="120"/>
              <w:rPr>
                <w:rFonts w:asciiTheme="minorHAnsi" w:hAnsiTheme="minorHAnsi"/>
                <w:sz w:val="24"/>
                <w:szCs w:val="24"/>
              </w:rPr>
            </w:pPr>
            <w:r w:rsidRPr="001612EE">
              <w:rPr>
                <w:rFonts w:asciiTheme="minorHAnsi" w:hAnsiTheme="minorHAnsi"/>
                <w:sz w:val="24"/>
                <w:szCs w:val="24"/>
              </w:rPr>
              <w:t>Employees have the freedom of association.</w:t>
            </w:r>
          </w:p>
          <w:p w14:paraId="00B0BDC3" w14:textId="77777777" w:rsidR="001612EE" w:rsidRPr="001612EE" w:rsidRDefault="001612EE" w:rsidP="00503B3B">
            <w:pPr>
              <w:pStyle w:val="TableParagraph"/>
              <w:spacing w:before="115"/>
              <w:ind w:left="108" w:right="454"/>
              <w:rPr>
                <w:rFonts w:asciiTheme="minorHAnsi" w:hAnsiTheme="minorHAnsi"/>
                <w:sz w:val="24"/>
                <w:szCs w:val="24"/>
              </w:rPr>
            </w:pPr>
            <w:r w:rsidRPr="001612EE">
              <w:rPr>
                <w:rFonts w:asciiTheme="minorHAnsi" w:hAnsiTheme="minorHAnsi"/>
                <w:sz w:val="24"/>
                <w:szCs w:val="24"/>
              </w:rPr>
              <w:t>The Turkish Government has ratified the ILO conventions 87 (freedom of association) and 98 (right to collective bargaining.)</w:t>
            </w:r>
          </w:p>
        </w:tc>
        <w:tc>
          <w:tcPr>
            <w:tcW w:w="1133" w:type="pct"/>
          </w:tcPr>
          <w:p w14:paraId="176C87E8" w14:textId="77777777" w:rsidR="001612EE" w:rsidRPr="001612EE" w:rsidRDefault="001612EE" w:rsidP="00503B3B">
            <w:pPr>
              <w:pStyle w:val="TableParagraph"/>
              <w:spacing w:line="226" w:lineRule="exact"/>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39A68D40" w14:textId="77777777" w:rsidR="001612EE" w:rsidRPr="001612EE" w:rsidRDefault="001612EE" w:rsidP="00503B3B">
            <w:pPr>
              <w:pStyle w:val="TableParagraph"/>
              <w:spacing w:line="226" w:lineRule="exact"/>
              <w:ind w:left="104"/>
              <w:rPr>
                <w:rFonts w:asciiTheme="minorHAnsi" w:hAnsiTheme="minorHAnsi"/>
                <w:sz w:val="24"/>
                <w:szCs w:val="24"/>
              </w:rPr>
            </w:pPr>
            <w:r w:rsidRPr="001612EE">
              <w:rPr>
                <w:rFonts w:asciiTheme="minorHAnsi" w:hAnsiTheme="minorHAnsi"/>
                <w:sz w:val="24"/>
                <w:szCs w:val="24"/>
              </w:rPr>
              <w:t>N/A</w:t>
            </w:r>
          </w:p>
        </w:tc>
      </w:tr>
      <w:tr w:rsidR="001612EE" w:rsidRPr="00DA0281" w14:paraId="53773545" w14:textId="77777777" w:rsidTr="001612EE">
        <w:tc>
          <w:tcPr>
            <w:tcW w:w="1524" w:type="pct"/>
          </w:tcPr>
          <w:p w14:paraId="31139600" w14:textId="77777777" w:rsidR="001612EE" w:rsidRPr="001612EE" w:rsidRDefault="001612EE" w:rsidP="00503B3B">
            <w:pPr>
              <w:pStyle w:val="TableParagraph"/>
              <w:ind w:left="28" w:right="154"/>
              <w:rPr>
                <w:rFonts w:asciiTheme="minorHAnsi" w:hAnsiTheme="minorHAnsi"/>
                <w:sz w:val="24"/>
                <w:szCs w:val="24"/>
              </w:rPr>
            </w:pPr>
            <w:r w:rsidRPr="001612EE">
              <w:rPr>
                <w:rFonts w:asciiTheme="minorHAnsi" w:hAnsiTheme="minorHAnsi"/>
                <w:sz w:val="24"/>
                <w:szCs w:val="24"/>
              </w:rPr>
              <w:t xml:space="preserve">5.   Forced </w:t>
            </w:r>
            <w:proofErr w:type="spellStart"/>
            <w:r w:rsidRPr="001612EE">
              <w:rPr>
                <w:rFonts w:asciiTheme="minorHAnsi" w:hAnsiTheme="minorHAnsi"/>
                <w:sz w:val="24"/>
                <w:szCs w:val="24"/>
              </w:rPr>
              <w:t>labour</w:t>
            </w:r>
            <w:proofErr w:type="spellEnd"/>
          </w:p>
        </w:tc>
        <w:tc>
          <w:tcPr>
            <w:tcW w:w="1358" w:type="pct"/>
          </w:tcPr>
          <w:p w14:paraId="576E440F" w14:textId="77777777" w:rsidR="001612EE" w:rsidRPr="001612EE" w:rsidRDefault="001612EE" w:rsidP="00503B3B">
            <w:pPr>
              <w:pStyle w:val="TableParagraph"/>
              <w:ind w:left="108" w:right="165"/>
              <w:rPr>
                <w:rFonts w:asciiTheme="minorHAnsi" w:hAnsiTheme="minorHAnsi"/>
                <w:sz w:val="24"/>
                <w:szCs w:val="24"/>
              </w:rPr>
            </w:pPr>
            <w:r w:rsidRPr="001612EE">
              <w:rPr>
                <w:rFonts w:asciiTheme="minorHAnsi" w:hAnsiTheme="minorHAnsi"/>
                <w:sz w:val="24"/>
                <w:szCs w:val="24"/>
              </w:rPr>
              <w:t>The Turkish Government has ratified the ILO conventions 29 and 105 on elimination of forced and compulsory labor.</w:t>
            </w:r>
          </w:p>
        </w:tc>
        <w:tc>
          <w:tcPr>
            <w:tcW w:w="1133" w:type="pct"/>
          </w:tcPr>
          <w:p w14:paraId="3C35C6EB" w14:textId="77777777" w:rsidR="001612EE" w:rsidRPr="001612EE" w:rsidRDefault="001612EE" w:rsidP="00503B3B">
            <w:pPr>
              <w:pStyle w:val="TableParagraph"/>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761D0C8B" w14:textId="77777777" w:rsidR="001612EE" w:rsidRPr="001612EE" w:rsidRDefault="001612EE" w:rsidP="00503B3B">
            <w:pPr>
              <w:pStyle w:val="TableParagraph"/>
              <w:ind w:left="104"/>
              <w:rPr>
                <w:rFonts w:asciiTheme="minorHAnsi" w:hAnsiTheme="minorHAnsi"/>
                <w:sz w:val="24"/>
                <w:szCs w:val="24"/>
              </w:rPr>
            </w:pPr>
            <w:r w:rsidRPr="001612EE">
              <w:rPr>
                <w:rFonts w:asciiTheme="minorHAnsi" w:hAnsiTheme="minorHAnsi"/>
                <w:sz w:val="24"/>
                <w:szCs w:val="24"/>
              </w:rPr>
              <w:t>N/A</w:t>
            </w:r>
          </w:p>
        </w:tc>
      </w:tr>
      <w:tr w:rsidR="001612EE" w:rsidRPr="00DA0281" w14:paraId="77824FE1" w14:textId="77777777" w:rsidTr="001612EE">
        <w:tc>
          <w:tcPr>
            <w:tcW w:w="1524" w:type="pct"/>
          </w:tcPr>
          <w:p w14:paraId="1F436CD0" w14:textId="77777777" w:rsidR="001612EE" w:rsidRPr="001612EE" w:rsidRDefault="001612EE" w:rsidP="00503B3B">
            <w:pPr>
              <w:pStyle w:val="TableParagraph"/>
              <w:ind w:left="28" w:right="138"/>
              <w:rPr>
                <w:rFonts w:asciiTheme="minorHAnsi" w:hAnsiTheme="minorHAnsi"/>
                <w:sz w:val="24"/>
                <w:szCs w:val="24"/>
              </w:rPr>
            </w:pPr>
            <w:r w:rsidRPr="001612EE">
              <w:rPr>
                <w:rFonts w:asciiTheme="minorHAnsi" w:hAnsiTheme="minorHAnsi"/>
                <w:sz w:val="24"/>
                <w:szCs w:val="24"/>
              </w:rPr>
              <w:t xml:space="preserve">6.   Child </w:t>
            </w:r>
            <w:proofErr w:type="spellStart"/>
            <w:r w:rsidRPr="001612EE">
              <w:rPr>
                <w:rFonts w:asciiTheme="minorHAnsi" w:hAnsiTheme="minorHAnsi"/>
                <w:sz w:val="24"/>
                <w:szCs w:val="24"/>
              </w:rPr>
              <w:t>labour</w:t>
            </w:r>
            <w:proofErr w:type="spellEnd"/>
          </w:p>
        </w:tc>
        <w:tc>
          <w:tcPr>
            <w:tcW w:w="1358" w:type="pct"/>
          </w:tcPr>
          <w:p w14:paraId="78B22BBE" w14:textId="77777777" w:rsidR="001612EE" w:rsidRPr="001612EE" w:rsidRDefault="001612EE" w:rsidP="00503B3B">
            <w:pPr>
              <w:pStyle w:val="TableParagraph"/>
              <w:ind w:left="108" w:right="123"/>
              <w:rPr>
                <w:rFonts w:asciiTheme="minorHAnsi" w:hAnsiTheme="minorHAnsi"/>
                <w:sz w:val="24"/>
                <w:szCs w:val="24"/>
              </w:rPr>
            </w:pPr>
            <w:r w:rsidRPr="001612EE">
              <w:rPr>
                <w:rFonts w:asciiTheme="minorHAnsi" w:hAnsiTheme="minorHAnsi"/>
                <w:sz w:val="24"/>
                <w:szCs w:val="24"/>
              </w:rPr>
              <w:t xml:space="preserve">The Turkish Government has ratified the ILO conventions 138 (minimum age) and 182 (worst form of child </w:t>
            </w:r>
            <w:proofErr w:type="spellStart"/>
            <w:r w:rsidRPr="001612EE">
              <w:rPr>
                <w:rFonts w:asciiTheme="minorHAnsi" w:hAnsiTheme="minorHAnsi"/>
                <w:sz w:val="24"/>
                <w:szCs w:val="24"/>
              </w:rPr>
              <w:t>labour</w:t>
            </w:r>
            <w:proofErr w:type="spellEnd"/>
            <w:r w:rsidRPr="001612EE">
              <w:rPr>
                <w:rFonts w:asciiTheme="minorHAnsi" w:hAnsiTheme="minorHAnsi"/>
                <w:sz w:val="24"/>
                <w:szCs w:val="24"/>
              </w:rPr>
              <w:t>).</w:t>
            </w:r>
          </w:p>
        </w:tc>
        <w:tc>
          <w:tcPr>
            <w:tcW w:w="1133" w:type="pct"/>
          </w:tcPr>
          <w:p w14:paraId="66452377" w14:textId="77777777" w:rsidR="001612EE" w:rsidRPr="001612EE" w:rsidRDefault="001612EE" w:rsidP="00503B3B">
            <w:pPr>
              <w:pStyle w:val="TableParagraph"/>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056E676C" w14:textId="77777777" w:rsidR="001612EE" w:rsidRPr="001612EE" w:rsidRDefault="001612EE" w:rsidP="00503B3B">
            <w:pPr>
              <w:pStyle w:val="TableParagraph"/>
              <w:ind w:left="104" w:right="221"/>
              <w:rPr>
                <w:rFonts w:asciiTheme="minorHAnsi" w:hAnsiTheme="minorHAnsi"/>
                <w:sz w:val="24"/>
                <w:szCs w:val="24"/>
              </w:rPr>
            </w:pPr>
            <w:r w:rsidRPr="001612EE">
              <w:rPr>
                <w:rFonts w:asciiTheme="minorHAnsi" w:hAnsiTheme="minorHAnsi"/>
                <w:sz w:val="24"/>
                <w:szCs w:val="24"/>
              </w:rPr>
              <w:t>N/A</w:t>
            </w:r>
          </w:p>
        </w:tc>
      </w:tr>
      <w:tr w:rsidR="001612EE" w:rsidRPr="00DA0281" w14:paraId="163BFAD1" w14:textId="77777777" w:rsidTr="001612EE">
        <w:trPr>
          <w:trHeight w:val="367"/>
        </w:trPr>
        <w:tc>
          <w:tcPr>
            <w:tcW w:w="1524" w:type="pct"/>
          </w:tcPr>
          <w:p w14:paraId="5D3F6D0A" w14:textId="77777777" w:rsidR="001612EE" w:rsidRPr="001612EE" w:rsidRDefault="001612EE" w:rsidP="00503B3B">
            <w:pPr>
              <w:pStyle w:val="TableParagraph"/>
              <w:ind w:left="28" w:right="138"/>
              <w:rPr>
                <w:rFonts w:asciiTheme="minorHAnsi" w:hAnsiTheme="minorHAnsi"/>
                <w:sz w:val="24"/>
                <w:szCs w:val="24"/>
              </w:rPr>
            </w:pPr>
            <w:r w:rsidRPr="001612EE">
              <w:rPr>
                <w:rFonts w:asciiTheme="minorHAnsi" w:hAnsiTheme="minorHAnsi"/>
                <w:sz w:val="24"/>
                <w:szCs w:val="24"/>
              </w:rPr>
              <w:t>7.   Discrimination</w:t>
            </w:r>
          </w:p>
        </w:tc>
        <w:tc>
          <w:tcPr>
            <w:tcW w:w="1358" w:type="pct"/>
          </w:tcPr>
          <w:p w14:paraId="6546EDAD" w14:textId="77777777" w:rsidR="001612EE" w:rsidRPr="001612EE" w:rsidRDefault="001612EE" w:rsidP="00503B3B">
            <w:pPr>
              <w:pStyle w:val="TableParagraph"/>
              <w:ind w:left="108" w:right="129"/>
              <w:rPr>
                <w:rFonts w:asciiTheme="minorHAnsi" w:hAnsiTheme="minorHAnsi"/>
                <w:sz w:val="24"/>
                <w:szCs w:val="24"/>
              </w:rPr>
            </w:pPr>
            <w:r w:rsidRPr="001612EE">
              <w:rPr>
                <w:rFonts w:asciiTheme="minorHAnsi" w:hAnsiTheme="minorHAnsi"/>
                <w:sz w:val="24"/>
                <w:szCs w:val="24"/>
              </w:rPr>
              <w:t>The Turkish Government has ratified the ILO conventions 100 (equal</w:t>
            </w:r>
          </w:p>
          <w:p w14:paraId="6D18E5E7" w14:textId="77777777" w:rsidR="001612EE" w:rsidRPr="001612EE" w:rsidRDefault="001612EE" w:rsidP="00503B3B">
            <w:pPr>
              <w:pStyle w:val="TableParagraph"/>
              <w:spacing w:before="2"/>
              <w:ind w:left="108" w:right="165"/>
              <w:rPr>
                <w:rFonts w:asciiTheme="minorHAnsi" w:hAnsiTheme="minorHAnsi"/>
                <w:sz w:val="24"/>
                <w:szCs w:val="24"/>
              </w:rPr>
            </w:pPr>
            <w:r w:rsidRPr="001612EE">
              <w:rPr>
                <w:rFonts w:asciiTheme="minorHAnsi" w:hAnsiTheme="minorHAnsi"/>
                <w:sz w:val="24"/>
                <w:szCs w:val="24"/>
              </w:rPr>
              <w:t xml:space="preserve">remuneration) and 111 (discrimination in </w:t>
            </w:r>
            <w:r w:rsidRPr="001612EE">
              <w:rPr>
                <w:rFonts w:asciiTheme="minorHAnsi" w:hAnsiTheme="minorHAnsi"/>
                <w:sz w:val="24"/>
                <w:szCs w:val="24"/>
              </w:rPr>
              <w:lastRenderedPageBreak/>
              <w:t>employment/</w:t>
            </w:r>
            <w:proofErr w:type="spellStart"/>
            <w:r w:rsidRPr="001612EE">
              <w:rPr>
                <w:rFonts w:asciiTheme="minorHAnsi" w:hAnsiTheme="minorHAnsi"/>
                <w:sz w:val="24"/>
                <w:szCs w:val="24"/>
              </w:rPr>
              <w:t>occupatio</w:t>
            </w:r>
            <w:proofErr w:type="spellEnd"/>
            <w:r w:rsidRPr="001612EE">
              <w:rPr>
                <w:rFonts w:asciiTheme="minorHAnsi" w:hAnsiTheme="minorHAnsi"/>
                <w:sz w:val="24"/>
                <w:szCs w:val="24"/>
              </w:rPr>
              <w:t xml:space="preserve"> n).</w:t>
            </w:r>
          </w:p>
        </w:tc>
        <w:tc>
          <w:tcPr>
            <w:tcW w:w="1133" w:type="pct"/>
          </w:tcPr>
          <w:p w14:paraId="6F38C9DF" w14:textId="77777777" w:rsidR="001612EE" w:rsidRPr="001612EE" w:rsidRDefault="001612EE" w:rsidP="00503B3B">
            <w:pPr>
              <w:pStyle w:val="TableParagraph"/>
              <w:ind w:left="107" w:right="315"/>
              <w:rPr>
                <w:rFonts w:asciiTheme="minorHAnsi" w:hAnsiTheme="minorHAnsi"/>
                <w:sz w:val="24"/>
                <w:szCs w:val="24"/>
              </w:rPr>
            </w:pPr>
            <w:r w:rsidRPr="001612EE">
              <w:rPr>
                <w:rFonts w:asciiTheme="minorHAnsi" w:hAnsiTheme="minorHAnsi"/>
                <w:sz w:val="24"/>
                <w:szCs w:val="24"/>
              </w:rPr>
              <w:lastRenderedPageBreak/>
              <w:t>low</w:t>
            </w:r>
          </w:p>
        </w:tc>
        <w:tc>
          <w:tcPr>
            <w:tcW w:w="984" w:type="pct"/>
          </w:tcPr>
          <w:p w14:paraId="70A5730F" w14:textId="77777777" w:rsidR="001612EE" w:rsidRPr="001612EE" w:rsidRDefault="001612EE" w:rsidP="00503B3B">
            <w:pPr>
              <w:pStyle w:val="TableParagraph"/>
              <w:ind w:left="104" w:right="221"/>
              <w:rPr>
                <w:rFonts w:asciiTheme="minorHAnsi" w:hAnsiTheme="minorHAnsi"/>
                <w:sz w:val="24"/>
                <w:szCs w:val="24"/>
              </w:rPr>
            </w:pPr>
            <w:r w:rsidRPr="001612EE">
              <w:rPr>
                <w:rFonts w:asciiTheme="minorHAnsi" w:hAnsiTheme="minorHAnsi"/>
                <w:sz w:val="24"/>
                <w:szCs w:val="24"/>
              </w:rPr>
              <w:t>N/A</w:t>
            </w:r>
          </w:p>
        </w:tc>
      </w:tr>
      <w:tr w:rsidR="001612EE" w:rsidRPr="00DA0281" w14:paraId="6CD24868" w14:textId="77777777" w:rsidTr="001612EE">
        <w:tc>
          <w:tcPr>
            <w:tcW w:w="1524" w:type="pct"/>
          </w:tcPr>
          <w:p w14:paraId="1611DADA" w14:textId="77777777" w:rsidR="001612EE" w:rsidRPr="001612EE" w:rsidRDefault="001612EE" w:rsidP="00503B3B">
            <w:pPr>
              <w:pStyle w:val="TableParagraph"/>
              <w:spacing w:line="227" w:lineRule="exact"/>
              <w:ind w:left="28" w:right="138"/>
              <w:rPr>
                <w:rFonts w:asciiTheme="minorHAnsi" w:hAnsiTheme="minorHAnsi"/>
                <w:sz w:val="24"/>
                <w:szCs w:val="24"/>
              </w:rPr>
            </w:pPr>
            <w:r w:rsidRPr="001612EE">
              <w:rPr>
                <w:rFonts w:asciiTheme="minorHAnsi" w:hAnsiTheme="minorHAnsi"/>
                <w:sz w:val="24"/>
                <w:szCs w:val="24"/>
              </w:rPr>
              <w:lastRenderedPageBreak/>
              <w:t>8.   Safe and</w:t>
            </w:r>
          </w:p>
          <w:p w14:paraId="46059624" w14:textId="77777777" w:rsidR="001612EE" w:rsidRPr="001612EE" w:rsidRDefault="001612EE" w:rsidP="00503B3B">
            <w:pPr>
              <w:pStyle w:val="TableParagraph"/>
              <w:spacing w:before="2"/>
              <w:ind w:left="388" w:right="289"/>
              <w:jc w:val="both"/>
              <w:rPr>
                <w:rFonts w:asciiTheme="minorHAnsi" w:hAnsiTheme="minorHAnsi"/>
                <w:sz w:val="24"/>
                <w:szCs w:val="24"/>
              </w:rPr>
            </w:pPr>
            <w:r w:rsidRPr="001612EE">
              <w:rPr>
                <w:rFonts w:asciiTheme="minorHAnsi" w:hAnsiTheme="minorHAnsi"/>
                <w:sz w:val="24"/>
                <w:szCs w:val="24"/>
              </w:rPr>
              <w:t>healthy work environment for workers</w:t>
            </w:r>
          </w:p>
        </w:tc>
        <w:tc>
          <w:tcPr>
            <w:tcW w:w="1358" w:type="pct"/>
          </w:tcPr>
          <w:p w14:paraId="5F5DBEB7" w14:textId="77777777" w:rsidR="001612EE" w:rsidRPr="001612EE" w:rsidRDefault="001612EE" w:rsidP="00503B3B">
            <w:pPr>
              <w:pStyle w:val="TableParagraph"/>
              <w:spacing w:line="242" w:lineRule="auto"/>
              <w:ind w:left="108" w:right="732"/>
              <w:rPr>
                <w:rFonts w:asciiTheme="minorHAnsi" w:hAnsiTheme="minorHAnsi"/>
                <w:sz w:val="24"/>
                <w:szCs w:val="24"/>
              </w:rPr>
            </w:pPr>
            <w:r w:rsidRPr="001612EE">
              <w:rPr>
                <w:rFonts w:asciiTheme="minorHAnsi" w:hAnsiTheme="minorHAnsi"/>
                <w:sz w:val="24"/>
                <w:szCs w:val="24"/>
              </w:rPr>
              <w:t>Workers can get injured</w:t>
            </w:r>
          </w:p>
        </w:tc>
        <w:tc>
          <w:tcPr>
            <w:tcW w:w="1133" w:type="pct"/>
          </w:tcPr>
          <w:p w14:paraId="2A6A51F1" w14:textId="77777777" w:rsidR="001612EE" w:rsidRPr="001612EE" w:rsidRDefault="001612EE" w:rsidP="00503B3B">
            <w:pPr>
              <w:pStyle w:val="TableParagraph"/>
              <w:spacing w:line="227" w:lineRule="exact"/>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4BD64DC3" w14:textId="77777777" w:rsidR="001612EE" w:rsidRPr="001612EE" w:rsidRDefault="001612EE" w:rsidP="00503B3B">
            <w:pPr>
              <w:pStyle w:val="TableParagraph"/>
              <w:ind w:left="104" w:right="221"/>
              <w:rPr>
                <w:rFonts w:asciiTheme="minorHAnsi" w:hAnsiTheme="minorHAnsi"/>
                <w:sz w:val="24"/>
                <w:szCs w:val="24"/>
              </w:rPr>
            </w:pPr>
            <w:r w:rsidRPr="001612EE">
              <w:rPr>
                <w:rFonts w:asciiTheme="minorHAnsi" w:hAnsiTheme="minorHAnsi"/>
                <w:sz w:val="24"/>
                <w:szCs w:val="24"/>
              </w:rPr>
              <w:t>All relevant environment, health and safety regulations will be applied as required and all</w:t>
            </w:r>
          </w:p>
          <w:p w14:paraId="7772090E" w14:textId="77777777" w:rsidR="001612EE" w:rsidRPr="001612EE" w:rsidRDefault="001612EE" w:rsidP="00503B3B">
            <w:pPr>
              <w:pStyle w:val="TableParagraph"/>
              <w:spacing w:before="7" w:line="228" w:lineRule="exact"/>
              <w:ind w:left="104" w:right="410"/>
              <w:rPr>
                <w:rFonts w:asciiTheme="minorHAnsi" w:hAnsiTheme="minorHAnsi"/>
                <w:sz w:val="24"/>
                <w:szCs w:val="24"/>
              </w:rPr>
            </w:pPr>
            <w:r w:rsidRPr="001612EE">
              <w:rPr>
                <w:rFonts w:asciiTheme="minorHAnsi" w:hAnsiTheme="minorHAnsi"/>
                <w:sz w:val="24"/>
                <w:szCs w:val="24"/>
              </w:rPr>
              <w:t>necessary precautions will be taken</w:t>
            </w:r>
            <w:r w:rsidRPr="001612EE">
              <w:rPr>
                <w:rFonts w:asciiTheme="minorHAnsi" w:hAnsiTheme="minorHAnsi"/>
                <w:position w:val="10"/>
                <w:sz w:val="24"/>
                <w:szCs w:val="24"/>
              </w:rPr>
              <w:t>7</w:t>
            </w:r>
            <w:r w:rsidRPr="001612EE">
              <w:rPr>
                <w:rFonts w:asciiTheme="minorHAnsi" w:hAnsiTheme="minorHAnsi"/>
                <w:sz w:val="24"/>
                <w:szCs w:val="24"/>
              </w:rPr>
              <w:t>.</w:t>
            </w:r>
          </w:p>
        </w:tc>
      </w:tr>
      <w:tr w:rsidR="001612EE" w:rsidRPr="00DA0281" w14:paraId="7FCF5F44" w14:textId="77777777" w:rsidTr="001612EE">
        <w:tc>
          <w:tcPr>
            <w:tcW w:w="1524" w:type="pct"/>
          </w:tcPr>
          <w:p w14:paraId="5A30B464" w14:textId="77777777" w:rsidR="001612EE" w:rsidRPr="001612EE" w:rsidRDefault="001612EE" w:rsidP="00503B3B">
            <w:pPr>
              <w:pStyle w:val="TableParagraph"/>
              <w:ind w:left="388" w:right="138" w:hanging="360"/>
              <w:rPr>
                <w:rFonts w:asciiTheme="minorHAnsi" w:hAnsiTheme="minorHAnsi"/>
                <w:sz w:val="24"/>
                <w:szCs w:val="24"/>
              </w:rPr>
            </w:pPr>
            <w:r w:rsidRPr="001612EE">
              <w:rPr>
                <w:rFonts w:asciiTheme="minorHAnsi" w:hAnsiTheme="minorHAnsi"/>
                <w:sz w:val="24"/>
                <w:szCs w:val="24"/>
              </w:rPr>
              <w:t>9. Precautionary approach for environmental challenges</w:t>
            </w:r>
          </w:p>
        </w:tc>
        <w:tc>
          <w:tcPr>
            <w:tcW w:w="1358" w:type="pct"/>
          </w:tcPr>
          <w:p w14:paraId="19854EDA" w14:textId="77777777" w:rsidR="001612EE" w:rsidRPr="001612EE" w:rsidRDefault="001612EE" w:rsidP="00503B3B">
            <w:pPr>
              <w:pStyle w:val="TableParagraph"/>
              <w:spacing w:line="226" w:lineRule="exact"/>
              <w:ind w:left="108" w:right="342"/>
              <w:rPr>
                <w:rFonts w:asciiTheme="minorHAnsi" w:hAnsiTheme="minorHAnsi"/>
                <w:sz w:val="24"/>
                <w:szCs w:val="24"/>
              </w:rPr>
            </w:pPr>
            <w:r w:rsidRPr="001612EE">
              <w:rPr>
                <w:rFonts w:asciiTheme="minorHAnsi" w:hAnsiTheme="minorHAnsi"/>
                <w:sz w:val="24"/>
                <w:szCs w:val="24"/>
              </w:rPr>
              <w:t>Earthquake is a risk.</w:t>
            </w:r>
          </w:p>
          <w:p w14:paraId="2A2EB19A" w14:textId="77777777" w:rsidR="001612EE" w:rsidRPr="001612EE" w:rsidRDefault="001612EE" w:rsidP="00503B3B">
            <w:pPr>
              <w:pStyle w:val="TableParagraph"/>
              <w:spacing w:before="122"/>
              <w:ind w:left="10"/>
              <w:jc w:val="center"/>
              <w:rPr>
                <w:rFonts w:asciiTheme="minorHAnsi" w:hAnsiTheme="minorHAnsi"/>
                <w:sz w:val="24"/>
                <w:szCs w:val="24"/>
              </w:rPr>
            </w:pPr>
            <w:r w:rsidRPr="001612EE">
              <w:rPr>
                <w:rFonts w:asciiTheme="minorHAnsi" w:hAnsiTheme="minorHAnsi"/>
                <w:w w:val="99"/>
                <w:sz w:val="24"/>
                <w:szCs w:val="24"/>
              </w:rPr>
              <w:t>*</w:t>
            </w:r>
          </w:p>
          <w:p w14:paraId="5C602175" w14:textId="77777777" w:rsidR="001612EE" w:rsidRPr="001612EE" w:rsidRDefault="001612EE" w:rsidP="00503B3B">
            <w:pPr>
              <w:pStyle w:val="TableParagraph"/>
              <w:spacing w:before="118" w:line="242" w:lineRule="auto"/>
              <w:ind w:left="108" w:right="154"/>
              <w:rPr>
                <w:rFonts w:asciiTheme="minorHAnsi" w:hAnsiTheme="minorHAnsi"/>
                <w:sz w:val="24"/>
                <w:szCs w:val="24"/>
              </w:rPr>
            </w:pPr>
            <w:r w:rsidRPr="001612EE">
              <w:rPr>
                <w:rFonts w:asciiTheme="minorHAnsi" w:hAnsiTheme="minorHAnsi"/>
                <w:sz w:val="24"/>
                <w:szCs w:val="24"/>
              </w:rPr>
              <w:t>Water contamination is a possibility.</w:t>
            </w:r>
          </w:p>
          <w:p w14:paraId="6EF06E67" w14:textId="77777777" w:rsidR="001612EE" w:rsidRPr="001612EE" w:rsidRDefault="001612EE" w:rsidP="00503B3B">
            <w:pPr>
              <w:pStyle w:val="TableParagraph"/>
              <w:spacing w:before="115"/>
              <w:ind w:left="10"/>
              <w:jc w:val="center"/>
              <w:rPr>
                <w:rFonts w:asciiTheme="minorHAnsi" w:hAnsiTheme="minorHAnsi"/>
                <w:sz w:val="24"/>
                <w:szCs w:val="24"/>
              </w:rPr>
            </w:pPr>
            <w:r w:rsidRPr="001612EE">
              <w:rPr>
                <w:rFonts w:asciiTheme="minorHAnsi" w:hAnsiTheme="minorHAnsi"/>
                <w:w w:val="99"/>
                <w:sz w:val="24"/>
                <w:szCs w:val="24"/>
              </w:rPr>
              <w:t>*</w:t>
            </w:r>
          </w:p>
          <w:p w14:paraId="18C84AA6" w14:textId="77777777" w:rsidR="001612EE" w:rsidRPr="001612EE" w:rsidRDefault="001612EE" w:rsidP="00503B3B">
            <w:pPr>
              <w:pStyle w:val="TableParagraph"/>
              <w:spacing w:before="122"/>
              <w:ind w:left="108" w:right="198"/>
              <w:rPr>
                <w:rFonts w:asciiTheme="minorHAnsi" w:hAnsiTheme="minorHAnsi"/>
                <w:sz w:val="24"/>
                <w:szCs w:val="24"/>
              </w:rPr>
            </w:pPr>
            <w:r w:rsidRPr="001612EE">
              <w:rPr>
                <w:rFonts w:asciiTheme="minorHAnsi" w:hAnsiTheme="minorHAnsi"/>
                <w:sz w:val="24"/>
                <w:szCs w:val="24"/>
              </w:rPr>
              <w:t>Flare unit might not be operated.</w:t>
            </w:r>
          </w:p>
        </w:tc>
        <w:tc>
          <w:tcPr>
            <w:tcW w:w="1133" w:type="pct"/>
          </w:tcPr>
          <w:p w14:paraId="56E48511" w14:textId="77777777" w:rsidR="001612EE" w:rsidRPr="001612EE" w:rsidRDefault="001612EE" w:rsidP="00503B3B">
            <w:pPr>
              <w:pStyle w:val="TableParagraph"/>
              <w:spacing w:line="226" w:lineRule="exact"/>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17D1B0F3" w14:textId="77777777" w:rsidR="001612EE" w:rsidRPr="001612EE" w:rsidRDefault="001612EE" w:rsidP="00503B3B">
            <w:pPr>
              <w:pStyle w:val="TableParagraph"/>
              <w:spacing w:line="210" w:lineRule="exact"/>
              <w:ind w:left="104"/>
              <w:jc w:val="both"/>
              <w:rPr>
                <w:rFonts w:asciiTheme="minorHAnsi" w:hAnsiTheme="minorHAnsi"/>
                <w:sz w:val="24"/>
                <w:szCs w:val="24"/>
              </w:rPr>
            </w:pPr>
            <w:proofErr w:type="gramStart"/>
            <w:r w:rsidRPr="001612EE">
              <w:rPr>
                <w:rFonts w:asciiTheme="minorHAnsi" w:hAnsiTheme="minorHAnsi"/>
                <w:sz w:val="24"/>
                <w:szCs w:val="24"/>
              </w:rPr>
              <w:t>Gaziantep  is</w:t>
            </w:r>
            <w:proofErr w:type="gramEnd"/>
            <w:r w:rsidRPr="001612EE">
              <w:rPr>
                <w:rFonts w:asciiTheme="minorHAnsi" w:hAnsiTheme="minorHAnsi"/>
                <w:sz w:val="24"/>
                <w:szCs w:val="24"/>
              </w:rPr>
              <w:t xml:space="preserve">  located  on  a    3</w:t>
            </w:r>
            <w:proofErr w:type="spellStart"/>
            <w:r w:rsidRPr="001612EE">
              <w:rPr>
                <w:rFonts w:asciiTheme="minorHAnsi" w:hAnsiTheme="minorHAnsi"/>
                <w:position w:val="10"/>
                <w:sz w:val="24"/>
                <w:szCs w:val="24"/>
              </w:rPr>
              <w:t>rd</w:t>
            </w:r>
            <w:proofErr w:type="spellEnd"/>
          </w:p>
          <w:p w14:paraId="627E1099" w14:textId="77777777" w:rsidR="001612EE" w:rsidRPr="001612EE" w:rsidRDefault="001612EE" w:rsidP="00503B3B">
            <w:pPr>
              <w:pStyle w:val="TableParagraph"/>
              <w:spacing w:before="23" w:line="228" w:lineRule="exact"/>
              <w:ind w:left="104" w:right="106"/>
              <w:jc w:val="both"/>
              <w:rPr>
                <w:rFonts w:asciiTheme="minorHAnsi" w:hAnsiTheme="minorHAnsi"/>
                <w:sz w:val="24"/>
                <w:szCs w:val="24"/>
              </w:rPr>
            </w:pPr>
            <w:r w:rsidRPr="001612EE">
              <w:rPr>
                <w:rFonts w:asciiTheme="minorHAnsi" w:hAnsiTheme="minorHAnsi"/>
                <w:sz w:val="24"/>
                <w:szCs w:val="24"/>
              </w:rPr>
              <w:t xml:space="preserve">level </w:t>
            </w:r>
            <w:proofErr w:type="gramStart"/>
            <w:r w:rsidRPr="001612EE">
              <w:rPr>
                <w:rFonts w:asciiTheme="minorHAnsi" w:hAnsiTheme="minorHAnsi"/>
                <w:sz w:val="24"/>
                <w:szCs w:val="24"/>
              </w:rPr>
              <w:t>earthquake  risk</w:t>
            </w:r>
            <w:proofErr w:type="gramEnd"/>
            <w:r w:rsidRPr="001612EE">
              <w:rPr>
                <w:rFonts w:asciiTheme="minorHAnsi" w:hAnsiTheme="minorHAnsi"/>
                <w:position w:val="10"/>
                <w:sz w:val="24"/>
                <w:szCs w:val="24"/>
              </w:rPr>
              <w:t xml:space="preserve">8 </w:t>
            </w:r>
            <w:r w:rsidRPr="001612EE">
              <w:rPr>
                <w:rFonts w:asciiTheme="minorHAnsi" w:hAnsiTheme="minorHAnsi"/>
                <w:sz w:val="24"/>
                <w:szCs w:val="24"/>
              </w:rPr>
              <w:t>geography,     which     has    low</w:t>
            </w:r>
          </w:p>
          <w:p w14:paraId="194FB1E0" w14:textId="77777777" w:rsidR="001612EE" w:rsidRPr="001612EE" w:rsidRDefault="001612EE" w:rsidP="00503B3B">
            <w:pPr>
              <w:pStyle w:val="TableParagraph"/>
              <w:spacing w:line="229" w:lineRule="exact"/>
              <w:ind w:left="104"/>
              <w:jc w:val="both"/>
              <w:rPr>
                <w:rFonts w:asciiTheme="minorHAnsi" w:hAnsiTheme="minorHAnsi"/>
                <w:sz w:val="24"/>
                <w:szCs w:val="24"/>
              </w:rPr>
            </w:pPr>
            <w:r w:rsidRPr="001612EE">
              <w:rPr>
                <w:rFonts w:asciiTheme="minorHAnsi" w:hAnsiTheme="minorHAnsi"/>
                <w:sz w:val="24"/>
                <w:szCs w:val="24"/>
              </w:rPr>
              <w:t>probability of earthquakes.</w:t>
            </w:r>
          </w:p>
          <w:p w14:paraId="21678E42" w14:textId="77777777" w:rsidR="001612EE" w:rsidRPr="001612EE" w:rsidRDefault="001612EE" w:rsidP="00503B3B">
            <w:pPr>
              <w:pStyle w:val="TableParagraph"/>
              <w:spacing w:before="118"/>
              <w:ind w:right="2"/>
              <w:jc w:val="center"/>
              <w:rPr>
                <w:rFonts w:asciiTheme="minorHAnsi" w:hAnsiTheme="minorHAnsi"/>
                <w:sz w:val="24"/>
                <w:szCs w:val="24"/>
              </w:rPr>
            </w:pPr>
            <w:r w:rsidRPr="001612EE">
              <w:rPr>
                <w:rFonts w:asciiTheme="minorHAnsi" w:hAnsiTheme="minorHAnsi"/>
                <w:w w:val="99"/>
                <w:sz w:val="24"/>
                <w:szCs w:val="24"/>
              </w:rPr>
              <w:t>*</w:t>
            </w:r>
          </w:p>
          <w:p w14:paraId="1CC93014" w14:textId="77777777" w:rsidR="001612EE" w:rsidRPr="001612EE" w:rsidRDefault="001612EE" w:rsidP="00503B3B">
            <w:pPr>
              <w:pStyle w:val="TableParagraph"/>
              <w:spacing w:before="122"/>
              <w:ind w:left="104" w:right="105"/>
              <w:jc w:val="both"/>
              <w:rPr>
                <w:rFonts w:asciiTheme="minorHAnsi" w:hAnsiTheme="minorHAnsi"/>
                <w:sz w:val="24"/>
                <w:szCs w:val="24"/>
              </w:rPr>
            </w:pPr>
            <w:r w:rsidRPr="001612EE">
              <w:rPr>
                <w:rFonts w:asciiTheme="minorHAnsi" w:hAnsiTheme="minorHAnsi"/>
                <w:sz w:val="24"/>
                <w:szCs w:val="24"/>
              </w:rPr>
              <w:t xml:space="preserve">As opposed to the baseline practice, contamination of rainwater will be </w:t>
            </w:r>
            <w:proofErr w:type="spellStart"/>
            <w:r w:rsidRPr="001612EE">
              <w:rPr>
                <w:rFonts w:asciiTheme="minorHAnsi" w:hAnsiTheme="minorHAnsi"/>
                <w:sz w:val="24"/>
                <w:szCs w:val="24"/>
              </w:rPr>
              <w:t>minimised</w:t>
            </w:r>
            <w:proofErr w:type="spellEnd"/>
            <w:r w:rsidRPr="001612EE">
              <w:rPr>
                <w:rFonts w:asciiTheme="minorHAnsi" w:hAnsiTheme="minorHAnsi"/>
                <w:sz w:val="24"/>
                <w:szCs w:val="24"/>
              </w:rPr>
              <w:t xml:space="preserve"> by effectively covering the waste with </w:t>
            </w:r>
            <w:proofErr w:type="gramStart"/>
            <w:r w:rsidRPr="001612EE">
              <w:rPr>
                <w:rFonts w:asciiTheme="minorHAnsi" w:hAnsiTheme="minorHAnsi"/>
                <w:sz w:val="24"/>
                <w:szCs w:val="24"/>
              </w:rPr>
              <w:t>impermeable  materials</w:t>
            </w:r>
            <w:proofErr w:type="gramEnd"/>
            <w:r w:rsidRPr="001612EE">
              <w:rPr>
                <w:rFonts w:asciiTheme="minorHAnsi" w:hAnsiTheme="minorHAnsi"/>
                <w:sz w:val="24"/>
                <w:szCs w:val="24"/>
              </w:rPr>
              <w:t xml:space="preserve">. Even if some water leaches into the depths (which is necessary for methane generation), the impermeable landfill bottom will not allow leachate to escape and contaminate ground or </w:t>
            </w:r>
            <w:r w:rsidRPr="001612EE">
              <w:rPr>
                <w:rFonts w:asciiTheme="minorHAnsi" w:hAnsiTheme="minorHAnsi"/>
                <w:sz w:val="24"/>
                <w:szCs w:val="24"/>
              </w:rPr>
              <w:lastRenderedPageBreak/>
              <w:t>underground   waters.  Leachate</w:t>
            </w:r>
          </w:p>
          <w:p w14:paraId="6D462849" w14:textId="77777777" w:rsidR="001612EE" w:rsidRPr="001612EE" w:rsidRDefault="001612EE" w:rsidP="00503B3B">
            <w:pPr>
              <w:pStyle w:val="TableParagraph"/>
              <w:spacing w:before="7" w:line="228" w:lineRule="exact"/>
              <w:ind w:left="104" w:right="108"/>
              <w:jc w:val="both"/>
              <w:rPr>
                <w:rFonts w:asciiTheme="minorHAnsi" w:hAnsiTheme="minorHAnsi"/>
                <w:sz w:val="24"/>
                <w:szCs w:val="24"/>
              </w:rPr>
            </w:pPr>
            <w:r w:rsidRPr="001612EE">
              <w:rPr>
                <w:rFonts w:asciiTheme="minorHAnsi" w:hAnsiTheme="minorHAnsi"/>
                <w:sz w:val="24"/>
                <w:szCs w:val="24"/>
              </w:rPr>
              <w:t>recovery is already being carried out</w:t>
            </w:r>
            <w:r w:rsidRPr="001612EE">
              <w:rPr>
                <w:rFonts w:asciiTheme="minorHAnsi" w:hAnsiTheme="minorHAnsi"/>
                <w:position w:val="10"/>
                <w:sz w:val="24"/>
                <w:szCs w:val="24"/>
              </w:rPr>
              <w:t>9</w:t>
            </w:r>
            <w:r w:rsidRPr="001612EE">
              <w:rPr>
                <w:rFonts w:asciiTheme="minorHAnsi" w:hAnsiTheme="minorHAnsi"/>
                <w:sz w:val="24"/>
                <w:szCs w:val="24"/>
              </w:rPr>
              <w:t>.</w:t>
            </w:r>
          </w:p>
          <w:p w14:paraId="37845B20" w14:textId="77777777" w:rsidR="001612EE" w:rsidRPr="001612EE" w:rsidRDefault="001612EE" w:rsidP="00503B3B">
            <w:pPr>
              <w:pStyle w:val="TableParagraph"/>
              <w:spacing w:before="119"/>
              <w:ind w:right="2"/>
              <w:jc w:val="center"/>
              <w:rPr>
                <w:rFonts w:asciiTheme="minorHAnsi" w:hAnsiTheme="minorHAnsi"/>
                <w:sz w:val="24"/>
                <w:szCs w:val="24"/>
              </w:rPr>
            </w:pPr>
            <w:r w:rsidRPr="001612EE">
              <w:rPr>
                <w:rFonts w:asciiTheme="minorHAnsi" w:hAnsiTheme="minorHAnsi"/>
                <w:w w:val="99"/>
                <w:sz w:val="24"/>
                <w:szCs w:val="24"/>
              </w:rPr>
              <w:t>*</w:t>
            </w:r>
          </w:p>
          <w:p w14:paraId="6BA8B5F6" w14:textId="77777777" w:rsidR="001612EE" w:rsidRPr="001612EE" w:rsidRDefault="001612EE" w:rsidP="001612EE">
            <w:pPr>
              <w:pStyle w:val="TableParagraph"/>
              <w:spacing w:before="118" w:line="242" w:lineRule="auto"/>
              <w:ind w:right="109"/>
              <w:rPr>
                <w:rFonts w:asciiTheme="minorHAnsi" w:hAnsiTheme="minorHAnsi"/>
              </w:rPr>
            </w:pPr>
            <w:r w:rsidRPr="001612EE">
              <w:rPr>
                <w:rFonts w:asciiTheme="minorHAnsi" w:hAnsiTheme="minorHAnsi"/>
                <w:sz w:val="24"/>
                <w:szCs w:val="24"/>
              </w:rPr>
              <w:t>Emission reductions from flaring above 35% of the collected LFG</w:t>
            </w:r>
            <w:r>
              <w:rPr>
                <w:rFonts w:asciiTheme="minorHAnsi" w:hAnsiTheme="minorHAnsi"/>
                <w:sz w:val="24"/>
                <w:szCs w:val="24"/>
              </w:rPr>
              <w:t xml:space="preserve"> </w:t>
            </w:r>
            <w:r w:rsidRPr="001612EE">
              <w:rPr>
                <w:rFonts w:asciiTheme="minorHAnsi" w:hAnsiTheme="minorHAnsi"/>
              </w:rPr>
              <w:t>are not accepted under the Gold Standard.</w:t>
            </w:r>
          </w:p>
          <w:p w14:paraId="42598851" w14:textId="77777777" w:rsidR="001612EE" w:rsidRPr="001612EE" w:rsidRDefault="001612EE" w:rsidP="001612EE">
            <w:pPr>
              <w:pStyle w:val="TableParagraph"/>
              <w:spacing w:before="118" w:line="242" w:lineRule="auto"/>
              <w:ind w:left="104" w:right="109"/>
              <w:jc w:val="both"/>
              <w:rPr>
                <w:rFonts w:asciiTheme="minorHAnsi" w:hAnsiTheme="minorHAnsi"/>
                <w:sz w:val="24"/>
                <w:szCs w:val="24"/>
              </w:rPr>
            </w:pPr>
            <w:r w:rsidRPr="001612EE">
              <w:rPr>
                <w:rFonts w:asciiTheme="minorHAnsi" w:hAnsiTheme="minorHAnsi"/>
                <w:sz w:val="24"/>
                <w:szCs w:val="24"/>
              </w:rPr>
              <w:t xml:space="preserve">In </w:t>
            </w:r>
            <w:r>
              <w:rPr>
                <w:rFonts w:asciiTheme="minorHAnsi" w:hAnsiTheme="minorHAnsi"/>
                <w:sz w:val="24"/>
                <w:szCs w:val="24"/>
              </w:rPr>
              <w:t xml:space="preserve">case of an unexpected generator failure </w:t>
            </w:r>
            <w:r w:rsidRPr="001612EE">
              <w:rPr>
                <w:rFonts w:asciiTheme="minorHAnsi" w:hAnsiTheme="minorHAnsi"/>
                <w:sz w:val="24"/>
                <w:szCs w:val="24"/>
              </w:rPr>
              <w:t xml:space="preserve">or overproduction of LFG, the Project owner will flare all remaining LFG </w:t>
            </w:r>
            <w:proofErr w:type="gramStart"/>
            <w:r w:rsidRPr="001612EE">
              <w:rPr>
                <w:rFonts w:asciiTheme="minorHAnsi" w:hAnsiTheme="minorHAnsi"/>
                <w:sz w:val="24"/>
                <w:szCs w:val="24"/>
              </w:rPr>
              <w:t>in order to</w:t>
            </w:r>
            <w:proofErr w:type="gramEnd"/>
            <w:r w:rsidRPr="001612EE">
              <w:rPr>
                <w:rFonts w:asciiTheme="minorHAnsi" w:hAnsiTheme="minorHAnsi"/>
                <w:sz w:val="24"/>
                <w:szCs w:val="24"/>
              </w:rPr>
              <w:t xml:space="preserve"> minimize health and safety risks as a precautionary approach. Flaring of the residual gas exceeding 35%, which could not be combusted, is not eligible for VERs.</w:t>
            </w:r>
          </w:p>
        </w:tc>
      </w:tr>
      <w:tr w:rsidR="001612EE" w:rsidRPr="00DA0281" w14:paraId="0C77AE24" w14:textId="77777777" w:rsidTr="001612EE">
        <w:tc>
          <w:tcPr>
            <w:tcW w:w="1524" w:type="pct"/>
          </w:tcPr>
          <w:p w14:paraId="5186BDB8" w14:textId="77777777" w:rsidR="001612EE" w:rsidRPr="001612EE" w:rsidRDefault="001612EE" w:rsidP="00503B3B">
            <w:pPr>
              <w:pStyle w:val="TableParagraph"/>
              <w:ind w:left="388" w:right="202" w:hanging="360"/>
              <w:rPr>
                <w:rFonts w:asciiTheme="minorHAnsi" w:hAnsiTheme="minorHAnsi"/>
                <w:sz w:val="24"/>
                <w:szCs w:val="24"/>
              </w:rPr>
            </w:pPr>
            <w:r w:rsidRPr="001612EE">
              <w:rPr>
                <w:rFonts w:asciiTheme="minorHAnsi" w:hAnsiTheme="minorHAnsi"/>
                <w:sz w:val="24"/>
                <w:szCs w:val="24"/>
              </w:rPr>
              <w:lastRenderedPageBreak/>
              <w:t>10. Degradation of natural habitats</w:t>
            </w:r>
          </w:p>
        </w:tc>
        <w:tc>
          <w:tcPr>
            <w:tcW w:w="1358" w:type="pct"/>
          </w:tcPr>
          <w:p w14:paraId="39292C29" w14:textId="77777777" w:rsidR="001612EE" w:rsidRPr="001612EE" w:rsidRDefault="001612EE" w:rsidP="00503B3B">
            <w:pPr>
              <w:pStyle w:val="TableParagraph"/>
              <w:spacing w:before="13" w:line="223" w:lineRule="auto"/>
              <w:ind w:left="108" w:right="98"/>
              <w:jc w:val="both"/>
              <w:rPr>
                <w:rFonts w:asciiTheme="minorHAnsi" w:hAnsiTheme="minorHAnsi"/>
                <w:sz w:val="24"/>
                <w:szCs w:val="24"/>
              </w:rPr>
            </w:pPr>
            <w:r w:rsidRPr="001612EE">
              <w:rPr>
                <w:rFonts w:asciiTheme="minorHAnsi" w:hAnsiTheme="minorHAnsi"/>
                <w:sz w:val="24"/>
                <w:szCs w:val="24"/>
              </w:rPr>
              <w:t>There is no natural habitat on the site</w:t>
            </w:r>
            <w:r w:rsidRPr="001612EE">
              <w:rPr>
                <w:rFonts w:asciiTheme="minorHAnsi" w:hAnsiTheme="minorHAnsi"/>
                <w:position w:val="10"/>
                <w:sz w:val="24"/>
                <w:szCs w:val="24"/>
              </w:rPr>
              <w:t>10</w:t>
            </w:r>
            <w:r w:rsidRPr="001612EE">
              <w:rPr>
                <w:rFonts w:asciiTheme="minorHAnsi" w:hAnsiTheme="minorHAnsi"/>
                <w:sz w:val="24"/>
                <w:szCs w:val="24"/>
              </w:rPr>
              <w:t xml:space="preserve">. </w:t>
            </w:r>
            <w:proofErr w:type="gramStart"/>
            <w:r w:rsidRPr="001612EE">
              <w:rPr>
                <w:rFonts w:asciiTheme="minorHAnsi" w:hAnsiTheme="minorHAnsi"/>
                <w:sz w:val="24"/>
                <w:szCs w:val="24"/>
              </w:rPr>
              <w:t>The  surrounding</w:t>
            </w:r>
            <w:proofErr w:type="gramEnd"/>
            <w:r w:rsidRPr="001612EE">
              <w:rPr>
                <w:rFonts w:asciiTheme="minorHAnsi" w:hAnsiTheme="minorHAnsi"/>
                <w:sz w:val="24"/>
                <w:szCs w:val="24"/>
              </w:rPr>
              <w:t xml:space="preserve">  of</w:t>
            </w:r>
            <w:r w:rsidRPr="001612EE">
              <w:rPr>
                <w:rFonts w:asciiTheme="minorHAnsi" w:hAnsiTheme="minorHAnsi"/>
                <w:spacing w:val="-23"/>
                <w:sz w:val="24"/>
                <w:szCs w:val="24"/>
              </w:rPr>
              <w:t xml:space="preserve"> </w:t>
            </w:r>
            <w:r w:rsidRPr="001612EE">
              <w:rPr>
                <w:rFonts w:asciiTheme="minorHAnsi" w:hAnsiTheme="minorHAnsi"/>
                <w:sz w:val="24"/>
                <w:szCs w:val="24"/>
              </w:rPr>
              <w:t>the</w:t>
            </w:r>
          </w:p>
          <w:p w14:paraId="7B900572" w14:textId="77777777" w:rsidR="001612EE" w:rsidRPr="001612EE" w:rsidRDefault="001612EE" w:rsidP="00503B3B">
            <w:pPr>
              <w:pStyle w:val="TableParagraph"/>
              <w:spacing w:before="1"/>
              <w:ind w:left="108" w:right="97"/>
              <w:jc w:val="both"/>
              <w:rPr>
                <w:rFonts w:asciiTheme="minorHAnsi" w:hAnsiTheme="minorHAnsi"/>
                <w:sz w:val="24"/>
                <w:szCs w:val="24"/>
              </w:rPr>
            </w:pPr>
            <w:r w:rsidRPr="001612EE">
              <w:rPr>
                <w:rFonts w:asciiTheme="minorHAnsi" w:hAnsiTheme="minorHAnsi"/>
                <w:sz w:val="24"/>
                <w:szCs w:val="24"/>
              </w:rPr>
              <w:t>landfill is a desolate topography with little trees and a lot of exposed rocks.</w:t>
            </w:r>
          </w:p>
        </w:tc>
        <w:tc>
          <w:tcPr>
            <w:tcW w:w="1133" w:type="pct"/>
          </w:tcPr>
          <w:p w14:paraId="5F2DDD79" w14:textId="77777777" w:rsidR="001612EE" w:rsidRPr="001612EE" w:rsidRDefault="001612EE" w:rsidP="00503B3B">
            <w:pPr>
              <w:pStyle w:val="TableParagraph"/>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7D965CEB" w14:textId="77777777" w:rsidR="001612EE" w:rsidRPr="001612EE" w:rsidRDefault="001612EE" w:rsidP="00503B3B">
            <w:pPr>
              <w:pStyle w:val="TableParagraph"/>
              <w:ind w:left="104" w:right="102"/>
              <w:jc w:val="both"/>
              <w:rPr>
                <w:rFonts w:asciiTheme="minorHAnsi" w:hAnsiTheme="minorHAnsi"/>
                <w:sz w:val="24"/>
                <w:szCs w:val="24"/>
              </w:rPr>
            </w:pPr>
            <w:r w:rsidRPr="001612EE">
              <w:rPr>
                <w:rFonts w:asciiTheme="minorHAnsi" w:hAnsiTheme="minorHAnsi"/>
                <w:sz w:val="24"/>
                <w:szCs w:val="24"/>
              </w:rPr>
              <w:t xml:space="preserve">The Project will be </w:t>
            </w:r>
            <w:proofErr w:type="gramStart"/>
            <w:r w:rsidRPr="001612EE">
              <w:rPr>
                <w:rFonts w:asciiTheme="minorHAnsi" w:hAnsiTheme="minorHAnsi"/>
                <w:sz w:val="24"/>
                <w:szCs w:val="24"/>
              </w:rPr>
              <w:t>constructed  in</w:t>
            </w:r>
            <w:proofErr w:type="gramEnd"/>
            <w:r w:rsidRPr="001612EE">
              <w:rPr>
                <w:rFonts w:asciiTheme="minorHAnsi" w:hAnsiTheme="minorHAnsi"/>
                <w:sz w:val="24"/>
                <w:szCs w:val="24"/>
              </w:rPr>
              <w:t xml:space="preserve"> an environmentally less sensitive area at the landfill site. </w:t>
            </w:r>
            <w:proofErr w:type="gramStart"/>
            <w:r w:rsidRPr="001612EE">
              <w:rPr>
                <w:rFonts w:asciiTheme="minorHAnsi" w:hAnsiTheme="minorHAnsi"/>
                <w:sz w:val="24"/>
                <w:szCs w:val="24"/>
              </w:rPr>
              <w:t>Therefore</w:t>
            </w:r>
            <w:proofErr w:type="gramEnd"/>
            <w:r w:rsidRPr="001612EE">
              <w:rPr>
                <w:rFonts w:asciiTheme="minorHAnsi" w:hAnsiTheme="minorHAnsi"/>
                <w:sz w:val="24"/>
                <w:szCs w:val="24"/>
              </w:rPr>
              <w:t xml:space="preserve"> the Project has minimum </w:t>
            </w:r>
            <w:r w:rsidRPr="001612EE">
              <w:rPr>
                <w:rFonts w:asciiTheme="minorHAnsi" w:hAnsiTheme="minorHAnsi"/>
                <w:sz w:val="24"/>
                <w:szCs w:val="24"/>
              </w:rPr>
              <w:lastRenderedPageBreak/>
              <w:t>involvement with its surroundings.</w:t>
            </w:r>
          </w:p>
        </w:tc>
      </w:tr>
      <w:tr w:rsidR="001612EE" w:rsidRPr="00DA0281" w14:paraId="775D339E" w14:textId="77777777" w:rsidTr="001612EE">
        <w:tc>
          <w:tcPr>
            <w:tcW w:w="1524" w:type="pct"/>
          </w:tcPr>
          <w:p w14:paraId="66605DD6" w14:textId="77777777" w:rsidR="001612EE" w:rsidRPr="001612EE" w:rsidRDefault="001612EE" w:rsidP="00503B3B">
            <w:pPr>
              <w:pStyle w:val="TableParagraph"/>
              <w:ind w:left="28"/>
              <w:rPr>
                <w:rFonts w:asciiTheme="minorHAnsi" w:hAnsiTheme="minorHAnsi"/>
                <w:sz w:val="24"/>
                <w:szCs w:val="24"/>
              </w:rPr>
            </w:pPr>
            <w:r w:rsidRPr="001612EE">
              <w:rPr>
                <w:rFonts w:asciiTheme="minorHAnsi" w:hAnsiTheme="minorHAnsi"/>
                <w:sz w:val="24"/>
                <w:szCs w:val="24"/>
              </w:rPr>
              <w:lastRenderedPageBreak/>
              <w:t>11. Anti-corruption</w:t>
            </w:r>
          </w:p>
        </w:tc>
        <w:tc>
          <w:tcPr>
            <w:tcW w:w="1358" w:type="pct"/>
          </w:tcPr>
          <w:p w14:paraId="19FCD4E1" w14:textId="77777777" w:rsidR="001612EE" w:rsidRPr="001612EE" w:rsidRDefault="001612EE" w:rsidP="00503B3B">
            <w:pPr>
              <w:pStyle w:val="TableParagraph"/>
              <w:ind w:left="108" w:right="96"/>
              <w:jc w:val="both"/>
              <w:rPr>
                <w:rFonts w:asciiTheme="minorHAnsi" w:hAnsiTheme="minorHAnsi"/>
                <w:sz w:val="24"/>
                <w:szCs w:val="24"/>
              </w:rPr>
            </w:pPr>
            <w:r w:rsidRPr="001612EE">
              <w:rPr>
                <w:rFonts w:asciiTheme="minorHAnsi" w:hAnsiTheme="minorHAnsi"/>
                <w:sz w:val="24"/>
                <w:szCs w:val="24"/>
              </w:rPr>
              <w:t>The Project is not related to any kind of corruption. The tender for the Project site was subject   to   the    State</w:t>
            </w:r>
          </w:p>
          <w:p w14:paraId="137F7210" w14:textId="77777777" w:rsidR="001612EE" w:rsidRPr="001612EE" w:rsidRDefault="001612EE" w:rsidP="00503B3B">
            <w:pPr>
              <w:pStyle w:val="TableParagraph"/>
              <w:spacing w:line="228" w:lineRule="exact"/>
              <w:ind w:left="108"/>
              <w:jc w:val="both"/>
              <w:rPr>
                <w:rFonts w:asciiTheme="minorHAnsi" w:hAnsiTheme="minorHAnsi"/>
                <w:sz w:val="24"/>
                <w:szCs w:val="24"/>
              </w:rPr>
            </w:pPr>
            <w:r w:rsidRPr="001612EE">
              <w:rPr>
                <w:rFonts w:asciiTheme="minorHAnsi" w:hAnsiTheme="minorHAnsi"/>
                <w:sz w:val="24"/>
                <w:szCs w:val="24"/>
              </w:rPr>
              <w:t>Procurement Law</w:t>
            </w:r>
            <w:r w:rsidRPr="001612EE">
              <w:rPr>
                <w:rFonts w:asciiTheme="minorHAnsi" w:hAnsiTheme="minorHAnsi"/>
                <w:position w:val="10"/>
                <w:sz w:val="24"/>
                <w:szCs w:val="24"/>
              </w:rPr>
              <w:t>11</w:t>
            </w:r>
            <w:r w:rsidRPr="001612EE">
              <w:rPr>
                <w:rFonts w:asciiTheme="minorHAnsi" w:hAnsiTheme="minorHAnsi"/>
                <w:sz w:val="24"/>
                <w:szCs w:val="24"/>
              </w:rPr>
              <w:t>.</w:t>
            </w:r>
          </w:p>
        </w:tc>
        <w:tc>
          <w:tcPr>
            <w:tcW w:w="1133" w:type="pct"/>
          </w:tcPr>
          <w:p w14:paraId="1B479DBE" w14:textId="77777777" w:rsidR="001612EE" w:rsidRPr="001612EE" w:rsidRDefault="001612EE" w:rsidP="00503B3B">
            <w:pPr>
              <w:pStyle w:val="TableParagraph"/>
              <w:ind w:left="107" w:right="315"/>
              <w:rPr>
                <w:rFonts w:asciiTheme="minorHAnsi" w:hAnsiTheme="minorHAnsi"/>
                <w:sz w:val="24"/>
                <w:szCs w:val="24"/>
              </w:rPr>
            </w:pPr>
            <w:r w:rsidRPr="001612EE">
              <w:rPr>
                <w:rFonts w:asciiTheme="minorHAnsi" w:hAnsiTheme="minorHAnsi"/>
                <w:sz w:val="24"/>
                <w:szCs w:val="24"/>
              </w:rPr>
              <w:t>low</w:t>
            </w:r>
          </w:p>
        </w:tc>
        <w:tc>
          <w:tcPr>
            <w:tcW w:w="984" w:type="pct"/>
          </w:tcPr>
          <w:p w14:paraId="257B31E8" w14:textId="77777777" w:rsidR="001612EE" w:rsidRPr="001612EE" w:rsidRDefault="001612EE" w:rsidP="00503B3B">
            <w:pPr>
              <w:pStyle w:val="TableParagraph"/>
              <w:ind w:left="104" w:right="106"/>
              <w:jc w:val="both"/>
              <w:rPr>
                <w:rFonts w:asciiTheme="minorHAnsi" w:hAnsiTheme="minorHAnsi"/>
                <w:sz w:val="24"/>
                <w:szCs w:val="24"/>
              </w:rPr>
            </w:pPr>
            <w:r w:rsidRPr="001612EE">
              <w:rPr>
                <w:rFonts w:asciiTheme="minorHAnsi" w:hAnsiTheme="minorHAnsi"/>
                <w:sz w:val="24"/>
                <w:szCs w:val="24"/>
              </w:rPr>
              <w:t xml:space="preserve">The Project owner </w:t>
            </w:r>
            <w:proofErr w:type="gramStart"/>
            <w:r w:rsidRPr="001612EE">
              <w:rPr>
                <w:rFonts w:asciiTheme="minorHAnsi" w:hAnsiTheme="minorHAnsi"/>
                <w:sz w:val="24"/>
                <w:szCs w:val="24"/>
              </w:rPr>
              <w:t>does  not</w:t>
            </w:r>
            <w:proofErr w:type="gramEnd"/>
            <w:r w:rsidRPr="001612EE">
              <w:rPr>
                <w:rFonts w:asciiTheme="minorHAnsi" w:hAnsiTheme="minorHAnsi"/>
                <w:sz w:val="24"/>
                <w:szCs w:val="24"/>
              </w:rPr>
              <w:t xml:space="preserve"> have any negative track record related to corruption or any such activity whatsoever.</w:t>
            </w:r>
          </w:p>
          <w:p w14:paraId="02364762" w14:textId="77777777" w:rsidR="001612EE" w:rsidRPr="001612EE" w:rsidRDefault="001612EE" w:rsidP="001612EE">
            <w:pPr>
              <w:pStyle w:val="TableParagraph"/>
              <w:spacing w:before="124" w:line="237" w:lineRule="auto"/>
              <w:ind w:left="104" w:right="104"/>
              <w:jc w:val="both"/>
              <w:rPr>
                <w:rFonts w:asciiTheme="minorHAnsi" w:hAnsiTheme="minorHAnsi"/>
                <w:sz w:val="24"/>
                <w:szCs w:val="24"/>
              </w:rPr>
            </w:pPr>
            <w:r w:rsidRPr="001612EE">
              <w:rPr>
                <w:rFonts w:asciiTheme="minorHAnsi" w:hAnsiTheme="minorHAnsi"/>
                <w:sz w:val="24"/>
                <w:szCs w:val="24"/>
              </w:rPr>
              <w:t xml:space="preserve">The Project was acquired by the Project owner through an open tender, which was announced publicly in 2008 October by the Gaziantep Municipality. The tender was </w:t>
            </w:r>
            <w:proofErr w:type="spellStart"/>
            <w:r w:rsidRPr="001612EE">
              <w:rPr>
                <w:rFonts w:asciiTheme="minorHAnsi" w:hAnsiTheme="minorHAnsi"/>
                <w:sz w:val="24"/>
                <w:szCs w:val="24"/>
              </w:rPr>
              <w:t>organised</w:t>
            </w:r>
            <w:proofErr w:type="spellEnd"/>
            <w:r w:rsidRPr="001612EE">
              <w:rPr>
                <w:rFonts w:asciiTheme="minorHAnsi" w:hAnsiTheme="minorHAnsi"/>
                <w:sz w:val="24"/>
                <w:szCs w:val="24"/>
              </w:rPr>
              <w:t xml:space="preserve"> in October 2008 in accordance with the State Procurement Law</w:t>
            </w:r>
            <w:r>
              <w:rPr>
                <w:rFonts w:asciiTheme="minorHAnsi" w:hAnsiTheme="minorHAnsi"/>
                <w:position w:val="9"/>
                <w:sz w:val="24"/>
                <w:szCs w:val="24"/>
              </w:rPr>
              <w:t xml:space="preserve"> </w:t>
            </w:r>
            <w:r w:rsidRPr="001612EE">
              <w:rPr>
                <w:rFonts w:asciiTheme="minorHAnsi" w:hAnsiTheme="minorHAnsi"/>
                <w:sz w:val="24"/>
                <w:szCs w:val="24"/>
              </w:rPr>
              <w:t>regulated by the Public Procurement Authority.</w:t>
            </w:r>
          </w:p>
        </w:tc>
      </w:tr>
      <w:tr w:rsidR="001612EE" w:rsidRPr="00DA0281" w14:paraId="53D0450F" w14:textId="77777777" w:rsidTr="001612EE">
        <w:tc>
          <w:tcPr>
            <w:tcW w:w="1524" w:type="pct"/>
          </w:tcPr>
          <w:p w14:paraId="4D923D5F" w14:textId="77777777" w:rsidR="001612EE" w:rsidRPr="001612EE" w:rsidRDefault="001612EE" w:rsidP="00503B3B">
            <w:pPr>
              <w:pStyle w:val="Tablecustom"/>
              <w:rPr>
                <w:rFonts w:asciiTheme="minorHAnsi" w:eastAsia="Times New Roman" w:hAnsiTheme="minorHAnsi"/>
                <w:bCs w:val="0"/>
                <w:sz w:val="24"/>
                <w:szCs w:val="24"/>
              </w:rPr>
            </w:pPr>
            <w:r w:rsidRPr="001612EE">
              <w:rPr>
                <w:rFonts w:asciiTheme="minorHAnsi" w:eastAsia="Times New Roman" w:hAnsiTheme="minorHAnsi"/>
                <w:bCs w:val="0"/>
                <w:sz w:val="24"/>
                <w:szCs w:val="24"/>
              </w:rPr>
              <w:t>Additional relevant critical issues for my project type</w:t>
            </w:r>
          </w:p>
        </w:tc>
        <w:tc>
          <w:tcPr>
            <w:tcW w:w="1358" w:type="pct"/>
          </w:tcPr>
          <w:p w14:paraId="7E49318F" w14:textId="77777777" w:rsidR="001612EE" w:rsidRPr="001612EE" w:rsidRDefault="001612EE" w:rsidP="00503B3B">
            <w:pPr>
              <w:pStyle w:val="Tablecustom"/>
              <w:rPr>
                <w:rFonts w:asciiTheme="minorHAnsi" w:eastAsia="Times New Roman" w:hAnsiTheme="minorHAnsi"/>
                <w:bCs w:val="0"/>
                <w:sz w:val="24"/>
                <w:szCs w:val="24"/>
              </w:rPr>
            </w:pPr>
            <w:r w:rsidRPr="001612EE">
              <w:rPr>
                <w:rFonts w:asciiTheme="minorHAnsi" w:eastAsia="Times New Roman" w:hAnsiTheme="minorHAnsi"/>
                <w:sz w:val="24"/>
                <w:szCs w:val="24"/>
              </w:rPr>
              <w:t>Description of relevance to my project</w:t>
            </w:r>
          </w:p>
        </w:tc>
        <w:tc>
          <w:tcPr>
            <w:tcW w:w="1133" w:type="pct"/>
          </w:tcPr>
          <w:p w14:paraId="58FF4929" w14:textId="77777777" w:rsidR="001612EE" w:rsidRPr="001612EE" w:rsidRDefault="001612EE" w:rsidP="00503B3B">
            <w:pPr>
              <w:pStyle w:val="Tablecustom"/>
              <w:rPr>
                <w:rFonts w:asciiTheme="minorHAnsi" w:eastAsia="Times New Roman" w:hAnsiTheme="minorHAnsi"/>
                <w:bCs w:val="0"/>
                <w:sz w:val="24"/>
                <w:szCs w:val="24"/>
              </w:rPr>
            </w:pPr>
            <w:r w:rsidRPr="001612EE">
              <w:rPr>
                <w:rFonts w:asciiTheme="minorHAnsi" w:eastAsia="Times New Roman" w:hAnsiTheme="minorHAnsi"/>
                <w:bCs w:val="0"/>
                <w:sz w:val="24"/>
                <w:szCs w:val="24"/>
              </w:rPr>
              <w:t>Assessment of relevance to my project</w:t>
            </w:r>
          </w:p>
          <w:p w14:paraId="54A6A0CE" w14:textId="77777777" w:rsidR="001612EE" w:rsidRPr="001612EE" w:rsidRDefault="001612EE" w:rsidP="00503B3B">
            <w:pPr>
              <w:pStyle w:val="Tablecustom"/>
              <w:rPr>
                <w:rFonts w:asciiTheme="minorHAnsi" w:eastAsia="Times New Roman" w:hAnsiTheme="minorHAnsi"/>
                <w:bCs w:val="0"/>
                <w:sz w:val="24"/>
                <w:szCs w:val="24"/>
              </w:rPr>
            </w:pPr>
            <w:r w:rsidRPr="001612EE">
              <w:rPr>
                <w:rFonts w:asciiTheme="minorHAnsi" w:eastAsia="Times New Roman" w:hAnsiTheme="minorHAnsi"/>
                <w:bCs w:val="0"/>
                <w:sz w:val="24"/>
                <w:szCs w:val="24"/>
              </w:rPr>
              <w:t xml:space="preserve">(low/medium/high) </w:t>
            </w:r>
          </w:p>
        </w:tc>
        <w:tc>
          <w:tcPr>
            <w:tcW w:w="984" w:type="pct"/>
          </w:tcPr>
          <w:p w14:paraId="1773E2CB" w14:textId="77777777" w:rsidR="001612EE" w:rsidRPr="001612EE" w:rsidRDefault="001612EE" w:rsidP="00503B3B">
            <w:pPr>
              <w:pStyle w:val="Tablecustom"/>
              <w:rPr>
                <w:rFonts w:asciiTheme="minorHAnsi" w:eastAsia="Times New Roman" w:hAnsiTheme="minorHAnsi"/>
                <w:bCs w:val="0"/>
                <w:sz w:val="24"/>
                <w:szCs w:val="24"/>
              </w:rPr>
            </w:pPr>
            <w:r w:rsidRPr="001612EE">
              <w:rPr>
                <w:rFonts w:asciiTheme="minorHAnsi" w:eastAsia="Times New Roman" w:hAnsiTheme="minorHAnsi"/>
                <w:bCs w:val="0"/>
                <w:sz w:val="24"/>
                <w:szCs w:val="24"/>
              </w:rPr>
              <w:t>Mitigation measure</w:t>
            </w:r>
          </w:p>
        </w:tc>
      </w:tr>
      <w:tr w:rsidR="001612EE" w:rsidRPr="00DA0281" w14:paraId="5A487FE2" w14:textId="77777777" w:rsidTr="001612EE">
        <w:tc>
          <w:tcPr>
            <w:tcW w:w="1524" w:type="pct"/>
          </w:tcPr>
          <w:p w14:paraId="77F63CF1" w14:textId="77777777" w:rsidR="001612EE" w:rsidRPr="001612EE" w:rsidRDefault="001612EE" w:rsidP="006C202B">
            <w:pPr>
              <w:pStyle w:val="Tablecustom"/>
              <w:rPr>
                <w:rFonts w:asciiTheme="minorHAnsi" w:hAnsiTheme="minorHAnsi"/>
                <w:b w:val="0"/>
                <w:bCs w:val="0"/>
                <w:sz w:val="24"/>
                <w:szCs w:val="24"/>
              </w:rPr>
            </w:pPr>
            <w:proofErr w:type="spellStart"/>
            <w:r>
              <w:rPr>
                <w:rFonts w:asciiTheme="minorHAnsi" w:hAnsiTheme="minorHAnsi"/>
                <w:b w:val="0"/>
                <w:bCs w:val="0"/>
                <w:sz w:val="24"/>
                <w:szCs w:val="24"/>
              </w:rPr>
              <w:t>n.a</w:t>
            </w:r>
            <w:proofErr w:type="spellEnd"/>
            <w:r>
              <w:rPr>
                <w:rFonts w:asciiTheme="minorHAnsi" w:hAnsiTheme="minorHAnsi"/>
                <w:b w:val="0"/>
                <w:bCs w:val="0"/>
                <w:sz w:val="24"/>
                <w:szCs w:val="24"/>
              </w:rPr>
              <w:t>.</w:t>
            </w:r>
          </w:p>
        </w:tc>
        <w:tc>
          <w:tcPr>
            <w:tcW w:w="1358" w:type="pct"/>
          </w:tcPr>
          <w:p w14:paraId="3C8CEA5A" w14:textId="77777777" w:rsidR="001612EE" w:rsidRPr="001612EE" w:rsidRDefault="001612EE" w:rsidP="006C202B">
            <w:pPr>
              <w:pStyle w:val="Tablecustom"/>
              <w:rPr>
                <w:rFonts w:asciiTheme="minorHAnsi" w:eastAsia="Times New Roman" w:hAnsiTheme="minorHAnsi"/>
                <w:bCs w:val="0"/>
                <w:sz w:val="24"/>
                <w:szCs w:val="24"/>
              </w:rPr>
            </w:pPr>
            <w:proofErr w:type="spellStart"/>
            <w:r w:rsidRPr="001612EE">
              <w:rPr>
                <w:rFonts w:ascii="Calibri" w:hAnsi="Calibri"/>
                <w:b w:val="0"/>
                <w:bCs w:val="0"/>
                <w:sz w:val="24"/>
                <w:szCs w:val="24"/>
              </w:rPr>
              <w:t>n.a</w:t>
            </w:r>
            <w:proofErr w:type="spellEnd"/>
            <w:r w:rsidRPr="001612EE">
              <w:rPr>
                <w:rFonts w:ascii="Calibri" w:hAnsi="Calibri"/>
                <w:b w:val="0"/>
                <w:bCs w:val="0"/>
                <w:sz w:val="24"/>
                <w:szCs w:val="24"/>
              </w:rPr>
              <w:t>.</w:t>
            </w:r>
          </w:p>
        </w:tc>
        <w:tc>
          <w:tcPr>
            <w:tcW w:w="1133" w:type="pct"/>
          </w:tcPr>
          <w:p w14:paraId="050761D4" w14:textId="77777777" w:rsidR="001612EE" w:rsidRPr="001612EE" w:rsidRDefault="001612EE" w:rsidP="006C202B">
            <w:pPr>
              <w:pStyle w:val="Tablecustom"/>
              <w:rPr>
                <w:rFonts w:asciiTheme="minorHAnsi" w:eastAsia="Times New Roman" w:hAnsiTheme="minorHAnsi"/>
                <w:bCs w:val="0"/>
                <w:sz w:val="24"/>
                <w:szCs w:val="24"/>
              </w:rPr>
            </w:pPr>
            <w:proofErr w:type="spellStart"/>
            <w:r w:rsidRPr="001612EE">
              <w:rPr>
                <w:rFonts w:ascii="Calibri" w:hAnsi="Calibri"/>
                <w:b w:val="0"/>
                <w:bCs w:val="0"/>
                <w:sz w:val="24"/>
                <w:szCs w:val="24"/>
              </w:rPr>
              <w:t>n.a</w:t>
            </w:r>
            <w:proofErr w:type="spellEnd"/>
            <w:r w:rsidRPr="001612EE">
              <w:rPr>
                <w:rFonts w:ascii="Calibri" w:hAnsi="Calibri"/>
                <w:b w:val="0"/>
                <w:bCs w:val="0"/>
                <w:sz w:val="24"/>
                <w:szCs w:val="24"/>
              </w:rPr>
              <w:t>.</w:t>
            </w:r>
          </w:p>
        </w:tc>
        <w:tc>
          <w:tcPr>
            <w:tcW w:w="984" w:type="pct"/>
          </w:tcPr>
          <w:p w14:paraId="0740C169" w14:textId="77777777" w:rsidR="001612EE" w:rsidRPr="001612EE" w:rsidRDefault="001612EE" w:rsidP="006C202B">
            <w:pPr>
              <w:pStyle w:val="Tablecustom"/>
              <w:rPr>
                <w:rFonts w:asciiTheme="minorHAnsi" w:eastAsia="Times New Roman" w:hAnsiTheme="minorHAnsi"/>
                <w:bCs w:val="0"/>
                <w:sz w:val="24"/>
                <w:szCs w:val="24"/>
              </w:rPr>
            </w:pPr>
            <w:proofErr w:type="spellStart"/>
            <w:r w:rsidRPr="001612EE">
              <w:rPr>
                <w:rFonts w:ascii="Calibri" w:hAnsi="Calibri"/>
                <w:b w:val="0"/>
                <w:bCs w:val="0"/>
                <w:sz w:val="24"/>
                <w:szCs w:val="24"/>
              </w:rPr>
              <w:t>n.a</w:t>
            </w:r>
            <w:proofErr w:type="spellEnd"/>
            <w:r w:rsidRPr="001612EE">
              <w:rPr>
                <w:rFonts w:ascii="Calibri" w:hAnsi="Calibri"/>
                <w:b w:val="0"/>
                <w:bCs w:val="0"/>
                <w:sz w:val="24"/>
                <w:szCs w:val="24"/>
              </w:rPr>
              <w:t>.</w:t>
            </w:r>
          </w:p>
        </w:tc>
      </w:tr>
    </w:tbl>
    <w:p w14:paraId="2A5ED76C" w14:textId="77777777" w:rsidR="0009515A" w:rsidRPr="00DA0281" w:rsidRDefault="0009515A" w:rsidP="0009515A">
      <w:pPr>
        <w:rPr>
          <w:rFonts w:ascii="Calibri" w:hAnsi="Calibri" w:cs="Arial"/>
          <w:szCs w:val="22"/>
        </w:rPr>
      </w:pPr>
    </w:p>
    <w:p w14:paraId="137B074E" w14:textId="77777777" w:rsidR="0009515A" w:rsidRPr="008D1DD8" w:rsidRDefault="0009515A" w:rsidP="008D1DD8">
      <w:pPr>
        <w:keepNext/>
        <w:pBdr>
          <w:top w:val="single" w:sz="4" w:space="1" w:color="auto"/>
          <w:left w:val="single" w:sz="4" w:space="4" w:color="auto"/>
          <w:bottom w:val="single" w:sz="4" w:space="1" w:color="auto"/>
          <w:right w:val="single" w:sz="4" w:space="4" w:color="auto"/>
        </w:pBdr>
        <w:rPr>
          <w:rFonts w:ascii="Calibri" w:hAnsi="Calibri" w:cs="Arial"/>
          <w:b/>
          <w:szCs w:val="22"/>
        </w:rPr>
      </w:pPr>
      <w:r w:rsidRPr="00DA0281">
        <w:rPr>
          <w:rFonts w:ascii="Calibri" w:hAnsi="Calibri" w:cs="Arial"/>
          <w:b/>
          <w:szCs w:val="22"/>
        </w:rPr>
        <w:t>F.2.</w:t>
      </w:r>
      <w:r w:rsidRPr="00DA0281">
        <w:rPr>
          <w:rFonts w:ascii="Calibri" w:hAnsi="Calibri" w:cs="Arial"/>
          <w:b/>
          <w:szCs w:val="22"/>
        </w:rPr>
        <w:tab/>
        <w:t xml:space="preserve">Sustainable Development matrix </w:t>
      </w:r>
    </w:p>
    <w:p w14:paraId="71D3F03C" w14:textId="77777777" w:rsidR="00052958" w:rsidRPr="008D1DD8" w:rsidRDefault="00052958" w:rsidP="00052958">
      <w:pPr>
        <w:rPr>
          <w:rFonts w:ascii="Calibri" w:hAnsi="Calibri" w:cs="Arial"/>
          <w:szCs w:val="22"/>
        </w:rPr>
      </w:pPr>
    </w:p>
    <w:tbl>
      <w:tblPr>
        <w:tblW w:w="10086" w:type="dxa"/>
        <w:tblInd w:w="93" w:type="dxa"/>
        <w:tblLayout w:type="fixed"/>
        <w:tblLook w:val="0000" w:firstRow="0" w:lastRow="0" w:firstColumn="0" w:lastColumn="0" w:noHBand="0" w:noVBand="0"/>
      </w:tblPr>
      <w:tblGrid>
        <w:gridCol w:w="1867"/>
        <w:gridCol w:w="374"/>
        <w:gridCol w:w="1623"/>
        <w:gridCol w:w="1906"/>
        <w:gridCol w:w="2042"/>
        <w:gridCol w:w="2274"/>
      </w:tblGrid>
      <w:tr w:rsidR="008D1DD8" w:rsidRPr="00DA0281" w14:paraId="76CC54BB" w14:textId="77777777" w:rsidTr="008D1DD8">
        <w:trPr>
          <w:trHeight w:val="637"/>
        </w:trPr>
        <w:tc>
          <w:tcPr>
            <w:tcW w:w="1867" w:type="dxa"/>
            <w:tcBorders>
              <w:top w:val="single" w:sz="4" w:space="0" w:color="auto"/>
              <w:left w:val="single" w:sz="4" w:space="0" w:color="auto"/>
              <w:bottom w:val="single" w:sz="4" w:space="0" w:color="auto"/>
              <w:right w:val="single" w:sz="4" w:space="0" w:color="auto"/>
            </w:tcBorders>
            <w:shd w:val="clear" w:color="auto" w:fill="auto"/>
          </w:tcPr>
          <w:p w14:paraId="6AB410C6" w14:textId="77777777" w:rsidR="00052958" w:rsidRPr="00DA0281" w:rsidRDefault="00052958" w:rsidP="006C202B">
            <w:pPr>
              <w:pStyle w:val="Tablecustom"/>
              <w:rPr>
                <w:rFonts w:ascii="Calibri" w:hAnsi="Calibri"/>
                <w:sz w:val="22"/>
                <w:szCs w:val="22"/>
              </w:rPr>
            </w:pPr>
            <w:r w:rsidRPr="00DA0281">
              <w:rPr>
                <w:rFonts w:ascii="Calibri" w:hAnsi="Calibri"/>
                <w:sz w:val="22"/>
                <w:szCs w:val="22"/>
              </w:rPr>
              <w:t>Indicator</w:t>
            </w:r>
          </w:p>
        </w:tc>
        <w:tc>
          <w:tcPr>
            <w:tcW w:w="1997" w:type="dxa"/>
            <w:gridSpan w:val="2"/>
            <w:tcBorders>
              <w:top w:val="single" w:sz="4" w:space="0" w:color="auto"/>
              <w:left w:val="nil"/>
              <w:bottom w:val="single" w:sz="4" w:space="0" w:color="auto"/>
              <w:right w:val="single" w:sz="4" w:space="0" w:color="auto"/>
            </w:tcBorders>
            <w:shd w:val="clear" w:color="auto" w:fill="auto"/>
          </w:tcPr>
          <w:p w14:paraId="18F47A30" w14:textId="77777777" w:rsidR="00052958" w:rsidRPr="00DA0281" w:rsidRDefault="00052958" w:rsidP="006C202B">
            <w:pPr>
              <w:pStyle w:val="Tablecustom"/>
              <w:rPr>
                <w:rFonts w:ascii="Calibri" w:hAnsi="Calibri"/>
                <w:sz w:val="22"/>
                <w:szCs w:val="22"/>
              </w:rPr>
            </w:pPr>
            <w:r w:rsidRPr="00DA0281">
              <w:rPr>
                <w:rFonts w:ascii="Calibri" w:hAnsi="Calibri"/>
                <w:sz w:val="22"/>
                <w:szCs w:val="22"/>
              </w:rPr>
              <w:t>Mitigation measure</w:t>
            </w:r>
          </w:p>
        </w:tc>
        <w:tc>
          <w:tcPr>
            <w:tcW w:w="1906" w:type="dxa"/>
            <w:tcBorders>
              <w:top w:val="single" w:sz="4" w:space="0" w:color="auto"/>
              <w:left w:val="nil"/>
              <w:bottom w:val="single" w:sz="4" w:space="0" w:color="auto"/>
              <w:right w:val="single" w:sz="4" w:space="0" w:color="auto"/>
            </w:tcBorders>
            <w:shd w:val="clear" w:color="auto" w:fill="auto"/>
          </w:tcPr>
          <w:p w14:paraId="76003962" w14:textId="77777777" w:rsidR="00052958" w:rsidRPr="00DA0281" w:rsidRDefault="00052958" w:rsidP="006C202B">
            <w:pPr>
              <w:pStyle w:val="Tablecustom"/>
              <w:rPr>
                <w:rFonts w:ascii="Calibri" w:hAnsi="Calibri"/>
                <w:sz w:val="22"/>
                <w:szCs w:val="22"/>
              </w:rPr>
            </w:pPr>
            <w:r w:rsidRPr="00DA0281">
              <w:rPr>
                <w:rFonts w:ascii="Calibri" w:hAnsi="Calibri"/>
                <w:sz w:val="22"/>
                <w:szCs w:val="22"/>
              </w:rPr>
              <w:t xml:space="preserve">Relevance to achieving MDG </w:t>
            </w:r>
          </w:p>
        </w:tc>
        <w:tc>
          <w:tcPr>
            <w:tcW w:w="2042" w:type="dxa"/>
            <w:tcBorders>
              <w:top w:val="single" w:sz="4" w:space="0" w:color="auto"/>
              <w:left w:val="nil"/>
              <w:bottom w:val="single" w:sz="4" w:space="0" w:color="auto"/>
              <w:right w:val="single" w:sz="4" w:space="0" w:color="auto"/>
            </w:tcBorders>
            <w:shd w:val="clear" w:color="auto" w:fill="auto"/>
          </w:tcPr>
          <w:p w14:paraId="01A65C6B" w14:textId="77777777" w:rsidR="00052958" w:rsidRPr="00DA0281" w:rsidRDefault="00052958" w:rsidP="006C202B">
            <w:pPr>
              <w:pStyle w:val="Tablecustom"/>
              <w:rPr>
                <w:rFonts w:ascii="Calibri" w:hAnsi="Calibri"/>
                <w:sz w:val="22"/>
                <w:szCs w:val="22"/>
              </w:rPr>
            </w:pPr>
            <w:r w:rsidRPr="00DA0281">
              <w:rPr>
                <w:rFonts w:ascii="Calibri" w:hAnsi="Calibri"/>
                <w:sz w:val="22"/>
                <w:szCs w:val="22"/>
              </w:rPr>
              <w:t xml:space="preserve">Chosen parameter and explanation </w:t>
            </w:r>
          </w:p>
        </w:tc>
        <w:tc>
          <w:tcPr>
            <w:tcW w:w="2274" w:type="dxa"/>
            <w:tcBorders>
              <w:top w:val="single" w:sz="4" w:space="0" w:color="auto"/>
              <w:left w:val="nil"/>
              <w:bottom w:val="single" w:sz="4" w:space="0" w:color="auto"/>
              <w:right w:val="single" w:sz="4" w:space="0" w:color="auto"/>
            </w:tcBorders>
            <w:shd w:val="clear" w:color="auto" w:fill="auto"/>
          </w:tcPr>
          <w:p w14:paraId="66341311" w14:textId="77777777" w:rsidR="00052958" w:rsidRPr="00DA0281" w:rsidRDefault="00052958" w:rsidP="006C202B">
            <w:pPr>
              <w:pStyle w:val="Tablecustom"/>
              <w:rPr>
                <w:rFonts w:ascii="Calibri" w:hAnsi="Calibri"/>
                <w:sz w:val="22"/>
                <w:szCs w:val="22"/>
              </w:rPr>
            </w:pPr>
            <w:r w:rsidRPr="00DA0281">
              <w:rPr>
                <w:rFonts w:ascii="Calibri" w:hAnsi="Calibri"/>
                <w:sz w:val="22"/>
                <w:szCs w:val="22"/>
              </w:rPr>
              <w:t xml:space="preserve">Preliminary score </w:t>
            </w:r>
          </w:p>
        </w:tc>
      </w:tr>
      <w:tr w:rsidR="008D1DD8" w:rsidRPr="00DA0281" w:rsidDel="00091B2B" w14:paraId="06DA4584" w14:textId="77777777" w:rsidTr="008D1DD8">
        <w:trPr>
          <w:trHeight w:val="1911"/>
        </w:trPr>
        <w:tc>
          <w:tcPr>
            <w:tcW w:w="1867" w:type="dxa"/>
            <w:tcBorders>
              <w:top w:val="nil"/>
              <w:left w:val="single" w:sz="4" w:space="0" w:color="auto"/>
              <w:bottom w:val="single" w:sz="4" w:space="0" w:color="auto"/>
              <w:right w:val="single" w:sz="4" w:space="0" w:color="auto"/>
            </w:tcBorders>
            <w:shd w:val="clear" w:color="auto" w:fill="auto"/>
          </w:tcPr>
          <w:p w14:paraId="17DB8245" w14:textId="77777777" w:rsidR="00052958" w:rsidRPr="00DA0281" w:rsidRDefault="00052958" w:rsidP="006C202B">
            <w:pPr>
              <w:pStyle w:val="StyleTablecustom8ptNotBold"/>
              <w:rPr>
                <w:rFonts w:ascii="Calibri" w:hAnsi="Calibri"/>
                <w:sz w:val="22"/>
                <w:szCs w:val="22"/>
              </w:rPr>
            </w:pPr>
            <w:r w:rsidRPr="00DA0281">
              <w:rPr>
                <w:rFonts w:ascii="Calibri" w:hAnsi="Calibri"/>
                <w:sz w:val="22"/>
                <w:szCs w:val="22"/>
              </w:rPr>
              <w:lastRenderedPageBreak/>
              <w:t xml:space="preserve">Gold Standard indicators of sustainable development. </w:t>
            </w:r>
          </w:p>
        </w:tc>
        <w:tc>
          <w:tcPr>
            <w:tcW w:w="1997" w:type="dxa"/>
            <w:gridSpan w:val="2"/>
            <w:tcBorders>
              <w:top w:val="nil"/>
              <w:left w:val="nil"/>
              <w:bottom w:val="single" w:sz="4" w:space="0" w:color="auto"/>
              <w:right w:val="single" w:sz="4" w:space="0" w:color="auto"/>
            </w:tcBorders>
            <w:shd w:val="clear" w:color="auto" w:fill="auto"/>
          </w:tcPr>
          <w:p w14:paraId="5B21601D" w14:textId="77777777" w:rsidR="00052958" w:rsidRPr="00DA0281" w:rsidRDefault="00052958" w:rsidP="006C202B">
            <w:pPr>
              <w:pStyle w:val="StyleTablecustom8ptNotBold"/>
              <w:rPr>
                <w:rFonts w:ascii="Calibri" w:hAnsi="Calibri"/>
                <w:sz w:val="22"/>
                <w:szCs w:val="22"/>
              </w:rPr>
            </w:pPr>
            <w:r w:rsidRPr="00DA0281">
              <w:rPr>
                <w:rFonts w:ascii="Calibri" w:hAnsi="Calibri"/>
                <w:sz w:val="22"/>
                <w:szCs w:val="22"/>
              </w:rPr>
              <w:t>If relevant copy mitigation measure from "do no harm" –table, or include mitigation measure used to neutralise a score of ‘</w:t>
            </w:r>
            <w:proofErr w:type="gramStart"/>
            <w:r w:rsidRPr="00DA0281">
              <w:rPr>
                <w:rFonts w:ascii="Calibri" w:hAnsi="Calibri"/>
                <w:sz w:val="22"/>
                <w:szCs w:val="22"/>
              </w:rPr>
              <w:t>–‘</w:t>
            </w:r>
            <w:proofErr w:type="gramEnd"/>
          </w:p>
        </w:tc>
        <w:tc>
          <w:tcPr>
            <w:tcW w:w="1906" w:type="dxa"/>
            <w:tcBorders>
              <w:top w:val="nil"/>
              <w:left w:val="nil"/>
              <w:bottom w:val="single" w:sz="4" w:space="0" w:color="auto"/>
              <w:right w:val="single" w:sz="4" w:space="0" w:color="auto"/>
            </w:tcBorders>
            <w:shd w:val="clear" w:color="auto" w:fill="auto"/>
          </w:tcPr>
          <w:p w14:paraId="2A712A94" w14:textId="77777777" w:rsidR="00052958" w:rsidRPr="00DA0281" w:rsidRDefault="00052958" w:rsidP="006C202B">
            <w:pPr>
              <w:pStyle w:val="StyleTablecustom8ptNotBold"/>
              <w:rPr>
                <w:rFonts w:ascii="Calibri" w:hAnsi="Calibri"/>
                <w:sz w:val="22"/>
                <w:szCs w:val="22"/>
              </w:rPr>
            </w:pPr>
            <w:r w:rsidRPr="006C202B">
              <w:rPr>
                <w:rStyle w:val="StyleTablecustom8ptNotBoldChar"/>
                <w:rFonts w:ascii="Calibri" w:hAnsi="Calibri"/>
                <w:b w:val="0"/>
                <w:bCs w:val="0"/>
                <w:sz w:val="22"/>
                <w:szCs w:val="22"/>
              </w:rPr>
              <w:t xml:space="preserve">Check </w:t>
            </w:r>
            <w:hyperlink r:id="rId15" w:history="1">
              <w:r w:rsidRPr="00DA0281">
                <w:rPr>
                  <w:rStyle w:val="Hyperlink"/>
                  <w:rFonts w:ascii="Calibri" w:hAnsi="Calibri"/>
                  <w:sz w:val="22"/>
                  <w:szCs w:val="22"/>
                </w:rPr>
                <w:t>www.undp.or/mdg</w:t>
              </w:r>
            </w:hyperlink>
            <w:r w:rsidRPr="006C202B">
              <w:rPr>
                <w:rStyle w:val="StyleTablecustom8ptNotBoldChar"/>
                <w:rFonts w:ascii="Calibri" w:hAnsi="Calibri"/>
                <w:b w:val="0"/>
                <w:bCs w:val="0"/>
                <w:sz w:val="22"/>
                <w:szCs w:val="22"/>
              </w:rPr>
              <w:t xml:space="preserve">  and </w:t>
            </w:r>
            <w:hyperlink r:id="rId16" w:history="1">
              <w:r w:rsidRPr="00DA0281">
                <w:rPr>
                  <w:rStyle w:val="Hyperlink"/>
                  <w:rFonts w:ascii="Calibri" w:hAnsi="Calibri"/>
                  <w:sz w:val="22"/>
                  <w:szCs w:val="22"/>
                </w:rPr>
                <w:t>www.mdgmonitor.org</w:t>
              </w:r>
            </w:hyperlink>
            <w:r w:rsidRPr="00DA0281">
              <w:rPr>
                <w:rFonts w:ascii="Calibri" w:hAnsi="Calibri"/>
                <w:sz w:val="22"/>
                <w:szCs w:val="22"/>
              </w:rPr>
              <w:t xml:space="preserve">  </w:t>
            </w:r>
          </w:p>
          <w:p w14:paraId="527B34C6" w14:textId="77777777" w:rsidR="00052958" w:rsidRPr="00DA0281" w:rsidRDefault="00052958" w:rsidP="006C202B">
            <w:pPr>
              <w:pStyle w:val="StyleTablecustom8ptNotBold"/>
              <w:rPr>
                <w:rFonts w:ascii="Calibri" w:hAnsi="Calibri"/>
                <w:sz w:val="22"/>
                <w:szCs w:val="22"/>
              </w:rPr>
            </w:pPr>
          </w:p>
          <w:p w14:paraId="5BA474EF" w14:textId="77777777" w:rsidR="00052958" w:rsidRPr="00DA0281" w:rsidRDefault="00052958" w:rsidP="006C202B">
            <w:pPr>
              <w:pStyle w:val="StyleTablecustom8ptNotBold"/>
              <w:rPr>
                <w:rFonts w:ascii="Calibri" w:hAnsi="Calibri"/>
                <w:sz w:val="22"/>
                <w:szCs w:val="22"/>
              </w:rPr>
            </w:pPr>
            <w:r w:rsidRPr="00DA0281">
              <w:rPr>
                <w:rFonts w:ascii="Calibri" w:hAnsi="Calibri"/>
                <w:sz w:val="22"/>
                <w:szCs w:val="22"/>
              </w:rPr>
              <w:t>Describe how your indicator is related to local MDG goals</w:t>
            </w:r>
          </w:p>
        </w:tc>
        <w:tc>
          <w:tcPr>
            <w:tcW w:w="2042" w:type="dxa"/>
            <w:tcBorders>
              <w:top w:val="nil"/>
              <w:left w:val="nil"/>
              <w:bottom w:val="single" w:sz="4" w:space="0" w:color="auto"/>
              <w:right w:val="single" w:sz="4" w:space="0" w:color="auto"/>
            </w:tcBorders>
            <w:shd w:val="clear" w:color="auto" w:fill="auto"/>
          </w:tcPr>
          <w:p w14:paraId="4F26C8F8" w14:textId="77777777" w:rsidR="00052958" w:rsidRPr="00DA0281" w:rsidRDefault="00052958" w:rsidP="006C202B">
            <w:pPr>
              <w:pStyle w:val="StyleTablecustom8ptNotBold"/>
              <w:rPr>
                <w:rFonts w:ascii="Calibri" w:hAnsi="Calibri"/>
                <w:sz w:val="22"/>
                <w:szCs w:val="22"/>
              </w:rPr>
            </w:pPr>
            <w:r w:rsidRPr="00DA0281">
              <w:rPr>
                <w:rFonts w:ascii="Calibri" w:hAnsi="Calibri"/>
                <w:sz w:val="22"/>
                <w:szCs w:val="22"/>
              </w:rPr>
              <w:t>Defined by project developer</w:t>
            </w:r>
          </w:p>
        </w:tc>
        <w:tc>
          <w:tcPr>
            <w:tcW w:w="2274" w:type="dxa"/>
            <w:tcBorders>
              <w:top w:val="nil"/>
              <w:left w:val="nil"/>
              <w:bottom w:val="single" w:sz="4" w:space="0" w:color="auto"/>
              <w:right w:val="single" w:sz="4" w:space="0" w:color="auto"/>
            </w:tcBorders>
            <w:shd w:val="clear" w:color="auto" w:fill="auto"/>
          </w:tcPr>
          <w:p w14:paraId="1DF8AB43" w14:textId="77777777" w:rsidR="00052958" w:rsidRPr="00DA0281" w:rsidRDefault="00052958" w:rsidP="006C202B">
            <w:pPr>
              <w:pStyle w:val="Tablecustom"/>
              <w:rPr>
                <w:rFonts w:ascii="Calibri" w:hAnsi="Calibri"/>
                <w:b w:val="0"/>
                <w:sz w:val="22"/>
                <w:szCs w:val="22"/>
              </w:rPr>
            </w:pPr>
            <w:r w:rsidRPr="00DA0281">
              <w:rPr>
                <w:rFonts w:ascii="Calibri" w:hAnsi="Calibri"/>
                <w:b w:val="0"/>
                <w:sz w:val="22"/>
                <w:szCs w:val="22"/>
              </w:rPr>
              <w:t xml:space="preserve">Negative impact: </w:t>
            </w:r>
            <w:r w:rsidRPr="00DA0281">
              <w:rPr>
                <w:rFonts w:ascii="Calibri" w:hAnsi="Calibri"/>
                <w:b w:val="0"/>
                <w:sz w:val="22"/>
                <w:szCs w:val="22"/>
              </w:rPr>
              <w:br/>
              <w:t>score ‘</w:t>
            </w:r>
            <w:proofErr w:type="gramStart"/>
            <w:r w:rsidRPr="00DA0281">
              <w:rPr>
                <w:rFonts w:ascii="Calibri" w:hAnsi="Calibri"/>
                <w:b w:val="0"/>
                <w:sz w:val="22"/>
                <w:szCs w:val="22"/>
              </w:rPr>
              <w:t>-‘ in</w:t>
            </w:r>
            <w:proofErr w:type="gramEnd"/>
            <w:r w:rsidRPr="00DA0281">
              <w:rPr>
                <w:rFonts w:ascii="Calibri" w:hAnsi="Calibri"/>
                <w:b w:val="0"/>
                <w:sz w:val="22"/>
                <w:szCs w:val="22"/>
              </w:rPr>
              <w:t xml:space="preserve"> case negative impact is not fully mitigated</w:t>
            </w:r>
          </w:p>
          <w:p w14:paraId="67CEE2A8" w14:textId="77777777" w:rsidR="00052958" w:rsidRPr="00DA0281" w:rsidRDefault="00052958" w:rsidP="006C202B">
            <w:pPr>
              <w:pStyle w:val="Tablecustom"/>
              <w:rPr>
                <w:rFonts w:ascii="Calibri" w:hAnsi="Calibri"/>
                <w:b w:val="0"/>
                <w:sz w:val="22"/>
                <w:szCs w:val="22"/>
              </w:rPr>
            </w:pPr>
            <w:r w:rsidRPr="00DA0281">
              <w:rPr>
                <w:rFonts w:ascii="Calibri" w:hAnsi="Calibri"/>
                <w:b w:val="0"/>
                <w:sz w:val="22"/>
                <w:szCs w:val="22"/>
              </w:rPr>
              <w:t>score 0 in case impact is planned to be fully mitigated</w:t>
            </w:r>
            <w:r w:rsidRPr="00DA0281">
              <w:rPr>
                <w:rFonts w:ascii="Calibri" w:hAnsi="Calibri"/>
                <w:b w:val="0"/>
                <w:sz w:val="22"/>
                <w:szCs w:val="22"/>
              </w:rPr>
              <w:br/>
              <w:t>No change in impact: score 0</w:t>
            </w:r>
            <w:r w:rsidRPr="00DA0281">
              <w:rPr>
                <w:rFonts w:ascii="Calibri" w:hAnsi="Calibri"/>
                <w:b w:val="0"/>
                <w:sz w:val="22"/>
                <w:szCs w:val="22"/>
              </w:rPr>
              <w:br/>
              <w:t>Positive impact:</w:t>
            </w:r>
            <w:r w:rsidRPr="00DA0281">
              <w:rPr>
                <w:rFonts w:ascii="Calibri" w:hAnsi="Calibri"/>
                <w:b w:val="0"/>
                <w:sz w:val="22"/>
                <w:szCs w:val="22"/>
              </w:rPr>
              <w:br/>
              <w:t>score ‘+’</w:t>
            </w:r>
          </w:p>
        </w:tc>
      </w:tr>
      <w:tr w:rsidR="00167CF7" w:rsidRPr="00DA0281" w:rsidDel="00091B2B" w14:paraId="5ABC1596"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7EA97D71" w14:textId="77777777" w:rsidR="00167CF7" w:rsidRPr="00DA0281" w:rsidRDefault="00167CF7" w:rsidP="006C202B">
            <w:pPr>
              <w:pStyle w:val="Tablecustom"/>
              <w:rPr>
                <w:rFonts w:ascii="Calibri" w:hAnsi="Calibri"/>
                <w:b w:val="0"/>
                <w:sz w:val="22"/>
                <w:szCs w:val="22"/>
              </w:rPr>
            </w:pPr>
            <w:r w:rsidRPr="00DA0281">
              <w:rPr>
                <w:rFonts w:ascii="Calibri" w:hAnsi="Calibri"/>
                <w:b w:val="0"/>
                <w:sz w:val="22"/>
                <w:szCs w:val="22"/>
              </w:rPr>
              <w:t>Air quality</w:t>
            </w:r>
          </w:p>
        </w:tc>
        <w:tc>
          <w:tcPr>
            <w:tcW w:w="1997" w:type="dxa"/>
            <w:gridSpan w:val="2"/>
            <w:tcBorders>
              <w:top w:val="nil"/>
              <w:left w:val="nil"/>
              <w:bottom w:val="single" w:sz="4" w:space="0" w:color="auto"/>
              <w:right w:val="single" w:sz="4" w:space="0" w:color="auto"/>
            </w:tcBorders>
            <w:shd w:val="clear" w:color="auto" w:fill="auto"/>
          </w:tcPr>
          <w:p w14:paraId="473E437F" w14:textId="77777777" w:rsidR="00167CF7" w:rsidRPr="005F03F4" w:rsidRDefault="00167CF7" w:rsidP="00503B3B">
            <w:pPr>
              <w:pStyle w:val="TableParagraph"/>
              <w:rPr>
                <w:rFonts w:asciiTheme="minorHAnsi" w:hAnsiTheme="minorHAnsi"/>
              </w:rPr>
            </w:pPr>
          </w:p>
          <w:p w14:paraId="3AB04B42" w14:textId="77777777" w:rsidR="00167CF7" w:rsidRPr="005F03F4" w:rsidRDefault="00167CF7" w:rsidP="00503B3B">
            <w:pPr>
              <w:pStyle w:val="TableParagraph"/>
              <w:rPr>
                <w:rFonts w:asciiTheme="minorHAnsi" w:hAnsiTheme="minorHAnsi"/>
              </w:rPr>
            </w:pPr>
          </w:p>
          <w:p w14:paraId="184400F0" w14:textId="77777777" w:rsidR="00167CF7" w:rsidRPr="005F03F4" w:rsidRDefault="00167CF7" w:rsidP="00503B3B">
            <w:pPr>
              <w:pStyle w:val="TableParagraph"/>
              <w:rPr>
                <w:rFonts w:asciiTheme="minorHAnsi" w:hAnsiTheme="minorHAnsi"/>
              </w:rPr>
            </w:pPr>
          </w:p>
          <w:p w14:paraId="03E4C87D" w14:textId="77777777" w:rsidR="00167CF7" w:rsidRPr="005F03F4" w:rsidRDefault="00167CF7" w:rsidP="00503B3B">
            <w:pPr>
              <w:pStyle w:val="TableParagraph"/>
              <w:rPr>
                <w:rFonts w:asciiTheme="minorHAnsi" w:hAnsiTheme="minorHAnsi"/>
              </w:rPr>
            </w:pPr>
          </w:p>
          <w:p w14:paraId="7AEC19F4" w14:textId="77777777" w:rsidR="00167CF7" w:rsidRPr="005F03F4" w:rsidRDefault="00167CF7" w:rsidP="00503B3B">
            <w:pPr>
              <w:pStyle w:val="TableParagraph"/>
              <w:rPr>
                <w:rFonts w:asciiTheme="minorHAnsi" w:hAnsiTheme="minorHAnsi"/>
              </w:rPr>
            </w:pPr>
          </w:p>
          <w:p w14:paraId="4EACAED5" w14:textId="77777777" w:rsidR="00167CF7" w:rsidRPr="005F03F4" w:rsidRDefault="00167CF7" w:rsidP="00503B3B">
            <w:pPr>
              <w:pStyle w:val="TableParagraph"/>
              <w:rPr>
                <w:rFonts w:asciiTheme="minorHAnsi" w:hAnsiTheme="minorHAnsi"/>
              </w:rPr>
            </w:pPr>
          </w:p>
          <w:p w14:paraId="51BC11B2" w14:textId="77777777" w:rsidR="00167CF7" w:rsidRPr="005F03F4" w:rsidRDefault="00167CF7" w:rsidP="00503B3B">
            <w:pPr>
              <w:pStyle w:val="TableParagraph"/>
              <w:spacing w:before="7"/>
              <w:rPr>
                <w:rFonts w:asciiTheme="minorHAnsi" w:hAnsiTheme="minorHAnsi"/>
              </w:rPr>
            </w:pPr>
          </w:p>
          <w:p w14:paraId="36FFBE38" w14:textId="77777777" w:rsidR="00167CF7" w:rsidRPr="005F03F4" w:rsidRDefault="00167CF7" w:rsidP="00503B3B">
            <w:pPr>
              <w:pStyle w:val="TableParagraph"/>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0C313B0C" w14:textId="77777777" w:rsidR="00167CF7" w:rsidRPr="005F03F4" w:rsidRDefault="00167CF7" w:rsidP="00503B3B">
            <w:pPr>
              <w:pStyle w:val="TableParagraph"/>
              <w:spacing w:line="206" w:lineRule="exact"/>
              <w:ind w:left="107" w:right="81"/>
              <w:rPr>
                <w:rFonts w:asciiTheme="minorHAnsi" w:hAnsiTheme="minorHAnsi"/>
              </w:rPr>
            </w:pPr>
            <w:r w:rsidRPr="005F03F4">
              <w:rPr>
                <w:rFonts w:asciiTheme="minorHAnsi" w:hAnsiTheme="minorHAnsi"/>
              </w:rPr>
              <w:t>MDG 7a:</w:t>
            </w:r>
          </w:p>
          <w:p w14:paraId="57B2E086" w14:textId="77777777" w:rsidR="00167CF7" w:rsidRPr="005F03F4" w:rsidRDefault="00167CF7" w:rsidP="00503B3B">
            <w:pPr>
              <w:pStyle w:val="TableParagraph"/>
              <w:spacing w:before="117"/>
              <w:ind w:left="107" w:right="120"/>
              <w:rPr>
                <w:rFonts w:asciiTheme="minorHAnsi" w:hAnsiTheme="minorHAnsi"/>
              </w:rPr>
            </w:pPr>
            <w:r w:rsidRPr="005F03F4">
              <w:rPr>
                <w:rFonts w:asciiTheme="minorHAnsi" w:hAnsiTheme="minorHAnsi"/>
              </w:rPr>
              <w:t xml:space="preserve">Integrate the principles of sustainable development into country policies and </w:t>
            </w:r>
            <w:proofErr w:type="spellStart"/>
            <w:r w:rsidRPr="005F03F4">
              <w:rPr>
                <w:rFonts w:asciiTheme="minorHAnsi" w:hAnsiTheme="minorHAnsi"/>
              </w:rPr>
              <w:t>programmes</w:t>
            </w:r>
            <w:proofErr w:type="spellEnd"/>
            <w:r w:rsidRPr="005F03F4">
              <w:rPr>
                <w:rFonts w:asciiTheme="minorHAnsi" w:hAnsiTheme="minorHAnsi"/>
              </w:rPr>
              <w:t>; reverse loss of environmental resources</w:t>
            </w:r>
          </w:p>
          <w:p w14:paraId="045C521F" w14:textId="77777777" w:rsidR="00167CF7" w:rsidRPr="005F03F4" w:rsidRDefault="00167CF7" w:rsidP="00503B3B">
            <w:pPr>
              <w:pStyle w:val="TableParagraph"/>
              <w:rPr>
                <w:rFonts w:asciiTheme="minorHAnsi" w:hAnsiTheme="minorHAnsi"/>
              </w:rPr>
            </w:pPr>
          </w:p>
          <w:p w14:paraId="64C70FC7" w14:textId="77777777" w:rsidR="00167CF7" w:rsidRPr="005F03F4" w:rsidRDefault="00167CF7" w:rsidP="00503B3B">
            <w:pPr>
              <w:pStyle w:val="TableParagraph"/>
              <w:spacing w:before="8"/>
              <w:rPr>
                <w:rFonts w:asciiTheme="minorHAnsi" w:hAnsiTheme="minorHAnsi"/>
              </w:rPr>
            </w:pPr>
          </w:p>
          <w:p w14:paraId="43B53F0D" w14:textId="77777777" w:rsidR="00167CF7" w:rsidRPr="005F03F4" w:rsidRDefault="00167CF7" w:rsidP="00503B3B">
            <w:pPr>
              <w:pStyle w:val="TableParagraph"/>
              <w:ind w:left="107" w:right="81"/>
              <w:rPr>
                <w:rFonts w:asciiTheme="minorHAnsi" w:hAnsiTheme="minorHAnsi"/>
              </w:rPr>
            </w:pPr>
            <w:r w:rsidRPr="005F03F4">
              <w:rPr>
                <w:rFonts w:asciiTheme="minorHAnsi" w:hAnsiTheme="minorHAnsi"/>
              </w:rPr>
              <w:t>MDG 7b-2:</w:t>
            </w:r>
          </w:p>
          <w:p w14:paraId="1B40B5EF" w14:textId="77777777" w:rsidR="00167CF7" w:rsidRPr="005F03F4" w:rsidRDefault="00167CF7" w:rsidP="00503B3B">
            <w:pPr>
              <w:pStyle w:val="TableParagraph"/>
              <w:spacing w:before="121"/>
              <w:ind w:left="107" w:right="245"/>
              <w:jc w:val="both"/>
              <w:rPr>
                <w:rFonts w:asciiTheme="minorHAnsi" w:hAnsiTheme="minorHAnsi"/>
              </w:rPr>
            </w:pPr>
            <w:r w:rsidRPr="005F03F4">
              <w:rPr>
                <w:rFonts w:asciiTheme="minorHAnsi" w:hAnsiTheme="minorHAnsi"/>
              </w:rPr>
              <w:t>CO2 emissions, total, per capita and per $1 GDP (PPP)</w:t>
            </w:r>
          </w:p>
        </w:tc>
        <w:tc>
          <w:tcPr>
            <w:tcW w:w="2042" w:type="dxa"/>
            <w:tcBorders>
              <w:top w:val="nil"/>
              <w:left w:val="nil"/>
              <w:bottom w:val="single" w:sz="4" w:space="0" w:color="auto"/>
              <w:right w:val="single" w:sz="4" w:space="0" w:color="auto"/>
            </w:tcBorders>
            <w:shd w:val="clear" w:color="auto" w:fill="auto"/>
          </w:tcPr>
          <w:p w14:paraId="1C904DFE" w14:textId="77777777" w:rsidR="00167CF7" w:rsidRPr="005F03F4" w:rsidRDefault="00167CF7" w:rsidP="00503B3B">
            <w:pPr>
              <w:pStyle w:val="TableParagraph"/>
              <w:rPr>
                <w:rFonts w:asciiTheme="minorHAnsi" w:hAnsiTheme="minorHAnsi"/>
              </w:rPr>
            </w:pPr>
          </w:p>
          <w:p w14:paraId="670CDDA4" w14:textId="77777777" w:rsidR="00167CF7" w:rsidRPr="005F03F4" w:rsidRDefault="00167CF7" w:rsidP="00503B3B">
            <w:pPr>
              <w:pStyle w:val="TableParagraph"/>
              <w:spacing w:before="160"/>
              <w:ind w:left="108" w:right="98"/>
              <w:jc w:val="both"/>
              <w:rPr>
                <w:rFonts w:asciiTheme="minorHAnsi" w:hAnsiTheme="minorHAnsi"/>
              </w:rPr>
            </w:pPr>
            <w:r w:rsidRPr="005F03F4">
              <w:rPr>
                <w:rFonts w:asciiTheme="minorHAnsi" w:hAnsiTheme="minorHAnsi"/>
              </w:rPr>
              <w:t>Sulphur oxide and nitrogen oxide</w:t>
            </w:r>
            <w:r w:rsidRPr="005F03F4">
              <w:rPr>
                <w:rFonts w:asciiTheme="minorHAnsi" w:hAnsiTheme="minorHAnsi"/>
                <w:spacing w:val="-4"/>
              </w:rPr>
              <w:t xml:space="preserve"> </w:t>
            </w:r>
            <w:r w:rsidRPr="005F03F4">
              <w:rPr>
                <w:rFonts w:asciiTheme="minorHAnsi" w:hAnsiTheme="minorHAnsi"/>
              </w:rPr>
              <w:t>emissions:</w:t>
            </w:r>
          </w:p>
          <w:p w14:paraId="739FCAA5" w14:textId="77777777" w:rsidR="00167CF7" w:rsidRPr="005F03F4" w:rsidRDefault="00167CF7" w:rsidP="00503B3B">
            <w:pPr>
              <w:pStyle w:val="TableParagraph"/>
              <w:spacing w:before="121" w:line="209" w:lineRule="exact"/>
              <w:ind w:left="108" w:right="129"/>
              <w:rPr>
                <w:rFonts w:asciiTheme="minorHAnsi" w:hAnsiTheme="minorHAnsi"/>
              </w:rPr>
            </w:pPr>
            <w:r w:rsidRPr="005F03F4">
              <w:rPr>
                <w:rFonts w:asciiTheme="minorHAnsi" w:hAnsiTheme="minorHAnsi"/>
              </w:rPr>
              <w:t>VOC, H</w:t>
            </w:r>
            <w:r w:rsidRPr="005F03F4">
              <w:rPr>
                <w:rFonts w:asciiTheme="minorHAnsi" w:hAnsiTheme="minorHAnsi"/>
                <w:position w:val="-1"/>
              </w:rPr>
              <w:t>2</w:t>
            </w:r>
            <w:r w:rsidRPr="005F03F4">
              <w:rPr>
                <w:rFonts w:asciiTheme="minorHAnsi" w:hAnsiTheme="minorHAnsi"/>
              </w:rPr>
              <w:t>S, SO</w:t>
            </w:r>
            <w:r w:rsidRPr="005F03F4">
              <w:rPr>
                <w:rFonts w:asciiTheme="minorHAnsi" w:hAnsiTheme="minorHAnsi"/>
                <w:position w:val="-1"/>
              </w:rPr>
              <w:t>2</w:t>
            </w:r>
          </w:p>
          <w:p w14:paraId="542E15A0" w14:textId="77777777" w:rsidR="00167CF7" w:rsidRPr="005F03F4" w:rsidRDefault="00167CF7" w:rsidP="00503B3B">
            <w:pPr>
              <w:pStyle w:val="TableParagraph"/>
              <w:spacing w:line="237" w:lineRule="auto"/>
              <w:ind w:left="108" w:right="129"/>
              <w:rPr>
                <w:rFonts w:asciiTheme="minorHAnsi" w:hAnsiTheme="minorHAnsi"/>
              </w:rPr>
            </w:pPr>
            <w:r w:rsidRPr="005F03F4">
              <w:rPr>
                <w:rFonts w:asciiTheme="minorHAnsi" w:hAnsiTheme="minorHAnsi"/>
              </w:rPr>
              <w:t>and NO</w:t>
            </w:r>
            <w:r w:rsidRPr="005F03F4">
              <w:rPr>
                <w:rFonts w:asciiTheme="minorHAnsi" w:hAnsiTheme="minorHAnsi"/>
                <w:position w:val="-1"/>
              </w:rPr>
              <w:t xml:space="preserve">x </w:t>
            </w:r>
            <w:r w:rsidRPr="005F03F4">
              <w:rPr>
                <w:rFonts w:asciiTheme="minorHAnsi" w:hAnsiTheme="minorHAnsi"/>
              </w:rPr>
              <w:t>emissions will be reduced.</w:t>
            </w:r>
          </w:p>
          <w:p w14:paraId="0700745E" w14:textId="77777777" w:rsidR="00167CF7" w:rsidRPr="005F03F4" w:rsidRDefault="00167CF7" w:rsidP="00503B3B">
            <w:pPr>
              <w:pStyle w:val="TableParagraph"/>
              <w:rPr>
                <w:rFonts w:asciiTheme="minorHAnsi" w:hAnsiTheme="minorHAnsi"/>
              </w:rPr>
            </w:pPr>
          </w:p>
          <w:p w14:paraId="377CFA70" w14:textId="77777777" w:rsidR="00167CF7" w:rsidRPr="005F03F4" w:rsidRDefault="00167CF7" w:rsidP="00503B3B">
            <w:pPr>
              <w:pStyle w:val="TableParagraph"/>
              <w:spacing w:before="8"/>
              <w:rPr>
                <w:rFonts w:asciiTheme="minorHAnsi" w:hAnsiTheme="minorHAnsi"/>
              </w:rPr>
            </w:pPr>
          </w:p>
          <w:p w14:paraId="50A06EAE" w14:textId="77777777" w:rsidR="00167CF7" w:rsidRPr="005F03F4" w:rsidRDefault="00167CF7" w:rsidP="00503B3B">
            <w:pPr>
              <w:pStyle w:val="TableParagraph"/>
              <w:ind w:left="108" w:right="239"/>
              <w:rPr>
                <w:rFonts w:asciiTheme="minorHAnsi" w:hAnsiTheme="minorHAnsi"/>
              </w:rPr>
            </w:pPr>
            <w:r w:rsidRPr="005F03F4">
              <w:rPr>
                <w:rFonts w:asciiTheme="minorHAnsi" w:hAnsiTheme="minorHAnsi"/>
              </w:rPr>
              <w:t>Odor: reduction of bad odor.</w:t>
            </w:r>
          </w:p>
        </w:tc>
        <w:tc>
          <w:tcPr>
            <w:tcW w:w="2274" w:type="dxa"/>
            <w:tcBorders>
              <w:top w:val="nil"/>
              <w:left w:val="nil"/>
              <w:bottom w:val="single" w:sz="4" w:space="0" w:color="auto"/>
              <w:right w:val="single" w:sz="4" w:space="0" w:color="auto"/>
            </w:tcBorders>
            <w:shd w:val="clear" w:color="auto" w:fill="auto"/>
          </w:tcPr>
          <w:p w14:paraId="35C2FACE" w14:textId="77777777" w:rsidR="00167CF7" w:rsidRPr="005F03F4" w:rsidRDefault="00167CF7" w:rsidP="00503B3B">
            <w:pPr>
              <w:pStyle w:val="TableParagraph"/>
              <w:rPr>
                <w:rFonts w:asciiTheme="minorHAnsi" w:hAnsiTheme="minorHAnsi"/>
              </w:rPr>
            </w:pPr>
          </w:p>
          <w:p w14:paraId="141C7267" w14:textId="77777777" w:rsidR="00167CF7" w:rsidRPr="005F03F4" w:rsidRDefault="00167CF7" w:rsidP="00503B3B">
            <w:pPr>
              <w:pStyle w:val="TableParagraph"/>
              <w:rPr>
                <w:rFonts w:asciiTheme="minorHAnsi" w:hAnsiTheme="minorHAnsi"/>
              </w:rPr>
            </w:pPr>
          </w:p>
          <w:p w14:paraId="225D8A6C" w14:textId="77777777" w:rsidR="00167CF7" w:rsidRPr="005F03F4" w:rsidRDefault="00167CF7" w:rsidP="00503B3B">
            <w:pPr>
              <w:pStyle w:val="TableParagraph"/>
              <w:rPr>
                <w:rFonts w:asciiTheme="minorHAnsi" w:hAnsiTheme="minorHAnsi"/>
              </w:rPr>
            </w:pPr>
          </w:p>
          <w:p w14:paraId="79942321" w14:textId="77777777" w:rsidR="00167CF7" w:rsidRPr="005F03F4" w:rsidRDefault="00167CF7" w:rsidP="00503B3B">
            <w:pPr>
              <w:pStyle w:val="TableParagraph"/>
              <w:rPr>
                <w:rFonts w:asciiTheme="minorHAnsi" w:hAnsiTheme="minorHAnsi"/>
              </w:rPr>
            </w:pPr>
          </w:p>
          <w:p w14:paraId="43149748" w14:textId="77777777" w:rsidR="00167CF7" w:rsidRPr="005F03F4" w:rsidRDefault="00167CF7" w:rsidP="00503B3B">
            <w:pPr>
              <w:pStyle w:val="TableParagraph"/>
              <w:rPr>
                <w:rFonts w:asciiTheme="minorHAnsi" w:hAnsiTheme="minorHAnsi"/>
              </w:rPr>
            </w:pPr>
          </w:p>
          <w:p w14:paraId="07FC8D63" w14:textId="77777777" w:rsidR="00167CF7" w:rsidRPr="005F03F4" w:rsidRDefault="00167CF7" w:rsidP="00503B3B">
            <w:pPr>
              <w:pStyle w:val="TableParagraph"/>
              <w:rPr>
                <w:rFonts w:asciiTheme="minorHAnsi" w:hAnsiTheme="minorHAnsi"/>
              </w:rPr>
            </w:pPr>
          </w:p>
          <w:p w14:paraId="7EC8B579" w14:textId="77777777" w:rsidR="00167CF7" w:rsidRPr="005F03F4" w:rsidRDefault="00167CF7" w:rsidP="00503B3B">
            <w:pPr>
              <w:pStyle w:val="TableParagraph"/>
              <w:spacing w:before="7"/>
              <w:rPr>
                <w:rFonts w:asciiTheme="minorHAnsi" w:hAnsiTheme="minorHAnsi"/>
              </w:rPr>
            </w:pPr>
          </w:p>
          <w:p w14:paraId="74E6F118" w14:textId="77777777" w:rsidR="00167CF7" w:rsidRPr="005F03F4" w:rsidRDefault="00167CF7" w:rsidP="00503B3B">
            <w:pPr>
              <w:pStyle w:val="TableParagraph"/>
              <w:ind w:left="104"/>
              <w:rPr>
                <w:rFonts w:asciiTheme="minorHAnsi" w:hAnsiTheme="minorHAnsi"/>
              </w:rPr>
            </w:pPr>
            <w:r w:rsidRPr="005F03F4">
              <w:rPr>
                <w:rFonts w:asciiTheme="minorHAnsi" w:hAnsiTheme="minorHAnsi"/>
              </w:rPr>
              <w:t>+</w:t>
            </w:r>
          </w:p>
        </w:tc>
      </w:tr>
      <w:tr w:rsidR="00167CF7" w:rsidRPr="00DA0281" w:rsidDel="00091B2B" w14:paraId="249B82AF"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7C94FCAC" w14:textId="77777777" w:rsidR="00167CF7" w:rsidRPr="00DA0281" w:rsidRDefault="00167CF7" w:rsidP="006C202B">
            <w:pPr>
              <w:pStyle w:val="Tablecustom"/>
              <w:rPr>
                <w:rFonts w:ascii="Calibri" w:hAnsi="Calibri"/>
                <w:b w:val="0"/>
                <w:sz w:val="22"/>
                <w:szCs w:val="22"/>
              </w:rPr>
            </w:pPr>
            <w:r w:rsidRPr="00DA0281">
              <w:rPr>
                <w:rFonts w:ascii="Calibri" w:hAnsi="Calibri"/>
                <w:b w:val="0"/>
                <w:sz w:val="22"/>
                <w:szCs w:val="22"/>
              </w:rPr>
              <w:t>Water quality and quantity</w:t>
            </w:r>
          </w:p>
        </w:tc>
        <w:tc>
          <w:tcPr>
            <w:tcW w:w="1997" w:type="dxa"/>
            <w:gridSpan w:val="2"/>
            <w:tcBorders>
              <w:top w:val="nil"/>
              <w:left w:val="nil"/>
              <w:bottom w:val="single" w:sz="4" w:space="0" w:color="auto"/>
              <w:right w:val="single" w:sz="4" w:space="0" w:color="auto"/>
            </w:tcBorders>
            <w:shd w:val="clear" w:color="auto" w:fill="auto"/>
          </w:tcPr>
          <w:p w14:paraId="7AAE42E0" w14:textId="77777777" w:rsidR="00167CF7" w:rsidRPr="005F03F4" w:rsidRDefault="00167CF7" w:rsidP="00503B3B">
            <w:pPr>
              <w:pStyle w:val="TableParagraph"/>
              <w:rPr>
                <w:rFonts w:asciiTheme="minorHAnsi" w:hAnsiTheme="minorHAnsi"/>
              </w:rPr>
            </w:pPr>
          </w:p>
          <w:p w14:paraId="0A4876E7" w14:textId="77777777" w:rsidR="00167CF7" w:rsidRPr="005F03F4" w:rsidRDefault="00167CF7" w:rsidP="00503B3B">
            <w:pPr>
              <w:pStyle w:val="TableParagraph"/>
              <w:rPr>
                <w:rFonts w:asciiTheme="minorHAnsi" w:hAnsiTheme="minorHAnsi"/>
              </w:rPr>
            </w:pPr>
          </w:p>
          <w:p w14:paraId="19062236" w14:textId="77777777" w:rsidR="00167CF7" w:rsidRPr="005F03F4" w:rsidRDefault="00167CF7" w:rsidP="00503B3B">
            <w:pPr>
              <w:pStyle w:val="TableParagraph"/>
              <w:rPr>
                <w:rFonts w:asciiTheme="minorHAnsi" w:hAnsiTheme="minorHAnsi"/>
              </w:rPr>
            </w:pPr>
          </w:p>
          <w:p w14:paraId="1B5B1E21" w14:textId="77777777" w:rsidR="00167CF7" w:rsidRPr="005F03F4" w:rsidRDefault="00167CF7" w:rsidP="00503B3B">
            <w:pPr>
              <w:pStyle w:val="TableParagraph"/>
              <w:rPr>
                <w:rFonts w:asciiTheme="minorHAnsi" w:hAnsiTheme="minorHAnsi"/>
              </w:rPr>
            </w:pPr>
          </w:p>
          <w:p w14:paraId="119F876C" w14:textId="77777777" w:rsidR="00167CF7" w:rsidRPr="005F03F4" w:rsidRDefault="00167CF7" w:rsidP="00503B3B">
            <w:pPr>
              <w:pStyle w:val="TableParagraph"/>
              <w:rPr>
                <w:rFonts w:asciiTheme="minorHAnsi" w:hAnsiTheme="minorHAnsi"/>
              </w:rPr>
            </w:pPr>
          </w:p>
          <w:p w14:paraId="301AECE3" w14:textId="77777777" w:rsidR="00167CF7" w:rsidRPr="005F03F4" w:rsidRDefault="00167CF7" w:rsidP="00503B3B">
            <w:pPr>
              <w:pStyle w:val="TableParagraph"/>
              <w:rPr>
                <w:rFonts w:asciiTheme="minorHAnsi" w:hAnsiTheme="minorHAnsi"/>
              </w:rPr>
            </w:pPr>
          </w:p>
          <w:p w14:paraId="13FE9237" w14:textId="77777777" w:rsidR="00167CF7" w:rsidRPr="005F03F4" w:rsidRDefault="00167CF7" w:rsidP="00503B3B">
            <w:pPr>
              <w:pStyle w:val="TableParagraph"/>
              <w:rPr>
                <w:rFonts w:asciiTheme="minorHAnsi" w:hAnsiTheme="minorHAnsi"/>
              </w:rPr>
            </w:pPr>
          </w:p>
          <w:p w14:paraId="283C01FA" w14:textId="77777777" w:rsidR="00167CF7" w:rsidRPr="005F03F4" w:rsidRDefault="00167CF7" w:rsidP="00503B3B">
            <w:pPr>
              <w:pStyle w:val="TableParagraph"/>
              <w:rPr>
                <w:rFonts w:asciiTheme="minorHAnsi" w:hAnsiTheme="minorHAnsi"/>
              </w:rPr>
            </w:pPr>
          </w:p>
          <w:p w14:paraId="21249DED" w14:textId="77777777" w:rsidR="00167CF7" w:rsidRPr="005F03F4" w:rsidRDefault="00167CF7" w:rsidP="00503B3B">
            <w:pPr>
              <w:pStyle w:val="TableParagraph"/>
              <w:rPr>
                <w:rFonts w:asciiTheme="minorHAnsi" w:hAnsiTheme="minorHAnsi"/>
              </w:rPr>
            </w:pPr>
          </w:p>
          <w:p w14:paraId="14CB593A" w14:textId="77777777" w:rsidR="00167CF7" w:rsidRPr="005F03F4" w:rsidRDefault="00167CF7" w:rsidP="00503B3B">
            <w:pPr>
              <w:pStyle w:val="TableParagraph"/>
              <w:rPr>
                <w:rFonts w:asciiTheme="minorHAnsi" w:hAnsiTheme="minorHAnsi"/>
              </w:rPr>
            </w:pPr>
          </w:p>
          <w:p w14:paraId="582ACE86" w14:textId="77777777" w:rsidR="00167CF7" w:rsidRPr="005F03F4" w:rsidRDefault="00167CF7" w:rsidP="00503B3B">
            <w:pPr>
              <w:pStyle w:val="TableParagraph"/>
              <w:spacing w:before="6"/>
              <w:rPr>
                <w:rFonts w:asciiTheme="minorHAnsi" w:hAnsiTheme="minorHAnsi"/>
              </w:rPr>
            </w:pPr>
          </w:p>
          <w:p w14:paraId="7D41DD51" w14:textId="77777777" w:rsidR="00167CF7" w:rsidRPr="005F03F4" w:rsidRDefault="00167CF7" w:rsidP="00503B3B">
            <w:pPr>
              <w:pStyle w:val="TableParagraph"/>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62D4692E" w14:textId="77777777" w:rsidR="00167CF7" w:rsidRPr="005F03F4" w:rsidRDefault="00167CF7" w:rsidP="00503B3B">
            <w:pPr>
              <w:pStyle w:val="TableParagraph"/>
              <w:rPr>
                <w:rFonts w:asciiTheme="minorHAnsi" w:hAnsiTheme="minorHAnsi"/>
              </w:rPr>
            </w:pPr>
          </w:p>
          <w:p w14:paraId="09D3F430" w14:textId="77777777" w:rsidR="00167CF7" w:rsidRPr="005F03F4" w:rsidRDefault="00167CF7" w:rsidP="00503B3B">
            <w:pPr>
              <w:pStyle w:val="TableParagraph"/>
              <w:rPr>
                <w:rFonts w:asciiTheme="minorHAnsi" w:hAnsiTheme="minorHAnsi"/>
              </w:rPr>
            </w:pPr>
          </w:p>
          <w:p w14:paraId="234B8D30" w14:textId="77777777" w:rsidR="00167CF7" w:rsidRPr="005F03F4" w:rsidRDefault="00167CF7" w:rsidP="00503B3B">
            <w:pPr>
              <w:pStyle w:val="TableParagraph"/>
              <w:rPr>
                <w:rFonts w:asciiTheme="minorHAnsi" w:hAnsiTheme="minorHAnsi"/>
              </w:rPr>
            </w:pPr>
          </w:p>
          <w:p w14:paraId="2474234F" w14:textId="77777777" w:rsidR="00167CF7" w:rsidRPr="005F03F4" w:rsidRDefault="00167CF7" w:rsidP="00503B3B">
            <w:pPr>
              <w:pStyle w:val="TableParagraph"/>
              <w:rPr>
                <w:rFonts w:asciiTheme="minorHAnsi" w:hAnsiTheme="minorHAnsi"/>
              </w:rPr>
            </w:pPr>
          </w:p>
          <w:p w14:paraId="167B625F" w14:textId="77777777" w:rsidR="00167CF7" w:rsidRPr="005F03F4" w:rsidRDefault="00167CF7" w:rsidP="00503B3B">
            <w:pPr>
              <w:pStyle w:val="TableParagraph"/>
              <w:rPr>
                <w:rFonts w:asciiTheme="minorHAnsi" w:hAnsiTheme="minorHAnsi"/>
              </w:rPr>
            </w:pPr>
          </w:p>
          <w:p w14:paraId="167993BB" w14:textId="77777777" w:rsidR="00167CF7" w:rsidRPr="005F03F4" w:rsidRDefault="00167CF7" w:rsidP="00503B3B">
            <w:pPr>
              <w:pStyle w:val="TableParagraph"/>
              <w:rPr>
                <w:rFonts w:asciiTheme="minorHAnsi" w:hAnsiTheme="minorHAnsi"/>
              </w:rPr>
            </w:pPr>
          </w:p>
          <w:p w14:paraId="51252FC5" w14:textId="77777777" w:rsidR="00167CF7" w:rsidRPr="005F03F4" w:rsidRDefault="00167CF7" w:rsidP="00503B3B">
            <w:pPr>
              <w:pStyle w:val="TableParagraph"/>
              <w:rPr>
                <w:rFonts w:asciiTheme="minorHAnsi" w:hAnsiTheme="minorHAnsi"/>
              </w:rPr>
            </w:pPr>
          </w:p>
          <w:p w14:paraId="1AA6734F" w14:textId="77777777" w:rsidR="00167CF7" w:rsidRPr="005F03F4" w:rsidRDefault="00167CF7" w:rsidP="00503B3B">
            <w:pPr>
              <w:pStyle w:val="TableParagraph"/>
              <w:rPr>
                <w:rFonts w:asciiTheme="minorHAnsi" w:hAnsiTheme="minorHAnsi"/>
              </w:rPr>
            </w:pPr>
          </w:p>
          <w:p w14:paraId="7EA24FE6" w14:textId="77777777" w:rsidR="00167CF7" w:rsidRPr="005F03F4" w:rsidRDefault="00167CF7" w:rsidP="00503B3B">
            <w:pPr>
              <w:pStyle w:val="TableParagraph"/>
              <w:spacing w:before="7"/>
              <w:rPr>
                <w:rFonts w:asciiTheme="minorHAnsi" w:hAnsiTheme="minorHAnsi"/>
              </w:rPr>
            </w:pPr>
          </w:p>
          <w:p w14:paraId="33E01F38" w14:textId="77777777" w:rsidR="00167CF7" w:rsidRPr="005F03F4" w:rsidRDefault="00167CF7" w:rsidP="00503B3B">
            <w:pPr>
              <w:pStyle w:val="TableParagraph"/>
              <w:ind w:left="107" w:right="81"/>
              <w:rPr>
                <w:rFonts w:asciiTheme="minorHAnsi" w:hAnsiTheme="minorHAnsi"/>
              </w:rPr>
            </w:pPr>
            <w:r w:rsidRPr="005F03F4">
              <w:rPr>
                <w:rFonts w:asciiTheme="minorHAnsi" w:hAnsiTheme="minorHAnsi"/>
              </w:rPr>
              <w:t>MDG 7.10:</w:t>
            </w:r>
          </w:p>
          <w:p w14:paraId="381A7A24" w14:textId="77777777" w:rsidR="00167CF7" w:rsidRPr="005F03F4" w:rsidRDefault="00167CF7" w:rsidP="00503B3B">
            <w:pPr>
              <w:pStyle w:val="TableParagraph"/>
              <w:spacing w:before="1"/>
              <w:ind w:left="107" w:right="520"/>
              <w:rPr>
                <w:rFonts w:asciiTheme="minorHAnsi" w:hAnsiTheme="minorHAnsi"/>
              </w:rPr>
            </w:pPr>
            <w:r w:rsidRPr="005F03F4">
              <w:rPr>
                <w:rFonts w:asciiTheme="minorHAnsi" w:hAnsiTheme="minorHAnsi"/>
              </w:rPr>
              <w:t>Proportion of the population using improved drinking water sources</w:t>
            </w:r>
          </w:p>
        </w:tc>
        <w:tc>
          <w:tcPr>
            <w:tcW w:w="2042" w:type="dxa"/>
            <w:tcBorders>
              <w:top w:val="nil"/>
              <w:left w:val="nil"/>
              <w:bottom w:val="single" w:sz="4" w:space="0" w:color="auto"/>
              <w:right w:val="single" w:sz="4" w:space="0" w:color="auto"/>
            </w:tcBorders>
            <w:shd w:val="clear" w:color="auto" w:fill="auto"/>
          </w:tcPr>
          <w:p w14:paraId="6ACC85E7" w14:textId="77777777" w:rsidR="00167CF7" w:rsidRPr="005F03F4" w:rsidRDefault="00167CF7" w:rsidP="00503B3B">
            <w:pPr>
              <w:pStyle w:val="TableParagraph"/>
              <w:ind w:left="108" w:right="379"/>
              <w:rPr>
                <w:rFonts w:asciiTheme="minorHAnsi" w:hAnsiTheme="minorHAnsi"/>
              </w:rPr>
            </w:pPr>
            <w:r w:rsidRPr="005F03F4">
              <w:rPr>
                <w:rFonts w:asciiTheme="minorHAnsi" w:hAnsiTheme="minorHAnsi"/>
              </w:rPr>
              <w:t>Cooling water discharge:</w:t>
            </w:r>
          </w:p>
          <w:p w14:paraId="4339CC0E" w14:textId="77777777" w:rsidR="00167CF7" w:rsidRPr="005F03F4" w:rsidRDefault="00167CF7" w:rsidP="00503B3B">
            <w:pPr>
              <w:pStyle w:val="TableParagraph"/>
              <w:spacing w:before="117"/>
              <w:ind w:left="108" w:right="129"/>
              <w:rPr>
                <w:rFonts w:asciiTheme="minorHAnsi" w:hAnsiTheme="minorHAnsi"/>
              </w:rPr>
            </w:pPr>
            <w:r w:rsidRPr="005F03F4">
              <w:rPr>
                <w:rFonts w:asciiTheme="minorHAnsi" w:hAnsiTheme="minorHAnsi"/>
              </w:rPr>
              <w:t>The power generated by the Project will result in reduction of cooling water discharged by thermal power plants.</w:t>
            </w:r>
          </w:p>
          <w:p w14:paraId="1B560689" w14:textId="77777777" w:rsidR="00167CF7" w:rsidRPr="005F03F4" w:rsidRDefault="00167CF7" w:rsidP="00503B3B">
            <w:pPr>
              <w:pStyle w:val="TableParagraph"/>
              <w:rPr>
                <w:rFonts w:asciiTheme="minorHAnsi" w:hAnsiTheme="minorHAnsi"/>
              </w:rPr>
            </w:pPr>
          </w:p>
          <w:p w14:paraId="4E457A41" w14:textId="77777777" w:rsidR="00167CF7" w:rsidRPr="005F03F4" w:rsidRDefault="00167CF7" w:rsidP="00503B3B">
            <w:pPr>
              <w:pStyle w:val="TableParagraph"/>
              <w:spacing w:before="8"/>
              <w:rPr>
                <w:rFonts w:asciiTheme="minorHAnsi" w:hAnsiTheme="minorHAnsi"/>
              </w:rPr>
            </w:pPr>
          </w:p>
          <w:p w14:paraId="5A6FEA33" w14:textId="77777777" w:rsidR="00167CF7" w:rsidRPr="005F03F4" w:rsidRDefault="00167CF7" w:rsidP="00503B3B">
            <w:pPr>
              <w:pStyle w:val="TableParagraph"/>
              <w:ind w:left="108" w:right="239"/>
              <w:rPr>
                <w:rFonts w:asciiTheme="minorHAnsi" w:hAnsiTheme="minorHAnsi"/>
              </w:rPr>
            </w:pPr>
            <w:r w:rsidRPr="005F03F4">
              <w:rPr>
                <w:rFonts w:asciiTheme="minorHAnsi" w:hAnsiTheme="minorHAnsi"/>
              </w:rPr>
              <w:t>Leachate management:</w:t>
            </w:r>
          </w:p>
          <w:p w14:paraId="12789786" w14:textId="77777777" w:rsidR="00167CF7" w:rsidRPr="005F03F4" w:rsidRDefault="00167CF7" w:rsidP="00503B3B">
            <w:pPr>
              <w:pStyle w:val="TableParagraph"/>
              <w:spacing w:before="121"/>
              <w:ind w:left="108" w:right="89"/>
              <w:rPr>
                <w:rFonts w:asciiTheme="minorHAnsi" w:hAnsiTheme="minorHAnsi"/>
              </w:rPr>
            </w:pPr>
            <w:r w:rsidRPr="005F03F4">
              <w:rPr>
                <w:rFonts w:asciiTheme="minorHAnsi" w:hAnsiTheme="minorHAnsi"/>
              </w:rPr>
              <w:t xml:space="preserve">The Project will try to ensure that leachate generated on site </w:t>
            </w:r>
            <w:r w:rsidRPr="005F03F4">
              <w:rPr>
                <w:rFonts w:asciiTheme="minorHAnsi" w:hAnsiTheme="minorHAnsi"/>
              </w:rPr>
              <w:lastRenderedPageBreak/>
              <w:t>will be collected, stored and transported to prevent leakage into underground</w:t>
            </w:r>
            <w:r w:rsidR="005F03F4" w:rsidRPr="005F03F4">
              <w:rPr>
                <w:rFonts w:asciiTheme="minorHAnsi" w:hAnsiTheme="minorHAnsi"/>
              </w:rPr>
              <w:t xml:space="preserve"> water.</w:t>
            </w:r>
          </w:p>
        </w:tc>
        <w:tc>
          <w:tcPr>
            <w:tcW w:w="2274" w:type="dxa"/>
            <w:tcBorders>
              <w:top w:val="nil"/>
              <w:left w:val="nil"/>
              <w:bottom w:val="single" w:sz="4" w:space="0" w:color="auto"/>
              <w:right w:val="single" w:sz="4" w:space="0" w:color="auto"/>
            </w:tcBorders>
            <w:shd w:val="clear" w:color="auto" w:fill="auto"/>
          </w:tcPr>
          <w:p w14:paraId="37599FDC" w14:textId="77777777" w:rsidR="00167CF7" w:rsidRPr="005F03F4" w:rsidRDefault="00167CF7" w:rsidP="00503B3B">
            <w:pPr>
              <w:pStyle w:val="TableParagraph"/>
              <w:rPr>
                <w:rFonts w:asciiTheme="minorHAnsi" w:hAnsiTheme="minorHAnsi"/>
              </w:rPr>
            </w:pPr>
          </w:p>
          <w:p w14:paraId="04568CE6" w14:textId="77777777" w:rsidR="00167CF7" w:rsidRPr="005F03F4" w:rsidRDefault="00167CF7" w:rsidP="00503B3B">
            <w:pPr>
              <w:pStyle w:val="TableParagraph"/>
              <w:rPr>
                <w:rFonts w:asciiTheme="minorHAnsi" w:hAnsiTheme="minorHAnsi"/>
              </w:rPr>
            </w:pPr>
          </w:p>
          <w:p w14:paraId="0767FC18" w14:textId="77777777" w:rsidR="00167CF7" w:rsidRPr="005F03F4" w:rsidRDefault="00167CF7" w:rsidP="00503B3B">
            <w:pPr>
              <w:pStyle w:val="TableParagraph"/>
              <w:rPr>
                <w:rFonts w:asciiTheme="minorHAnsi" w:hAnsiTheme="minorHAnsi"/>
              </w:rPr>
            </w:pPr>
          </w:p>
          <w:p w14:paraId="3B3EE276" w14:textId="77777777" w:rsidR="00167CF7" w:rsidRPr="005F03F4" w:rsidRDefault="00167CF7" w:rsidP="00503B3B">
            <w:pPr>
              <w:pStyle w:val="TableParagraph"/>
              <w:rPr>
                <w:rFonts w:asciiTheme="minorHAnsi" w:hAnsiTheme="minorHAnsi"/>
              </w:rPr>
            </w:pPr>
          </w:p>
          <w:p w14:paraId="7682961E" w14:textId="77777777" w:rsidR="00167CF7" w:rsidRPr="005F03F4" w:rsidRDefault="00167CF7" w:rsidP="00503B3B">
            <w:pPr>
              <w:pStyle w:val="TableParagraph"/>
              <w:rPr>
                <w:rFonts w:asciiTheme="minorHAnsi" w:hAnsiTheme="minorHAnsi"/>
              </w:rPr>
            </w:pPr>
          </w:p>
          <w:p w14:paraId="0AC5E128" w14:textId="77777777" w:rsidR="00167CF7" w:rsidRPr="005F03F4" w:rsidRDefault="00167CF7" w:rsidP="00503B3B">
            <w:pPr>
              <w:pStyle w:val="TableParagraph"/>
              <w:rPr>
                <w:rFonts w:asciiTheme="minorHAnsi" w:hAnsiTheme="minorHAnsi"/>
              </w:rPr>
            </w:pPr>
          </w:p>
          <w:p w14:paraId="645B7081" w14:textId="77777777" w:rsidR="00167CF7" w:rsidRPr="005F03F4" w:rsidRDefault="00167CF7" w:rsidP="00503B3B">
            <w:pPr>
              <w:pStyle w:val="TableParagraph"/>
              <w:rPr>
                <w:rFonts w:asciiTheme="minorHAnsi" w:hAnsiTheme="minorHAnsi"/>
              </w:rPr>
            </w:pPr>
          </w:p>
          <w:p w14:paraId="22F7EED0" w14:textId="77777777" w:rsidR="00167CF7" w:rsidRPr="005F03F4" w:rsidRDefault="00167CF7" w:rsidP="00503B3B">
            <w:pPr>
              <w:pStyle w:val="TableParagraph"/>
              <w:rPr>
                <w:rFonts w:asciiTheme="minorHAnsi" w:hAnsiTheme="minorHAnsi"/>
              </w:rPr>
            </w:pPr>
          </w:p>
          <w:p w14:paraId="1C917543" w14:textId="77777777" w:rsidR="00167CF7" w:rsidRPr="005F03F4" w:rsidRDefault="00167CF7" w:rsidP="00503B3B">
            <w:pPr>
              <w:pStyle w:val="TableParagraph"/>
              <w:rPr>
                <w:rFonts w:asciiTheme="minorHAnsi" w:hAnsiTheme="minorHAnsi"/>
              </w:rPr>
            </w:pPr>
          </w:p>
          <w:p w14:paraId="134C3AB3" w14:textId="77777777" w:rsidR="00167CF7" w:rsidRPr="005F03F4" w:rsidRDefault="00167CF7" w:rsidP="00503B3B">
            <w:pPr>
              <w:pStyle w:val="TableParagraph"/>
              <w:rPr>
                <w:rFonts w:asciiTheme="minorHAnsi" w:hAnsiTheme="minorHAnsi"/>
              </w:rPr>
            </w:pPr>
          </w:p>
          <w:p w14:paraId="6E7490B5" w14:textId="77777777" w:rsidR="00167CF7" w:rsidRPr="005F03F4" w:rsidRDefault="00167CF7" w:rsidP="00503B3B">
            <w:pPr>
              <w:pStyle w:val="TableParagraph"/>
              <w:spacing w:before="6"/>
              <w:rPr>
                <w:rFonts w:asciiTheme="minorHAnsi" w:hAnsiTheme="minorHAnsi"/>
              </w:rPr>
            </w:pPr>
          </w:p>
          <w:p w14:paraId="08E06BFD" w14:textId="77777777" w:rsidR="00167CF7" w:rsidRPr="005F03F4" w:rsidRDefault="00167CF7" w:rsidP="00503B3B">
            <w:pPr>
              <w:pStyle w:val="TableParagraph"/>
              <w:ind w:left="104"/>
              <w:rPr>
                <w:rFonts w:asciiTheme="minorHAnsi" w:hAnsiTheme="minorHAnsi"/>
              </w:rPr>
            </w:pPr>
            <w:r w:rsidRPr="005F03F4">
              <w:rPr>
                <w:rFonts w:asciiTheme="minorHAnsi" w:hAnsiTheme="minorHAnsi"/>
              </w:rPr>
              <w:t>+</w:t>
            </w:r>
          </w:p>
        </w:tc>
      </w:tr>
      <w:tr w:rsidR="005F03F4" w:rsidRPr="00DA0281" w:rsidDel="00091B2B" w14:paraId="2E07017C"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7CF128C5"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lastRenderedPageBreak/>
              <w:t>Soil condition</w:t>
            </w:r>
          </w:p>
        </w:tc>
        <w:tc>
          <w:tcPr>
            <w:tcW w:w="1997" w:type="dxa"/>
            <w:gridSpan w:val="2"/>
            <w:tcBorders>
              <w:top w:val="nil"/>
              <w:left w:val="nil"/>
              <w:bottom w:val="single" w:sz="4" w:space="0" w:color="auto"/>
              <w:right w:val="single" w:sz="4" w:space="0" w:color="auto"/>
            </w:tcBorders>
            <w:shd w:val="clear" w:color="auto" w:fill="auto"/>
          </w:tcPr>
          <w:p w14:paraId="4AB60C6B" w14:textId="77777777" w:rsidR="005F03F4" w:rsidRPr="005F03F4" w:rsidRDefault="005F03F4" w:rsidP="00503B3B">
            <w:pPr>
              <w:pStyle w:val="TableParagraph"/>
              <w:rPr>
                <w:rFonts w:asciiTheme="minorHAnsi" w:hAnsiTheme="minorHAnsi"/>
              </w:rPr>
            </w:pPr>
          </w:p>
          <w:p w14:paraId="450752A4" w14:textId="77777777" w:rsidR="005F03F4" w:rsidRPr="005F03F4" w:rsidRDefault="005F03F4" w:rsidP="00503B3B">
            <w:pPr>
              <w:pStyle w:val="TableParagraph"/>
              <w:rPr>
                <w:rFonts w:asciiTheme="minorHAnsi" w:hAnsiTheme="minorHAnsi"/>
              </w:rPr>
            </w:pPr>
          </w:p>
          <w:p w14:paraId="44FA3B63" w14:textId="77777777" w:rsidR="005F03F4" w:rsidRPr="005F03F4" w:rsidRDefault="005F03F4" w:rsidP="00503B3B">
            <w:pPr>
              <w:pStyle w:val="TableParagraph"/>
              <w:rPr>
                <w:rFonts w:asciiTheme="minorHAnsi" w:hAnsiTheme="minorHAnsi"/>
              </w:rPr>
            </w:pPr>
          </w:p>
          <w:p w14:paraId="4EC52EB0" w14:textId="77777777" w:rsidR="005F03F4" w:rsidRPr="005F03F4" w:rsidRDefault="005F03F4" w:rsidP="00503B3B">
            <w:pPr>
              <w:pStyle w:val="TableParagraph"/>
              <w:spacing w:before="1"/>
              <w:rPr>
                <w:rFonts w:asciiTheme="minorHAnsi" w:hAnsiTheme="minorHAnsi"/>
              </w:rPr>
            </w:pPr>
          </w:p>
          <w:p w14:paraId="7D9CFB16" w14:textId="77777777" w:rsidR="005F03F4" w:rsidRPr="005F03F4" w:rsidRDefault="005F03F4" w:rsidP="00503B3B">
            <w:pPr>
              <w:pStyle w:val="TableParagraph"/>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0A598371" w14:textId="77777777" w:rsidR="005F03F4" w:rsidRPr="005F03F4" w:rsidRDefault="005F03F4" w:rsidP="00503B3B">
            <w:pPr>
              <w:pStyle w:val="TableParagraph"/>
              <w:rPr>
                <w:rFonts w:asciiTheme="minorHAnsi" w:hAnsiTheme="minorHAnsi"/>
              </w:rPr>
            </w:pPr>
          </w:p>
          <w:p w14:paraId="271430B0" w14:textId="77777777" w:rsidR="005F03F4" w:rsidRPr="005F03F4" w:rsidRDefault="005F03F4" w:rsidP="00503B3B">
            <w:pPr>
              <w:pStyle w:val="TableParagraph"/>
              <w:spacing w:before="8"/>
              <w:rPr>
                <w:rFonts w:asciiTheme="minorHAnsi" w:hAnsiTheme="minorHAnsi"/>
              </w:rPr>
            </w:pPr>
          </w:p>
          <w:p w14:paraId="4C9C90FA" w14:textId="77777777" w:rsidR="005F03F4" w:rsidRPr="005F03F4" w:rsidRDefault="005F03F4" w:rsidP="00503B3B">
            <w:pPr>
              <w:pStyle w:val="TableParagraph"/>
              <w:ind w:left="107" w:right="81"/>
              <w:rPr>
                <w:rFonts w:asciiTheme="minorHAnsi" w:hAnsiTheme="minorHAnsi"/>
              </w:rPr>
            </w:pPr>
            <w:r w:rsidRPr="005F03F4">
              <w:rPr>
                <w:rFonts w:asciiTheme="minorHAnsi" w:hAnsiTheme="minorHAnsi"/>
              </w:rPr>
              <w:t>MDG 7b-6:</w:t>
            </w:r>
          </w:p>
          <w:p w14:paraId="2D7293C6" w14:textId="77777777" w:rsidR="005F03F4" w:rsidRPr="005F03F4" w:rsidRDefault="005F03F4" w:rsidP="00503B3B">
            <w:pPr>
              <w:pStyle w:val="TableParagraph"/>
              <w:spacing w:before="121"/>
              <w:ind w:left="107" w:right="110"/>
              <w:rPr>
                <w:rFonts w:asciiTheme="minorHAnsi" w:hAnsiTheme="minorHAnsi"/>
              </w:rPr>
            </w:pPr>
            <w:r w:rsidRPr="005F03F4">
              <w:rPr>
                <w:rFonts w:asciiTheme="minorHAnsi" w:hAnsiTheme="minorHAnsi"/>
              </w:rPr>
              <w:t>Proportion of terrestrial and marine areas protected</w:t>
            </w:r>
          </w:p>
        </w:tc>
        <w:tc>
          <w:tcPr>
            <w:tcW w:w="2042" w:type="dxa"/>
            <w:tcBorders>
              <w:top w:val="nil"/>
              <w:left w:val="nil"/>
              <w:bottom w:val="single" w:sz="4" w:space="0" w:color="auto"/>
              <w:right w:val="single" w:sz="4" w:space="0" w:color="auto"/>
            </w:tcBorders>
            <w:shd w:val="clear" w:color="auto" w:fill="auto"/>
          </w:tcPr>
          <w:p w14:paraId="1F9BDB50" w14:textId="77777777" w:rsidR="005F03F4" w:rsidRPr="005F03F4" w:rsidRDefault="005F03F4" w:rsidP="00503B3B">
            <w:pPr>
              <w:pStyle w:val="TableParagraph"/>
              <w:spacing w:before="4" w:line="204" w:lineRule="exact"/>
              <w:ind w:left="108" w:right="89"/>
              <w:rPr>
                <w:rFonts w:asciiTheme="minorHAnsi" w:hAnsiTheme="minorHAnsi"/>
              </w:rPr>
            </w:pPr>
            <w:r w:rsidRPr="005F03F4">
              <w:rPr>
                <w:rFonts w:asciiTheme="minorHAnsi" w:hAnsiTheme="minorHAnsi"/>
              </w:rPr>
              <w:t>Hazardous waste processing:</w:t>
            </w:r>
          </w:p>
          <w:p w14:paraId="3939515F" w14:textId="77777777" w:rsidR="005F03F4" w:rsidRPr="005F03F4" w:rsidRDefault="005F03F4" w:rsidP="00503B3B">
            <w:pPr>
              <w:pStyle w:val="TableParagraph"/>
              <w:spacing w:before="118"/>
              <w:ind w:left="108" w:right="119"/>
              <w:rPr>
                <w:rFonts w:asciiTheme="minorHAnsi" w:hAnsiTheme="minorHAnsi"/>
              </w:rPr>
            </w:pPr>
            <w:r w:rsidRPr="005F03F4">
              <w:rPr>
                <w:rFonts w:asciiTheme="minorHAnsi" w:hAnsiTheme="minorHAnsi"/>
              </w:rPr>
              <w:t>The Project will not function as a hazardous waste disposal or processing facility.</w:t>
            </w:r>
          </w:p>
        </w:tc>
        <w:tc>
          <w:tcPr>
            <w:tcW w:w="2274" w:type="dxa"/>
            <w:tcBorders>
              <w:top w:val="nil"/>
              <w:left w:val="nil"/>
              <w:bottom w:val="single" w:sz="4" w:space="0" w:color="auto"/>
              <w:right w:val="single" w:sz="4" w:space="0" w:color="auto"/>
            </w:tcBorders>
            <w:shd w:val="clear" w:color="auto" w:fill="auto"/>
          </w:tcPr>
          <w:p w14:paraId="66F38406" w14:textId="77777777" w:rsidR="005F03F4" w:rsidRPr="005F03F4" w:rsidRDefault="005F03F4" w:rsidP="00503B3B">
            <w:pPr>
              <w:pStyle w:val="TableParagraph"/>
              <w:rPr>
                <w:rFonts w:asciiTheme="minorHAnsi" w:hAnsiTheme="minorHAnsi"/>
              </w:rPr>
            </w:pPr>
          </w:p>
          <w:p w14:paraId="271CC434" w14:textId="77777777" w:rsidR="005F03F4" w:rsidRPr="005F03F4" w:rsidRDefault="005F03F4" w:rsidP="00503B3B">
            <w:pPr>
              <w:pStyle w:val="TableParagraph"/>
              <w:rPr>
                <w:rFonts w:asciiTheme="minorHAnsi" w:hAnsiTheme="minorHAnsi"/>
              </w:rPr>
            </w:pPr>
          </w:p>
          <w:p w14:paraId="159FD98F" w14:textId="77777777" w:rsidR="005F03F4" w:rsidRPr="005F03F4" w:rsidRDefault="005F03F4" w:rsidP="00503B3B">
            <w:pPr>
              <w:pStyle w:val="TableParagraph"/>
              <w:rPr>
                <w:rFonts w:asciiTheme="minorHAnsi" w:hAnsiTheme="minorHAnsi"/>
              </w:rPr>
            </w:pPr>
          </w:p>
          <w:p w14:paraId="3069EE2F" w14:textId="77777777" w:rsidR="005F03F4" w:rsidRPr="005F03F4" w:rsidRDefault="005F03F4" w:rsidP="00503B3B">
            <w:pPr>
              <w:pStyle w:val="TableParagraph"/>
              <w:spacing w:before="1"/>
              <w:rPr>
                <w:rFonts w:asciiTheme="minorHAnsi" w:hAnsiTheme="minorHAnsi"/>
              </w:rPr>
            </w:pPr>
          </w:p>
          <w:p w14:paraId="6AE3537E" w14:textId="77777777" w:rsidR="005F03F4" w:rsidRPr="005F03F4" w:rsidRDefault="005F03F4" w:rsidP="00503B3B">
            <w:pPr>
              <w:pStyle w:val="TableParagraph"/>
              <w:ind w:left="104"/>
              <w:rPr>
                <w:rFonts w:asciiTheme="minorHAnsi" w:hAnsiTheme="minorHAnsi"/>
              </w:rPr>
            </w:pPr>
            <w:r w:rsidRPr="005F03F4">
              <w:rPr>
                <w:rFonts w:asciiTheme="minorHAnsi" w:hAnsiTheme="minorHAnsi"/>
              </w:rPr>
              <w:t>+</w:t>
            </w:r>
          </w:p>
        </w:tc>
      </w:tr>
      <w:tr w:rsidR="005F03F4" w:rsidRPr="00DA0281" w:rsidDel="00091B2B" w14:paraId="09FFC01D"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5DD0BD80"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Other pollutants</w:t>
            </w:r>
          </w:p>
        </w:tc>
        <w:tc>
          <w:tcPr>
            <w:tcW w:w="1997" w:type="dxa"/>
            <w:gridSpan w:val="2"/>
            <w:tcBorders>
              <w:top w:val="nil"/>
              <w:left w:val="nil"/>
              <w:bottom w:val="single" w:sz="4" w:space="0" w:color="auto"/>
              <w:right w:val="single" w:sz="4" w:space="0" w:color="auto"/>
            </w:tcBorders>
            <w:shd w:val="clear" w:color="auto" w:fill="auto"/>
          </w:tcPr>
          <w:p w14:paraId="2C02ADF8" w14:textId="77777777" w:rsidR="005F03F4" w:rsidRPr="005F03F4" w:rsidRDefault="005F03F4" w:rsidP="00503B3B">
            <w:pPr>
              <w:pStyle w:val="TableParagraph"/>
              <w:rPr>
                <w:rFonts w:asciiTheme="minorHAnsi" w:hAnsiTheme="minorHAnsi"/>
              </w:rPr>
            </w:pPr>
          </w:p>
          <w:p w14:paraId="7DD8CE18" w14:textId="77777777" w:rsidR="005F03F4" w:rsidRPr="005F03F4" w:rsidRDefault="005F03F4" w:rsidP="00503B3B">
            <w:pPr>
              <w:pStyle w:val="TableParagraph"/>
              <w:spacing w:before="160"/>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0167681B" w14:textId="77777777" w:rsidR="005F03F4" w:rsidRPr="005F03F4" w:rsidRDefault="005F03F4" w:rsidP="00503B3B">
            <w:pPr>
              <w:pStyle w:val="TableParagraph"/>
              <w:spacing w:line="202" w:lineRule="exact"/>
              <w:ind w:left="107" w:right="81"/>
              <w:rPr>
                <w:rFonts w:asciiTheme="minorHAnsi" w:hAnsiTheme="minorHAnsi"/>
              </w:rPr>
            </w:pPr>
            <w:r w:rsidRPr="005F03F4">
              <w:rPr>
                <w:rFonts w:asciiTheme="minorHAnsi" w:hAnsiTheme="minorHAnsi"/>
              </w:rPr>
              <w:t>MDG 7b-6:</w:t>
            </w:r>
          </w:p>
          <w:p w14:paraId="7711912C" w14:textId="77777777" w:rsidR="005F03F4" w:rsidRPr="005F03F4" w:rsidRDefault="005F03F4" w:rsidP="00503B3B">
            <w:pPr>
              <w:pStyle w:val="TableParagraph"/>
              <w:spacing w:before="121"/>
              <w:ind w:left="107" w:right="110"/>
              <w:rPr>
                <w:rFonts w:asciiTheme="minorHAnsi" w:hAnsiTheme="minorHAnsi"/>
              </w:rPr>
            </w:pPr>
            <w:r w:rsidRPr="005F03F4">
              <w:rPr>
                <w:rFonts w:asciiTheme="minorHAnsi" w:hAnsiTheme="minorHAnsi"/>
              </w:rPr>
              <w:t>Proportion of terrestrial and marine areas protected</w:t>
            </w:r>
          </w:p>
        </w:tc>
        <w:tc>
          <w:tcPr>
            <w:tcW w:w="2042" w:type="dxa"/>
            <w:tcBorders>
              <w:top w:val="nil"/>
              <w:left w:val="nil"/>
              <w:bottom w:val="single" w:sz="4" w:space="0" w:color="auto"/>
              <w:right w:val="single" w:sz="4" w:space="0" w:color="auto"/>
            </w:tcBorders>
            <w:shd w:val="clear" w:color="auto" w:fill="auto"/>
          </w:tcPr>
          <w:p w14:paraId="77FB3C1E" w14:textId="77777777" w:rsidR="005F03F4" w:rsidRPr="005F03F4" w:rsidRDefault="005F03F4" w:rsidP="00503B3B">
            <w:pPr>
              <w:rPr>
                <w:rFonts w:asciiTheme="minorHAnsi" w:hAnsiTheme="minorHAnsi"/>
                <w:sz w:val="22"/>
                <w:szCs w:val="22"/>
              </w:rPr>
            </w:pPr>
          </w:p>
        </w:tc>
        <w:tc>
          <w:tcPr>
            <w:tcW w:w="2274" w:type="dxa"/>
            <w:tcBorders>
              <w:top w:val="nil"/>
              <w:left w:val="nil"/>
              <w:bottom w:val="single" w:sz="4" w:space="0" w:color="auto"/>
              <w:right w:val="single" w:sz="4" w:space="0" w:color="auto"/>
            </w:tcBorders>
            <w:shd w:val="clear" w:color="auto" w:fill="auto"/>
          </w:tcPr>
          <w:p w14:paraId="7C3E4F4B" w14:textId="77777777" w:rsidR="005F03F4" w:rsidRPr="005F03F4" w:rsidRDefault="005F03F4" w:rsidP="00503B3B">
            <w:pPr>
              <w:pStyle w:val="TableParagraph"/>
              <w:rPr>
                <w:rFonts w:asciiTheme="minorHAnsi" w:hAnsiTheme="minorHAnsi"/>
              </w:rPr>
            </w:pPr>
          </w:p>
          <w:p w14:paraId="7D74EEF2" w14:textId="77777777" w:rsidR="005F03F4" w:rsidRPr="005F03F4" w:rsidRDefault="005F03F4" w:rsidP="00503B3B">
            <w:pPr>
              <w:pStyle w:val="TableParagraph"/>
              <w:spacing w:before="160"/>
              <w:ind w:left="104"/>
              <w:rPr>
                <w:rFonts w:asciiTheme="minorHAnsi" w:hAnsiTheme="minorHAnsi"/>
              </w:rPr>
            </w:pPr>
            <w:r w:rsidRPr="005F03F4">
              <w:rPr>
                <w:rFonts w:asciiTheme="minorHAnsi" w:hAnsiTheme="minorHAnsi"/>
                <w:w w:val="99"/>
              </w:rPr>
              <w:t>0</w:t>
            </w:r>
          </w:p>
        </w:tc>
      </w:tr>
      <w:tr w:rsidR="005F03F4" w:rsidRPr="00DA0281" w:rsidDel="00091B2B" w14:paraId="3FAF0A9D"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3379D84D" w14:textId="77777777" w:rsidR="005F03F4" w:rsidRPr="00DA0281" w:rsidRDefault="005F03F4" w:rsidP="006C202B">
            <w:pPr>
              <w:pStyle w:val="Tablecustom"/>
              <w:rPr>
                <w:rFonts w:ascii="Calibri" w:hAnsi="Calibri"/>
                <w:b w:val="0"/>
                <w:sz w:val="22"/>
                <w:szCs w:val="22"/>
              </w:rPr>
            </w:pPr>
            <w:r w:rsidRPr="00DA0281" w:rsidDel="00091B2B">
              <w:rPr>
                <w:rFonts w:ascii="Calibri" w:hAnsi="Calibri"/>
                <w:b w:val="0"/>
                <w:sz w:val="22"/>
                <w:szCs w:val="22"/>
              </w:rPr>
              <w:t>B</w:t>
            </w:r>
            <w:r w:rsidRPr="00DA0281">
              <w:rPr>
                <w:rFonts w:ascii="Calibri" w:hAnsi="Calibri"/>
                <w:b w:val="0"/>
                <w:sz w:val="22"/>
                <w:szCs w:val="22"/>
              </w:rPr>
              <w:t>iodiversity</w:t>
            </w:r>
          </w:p>
        </w:tc>
        <w:tc>
          <w:tcPr>
            <w:tcW w:w="1997" w:type="dxa"/>
            <w:gridSpan w:val="2"/>
            <w:tcBorders>
              <w:top w:val="nil"/>
              <w:left w:val="nil"/>
              <w:bottom w:val="single" w:sz="4" w:space="0" w:color="auto"/>
              <w:right w:val="single" w:sz="4" w:space="0" w:color="auto"/>
            </w:tcBorders>
            <w:shd w:val="clear" w:color="auto" w:fill="auto"/>
          </w:tcPr>
          <w:p w14:paraId="646BCB8D" w14:textId="77777777" w:rsidR="005F03F4" w:rsidRPr="005F03F4" w:rsidRDefault="005F03F4" w:rsidP="00503B3B">
            <w:pPr>
              <w:pStyle w:val="TableParagraph"/>
              <w:rPr>
                <w:rFonts w:asciiTheme="minorHAnsi" w:hAnsiTheme="minorHAnsi"/>
              </w:rPr>
            </w:pPr>
          </w:p>
          <w:p w14:paraId="166CC84D" w14:textId="77777777" w:rsidR="005F03F4" w:rsidRPr="005F03F4" w:rsidRDefault="005F03F4" w:rsidP="00503B3B">
            <w:pPr>
              <w:pStyle w:val="TableParagraph"/>
              <w:rPr>
                <w:rFonts w:asciiTheme="minorHAnsi" w:hAnsiTheme="minorHAnsi"/>
              </w:rPr>
            </w:pPr>
          </w:p>
          <w:p w14:paraId="664CF0E9" w14:textId="77777777" w:rsidR="005F03F4" w:rsidRPr="005F03F4" w:rsidRDefault="005F03F4" w:rsidP="00503B3B">
            <w:pPr>
              <w:pStyle w:val="TableParagraph"/>
              <w:rPr>
                <w:rFonts w:asciiTheme="minorHAnsi" w:hAnsiTheme="minorHAnsi"/>
              </w:rPr>
            </w:pPr>
          </w:p>
          <w:p w14:paraId="30C30AAA" w14:textId="77777777" w:rsidR="005F03F4" w:rsidRPr="005F03F4" w:rsidRDefault="005F03F4" w:rsidP="00503B3B">
            <w:pPr>
              <w:pStyle w:val="TableParagraph"/>
              <w:rPr>
                <w:rFonts w:asciiTheme="minorHAnsi" w:hAnsiTheme="minorHAnsi"/>
              </w:rPr>
            </w:pPr>
          </w:p>
          <w:p w14:paraId="457CE470" w14:textId="77777777" w:rsidR="005F03F4" w:rsidRPr="005F03F4" w:rsidRDefault="005F03F4" w:rsidP="00503B3B">
            <w:pPr>
              <w:pStyle w:val="TableParagraph"/>
              <w:spacing w:before="120"/>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63547DDE" w14:textId="77777777" w:rsidR="005F03F4" w:rsidRPr="005F03F4" w:rsidRDefault="005F03F4" w:rsidP="00503B3B">
            <w:pPr>
              <w:pStyle w:val="TableParagraph"/>
              <w:spacing w:line="205" w:lineRule="exact"/>
              <w:ind w:left="107" w:right="81"/>
              <w:rPr>
                <w:rFonts w:asciiTheme="minorHAnsi" w:hAnsiTheme="minorHAnsi"/>
              </w:rPr>
            </w:pPr>
            <w:r w:rsidRPr="005F03F4">
              <w:rPr>
                <w:rFonts w:asciiTheme="minorHAnsi" w:hAnsiTheme="minorHAnsi"/>
              </w:rPr>
              <w:t>MDG 7b-4</w:t>
            </w:r>
          </w:p>
          <w:p w14:paraId="3B6D9E0B" w14:textId="77777777" w:rsidR="005F03F4" w:rsidRPr="005F03F4" w:rsidRDefault="005F03F4" w:rsidP="00503B3B">
            <w:pPr>
              <w:pStyle w:val="TableParagraph"/>
              <w:ind w:left="107" w:right="95"/>
              <w:jc w:val="both"/>
              <w:rPr>
                <w:rFonts w:asciiTheme="minorHAnsi" w:hAnsiTheme="minorHAnsi"/>
              </w:rPr>
            </w:pPr>
            <w:r w:rsidRPr="005F03F4">
              <w:rPr>
                <w:rFonts w:asciiTheme="minorHAnsi" w:hAnsiTheme="minorHAnsi"/>
              </w:rPr>
              <w:t>Proportion of fish stocks within safe biological limits</w:t>
            </w:r>
          </w:p>
          <w:p w14:paraId="7754D127" w14:textId="77777777" w:rsidR="005F03F4" w:rsidRPr="005F03F4" w:rsidRDefault="005F03F4" w:rsidP="00503B3B">
            <w:pPr>
              <w:pStyle w:val="TableParagraph"/>
              <w:rPr>
                <w:rFonts w:asciiTheme="minorHAnsi" w:hAnsiTheme="minorHAnsi"/>
              </w:rPr>
            </w:pPr>
          </w:p>
          <w:p w14:paraId="0BE8B81D" w14:textId="77777777" w:rsidR="005F03F4" w:rsidRPr="005F03F4" w:rsidRDefault="005F03F4" w:rsidP="00503B3B">
            <w:pPr>
              <w:pStyle w:val="TableParagraph"/>
              <w:spacing w:before="118"/>
              <w:ind w:left="107" w:right="81"/>
              <w:rPr>
                <w:rFonts w:asciiTheme="minorHAnsi" w:hAnsiTheme="minorHAnsi"/>
              </w:rPr>
            </w:pPr>
            <w:r w:rsidRPr="005F03F4">
              <w:rPr>
                <w:rFonts w:asciiTheme="minorHAnsi" w:hAnsiTheme="minorHAnsi"/>
              </w:rPr>
              <w:t>MDG 7b-7</w:t>
            </w:r>
          </w:p>
          <w:p w14:paraId="79EBD639" w14:textId="77777777" w:rsidR="005F03F4" w:rsidRPr="005F03F4" w:rsidRDefault="005F03F4" w:rsidP="00503B3B">
            <w:pPr>
              <w:pStyle w:val="TableParagraph"/>
              <w:spacing w:before="121"/>
              <w:ind w:left="107" w:right="250"/>
              <w:rPr>
                <w:rFonts w:asciiTheme="minorHAnsi" w:hAnsiTheme="minorHAnsi"/>
              </w:rPr>
            </w:pPr>
            <w:r w:rsidRPr="005F03F4">
              <w:rPr>
                <w:rFonts w:asciiTheme="minorHAnsi" w:hAnsiTheme="minorHAnsi"/>
              </w:rPr>
              <w:t>Proportion of species threatened with extinction</w:t>
            </w:r>
          </w:p>
        </w:tc>
        <w:tc>
          <w:tcPr>
            <w:tcW w:w="2042" w:type="dxa"/>
            <w:tcBorders>
              <w:top w:val="nil"/>
              <w:left w:val="nil"/>
              <w:bottom w:val="single" w:sz="4" w:space="0" w:color="auto"/>
              <w:right w:val="single" w:sz="4" w:space="0" w:color="auto"/>
            </w:tcBorders>
            <w:shd w:val="clear" w:color="auto" w:fill="auto"/>
          </w:tcPr>
          <w:p w14:paraId="6786308E" w14:textId="77777777" w:rsidR="005F03F4" w:rsidRPr="005F03F4" w:rsidRDefault="005F03F4" w:rsidP="00503B3B">
            <w:pPr>
              <w:rPr>
                <w:rFonts w:asciiTheme="minorHAnsi" w:hAnsiTheme="minorHAnsi"/>
                <w:sz w:val="22"/>
                <w:szCs w:val="22"/>
              </w:rPr>
            </w:pPr>
          </w:p>
        </w:tc>
        <w:tc>
          <w:tcPr>
            <w:tcW w:w="2274" w:type="dxa"/>
            <w:tcBorders>
              <w:top w:val="nil"/>
              <w:left w:val="nil"/>
              <w:bottom w:val="single" w:sz="4" w:space="0" w:color="auto"/>
              <w:right w:val="single" w:sz="4" w:space="0" w:color="auto"/>
            </w:tcBorders>
            <w:shd w:val="clear" w:color="auto" w:fill="auto"/>
          </w:tcPr>
          <w:p w14:paraId="2201AE80" w14:textId="77777777" w:rsidR="005F03F4" w:rsidRPr="005F03F4" w:rsidRDefault="005F03F4" w:rsidP="00503B3B">
            <w:pPr>
              <w:pStyle w:val="TableParagraph"/>
              <w:rPr>
                <w:rFonts w:asciiTheme="minorHAnsi" w:hAnsiTheme="minorHAnsi"/>
              </w:rPr>
            </w:pPr>
          </w:p>
          <w:p w14:paraId="35902218" w14:textId="77777777" w:rsidR="005F03F4" w:rsidRPr="005F03F4" w:rsidRDefault="005F03F4" w:rsidP="00503B3B">
            <w:pPr>
              <w:pStyle w:val="TableParagraph"/>
              <w:rPr>
                <w:rFonts w:asciiTheme="minorHAnsi" w:hAnsiTheme="minorHAnsi"/>
              </w:rPr>
            </w:pPr>
          </w:p>
          <w:p w14:paraId="7578B208" w14:textId="77777777" w:rsidR="005F03F4" w:rsidRPr="005F03F4" w:rsidRDefault="005F03F4" w:rsidP="00503B3B">
            <w:pPr>
              <w:pStyle w:val="TableParagraph"/>
              <w:rPr>
                <w:rFonts w:asciiTheme="minorHAnsi" w:hAnsiTheme="minorHAnsi"/>
              </w:rPr>
            </w:pPr>
          </w:p>
          <w:p w14:paraId="3252C967" w14:textId="77777777" w:rsidR="005F03F4" w:rsidRPr="005F03F4" w:rsidRDefault="005F03F4" w:rsidP="00503B3B">
            <w:pPr>
              <w:pStyle w:val="TableParagraph"/>
              <w:rPr>
                <w:rFonts w:asciiTheme="minorHAnsi" w:hAnsiTheme="minorHAnsi"/>
              </w:rPr>
            </w:pPr>
          </w:p>
          <w:p w14:paraId="2D054EDC" w14:textId="77777777" w:rsidR="005F03F4" w:rsidRPr="005F03F4" w:rsidRDefault="005F03F4" w:rsidP="00503B3B">
            <w:pPr>
              <w:pStyle w:val="TableParagraph"/>
              <w:spacing w:before="120"/>
              <w:ind w:left="104"/>
              <w:rPr>
                <w:rFonts w:asciiTheme="minorHAnsi" w:hAnsiTheme="minorHAnsi"/>
              </w:rPr>
            </w:pPr>
            <w:r w:rsidRPr="005F03F4">
              <w:rPr>
                <w:rFonts w:asciiTheme="minorHAnsi" w:hAnsiTheme="minorHAnsi"/>
                <w:w w:val="99"/>
              </w:rPr>
              <w:t>0</w:t>
            </w:r>
          </w:p>
        </w:tc>
      </w:tr>
      <w:tr w:rsidR="005F03F4" w:rsidRPr="00DA0281" w:rsidDel="00091B2B" w14:paraId="435D0036"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393707D2"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Quality of employment</w:t>
            </w:r>
          </w:p>
        </w:tc>
        <w:tc>
          <w:tcPr>
            <w:tcW w:w="1997" w:type="dxa"/>
            <w:gridSpan w:val="2"/>
            <w:tcBorders>
              <w:top w:val="nil"/>
              <w:left w:val="nil"/>
              <w:bottom w:val="single" w:sz="4" w:space="0" w:color="auto"/>
              <w:right w:val="single" w:sz="4" w:space="0" w:color="auto"/>
            </w:tcBorders>
            <w:shd w:val="clear" w:color="auto" w:fill="auto"/>
          </w:tcPr>
          <w:p w14:paraId="0F33D484" w14:textId="77777777" w:rsidR="005F03F4" w:rsidRPr="005F03F4" w:rsidRDefault="005F03F4" w:rsidP="00503B3B">
            <w:pPr>
              <w:pStyle w:val="TableParagraph"/>
              <w:rPr>
                <w:rFonts w:asciiTheme="minorHAnsi" w:hAnsiTheme="minorHAnsi"/>
              </w:rPr>
            </w:pPr>
          </w:p>
          <w:p w14:paraId="526C7B88" w14:textId="77777777" w:rsidR="005F03F4" w:rsidRPr="005F03F4" w:rsidRDefault="005F03F4" w:rsidP="00503B3B">
            <w:pPr>
              <w:pStyle w:val="TableParagraph"/>
              <w:rPr>
                <w:rFonts w:asciiTheme="minorHAnsi" w:hAnsiTheme="minorHAnsi"/>
              </w:rPr>
            </w:pPr>
          </w:p>
          <w:p w14:paraId="26CBF75C" w14:textId="77777777" w:rsidR="005F03F4" w:rsidRPr="005F03F4" w:rsidRDefault="005F03F4" w:rsidP="00503B3B">
            <w:pPr>
              <w:pStyle w:val="TableParagraph"/>
              <w:rPr>
                <w:rFonts w:asciiTheme="minorHAnsi" w:hAnsiTheme="minorHAnsi"/>
              </w:rPr>
            </w:pPr>
          </w:p>
          <w:p w14:paraId="79DD4DEC" w14:textId="77777777" w:rsidR="005F03F4" w:rsidRPr="005F03F4" w:rsidRDefault="005F03F4" w:rsidP="00503B3B">
            <w:pPr>
              <w:pStyle w:val="TableParagraph"/>
              <w:rPr>
                <w:rFonts w:asciiTheme="minorHAnsi" w:hAnsiTheme="minorHAnsi"/>
              </w:rPr>
            </w:pPr>
          </w:p>
          <w:p w14:paraId="3A035E35" w14:textId="77777777" w:rsidR="005F03F4" w:rsidRPr="005F03F4" w:rsidRDefault="005F03F4" w:rsidP="00503B3B">
            <w:pPr>
              <w:pStyle w:val="TableParagraph"/>
              <w:spacing w:before="9"/>
              <w:rPr>
                <w:rFonts w:asciiTheme="minorHAnsi" w:hAnsiTheme="minorHAnsi"/>
              </w:rPr>
            </w:pPr>
          </w:p>
          <w:p w14:paraId="2E41DA51" w14:textId="77777777" w:rsidR="005F03F4" w:rsidRPr="005F03F4" w:rsidRDefault="005F03F4" w:rsidP="00503B3B">
            <w:pPr>
              <w:pStyle w:val="TableParagraph"/>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2F611EB5" w14:textId="77777777" w:rsidR="005F03F4" w:rsidRPr="005F03F4" w:rsidRDefault="005F03F4" w:rsidP="00503B3B">
            <w:pPr>
              <w:pStyle w:val="TableParagraph"/>
              <w:spacing w:line="206" w:lineRule="exact"/>
              <w:ind w:left="107" w:right="81"/>
              <w:rPr>
                <w:rFonts w:asciiTheme="minorHAnsi" w:hAnsiTheme="minorHAnsi"/>
              </w:rPr>
            </w:pPr>
            <w:r w:rsidRPr="005F03F4">
              <w:rPr>
                <w:rFonts w:asciiTheme="minorHAnsi" w:hAnsiTheme="minorHAnsi"/>
              </w:rPr>
              <w:t>MDG 1b-4</w:t>
            </w:r>
          </w:p>
          <w:p w14:paraId="3BE3D1F5" w14:textId="77777777" w:rsidR="005F03F4" w:rsidRPr="005F03F4" w:rsidRDefault="005F03F4" w:rsidP="00503B3B">
            <w:pPr>
              <w:pStyle w:val="TableParagraph"/>
              <w:spacing w:before="127" w:line="204" w:lineRule="exact"/>
              <w:ind w:left="107" w:right="183"/>
              <w:rPr>
                <w:rFonts w:asciiTheme="minorHAnsi" w:hAnsiTheme="minorHAnsi"/>
              </w:rPr>
            </w:pPr>
            <w:r w:rsidRPr="005F03F4">
              <w:rPr>
                <w:rFonts w:asciiTheme="minorHAnsi" w:hAnsiTheme="minorHAnsi"/>
              </w:rPr>
              <w:t>Growth rate of GDP per person employed</w:t>
            </w:r>
          </w:p>
          <w:p w14:paraId="2DFA736E" w14:textId="77777777" w:rsidR="005F03F4" w:rsidRPr="005F03F4" w:rsidRDefault="005F03F4" w:rsidP="00503B3B">
            <w:pPr>
              <w:pStyle w:val="TableParagraph"/>
              <w:rPr>
                <w:rFonts w:asciiTheme="minorHAnsi" w:hAnsiTheme="minorHAnsi"/>
              </w:rPr>
            </w:pPr>
          </w:p>
          <w:p w14:paraId="7C2B0B1D" w14:textId="77777777" w:rsidR="005F03F4" w:rsidRPr="005F03F4" w:rsidRDefault="005F03F4" w:rsidP="00503B3B">
            <w:pPr>
              <w:pStyle w:val="TableParagraph"/>
              <w:spacing w:before="9"/>
              <w:rPr>
                <w:rFonts w:asciiTheme="minorHAnsi" w:hAnsiTheme="minorHAnsi"/>
              </w:rPr>
            </w:pPr>
          </w:p>
          <w:p w14:paraId="1A5654AB" w14:textId="77777777" w:rsidR="005F03F4" w:rsidRPr="005F03F4" w:rsidRDefault="005F03F4" w:rsidP="00503B3B">
            <w:pPr>
              <w:pStyle w:val="TableParagraph"/>
              <w:ind w:left="107" w:right="81"/>
              <w:rPr>
                <w:rFonts w:asciiTheme="minorHAnsi" w:hAnsiTheme="minorHAnsi"/>
              </w:rPr>
            </w:pPr>
            <w:r w:rsidRPr="005F03F4">
              <w:rPr>
                <w:rFonts w:asciiTheme="minorHAnsi" w:hAnsiTheme="minorHAnsi"/>
              </w:rPr>
              <w:t>MDG 1b-6</w:t>
            </w:r>
          </w:p>
          <w:p w14:paraId="7CFAE4C8" w14:textId="77777777" w:rsidR="005F03F4" w:rsidRPr="005F03F4" w:rsidRDefault="005F03F4" w:rsidP="00503B3B">
            <w:pPr>
              <w:pStyle w:val="TableParagraph"/>
              <w:spacing w:before="121"/>
              <w:ind w:left="107" w:right="126"/>
              <w:rPr>
                <w:rFonts w:asciiTheme="minorHAnsi" w:hAnsiTheme="minorHAnsi"/>
              </w:rPr>
            </w:pPr>
            <w:r w:rsidRPr="005F03F4">
              <w:rPr>
                <w:rFonts w:asciiTheme="minorHAnsi" w:hAnsiTheme="minorHAnsi"/>
              </w:rPr>
              <w:t>Proportion of employed people living below $1 (PPP) per day</w:t>
            </w:r>
          </w:p>
        </w:tc>
        <w:tc>
          <w:tcPr>
            <w:tcW w:w="2042" w:type="dxa"/>
            <w:tcBorders>
              <w:top w:val="nil"/>
              <w:left w:val="nil"/>
              <w:bottom w:val="single" w:sz="4" w:space="0" w:color="auto"/>
              <w:right w:val="single" w:sz="4" w:space="0" w:color="auto"/>
            </w:tcBorders>
            <w:shd w:val="clear" w:color="auto" w:fill="auto"/>
          </w:tcPr>
          <w:p w14:paraId="4027C37E" w14:textId="77777777" w:rsidR="005F03F4" w:rsidRPr="005F03F4" w:rsidRDefault="005F03F4" w:rsidP="00503B3B">
            <w:pPr>
              <w:pStyle w:val="TableParagraph"/>
              <w:spacing w:before="10"/>
              <w:rPr>
                <w:rFonts w:asciiTheme="minorHAnsi" w:hAnsiTheme="minorHAnsi"/>
              </w:rPr>
            </w:pPr>
          </w:p>
          <w:p w14:paraId="508395E9" w14:textId="77777777" w:rsidR="005F03F4" w:rsidRPr="005F03F4" w:rsidRDefault="005F03F4" w:rsidP="00503B3B">
            <w:pPr>
              <w:pStyle w:val="TableParagraph"/>
              <w:spacing w:line="204" w:lineRule="exact"/>
              <w:ind w:left="108" w:right="239"/>
              <w:rPr>
                <w:rFonts w:asciiTheme="minorHAnsi" w:hAnsiTheme="minorHAnsi"/>
              </w:rPr>
            </w:pPr>
            <w:r w:rsidRPr="005F03F4">
              <w:rPr>
                <w:rFonts w:asciiTheme="minorHAnsi" w:hAnsiTheme="minorHAnsi"/>
              </w:rPr>
              <w:t>Employment conditions:</w:t>
            </w:r>
          </w:p>
          <w:p w14:paraId="631ADD04" w14:textId="77777777" w:rsidR="005F03F4" w:rsidRPr="005F03F4" w:rsidRDefault="005F03F4" w:rsidP="00503B3B">
            <w:pPr>
              <w:pStyle w:val="TableParagraph"/>
              <w:tabs>
                <w:tab w:val="left" w:pos="835"/>
                <w:tab w:val="left" w:pos="1123"/>
              </w:tabs>
              <w:spacing w:before="118"/>
              <w:ind w:left="108" w:right="96"/>
              <w:rPr>
                <w:rFonts w:asciiTheme="minorHAnsi" w:hAnsiTheme="minorHAnsi"/>
              </w:rPr>
            </w:pPr>
            <w:r w:rsidRPr="005F03F4">
              <w:rPr>
                <w:rFonts w:asciiTheme="minorHAnsi" w:hAnsiTheme="minorHAnsi"/>
              </w:rPr>
              <w:t>Proper</w:t>
            </w:r>
            <w:r w:rsidRPr="005F03F4">
              <w:rPr>
                <w:rFonts w:asciiTheme="minorHAnsi" w:hAnsiTheme="minorHAnsi"/>
              </w:rPr>
              <w:tab/>
            </w:r>
            <w:r w:rsidRPr="005F03F4">
              <w:rPr>
                <w:rFonts w:asciiTheme="minorHAnsi" w:hAnsiTheme="minorHAnsi"/>
              </w:rPr>
              <w:tab/>
              <w:t>work environment, social</w:t>
            </w:r>
            <w:r w:rsidRPr="005F03F4">
              <w:rPr>
                <w:rFonts w:asciiTheme="minorHAnsi" w:hAnsiTheme="minorHAnsi"/>
              </w:rPr>
              <w:tab/>
              <w:t>security, health and safety precautions.</w:t>
            </w:r>
          </w:p>
        </w:tc>
        <w:tc>
          <w:tcPr>
            <w:tcW w:w="2274" w:type="dxa"/>
            <w:tcBorders>
              <w:top w:val="nil"/>
              <w:left w:val="nil"/>
              <w:bottom w:val="single" w:sz="4" w:space="0" w:color="auto"/>
              <w:right w:val="single" w:sz="4" w:space="0" w:color="auto"/>
            </w:tcBorders>
            <w:shd w:val="clear" w:color="auto" w:fill="auto"/>
          </w:tcPr>
          <w:p w14:paraId="189DC656" w14:textId="77777777" w:rsidR="005F03F4" w:rsidRPr="005F03F4" w:rsidRDefault="005F03F4" w:rsidP="00503B3B">
            <w:pPr>
              <w:pStyle w:val="TableParagraph"/>
              <w:rPr>
                <w:rFonts w:asciiTheme="minorHAnsi" w:hAnsiTheme="minorHAnsi"/>
              </w:rPr>
            </w:pPr>
          </w:p>
          <w:p w14:paraId="77CE8996" w14:textId="77777777" w:rsidR="005F03F4" w:rsidRPr="005F03F4" w:rsidRDefault="005F03F4" w:rsidP="00503B3B">
            <w:pPr>
              <w:pStyle w:val="TableParagraph"/>
              <w:rPr>
                <w:rFonts w:asciiTheme="minorHAnsi" w:hAnsiTheme="minorHAnsi"/>
              </w:rPr>
            </w:pPr>
          </w:p>
          <w:p w14:paraId="4981301C" w14:textId="77777777" w:rsidR="005F03F4" w:rsidRPr="005F03F4" w:rsidRDefault="005F03F4" w:rsidP="00503B3B">
            <w:pPr>
              <w:pStyle w:val="TableParagraph"/>
              <w:rPr>
                <w:rFonts w:asciiTheme="minorHAnsi" w:hAnsiTheme="minorHAnsi"/>
              </w:rPr>
            </w:pPr>
          </w:p>
          <w:p w14:paraId="7C1F7C4F" w14:textId="77777777" w:rsidR="005F03F4" w:rsidRPr="005F03F4" w:rsidRDefault="005F03F4" w:rsidP="00503B3B">
            <w:pPr>
              <w:pStyle w:val="TableParagraph"/>
              <w:rPr>
                <w:rFonts w:asciiTheme="minorHAnsi" w:hAnsiTheme="minorHAnsi"/>
              </w:rPr>
            </w:pPr>
          </w:p>
          <w:p w14:paraId="5EF0D03E" w14:textId="77777777" w:rsidR="005F03F4" w:rsidRPr="005F03F4" w:rsidRDefault="005F03F4" w:rsidP="00503B3B">
            <w:pPr>
              <w:pStyle w:val="TableParagraph"/>
              <w:spacing w:before="9"/>
              <w:rPr>
                <w:rFonts w:asciiTheme="minorHAnsi" w:hAnsiTheme="minorHAnsi"/>
              </w:rPr>
            </w:pPr>
          </w:p>
          <w:p w14:paraId="5771C9F1" w14:textId="77777777" w:rsidR="005F03F4" w:rsidRPr="005F03F4" w:rsidRDefault="005F03F4" w:rsidP="00503B3B">
            <w:pPr>
              <w:pStyle w:val="TableParagraph"/>
              <w:ind w:left="104"/>
              <w:rPr>
                <w:rFonts w:asciiTheme="minorHAnsi" w:hAnsiTheme="minorHAnsi"/>
              </w:rPr>
            </w:pPr>
            <w:r w:rsidRPr="005F03F4">
              <w:rPr>
                <w:rFonts w:asciiTheme="minorHAnsi" w:hAnsiTheme="minorHAnsi"/>
              </w:rPr>
              <w:t>+</w:t>
            </w:r>
          </w:p>
        </w:tc>
      </w:tr>
      <w:tr w:rsidR="005F03F4" w:rsidRPr="00DA0281" w:rsidDel="00091B2B" w14:paraId="7C3F4CA1"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61DDF367"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Livelihood of the poor</w:t>
            </w:r>
          </w:p>
        </w:tc>
        <w:tc>
          <w:tcPr>
            <w:tcW w:w="1997" w:type="dxa"/>
            <w:gridSpan w:val="2"/>
            <w:tcBorders>
              <w:top w:val="nil"/>
              <w:left w:val="nil"/>
              <w:bottom w:val="single" w:sz="4" w:space="0" w:color="auto"/>
              <w:right w:val="single" w:sz="4" w:space="0" w:color="auto"/>
            </w:tcBorders>
            <w:shd w:val="clear" w:color="auto" w:fill="auto"/>
          </w:tcPr>
          <w:p w14:paraId="1ACFA3D1" w14:textId="77777777" w:rsidR="005F03F4" w:rsidRPr="005F03F4" w:rsidRDefault="005F03F4" w:rsidP="00503B3B">
            <w:pPr>
              <w:rPr>
                <w:rFonts w:asciiTheme="minorHAnsi" w:hAnsiTheme="minorHAnsi"/>
                <w:sz w:val="22"/>
                <w:szCs w:val="22"/>
              </w:rPr>
            </w:pPr>
          </w:p>
        </w:tc>
        <w:tc>
          <w:tcPr>
            <w:tcW w:w="1906" w:type="dxa"/>
            <w:tcBorders>
              <w:top w:val="nil"/>
              <w:left w:val="nil"/>
              <w:bottom w:val="single" w:sz="4" w:space="0" w:color="auto"/>
              <w:right w:val="single" w:sz="4" w:space="0" w:color="auto"/>
            </w:tcBorders>
            <w:shd w:val="clear" w:color="auto" w:fill="auto"/>
          </w:tcPr>
          <w:p w14:paraId="2ACC43E5" w14:textId="77777777" w:rsidR="005F03F4" w:rsidRPr="005F03F4" w:rsidRDefault="005F03F4" w:rsidP="00503B3B">
            <w:pPr>
              <w:pStyle w:val="TableParagraph"/>
              <w:rPr>
                <w:rFonts w:asciiTheme="minorHAnsi" w:hAnsiTheme="minorHAnsi"/>
              </w:rPr>
            </w:pPr>
          </w:p>
          <w:p w14:paraId="79558027" w14:textId="77777777" w:rsidR="005F03F4" w:rsidRPr="005F03F4" w:rsidRDefault="005F03F4" w:rsidP="00503B3B">
            <w:pPr>
              <w:pStyle w:val="TableParagraph"/>
              <w:spacing w:before="116"/>
              <w:ind w:left="107" w:right="81"/>
              <w:rPr>
                <w:rFonts w:asciiTheme="minorHAnsi" w:hAnsiTheme="minorHAnsi"/>
              </w:rPr>
            </w:pPr>
            <w:r w:rsidRPr="005F03F4">
              <w:rPr>
                <w:rFonts w:asciiTheme="minorHAnsi" w:hAnsiTheme="minorHAnsi"/>
              </w:rPr>
              <w:t>MDG 7b-6</w:t>
            </w:r>
          </w:p>
          <w:p w14:paraId="602261CF" w14:textId="77777777" w:rsidR="005F03F4" w:rsidRPr="005F03F4" w:rsidRDefault="005F03F4" w:rsidP="00503B3B">
            <w:pPr>
              <w:pStyle w:val="TableParagraph"/>
              <w:spacing w:before="1"/>
              <w:ind w:left="107" w:right="110"/>
              <w:rPr>
                <w:rFonts w:asciiTheme="minorHAnsi" w:hAnsiTheme="minorHAnsi"/>
              </w:rPr>
            </w:pPr>
            <w:r w:rsidRPr="005F03F4">
              <w:rPr>
                <w:rFonts w:asciiTheme="minorHAnsi" w:hAnsiTheme="minorHAnsi"/>
              </w:rPr>
              <w:t>Proportion of terrestrial and marine areas protected</w:t>
            </w:r>
          </w:p>
        </w:tc>
        <w:tc>
          <w:tcPr>
            <w:tcW w:w="2042" w:type="dxa"/>
            <w:tcBorders>
              <w:top w:val="nil"/>
              <w:left w:val="nil"/>
              <w:bottom w:val="single" w:sz="4" w:space="0" w:color="auto"/>
              <w:right w:val="single" w:sz="4" w:space="0" w:color="auto"/>
            </w:tcBorders>
            <w:shd w:val="clear" w:color="auto" w:fill="auto"/>
          </w:tcPr>
          <w:p w14:paraId="220F35F7" w14:textId="77777777" w:rsidR="005F03F4" w:rsidRPr="005F03F4" w:rsidRDefault="005F03F4" w:rsidP="00503B3B">
            <w:pPr>
              <w:pStyle w:val="TableParagraph"/>
              <w:rPr>
                <w:rFonts w:asciiTheme="minorHAnsi" w:hAnsiTheme="minorHAnsi"/>
              </w:rPr>
            </w:pPr>
          </w:p>
          <w:p w14:paraId="3C96108F" w14:textId="77777777" w:rsidR="005F03F4" w:rsidRPr="005F03F4" w:rsidRDefault="005F03F4" w:rsidP="00503B3B">
            <w:pPr>
              <w:pStyle w:val="TableParagraph"/>
              <w:spacing w:before="116"/>
              <w:ind w:left="108" w:right="129"/>
              <w:rPr>
                <w:rFonts w:asciiTheme="minorHAnsi" w:hAnsiTheme="minorHAnsi"/>
              </w:rPr>
            </w:pPr>
            <w:r w:rsidRPr="005F03F4">
              <w:rPr>
                <w:rFonts w:asciiTheme="minorHAnsi" w:hAnsiTheme="minorHAnsi"/>
              </w:rPr>
              <w:t xml:space="preserve">Bad </w:t>
            </w:r>
            <w:proofErr w:type="spellStart"/>
            <w:r w:rsidRPr="005F03F4">
              <w:rPr>
                <w:rFonts w:asciiTheme="minorHAnsi" w:hAnsiTheme="minorHAnsi"/>
              </w:rPr>
              <w:t>odour</w:t>
            </w:r>
            <w:proofErr w:type="spellEnd"/>
            <w:r w:rsidRPr="005F03F4">
              <w:rPr>
                <w:rFonts w:asciiTheme="minorHAnsi" w:hAnsiTheme="minorHAnsi"/>
              </w:rPr>
              <w:t xml:space="preserve"> in the vicinity:</w:t>
            </w:r>
          </w:p>
          <w:p w14:paraId="640610E5" w14:textId="77777777" w:rsidR="005F03F4" w:rsidRPr="005F03F4" w:rsidRDefault="005F03F4" w:rsidP="00503B3B">
            <w:pPr>
              <w:pStyle w:val="TableParagraph"/>
              <w:tabs>
                <w:tab w:val="left" w:pos="1355"/>
              </w:tabs>
              <w:spacing w:before="117"/>
              <w:ind w:left="108"/>
              <w:rPr>
                <w:rFonts w:asciiTheme="minorHAnsi" w:hAnsiTheme="minorHAnsi"/>
              </w:rPr>
            </w:pPr>
            <w:r w:rsidRPr="005F03F4">
              <w:rPr>
                <w:rFonts w:asciiTheme="minorHAnsi" w:hAnsiTheme="minorHAnsi"/>
              </w:rPr>
              <w:t>Reduction</w:t>
            </w:r>
            <w:r w:rsidRPr="005F03F4">
              <w:rPr>
                <w:rFonts w:asciiTheme="minorHAnsi" w:hAnsiTheme="minorHAnsi"/>
              </w:rPr>
              <w:tab/>
              <w:t>of</w:t>
            </w:r>
          </w:p>
          <w:p w14:paraId="57C2FDF4" w14:textId="77777777" w:rsidR="005F03F4" w:rsidRPr="005F03F4" w:rsidRDefault="005F03F4" w:rsidP="00503B3B">
            <w:pPr>
              <w:pStyle w:val="TableParagraph"/>
              <w:tabs>
                <w:tab w:val="left" w:pos="1187"/>
              </w:tabs>
              <w:spacing w:before="3" w:line="208" w:lineRule="exact"/>
              <w:ind w:left="108" w:right="101"/>
              <w:rPr>
                <w:rFonts w:asciiTheme="minorHAnsi" w:hAnsiTheme="minorHAnsi"/>
              </w:rPr>
            </w:pPr>
            <w:r w:rsidRPr="005F03F4">
              <w:rPr>
                <w:rFonts w:asciiTheme="minorHAnsi" w:hAnsiTheme="minorHAnsi"/>
              </w:rPr>
              <w:t>odorous</w:t>
            </w:r>
            <w:r w:rsidRPr="005F03F4">
              <w:rPr>
                <w:rFonts w:asciiTheme="minorHAnsi" w:hAnsiTheme="minorHAnsi"/>
              </w:rPr>
              <w:tab/>
              <w:t>H</w:t>
            </w:r>
            <w:r w:rsidRPr="005F03F4">
              <w:rPr>
                <w:rFonts w:asciiTheme="minorHAnsi" w:hAnsiTheme="minorHAnsi"/>
                <w:position w:val="-1"/>
              </w:rPr>
              <w:t>2</w:t>
            </w:r>
            <w:r w:rsidRPr="005F03F4">
              <w:rPr>
                <w:rFonts w:asciiTheme="minorHAnsi" w:hAnsiTheme="minorHAnsi"/>
              </w:rPr>
              <w:t>S emissions.</w:t>
            </w:r>
          </w:p>
        </w:tc>
        <w:tc>
          <w:tcPr>
            <w:tcW w:w="2274" w:type="dxa"/>
            <w:tcBorders>
              <w:top w:val="nil"/>
              <w:left w:val="nil"/>
              <w:bottom w:val="single" w:sz="4" w:space="0" w:color="auto"/>
              <w:right w:val="single" w:sz="4" w:space="0" w:color="auto"/>
            </w:tcBorders>
            <w:shd w:val="clear" w:color="auto" w:fill="auto"/>
          </w:tcPr>
          <w:p w14:paraId="6E954E88" w14:textId="77777777" w:rsidR="005F03F4" w:rsidRPr="005F03F4" w:rsidRDefault="005F03F4" w:rsidP="00503B3B">
            <w:pPr>
              <w:pStyle w:val="TableParagraph"/>
              <w:rPr>
                <w:rFonts w:asciiTheme="minorHAnsi" w:hAnsiTheme="minorHAnsi"/>
              </w:rPr>
            </w:pPr>
          </w:p>
          <w:p w14:paraId="70F2AFE3" w14:textId="77777777" w:rsidR="005F03F4" w:rsidRPr="005F03F4" w:rsidRDefault="005F03F4" w:rsidP="00503B3B">
            <w:pPr>
              <w:pStyle w:val="TableParagraph"/>
              <w:rPr>
                <w:rFonts w:asciiTheme="minorHAnsi" w:hAnsiTheme="minorHAnsi"/>
              </w:rPr>
            </w:pPr>
          </w:p>
          <w:p w14:paraId="29529AAA" w14:textId="77777777" w:rsidR="005F03F4" w:rsidRPr="005F03F4" w:rsidRDefault="005F03F4" w:rsidP="00503B3B">
            <w:pPr>
              <w:pStyle w:val="TableParagraph"/>
              <w:spacing w:before="10"/>
              <w:rPr>
                <w:rFonts w:asciiTheme="minorHAnsi" w:hAnsiTheme="minorHAnsi"/>
              </w:rPr>
            </w:pPr>
          </w:p>
          <w:p w14:paraId="610447B1" w14:textId="77777777" w:rsidR="005F03F4" w:rsidRPr="005F03F4" w:rsidRDefault="005F03F4" w:rsidP="00503B3B">
            <w:pPr>
              <w:pStyle w:val="TableParagraph"/>
              <w:spacing w:before="1"/>
              <w:ind w:left="104"/>
              <w:rPr>
                <w:rFonts w:asciiTheme="minorHAnsi" w:hAnsiTheme="minorHAnsi"/>
              </w:rPr>
            </w:pPr>
            <w:r w:rsidRPr="005F03F4">
              <w:rPr>
                <w:rFonts w:asciiTheme="minorHAnsi" w:hAnsiTheme="minorHAnsi"/>
                <w:w w:val="99"/>
              </w:rPr>
              <w:t>0</w:t>
            </w:r>
          </w:p>
        </w:tc>
      </w:tr>
      <w:tr w:rsidR="005F03F4" w:rsidRPr="00DA0281" w:rsidDel="00091B2B" w14:paraId="20E3B7A4"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236BBBF2"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lastRenderedPageBreak/>
              <w:t>Access to affordable and clean energy services</w:t>
            </w:r>
          </w:p>
        </w:tc>
        <w:tc>
          <w:tcPr>
            <w:tcW w:w="1997" w:type="dxa"/>
            <w:gridSpan w:val="2"/>
            <w:tcBorders>
              <w:top w:val="nil"/>
              <w:left w:val="nil"/>
              <w:bottom w:val="single" w:sz="4" w:space="0" w:color="auto"/>
              <w:right w:val="single" w:sz="4" w:space="0" w:color="auto"/>
            </w:tcBorders>
            <w:shd w:val="clear" w:color="auto" w:fill="auto"/>
          </w:tcPr>
          <w:p w14:paraId="7715E556" w14:textId="77777777" w:rsidR="005F03F4" w:rsidRPr="005F03F4" w:rsidRDefault="005F03F4" w:rsidP="00503B3B">
            <w:pPr>
              <w:pStyle w:val="TableParagraph"/>
              <w:rPr>
                <w:rFonts w:asciiTheme="minorHAnsi" w:hAnsiTheme="minorHAnsi"/>
              </w:rPr>
            </w:pPr>
          </w:p>
          <w:p w14:paraId="1E0C1DD0" w14:textId="77777777" w:rsidR="005F03F4" w:rsidRPr="005F03F4" w:rsidRDefault="005F03F4" w:rsidP="00503B3B">
            <w:pPr>
              <w:pStyle w:val="TableParagraph"/>
              <w:rPr>
                <w:rFonts w:asciiTheme="minorHAnsi" w:hAnsiTheme="minorHAnsi"/>
              </w:rPr>
            </w:pPr>
          </w:p>
          <w:p w14:paraId="51E07AEB" w14:textId="77777777" w:rsidR="005F03F4" w:rsidRPr="005F03F4" w:rsidRDefault="005F03F4" w:rsidP="00503B3B">
            <w:pPr>
              <w:pStyle w:val="TableParagraph"/>
              <w:spacing w:before="161"/>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2BD878B7" w14:textId="77777777" w:rsidR="005F03F4" w:rsidRPr="005F03F4" w:rsidRDefault="005F03F4" w:rsidP="00503B3B">
            <w:pPr>
              <w:pStyle w:val="TableParagraph"/>
              <w:spacing w:line="206" w:lineRule="exact"/>
              <w:ind w:left="107" w:right="81"/>
              <w:rPr>
                <w:rFonts w:asciiTheme="minorHAnsi" w:hAnsiTheme="minorHAnsi"/>
              </w:rPr>
            </w:pPr>
            <w:r w:rsidRPr="005F03F4">
              <w:rPr>
                <w:rFonts w:asciiTheme="minorHAnsi" w:hAnsiTheme="minorHAnsi"/>
              </w:rPr>
              <w:t>MDG 1a-1</w:t>
            </w:r>
          </w:p>
          <w:p w14:paraId="2A9BDB2D" w14:textId="77777777" w:rsidR="005F03F4" w:rsidRPr="005F03F4" w:rsidRDefault="005F03F4" w:rsidP="00503B3B">
            <w:pPr>
              <w:pStyle w:val="TableParagraph"/>
              <w:spacing w:before="121"/>
              <w:ind w:left="107" w:right="340"/>
              <w:rPr>
                <w:rFonts w:asciiTheme="minorHAnsi" w:hAnsiTheme="minorHAnsi"/>
              </w:rPr>
            </w:pPr>
            <w:r w:rsidRPr="005F03F4">
              <w:rPr>
                <w:rFonts w:asciiTheme="minorHAnsi" w:hAnsiTheme="minorHAnsi"/>
              </w:rPr>
              <w:t>Proportion of population below $1 (PPP) per day</w:t>
            </w:r>
          </w:p>
        </w:tc>
        <w:tc>
          <w:tcPr>
            <w:tcW w:w="2042" w:type="dxa"/>
            <w:tcBorders>
              <w:top w:val="nil"/>
              <w:left w:val="nil"/>
              <w:bottom w:val="single" w:sz="4" w:space="0" w:color="auto"/>
              <w:right w:val="single" w:sz="4" w:space="0" w:color="auto"/>
            </w:tcBorders>
            <w:shd w:val="clear" w:color="auto" w:fill="auto"/>
          </w:tcPr>
          <w:p w14:paraId="383406E5" w14:textId="77777777" w:rsidR="005F03F4" w:rsidRPr="005F03F4" w:rsidRDefault="005F03F4" w:rsidP="00503B3B">
            <w:pPr>
              <w:pStyle w:val="TableParagraph"/>
              <w:ind w:left="108" w:right="619"/>
              <w:rPr>
                <w:rFonts w:asciiTheme="minorHAnsi" w:hAnsiTheme="minorHAnsi"/>
              </w:rPr>
            </w:pPr>
            <w:r w:rsidRPr="005F03F4">
              <w:rPr>
                <w:rFonts w:asciiTheme="minorHAnsi" w:hAnsiTheme="minorHAnsi"/>
              </w:rPr>
              <w:t>Electricity generated:</w:t>
            </w:r>
          </w:p>
          <w:p w14:paraId="3EF945D9" w14:textId="77777777" w:rsidR="005F03F4" w:rsidRPr="005F03F4" w:rsidRDefault="005F03F4" w:rsidP="00503B3B">
            <w:pPr>
              <w:pStyle w:val="TableParagraph"/>
              <w:spacing w:before="117"/>
              <w:ind w:left="108" w:right="389"/>
              <w:rPr>
                <w:rFonts w:asciiTheme="minorHAnsi" w:hAnsiTheme="minorHAnsi"/>
              </w:rPr>
            </w:pPr>
            <w:r w:rsidRPr="005F03F4">
              <w:rPr>
                <w:rFonts w:asciiTheme="minorHAnsi" w:hAnsiTheme="minorHAnsi"/>
              </w:rPr>
              <w:t>Amount of avoided fossil fuel consumption.</w:t>
            </w:r>
          </w:p>
        </w:tc>
        <w:tc>
          <w:tcPr>
            <w:tcW w:w="2274" w:type="dxa"/>
            <w:tcBorders>
              <w:top w:val="nil"/>
              <w:left w:val="nil"/>
              <w:bottom w:val="single" w:sz="4" w:space="0" w:color="auto"/>
              <w:right w:val="single" w:sz="4" w:space="0" w:color="auto"/>
            </w:tcBorders>
            <w:shd w:val="clear" w:color="auto" w:fill="auto"/>
          </w:tcPr>
          <w:p w14:paraId="7BF97AAF" w14:textId="77777777" w:rsidR="005F03F4" w:rsidRPr="005F03F4" w:rsidRDefault="005F03F4" w:rsidP="00503B3B">
            <w:pPr>
              <w:pStyle w:val="TableParagraph"/>
              <w:rPr>
                <w:rFonts w:asciiTheme="minorHAnsi" w:hAnsiTheme="minorHAnsi"/>
              </w:rPr>
            </w:pPr>
          </w:p>
          <w:p w14:paraId="2CE47826" w14:textId="77777777" w:rsidR="005F03F4" w:rsidRPr="005F03F4" w:rsidRDefault="005F03F4" w:rsidP="00503B3B">
            <w:pPr>
              <w:pStyle w:val="TableParagraph"/>
              <w:rPr>
                <w:rFonts w:asciiTheme="minorHAnsi" w:hAnsiTheme="minorHAnsi"/>
              </w:rPr>
            </w:pPr>
          </w:p>
          <w:p w14:paraId="53E204EC" w14:textId="77777777" w:rsidR="005F03F4" w:rsidRPr="005F03F4" w:rsidRDefault="005F03F4" w:rsidP="00503B3B">
            <w:pPr>
              <w:pStyle w:val="TableParagraph"/>
              <w:spacing w:before="161"/>
              <w:ind w:left="104"/>
              <w:rPr>
                <w:rFonts w:asciiTheme="minorHAnsi" w:hAnsiTheme="minorHAnsi"/>
              </w:rPr>
            </w:pPr>
            <w:r w:rsidRPr="005F03F4">
              <w:rPr>
                <w:rFonts w:asciiTheme="minorHAnsi" w:hAnsiTheme="minorHAnsi"/>
              </w:rPr>
              <w:t>+</w:t>
            </w:r>
          </w:p>
        </w:tc>
      </w:tr>
      <w:tr w:rsidR="005F03F4" w:rsidRPr="00DA0281" w:rsidDel="00091B2B" w14:paraId="3C174E95"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5B08C340"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Human and institutional capacity</w:t>
            </w:r>
          </w:p>
        </w:tc>
        <w:tc>
          <w:tcPr>
            <w:tcW w:w="1997" w:type="dxa"/>
            <w:gridSpan w:val="2"/>
            <w:tcBorders>
              <w:top w:val="nil"/>
              <w:left w:val="nil"/>
              <w:bottom w:val="single" w:sz="4" w:space="0" w:color="auto"/>
              <w:right w:val="single" w:sz="4" w:space="0" w:color="auto"/>
            </w:tcBorders>
            <w:shd w:val="clear" w:color="auto" w:fill="auto"/>
          </w:tcPr>
          <w:p w14:paraId="7A3762AF" w14:textId="77777777" w:rsidR="005F03F4" w:rsidRPr="005F03F4" w:rsidRDefault="005F03F4" w:rsidP="00503B3B">
            <w:pPr>
              <w:pStyle w:val="TableParagraph"/>
              <w:rPr>
                <w:rFonts w:asciiTheme="minorHAnsi" w:hAnsiTheme="minorHAnsi"/>
              </w:rPr>
            </w:pPr>
          </w:p>
          <w:p w14:paraId="39D1DE1E" w14:textId="77777777" w:rsidR="005F03F4" w:rsidRPr="005F03F4" w:rsidRDefault="005F03F4" w:rsidP="00503B3B">
            <w:pPr>
              <w:pStyle w:val="TableParagraph"/>
              <w:rPr>
                <w:rFonts w:asciiTheme="minorHAnsi" w:hAnsiTheme="minorHAnsi"/>
              </w:rPr>
            </w:pPr>
          </w:p>
          <w:p w14:paraId="4342F931" w14:textId="77777777" w:rsidR="005F03F4" w:rsidRPr="005F03F4" w:rsidRDefault="005F03F4" w:rsidP="00503B3B">
            <w:pPr>
              <w:pStyle w:val="TableParagraph"/>
              <w:rPr>
                <w:rFonts w:asciiTheme="minorHAnsi" w:hAnsiTheme="minorHAnsi"/>
              </w:rPr>
            </w:pPr>
          </w:p>
          <w:p w14:paraId="7B5EB3E6" w14:textId="77777777" w:rsidR="005F03F4" w:rsidRPr="005F03F4" w:rsidRDefault="005F03F4" w:rsidP="00503B3B">
            <w:pPr>
              <w:pStyle w:val="TableParagraph"/>
              <w:spacing w:before="1"/>
              <w:rPr>
                <w:rFonts w:asciiTheme="minorHAnsi" w:hAnsiTheme="minorHAnsi"/>
              </w:rPr>
            </w:pPr>
          </w:p>
          <w:p w14:paraId="7B287C5B" w14:textId="77777777" w:rsidR="005F03F4" w:rsidRPr="005F03F4" w:rsidRDefault="005F03F4" w:rsidP="00503B3B">
            <w:pPr>
              <w:pStyle w:val="TableParagraph"/>
              <w:ind w:left="108" w:right="94"/>
              <w:rPr>
                <w:rFonts w:asciiTheme="minorHAnsi" w:hAnsiTheme="minorHAnsi"/>
              </w:rPr>
            </w:pPr>
            <w:r w:rsidRPr="005F03F4">
              <w:rPr>
                <w:rFonts w:asciiTheme="minorHAnsi" w:hAnsiTheme="minorHAnsi"/>
              </w:rPr>
              <w:t>N/A</w:t>
            </w:r>
          </w:p>
        </w:tc>
        <w:tc>
          <w:tcPr>
            <w:tcW w:w="1906" w:type="dxa"/>
            <w:tcBorders>
              <w:top w:val="nil"/>
              <w:left w:val="nil"/>
              <w:bottom w:val="single" w:sz="4" w:space="0" w:color="auto"/>
              <w:right w:val="single" w:sz="4" w:space="0" w:color="auto"/>
            </w:tcBorders>
            <w:shd w:val="clear" w:color="auto" w:fill="auto"/>
          </w:tcPr>
          <w:p w14:paraId="5B37AE5C" w14:textId="77777777" w:rsidR="005F03F4" w:rsidRPr="005F03F4" w:rsidRDefault="005F03F4" w:rsidP="00503B3B">
            <w:pPr>
              <w:pStyle w:val="TableParagraph"/>
              <w:rPr>
                <w:rFonts w:asciiTheme="minorHAnsi" w:hAnsiTheme="minorHAnsi"/>
              </w:rPr>
            </w:pPr>
          </w:p>
          <w:p w14:paraId="0228F0A5" w14:textId="77777777" w:rsidR="005F03F4" w:rsidRPr="005F03F4" w:rsidRDefault="005F03F4" w:rsidP="00503B3B">
            <w:pPr>
              <w:pStyle w:val="TableParagraph"/>
              <w:spacing w:before="9"/>
              <w:rPr>
                <w:rFonts w:asciiTheme="minorHAnsi" w:hAnsiTheme="minorHAnsi"/>
              </w:rPr>
            </w:pPr>
          </w:p>
          <w:p w14:paraId="77A488A9" w14:textId="77777777" w:rsidR="005F03F4" w:rsidRPr="005F03F4" w:rsidRDefault="005F03F4" w:rsidP="00503B3B">
            <w:pPr>
              <w:pStyle w:val="TableParagraph"/>
              <w:ind w:left="107" w:right="81"/>
              <w:rPr>
                <w:rFonts w:asciiTheme="minorHAnsi" w:hAnsiTheme="minorHAnsi"/>
              </w:rPr>
            </w:pPr>
            <w:r w:rsidRPr="005F03F4">
              <w:rPr>
                <w:rFonts w:asciiTheme="minorHAnsi" w:hAnsiTheme="minorHAnsi"/>
              </w:rPr>
              <w:t>MDG 2a-3</w:t>
            </w:r>
          </w:p>
          <w:p w14:paraId="7E1BA75D" w14:textId="77777777" w:rsidR="005F03F4" w:rsidRPr="005F03F4" w:rsidRDefault="005F03F4" w:rsidP="00503B3B">
            <w:pPr>
              <w:pStyle w:val="TableParagraph"/>
              <w:spacing w:before="121"/>
              <w:ind w:left="107" w:right="183"/>
              <w:rPr>
                <w:rFonts w:asciiTheme="minorHAnsi" w:hAnsiTheme="minorHAnsi"/>
              </w:rPr>
            </w:pPr>
            <w:r w:rsidRPr="005F03F4">
              <w:rPr>
                <w:rFonts w:asciiTheme="minorHAnsi" w:hAnsiTheme="minorHAnsi"/>
              </w:rPr>
              <w:t xml:space="preserve">Literacy rate of </w:t>
            </w:r>
            <w:proofErr w:type="gramStart"/>
            <w:r w:rsidRPr="005F03F4">
              <w:rPr>
                <w:rFonts w:asciiTheme="minorHAnsi" w:hAnsiTheme="minorHAnsi"/>
              </w:rPr>
              <w:t>15-24 year-olds</w:t>
            </w:r>
            <w:proofErr w:type="gramEnd"/>
            <w:r w:rsidRPr="005F03F4">
              <w:rPr>
                <w:rFonts w:asciiTheme="minorHAnsi" w:hAnsiTheme="minorHAnsi"/>
              </w:rPr>
              <w:t>, women and men</w:t>
            </w:r>
          </w:p>
        </w:tc>
        <w:tc>
          <w:tcPr>
            <w:tcW w:w="2042" w:type="dxa"/>
            <w:tcBorders>
              <w:top w:val="nil"/>
              <w:left w:val="nil"/>
              <w:bottom w:val="single" w:sz="4" w:space="0" w:color="auto"/>
              <w:right w:val="single" w:sz="4" w:space="0" w:color="auto"/>
            </w:tcBorders>
            <w:shd w:val="clear" w:color="auto" w:fill="auto"/>
          </w:tcPr>
          <w:p w14:paraId="05F0A82E" w14:textId="77777777" w:rsidR="005F03F4" w:rsidRPr="005F03F4" w:rsidRDefault="005F03F4" w:rsidP="00503B3B">
            <w:pPr>
              <w:pStyle w:val="TableParagraph"/>
              <w:ind w:left="108"/>
              <w:rPr>
                <w:rFonts w:asciiTheme="minorHAnsi" w:hAnsiTheme="minorHAnsi"/>
              </w:rPr>
            </w:pPr>
            <w:r w:rsidRPr="005F03F4">
              <w:rPr>
                <w:rFonts w:asciiTheme="minorHAnsi" w:hAnsiTheme="minorHAnsi"/>
              </w:rPr>
              <w:t>Capacity Building and awareness raising:</w:t>
            </w:r>
          </w:p>
          <w:p w14:paraId="7C7096E4" w14:textId="77777777" w:rsidR="005F03F4" w:rsidRPr="005F03F4" w:rsidRDefault="005F03F4" w:rsidP="00503B3B">
            <w:pPr>
              <w:pStyle w:val="TableParagraph"/>
              <w:spacing w:before="121"/>
              <w:ind w:left="108" w:right="99"/>
              <w:rPr>
                <w:rFonts w:asciiTheme="minorHAnsi" w:hAnsiTheme="minorHAnsi"/>
              </w:rPr>
            </w:pPr>
            <w:r w:rsidRPr="005F03F4">
              <w:rPr>
                <w:rFonts w:asciiTheme="minorHAnsi" w:hAnsiTheme="minorHAnsi"/>
              </w:rPr>
              <w:t>Personnel training and familiarity of stakeholders with LFG</w:t>
            </w:r>
          </w:p>
          <w:p w14:paraId="0659B326" w14:textId="77777777" w:rsidR="005F03F4" w:rsidRPr="005F03F4" w:rsidRDefault="005F03F4" w:rsidP="00503B3B">
            <w:pPr>
              <w:pStyle w:val="TableParagraph"/>
              <w:spacing w:before="1"/>
              <w:ind w:left="108" w:right="239"/>
              <w:rPr>
                <w:rFonts w:asciiTheme="minorHAnsi" w:hAnsiTheme="minorHAnsi"/>
              </w:rPr>
            </w:pPr>
            <w:r w:rsidRPr="005F03F4">
              <w:rPr>
                <w:rFonts w:asciiTheme="minorHAnsi" w:hAnsiTheme="minorHAnsi"/>
              </w:rPr>
              <w:t>technologies</w:t>
            </w:r>
          </w:p>
        </w:tc>
        <w:tc>
          <w:tcPr>
            <w:tcW w:w="2274" w:type="dxa"/>
            <w:tcBorders>
              <w:top w:val="nil"/>
              <w:left w:val="nil"/>
              <w:bottom w:val="single" w:sz="4" w:space="0" w:color="auto"/>
              <w:right w:val="single" w:sz="4" w:space="0" w:color="auto"/>
            </w:tcBorders>
            <w:shd w:val="clear" w:color="auto" w:fill="auto"/>
          </w:tcPr>
          <w:p w14:paraId="3A3A7845" w14:textId="77777777" w:rsidR="005F03F4" w:rsidRPr="005F03F4" w:rsidRDefault="005F03F4" w:rsidP="00503B3B">
            <w:pPr>
              <w:pStyle w:val="TableParagraph"/>
              <w:rPr>
                <w:rFonts w:asciiTheme="minorHAnsi" w:hAnsiTheme="minorHAnsi"/>
              </w:rPr>
            </w:pPr>
          </w:p>
          <w:p w14:paraId="7024C322" w14:textId="77777777" w:rsidR="005F03F4" w:rsidRPr="005F03F4" w:rsidRDefault="005F03F4" w:rsidP="00503B3B">
            <w:pPr>
              <w:pStyle w:val="TableParagraph"/>
              <w:rPr>
                <w:rFonts w:asciiTheme="minorHAnsi" w:hAnsiTheme="minorHAnsi"/>
              </w:rPr>
            </w:pPr>
          </w:p>
          <w:p w14:paraId="4D5EE7E9" w14:textId="77777777" w:rsidR="005F03F4" w:rsidRPr="005F03F4" w:rsidRDefault="005F03F4" w:rsidP="00503B3B">
            <w:pPr>
              <w:pStyle w:val="TableParagraph"/>
              <w:rPr>
                <w:rFonts w:asciiTheme="minorHAnsi" w:hAnsiTheme="minorHAnsi"/>
              </w:rPr>
            </w:pPr>
          </w:p>
          <w:p w14:paraId="4CF3B986" w14:textId="77777777" w:rsidR="005F03F4" w:rsidRPr="005F03F4" w:rsidRDefault="005F03F4" w:rsidP="00503B3B">
            <w:pPr>
              <w:pStyle w:val="TableParagraph"/>
              <w:spacing w:before="1"/>
              <w:rPr>
                <w:rFonts w:asciiTheme="minorHAnsi" w:hAnsiTheme="minorHAnsi"/>
              </w:rPr>
            </w:pPr>
          </w:p>
          <w:p w14:paraId="3D212864" w14:textId="77777777" w:rsidR="005F03F4" w:rsidRPr="005F03F4" w:rsidRDefault="005F03F4" w:rsidP="00503B3B">
            <w:pPr>
              <w:pStyle w:val="TableParagraph"/>
              <w:ind w:left="104"/>
              <w:rPr>
                <w:rFonts w:asciiTheme="minorHAnsi" w:hAnsiTheme="minorHAnsi"/>
              </w:rPr>
            </w:pPr>
            <w:r w:rsidRPr="005F03F4">
              <w:rPr>
                <w:rFonts w:asciiTheme="minorHAnsi" w:hAnsiTheme="minorHAnsi"/>
                <w:w w:val="99"/>
              </w:rPr>
              <w:t>0</w:t>
            </w:r>
          </w:p>
        </w:tc>
      </w:tr>
      <w:tr w:rsidR="005F03F4" w:rsidRPr="00DA0281" w:rsidDel="00091B2B" w14:paraId="1E2E20B6"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652E8431"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Quantitative employment and income generation</w:t>
            </w:r>
          </w:p>
        </w:tc>
        <w:tc>
          <w:tcPr>
            <w:tcW w:w="1997" w:type="dxa"/>
            <w:gridSpan w:val="2"/>
            <w:tcBorders>
              <w:top w:val="nil"/>
              <w:left w:val="nil"/>
              <w:bottom w:val="single" w:sz="4" w:space="0" w:color="auto"/>
              <w:right w:val="single" w:sz="4" w:space="0" w:color="auto"/>
            </w:tcBorders>
            <w:shd w:val="clear" w:color="auto" w:fill="auto"/>
          </w:tcPr>
          <w:p w14:paraId="44923261" w14:textId="77777777" w:rsidR="005F03F4" w:rsidRPr="005F03F4" w:rsidRDefault="005F03F4" w:rsidP="00503B3B">
            <w:pPr>
              <w:rPr>
                <w:rFonts w:asciiTheme="minorHAnsi" w:hAnsiTheme="minorHAnsi"/>
                <w:sz w:val="22"/>
                <w:szCs w:val="22"/>
              </w:rPr>
            </w:pPr>
          </w:p>
        </w:tc>
        <w:tc>
          <w:tcPr>
            <w:tcW w:w="1906" w:type="dxa"/>
            <w:tcBorders>
              <w:top w:val="nil"/>
              <w:left w:val="nil"/>
              <w:bottom w:val="single" w:sz="4" w:space="0" w:color="auto"/>
              <w:right w:val="single" w:sz="4" w:space="0" w:color="auto"/>
            </w:tcBorders>
            <w:shd w:val="clear" w:color="auto" w:fill="auto"/>
          </w:tcPr>
          <w:p w14:paraId="37A38044" w14:textId="77777777" w:rsidR="005F03F4" w:rsidRPr="005F03F4" w:rsidRDefault="005F03F4" w:rsidP="00503B3B">
            <w:pPr>
              <w:pStyle w:val="TableParagraph"/>
              <w:spacing w:line="202" w:lineRule="exact"/>
              <w:ind w:left="107" w:right="81"/>
              <w:rPr>
                <w:rFonts w:asciiTheme="minorHAnsi" w:hAnsiTheme="minorHAnsi"/>
              </w:rPr>
            </w:pPr>
            <w:r w:rsidRPr="005F03F4">
              <w:rPr>
                <w:rFonts w:asciiTheme="minorHAnsi" w:hAnsiTheme="minorHAnsi"/>
              </w:rPr>
              <w:t>MDG 1b-4</w:t>
            </w:r>
          </w:p>
          <w:p w14:paraId="167C800E" w14:textId="77777777" w:rsidR="005F03F4" w:rsidRPr="005F03F4" w:rsidRDefault="005F03F4" w:rsidP="00503B3B">
            <w:pPr>
              <w:pStyle w:val="TableParagraph"/>
              <w:spacing w:before="121"/>
              <w:ind w:left="107" w:right="183"/>
              <w:rPr>
                <w:rFonts w:asciiTheme="minorHAnsi" w:hAnsiTheme="minorHAnsi"/>
              </w:rPr>
            </w:pPr>
            <w:r w:rsidRPr="005F03F4">
              <w:rPr>
                <w:rFonts w:asciiTheme="minorHAnsi" w:hAnsiTheme="minorHAnsi"/>
              </w:rPr>
              <w:t>Growth rate of GDP per person employed</w:t>
            </w:r>
          </w:p>
          <w:p w14:paraId="41495A46" w14:textId="77777777" w:rsidR="005F03F4" w:rsidRPr="005F03F4" w:rsidRDefault="005F03F4" w:rsidP="00503B3B">
            <w:pPr>
              <w:pStyle w:val="TableParagraph"/>
              <w:rPr>
                <w:rFonts w:asciiTheme="minorHAnsi" w:hAnsiTheme="minorHAnsi"/>
              </w:rPr>
            </w:pPr>
          </w:p>
          <w:p w14:paraId="36190A52" w14:textId="77777777" w:rsidR="005F03F4" w:rsidRPr="005F03F4" w:rsidRDefault="005F03F4" w:rsidP="00503B3B">
            <w:pPr>
              <w:pStyle w:val="TableParagraph"/>
              <w:spacing w:before="8"/>
              <w:rPr>
                <w:rFonts w:asciiTheme="minorHAnsi" w:hAnsiTheme="minorHAnsi"/>
              </w:rPr>
            </w:pPr>
          </w:p>
          <w:p w14:paraId="79ADABED" w14:textId="77777777" w:rsidR="005F03F4" w:rsidRPr="005F03F4" w:rsidRDefault="005F03F4" w:rsidP="00503B3B">
            <w:pPr>
              <w:pStyle w:val="TableParagraph"/>
              <w:ind w:left="107" w:right="81"/>
              <w:rPr>
                <w:rFonts w:asciiTheme="minorHAnsi" w:hAnsiTheme="minorHAnsi"/>
              </w:rPr>
            </w:pPr>
            <w:r w:rsidRPr="005F03F4">
              <w:rPr>
                <w:rFonts w:asciiTheme="minorHAnsi" w:hAnsiTheme="minorHAnsi"/>
              </w:rPr>
              <w:t>MDG 1b-5</w:t>
            </w:r>
          </w:p>
          <w:p w14:paraId="16A98F86" w14:textId="77777777" w:rsidR="005F03F4" w:rsidRPr="005F03F4" w:rsidRDefault="005F03F4" w:rsidP="00503B3B">
            <w:pPr>
              <w:pStyle w:val="TableParagraph"/>
              <w:spacing w:before="121"/>
              <w:ind w:left="107" w:right="671"/>
              <w:rPr>
                <w:rFonts w:asciiTheme="minorHAnsi" w:hAnsiTheme="minorHAnsi"/>
              </w:rPr>
            </w:pPr>
            <w:r w:rsidRPr="005F03F4">
              <w:rPr>
                <w:rFonts w:asciiTheme="minorHAnsi" w:hAnsiTheme="minorHAnsi"/>
              </w:rPr>
              <w:t>Employment-to- population ratio</w:t>
            </w:r>
          </w:p>
          <w:p w14:paraId="01F3B4DE" w14:textId="77777777" w:rsidR="005F03F4" w:rsidRPr="005F03F4" w:rsidRDefault="005F03F4" w:rsidP="00503B3B">
            <w:pPr>
              <w:pStyle w:val="TableParagraph"/>
              <w:rPr>
                <w:rFonts w:asciiTheme="minorHAnsi" w:hAnsiTheme="minorHAnsi"/>
              </w:rPr>
            </w:pPr>
          </w:p>
          <w:p w14:paraId="7D6E4A10" w14:textId="77777777" w:rsidR="005F03F4" w:rsidRPr="005F03F4" w:rsidRDefault="005F03F4" w:rsidP="00503B3B">
            <w:pPr>
              <w:pStyle w:val="TableParagraph"/>
              <w:spacing w:before="8"/>
              <w:rPr>
                <w:rFonts w:asciiTheme="minorHAnsi" w:hAnsiTheme="minorHAnsi"/>
              </w:rPr>
            </w:pPr>
          </w:p>
          <w:p w14:paraId="0B1C4878" w14:textId="77777777" w:rsidR="005F03F4" w:rsidRPr="005F03F4" w:rsidRDefault="005F03F4" w:rsidP="00503B3B">
            <w:pPr>
              <w:pStyle w:val="TableParagraph"/>
              <w:ind w:left="107" w:right="81"/>
              <w:rPr>
                <w:rFonts w:asciiTheme="minorHAnsi" w:hAnsiTheme="minorHAnsi"/>
              </w:rPr>
            </w:pPr>
            <w:r w:rsidRPr="005F03F4">
              <w:rPr>
                <w:rFonts w:asciiTheme="minorHAnsi" w:hAnsiTheme="minorHAnsi"/>
              </w:rPr>
              <w:t>MDG 1b-6</w:t>
            </w:r>
          </w:p>
          <w:p w14:paraId="5714E95A" w14:textId="77777777" w:rsidR="005F03F4" w:rsidRPr="005F03F4" w:rsidRDefault="005F03F4" w:rsidP="00503B3B">
            <w:pPr>
              <w:pStyle w:val="TableParagraph"/>
              <w:spacing w:before="121"/>
              <w:ind w:left="107" w:right="126"/>
              <w:rPr>
                <w:rFonts w:asciiTheme="minorHAnsi" w:hAnsiTheme="minorHAnsi"/>
              </w:rPr>
            </w:pPr>
            <w:r w:rsidRPr="005F03F4">
              <w:rPr>
                <w:rFonts w:asciiTheme="minorHAnsi" w:hAnsiTheme="minorHAnsi"/>
              </w:rPr>
              <w:t>Proportion of employed people living below $1 (PPP) per day</w:t>
            </w:r>
          </w:p>
        </w:tc>
        <w:tc>
          <w:tcPr>
            <w:tcW w:w="2042" w:type="dxa"/>
            <w:tcBorders>
              <w:top w:val="nil"/>
              <w:left w:val="nil"/>
              <w:bottom w:val="single" w:sz="4" w:space="0" w:color="auto"/>
              <w:right w:val="single" w:sz="4" w:space="0" w:color="auto"/>
            </w:tcBorders>
            <w:shd w:val="clear" w:color="auto" w:fill="auto"/>
          </w:tcPr>
          <w:p w14:paraId="5848FFA7" w14:textId="77777777" w:rsidR="005F03F4" w:rsidRPr="005F03F4" w:rsidRDefault="005F03F4" w:rsidP="00503B3B">
            <w:pPr>
              <w:pStyle w:val="TableParagraph"/>
              <w:rPr>
                <w:rFonts w:asciiTheme="minorHAnsi" w:hAnsiTheme="minorHAnsi"/>
              </w:rPr>
            </w:pPr>
          </w:p>
          <w:p w14:paraId="0384A155" w14:textId="77777777" w:rsidR="005F03F4" w:rsidRPr="005F03F4" w:rsidRDefault="005F03F4" w:rsidP="00503B3B">
            <w:pPr>
              <w:pStyle w:val="TableParagraph"/>
              <w:rPr>
                <w:rFonts w:asciiTheme="minorHAnsi" w:hAnsiTheme="minorHAnsi"/>
              </w:rPr>
            </w:pPr>
          </w:p>
          <w:p w14:paraId="122DF06E" w14:textId="77777777" w:rsidR="005F03F4" w:rsidRPr="005F03F4" w:rsidRDefault="005F03F4" w:rsidP="00503B3B">
            <w:pPr>
              <w:pStyle w:val="TableParagraph"/>
              <w:rPr>
                <w:rFonts w:asciiTheme="minorHAnsi" w:hAnsiTheme="minorHAnsi"/>
              </w:rPr>
            </w:pPr>
          </w:p>
          <w:p w14:paraId="076D686F" w14:textId="77777777" w:rsidR="005F03F4" w:rsidRPr="005F03F4" w:rsidRDefault="005F03F4" w:rsidP="00503B3B">
            <w:pPr>
              <w:pStyle w:val="TableParagraph"/>
              <w:rPr>
                <w:rFonts w:asciiTheme="minorHAnsi" w:hAnsiTheme="minorHAnsi"/>
              </w:rPr>
            </w:pPr>
          </w:p>
          <w:p w14:paraId="0B4C0DD8" w14:textId="77777777" w:rsidR="005F03F4" w:rsidRPr="005F03F4" w:rsidRDefault="005F03F4" w:rsidP="00503B3B">
            <w:pPr>
              <w:pStyle w:val="TableParagraph"/>
              <w:spacing w:before="157" w:line="204" w:lineRule="exact"/>
              <w:ind w:left="108" w:right="579"/>
              <w:rPr>
                <w:rFonts w:asciiTheme="minorHAnsi" w:hAnsiTheme="minorHAnsi"/>
              </w:rPr>
            </w:pPr>
            <w:r w:rsidRPr="005F03F4">
              <w:rPr>
                <w:rFonts w:asciiTheme="minorHAnsi" w:hAnsiTheme="minorHAnsi"/>
              </w:rPr>
              <w:t>Income generation:</w:t>
            </w:r>
          </w:p>
          <w:p w14:paraId="7FBBCEB0" w14:textId="77777777" w:rsidR="005F03F4" w:rsidRPr="005F03F4" w:rsidRDefault="005F03F4" w:rsidP="00503B3B">
            <w:pPr>
              <w:pStyle w:val="TableParagraph"/>
              <w:spacing w:before="118"/>
              <w:ind w:left="108" w:right="119"/>
              <w:rPr>
                <w:rFonts w:asciiTheme="minorHAnsi" w:hAnsiTheme="minorHAnsi"/>
              </w:rPr>
            </w:pPr>
            <w:r w:rsidRPr="005F03F4">
              <w:rPr>
                <w:rFonts w:asciiTheme="minorHAnsi" w:hAnsiTheme="minorHAnsi"/>
              </w:rPr>
              <w:t>Number of people employed by the Project owner and its subcontractors</w:t>
            </w:r>
          </w:p>
        </w:tc>
        <w:tc>
          <w:tcPr>
            <w:tcW w:w="2274" w:type="dxa"/>
            <w:tcBorders>
              <w:top w:val="nil"/>
              <w:left w:val="nil"/>
              <w:bottom w:val="single" w:sz="4" w:space="0" w:color="auto"/>
              <w:right w:val="single" w:sz="4" w:space="0" w:color="auto"/>
            </w:tcBorders>
            <w:shd w:val="clear" w:color="auto" w:fill="auto"/>
          </w:tcPr>
          <w:p w14:paraId="62F5311E" w14:textId="77777777" w:rsidR="005F03F4" w:rsidRPr="005F03F4" w:rsidRDefault="005F03F4" w:rsidP="00503B3B">
            <w:pPr>
              <w:pStyle w:val="TableParagraph"/>
              <w:rPr>
                <w:rFonts w:asciiTheme="minorHAnsi" w:hAnsiTheme="minorHAnsi"/>
              </w:rPr>
            </w:pPr>
          </w:p>
          <w:p w14:paraId="736A3D69" w14:textId="77777777" w:rsidR="005F03F4" w:rsidRPr="005F03F4" w:rsidRDefault="005F03F4" w:rsidP="00503B3B">
            <w:pPr>
              <w:pStyle w:val="TableParagraph"/>
              <w:rPr>
                <w:rFonts w:asciiTheme="minorHAnsi" w:hAnsiTheme="minorHAnsi"/>
              </w:rPr>
            </w:pPr>
          </w:p>
          <w:p w14:paraId="4DC2EC77" w14:textId="77777777" w:rsidR="005F03F4" w:rsidRPr="005F03F4" w:rsidRDefault="005F03F4" w:rsidP="00503B3B">
            <w:pPr>
              <w:pStyle w:val="TableParagraph"/>
              <w:rPr>
                <w:rFonts w:asciiTheme="minorHAnsi" w:hAnsiTheme="minorHAnsi"/>
              </w:rPr>
            </w:pPr>
          </w:p>
          <w:p w14:paraId="49F66CDE" w14:textId="77777777" w:rsidR="005F03F4" w:rsidRPr="005F03F4" w:rsidRDefault="005F03F4" w:rsidP="00503B3B">
            <w:pPr>
              <w:pStyle w:val="TableParagraph"/>
              <w:rPr>
                <w:rFonts w:asciiTheme="minorHAnsi" w:hAnsiTheme="minorHAnsi"/>
              </w:rPr>
            </w:pPr>
          </w:p>
          <w:p w14:paraId="0DBB601C" w14:textId="77777777" w:rsidR="005F03F4" w:rsidRPr="005F03F4" w:rsidRDefault="005F03F4" w:rsidP="00503B3B">
            <w:pPr>
              <w:pStyle w:val="TableParagraph"/>
              <w:rPr>
                <w:rFonts w:asciiTheme="minorHAnsi" w:hAnsiTheme="minorHAnsi"/>
              </w:rPr>
            </w:pPr>
          </w:p>
          <w:p w14:paraId="6862D561" w14:textId="77777777" w:rsidR="005F03F4" w:rsidRPr="005F03F4" w:rsidRDefault="005F03F4" w:rsidP="00503B3B">
            <w:pPr>
              <w:pStyle w:val="TableParagraph"/>
              <w:rPr>
                <w:rFonts w:asciiTheme="minorHAnsi" w:hAnsiTheme="minorHAnsi"/>
              </w:rPr>
            </w:pPr>
          </w:p>
          <w:p w14:paraId="32A0E7D2" w14:textId="77777777" w:rsidR="005F03F4" w:rsidRPr="005F03F4" w:rsidRDefault="005F03F4" w:rsidP="00503B3B">
            <w:pPr>
              <w:pStyle w:val="TableParagraph"/>
              <w:rPr>
                <w:rFonts w:asciiTheme="minorHAnsi" w:hAnsiTheme="minorHAnsi"/>
              </w:rPr>
            </w:pPr>
          </w:p>
          <w:p w14:paraId="61EA273F" w14:textId="77777777" w:rsidR="005F03F4" w:rsidRPr="005F03F4" w:rsidRDefault="005F03F4" w:rsidP="00503B3B">
            <w:pPr>
              <w:pStyle w:val="TableParagraph"/>
              <w:spacing w:before="3"/>
              <w:rPr>
                <w:rFonts w:asciiTheme="minorHAnsi" w:hAnsiTheme="minorHAnsi"/>
              </w:rPr>
            </w:pPr>
          </w:p>
          <w:p w14:paraId="6EF0926C" w14:textId="77777777" w:rsidR="005F03F4" w:rsidRPr="005F03F4" w:rsidRDefault="005F03F4" w:rsidP="00503B3B">
            <w:pPr>
              <w:pStyle w:val="TableParagraph"/>
              <w:spacing w:before="1"/>
              <w:ind w:left="104"/>
              <w:rPr>
                <w:rFonts w:asciiTheme="minorHAnsi" w:hAnsiTheme="minorHAnsi"/>
              </w:rPr>
            </w:pPr>
            <w:r w:rsidRPr="005F03F4">
              <w:rPr>
                <w:rFonts w:asciiTheme="minorHAnsi" w:hAnsiTheme="minorHAnsi"/>
              </w:rPr>
              <w:t>+</w:t>
            </w:r>
          </w:p>
        </w:tc>
      </w:tr>
      <w:tr w:rsidR="005F03F4" w:rsidRPr="00DA0281" w:rsidDel="00091B2B" w14:paraId="64695318"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6AA9BA1C"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Balance of payments and investment</w:t>
            </w:r>
          </w:p>
        </w:tc>
        <w:tc>
          <w:tcPr>
            <w:tcW w:w="1997" w:type="dxa"/>
            <w:gridSpan w:val="2"/>
            <w:tcBorders>
              <w:top w:val="nil"/>
              <w:left w:val="nil"/>
              <w:bottom w:val="single" w:sz="4" w:space="0" w:color="auto"/>
              <w:right w:val="single" w:sz="4" w:space="0" w:color="auto"/>
            </w:tcBorders>
            <w:shd w:val="clear" w:color="auto" w:fill="auto"/>
          </w:tcPr>
          <w:p w14:paraId="0C55B5C4" w14:textId="77777777" w:rsidR="005F03F4" w:rsidRPr="005F03F4" w:rsidRDefault="005F03F4" w:rsidP="00503B3B">
            <w:pPr>
              <w:rPr>
                <w:rFonts w:asciiTheme="minorHAnsi" w:hAnsiTheme="minorHAnsi"/>
                <w:sz w:val="22"/>
                <w:szCs w:val="22"/>
              </w:rPr>
            </w:pPr>
          </w:p>
        </w:tc>
        <w:tc>
          <w:tcPr>
            <w:tcW w:w="1906" w:type="dxa"/>
            <w:tcBorders>
              <w:top w:val="nil"/>
              <w:left w:val="nil"/>
              <w:bottom w:val="single" w:sz="4" w:space="0" w:color="auto"/>
              <w:right w:val="single" w:sz="4" w:space="0" w:color="auto"/>
            </w:tcBorders>
            <w:shd w:val="clear" w:color="auto" w:fill="auto"/>
          </w:tcPr>
          <w:p w14:paraId="4F2AE1C4" w14:textId="77777777" w:rsidR="005F03F4" w:rsidRPr="005F03F4" w:rsidRDefault="005F03F4" w:rsidP="00503B3B">
            <w:pPr>
              <w:pStyle w:val="TableParagraph"/>
              <w:spacing w:line="207" w:lineRule="exact"/>
              <w:ind w:left="107" w:right="81"/>
              <w:rPr>
                <w:rFonts w:asciiTheme="minorHAnsi" w:hAnsiTheme="minorHAnsi"/>
              </w:rPr>
            </w:pPr>
            <w:r w:rsidRPr="005F03F4">
              <w:rPr>
                <w:rFonts w:asciiTheme="minorHAnsi" w:hAnsiTheme="minorHAnsi"/>
              </w:rPr>
              <w:t>MDG 8d</w:t>
            </w:r>
          </w:p>
          <w:p w14:paraId="3B23F392" w14:textId="77777777" w:rsidR="005F03F4" w:rsidRPr="005F03F4" w:rsidRDefault="005F03F4" w:rsidP="00503B3B">
            <w:pPr>
              <w:pStyle w:val="TableParagraph"/>
              <w:spacing w:before="117"/>
              <w:ind w:left="107" w:right="90"/>
              <w:rPr>
                <w:rFonts w:asciiTheme="minorHAnsi" w:hAnsiTheme="minorHAnsi"/>
              </w:rPr>
            </w:pPr>
            <w:r w:rsidRPr="005F03F4">
              <w:rPr>
                <w:rFonts w:asciiTheme="minorHAnsi" w:hAnsiTheme="minorHAnsi"/>
              </w:rPr>
              <w:t xml:space="preserve">Deal comprehensively with the debt problems of developing countries through national and international measures </w:t>
            </w:r>
            <w:proofErr w:type="gramStart"/>
            <w:r w:rsidRPr="005F03F4">
              <w:rPr>
                <w:rFonts w:asciiTheme="minorHAnsi" w:hAnsiTheme="minorHAnsi"/>
              </w:rPr>
              <w:t>in order to</w:t>
            </w:r>
            <w:proofErr w:type="gramEnd"/>
            <w:r w:rsidRPr="005F03F4">
              <w:rPr>
                <w:rFonts w:asciiTheme="minorHAnsi" w:hAnsiTheme="minorHAnsi"/>
              </w:rPr>
              <w:t xml:space="preserve"> make debt sustainable in the long term</w:t>
            </w:r>
          </w:p>
        </w:tc>
        <w:tc>
          <w:tcPr>
            <w:tcW w:w="2042" w:type="dxa"/>
            <w:tcBorders>
              <w:top w:val="nil"/>
              <w:left w:val="nil"/>
              <w:bottom w:val="single" w:sz="4" w:space="0" w:color="auto"/>
              <w:right w:val="single" w:sz="4" w:space="0" w:color="auto"/>
            </w:tcBorders>
            <w:shd w:val="clear" w:color="auto" w:fill="auto"/>
          </w:tcPr>
          <w:p w14:paraId="6D43F9EF" w14:textId="77777777" w:rsidR="005F03F4" w:rsidRPr="005F03F4" w:rsidRDefault="005F03F4" w:rsidP="00503B3B">
            <w:pPr>
              <w:pStyle w:val="TableParagraph"/>
              <w:spacing w:before="8"/>
              <w:rPr>
                <w:rFonts w:asciiTheme="minorHAnsi" w:hAnsiTheme="minorHAnsi"/>
              </w:rPr>
            </w:pPr>
          </w:p>
          <w:p w14:paraId="63D8341E" w14:textId="77777777" w:rsidR="005F03F4" w:rsidRPr="005F03F4" w:rsidRDefault="005F03F4" w:rsidP="00503B3B">
            <w:pPr>
              <w:pStyle w:val="TableParagraph"/>
              <w:ind w:left="108" w:right="239"/>
              <w:rPr>
                <w:rFonts w:asciiTheme="minorHAnsi" w:hAnsiTheme="minorHAnsi"/>
              </w:rPr>
            </w:pPr>
            <w:r w:rsidRPr="005F03F4">
              <w:rPr>
                <w:rFonts w:asciiTheme="minorHAnsi" w:hAnsiTheme="minorHAnsi"/>
              </w:rPr>
              <w:t>Electricity generated:</w:t>
            </w:r>
          </w:p>
          <w:p w14:paraId="78544B1F" w14:textId="77777777" w:rsidR="005F03F4" w:rsidRPr="005F03F4" w:rsidRDefault="005F03F4" w:rsidP="00503B3B">
            <w:pPr>
              <w:pStyle w:val="TableParagraph"/>
              <w:spacing w:before="121"/>
              <w:ind w:left="108" w:right="169"/>
              <w:rPr>
                <w:rFonts w:asciiTheme="minorHAnsi" w:hAnsiTheme="minorHAnsi"/>
              </w:rPr>
            </w:pPr>
            <w:r w:rsidRPr="005F03F4">
              <w:rPr>
                <w:rFonts w:asciiTheme="minorHAnsi" w:hAnsiTheme="minorHAnsi"/>
              </w:rPr>
              <w:t>Economical value of avoided natural gas consumption</w:t>
            </w:r>
          </w:p>
        </w:tc>
        <w:tc>
          <w:tcPr>
            <w:tcW w:w="2274" w:type="dxa"/>
            <w:tcBorders>
              <w:top w:val="nil"/>
              <w:left w:val="nil"/>
              <w:bottom w:val="single" w:sz="4" w:space="0" w:color="auto"/>
              <w:right w:val="single" w:sz="4" w:space="0" w:color="auto"/>
            </w:tcBorders>
            <w:shd w:val="clear" w:color="auto" w:fill="auto"/>
          </w:tcPr>
          <w:p w14:paraId="54D2D780" w14:textId="77777777" w:rsidR="005F03F4" w:rsidRPr="005F03F4" w:rsidRDefault="005F03F4" w:rsidP="00503B3B">
            <w:pPr>
              <w:pStyle w:val="TableParagraph"/>
              <w:rPr>
                <w:rFonts w:asciiTheme="minorHAnsi" w:hAnsiTheme="minorHAnsi"/>
              </w:rPr>
            </w:pPr>
          </w:p>
          <w:p w14:paraId="37A2316D" w14:textId="77777777" w:rsidR="005F03F4" w:rsidRPr="005F03F4" w:rsidRDefault="005F03F4" w:rsidP="00503B3B">
            <w:pPr>
              <w:pStyle w:val="TableParagraph"/>
              <w:rPr>
                <w:rFonts w:asciiTheme="minorHAnsi" w:hAnsiTheme="minorHAnsi"/>
              </w:rPr>
            </w:pPr>
          </w:p>
          <w:p w14:paraId="644EF9F6" w14:textId="77777777" w:rsidR="005F03F4" w:rsidRPr="005F03F4" w:rsidRDefault="005F03F4" w:rsidP="00503B3B">
            <w:pPr>
              <w:pStyle w:val="TableParagraph"/>
              <w:rPr>
                <w:rFonts w:asciiTheme="minorHAnsi" w:hAnsiTheme="minorHAnsi"/>
              </w:rPr>
            </w:pPr>
          </w:p>
          <w:p w14:paraId="44D84AA1" w14:textId="77777777" w:rsidR="005F03F4" w:rsidRPr="005F03F4" w:rsidRDefault="005F03F4" w:rsidP="00503B3B">
            <w:pPr>
              <w:pStyle w:val="TableParagraph"/>
              <w:spacing w:before="2"/>
              <w:rPr>
                <w:rFonts w:asciiTheme="minorHAnsi" w:hAnsiTheme="minorHAnsi"/>
              </w:rPr>
            </w:pPr>
          </w:p>
          <w:p w14:paraId="38B3CA6C" w14:textId="77777777" w:rsidR="005F03F4" w:rsidRPr="005F03F4" w:rsidRDefault="005F03F4" w:rsidP="00503B3B">
            <w:pPr>
              <w:pStyle w:val="TableParagraph"/>
              <w:ind w:left="104"/>
              <w:rPr>
                <w:rFonts w:asciiTheme="minorHAnsi" w:hAnsiTheme="minorHAnsi"/>
              </w:rPr>
            </w:pPr>
            <w:r w:rsidRPr="005F03F4">
              <w:rPr>
                <w:rFonts w:asciiTheme="minorHAnsi" w:hAnsiTheme="minorHAnsi"/>
              </w:rPr>
              <w:t>+</w:t>
            </w:r>
          </w:p>
        </w:tc>
      </w:tr>
      <w:tr w:rsidR="005F03F4" w:rsidRPr="00DA0281" w:rsidDel="00091B2B" w14:paraId="2A35A0E2" w14:textId="77777777" w:rsidTr="008D1DD8">
        <w:trPr>
          <w:trHeight w:val="493"/>
        </w:trPr>
        <w:tc>
          <w:tcPr>
            <w:tcW w:w="1867" w:type="dxa"/>
            <w:tcBorders>
              <w:top w:val="nil"/>
              <w:left w:val="single" w:sz="4" w:space="0" w:color="auto"/>
              <w:bottom w:val="single" w:sz="4" w:space="0" w:color="auto"/>
              <w:right w:val="single" w:sz="4" w:space="0" w:color="auto"/>
            </w:tcBorders>
            <w:shd w:val="clear" w:color="auto" w:fill="auto"/>
          </w:tcPr>
          <w:p w14:paraId="37A5B2F6"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lastRenderedPageBreak/>
              <w:t>Technology transfer and technological self-reliance</w:t>
            </w:r>
          </w:p>
        </w:tc>
        <w:tc>
          <w:tcPr>
            <w:tcW w:w="1997" w:type="dxa"/>
            <w:gridSpan w:val="2"/>
            <w:tcBorders>
              <w:top w:val="nil"/>
              <w:left w:val="nil"/>
              <w:bottom w:val="single" w:sz="4" w:space="0" w:color="auto"/>
              <w:right w:val="single" w:sz="4" w:space="0" w:color="auto"/>
            </w:tcBorders>
            <w:shd w:val="clear" w:color="auto" w:fill="auto"/>
          </w:tcPr>
          <w:p w14:paraId="6ACF48C7" w14:textId="77777777" w:rsidR="005F03F4" w:rsidRPr="005F03F4" w:rsidRDefault="005F03F4" w:rsidP="00503B3B">
            <w:pPr>
              <w:rPr>
                <w:rFonts w:asciiTheme="minorHAnsi" w:hAnsiTheme="minorHAnsi"/>
                <w:sz w:val="22"/>
                <w:szCs w:val="22"/>
              </w:rPr>
            </w:pPr>
          </w:p>
        </w:tc>
        <w:tc>
          <w:tcPr>
            <w:tcW w:w="1906" w:type="dxa"/>
            <w:tcBorders>
              <w:top w:val="nil"/>
              <w:left w:val="nil"/>
              <w:bottom w:val="single" w:sz="4" w:space="0" w:color="auto"/>
              <w:right w:val="single" w:sz="4" w:space="0" w:color="auto"/>
            </w:tcBorders>
            <w:shd w:val="clear" w:color="auto" w:fill="auto"/>
          </w:tcPr>
          <w:p w14:paraId="2D27EA16" w14:textId="77777777" w:rsidR="005F03F4" w:rsidRPr="005F03F4" w:rsidRDefault="005F03F4" w:rsidP="00503B3B">
            <w:pPr>
              <w:pStyle w:val="TableParagraph"/>
              <w:spacing w:line="206" w:lineRule="exact"/>
              <w:ind w:left="107" w:right="81"/>
              <w:rPr>
                <w:rFonts w:asciiTheme="minorHAnsi" w:hAnsiTheme="minorHAnsi"/>
              </w:rPr>
            </w:pPr>
            <w:r w:rsidRPr="005F03F4">
              <w:rPr>
                <w:rFonts w:asciiTheme="minorHAnsi" w:hAnsiTheme="minorHAnsi"/>
              </w:rPr>
              <w:t>MDG 8f</w:t>
            </w:r>
          </w:p>
          <w:p w14:paraId="6F4C2821" w14:textId="77777777" w:rsidR="005F03F4" w:rsidRPr="005F03F4" w:rsidRDefault="005F03F4" w:rsidP="005F03F4">
            <w:pPr>
              <w:pStyle w:val="TableParagraph"/>
              <w:spacing w:before="121"/>
              <w:ind w:left="107" w:right="130"/>
              <w:rPr>
                <w:rFonts w:asciiTheme="minorHAnsi" w:hAnsiTheme="minorHAnsi"/>
              </w:rPr>
            </w:pPr>
            <w:r w:rsidRPr="005F03F4">
              <w:rPr>
                <w:rFonts w:asciiTheme="minorHAnsi" w:hAnsiTheme="minorHAnsi"/>
              </w:rPr>
              <w:t>In cooperation with the private sector, make available the benefits of new technologies, especially information and communication</w:t>
            </w:r>
            <w:r>
              <w:rPr>
                <w:rFonts w:asciiTheme="minorHAnsi" w:hAnsiTheme="minorHAnsi"/>
              </w:rPr>
              <w:t>s</w:t>
            </w:r>
          </w:p>
        </w:tc>
        <w:tc>
          <w:tcPr>
            <w:tcW w:w="2042" w:type="dxa"/>
            <w:tcBorders>
              <w:top w:val="nil"/>
              <w:left w:val="nil"/>
              <w:bottom w:val="single" w:sz="4" w:space="0" w:color="auto"/>
              <w:right w:val="single" w:sz="4" w:space="0" w:color="auto"/>
            </w:tcBorders>
            <w:shd w:val="clear" w:color="auto" w:fill="auto"/>
          </w:tcPr>
          <w:p w14:paraId="57AC6788" w14:textId="77777777" w:rsidR="005F03F4" w:rsidRPr="005F03F4" w:rsidRDefault="005F03F4" w:rsidP="00503B3B">
            <w:pPr>
              <w:pStyle w:val="TableParagraph"/>
              <w:rPr>
                <w:rFonts w:asciiTheme="minorHAnsi" w:hAnsiTheme="minorHAnsi"/>
              </w:rPr>
            </w:pPr>
          </w:p>
          <w:p w14:paraId="0C0CBBD4" w14:textId="77777777" w:rsidR="005F03F4" w:rsidRPr="005F03F4" w:rsidRDefault="005F03F4" w:rsidP="00503B3B">
            <w:pPr>
              <w:pStyle w:val="TableParagraph"/>
              <w:ind w:left="108" w:right="199"/>
              <w:rPr>
                <w:rFonts w:asciiTheme="minorHAnsi" w:hAnsiTheme="minorHAnsi"/>
              </w:rPr>
            </w:pPr>
            <w:r w:rsidRPr="005F03F4">
              <w:rPr>
                <w:rFonts w:asciiTheme="minorHAnsi" w:hAnsiTheme="minorHAnsi"/>
              </w:rPr>
              <w:t xml:space="preserve">Technology and </w:t>
            </w:r>
            <w:proofErr w:type="spellStart"/>
            <w:r w:rsidRPr="005F03F4">
              <w:rPr>
                <w:rFonts w:asciiTheme="minorHAnsi" w:hAnsiTheme="minorHAnsi"/>
              </w:rPr>
              <w:t>know how</w:t>
            </w:r>
            <w:proofErr w:type="spellEnd"/>
            <w:r w:rsidRPr="005F03F4">
              <w:rPr>
                <w:rFonts w:asciiTheme="minorHAnsi" w:hAnsiTheme="minorHAnsi"/>
              </w:rPr>
              <w:t xml:space="preserve"> transfer:</w:t>
            </w:r>
          </w:p>
          <w:p w14:paraId="5F8E6B50" w14:textId="77777777" w:rsidR="005F03F4" w:rsidRPr="005F03F4" w:rsidRDefault="005F03F4" w:rsidP="00503B3B">
            <w:pPr>
              <w:pStyle w:val="TableParagraph"/>
              <w:spacing w:before="121"/>
              <w:ind w:left="108" w:right="189"/>
              <w:rPr>
                <w:rFonts w:asciiTheme="minorHAnsi" w:hAnsiTheme="minorHAnsi"/>
              </w:rPr>
            </w:pPr>
            <w:r w:rsidRPr="005F03F4">
              <w:rPr>
                <w:rFonts w:asciiTheme="minorHAnsi" w:hAnsiTheme="minorHAnsi"/>
              </w:rPr>
              <w:t>Introduction of a new technology</w:t>
            </w:r>
          </w:p>
        </w:tc>
        <w:tc>
          <w:tcPr>
            <w:tcW w:w="2274" w:type="dxa"/>
            <w:tcBorders>
              <w:top w:val="nil"/>
              <w:left w:val="nil"/>
              <w:bottom w:val="single" w:sz="4" w:space="0" w:color="auto"/>
              <w:right w:val="single" w:sz="4" w:space="0" w:color="auto"/>
            </w:tcBorders>
            <w:shd w:val="clear" w:color="auto" w:fill="auto"/>
          </w:tcPr>
          <w:p w14:paraId="75B7B7D9" w14:textId="77777777" w:rsidR="005F03F4" w:rsidRPr="005F03F4" w:rsidRDefault="005F03F4" w:rsidP="00503B3B">
            <w:pPr>
              <w:pStyle w:val="TableParagraph"/>
              <w:rPr>
                <w:rFonts w:asciiTheme="minorHAnsi" w:hAnsiTheme="minorHAnsi"/>
              </w:rPr>
            </w:pPr>
          </w:p>
          <w:p w14:paraId="2414ED3B" w14:textId="77777777" w:rsidR="005F03F4" w:rsidRPr="005F03F4" w:rsidRDefault="005F03F4" w:rsidP="00503B3B">
            <w:pPr>
              <w:pStyle w:val="TableParagraph"/>
              <w:rPr>
                <w:rFonts w:asciiTheme="minorHAnsi" w:hAnsiTheme="minorHAnsi"/>
              </w:rPr>
            </w:pPr>
          </w:p>
          <w:p w14:paraId="51DDAB67" w14:textId="77777777" w:rsidR="005F03F4" w:rsidRPr="005F03F4" w:rsidRDefault="005F03F4" w:rsidP="00503B3B">
            <w:pPr>
              <w:pStyle w:val="TableParagraph"/>
              <w:spacing w:before="1"/>
              <w:rPr>
                <w:rFonts w:asciiTheme="minorHAnsi" w:hAnsiTheme="minorHAnsi"/>
              </w:rPr>
            </w:pPr>
          </w:p>
          <w:p w14:paraId="40056662" w14:textId="77777777" w:rsidR="005F03F4" w:rsidRPr="005F03F4" w:rsidRDefault="005F03F4" w:rsidP="00503B3B">
            <w:pPr>
              <w:pStyle w:val="TableParagraph"/>
              <w:ind w:left="104"/>
              <w:rPr>
                <w:rFonts w:asciiTheme="minorHAnsi" w:hAnsiTheme="minorHAnsi"/>
              </w:rPr>
            </w:pPr>
            <w:r w:rsidRPr="005F03F4">
              <w:rPr>
                <w:rFonts w:asciiTheme="minorHAnsi" w:hAnsiTheme="minorHAnsi"/>
                <w:w w:val="99"/>
              </w:rPr>
              <w:t>0</w:t>
            </w:r>
          </w:p>
        </w:tc>
      </w:tr>
      <w:tr w:rsidR="005F03F4" w:rsidRPr="00DA0281" w14:paraId="453BF25B" w14:textId="77777777" w:rsidTr="008D1DD8">
        <w:trPr>
          <w:trHeight w:val="493"/>
        </w:trPr>
        <w:tc>
          <w:tcPr>
            <w:tcW w:w="10086" w:type="dxa"/>
            <w:gridSpan w:val="6"/>
            <w:tcBorders>
              <w:top w:val="nil"/>
              <w:left w:val="single" w:sz="4" w:space="0" w:color="auto"/>
              <w:bottom w:val="single" w:sz="4" w:space="0" w:color="auto"/>
              <w:right w:val="single" w:sz="4" w:space="0" w:color="auto"/>
            </w:tcBorders>
            <w:shd w:val="clear" w:color="auto" w:fill="auto"/>
          </w:tcPr>
          <w:p w14:paraId="6669CB6D" w14:textId="77777777" w:rsidR="005F03F4" w:rsidRPr="00DA0281" w:rsidRDefault="005F03F4" w:rsidP="006C202B">
            <w:pPr>
              <w:pStyle w:val="Tablecustom"/>
              <w:rPr>
                <w:rFonts w:ascii="Calibri" w:hAnsi="Calibri"/>
                <w:sz w:val="22"/>
                <w:szCs w:val="22"/>
              </w:rPr>
            </w:pPr>
          </w:p>
          <w:p w14:paraId="03ADFFD3" w14:textId="77777777" w:rsidR="005F03F4" w:rsidRPr="00DA0281" w:rsidRDefault="005F03F4" w:rsidP="006C202B">
            <w:pPr>
              <w:pStyle w:val="Tablecustom"/>
              <w:rPr>
                <w:rFonts w:ascii="Calibri" w:hAnsi="Calibri"/>
                <w:sz w:val="22"/>
                <w:szCs w:val="22"/>
              </w:rPr>
            </w:pPr>
            <w:r w:rsidRPr="00DA0281">
              <w:rPr>
                <w:rFonts w:ascii="Calibri" w:hAnsi="Calibri"/>
                <w:sz w:val="22"/>
                <w:szCs w:val="22"/>
              </w:rPr>
              <w:t>Justification choices, data source and provision of references</w:t>
            </w:r>
          </w:p>
        </w:tc>
      </w:tr>
      <w:tr w:rsidR="005F03F4" w:rsidRPr="00DA0281" w14:paraId="419F8FA9"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27CD6972"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Air quality</w:t>
            </w:r>
          </w:p>
        </w:tc>
        <w:tc>
          <w:tcPr>
            <w:tcW w:w="7845" w:type="dxa"/>
            <w:gridSpan w:val="4"/>
            <w:tcBorders>
              <w:top w:val="nil"/>
              <w:left w:val="nil"/>
              <w:bottom w:val="single" w:sz="4" w:space="0" w:color="auto"/>
              <w:right w:val="single" w:sz="4" w:space="0" w:color="auto"/>
            </w:tcBorders>
            <w:shd w:val="clear" w:color="auto" w:fill="auto"/>
          </w:tcPr>
          <w:p w14:paraId="0E5312D5" w14:textId="77777777" w:rsidR="005F03F4" w:rsidRPr="005F03F4" w:rsidRDefault="005F03F4" w:rsidP="005F03F4">
            <w:pPr>
              <w:pStyle w:val="TableParagraph"/>
              <w:ind w:left="108" w:right="96"/>
              <w:jc w:val="both"/>
              <w:rPr>
                <w:rFonts w:asciiTheme="minorHAnsi" w:hAnsiTheme="minorHAnsi"/>
              </w:rPr>
            </w:pPr>
            <w:r w:rsidRPr="005F03F4">
              <w:rPr>
                <w:rFonts w:asciiTheme="minorHAnsi" w:hAnsiTheme="minorHAnsi"/>
              </w:rPr>
              <w:t xml:space="preserve">Air quality will be improved as compared to the baseline emission levels of VOCs, </w:t>
            </w:r>
            <w:proofErr w:type="spellStart"/>
            <w:r w:rsidRPr="005F03F4">
              <w:rPr>
                <w:rFonts w:asciiTheme="minorHAnsi" w:hAnsiTheme="minorHAnsi"/>
              </w:rPr>
              <w:t>odour</w:t>
            </w:r>
            <w:proofErr w:type="spellEnd"/>
            <w:r w:rsidRPr="005F03F4">
              <w:rPr>
                <w:rFonts w:asciiTheme="minorHAnsi" w:hAnsiTheme="minorHAnsi"/>
              </w:rPr>
              <w:t xml:space="preserve"> (H</w:t>
            </w:r>
            <w:r w:rsidRPr="005F03F4">
              <w:rPr>
                <w:rFonts w:asciiTheme="minorHAnsi" w:hAnsiTheme="minorHAnsi"/>
                <w:position w:val="-1"/>
              </w:rPr>
              <w:t>2</w:t>
            </w:r>
            <w:r w:rsidRPr="005F03F4">
              <w:rPr>
                <w:rFonts w:asciiTheme="minorHAnsi" w:hAnsiTheme="minorHAnsi"/>
              </w:rPr>
              <w:t>S), SO</w:t>
            </w:r>
            <w:r w:rsidRPr="005F03F4">
              <w:rPr>
                <w:rFonts w:asciiTheme="minorHAnsi" w:hAnsiTheme="minorHAnsi"/>
                <w:position w:val="-1"/>
              </w:rPr>
              <w:t xml:space="preserve">2  </w:t>
            </w:r>
            <w:r w:rsidRPr="005F03F4">
              <w:rPr>
                <w:rFonts w:asciiTheme="minorHAnsi" w:hAnsiTheme="minorHAnsi"/>
              </w:rPr>
              <w:t>and NO</w:t>
            </w:r>
            <w:r w:rsidRPr="005F03F4">
              <w:rPr>
                <w:rFonts w:asciiTheme="minorHAnsi" w:hAnsiTheme="minorHAnsi"/>
                <w:position w:val="-1"/>
              </w:rPr>
              <w:t xml:space="preserve">x </w:t>
            </w:r>
            <w:r w:rsidRPr="005F03F4">
              <w:rPr>
                <w:rFonts w:asciiTheme="minorHAnsi" w:hAnsiTheme="minorHAnsi"/>
              </w:rPr>
              <w:t>by the combustion of landfill gas.</w:t>
            </w:r>
          </w:p>
          <w:p w14:paraId="240635BF" w14:textId="77777777" w:rsidR="005F03F4" w:rsidRPr="005F03F4" w:rsidRDefault="005F03F4" w:rsidP="005F03F4">
            <w:pPr>
              <w:pStyle w:val="TableParagraph"/>
              <w:spacing w:before="118" w:line="232" w:lineRule="auto"/>
              <w:ind w:left="108" w:right="99"/>
              <w:jc w:val="both"/>
              <w:rPr>
                <w:rFonts w:asciiTheme="minorHAnsi" w:hAnsiTheme="minorHAnsi"/>
              </w:rPr>
            </w:pPr>
            <w:r w:rsidRPr="005F03F4">
              <w:rPr>
                <w:rFonts w:asciiTheme="minorHAnsi" w:hAnsiTheme="minorHAnsi"/>
              </w:rPr>
              <w:t>VOC, H</w:t>
            </w:r>
            <w:r w:rsidRPr="005F03F4">
              <w:rPr>
                <w:rFonts w:asciiTheme="minorHAnsi" w:hAnsiTheme="minorHAnsi"/>
                <w:position w:val="-1"/>
              </w:rPr>
              <w:t>2</w:t>
            </w:r>
            <w:r w:rsidRPr="005F03F4">
              <w:rPr>
                <w:rFonts w:asciiTheme="minorHAnsi" w:hAnsiTheme="minorHAnsi"/>
              </w:rPr>
              <w:t>S, SO</w:t>
            </w:r>
            <w:r w:rsidRPr="005F03F4">
              <w:rPr>
                <w:rFonts w:asciiTheme="minorHAnsi" w:hAnsiTheme="minorHAnsi"/>
                <w:position w:val="-1"/>
              </w:rPr>
              <w:t xml:space="preserve">2 </w:t>
            </w:r>
            <w:r w:rsidRPr="005F03F4">
              <w:rPr>
                <w:rFonts w:asciiTheme="minorHAnsi" w:hAnsiTheme="minorHAnsi"/>
              </w:rPr>
              <w:t>and NO</w:t>
            </w:r>
            <w:r w:rsidRPr="005F03F4">
              <w:rPr>
                <w:rFonts w:asciiTheme="minorHAnsi" w:hAnsiTheme="minorHAnsi"/>
                <w:position w:val="-1"/>
              </w:rPr>
              <w:t>x</w:t>
            </w:r>
            <w:r w:rsidRPr="005F03F4">
              <w:rPr>
                <w:rFonts w:asciiTheme="minorHAnsi" w:hAnsiTheme="minorHAnsi"/>
              </w:rPr>
              <w:t xml:space="preserve"> related to the energy generation from fossil fuels will be reduced by replacing electricity from fossil fuel combustion and related fuel consumption. The reductions of SO</w:t>
            </w:r>
            <w:r w:rsidRPr="005F03F4">
              <w:rPr>
                <w:rFonts w:asciiTheme="minorHAnsi" w:hAnsiTheme="minorHAnsi"/>
                <w:position w:val="-1"/>
              </w:rPr>
              <w:t xml:space="preserve">2 </w:t>
            </w:r>
            <w:r w:rsidRPr="005F03F4">
              <w:rPr>
                <w:rFonts w:asciiTheme="minorHAnsi" w:hAnsiTheme="minorHAnsi"/>
              </w:rPr>
              <w:t>and NO</w:t>
            </w:r>
            <w:r w:rsidRPr="005F03F4">
              <w:rPr>
                <w:rFonts w:asciiTheme="minorHAnsi" w:hAnsiTheme="minorHAnsi"/>
                <w:position w:val="-1"/>
              </w:rPr>
              <w:t xml:space="preserve">x </w:t>
            </w:r>
            <w:r w:rsidRPr="005F03F4">
              <w:rPr>
                <w:rFonts w:asciiTheme="minorHAnsi" w:hAnsiTheme="minorHAnsi"/>
              </w:rPr>
              <w:t>emissions will be calculated by multiplying net electricity generation of the Project activity with the SO</w:t>
            </w:r>
            <w:r w:rsidRPr="005F03F4">
              <w:rPr>
                <w:rFonts w:asciiTheme="minorHAnsi" w:hAnsiTheme="minorHAnsi"/>
                <w:position w:val="-1"/>
              </w:rPr>
              <w:t xml:space="preserve">2 </w:t>
            </w:r>
            <w:r w:rsidRPr="005F03F4">
              <w:rPr>
                <w:rFonts w:asciiTheme="minorHAnsi" w:hAnsiTheme="minorHAnsi"/>
              </w:rPr>
              <w:t>and NO</w:t>
            </w:r>
            <w:r w:rsidRPr="005F03F4">
              <w:rPr>
                <w:rFonts w:asciiTheme="minorHAnsi" w:hAnsiTheme="minorHAnsi"/>
                <w:position w:val="-1"/>
              </w:rPr>
              <w:t xml:space="preserve">x </w:t>
            </w:r>
            <w:r w:rsidRPr="005F03F4">
              <w:rPr>
                <w:rFonts w:asciiTheme="minorHAnsi" w:hAnsiTheme="minorHAnsi"/>
              </w:rPr>
              <w:t>intensities.</w:t>
            </w:r>
          </w:p>
          <w:p w14:paraId="1D4894FD" w14:textId="77777777" w:rsidR="005F03F4" w:rsidRDefault="005F03F4" w:rsidP="005F03F4">
            <w:pPr>
              <w:pStyle w:val="TableParagraph"/>
              <w:spacing w:before="136" w:line="213" w:lineRule="auto"/>
              <w:ind w:left="108" w:right="96"/>
              <w:jc w:val="both"/>
              <w:rPr>
                <w:rFonts w:asciiTheme="minorHAnsi" w:hAnsiTheme="minorHAnsi"/>
              </w:rPr>
            </w:pPr>
            <w:r w:rsidRPr="005F03F4">
              <w:rPr>
                <w:rFonts w:asciiTheme="minorHAnsi" w:hAnsiTheme="minorHAnsi"/>
              </w:rPr>
              <w:t>The reduction of H</w:t>
            </w:r>
            <w:r w:rsidRPr="005F03F4">
              <w:rPr>
                <w:rFonts w:asciiTheme="minorHAnsi" w:hAnsiTheme="minorHAnsi"/>
                <w:position w:val="-1"/>
              </w:rPr>
              <w:t>2</w:t>
            </w:r>
            <w:r w:rsidRPr="005F03F4">
              <w:rPr>
                <w:rFonts w:asciiTheme="minorHAnsi" w:hAnsiTheme="minorHAnsi"/>
              </w:rPr>
              <w:t xml:space="preserve">S will be monitored by </w:t>
            </w:r>
            <w:proofErr w:type="spellStart"/>
            <w:r w:rsidRPr="005F03F4">
              <w:rPr>
                <w:rFonts w:asciiTheme="minorHAnsi" w:hAnsiTheme="minorHAnsi"/>
              </w:rPr>
              <w:t>odour</w:t>
            </w:r>
            <w:proofErr w:type="spellEnd"/>
            <w:r w:rsidRPr="005F03F4">
              <w:rPr>
                <w:rFonts w:asciiTheme="minorHAnsi" w:hAnsiTheme="minorHAnsi"/>
              </w:rPr>
              <w:t xml:space="preserve"> reduction, as hydrogen sulfide has a characteristic foul </w:t>
            </w:r>
            <w:proofErr w:type="spellStart"/>
            <w:r w:rsidRPr="005F03F4">
              <w:rPr>
                <w:rFonts w:asciiTheme="minorHAnsi" w:hAnsiTheme="minorHAnsi"/>
              </w:rPr>
              <w:t>odour</w:t>
            </w:r>
            <w:proofErr w:type="spellEnd"/>
            <w:r w:rsidRPr="005F03F4">
              <w:rPr>
                <w:rFonts w:asciiTheme="minorHAnsi" w:hAnsiTheme="minorHAnsi"/>
              </w:rPr>
              <w:t>. “When NO</w:t>
            </w:r>
            <w:r w:rsidRPr="005F03F4">
              <w:rPr>
                <w:rFonts w:asciiTheme="minorHAnsi" w:hAnsiTheme="minorHAnsi"/>
                <w:position w:val="-1"/>
              </w:rPr>
              <w:t xml:space="preserve">x </w:t>
            </w:r>
            <w:r w:rsidRPr="005F03F4">
              <w:rPr>
                <w:rFonts w:asciiTheme="minorHAnsi" w:hAnsiTheme="minorHAnsi"/>
              </w:rPr>
              <w:t>and volatile organic compounds (VOCs) react in the presence of sunlight, they form photochemical smog, a significant form</w:t>
            </w:r>
            <w:r>
              <w:rPr>
                <w:rFonts w:asciiTheme="minorHAnsi" w:hAnsiTheme="minorHAnsi"/>
              </w:rPr>
              <w:t xml:space="preserve"> </w:t>
            </w:r>
            <w:r w:rsidRPr="005F03F4">
              <w:rPr>
                <w:rFonts w:asciiTheme="minorHAnsi" w:hAnsiTheme="minorHAnsi"/>
              </w:rPr>
              <w:t>of air pollution, especially in the summer. Children, people with lung diseases such as asthma, and people who work or exercise outside are particularly susceptible to the adverse effects of smog which include damage to lung tissue and reduction in lung function”. Thermal treatment of VOCs and methane through flaring or combustion greatly reduces th</w:t>
            </w:r>
            <w:r>
              <w:rPr>
                <w:rFonts w:asciiTheme="minorHAnsi" w:hAnsiTheme="minorHAnsi"/>
              </w:rPr>
              <w:t xml:space="preserve">e emission of these </w:t>
            </w:r>
            <w:proofErr w:type="spellStart"/>
            <w:r>
              <w:rPr>
                <w:rFonts w:asciiTheme="minorHAnsi" w:hAnsiTheme="minorHAnsi"/>
              </w:rPr>
              <w:t>compounp</w:t>
            </w:r>
            <w:proofErr w:type="spellEnd"/>
            <w:r w:rsidRPr="005F03F4">
              <w:rPr>
                <w:rFonts w:asciiTheme="minorHAnsi" w:hAnsiTheme="minorHAnsi"/>
              </w:rPr>
              <w:t>. The Project will effectively collect and destroy LFG, thus reducing VOCs and related health risks.</w:t>
            </w:r>
            <w:r>
              <w:rPr>
                <w:rFonts w:asciiTheme="minorHAnsi" w:hAnsiTheme="minorHAnsi"/>
              </w:rPr>
              <w:t xml:space="preserve"> </w:t>
            </w:r>
          </w:p>
          <w:p w14:paraId="04887505" w14:textId="77777777" w:rsidR="005F03F4" w:rsidRDefault="005F03F4" w:rsidP="005F03F4">
            <w:pPr>
              <w:pStyle w:val="TableParagraph"/>
              <w:spacing w:before="136" w:line="213" w:lineRule="auto"/>
              <w:ind w:left="108" w:right="96"/>
              <w:jc w:val="both"/>
              <w:rPr>
                <w:rFonts w:asciiTheme="minorHAnsi" w:hAnsiTheme="minorHAnsi"/>
              </w:rPr>
            </w:pPr>
            <w:r w:rsidRPr="005F03F4">
              <w:rPr>
                <w:rFonts w:asciiTheme="minorHAnsi" w:hAnsiTheme="minorHAnsi"/>
              </w:rPr>
              <w:t>The reductions of other hazardous gases in the landfill gas during combustion are not monitored because of its complexity to quantify them accurately. This is conservative</w:t>
            </w:r>
            <w:r>
              <w:rPr>
                <w:rFonts w:asciiTheme="minorHAnsi" w:hAnsiTheme="minorHAnsi"/>
              </w:rPr>
              <w:t>.</w:t>
            </w:r>
          </w:p>
          <w:p w14:paraId="01FE02C2" w14:textId="77777777" w:rsidR="005F03F4" w:rsidRPr="005F03F4" w:rsidRDefault="005F03F4" w:rsidP="005F03F4">
            <w:pPr>
              <w:pStyle w:val="TableParagraph"/>
              <w:spacing w:before="136" w:line="213" w:lineRule="auto"/>
              <w:ind w:right="96"/>
              <w:rPr>
                <w:rFonts w:ascii="Calibri" w:hAnsi="Calibri"/>
                <w:b/>
              </w:rPr>
            </w:pPr>
            <w:r w:rsidRPr="005F03F4">
              <w:rPr>
                <w:rFonts w:ascii="Calibri" w:hAnsi="Calibri"/>
                <w:b/>
              </w:rPr>
              <w:t xml:space="preserve">Reduction of odor: </w:t>
            </w:r>
            <w:proofErr w:type="gramStart"/>
            <w:r w:rsidRPr="005F03F4">
              <w:rPr>
                <w:rFonts w:ascii="Calibri" w:hAnsi="Calibri"/>
              </w:rPr>
              <w:t>As a result of</w:t>
            </w:r>
            <w:proofErr w:type="gramEnd"/>
            <w:r w:rsidRPr="005F03F4">
              <w:rPr>
                <w:rFonts w:ascii="Calibri" w:hAnsi="Calibri"/>
              </w:rPr>
              <w:t xml:space="preserve"> effective reduction in H2S and VOCs, the foul odor that was being emitted from the landfill site is expected to be reduced. The site has approximately 0.8 km distance to the nearest settlement, </w:t>
            </w:r>
            <w:proofErr w:type="spellStart"/>
            <w:r w:rsidRPr="005F03F4">
              <w:rPr>
                <w:rFonts w:ascii="Calibri" w:hAnsi="Calibri"/>
              </w:rPr>
              <w:t>Akbulut</w:t>
            </w:r>
            <w:proofErr w:type="spellEnd"/>
            <w:r w:rsidRPr="005F03F4">
              <w:rPr>
                <w:rFonts w:ascii="Calibri" w:hAnsi="Calibri"/>
              </w:rPr>
              <w:t xml:space="preserve"> neighborhood.</w:t>
            </w:r>
          </w:p>
          <w:p w14:paraId="08BC79F6" w14:textId="77777777" w:rsidR="005F03F4" w:rsidRPr="00DA0281" w:rsidRDefault="005F03F4" w:rsidP="005F03F4">
            <w:pPr>
              <w:pStyle w:val="TableParagraph"/>
              <w:spacing w:before="136" w:line="213" w:lineRule="auto"/>
              <w:ind w:left="108" w:right="96"/>
              <w:jc w:val="both"/>
              <w:rPr>
                <w:rFonts w:ascii="Calibri" w:hAnsi="Calibri"/>
                <w:b/>
              </w:rPr>
            </w:pPr>
          </w:p>
        </w:tc>
      </w:tr>
      <w:tr w:rsidR="005F03F4" w:rsidRPr="00DA0281" w14:paraId="424B4800"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21572732"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Water quality and quantity</w:t>
            </w:r>
          </w:p>
        </w:tc>
        <w:tc>
          <w:tcPr>
            <w:tcW w:w="7845" w:type="dxa"/>
            <w:gridSpan w:val="4"/>
            <w:tcBorders>
              <w:top w:val="nil"/>
              <w:left w:val="nil"/>
              <w:bottom w:val="single" w:sz="4" w:space="0" w:color="auto"/>
              <w:right w:val="single" w:sz="4" w:space="0" w:color="auto"/>
            </w:tcBorders>
            <w:shd w:val="clear" w:color="auto" w:fill="auto"/>
          </w:tcPr>
          <w:p w14:paraId="2787676E" w14:textId="77777777" w:rsidR="00FB2561" w:rsidRPr="00FB2561" w:rsidRDefault="00FB2561" w:rsidP="00FB2561">
            <w:pPr>
              <w:pStyle w:val="Tablecustom"/>
              <w:rPr>
                <w:rFonts w:ascii="Calibri" w:hAnsi="Calibri"/>
                <w:b w:val="0"/>
                <w:sz w:val="22"/>
                <w:szCs w:val="22"/>
                <w:lang w:val="en-US"/>
              </w:rPr>
            </w:pPr>
            <w:r w:rsidRPr="00FB2561">
              <w:rPr>
                <w:rFonts w:ascii="Calibri" w:hAnsi="Calibri"/>
                <w:b w:val="0"/>
                <w:sz w:val="22"/>
                <w:szCs w:val="22"/>
                <w:lang w:val="en-US"/>
              </w:rPr>
              <w:t>Water quantity: Through substitution of electricity generated by fossil fuels, the amount of cooling water consumption in the baseline scenario is expected to drop*.</w:t>
            </w:r>
          </w:p>
          <w:p w14:paraId="1097BEA1" w14:textId="77777777" w:rsidR="00FB2561" w:rsidRPr="00FB2561" w:rsidRDefault="00FB2561" w:rsidP="00FB2561">
            <w:pPr>
              <w:pStyle w:val="Tablecustom"/>
              <w:rPr>
                <w:rFonts w:ascii="Calibri" w:hAnsi="Calibri"/>
                <w:sz w:val="22"/>
                <w:szCs w:val="22"/>
                <w:lang w:val="en-US"/>
              </w:rPr>
            </w:pPr>
            <w:r w:rsidRPr="00FB2561">
              <w:rPr>
                <w:rFonts w:ascii="Calibri" w:hAnsi="Calibri"/>
                <w:b w:val="0"/>
                <w:sz w:val="22"/>
                <w:szCs w:val="22"/>
                <w:lang w:val="en-US"/>
              </w:rPr>
              <w:t xml:space="preserve">Water quality: A leachate pumping and storage system is already in operation    on the site. Leachate management is officially not a responsibility of </w:t>
            </w:r>
            <w:proofErr w:type="gramStart"/>
            <w:r w:rsidRPr="00FB2561">
              <w:rPr>
                <w:rFonts w:ascii="Calibri" w:hAnsi="Calibri"/>
                <w:b w:val="0"/>
                <w:sz w:val="22"/>
                <w:szCs w:val="22"/>
                <w:lang w:val="en-US"/>
              </w:rPr>
              <w:t>the  Project</w:t>
            </w:r>
            <w:proofErr w:type="gramEnd"/>
            <w:r w:rsidRPr="00FB2561">
              <w:rPr>
                <w:rFonts w:ascii="Calibri" w:hAnsi="Calibri"/>
                <w:b w:val="0"/>
                <w:sz w:val="22"/>
                <w:szCs w:val="22"/>
                <w:lang w:val="en-US"/>
              </w:rPr>
              <w:t xml:space="preserve">**, however in practice it has assumed some of the leachate related tasks until a leachate treatment system becomes operational on site. The </w:t>
            </w:r>
            <w:proofErr w:type="gramStart"/>
            <w:r w:rsidRPr="00FB2561">
              <w:rPr>
                <w:rFonts w:ascii="Calibri" w:hAnsi="Calibri"/>
                <w:b w:val="0"/>
                <w:sz w:val="22"/>
                <w:szCs w:val="22"/>
                <w:lang w:val="en-US"/>
              </w:rPr>
              <w:t>Project  owner</w:t>
            </w:r>
            <w:proofErr w:type="gramEnd"/>
            <w:r w:rsidRPr="00FB2561">
              <w:rPr>
                <w:rFonts w:ascii="Calibri" w:hAnsi="Calibri"/>
                <w:b w:val="0"/>
                <w:sz w:val="22"/>
                <w:szCs w:val="22"/>
                <w:lang w:val="en-US"/>
              </w:rPr>
              <w:t xml:space="preserve"> has no control over the leachate related actions the Municipality takes,    but it will try to ensure that leachate is collected, stored and transported safely,   as much as it can.</w:t>
            </w:r>
          </w:p>
          <w:p w14:paraId="2878EDE6" w14:textId="77777777" w:rsidR="005F03F4" w:rsidRPr="00DA0281" w:rsidRDefault="005F03F4" w:rsidP="006C202B">
            <w:pPr>
              <w:pStyle w:val="Tablecustom"/>
              <w:rPr>
                <w:rFonts w:ascii="Calibri" w:hAnsi="Calibri"/>
                <w:b w:val="0"/>
                <w:sz w:val="22"/>
                <w:szCs w:val="22"/>
              </w:rPr>
            </w:pPr>
          </w:p>
        </w:tc>
      </w:tr>
      <w:tr w:rsidR="005F03F4" w:rsidRPr="00DA0281" w14:paraId="2C72A7CA"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5D1611B9"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Soil condition</w:t>
            </w:r>
          </w:p>
        </w:tc>
        <w:tc>
          <w:tcPr>
            <w:tcW w:w="7845" w:type="dxa"/>
            <w:gridSpan w:val="4"/>
            <w:tcBorders>
              <w:top w:val="nil"/>
              <w:left w:val="nil"/>
              <w:bottom w:val="single" w:sz="4" w:space="0" w:color="auto"/>
              <w:right w:val="single" w:sz="4" w:space="0" w:color="auto"/>
            </w:tcBorders>
            <w:shd w:val="clear" w:color="auto" w:fill="auto"/>
          </w:tcPr>
          <w:p w14:paraId="32B2CB5D" w14:textId="77777777" w:rsidR="00FB2561" w:rsidRPr="00FB2561" w:rsidRDefault="00FB2561" w:rsidP="00FB2561">
            <w:pPr>
              <w:pStyle w:val="Tablecustom"/>
              <w:rPr>
                <w:rFonts w:ascii="Calibri" w:hAnsi="Calibri"/>
                <w:b w:val="0"/>
                <w:sz w:val="22"/>
                <w:szCs w:val="22"/>
                <w:lang w:val="en-US"/>
              </w:rPr>
            </w:pPr>
            <w:r w:rsidRPr="00FB2561">
              <w:rPr>
                <w:rFonts w:ascii="Calibri" w:hAnsi="Calibri"/>
                <w:b w:val="0"/>
                <w:sz w:val="22"/>
                <w:szCs w:val="22"/>
                <w:lang w:val="en-US"/>
              </w:rPr>
              <w:t xml:space="preserve">As compared to the baseline scenario, the Project does not generate any hazardous waste or chemical, which would infiltrate into soil and decrease the soil condition in quality and quantity. The landfill site is operated by the Gaziantep Municipality as a </w:t>
            </w:r>
            <w:r w:rsidRPr="00FB2561">
              <w:rPr>
                <w:rFonts w:ascii="Calibri" w:hAnsi="Calibri"/>
                <w:b w:val="0"/>
                <w:sz w:val="22"/>
                <w:szCs w:val="22"/>
                <w:lang w:val="en-US"/>
              </w:rPr>
              <w:lastRenderedPageBreak/>
              <w:t>household waste landfill (industrial waste is not accepted). There also exists a recycling company active at the landfill site that collects and sells recyclable materials, thereby contributing to sustainability of the landfill site.</w:t>
            </w:r>
          </w:p>
          <w:p w14:paraId="10306A82" w14:textId="77777777" w:rsidR="005F03F4" w:rsidRPr="00DA0281" w:rsidRDefault="005F03F4" w:rsidP="006C202B">
            <w:pPr>
              <w:pStyle w:val="Tablecustom"/>
              <w:rPr>
                <w:rFonts w:ascii="Calibri" w:hAnsi="Calibri"/>
                <w:b w:val="0"/>
                <w:sz w:val="22"/>
                <w:szCs w:val="22"/>
              </w:rPr>
            </w:pPr>
          </w:p>
        </w:tc>
      </w:tr>
      <w:tr w:rsidR="005F03F4" w:rsidRPr="00DA0281" w14:paraId="5A5A06FC"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459BAA74"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lastRenderedPageBreak/>
              <w:t>Other pollutants</w:t>
            </w:r>
          </w:p>
        </w:tc>
        <w:tc>
          <w:tcPr>
            <w:tcW w:w="7845" w:type="dxa"/>
            <w:gridSpan w:val="4"/>
            <w:tcBorders>
              <w:top w:val="nil"/>
              <w:left w:val="nil"/>
              <w:bottom w:val="single" w:sz="4" w:space="0" w:color="auto"/>
              <w:right w:val="single" w:sz="4" w:space="0" w:color="auto"/>
            </w:tcBorders>
            <w:shd w:val="clear" w:color="auto" w:fill="auto"/>
          </w:tcPr>
          <w:p w14:paraId="7FE6F536" w14:textId="77777777" w:rsidR="005F03F4" w:rsidRPr="00DA0281" w:rsidRDefault="00FB2561" w:rsidP="006C202B">
            <w:pPr>
              <w:pStyle w:val="Tablecustom"/>
              <w:rPr>
                <w:rFonts w:ascii="Calibri" w:hAnsi="Calibri"/>
                <w:b w:val="0"/>
                <w:sz w:val="22"/>
                <w:szCs w:val="22"/>
              </w:rPr>
            </w:pPr>
            <w:r w:rsidRPr="00FB2561">
              <w:rPr>
                <w:rFonts w:ascii="Calibri" w:hAnsi="Calibri"/>
                <w:b w:val="0"/>
                <w:sz w:val="22"/>
                <w:szCs w:val="22"/>
                <w:lang w:val="en-US"/>
              </w:rPr>
              <w:t>There is no nearby village that could potentially be disturbed from noise emissions of the combustion engine by the Project activity.</w:t>
            </w:r>
          </w:p>
        </w:tc>
      </w:tr>
      <w:tr w:rsidR="005F03F4" w:rsidRPr="00DA0281" w14:paraId="27BDA156"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4ACAE0D1" w14:textId="77777777" w:rsidR="005F03F4" w:rsidRPr="00DA0281" w:rsidRDefault="005F03F4" w:rsidP="006C202B">
            <w:pPr>
              <w:pStyle w:val="Tablecustom"/>
              <w:rPr>
                <w:rFonts w:ascii="Calibri" w:hAnsi="Calibri"/>
                <w:b w:val="0"/>
                <w:sz w:val="22"/>
                <w:szCs w:val="22"/>
              </w:rPr>
            </w:pPr>
            <w:r w:rsidRPr="00DA0281" w:rsidDel="00091B2B">
              <w:rPr>
                <w:rFonts w:ascii="Calibri" w:hAnsi="Calibri"/>
                <w:b w:val="0"/>
                <w:sz w:val="22"/>
                <w:szCs w:val="22"/>
              </w:rPr>
              <w:t>B</w:t>
            </w:r>
            <w:r w:rsidRPr="00DA0281">
              <w:rPr>
                <w:rFonts w:ascii="Calibri" w:hAnsi="Calibri"/>
                <w:b w:val="0"/>
                <w:sz w:val="22"/>
                <w:szCs w:val="22"/>
              </w:rPr>
              <w:t>iodiversity</w:t>
            </w:r>
          </w:p>
        </w:tc>
        <w:tc>
          <w:tcPr>
            <w:tcW w:w="7845" w:type="dxa"/>
            <w:gridSpan w:val="4"/>
            <w:tcBorders>
              <w:top w:val="nil"/>
              <w:left w:val="nil"/>
              <w:bottom w:val="single" w:sz="4" w:space="0" w:color="auto"/>
              <w:right w:val="single" w:sz="4" w:space="0" w:color="auto"/>
            </w:tcBorders>
            <w:shd w:val="clear" w:color="auto" w:fill="auto"/>
          </w:tcPr>
          <w:p w14:paraId="641F81A6" w14:textId="77777777" w:rsidR="005F03F4" w:rsidRPr="00DA0281" w:rsidRDefault="00FB2561" w:rsidP="006C202B">
            <w:pPr>
              <w:pStyle w:val="Tablecustom"/>
              <w:rPr>
                <w:rFonts w:ascii="Calibri" w:hAnsi="Calibri"/>
                <w:b w:val="0"/>
                <w:sz w:val="22"/>
                <w:szCs w:val="22"/>
              </w:rPr>
            </w:pPr>
            <w:r w:rsidRPr="00FB2561">
              <w:rPr>
                <w:rFonts w:ascii="Calibri" w:hAnsi="Calibri"/>
                <w:b w:val="0"/>
                <w:sz w:val="22"/>
                <w:szCs w:val="22"/>
                <w:lang w:val="en-US"/>
              </w:rPr>
              <w:t>Landfill operations can cause, inter alia, harboring of disease vectors such as rats and flies and injuries to wildlife.  Landfills can facilitate the multiplication and dissemination of the pathogenic agents and their accompanying breed (insects, rats, crows, stray dogs), which may harm some mammals, birds, insects deserting the area, or other beings that feed on refuse (e.g.  rats, crows</w:t>
            </w:r>
            <w:r>
              <w:rPr>
                <w:rFonts w:ascii="Calibri" w:hAnsi="Calibri"/>
                <w:b w:val="0"/>
                <w:sz w:val="22"/>
                <w:szCs w:val="22"/>
                <w:lang w:val="en-US"/>
              </w:rPr>
              <w:t>)</w:t>
            </w:r>
            <w:r w:rsidRPr="00FB2561">
              <w:rPr>
                <w:rFonts w:ascii="Calibri" w:hAnsi="Calibri"/>
                <w:b w:val="0"/>
                <w:sz w:val="22"/>
                <w:szCs w:val="22"/>
                <w:lang w:val="en-US"/>
              </w:rPr>
              <w:t>.</w:t>
            </w:r>
          </w:p>
        </w:tc>
      </w:tr>
      <w:tr w:rsidR="005F03F4" w:rsidRPr="00DA0281" w14:paraId="4E7F0116"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30E32687"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Quality of employment</w:t>
            </w:r>
          </w:p>
        </w:tc>
        <w:tc>
          <w:tcPr>
            <w:tcW w:w="7845" w:type="dxa"/>
            <w:gridSpan w:val="4"/>
            <w:tcBorders>
              <w:top w:val="nil"/>
              <w:left w:val="nil"/>
              <w:bottom w:val="single" w:sz="4" w:space="0" w:color="auto"/>
              <w:right w:val="single" w:sz="4" w:space="0" w:color="auto"/>
            </w:tcBorders>
            <w:shd w:val="clear" w:color="auto" w:fill="auto"/>
          </w:tcPr>
          <w:p w14:paraId="1549CB0F" w14:textId="77777777" w:rsidR="00FB2561" w:rsidRPr="00FB2561" w:rsidRDefault="00FB2561" w:rsidP="00FB2561">
            <w:pPr>
              <w:pStyle w:val="Tablecustom"/>
              <w:rPr>
                <w:rFonts w:ascii="Calibri" w:hAnsi="Calibri"/>
                <w:b w:val="0"/>
                <w:sz w:val="22"/>
                <w:szCs w:val="22"/>
                <w:lang w:val="en-US"/>
              </w:rPr>
            </w:pPr>
            <w:r>
              <w:rPr>
                <w:rFonts w:ascii="Calibri" w:hAnsi="Calibri"/>
                <w:b w:val="0"/>
                <w:sz w:val="22"/>
                <w:szCs w:val="22"/>
                <w:lang w:val="en-US"/>
              </w:rPr>
              <w:t>T</w:t>
            </w:r>
            <w:r w:rsidRPr="00FB2561">
              <w:rPr>
                <w:rFonts w:ascii="Calibri" w:hAnsi="Calibri"/>
                <w:b w:val="0"/>
                <w:sz w:val="22"/>
                <w:szCs w:val="22"/>
                <w:lang w:val="en-US"/>
              </w:rPr>
              <w:t>he Project owner is also liable for landfill site management for municipal waste. It will therefore employ some staff for the landfill operations. These staffs were personnel working on the site before for another company. Their working and living conditions were extremely poor. The Project owner has renovated a building as the social facility for workers (living quarters, clothing room, kitchen etc.) and has started providing significantly better living conditions to its employees. Employees are</w:t>
            </w:r>
            <w:r w:rsidR="00A9723C">
              <w:rPr>
                <w:rFonts w:ascii="Calibri" w:hAnsi="Calibri"/>
                <w:b w:val="0"/>
                <w:sz w:val="22"/>
                <w:szCs w:val="22"/>
                <w:lang w:val="en-US"/>
              </w:rPr>
              <w:t xml:space="preserve"> happy about these developments</w:t>
            </w:r>
            <w:r w:rsidRPr="00FB2561">
              <w:rPr>
                <w:rFonts w:ascii="Calibri" w:hAnsi="Calibri"/>
                <w:b w:val="0"/>
                <w:sz w:val="22"/>
                <w:szCs w:val="22"/>
                <w:lang w:val="en-US"/>
              </w:rPr>
              <w:t>.</w:t>
            </w:r>
          </w:p>
          <w:p w14:paraId="4AFFB2E6" w14:textId="77777777" w:rsidR="005F03F4" w:rsidRPr="00DA0281" w:rsidRDefault="005F03F4" w:rsidP="006C202B">
            <w:pPr>
              <w:pStyle w:val="Tablecustom"/>
              <w:rPr>
                <w:rFonts w:ascii="Calibri" w:hAnsi="Calibri"/>
                <w:b w:val="0"/>
                <w:sz w:val="22"/>
                <w:szCs w:val="22"/>
              </w:rPr>
            </w:pPr>
          </w:p>
        </w:tc>
      </w:tr>
      <w:tr w:rsidR="005F03F4" w:rsidRPr="00DA0281" w14:paraId="5C07FF25"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79599988"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Livelihood of the poor</w:t>
            </w:r>
          </w:p>
        </w:tc>
        <w:tc>
          <w:tcPr>
            <w:tcW w:w="7845" w:type="dxa"/>
            <w:gridSpan w:val="4"/>
            <w:tcBorders>
              <w:top w:val="nil"/>
              <w:left w:val="nil"/>
              <w:bottom w:val="single" w:sz="4" w:space="0" w:color="auto"/>
              <w:right w:val="single" w:sz="4" w:space="0" w:color="auto"/>
            </w:tcBorders>
            <w:shd w:val="clear" w:color="auto" w:fill="auto"/>
          </w:tcPr>
          <w:p w14:paraId="7D63EFDD" w14:textId="77777777" w:rsidR="00A9723C" w:rsidRPr="00A9723C" w:rsidRDefault="00A9723C" w:rsidP="00A9723C">
            <w:pPr>
              <w:pStyle w:val="Tablecustom"/>
              <w:rPr>
                <w:rFonts w:ascii="Calibri" w:hAnsi="Calibri"/>
                <w:b w:val="0"/>
                <w:sz w:val="22"/>
                <w:szCs w:val="22"/>
                <w:lang w:val="en-US"/>
              </w:rPr>
            </w:pPr>
            <w:r w:rsidRPr="00A9723C">
              <w:rPr>
                <w:rFonts w:ascii="Calibri" w:hAnsi="Calibri"/>
                <w:b w:val="0"/>
                <w:sz w:val="22"/>
                <w:szCs w:val="22"/>
                <w:lang w:val="en-US"/>
              </w:rPr>
              <w:t xml:space="preserve">Landfill operations can cause, inter alia, simple nuisance problems such as dust, </w:t>
            </w:r>
            <w:proofErr w:type="spellStart"/>
            <w:r w:rsidRPr="00A9723C">
              <w:rPr>
                <w:rFonts w:ascii="Calibri" w:hAnsi="Calibri"/>
                <w:b w:val="0"/>
                <w:sz w:val="22"/>
                <w:szCs w:val="22"/>
                <w:lang w:val="en-US"/>
              </w:rPr>
              <w:t>odour</w:t>
            </w:r>
            <w:proofErr w:type="spellEnd"/>
            <w:r>
              <w:rPr>
                <w:rFonts w:ascii="Calibri" w:hAnsi="Calibri"/>
                <w:b w:val="0"/>
                <w:sz w:val="22"/>
                <w:szCs w:val="22"/>
                <w:lang w:val="en-US"/>
              </w:rPr>
              <w:t>, vermin, or noise pollution</w:t>
            </w:r>
            <w:r w:rsidRPr="00A9723C">
              <w:rPr>
                <w:rFonts w:ascii="Calibri" w:hAnsi="Calibri"/>
                <w:b w:val="0"/>
                <w:sz w:val="22"/>
                <w:szCs w:val="22"/>
                <w:lang w:val="en-US"/>
              </w:rPr>
              <w:t xml:space="preserve">. The Project will reduce visual, </w:t>
            </w:r>
            <w:proofErr w:type="spellStart"/>
            <w:r w:rsidRPr="00A9723C">
              <w:rPr>
                <w:rFonts w:ascii="Calibri" w:hAnsi="Calibri"/>
                <w:b w:val="0"/>
                <w:sz w:val="22"/>
                <w:szCs w:val="22"/>
                <w:lang w:val="en-US"/>
              </w:rPr>
              <w:t>odour</w:t>
            </w:r>
            <w:proofErr w:type="spellEnd"/>
            <w:r w:rsidRPr="00A9723C">
              <w:rPr>
                <w:rFonts w:ascii="Calibri" w:hAnsi="Calibri"/>
                <w:b w:val="0"/>
                <w:sz w:val="22"/>
                <w:szCs w:val="22"/>
                <w:lang w:val="en-US"/>
              </w:rPr>
              <w:t xml:space="preserve"> and vermin problems by covering the waste with impermeable materials and collecting LFG, thereby minimizing the risks for vermin propagation. Moreover, landfills can create a safety risks.</w:t>
            </w:r>
          </w:p>
          <w:p w14:paraId="7DF5DC0E" w14:textId="77777777" w:rsidR="005F03F4" w:rsidRPr="00DA0281" w:rsidRDefault="005F03F4" w:rsidP="006C202B">
            <w:pPr>
              <w:pStyle w:val="Tablecustom"/>
              <w:rPr>
                <w:rFonts w:ascii="Calibri" w:hAnsi="Calibri"/>
                <w:b w:val="0"/>
                <w:sz w:val="22"/>
                <w:szCs w:val="22"/>
              </w:rPr>
            </w:pPr>
          </w:p>
        </w:tc>
      </w:tr>
      <w:tr w:rsidR="005F03F4" w:rsidRPr="00DA0281" w14:paraId="2CD69B8E"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39D4043C"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Access to affordable and clean energy services</w:t>
            </w:r>
          </w:p>
        </w:tc>
        <w:tc>
          <w:tcPr>
            <w:tcW w:w="7845" w:type="dxa"/>
            <w:gridSpan w:val="4"/>
            <w:tcBorders>
              <w:top w:val="nil"/>
              <w:left w:val="nil"/>
              <w:bottom w:val="single" w:sz="4" w:space="0" w:color="auto"/>
              <w:right w:val="single" w:sz="4" w:space="0" w:color="auto"/>
            </w:tcBorders>
            <w:shd w:val="clear" w:color="auto" w:fill="auto"/>
          </w:tcPr>
          <w:p w14:paraId="15B34AD1" w14:textId="77777777" w:rsidR="00A9723C" w:rsidRPr="00A9723C" w:rsidRDefault="00A9723C" w:rsidP="00A9723C">
            <w:pPr>
              <w:pStyle w:val="Tablecustom"/>
              <w:rPr>
                <w:rFonts w:ascii="Calibri" w:hAnsi="Calibri"/>
                <w:b w:val="0"/>
                <w:sz w:val="22"/>
                <w:szCs w:val="22"/>
                <w:lang w:val="en-US"/>
              </w:rPr>
            </w:pPr>
            <w:r w:rsidRPr="00A9723C">
              <w:rPr>
                <w:rFonts w:ascii="Calibri" w:hAnsi="Calibri"/>
                <w:b w:val="0"/>
                <w:sz w:val="22"/>
                <w:szCs w:val="22"/>
                <w:lang w:val="en-US"/>
              </w:rPr>
              <w:t>Local communities already have electricity supply and no improvement is expected in additional access to energy services.</w:t>
            </w:r>
          </w:p>
          <w:p w14:paraId="1A49DF50" w14:textId="77777777" w:rsidR="00A9723C" w:rsidRPr="00A9723C" w:rsidRDefault="00A9723C" w:rsidP="00A9723C">
            <w:pPr>
              <w:pStyle w:val="Tablecustom"/>
              <w:rPr>
                <w:rFonts w:ascii="Calibri" w:hAnsi="Calibri"/>
                <w:b w:val="0"/>
                <w:sz w:val="22"/>
                <w:szCs w:val="22"/>
                <w:lang w:val="en-US"/>
              </w:rPr>
            </w:pPr>
            <w:r w:rsidRPr="00A9723C">
              <w:rPr>
                <w:rFonts w:ascii="Calibri" w:hAnsi="Calibri"/>
                <w:b w:val="0"/>
                <w:sz w:val="22"/>
                <w:szCs w:val="22"/>
                <w:lang w:val="en-US"/>
              </w:rPr>
              <w:t>The Project will contribute to energy security and the generated clean electricity will be supplied to the grid, thereby improving the overall electricity supply. Turkey imports a great amount of fossil fuels and the Project will also reduce the dependency on foreign import of fossil fuels.</w:t>
            </w:r>
          </w:p>
          <w:p w14:paraId="1F08BA0F" w14:textId="77777777" w:rsidR="005F03F4" w:rsidRPr="00DA0281" w:rsidRDefault="005F03F4" w:rsidP="006C202B">
            <w:pPr>
              <w:pStyle w:val="Tablecustom"/>
              <w:rPr>
                <w:rFonts w:ascii="Calibri" w:hAnsi="Calibri"/>
                <w:b w:val="0"/>
                <w:sz w:val="22"/>
                <w:szCs w:val="22"/>
              </w:rPr>
            </w:pPr>
          </w:p>
        </w:tc>
      </w:tr>
      <w:tr w:rsidR="005F03F4" w:rsidRPr="00DA0281" w14:paraId="5D949977"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401A62B7"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Human and institutional capacity</w:t>
            </w:r>
          </w:p>
        </w:tc>
        <w:tc>
          <w:tcPr>
            <w:tcW w:w="7845" w:type="dxa"/>
            <w:gridSpan w:val="4"/>
            <w:tcBorders>
              <w:top w:val="nil"/>
              <w:left w:val="nil"/>
              <w:bottom w:val="single" w:sz="4" w:space="0" w:color="auto"/>
              <w:right w:val="single" w:sz="4" w:space="0" w:color="auto"/>
            </w:tcBorders>
            <w:shd w:val="clear" w:color="auto" w:fill="auto"/>
          </w:tcPr>
          <w:p w14:paraId="4F49CEEF" w14:textId="77777777" w:rsidR="005F03F4" w:rsidRPr="00DA0281" w:rsidRDefault="00A9723C" w:rsidP="006C202B">
            <w:pPr>
              <w:pStyle w:val="Tablecustom"/>
              <w:rPr>
                <w:rFonts w:ascii="Calibri" w:hAnsi="Calibri"/>
                <w:b w:val="0"/>
                <w:sz w:val="22"/>
                <w:szCs w:val="22"/>
              </w:rPr>
            </w:pPr>
            <w:r w:rsidRPr="00A9723C">
              <w:rPr>
                <w:rFonts w:ascii="Calibri" w:hAnsi="Calibri"/>
                <w:b w:val="0"/>
                <w:sz w:val="22"/>
                <w:szCs w:val="22"/>
                <w:lang w:val="en-US"/>
              </w:rPr>
              <w:t>The Project activity is a new technology in the host country and is one of the first examples in Turkey. In this regard, the Project will contribute to human and institutional capacity</w:t>
            </w:r>
            <w:r>
              <w:rPr>
                <w:rFonts w:ascii="Calibri" w:hAnsi="Calibri"/>
                <w:b w:val="0"/>
                <w:sz w:val="22"/>
                <w:szCs w:val="22"/>
                <w:lang w:val="en-US"/>
              </w:rPr>
              <w:t>.</w:t>
            </w:r>
          </w:p>
        </w:tc>
      </w:tr>
      <w:tr w:rsidR="005F03F4" w:rsidRPr="00DA0281" w14:paraId="48186C92"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28D040A0"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Quantitative employment and income generation</w:t>
            </w:r>
          </w:p>
        </w:tc>
        <w:tc>
          <w:tcPr>
            <w:tcW w:w="7845" w:type="dxa"/>
            <w:gridSpan w:val="4"/>
            <w:tcBorders>
              <w:top w:val="nil"/>
              <w:left w:val="nil"/>
              <w:bottom w:val="single" w:sz="4" w:space="0" w:color="auto"/>
              <w:right w:val="single" w:sz="4" w:space="0" w:color="auto"/>
            </w:tcBorders>
            <w:shd w:val="clear" w:color="auto" w:fill="auto"/>
          </w:tcPr>
          <w:p w14:paraId="584BFE29" w14:textId="77777777" w:rsidR="00A9723C" w:rsidRPr="00C37E0F" w:rsidRDefault="00A9723C" w:rsidP="00A9723C">
            <w:pPr>
              <w:pStyle w:val="TableParagraph"/>
              <w:ind w:left="108" w:right="101"/>
              <w:jc w:val="both"/>
              <w:rPr>
                <w:rFonts w:asciiTheme="minorHAnsi" w:hAnsiTheme="minorHAnsi"/>
              </w:rPr>
            </w:pPr>
            <w:r w:rsidRPr="00C37E0F">
              <w:rPr>
                <w:rFonts w:asciiTheme="minorHAnsi" w:hAnsiTheme="minorHAnsi"/>
              </w:rPr>
              <w:t>The Project is expected to temporarily employ, through its subcontractors, several people during construction and set-up phases of the Project.</w:t>
            </w:r>
          </w:p>
          <w:p w14:paraId="76624208" w14:textId="77777777" w:rsidR="00A9723C" w:rsidRPr="00C37E0F" w:rsidRDefault="00A9723C" w:rsidP="00A9723C">
            <w:pPr>
              <w:pStyle w:val="TableParagraph"/>
              <w:spacing w:before="121"/>
              <w:ind w:left="108" w:right="97"/>
              <w:jc w:val="both"/>
              <w:rPr>
                <w:rFonts w:asciiTheme="minorHAnsi" w:hAnsiTheme="minorHAnsi"/>
              </w:rPr>
            </w:pPr>
            <w:r w:rsidRPr="00C37E0F">
              <w:rPr>
                <w:rFonts w:asciiTheme="minorHAnsi" w:hAnsiTheme="minorHAnsi"/>
              </w:rPr>
              <w:t xml:space="preserve">Although the Project activity is the LFG collection and utilization, the Project Owner is also responsible for the site management </w:t>
            </w:r>
            <w:r w:rsidRPr="00C37E0F">
              <w:rPr>
                <w:rFonts w:asciiTheme="minorHAnsi" w:hAnsiTheme="minorHAnsi"/>
                <w:spacing w:val="-3"/>
              </w:rPr>
              <w:t xml:space="preserve">of </w:t>
            </w:r>
            <w:r w:rsidRPr="00C37E0F">
              <w:rPr>
                <w:rFonts w:asciiTheme="minorHAnsi" w:hAnsiTheme="minorHAnsi"/>
              </w:rPr>
              <w:t xml:space="preserve">the landfill, which is a </w:t>
            </w:r>
            <w:proofErr w:type="spellStart"/>
            <w:r w:rsidRPr="00C37E0F">
              <w:rPr>
                <w:rFonts w:asciiTheme="minorHAnsi" w:hAnsiTheme="minorHAnsi"/>
              </w:rPr>
              <w:t>labour</w:t>
            </w:r>
            <w:proofErr w:type="spellEnd"/>
            <w:r w:rsidRPr="00C37E0F">
              <w:rPr>
                <w:rFonts w:asciiTheme="minorHAnsi" w:hAnsiTheme="minorHAnsi"/>
              </w:rPr>
              <w:t xml:space="preserve">- intensive operation. During the operation, local people will be preferred </w:t>
            </w:r>
            <w:r w:rsidRPr="00C37E0F">
              <w:rPr>
                <w:rFonts w:asciiTheme="minorHAnsi" w:hAnsiTheme="minorHAnsi"/>
                <w:spacing w:val="-3"/>
              </w:rPr>
              <w:t xml:space="preserve">as </w:t>
            </w:r>
            <w:r w:rsidRPr="00C37E0F">
              <w:rPr>
                <w:rFonts w:asciiTheme="minorHAnsi" w:hAnsiTheme="minorHAnsi"/>
              </w:rPr>
              <w:t xml:space="preserve">much </w:t>
            </w:r>
            <w:r w:rsidRPr="00C37E0F">
              <w:rPr>
                <w:rFonts w:asciiTheme="minorHAnsi" w:hAnsiTheme="minorHAnsi"/>
                <w:spacing w:val="-3"/>
              </w:rPr>
              <w:t xml:space="preserve">as </w:t>
            </w:r>
            <w:r w:rsidRPr="00C37E0F">
              <w:rPr>
                <w:rFonts w:asciiTheme="minorHAnsi" w:hAnsiTheme="minorHAnsi"/>
              </w:rPr>
              <w:t xml:space="preserve">available. The Project will result in employment of security guards, drivers, switchboard technicians, engineers etc., the number of which will be clarified </w:t>
            </w:r>
            <w:r w:rsidR="00C37E0F" w:rsidRPr="00C37E0F">
              <w:rPr>
                <w:rFonts w:asciiTheme="minorHAnsi" w:hAnsiTheme="minorHAnsi"/>
              </w:rPr>
              <w:t>in later</w:t>
            </w:r>
            <w:r w:rsidRPr="00C37E0F">
              <w:rPr>
                <w:rFonts w:asciiTheme="minorHAnsi" w:hAnsiTheme="minorHAnsi"/>
              </w:rPr>
              <w:t xml:space="preserve"> stages. Local people will be prioritized for employment. This will result in an inflow </w:t>
            </w:r>
            <w:r w:rsidRPr="00C37E0F">
              <w:rPr>
                <w:rFonts w:asciiTheme="minorHAnsi" w:hAnsiTheme="minorHAnsi"/>
                <w:spacing w:val="-3"/>
              </w:rPr>
              <w:t xml:space="preserve">of </w:t>
            </w:r>
            <w:r w:rsidRPr="00C37E0F">
              <w:rPr>
                <w:rFonts w:asciiTheme="minorHAnsi" w:hAnsiTheme="minorHAnsi"/>
              </w:rPr>
              <w:t xml:space="preserve">income to local communities and </w:t>
            </w:r>
            <w:proofErr w:type="spellStart"/>
            <w:r w:rsidRPr="00C37E0F">
              <w:rPr>
                <w:rFonts w:asciiTheme="minorHAnsi" w:hAnsiTheme="minorHAnsi"/>
              </w:rPr>
              <w:t>vitalisation</w:t>
            </w:r>
            <w:proofErr w:type="spellEnd"/>
            <w:r w:rsidRPr="00C37E0F">
              <w:rPr>
                <w:rFonts w:asciiTheme="minorHAnsi" w:hAnsiTheme="minorHAnsi"/>
              </w:rPr>
              <w:t xml:space="preserve"> of the local</w:t>
            </w:r>
            <w:r w:rsidRPr="00C37E0F">
              <w:rPr>
                <w:rFonts w:asciiTheme="minorHAnsi" w:hAnsiTheme="minorHAnsi"/>
                <w:spacing w:val="-17"/>
              </w:rPr>
              <w:t xml:space="preserve"> </w:t>
            </w:r>
            <w:r w:rsidRPr="00C37E0F">
              <w:rPr>
                <w:rFonts w:asciiTheme="minorHAnsi" w:hAnsiTheme="minorHAnsi"/>
              </w:rPr>
              <w:t>economy.</w:t>
            </w:r>
          </w:p>
          <w:p w14:paraId="328C36A0" w14:textId="77777777" w:rsidR="005F03F4" w:rsidRPr="00DA0281" w:rsidRDefault="005F03F4" w:rsidP="006C202B">
            <w:pPr>
              <w:pStyle w:val="Tablecustom"/>
              <w:rPr>
                <w:rFonts w:ascii="Calibri" w:hAnsi="Calibri"/>
                <w:b w:val="0"/>
                <w:sz w:val="22"/>
                <w:szCs w:val="22"/>
              </w:rPr>
            </w:pPr>
          </w:p>
        </w:tc>
      </w:tr>
      <w:tr w:rsidR="005F03F4" w:rsidRPr="00DA0281" w14:paraId="4E14734D"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6C09EBB6"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lastRenderedPageBreak/>
              <w:t>Balance of payments and investment</w:t>
            </w:r>
          </w:p>
        </w:tc>
        <w:tc>
          <w:tcPr>
            <w:tcW w:w="7845" w:type="dxa"/>
            <w:gridSpan w:val="4"/>
            <w:tcBorders>
              <w:top w:val="nil"/>
              <w:left w:val="nil"/>
              <w:bottom w:val="single" w:sz="4" w:space="0" w:color="auto"/>
              <w:right w:val="single" w:sz="4" w:space="0" w:color="auto"/>
            </w:tcBorders>
            <w:shd w:val="clear" w:color="auto" w:fill="auto"/>
          </w:tcPr>
          <w:p w14:paraId="53A49AAE" w14:textId="77777777" w:rsidR="00E218D1" w:rsidRPr="00E218D1" w:rsidRDefault="00E218D1" w:rsidP="00E218D1">
            <w:pPr>
              <w:pStyle w:val="Tablecustom"/>
              <w:rPr>
                <w:rFonts w:ascii="Calibri" w:hAnsi="Calibri"/>
                <w:b w:val="0"/>
                <w:sz w:val="22"/>
                <w:szCs w:val="22"/>
                <w:lang w:val="en-US"/>
              </w:rPr>
            </w:pPr>
            <w:r w:rsidRPr="00E218D1">
              <w:rPr>
                <w:rFonts w:ascii="Calibri" w:hAnsi="Calibri"/>
                <w:b w:val="0"/>
                <w:sz w:val="22"/>
                <w:szCs w:val="22"/>
                <w:lang w:val="en-US"/>
              </w:rPr>
              <w:t>Initially, importing the equipment for the Project will have a negative impact on the balance of payments. In coming years, this impact will be    reversed.</w:t>
            </w:r>
          </w:p>
          <w:p w14:paraId="6CCEDEE6" w14:textId="77777777" w:rsidR="00E218D1" w:rsidRPr="00E218D1" w:rsidRDefault="00E218D1" w:rsidP="00E218D1">
            <w:pPr>
              <w:pStyle w:val="Tablecustom"/>
              <w:rPr>
                <w:rFonts w:ascii="Calibri" w:hAnsi="Calibri"/>
                <w:sz w:val="22"/>
                <w:szCs w:val="22"/>
              </w:rPr>
            </w:pPr>
            <w:r w:rsidRPr="00E218D1">
              <w:rPr>
                <w:rFonts w:ascii="Calibri" w:hAnsi="Calibri"/>
                <w:b w:val="0"/>
                <w:sz w:val="22"/>
                <w:szCs w:val="22"/>
                <w:lang w:val="en-US"/>
              </w:rPr>
              <w:t>Electricity generation will substitute the electricity generated from fossil fuels and thus decreases fossil fuel consumption overall. PMUM (TEIAŞ   Market</w:t>
            </w:r>
            <w:r w:rsidRPr="00E218D1">
              <w:rPr>
                <w:rFonts w:eastAsia="Arial"/>
                <w:b w:val="0"/>
                <w:szCs w:val="22"/>
                <w:lang w:eastAsia="en-US"/>
              </w:rPr>
              <w:t xml:space="preserve"> </w:t>
            </w:r>
            <w:r w:rsidRPr="00E218D1">
              <w:rPr>
                <w:rFonts w:ascii="Calibri" w:hAnsi="Calibri"/>
                <w:b w:val="0"/>
                <w:sz w:val="22"/>
                <w:szCs w:val="22"/>
              </w:rPr>
              <w:t>Financial Clearing Centre) is responsible for actively balancing the electricity supply among the generation companies; therefore, the Project will indirectly result in reduced imports of fossil fuels. This will improve the balance of payments of the host country.</w:t>
            </w:r>
          </w:p>
          <w:p w14:paraId="574A07A7" w14:textId="77777777" w:rsidR="005F03F4" w:rsidRPr="00DA0281" w:rsidRDefault="005F03F4" w:rsidP="00E218D1">
            <w:pPr>
              <w:pStyle w:val="Tablecustom"/>
              <w:rPr>
                <w:rFonts w:ascii="Calibri" w:hAnsi="Calibri"/>
                <w:b w:val="0"/>
                <w:sz w:val="22"/>
                <w:szCs w:val="22"/>
              </w:rPr>
            </w:pPr>
          </w:p>
        </w:tc>
      </w:tr>
      <w:tr w:rsidR="005F03F4" w:rsidRPr="00DA0281" w14:paraId="3E388147" w14:textId="77777777" w:rsidTr="008D1DD8">
        <w:trPr>
          <w:trHeight w:val="493"/>
        </w:trPr>
        <w:tc>
          <w:tcPr>
            <w:tcW w:w="2241" w:type="dxa"/>
            <w:gridSpan w:val="2"/>
            <w:tcBorders>
              <w:top w:val="nil"/>
              <w:left w:val="single" w:sz="4" w:space="0" w:color="auto"/>
              <w:bottom w:val="single" w:sz="4" w:space="0" w:color="auto"/>
              <w:right w:val="single" w:sz="4" w:space="0" w:color="auto"/>
            </w:tcBorders>
            <w:shd w:val="clear" w:color="auto" w:fill="auto"/>
          </w:tcPr>
          <w:p w14:paraId="01981E74" w14:textId="77777777" w:rsidR="005F03F4" w:rsidRPr="00DA0281" w:rsidRDefault="005F03F4" w:rsidP="006C202B">
            <w:pPr>
              <w:pStyle w:val="Tablecustom"/>
              <w:rPr>
                <w:rFonts w:ascii="Calibri" w:hAnsi="Calibri"/>
                <w:b w:val="0"/>
                <w:sz w:val="22"/>
                <w:szCs w:val="22"/>
              </w:rPr>
            </w:pPr>
            <w:r w:rsidRPr="00DA0281">
              <w:rPr>
                <w:rFonts w:ascii="Calibri" w:hAnsi="Calibri"/>
                <w:b w:val="0"/>
                <w:sz w:val="22"/>
                <w:szCs w:val="22"/>
              </w:rPr>
              <w:t>Technology transfer and technological self-reliance</w:t>
            </w:r>
          </w:p>
        </w:tc>
        <w:tc>
          <w:tcPr>
            <w:tcW w:w="7845" w:type="dxa"/>
            <w:gridSpan w:val="4"/>
            <w:tcBorders>
              <w:top w:val="nil"/>
              <w:left w:val="nil"/>
              <w:bottom w:val="single" w:sz="4" w:space="0" w:color="auto"/>
              <w:right w:val="single" w:sz="4" w:space="0" w:color="auto"/>
            </w:tcBorders>
            <w:shd w:val="clear" w:color="auto" w:fill="auto"/>
          </w:tcPr>
          <w:p w14:paraId="43D4F493" w14:textId="77777777" w:rsidR="00E218D1" w:rsidRPr="00E218D1" w:rsidRDefault="00E218D1" w:rsidP="00E218D1">
            <w:pPr>
              <w:pStyle w:val="Tablecustom"/>
              <w:rPr>
                <w:rFonts w:ascii="Calibri" w:hAnsi="Calibri"/>
                <w:b w:val="0"/>
                <w:sz w:val="22"/>
                <w:szCs w:val="22"/>
                <w:lang w:val="en-US"/>
              </w:rPr>
            </w:pPr>
            <w:r w:rsidRPr="00E218D1">
              <w:rPr>
                <w:rFonts w:ascii="Calibri" w:hAnsi="Calibri"/>
                <w:b w:val="0"/>
                <w:sz w:val="22"/>
                <w:szCs w:val="22"/>
                <w:lang w:val="en-US"/>
              </w:rPr>
              <w:t>The Project owner is a South Korea based company, which will facilitate know how transfer to the host country.</w:t>
            </w:r>
          </w:p>
          <w:p w14:paraId="5BB77A3A" w14:textId="77777777" w:rsidR="00E218D1" w:rsidRPr="00E218D1" w:rsidRDefault="00E218D1" w:rsidP="00E218D1">
            <w:pPr>
              <w:pStyle w:val="Tablecustom"/>
              <w:rPr>
                <w:rFonts w:ascii="Calibri" w:hAnsi="Calibri"/>
                <w:b w:val="0"/>
                <w:sz w:val="22"/>
                <w:szCs w:val="22"/>
                <w:lang w:val="en-US"/>
              </w:rPr>
            </w:pPr>
            <w:r w:rsidRPr="00E218D1">
              <w:rPr>
                <w:rFonts w:ascii="Calibri" w:hAnsi="Calibri"/>
                <w:b w:val="0"/>
                <w:sz w:val="22"/>
                <w:szCs w:val="22"/>
                <w:lang w:val="en-US"/>
              </w:rPr>
              <w:t xml:space="preserve">Transfer of knowhow is most common for equipment and knowledge, </w:t>
            </w:r>
            <w:proofErr w:type="gramStart"/>
            <w:r w:rsidRPr="00E218D1">
              <w:rPr>
                <w:rFonts w:ascii="Calibri" w:hAnsi="Calibri"/>
                <w:b w:val="0"/>
                <w:sz w:val="22"/>
                <w:szCs w:val="22"/>
                <w:lang w:val="en-US"/>
              </w:rPr>
              <w:t>for  agriculture</w:t>
            </w:r>
            <w:proofErr w:type="gramEnd"/>
            <w:r w:rsidRPr="00E218D1">
              <w:rPr>
                <w:rFonts w:ascii="Calibri" w:hAnsi="Calibri"/>
                <w:b w:val="0"/>
                <w:sz w:val="22"/>
                <w:szCs w:val="22"/>
                <w:lang w:val="en-US"/>
              </w:rPr>
              <w:t xml:space="preserve">, biogas, N2O and landfill gas projects. The Project will directly and indirectly allow Project personnel, equipment and service suppliers to gain experience in landfill gas extraction and utilization. It will further stimulate technological self-reliance by technology transfer. The Project owner will ensure that the landfill site is properly managed for the LFG collection and utilization with the support of international experts, sharing </w:t>
            </w:r>
            <w:proofErr w:type="gramStart"/>
            <w:r w:rsidRPr="00E218D1">
              <w:rPr>
                <w:rFonts w:ascii="Calibri" w:hAnsi="Calibri"/>
                <w:b w:val="0"/>
                <w:sz w:val="22"/>
                <w:szCs w:val="22"/>
                <w:lang w:val="en-US"/>
              </w:rPr>
              <w:t>their</w:t>
            </w:r>
            <w:proofErr w:type="gramEnd"/>
            <w:r w:rsidRPr="00E218D1">
              <w:rPr>
                <w:rFonts w:ascii="Calibri" w:hAnsi="Calibri"/>
                <w:b w:val="0"/>
                <w:sz w:val="22"/>
                <w:szCs w:val="22"/>
                <w:lang w:val="en-US"/>
              </w:rPr>
              <w:t xml:space="preserve"> know how with the local team.</w:t>
            </w:r>
          </w:p>
          <w:p w14:paraId="28D8EBAC" w14:textId="77777777" w:rsidR="00E218D1" w:rsidRPr="00E218D1" w:rsidRDefault="00E218D1" w:rsidP="00E218D1">
            <w:pPr>
              <w:pStyle w:val="Tablecustom"/>
              <w:rPr>
                <w:rFonts w:ascii="Calibri" w:hAnsi="Calibri"/>
                <w:b w:val="0"/>
                <w:sz w:val="22"/>
                <w:szCs w:val="22"/>
                <w:lang w:val="en-US"/>
              </w:rPr>
            </w:pPr>
            <w:r w:rsidRPr="00E218D1">
              <w:rPr>
                <w:rFonts w:ascii="Calibri" w:hAnsi="Calibri"/>
                <w:b w:val="0"/>
                <w:sz w:val="22"/>
                <w:szCs w:val="22"/>
                <w:lang w:val="en-US"/>
              </w:rPr>
              <w:t>Moreover, there are several neighbor cities where there is not any similar project. Therefore, the Project might also attract attention of other municipalities and contribute to technology transfer to other cities in the region.</w:t>
            </w:r>
          </w:p>
          <w:p w14:paraId="24D5EED7" w14:textId="77777777" w:rsidR="005F03F4" w:rsidRPr="00DA0281" w:rsidRDefault="00E218D1" w:rsidP="00E218D1">
            <w:pPr>
              <w:pStyle w:val="Tablecustom"/>
              <w:rPr>
                <w:rFonts w:ascii="Calibri" w:hAnsi="Calibri"/>
                <w:b w:val="0"/>
                <w:sz w:val="22"/>
                <w:szCs w:val="22"/>
              </w:rPr>
            </w:pPr>
            <w:r w:rsidRPr="00E218D1">
              <w:rPr>
                <w:rFonts w:ascii="Calibri" w:hAnsi="Calibri"/>
                <w:b w:val="0"/>
                <w:sz w:val="22"/>
                <w:szCs w:val="22"/>
                <w:lang w:val="en-US"/>
              </w:rPr>
              <w:t xml:space="preserve">Project personnel will be trained and the Project is expected to set a good example in terms of sustainable energy practices and to the improvement of human and institutional capacity. The Project will contribute to effective reduction of GHG emissions and </w:t>
            </w:r>
            <w:proofErr w:type="spellStart"/>
            <w:r w:rsidRPr="00E218D1">
              <w:rPr>
                <w:rFonts w:ascii="Calibri" w:hAnsi="Calibri"/>
                <w:b w:val="0"/>
                <w:sz w:val="22"/>
                <w:szCs w:val="22"/>
                <w:lang w:val="en-US"/>
              </w:rPr>
              <w:t>odour</w:t>
            </w:r>
            <w:proofErr w:type="spellEnd"/>
            <w:r w:rsidRPr="00E218D1">
              <w:rPr>
                <w:rFonts w:ascii="Calibri" w:hAnsi="Calibri"/>
                <w:b w:val="0"/>
                <w:sz w:val="22"/>
                <w:szCs w:val="22"/>
                <w:lang w:val="en-US"/>
              </w:rPr>
              <w:t>, revenue stream to the municipality, sustainable development, explosion and fire risk mitigation.</w:t>
            </w:r>
          </w:p>
        </w:tc>
      </w:tr>
    </w:tbl>
    <w:p w14:paraId="18C44C19" w14:textId="77777777" w:rsidR="0009515A" w:rsidRDefault="0009515A" w:rsidP="0009515A">
      <w:pPr>
        <w:jc w:val="center"/>
        <w:rPr>
          <w:rFonts w:ascii="Calibri" w:hAnsi="Calibri"/>
          <w:color w:val="ED1C24"/>
          <w:sz w:val="32"/>
        </w:rPr>
      </w:pPr>
    </w:p>
    <w:p w14:paraId="3DA8239D" w14:textId="77777777" w:rsidR="00052958" w:rsidRPr="008D1DD8" w:rsidRDefault="00052958" w:rsidP="008D1DD8">
      <w:pPr>
        <w:keepNext/>
        <w:pBdr>
          <w:top w:val="single" w:sz="4" w:space="1" w:color="auto"/>
          <w:left w:val="single" w:sz="4" w:space="4" w:color="auto"/>
          <w:bottom w:val="single" w:sz="4" w:space="1" w:color="auto"/>
          <w:right w:val="single" w:sz="4" w:space="4" w:color="auto"/>
        </w:pBdr>
        <w:shd w:val="clear" w:color="auto" w:fill="D9D9D9"/>
        <w:rPr>
          <w:rFonts w:ascii="Calibri" w:hAnsi="Calibri" w:cs="Arial"/>
          <w:b/>
          <w:szCs w:val="22"/>
        </w:rPr>
      </w:pPr>
      <w:r w:rsidRPr="00DA0281">
        <w:rPr>
          <w:rFonts w:ascii="Calibri" w:hAnsi="Calibri" w:cs="Arial"/>
          <w:b/>
          <w:szCs w:val="22"/>
        </w:rPr>
        <w:t xml:space="preserve">SECTION G. </w:t>
      </w:r>
      <w:r w:rsidRPr="00DA0281">
        <w:rPr>
          <w:rFonts w:ascii="Calibri" w:hAnsi="Calibri" w:cs="Arial"/>
          <w:b/>
          <w:szCs w:val="22"/>
        </w:rPr>
        <w:tab/>
        <w:t>Sustainability Monitoring Plan</w:t>
      </w:r>
    </w:p>
    <w:p w14:paraId="766B1147" w14:textId="77777777" w:rsidR="00052958" w:rsidRPr="008D1DD8" w:rsidRDefault="00052958" w:rsidP="008D1DD8">
      <w:pPr>
        <w:jc w:val="both"/>
        <w:rPr>
          <w:rFonts w:ascii="Calibri" w:hAnsi="Calibri" w:cs="Arial"/>
          <w:b/>
          <w:szCs w:val="22"/>
        </w:rPr>
      </w:pPr>
      <w:r w:rsidRPr="00DA0281">
        <w:rPr>
          <w:rFonts w:ascii="Calibri" w:hAnsi="Calibri" w:cs="Arial"/>
          <w:b/>
          <w:szCs w:val="22"/>
        </w:rPr>
        <w:t>[See Toolkit 2.4.3 and Annex I]</w:t>
      </w:r>
    </w:p>
    <w:p w14:paraId="0482C96E" w14:textId="77777777" w:rsidR="00052958" w:rsidRDefault="00052958" w:rsidP="00503B3B">
      <w:pPr>
        <w:outlineLvl w:val="0"/>
        <w:rPr>
          <w:rFonts w:ascii="Calibri" w:hAnsi="Calibri" w:cs="Arial"/>
          <w:i/>
          <w:szCs w:val="22"/>
        </w:rPr>
      </w:pPr>
      <w:bookmarkStart w:id="10" w:name="_Toc234348434"/>
      <w:r w:rsidRPr="00DA0281">
        <w:rPr>
          <w:rFonts w:ascii="Calibri" w:hAnsi="Calibri" w:cs="Arial"/>
          <w:i/>
          <w:szCs w:val="22"/>
        </w:rPr>
        <w:t xml:space="preserve">Copy Table for each </w:t>
      </w:r>
      <w:bookmarkEnd w:id="10"/>
    </w:p>
    <w:p w14:paraId="28764586"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61BB3004" w14:textId="77777777" w:rsidTr="00503B3B">
        <w:trPr>
          <w:cantSplit/>
          <w:trHeight w:val="29"/>
        </w:trPr>
        <w:tc>
          <w:tcPr>
            <w:tcW w:w="2481" w:type="dxa"/>
            <w:gridSpan w:val="2"/>
            <w:shd w:val="clear" w:color="auto" w:fill="E6E6E6"/>
            <w:tcMar>
              <w:top w:w="62" w:type="dxa"/>
              <w:bottom w:w="62" w:type="dxa"/>
            </w:tcMar>
          </w:tcPr>
          <w:p w14:paraId="5C55E0DF"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65A0B7E1"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SD.1.a</w:t>
            </w:r>
          </w:p>
        </w:tc>
      </w:tr>
      <w:tr w:rsidR="00503B3B" w:rsidRPr="00503B3B" w14:paraId="46A44A66" w14:textId="77777777" w:rsidTr="00503B3B">
        <w:trPr>
          <w:cantSplit/>
        </w:trPr>
        <w:tc>
          <w:tcPr>
            <w:tcW w:w="2481" w:type="dxa"/>
            <w:gridSpan w:val="2"/>
            <w:shd w:val="clear" w:color="auto" w:fill="E6E6E6"/>
          </w:tcPr>
          <w:p w14:paraId="652DFE44"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3080575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Air Quality</w:t>
            </w:r>
          </w:p>
        </w:tc>
      </w:tr>
      <w:tr w:rsidR="00503B3B" w:rsidRPr="00503B3B" w14:paraId="138A8BC3" w14:textId="77777777" w:rsidTr="00503B3B">
        <w:trPr>
          <w:cantSplit/>
        </w:trPr>
        <w:tc>
          <w:tcPr>
            <w:tcW w:w="2481" w:type="dxa"/>
            <w:gridSpan w:val="2"/>
            <w:shd w:val="clear" w:color="auto" w:fill="E6E6E6"/>
          </w:tcPr>
          <w:p w14:paraId="27C70D10" w14:textId="77777777" w:rsidR="00503B3B" w:rsidRPr="00503B3B" w:rsidRDefault="00503B3B" w:rsidP="00503B3B">
            <w:pPr>
              <w:outlineLvl w:val="0"/>
              <w:rPr>
                <w:rFonts w:ascii="Calibri" w:hAnsi="Calibri" w:cs="Arial"/>
                <w:szCs w:val="22"/>
                <w:lang w:val="en-GB"/>
              </w:rPr>
            </w:pPr>
            <w:r>
              <w:rPr>
                <w:rFonts w:ascii="Calibri" w:hAnsi="Calibri" w:cs="Arial"/>
                <w:szCs w:val="22"/>
                <w:lang w:val="en-GB"/>
              </w:rPr>
              <w:t>Mitigation Measure</w:t>
            </w:r>
          </w:p>
        </w:tc>
        <w:tc>
          <w:tcPr>
            <w:tcW w:w="6360" w:type="dxa"/>
            <w:shd w:val="clear" w:color="auto" w:fill="auto"/>
          </w:tcPr>
          <w:p w14:paraId="1A4CE8C5" w14:textId="77777777" w:rsidR="00503B3B" w:rsidRPr="00503B3B" w:rsidRDefault="00503B3B"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246425D0" w14:textId="77777777" w:rsidTr="00503B3B">
        <w:trPr>
          <w:cantSplit/>
          <w:trHeight w:val="1556"/>
        </w:trPr>
        <w:tc>
          <w:tcPr>
            <w:tcW w:w="2481" w:type="dxa"/>
            <w:gridSpan w:val="2"/>
            <w:shd w:val="clear" w:color="auto" w:fill="E6E6E6"/>
          </w:tcPr>
          <w:p w14:paraId="4520622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Chosen Parameter</w:t>
            </w:r>
          </w:p>
        </w:tc>
        <w:tc>
          <w:tcPr>
            <w:tcW w:w="6360" w:type="dxa"/>
            <w:shd w:val="clear" w:color="auto" w:fill="auto"/>
          </w:tcPr>
          <w:p w14:paraId="066323E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rPr>
              <w:t xml:space="preserve">SO2: The air quality is related to pollutants such as </w:t>
            </w:r>
            <w:proofErr w:type="spellStart"/>
            <w:r w:rsidRPr="00503B3B">
              <w:rPr>
                <w:rFonts w:ascii="Calibri" w:hAnsi="Calibri" w:cs="Arial"/>
                <w:szCs w:val="22"/>
              </w:rPr>
              <w:t>SOx</w:t>
            </w:r>
            <w:proofErr w:type="spellEnd"/>
            <w:r w:rsidRPr="00503B3B">
              <w:rPr>
                <w:rFonts w:ascii="Calibri" w:hAnsi="Calibri" w:cs="Arial"/>
                <w:szCs w:val="22"/>
              </w:rPr>
              <w:t xml:space="preserve"> which are being emitted in the baseline scenario. As a representative indicator of air pollution, SO2 is selected as further oxidation of </w:t>
            </w:r>
            <w:proofErr w:type="spellStart"/>
            <w:r w:rsidRPr="00503B3B">
              <w:rPr>
                <w:rFonts w:ascii="Calibri" w:hAnsi="Calibri" w:cs="Arial"/>
                <w:szCs w:val="22"/>
              </w:rPr>
              <w:t>sulphur</w:t>
            </w:r>
            <w:proofErr w:type="spellEnd"/>
            <w:r w:rsidRPr="00503B3B">
              <w:rPr>
                <w:rFonts w:ascii="Calibri" w:hAnsi="Calibri" w:cs="Arial"/>
                <w:szCs w:val="22"/>
              </w:rPr>
              <w:t xml:space="preserve"> dioxide may lead to acid rains and as it is a precursor to particulates in the atmosphere, both of which are environmental concerns. </w:t>
            </w:r>
          </w:p>
        </w:tc>
      </w:tr>
      <w:tr w:rsidR="00503B3B" w:rsidRPr="00503B3B" w14:paraId="2C80E869" w14:textId="77777777" w:rsidTr="00503B3B">
        <w:trPr>
          <w:cantSplit/>
        </w:trPr>
        <w:tc>
          <w:tcPr>
            <w:tcW w:w="2481" w:type="dxa"/>
            <w:gridSpan w:val="2"/>
            <w:shd w:val="clear" w:color="auto" w:fill="E6E6E6"/>
          </w:tcPr>
          <w:p w14:paraId="310B6372"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1CF2DFD0"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Total host county emissions are 1007.78 tons in 2008. Net system electricity generation in 2008 is 189,762 MWh, corresponding to 5.31 kg/MWh SO2 intensity. </w:t>
            </w:r>
          </w:p>
        </w:tc>
      </w:tr>
      <w:tr w:rsidR="00503B3B" w:rsidRPr="00503B3B" w14:paraId="43DE1708" w14:textId="77777777" w:rsidTr="00503B3B">
        <w:trPr>
          <w:cantSplit/>
        </w:trPr>
        <w:tc>
          <w:tcPr>
            <w:tcW w:w="2481" w:type="dxa"/>
            <w:gridSpan w:val="2"/>
            <w:shd w:val="clear" w:color="auto" w:fill="E6E6E6"/>
          </w:tcPr>
          <w:p w14:paraId="6860C04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62BE916E"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As the Project capacity will be expanded in later years, the net electricity generation is estimated to increase further and the avoided SO2 emissions will increase in parallel. </w:t>
            </w:r>
          </w:p>
        </w:tc>
      </w:tr>
      <w:tr w:rsidR="00503B3B" w:rsidRPr="00503B3B" w14:paraId="517838D7" w14:textId="77777777" w:rsidTr="00503B3B">
        <w:trPr>
          <w:cantSplit/>
        </w:trPr>
        <w:tc>
          <w:tcPr>
            <w:tcW w:w="1329" w:type="dxa"/>
            <w:vMerge w:val="restart"/>
            <w:shd w:val="clear" w:color="auto" w:fill="E6E6E6"/>
          </w:tcPr>
          <w:p w14:paraId="3A26613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6D6CC74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0127085B"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Indirectly; by measuring net electricity generation and multiplication with the baseline SO2 intensity of the Turkish grid. </w:t>
            </w:r>
          </w:p>
        </w:tc>
      </w:tr>
      <w:tr w:rsidR="00503B3B" w:rsidRPr="00503B3B" w14:paraId="629DD4C5" w14:textId="77777777" w:rsidTr="00503B3B">
        <w:trPr>
          <w:cantSplit/>
        </w:trPr>
        <w:tc>
          <w:tcPr>
            <w:tcW w:w="1329" w:type="dxa"/>
            <w:vMerge/>
            <w:shd w:val="clear" w:color="auto" w:fill="E6E6E6"/>
          </w:tcPr>
          <w:p w14:paraId="0C296946"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2BB8673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5C5C7914"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47E14F95" w14:textId="77777777" w:rsidTr="00503B3B">
        <w:trPr>
          <w:cantSplit/>
        </w:trPr>
        <w:tc>
          <w:tcPr>
            <w:tcW w:w="1329" w:type="dxa"/>
            <w:vMerge/>
            <w:shd w:val="clear" w:color="auto" w:fill="E6E6E6"/>
          </w:tcPr>
          <w:p w14:paraId="5BF887F8"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68851F5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56103C2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29B6DAAD"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7DDF0F68" w14:textId="77777777" w:rsidTr="00503B3B">
        <w:trPr>
          <w:cantSplit/>
          <w:trHeight w:val="29"/>
        </w:trPr>
        <w:tc>
          <w:tcPr>
            <w:tcW w:w="2481" w:type="dxa"/>
            <w:gridSpan w:val="2"/>
            <w:shd w:val="clear" w:color="auto" w:fill="E6E6E6"/>
            <w:tcMar>
              <w:top w:w="62" w:type="dxa"/>
              <w:bottom w:w="62" w:type="dxa"/>
            </w:tcMar>
          </w:tcPr>
          <w:p w14:paraId="66EFE6A0"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1C6F88C8"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 xml:space="preserve">SD.1.b </w:t>
            </w:r>
          </w:p>
        </w:tc>
      </w:tr>
      <w:tr w:rsidR="00503B3B" w:rsidRPr="00503B3B" w14:paraId="7384536F" w14:textId="77777777" w:rsidTr="00503B3B">
        <w:trPr>
          <w:cantSplit/>
        </w:trPr>
        <w:tc>
          <w:tcPr>
            <w:tcW w:w="2481" w:type="dxa"/>
            <w:gridSpan w:val="2"/>
            <w:shd w:val="clear" w:color="auto" w:fill="E6E6E6"/>
          </w:tcPr>
          <w:p w14:paraId="715F162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67E2668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Air Quality</w:t>
            </w:r>
          </w:p>
        </w:tc>
      </w:tr>
      <w:tr w:rsidR="00503B3B" w:rsidRPr="00503B3B" w14:paraId="04793D27" w14:textId="77777777" w:rsidTr="00503B3B">
        <w:trPr>
          <w:cantSplit/>
        </w:trPr>
        <w:tc>
          <w:tcPr>
            <w:tcW w:w="2481" w:type="dxa"/>
            <w:gridSpan w:val="2"/>
            <w:shd w:val="clear" w:color="auto" w:fill="E6E6E6"/>
          </w:tcPr>
          <w:p w14:paraId="3681B5F9" w14:textId="77777777" w:rsidR="00503B3B" w:rsidRPr="00503B3B" w:rsidRDefault="00503B3B" w:rsidP="00503B3B">
            <w:pPr>
              <w:outlineLvl w:val="0"/>
              <w:rPr>
                <w:rFonts w:ascii="Calibri" w:hAnsi="Calibri" w:cs="Arial"/>
                <w:szCs w:val="22"/>
                <w:lang w:val="en-GB"/>
              </w:rPr>
            </w:pPr>
            <w:r>
              <w:rPr>
                <w:rFonts w:ascii="Calibri" w:hAnsi="Calibri" w:cs="Arial"/>
                <w:szCs w:val="22"/>
                <w:lang w:val="en-GB"/>
              </w:rPr>
              <w:t>Mitigation Measure</w:t>
            </w:r>
          </w:p>
        </w:tc>
        <w:tc>
          <w:tcPr>
            <w:tcW w:w="6360" w:type="dxa"/>
            <w:shd w:val="clear" w:color="auto" w:fill="auto"/>
          </w:tcPr>
          <w:p w14:paraId="292ED39F" w14:textId="77777777" w:rsidR="00503B3B" w:rsidRPr="00503B3B" w:rsidRDefault="00503B3B"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21442325" w14:textId="77777777" w:rsidTr="00503B3B">
        <w:trPr>
          <w:cantSplit/>
          <w:trHeight w:val="1556"/>
        </w:trPr>
        <w:tc>
          <w:tcPr>
            <w:tcW w:w="2481" w:type="dxa"/>
            <w:gridSpan w:val="2"/>
            <w:shd w:val="clear" w:color="auto" w:fill="E6E6E6"/>
          </w:tcPr>
          <w:p w14:paraId="3A2BB21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395C3403" w14:textId="77777777" w:rsidR="00503B3B" w:rsidRPr="00503B3B" w:rsidRDefault="00503B3B" w:rsidP="00503B3B">
            <w:pPr>
              <w:outlineLvl w:val="0"/>
              <w:rPr>
                <w:rFonts w:ascii="Calibri" w:hAnsi="Calibri" w:cs="Arial"/>
                <w:szCs w:val="22"/>
              </w:rPr>
            </w:pPr>
            <w:r w:rsidRPr="00503B3B">
              <w:rPr>
                <w:rFonts w:ascii="Calibri" w:hAnsi="Calibri" w:cs="Arial"/>
                <w:szCs w:val="22"/>
              </w:rPr>
              <w:t>NOx: The air quality is related to pollutants such as NOx which are being emitted in the baseline scenario. As a representative indicator of air pollution, nitrogen oxide is selected because mono-nitrogen oxides eventually form nitric acid when dissolved in atmospheric moisture, forming a component of acid rain.</w:t>
            </w:r>
          </w:p>
        </w:tc>
      </w:tr>
      <w:tr w:rsidR="00503B3B" w:rsidRPr="00503B3B" w14:paraId="59D5371B" w14:textId="77777777" w:rsidTr="00503B3B">
        <w:trPr>
          <w:cantSplit/>
        </w:trPr>
        <w:tc>
          <w:tcPr>
            <w:tcW w:w="2481" w:type="dxa"/>
            <w:gridSpan w:val="2"/>
            <w:shd w:val="clear" w:color="auto" w:fill="E6E6E6"/>
          </w:tcPr>
          <w:p w14:paraId="4E0503E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317491DC"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Project is expected to generate 25,655 MWh in the first year of operation, therefore the Project will substitute a baseline NOx emissions of: </w:t>
            </w:r>
          </w:p>
          <w:p w14:paraId="600C7AF0"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25,655 MWh * 1.65 kg/MWh = 42.3 tons NOx </w:t>
            </w:r>
          </w:p>
        </w:tc>
      </w:tr>
      <w:tr w:rsidR="00503B3B" w:rsidRPr="00503B3B" w14:paraId="415D5914" w14:textId="77777777" w:rsidTr="00503B3B">
        <w:trPr>
          <w:cantSplit/>
        </w:trPr>
        <w:tc>
          <w:tcPr>
            <w:tcW w:w="2481" w:type="dxa"/>
            <w:gridSpan w:val="2"/>
            <w:shd w:val="clear" w:color="auto" w:fill="E6E6E6"/>
          </w:tcPr>
          <w:p w14:paraId="63AFF28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6FF91311"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As the Project capacity is expanded in later years, the net electricity generation is estimated to increase further and the avoided NOx emissions will increase in parallel. </w:t>
            </w:r>
          </w:p>
        </w:tc>
      </w:tr>
      <w:tr w:rsidR="00503B3B" w:rsidRPr="00503B3B" w14:paraId="35243D73" w14:textId="77777777" w:rsidTr="00503B3B">
        <w:trPr>
          <w:cantSplit/>
        </w:trPr>
        <w:tc>
          <w:tcPr>
            <w:tcW w:w="1329" w:type="dxa"/>
            <w:vMerge w:val="restart"/>
            <w:shd w:val="clear" w:color="auto" w:fill="E6E6E6"/>
          </w:tcPr>
          <w:p w14:paraId="352F2F4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Way of Monitoring</w:t>
            </w:r>
          </w:p>
        </w:tc>
        <w:tc>
          <w:tcPr>
            <w:tcW w:w="1152" w:type="dxa"/>
            <w:shd w:val="clear" w:color="auto" w:fill="E6E6E6"/>
          </w:tcPr>
          <w:p w14:paraId="6E36916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3E754D53"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Indirectly; by measuring net electricity generation and multiplication with the baseline NOx intensity of the Turkish grid. </w:t>
            </w:r>
          </w:p>
        </w:tc>
      </w:tr>
      <w:tr w:rsidR="00503B3B" w:rsidRPr="00503B3B" w14:paraId="5E24F0C2" w14:textId="77777777" w:rsidTr="00503B3B">
        <w:trPr>
          <w:cantSplit/>
        </w:trPr>
        <w:tc>
          <w:tcPr>
            <w:tcW w:w="1329" w:type="dxa"/>
            <w:vMerge/>
            <w:shd w:val="clear" w:color="auto" w:fill="E6E6E6"/>
          </w:tcPr>
          <w:p w14:paraId="4A562584"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65EA1064"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5F83CB8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73D2C946" w14:textId="77777777" w:rsidTr="00503B3B">
        <w:trPr>
          <w:cantSplit/>
        </w:trPr>
        <w:tc>
          <w:tcPr>
            <w:tcW w:w="1329" w:type="dxa"/>
            <w:vMerge/>
            <w:shd w:val="clear" w:color="auto" w:fill="E6E6E6"/>
          </w:tcPr>
          <w:p w14:paraId="4A352B13"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74C2679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610E11E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78807F42"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2269F35E" w14:textId="77777777" w:rsidTr="00503B3B">
        <w:trPr>
          <w:cantSplit/>
          <w:trHeight w:val="29"/>
        </w:trPr>
        <w:tc>
          <w:tcPr>
            <w:tcW w:w="2481" w:type="dxa"/>
            <w:gridSpan w:val="2"/>
            <w:shd w:val="clear" w:color="auto" w:fill="E6E6E6"/>
            <w:tcMar>
              <w:top w:w="62" w:type="dxa"/>
              <w:bottom w:w="62" w:type="dxa"/>
            </w:tcMar>
          </w:tcPr>
          <w:p w14:paraId="749EF87D"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11AFDACF"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SD.1.c</w:t>
            </w:r>
          </w:p>
        </w:tc>
      </w:tr>
      <w:tr w:rsidR="00503B3B" w:rsidRPr="00503B3B" w14:paraId="48C15080" w14:textId="77777777" w:rsidTr="00503B3B">
        <w:trPr>
          <w:cantSplit/>
        </w:trPr>
        <w:tc>
          <w:tcPr>
            <w:tcW w:w="2481" w:type="dxa"/>
            <w:gridSpan w:val="2"/>
            <w:shd w:val="clear" w:color="auto" w:fill="E6E6E6"/>
          </w:tcPr>
          <w:p w14:paraId="55AA3184"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7D3A830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Air Quality</w:t>
            </w:r>
          </w:p>
        </w:tc>
      </w:tr>
      <w:tr w:rsidR="00503B3B" w:rsidRPr="00503B3B" w14:paraId="241F950F" w14:textId="77777777" w:rsidTr="00503B3B">
        <w:trPr>
          <w:cantSplit/>
        </w:trPr>
        <w:tc>
          <w:tcPr>
            <w:tcW w:w="2481" w:type="dxa"/>
            <w:gridSpan w:val="2"/>
            <w:shd w:val="clear" w:color="auto" w:fill="E6E6E6"/>
          </w:tcPr>
          <w:p w14:paraId="3B3A17BD" w14:textId="77777777" w:rsidR="00503B3B" w:rsidRPr="00503B3B" w:rsidRDefault="00503B3B" w:rsidP="00503B3B">
            <w:pPr>
              <w:outlineLvl w:val="0"/>
              <w:rPr>
                <w:rFonts w:ascii="Calibri" w:hAnsi="Calibri" w:cs="Arial"/>
                <w:szCs w:val="22"/>
                <w:lang w:val="en-GB"/>
              </w:rPr>
            </w:pPr>
            <w:r>
              <w:rPr>
                <w:rFonts w:ascii="Calibri" w:hAnsi="Calibri" w:cs="Arial"/>
                <w:szCs w:val="22"/>
                <w:lang w:val="en-GB"/>
              </w:rPr>
              <w:t>Mitigation Measure</w:t>
            </w:r>
          </w:p>
        </w:tc>
        <w:tc>
          <w:tcPr>
            <w:tcW w:w="6360" w:type="dxa"/>
            <w:shd w:val="clear" w:color="auto" w:fill="auto"/>
          </w:tcPr>
          <w:p w14:paraId="3EAD9450" w14:textId="77777777" w:rsidR="00503B3B" w:rsidRPr="00503B3B" w:rsidRDefault="00503B3B"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3AF44A4C" w14:textId="77777777" w:rsidTr="00503B3B">
        <w:trPr>
          <w:cantSplit/>
          <w:trHeight w:val="463"/>
        </w:trPr>
        <w:tc>
          <w:tcPr>
            <w:tcW w:w="2481" w:type="dxa"/>
            <w:gridSpan w:val="2"/>
            <w:shd w:val="clear" w:color="auto" w:fill="E6E6E6"/>
          </w:tcPr>
          <w:p w14:paraId="6AA62BA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03E673C7"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Reduction of Volatile Organic Compounds. </w:t>
            </w:r>
          </w:p>
        </w:tc>
      </w:tr>
      <w:tr w:rsidR="00503B3B" w:rsidRPr="00503B3B" w14:paraId="6E754CC1" w14:textId="77777777" w:rsidTr="00503B3B">
        <w:trPr>
          <w:cantSplit/>
        </w:trPr>
        <w:tc>
          <w:tcPr>
            <w:tcW w:w="2481" w:type="dxa"/>
            <w:gridSpan w:val="2"/>
            <w:shd w:val="clear" w:color="auto" w:fill="E6E6E6"/>
          </w:tcPr>
          <w:p w14:paraId="48D3178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65399E28"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non-methane VOCs are typically roughly 2% of methane emissions. The methane destroyed by the Project in the first full operation year is 4,788 </w:t>
            </w:r>
            <w:proofErr w:type="spellStart"/>
            <w:r w:rsidRPr="00503B3B">
              <w:rPr>
                <w:rFonts w:ascii="Calibri" w:hAnsi="Calibri" w:cs="Arial"/>
                <w:szCs w:val="22"/>
              </w:rPr>
              <w:t>tonnes</w:t>
            </w:r>
            <w:proofErr w:type="spellEnd"/>
            <w:r w:rsidRPr="00503B3B">
              <w:rPr>
                <w:rFonts w:ascii="Calibri" w:hAnsi="Calibri" w:cs="Arial"/>
                <w:szCs w:val="22"/>
              </w:rPr>
              <w:t xml:space="preserve"> = 6,679,184 m3.</w:t>
            </w:r>
            <w:r w:rsidRPr="00503B3B">
              <w:rPr>
                <w:rFonts w:ascii="MS Mincho" w:eastAsia="MS Mincho" w:hAnsi="MS Mincho" w:cs="MS Mincho"/>
                <w:szCs w:val="22"/>
              </w:rPr>
              <w:t> </w:t>
            </w:r>
            <w:r w:rsidRPr="00503B3B">
              <w:rPr>
                <w:rFonts w:ascii="Calibri" w:hAnsi="Calibri" w:cs="Arial"/>
                <w:szCs w:val="22"/>
              </w:rPr>
              <w:t xml:space="preserve">Baseline VOCs emissions: 6,679,184 m3 * 2% = 133,584 m3 </w:t>
            </w:r>
          </w:p>
        </w:tc>
      </w:tr>
      <w:tr w:rsidR="00503B3B" w:rsidRPr="00503B3B" w14:paraId="3022FBCA" w14:textId="77777777" w:rsidTr="00503B3B">
        <w:trPr>
          <w:cantSplit/>
        </w:trPr>
        <w:tc>
          <w:tcPr>
            <w:tcW w:w="2481" w:type="dxa"/>
            <w:gridSpan w:val="2"/>
            <w:shd w:val="clear" w:color="auto" w:fill="E6E6E6"/>
          </w:tcPr>
          <w:p w14:paraId="250E7B5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379F139F"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VOC destruction by combustion or flaring can be expected to be greater than 98%. This leads to the following </w:t>
            </w:r>
          </w:p>
          <w:p w14:paraId="6CC09220"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baseline emissions of VOCs: </w:t>
            </w:r>
          </w:p>
          <w:p w14:paraId="32B2CDE3"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VOCs Reduced = 133,584 m3 * 98% = 130,912 m3 </w:t>
            </w:r>
          </w:p>
          <w:p w14:paraId="10914579"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amount of methane destroyed is expected to rise in forthcoming years, increasing also the </w:t>
            </w:r>
            <w:proofErr w:type="gramStart"/>
            <w:r w:rsidRPr="00503B3B">
              <w:rPr>
                <w:rFonts w:ascii="Calibri" w:hAnsi="Calibri" w:cs="Arial"/>
                <w:szCs w:val="22"/>
              </w:rPr>
              <w:t>amount</w:t>
            </w:r>
            <w:proofErr w:type="gramEnd"/>
            <w:r w:rsidRPr="00503B3B">
              <w:rPr>
                <w:rFonts w:ascii="Calibri" w:hAnsi="Calibri" w:cs="Arial"/>
                <w:szCs w:val="22"/>
              </w:rPr>
              <w:t xml:space="preserve"> of VOCs reduced. </w:t>
            </w:r>
          </w:p>
        </w:tc>
      </w:tr>
      <w:tr w:rsidR="00503B3B" w:rsidRPr="00503B3B" w14:paraId="45F8DC7C" w14:textId="77777777" w:rsidTr="00503B3B">
        <w:trPr>
          <w:cantSplit/>
        </w:trPr>
        <w:tc>
          <w:tcPr>
            <w:tcW w:w="1329" w:type="dxa"/>
            <w:vMerge w:val="restart"/>
            <w:shd w:val="clear" w:color="auto" w:fill="E6E6E6"/>
          </w:tcPr>
          <w:p w14:paraId="49223D23"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41904FD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5854BD8E"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By measuring the amount of methane destroyed through combustion or flaring.  </w:t>
            </w:r>
          </w:p>
        </w:tc>
      </w:tr>
      <w:tr w:rsidR="00503B3B" w:rsidRPr="00503B3B" w14:paraId="5373EC6E" w14:textId="77777777" w:rsidTr="00503B3B">
        <w:trPr>
          <w:cantSplit/>
        </w:trPr>
        <w:tc>
          <w:tcPr>
            <w:tcW w:w="1329" w:type="dxa"/>
            <w:vMerge/>
            <w:shd w:val="clear" w:color="auto" w:fill="E6E6E6"/>
          </w:tcPr>
          <w:p w14:paraId="772F4A19"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6C3AA51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20DCD8B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7414BD6E" w14:textId="77777777" w:rsidTr="00503B3B">
        <w:trPr>
          <w:cantSplit/>
        </w:trPr>
        <w:tc>
          <w:tcPr>
            <w:tcW w:w="1329" w:type="dxa"/>
            <w:vMerge/>
            <w:shd w:val="clear" w:color="auto" w:fill="E6E6E6"/>
          </w:tcPr>
          <w:p w14:paraId="21421805"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7FA04C6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43A034C2"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5AB425B0"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65FBCA9F" w14:textId="77777777" w:rsidTr="00503B3B">
        <w:trPr>
          <w:cantSplit/>
          <w:trHeight w:val="29"/>
        </w:trPr>
        <w:tc>
          <w:tcPr>
            <w:tcW w:w="2481" w:type="dxa"/>
            <w:gridSpan w:val="2"/>
            <w:shd w:val="clear" w:color="auto" w:fill="E6E6E6"/>
            <w:tcMar>
              <w:top w:w="62" w:type="dxa"/>
              <w:bottom w:w="62" w:type="dxa"/>
            </w:tcMar>
          </w:tcPr>
          <w:p w14:paraId="4C16AD2C"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1CFE61D4"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SD.1.d</w:t>
            </w:r>
          </w:p>
        </w:tc>
      </w:tr>
      <w:tr w:rsidR="00503B3B" w:rsidRPr="00503B3B" w14:paraId="1ACC903E" w14:textId="77777777" w:rsidTr="00503B3B">
        <w:trPr>
          <w:cantSplit/>
        </w:trPr>
        <w:tc>
          <w:tcPr>
            <w:tcW w:w="2481" w:type="dxa"/>
            <w:gridSpan w:val="2"/>
            <w:shd w:val="clear" w:color="auto" w:fill="E6E6E6"/>
          </w:tcPr>
          <w:p w14:paraId="07990FF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1606B7F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Air Quality</w:t>
            </w:r>
          </w:p>
        </w:tc>
      </w:tr>
      <w:tr w:rsidR="00732D1D" w:rsidRPr="00503B3B" w14:paraId="6C2FCD1B" w14:textId="77777777" w:rsidTr="00503B3B">
        <w:trPr>
          <w:cantSplit/>
        </w:trPr>
        <w:tc>
          <w:tcPr>
            <w:tcW w:w="2481" w:type="dxa"/>
            <w:gridSpan w:val="2"/>
            <w:shd w:val="clear" w:color="auto" w:fill="E6E6E6"/>
          </w:tcPr>
          <w:p w14:paraId="34C66A9F" w14:textId="77777777" w:rsidR="00732D1D" w:rsidRPr="00503B3B" w:rsidRDefault="00950634" w:rsidP="00503B3B">
            <w:pPr>
              <w:outlineLvl w:val="0"/>
              <w:rPr>
                <w:rFonts w:ascii="Calibri" w:hAnsi="Calibri" w:cs="Arial"/>
                <w:szCs w:val="22"/>
                <w:lang w:val="en-GB"/>
              </w:rPr>
            </w:pPr>
            <w:r>
              <w:rPr>
                <w:rFonts w:ascii="Calibri" w:hAnsi="Calibri" w:cs="Arial"/>
                <w:szCs w:val="22"/>
                <w:lang w:val="en-GB"/>
              </w:rPr>
              <w:t>Mitigation measures</w:t>
            </w:r>
          </w:p>
        </w:tc>
        <w:tc>
          <w:tcPr>
            <w:tcW w:w="6360" w:type="dxa"/>
            <w:shd w:val="clear" w:color="auto" w:fill="auto"/>
          </w:tcPr>
          <w:p w14:paraId="3AF53645" w14:textId="77777777" w:rsidR="00732D1D" w:rsidRPr="00503B3B" w:rsidRDefault="00950634"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66D7C101" w14:textId="77777777" w:rsidTr="00503B3B">
        <w:trPr>
          <w:cantSplit/>
          <w:trHeight w:val="1556"/>
        </w:trPr>
        <w:tc>
          <w:tcPr>
            <w:tcW w:w="2481" w:type="dxa"/>
            <w:gridSpan w:val="2"/>
            <w:shd w:val="clear" w:color="auto" w:fill="E6E6E6"/>
          </w:tcPr>
          <w:p w14:paraId="00DC6F10"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Chosen Parameter</w:t>
            </w:r>
          </w:p>
        </w:tc>
        <w:tc>
          <w:tcPr>
            <w:tcW w:w="6360" w:type="dxa"/>
            <w:shd w:val="clear" w:color="auto" w:fill="auto"/>
          </w:tcPr>
          <w:p w14:paraId="239D5BCE" w14:textId="77777777" w:rsidR="00503B3B" w:rsidRPr="00503B3B" w:rsidRDefault="00503B3B" w:rsidP="00503B3B">
            <w:pPr>
              <w:outlineLvl w:val="0"/>
              <w:rPr>
                <w:rFonts w:ascii="Calibri" w:hAnsi="Calibri" w:cs="Arial"/>
                <w:szCs w:val="22"/>
              </w:rPr>
            </w:pPr>
            <w:r w:rsidRPr="00503B3B">
              <w:rPr>
                <w:rFonts w:ascii="Calibri" w:hAnsi="Calibri" w:cs="Arial"/>
                <w:b/>
                <w:szCs w:val="22"/>
              </w:rPr>
              <w:t>H2S</w:t>
            </w:r>
            <w:r w:rsidRPr="00503B3B">
              <w:rPr>
                <w:rFonts w:ascii="Calibri" w:hAnsi="Calibri" w:cs="Arial"/>
                <w:szCs w:val="22"/>
              </w:rPr>
              <w:t xml:space="preserve">: H2S is emitted from the landfill site freely to the atmosphere, creating bad </w:t>
            </w:r>
            <w:proofErr w:type="spellStart"/>
            <w:r w:rsidRPr="00503B3B">
              <w:rPr>
                <w:rFonts w:ascii="Calibri" w:hAnsi="Calibri" w:cs="Arial"/>
                <w:szCs w:val="22"/>
              </w:rPr>
              <w:t>odour</w:t>
            </w:r>
            <w:proofErr w:type="spellEnd"/>
            <w:r w:rsidRPr="00503B3B">
              <w:rPr>
                <w:rFonts w:ascii="Calibri" w:hAnsi="Calibri" w:cs="Arial"/>
                <w:szCs w:val="22"/>
              </w:rPr>
              <w:t xml:space="preserve"> and worsens the living conditions of the nearby communities. Although there are </w:t>
            </w:r>
            <w:proofErr w:type="gramStart"/>
            <w:r w:rsidRPr="00503B3B">
              <w:rPr>
                <w:rFonts w:ascii="Calibri" w:hAnsi="Calibri" w:cs="Arial"/>
                <w:szCs w:val="22"/>
              </w:rPr>
              <w:t>a number of</w:t>
            </w:r>
            <w:proofErr w:type="gramEnd"/>
            <w:r w:rsidRPr="00503B3B">
              <w:rPr>
                <w:rFonts w:ascii="Calibri" w:hAnsi="Calibri" w:cs="Arial"/>
                <w:szCs w:val="22"/>
              </w:rPr>
              <w:t xml:space="preserve"> odorous gases in LFG, as a representative indicator of air pollution, hydrogen </w:t>
            </w:r>
            <w:proofErr w:type="spellStart"/>
            <w:r w:rsidRPr="00503B3B">
              <w:rPr>
                <w:rFonts w:ascii="Calibri" w:hAnsi="Calibri" w:cs="Arial"/>
                <w:szCs w:val="22"/>
              </w:rPr>
              <w:t>sulphide</w:t>
            </w:r>
            <w:proofErr w:type="spellEnd"/>
            <w:r w:rsidRPr="00503B3B">
              <w:rPr>
                <w:rFonts w:ascii="Calibri" w:hAnsi="Calibri" w:cs="Arial"/>
                <w:szCs w:val="22"/>
              </w:rPr>
              <w:t xml:space="preserve"> is selected because it is a very poisonous, flammable gas with the characteristic foul </w:t>
            </w:r>
            <w:proofErr w:type="spellStart"/>
            <w:r w:rsidRPr="00503B3B">
              <w:rPr>
                <w:rFonts w:ascii="Calibri" w:hAnsi="Calibri" w:cs="Arial"/>
                <w:szCs w:val="22"/>
              </w:rPr>
              <w:t>odour</w:t>
            </w:r>
            <w:proofErr w:type="spellEnd"/>
            <w:r w:rsidRPr="00503B3B">
              <w:rPr>
                <w:rFonts w:ascii="Calibri" w:hAnsi="Calibri" w:cs="Arial"/>
                <w:szCs w:val="22"/>
              </w:rPr>
              <w:t xml:space="preserve"> of rotten eggs. </w:t>
            </w:r>
          </w:p>
        </w:tc>
      </w:tr>
      <w:tr w:rsidR="00503B3B" w:rsidRPr="00503B3B" w14:paraId="0F6F5A2B" w14:textId="77777777" w:rsidTr="00503B3B">
        <w:trPr>
          <w:cantSplit/>
        </w:trPr>
        <w:tc>
          <w:tcPr>
            <w:tcW w:w="2481" w:type="dxa"/>
            <w:gridSpan w:val="2"/>
            <w:shd w:val="clear" w:color="auto" w:fill="E6E6E6"/>
          </w:tcPr>
          <w:p w14:paraId="7E14408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69FC789F"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gas measurements on the Project site show that the H2S concentration in the LFG is 52.8 ppm on average. </w:t>
            </w:r>
            <w:proofErr w:type="gramStart"/>
            <w:r w:rsidRPr="00503B3B">
              <w:rPr>
                <w:rFonts w:ascii="Calibri" w:hAnsi="Calibri" w:cs="Arial"/>
                <w:szCs w:val="22"/>
              </w:rPr>
              <w:t>All of</w:t>
            </w:r>
            <w:proofErr w:type="gramEnd"/>
            <w:r w:rsidRPr="00503B3B">
              <w:rPr>
                <w:rFonts w:ascii="Calibri" w:hAnsi="Calibri" w:cs="Arial"/>
                <w:szCs w:val="22"/>
              </w:rPr>
              <w:t xml:space="preserve"> the H2S is freely emitted to the atmosphere. </w:t>
            </w:r>
          </w:p>
          <w:p w14:paraId="15AC5616" w14:textId="77777777" w:rsidR="00503B3B" w:rsidRPr="00503B3B" w:rsidRDefault="00503B3B" w:rsidP="00503B3B">
            <w:pPr>
              <w:outlineLvl w:val="0"/>
              <w:rPr>
                <w:rFonts w:ascii="Calibri" w:hAnsi="Calibri" w:cs="Arial"/>
                <w:szCs w:val="22"/>
              </w:rPr>
            </w:pPr>
          </w:p>
        </w:tc>
      </w:tr>
      <w:tr w:rsidR="00503B3B" w:rsidRPr="00503B3B" w14:paraId="44732C9A" w14:textId="77777777" w:rsidTr="00503B3B">
        <w:trPr>
          <w:cantSplit/>
        </w:trPr>
        <w:tc>
          <w:tcPr>
            <w:tcW w:w="2481" w:type="dxa"/>
            <w:gridSpan w:val="2"/>
            <w:shd w:val="clear" w:color="auto" w:fill="E6E6E6"/>
          </w:tcPr>
          <w:p w14:paraId="3DE2E4B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446DD437"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Project is expected to destroy 4,788 tons of methane in the first year of its operation. This corresponds to 529 kg of avoided H2S. As the Project capacity is expanded in later years, this value is expected to increase in parallel to the combusted LFG amount. </w:t>
            </w:r>
          </w:p>
        </w:tc>
      </w:tr>
      <w:tr w:rsidR="00503B3B" w:rsidRPr="00503B3B" w14:paraId="327BF5CD" w14:textId="77777777" w:rsidTr="00503B3B">
        <w:trPr>
          <w:cantSplit/>
        </w:trPr>
        <w:tc>
          <w:tcPr>
            <w:tcW w:w="1329" w:type="dxa"/>
            <w:vMerge w:val="restart"/>
            <w:shd w:val="clear" w:color="auto" w:fill="E6E6E6"/>
          </w:tcPr>
          <w:p w14:paraId="1182FBF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690A1643"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4305041F"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By measuring LFG destruction and multiplying with the ex- ante baseline H2S intensity of the LFG. </w:t>
            </w:r>
          </w:p>
        </w:tc>
      </w:tr>
      <w:tr w:rsidR="00503B3B" w:rsidRPr="00503B3B" w14:paraId="05338636" w14:textId="77777777" w:rsidTr="00503B3B">
        <w:trPr>
          <w:cantSplit/>
        </w:trPr>
        <w:tc>
          <w:tcPr>
            <w:tcW w:w="1329" w:type="dxa"/>
            <w:vMerge/>
            <w:shd w:val="clear" w:color="auto" w:fill="E6E6E6"/>
          </w:tcPr>
          <w:p w14:paraId="58917976"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5FED825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35AE926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5A36E87F" w14:textId="77777777" w:rsidTr="00503B3B">
        <w:trPr>
          <w:cantSplit/>
        </w:trPr>
        <w:tc>
          <w:tcPr>
            <w:tcW w:w="1329" w:type="dxa"/>
            <w:vMerge/>
            <w:shd w:val="clear" w:color="auto" w:fill="E6E6E6"/>
          </w:tcPr>
          <w:p w14:paraId="24B084B5"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22DFEB5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035475C6"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0782397E"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66B733E3" w14:textId="77777777" w:rsidTr="00503B3B">
        <w:trPr>
          <w:cantSplit/>
          <w:trHeight w:val="29"/>
        </w:trPr>
        <w:tc>
          <w:tcPr>
            <w:tcW w:w="2481" w:type="dxa"/>
            <w:gridSpan w:val="2"/>
            <w:shd w:val="clear" w:color="auto" w:fill="E6E6E6"/>
            <w:tcMar>
              <w:top w:w="62" w:type="dxa"/>
              <w:bottom w:w="62" w:type="dxa"/>
            </w:tcMar>
          </w:tcPr>
          <w:p w14:paraId="29E449BA"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35ED2BD4"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SD.1.e</w:t>
            </w:r>
          </w:p>
        </w:tc>
      </w:tr>
      <w:tr w:rsidR="00503B3B" w:rsidRPr="00503B3B" w14:paraId="08EFDDEA" w14:textId="77777777" w:rsidTr="00503B3B">
        <w:trPr>
          <w:cantSplit/>
        </w:trPr>
        <w:tc>
          <w:tcPr>
            <w:tcW w:w="2481" w:type="dxa"/>
            <w:gridSpan w:val="2"/>
            <w:shd w:val="clear" w:color="auto" w:fill="E6E6E6"/>
          </w:tcPr>
          <w:p w14:paraId="1D4E7D6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672EC95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Air Quality</w:t>
            </w:r>
          </w:p>
        </w:tc>
      </w:tr>
      <w:tr w:rsidR="00B36FDA" w:rsidRPr="00503B3B" w14:paraId="4AF92E2A" w14:textId="77777777" w:rsidTr="00503B3B">
        <w:trPr>
          <w:cantSplit/>
        </w:trPr>
        <w:tc>
          <w:tcPr>
            <w:tcW w:w="2481" w:type="dxa"/>
            <w:gridSpan w:val="2"/>
            <w:shd w:val="clear" w:color="auto" w:fill="E6E6E6"/>
          </w:tcPr>
          <w:p w14:paraId="75210769" w14:textId="77777777" w:rsidR="00B36FDA" w:rsidRPr="00503B3B" w:rsidRDefault="00B36FDA" w:rsidP="00503B3B">
            <w:pPr>
              <w:outlineLvl w:val="0"/>
              <w:rPr>
                <w:rFonts w:ascii="Calibri" w:hAnsi="Calibri" w:cs="Arial"/>
                <w:szCs w:val="22"/>
                <w:lang w:val="en-GB"/>
              </w:rPr>
            </w:pPr>
            <w:r>
              <w:rPr>
                <w:rFonts w:ascii="Calibri" w:hAnsi="Calibri" w:cs="Arial"/>
                <w:szCs w:val="22"/>
                <w:lang w:val="en-GB"/>
              </w:rPr>
              <w:t>Mitigation measures</w:t>
            </w:r>
          </w:p>
        </w:tc>
        <w:tc>
          <w:tcPr>
            <w:tcW w:w="6360" w:type="dxa"/>
            <w:shd w:val="clear" w:color="auto" w:fill="auto"/>
          </w:tcPr>
          <w:p w14:paraId="0F264A33" w14:textId="77777777" w:rsidR="00B36FDA" w:rsidRPr="00503B3B" w:rsidRDefault="00B36FDA"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5415A595" w14:textId="77777777" w:rsidTr="00503B3B">
        <w:trPr>
          <w:cantSplit/>
          <w:trHeight w:val="337"/>
        </w:trPr>
        <w:tc>
          <w:tcPr>
            <w:tcW w:w="2481" w:type="dxa"/>
            <w:gridSpan w:val="2"/>
            <w:shd w:val="clear" w:color="auto" w:fill="E6E6E6"/>
          </w:tcPr>
          <w:p w14:paraId="546CDE7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6F9F79E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Reduction of odour </w:t>
            </w:r>
          </w:p>
        </w:tc>
      </w:tr>
      <w:tr w:rsidR="00503B3B" w:rsidRPr="00503B3B" w14:paraId="45B4250B" w14:textId="77777777" w:rsidTr="00503B3B">
        <w:trPr>
          <w:cantSplit/>
        </w:trPr>
        <w:tc>
          <w:tcPr>
            <w:tcW w:w="2481" w:type="dxa"/>
            <w:gridSpan w:val="2"/>
            <w:shd w:val="clear" w:color="auto" w:fill="E6E6E6"/>
          </w:tcPr>
          <w:p w14:paraId="5D7E245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4B45D874"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gases were being emitted freely from the landfill site and blown away in the wind direction, frequently towards nearby neighborhoods. </w:t>
            </w:r>
          </w:p>
          <w:p w14:paraId="518DBDB8" w14:textId="77777777" w:rsidR="00503B3B" w:rsidRPr="00503B3B" w:rsidRDefault="00503B3B" w:rsidP="00503B3B">
            <w:pPr>
              <w:outlineLvl w:val="0"/>
              <w:rPr>
                <w:rFonts w:ascii="Calibri" w:hAnsi="Calibri" w:cs="Arial"/>
                <w:szCs w:val="22"/>
              </w:rPr>
            </w:pPr>
          </w:p>
        </w:tc>
      </w:tr>
      <w:tr w:rsidR="00503B3B" w:rsidRPr="00503B3B" w14:paraId="1AFB9996" w14:textId="77777777" w:rsidTr="00503B3B">
        <w:trPr>
          <w:cantSplit/>
        </w:trPr>
        <w:tc>
          <w:tcPr>
            <w:tcW w:w="2481" w:type="dxa"/>
            <w:gridSpan w:val="2"/>
            <w:shd w:val="clear" w:color="auto" w:fill="E6E6E6"/>
          </w:tcPr>
          <w:p w14:paraId="2AFDF1B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6B2F91DC"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By effective collection and destruction of landfill gas, the foul odor is expected to be reduced. </w:t>
            </w:r>
          </w:p>
        </w:tc>
      </w:tr>
      <w:tr w:rsidR="00503B3B" w:rsidRPr="00503B3B" w14:paraId="21C0BF34" w14:textId="77777777" w:rsidTr="00503B3B">
        <w:trPr>
          <w:cantSplit/>
        </w:trPr>
        <w:tc>
          <w:tcPr>
            <w:tcW w:w="1329" w:type="dxa"/>
            <w:vMerge w:val="restart"/>
            <w:shd w:val="clear" w:color="auto" w:fill="E6E6E6"/>
          </w:tcPr>
          <w:p w14:paraId="413FE24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4AD8FFB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01D69FE5" w14:textId="77777777" w:rsidR="00503B3B" w:rsidRPr="00503B3B" w:rsidRDefault="00503B3B" w:rsidP="00503B3B">
            <w:pPr>
              <w:outlineLvl w:val="0"/>
              <w:rPr>
                <w:rFonts w:ascii="Calibri" w:hAnsi="Calibri" w:cs="Arial"/>
                <w:szCs w:val="22"/>
              </w:rPr>
            </w:pPr>
            <w:r w:rsidRPr="00503B3B">
              <w:rPr>
                <w:rFonts w:ascii="Calibri" w:hAnsi="Calibri" w:cs="Arial"/>
                <w:szCs w:val="22"/>
              </w:rPr>
              <w:t>Interview with locals</w:t>
            </w:r>
          </w:p>
        </w:tc>
      </w:tr>
      <w:tr w:rsidR="00503B3B" w:rsidRPr="00503B3B" w14:paraId="6361E9E9" w14:textId="77777777" w:rsidTr="00503B3B">
        <w:trPr>
          <w:cantSplit/>
        </w:trPr>
        <w:tc>
          <w:tcPr>
            <w:tcW w:w="1329" w:type="dxa"/>
            <w:vMerge/>
            <w:shd w:val="clear" w:color="auto" w:fill="E6E6E6"/>
          </w:tcPr>
          <w:p w14:paraId="7A73EB68"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4C1AEA7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3FA2CB66"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Periodically</w:t>
            </w:r>
          </w:p>
        </w:tc>
      </w:tr>
      <w:tr w:rsidR="00503B3B" w:rsidRPr="00503B3B" w14:paraId="117AE224" w14:textId="77777777" w:rsidTr="00503B3B">
        <w:trPr>
          <w:cantSplit/>
        </w:trPr>
        <w:tc>
          <w:tcPr>
            <w:tcW w:w="1329" w:type="dxa"/>
            <w:vMerge/>
            <w:shd w:val="clear" w:color="auto" w:fill="E6E6E6"/>
          </w:tcPr>
          <w:p w14:paraId="3E577207"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3BBE3CF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0C3612C6"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32423900"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77A419CF" w14:textId="77777777" w:rsidTr="00503B3B">
        <w:trPr>
          <w:cantSplit/>
          <w:trHeight w:val="29"/>
        </w:trPr>
        <w:tc>
          <w:tcPr>
            <w:tcW w:w="2481" w:type="dxa"/>
            <w:gridSpan w:val="2"/>
            <w:shd w:val="clear" w:color="auto" w:fill="E6E6E6"/>
            <w:tcMar>
              <w:top w:w="62" w:type="dxa"/>
              <w:bottom w:w="62" w:type="dxa"/>
            </w:tcMar>
          </w:tcPr>
          <w:p w14:paraId="31917823"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34BAA6F7"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SD.2.a</w:t>
            </w:r>
          </w:p>
        </w:tc>
      </w:tr>
      <w:tr w:rsidR="00503B3B" w:rsidRPr="00503B3B" w14:paraId="221EC558" w14:textId="77777777" w:rsidTr="00503B3B">
        <w:trPr>
          <w:cantSplit/>
        </w:trPr>
        <w:tc>
          <w:tcPr>
            <w:tcW w:w="2481" w:type="dxa"/>
            <w:gridSpan w:val="2"/>
            <w:shd w:val="clear" w:color="auto" w:fill="E6E6E6"/>
          </w:tcPr>
          <w:p w14:paraId="6D7F105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3EA3847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Water Quality and Quantity</w:t>
            </w:r>
          </w:p>
        </w:tc>
      </w:tr>
      <w:tr w:rsidR="00B36FDA" w:rsidRPr="00503B3B" w14:paraId="50D32C78" w14:textId="77777777" w:rsidTr="00503B3B">
        <w:trPr>
          <w:cantSplit/>
        </w:trPr>
        <w:tc>
          <w:tcPr>
            <w:tcW w:w="2481" w:type="dxa"/>
            <w:gridSpan w:val="2"/>
            <w:shd w:val="clear" w:color="auto" w:fill="E6E6E6"/>
          </w:tcPr>
          <w:p w14:paraId="11858635" w14:textId="77777777" w:rsidR="00B36FDA" w:rsidRPr="00503B3B" w:rsidRDefault="00B36FDA" w:rsidP="00503B3B">
            <w:pPr>
              <w:outlineLvl w:val="0"/>
              <w:rPr>
                <w:rFonts w:ascii="Calibri" w:hAnsi="Calibri" w:cs="Arial"/>
                <w:szCs w:val="22"/>
                <w:lang w:val="en-GB"/>
              </w:rPr>
            </w:pPr>
            <w:r>
              <w:rPr>
                <w:rFonts w:ascii="Calibri" w:hAnsi="Calibri" w:cs="Arial"/>
                <w:szCs w:val="22"/>
                <w:lang w:val="en-GB"/>
              </w:rPr>
              <w:t>Mitigation measures</w:t>
            </w:r>
          </w:p>
        </w:tc>
        <w:tc>
          <w:tcPr>
            <w:tcW w:w="6360" w:type="dxa"/>
            <w:shd w:val="clear" w:color="auto" w:fill="auto"/>
          </w:tcPr>
          <w:p w14:paraId="4A7A4C6F" w14:textId="77777777" w:rsidR="00B36FDA" w:rsidRPr="00503B3B" w:rsidRDefault="00B36FDA"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35946B5F" w14:textId="77777777" w:rsidTr="00503B3B">
        <w:trPr>
          <w:cantSplit/>
          <w:trHeight w:val="435"/>
        </w:trPr>
        <w:tc>
          <w:tcPr>
            <w:tcW w:w="2481" w:type="dxa"/>
            <w:gridSpan w:val="2"/>
            <w:shd w:val="clear" w:color="auto" w:fill="E6E6E6"/>
          </w:tcPr>
          <w:p w14:paraId="505DD1E2"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3A49A03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Reduction of discharged cooling water in baseline</w:t>
            </w:r>
          </w:p>
        </w:tc>
      </w:tr>
      <w:tr w:rsidR="00503B3B" w:rsidRPr="00503B3B" w14:paraId="644E2D03" w14:textId="77777777" w:rsidTr="00503B3B">
        <w:trPr>
          <w:cantSplit/>
        </w:trPr>
        <w:tc>
          <w:tcPr>
            <w:tcW w:w="2481" w:type="dxa"/>
            <w:gridSpan w:val="2"/>
            <w:shd w:val="clear" w:color="auto" w:fill="E6E6E6"/>
          </w:tcPr>
          <w:p w14:paraId="19E7EBF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7154FF88"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In 2008, 4.45 billion m3 cooling water was discharged by thermal power plants in Turkey. Net electricity generation in 2008 was 189,76232 MWh, corresponding to 23.5 m3/MWh discharged cooling water intensity. </w:t>
            </w:r>
          </w:p>
          <w:p w14:paraId="64DBEE34" w14:textId="77777777" w:rsidR="00503B3B" w:rsidRPr="00503B3B" w:rsidRDefault="00503B3B" w:rsidP="00503B3B">
            <w:pPr>
              <w:outlineLvl w:val="0"/>
              <w:rPr>
                <w:rFonts w:ascii="Calibri" w:hAnsi="Calibri" w:cs="Arial"/>
                <w:szCs w:val="22"/>
              </w:rPr>
            </w:pPr>
          </w:p>
        </w:tc>
      </w:tr>
      <w:tr w:rsidR="00503B3B" w:rsidRPr="00503B3B" w14:paraId="7F06A466" w14:textId="77777777" w:rsidTr="00503B3B">
        <w:trPr>
          <w:cantSplit/>
        </w:trPr>
        <w:tc>
          <w:tcPr>
            <w:tcW w:w="2481" w:type="dxa"/>
            <w:gridSpan w:val="2"/>
            <w:shd w:val="clear" w:color="auto" w:fill="E6E6E6"/>
          </w:tcPr>
          <w:p w14:paraId="2621AA0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74858604" w14:textId="77777777" w:rsidR="00503B3B" w:rsidRPr="00503B3B" w:rsidRDefault="00503B3B" w:rsidP="00503B3B">
            <w:pPr>
              <w:outlineLvl w:val="0"/>
              <w:rPr>
                <w:rFonts w:ascii="Calibri" w:hAnsi="Calibri" w:cs="Arial"/>
                <w:szCs w:val="22"/>
              </w:rPr>
            </w:pPr>
            <w:r w:rsidRPr="00503B3B">
              <w:rPr>
                <w:rFonts w:ascii="Calibri" w:hAnsi="Calibri" w:cs="Arial"/>
                <w:szCs w:val="22"/>
              </w:rPr>
              <w:t>Estimated discharged cooling water reduction of in the first operational year is:</w:t>
            </w:r>
            <w:r w:rsidRPr="00503B3B">
              <w:rPr>
                <w:rFonts w:ascii="MS Mincho" w:eastAsia="MS Mincho" w:hAnsi="MS Mincho" w:cs="MS Mincho"/>
                <w:szCs w:val="22"/>
              </w:rPr>
              <w:t> </w:t>
            </w:r>
            <w:r w:rsidRPr="00503B3B">
              <w:rPr>
                <w:rFonts w:ascii="Calibri" w:hAnsi="Calibri" w:cs="Arial"/>
                <w:szCs w:val="22"/>
              </w:rPr>
              <w:t>23.5 m3/MWh * 25,655 MWh = 601,614 m3</w:t>
            </w:r>
            <w:r w:rsidRPr="00503B3B">
              <w:rPr>
                <w:rFonts w:ascii="MS Mincho" w:eastAsia="MS Mincho" w:hAnsi="MS Mincho" w:cs="MS Mincho"/>
                <w:szCs w:val="22"/>
              </w:rPr>
              <w:t> </w:t>
            </w:r>
            <w:r w:rsidRPr="00503B3B">
              <w:rPr>
                <w:rFonts w:ascii="Calibri" w:hAnsi="Calibri" w:cs="Arial"/>
                <w:szCs w:val="22"/>
              </w:rPr>
              <w:t xml:space="preserve">This amount is expected to increase in forthcoming years. </w:t>
            </w:r>
          </w:p>
          <w:p w14:paraId="41734ABA" w14:textId="77777777" w:rsidR="00503B3B" w:rsidRPr="00503B3B" w:rsidRDefault="00503B3B" w:rsidP="00503B3B">
            <w:pPr>
              <w:outlineLvl w:val="0"/>
              <w:rPr>
                <w:rFonts w:ascii="Calibri" w:hAnsi="Calibri" w:cs="Arial"/>
                <w:szCs w:val="22"/>
              </w:rPr>
            </w:pPr>
          </w:p>
        </w:tc>
      </w:tr>
      <w:tr w:rsidR="00503B3B" w:rsidRPr="00503B3B" w14:paraId="6ED2367B" w14:textId="77777777" w:rsidTr="00503B3B">
        <w:trPr>
          <w:cantSplit/>
        </w:trPr>
        <w:tc>
          <w:tcPr>
            <w:tcW w:w="1329" w:type="dxa"/>
            <w:vMerge w:val="restart"/>
            <w:shd w:val="clear" w:color="auto" w:fill="E6E6E6"/>
          </w:tcPr>
          <w:p w14:paraId="3CDDCD4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2419BA5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0A0EA4BA" w14:textId="77777777" w:rsidR="00503B3B" w:rsidRPr="00503B3B" w:rsidRDefault="00503B3B" w:rsidP="00503B3B">
            <w:pPr>
              <w:outlineLvl w:val="0"/>
              <w:rPr>
                <w:rFonts w:ascii="Calibri" w:hAnsi="Calibri" w:cs="Arial"/>
                <w:szCs w:val="22"/>
              </w:rPr>
            </w:pPr>
            <w:r w:rsidRPr="00503B3B">
              <w:rPr>
                <w:rFonts w:ascii="Calibri" w:hAnsi="Calibri" w:cs="Arial"/>
                <w:szCs w:val="22"/>
              </w:rPr>
              <w:t>The net electricity generation of the Project will be recorded and multiplied with the ex-ante cooling water discharge intensity.</w:t>
            </w:r>
          </w:p>
        </w:tc>
      </w:tr>
      <w:tr w:rsidR="00503B3B" w:rsidRPr="00503B3B" w14:paraId="04895183" w14:textId="77777777" w:rsidTr="00503B3B">
        <w:trPr>
          <w:cantSplit/>
        </w:trPr>
        <w:tc>
          <w:tcPr>
            <w:tcW w:w="1329" w:type="dxa"/>
            <w:vMerge/>
            <w:shd w:val="clear" w:color="auto" w:fill="E6E6E6"/>
          </w:tcPr>
          <w:p w14:paraId="1180EE65"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1A4646C6"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1515E89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13145D54" w14:textId="77777777" w:rsidTr="00503B3B">
        <w:trPr>
          <w:cantSplit/>
        </w:trPr>
        <w:tc>
          <w:tcPr>
            <w:tcW w:w="1329" w:type="dxa"/>
            <w:vMerge/>
            <w:shd w:val="clear" w:color="auto" w:fill="E6E6E6"/>
          </w:tcPr>
          <w:p w14:paraId="2308C1D8"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2201383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23D73B8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0F4D0F79"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4DDC5108" w14:textId="77777777" w:rsidTr="00503B3B">
        <w:trPr>
          <w:cantSplit/>
          <w:trHeight w:val="29"/>
        </w:trPr>
        <w:tc>
          <w:tcPr>
            <w:tcW w:w="2481" w:type="dxa"/>
            <w:gridSpan w:val="2"/>
            <w:shd w:val="clear" w:color="auto" w:fill="E6E6E6"/>
            <w:tcMar>
              <w:top w:w="62" w:type="dxa"/>
              <w:bottom w:w="62" w:type="dxa"/>
            </w:tcMar>
          </w:tcPr>
          <w:p w14:paraId="1A575207"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22F28B72"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SD.2.b</w:t>
            </w:r>
          </w:p>
        </w:tc>
      </w:tr>
      <w:tr w:rsidR="00503B3B" w:rsidRPr="00503B3B" w14:paraId="76EEFBCA" w14:textId="77777777" w:rsidTr="00503B3B">
        <w:trPr>
          <w:cantSplit/>
        </w:trPr>
        <w:tc>
          <w:tcPr>
            <w:tcW w:w="2481" w:type="dxa"/>
            <w:gridSpan w:val="2"/>
            <w:shd w:val="clear" w:color="auto" w:fill="E6E6E6"/>
          </w:tcPr>
          <w:p w14:paraId="181D77B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3D86C98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Water Quality and Quantity</w:t>
            </w:r>
          </w:p>
        </w:tc>
      </w:tr>
      <w:tr w:rsidR="00056133" w:rsidRPr="00503B3B" w14:paraId="7219C039" w14:textId="77777777" w:rsidTr="00503B3B">
        <w:trPr>
          <w:cantSplit/>
        </w:trPr>
        <w:tc>
          <w:tcPr>
            <w:tcW w:w="2481" w:type="dxa"/>
            <w:gridSpan w:val="2"/>
            <w:shd w:val="clear" w:color="auto" w:fill="E6E6E6"/>
          </w:tcPr>
          <w:p w14:paraId="493E5EDB" w14:textId="77777777" w:rsidR="00056133" w:rsidRPr="00503B3B" w:rsidRDefault="00056133" w:rsidP="00503B3B">
            <w:pPr>
              <w:outlineLvl w:val="0"/>
              <w:rPr>
                <w:rFonts w:ascii="Calibri" w:hAnsi="Calibri" w:cs="Arial"/>
                <w:szCs w:val="22"/>
                <w:lang w:val="en-GB"/>
              </w:rPr>
            </w:pPr>
            <w:r>
              <w:rPr>
                <w:rFonts w:ascii="Calibri" w:hAnsi="Calibri" w:cs="Arial"/>
                <w:szCs w:val="22"/>
                <w:lang w:val="en-GB"/>
              </w:rPr>
              <w:t>Mitigation measures</w:t>
            </w:r>
          </w:p>
        </w:tc>
        <w:tc>
          <w:tcPr>
            <w:tcW w:w="6360" w:type="dxa"/>
            <w:shd w:val="clear" w:color="auto" w:fill="auto"/>
          </w:tcPr>
          <w:p w14:paraId="78C9D5BE" w14:textId="77777777" w:rsidR="00056133" w:rsidRPr="00503B3B" w:rsidRDefault="00056133"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608BF83E" w14:textId="77777777" w:rsidTr="00503B3B">
        <w:trPr>
          <w:cantSplit/>
          <w:trHeight w:val="72"/>
        </w:trPr>
        <w:tc>
          <w:tcPr>
            <w:tcW w:w="2481" w:type="dxa"/>
            <w:gridSpan w:val="2"/>
            <w:shd w:val="clear" w:color="auto" w:fill="E6E6E6"/>
          </w:tcPr>
          <w:p w14:paraId="60F0419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7C122E6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Leachate management</w:t>
            </w:r>
          </w:p>
        </w:tc>
      </w:tr>
      <w:tr w:rsidR="00503B3B" w:rsidRPr="00503B3B" w14:paraId="77D7AD9C" w14:textId="77777777" w:rsidTr="00503B3B">
        <w:trPr>
          <w:cantSplit/>
        </w:trPr>
        <w:tc>
          <w:tcPr>
            <w:tcW w:w="2481" w:type="dxa"/>
            <w:gridSpan w:val="2"/>
            <w:shd w:val="clear" w:color="auto" w:fill="E6E6E6"/>
          </w:tcPr>
          <w:p w14:paraId="74BF4B0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69AEF41B"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leachate on site is collected in a pond on site and is then transported to the municipal waste water treatment plant with lorries by the Municipality. </w:t>
            </w:r>
          </w:p>
        </w:tc>
      </w:tr>
      <w:tr w:rsidR="00503B3B" w:rsidRPr="00503B3B" w14:paraId="7BDABCE9" w14:textId="77777777" w:rsidTr="00503B3B">
        <w:trPr>
          <w:cantSplit/>
        </w:trPr>
        <w:tc>
          <w:tcPr>
            <w:tcW w:w="2481" w:type="dxa"/>
            <w:gridSpan w:val="2"/>
            <w:shd w:val="clear" w:color="auto" w:fill="E6E6E6"/>
          </w:tcPr>
          <w:p w14:paraId="282C38E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Future target for parameter</w:t>
            </w:r>
          </w:p>
        </w:tc>
        <w:tc>
          <w:tcPr>
            <w:tcW w:w="6360" w:type="dxa"/>
            <w:shd w:val="clear" w:color="auto" w:fill="auto"/>
          </w:tcPr>
          <w:p w14:paraId="438FB9E1" w14:textId="77777777" w:rsidR="00503B3B" w:rsidRPr="00503B3B" w:rsidRDefault="00503B3B" w:rsidP="00503B3B">
            <w:pPr>
              <w:outlineLvl w:val="0"/>
              <w:rPr>
                <w:rFonts w:ascii="Calibri" w:hAnsi="Calibri" w:cs="Arial"/>
                <w:szCs w:val="22"/>
              </w:rPr>
            </w:pPr>
            <w:r w:rsidRPr="00503B3B">
              <w:rPr>
                <w:rFonts w:ascii="Calibri" w:hAnsi="Calibri" w:cs="Arial"/>
                <w:szCs w:val="22"/>
              </w:rPr>
              <w:t>Most of these tasks are taken over by the Project owner until a leachate treatment system becomes operational at landfill site. Leachate collection, storage and transportation to the treatment plant are properly managed by the Project owner. The Municipality plans to setup a small treatment facility next to the leachate pond.</w:t>
            </w:r>
          </w:p>
        </w:tc>
      </w:tr>
      <w:tr w:rsidR="00503B3B" w:rsidRPr="00503B3B" w14:paraId="578FDCD1" w14:textId="77777777" w:rsidTr="00503B3B">
        <w:trPr>
          <w:cantSplit/>
        </w:trPr>
        <w:tc>
          <w:tcPr>
            <w:tcW w:w="1329" w:type="dxa"/>
            <w:vMerge w:val="restart"/>
            <w:shd w:val="clear" w:color="auto" w:fill="E6E6E6"/>
          </w:tcPr>
          <w:p w14:paraId="118E1E20"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14265F42"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1F213235"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Available leachate management records will be evaluated. Leachate transportation truck information will be kindly requested from the Municipality and evidence of such correspondence will be provided for verification purposes. </w:t>
            </w:r>
          </w:p>
        </w:tc>
      </w:tr>
      <w:tr w:rsidR="00503B3B" w:rsidRPr="00503B3B" w14:paraId="13E77BBD" w14:textId="77777777" w:rsidTr="00503B3B">
        <w:trPr>
          <w:cantSplit/>
        </w:trPr>
        <w:tc>
          <w:tcPr>
            <w:tcW w:w="1329" w:type="dxa"/>
            <w:vMerge/>
            <w:shd w:val="clear" w:color="auto" w:fill="E6E6E6"/>
          </w:tcPr>
          <w:p w14:paraId="4517154B"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2198B02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79AA435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Annually</w:t>
            </w:r>
          </w:p>
        </w:tc>
      </w:tr>
      <w:tr w:rsidR="00503B3B" w:rsidRPr="00503B3B" w14:paraId="4171A239" w14:textId="77777777" w:rsidTr="00503B3B">
        <w:trPr>
          <w:cantSplit/>
        </w:trPr>
        <w:tc>
          <w:tcPr>
            <w:tcW w:w="1329" w:type="dxa"/>
            <w:vMerge/>
            <w:shd w:val="clear" w:color="auto" w:fill="E6E6E6"/>
          </w:tcPr>
          <w:p w14:paraId="3282CE9D"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5F3D256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47D13F2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3F694EBB"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31E08022" w14:textId="77777777" w:rsidTr="00503B3B">
        <w:trPr>
          <w:cantSplit/>
          <w:trHeight w:val="29"/>
        </w:trPr>
        <w:tc>
          <w:tcPr>
            <w:tcW w:w="2481" w:type="dxa"/>
            <w:gridSpan w:val="2"/>
            <w:shd w:val="clear" w:color="auto" w:fill="E6E6E6"/>
            <w:tcMar>
              <w:top w:w="62" w:type="dxa"/>
              <w:bottom w:w="62" w:type="dxa"/>
            </w:tcMar>
          </w:tcPr>
          <w:p w14:paraId="45FE3699"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44815D2E"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SD.3</w:t>
            </w:r>
          </w:p>
        </w:tc>
      </w:tr>
      <w:tr w:rsidR="00503B3B" w:rsidRPr="00503B3B" w14:paraId="482A0548" w14:textId="77777777" w:rsidTr="00503B3B">
        <w:trPr>
          <w:cantSplit/>
        </w:trPr>
        <w:tc>
          <w:tcPr>
            <w:tcW w:w="2481" w:type="dxa"/>
            <w:gridSpan w:val="2"/>
            <w:shd w:val="clear" w:color="auto" w:fill="E6E6E6"/>
          </w:tcPr>
          <w:p w14:paraId="0CA06AB4"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012A206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Soil Condition</w:t>
            </w:r>
          </w:p>
        </w:tc>
      </w:tr>
      <w:tr w:rsidR="00056133" w:rsidRPr="00503B3B" w14:paraId="29D551F0" w14:textId="77777777" w:rsidTr="00503B3B">
        <w:trPr>
          <w:cantSplit/>
        </w:trPr>
        <w:tc>
          <w:tcPr>
            <w:tcW w:w="2481" w:type="dxa"/>
            <w:gridSpan w:val="2"/>
            <w:shd w:val="clear" w:color="auto" w:fill="E6E6E6"/>
          </w:tcPr>
          <w:p w14:paraId="0F196A49" w14:textId="77777777" w:rsidR="00056133" w:rsidRPr="00503B3B" w:rsidRDefault="00056133" w:rsidP="00503B3B">
            <w:pPr>
              <w:outlineLvl w:val="0"/>
              <w:rPr>
                <w:rFonts w:ascii="Calibri" w:hAnsi="Calibri" w:cs="Arial"/>
                <w:szCs w:val="22"/>
                <w:lang w:val="en-GB"/>
              </w:rPr>
            </w:pPr>
            <w:r>
              <w:rPr>
                <w:rFonts w:ascii="Calibri" w:hAnsi="Calibri" w:cs="Arial"/>
                <w:szCs w:val="22"/>
                <w:lang w:val="en-GB"/>
              </w:rPr>
              <w:t>Mitigation measure</w:t>
            </w:r>
          </w:p>
        </w:tc>
        <w:tc>
          <w:tcPr>
            <w:tcW w:w="6360" w:type="dxa"/>
            <w:shd w:val="clear" w:color="auto" w:fill="auto"/>
          </w:tcPr>
          <w:p w14:paraId="5D0F2A44" w14:textId="77777777" w:rsidR="00056133" w:rsidRPr="00503B3B" w:rsidRDefault="00056133"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532BE0FD" w14:textId="77777777" w:rsidTr="00503B3B">
        <w:trPr>
          <w:cantSplit/>
          <w:trHeight w:val="156"/>
        </w:trPr>
        <w:tc>
          <w:tcPr>
            <w:tcW w:w="2481" w:type="dxa"/>
            <w:gridSpan w:val="2"/>
            <w:shd w:val="clear" w:color="auto" w:fill="E6E6E6"/>
          </w:tcPr>
          <w:p w14:paraId="77B538D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7E530D23"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Hazardous waste processing</w:t>
            </w:r>
          </w:p>
        </w:tc>
      </w:tr>
      <w:tr w:rsidR="00503B3B" w:rsidRPr="00503B3B" w14:paraId="27783709" w14:textId="77777777" w:rsidTr="00503B3B">
        <w:trPr>
          <w:cantSplit/>
        </w:trPr>
        <w:tc>
          <w:tcPr>
            <w:tcW w:w="2481" w:type="dxa"/>
            <w:gridSpan w:val="2"/>
            <w:shd w:val="clear" w:color="auto" w:fill="E6E6E6"/>
          </w:tcPr>
          <w:p w14:paraId="55632BB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589000B6"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landfill is expected not to accept hazardous waste. </w:t>
            </w:r>
          </w:p>
        </w:tc>
      </w:tr>
      <w:tr w:rsidR="00503B3B" w:rsidRPr="00503B3B" w14:paraId="3F3CC1D6" w14:textId="77777777" w:rsidTr="00503B3B">
        <w:trPr>
          <w:cantSplit/>
        </w:trPr>
        <w:tc>
          <w:tcPr>
            <w:tcW w:w="2481" w:type="dxa"/>
            <w:gridSpan w:val="2"/>
            <w:shd w:val="clear" w:color="auto" w:fill="E6E6E6"/>
          </w:tcPr>
          <w:p w14:paraId="49E423D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503FEB90"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project shall not function as a hazardous waste disposal or processing facility (i.e. as a hazardous waste gasification – or incineration facility). </w:t>
            </w:r>
          </w:p>
        </w:tc>
      </w:tr>
      <w:tr w:rsidR="00503B3B" w:rsidRPr="00503B3B" w14:paraId="2F0373D2" w14:textId="77777777" w:rsidTr="00503B3B">
        <w:trPr>
          <w:cantSplit/>
        </w:trPr>
        <w:tc>
          <w:tcPr>
            <w:tcW w:w="1329" w:type="dxa"/>
            <w:vMerge w:val="restart"/>
            <w:shd w:val="clear" w:color="auto" w:fill="E6E6E6"/>
          </w:tcPr>
          <w:p w14:paraId="18E5165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2797F602"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0BC566BF" w14:textId="77777777" w:rsidR="00503B3B" w:rsidRPr="00503B3B" w:rsidRDefault="00503B3B" w:rsidP="00503B3B">
            <w:pPr>
              <w:outlineLvl w:val="0"/>
              <w:rPr>
                <w:rFonts w:ascii="Calibri" w:hAnsi="Calibri" w:cs="Arial"/>
                <w:szCs w:val="22"/>
              </w:rPr>
            </w:pPr>
            <w:r w:rsidRPr="00503B3B">
              <w:rPr>
                <w:rFonts w:ascii="Calibri" w:hAnsi="Calibri" w:cs="Arial"/>
                <w:szCs w:val="22"/>
              </w:rPr>
              <w:t>Assessment of waste management practice.</w:t>
            </w:r>
          </w:p>
        </w:tc>
      </w:tr>
      <w:tr w:rsidR="00503B3B" w:rsidRPr="00503B3B" w14:paraId="2D24267B" w14:textId="77777777" w:rsidTr="00503B3B">
        <w:trPr>
          <w:cantSplit/>
        </w:trPr>
        <w:tc>
          <w:tcPr>
            <w:tcW w:w="1329" w:type="dxa"/>
            <w:vMerge/>
            <w:shd w:val="clear" w:color="auto" w:fill="E6E6E6"/>
          </w:tcPr>
          <w:p w14:paraId="327F0F3D"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4F7869B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597D0B3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5C894243" w14:textId="77777777" w:rsidTr="00503B3B">
        <w:trPr>
          <w:cantSplit/>
        </w:trPr>
        <w:tc>
          <w:tcPr>
            <w:tcW w:w="1329" w:type="dxa"/>
            <w:vMerge/>
            <w:shd w:val="clear" w:color="auto" w:fill="E6E6E6"/>
          </w:tcPr>
          <w:p w14:paraId="5EE50CEE"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142DF4E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4219381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18BFECDE"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05D7EA3F" w14:textId="77777777" w:rsidTr="00503B3B">
        <w:trPr>
          <w:cantSplit/>
          <w:trHeight w:val="29"/>
        </w:trPr>
        <w:tc>
          <w:tcPr>
            <w:tcW w:w="2481" w:type="dxa"/>
            <w:gridSpan w:val="2"/>
            <w:shd w:val="clear" w:color="auto" w:fill="E6E6E6"/>
            <w:tcMar>
              <w:top w:w="62" w:type="dxa"/>
              <w:bottom w:w="62" w:type="dxa"/>
            </w:tcMar>
          </w:tcPr>
          <w:p w14:paraId="15EEC30A"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03BD0791"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SD.4</w:t>
            </w:r>
          </w:p>
        </w:tc>
      </w:tr>
      <w:tr w:rsidR="00503B3B" w:rsidRPr="00503B3B" w14:paraId="4CDE3903" w14:textId="77777777" w:rsidTr="00503B3B">
        <w:trPr>
          <w:cantSplit/>
        </w:trPr>
        <w:tc>
          <w:tcPr>
            <w:tcW w:w="2481" w:type="dxa"/>
            <w:gridSpan w:val="2"/>
            <w:shd w:val="clear" w:color="auto" w:fill="E6E6E6"/>
          </w:tcPr>
          <w:p w14:paraId="47421893"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4DB5A74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Quality of employment</w:t>
            </w:r>
          </w:p>
        </w:tc>
      </w:tr>
      <w:tr w:rsidR="00056133" w:rsidRPr="00503B3B" w14:paraId="107BAE52" w14:textId="77777777" w:rsidTr="00503B3B">
        <w:trPr>
          <w:cantSplit/>
        </w:trPr>
        <w:tc>
          <w:tcPr>
            <w:tcW w:w="2481" w:type="dxa"/>
            <w:gridSpan w:val="2"/>
            <w:shd w:val="clear" w:color="auto" w:fill="E6E6E6"/>
          </w:tcPr>
          <w:p w14:paraId="043DFE1D" w14:textId="77777777" w:rsidR="00056133" w:rsidRPr="00503B3B" w:rsidRDefault="00056133" w:rsidP="00503B3B">
            <w:pPr>
              <w:outlineLvl w:val="0"/>
              <w:rPr>
                <w:rFonts w:ascii="Calibri" w:hAnsi="Calibri" w:cs="Arial"/>
                <w:szCs w:val="22"/>
                <w:lang w:val="en-GB"/>
              </w:rPr>
            </w:pPr>
            <w:r>
              <w:rPr>
                <w:rFonts w:ascii="Calibri" w:hAnsi="Calibri" w:cs="Arial"/>
                <w:szCs w:val="22"/>
                <w:lang w:val="en-GB"/>
              </w:rPr>
              <w:t>Mitigation measures</w:t>
            </w:r>
          </w:p>
        </w:tc>
        <w:tc>
          <w:tcPr>
            <w:tcW w:w="6360" w:type="dxa"/>
            <w:shd w:val="clear" w:color="auto" w:fill="auto"/>
          </w:tcPr>
          <w:p w14:paraId="594A3FBA" w14:textId="77777777" w:rsidR="00056133" w:rsidRPr="00503B3B" w:rsidRDefault="00056133"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2593321D" w14:textId="77777777" w:rsidTr="00503B3B">
        <w:trPr>
          <w:cantSplit/>
          <w:trHeight w:val="156"/>
        </w:trPr>
        <w:tc>
          <w:tcPr>
            <w:tcW w:w="2481" w:type="dxa"/>
            <w:gridSpan w:val="2"/>
            <w:shd w:val="clear" w:color="auto" w:fill="E6E6E6"/>
          </w:tcPr>
          <w:p w14:paraId="73DB3AE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3C6FBC2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Safe and healthy working conditions</w:t>
            </w:r>
          </w:p>
        </w:tc>
      </w:tr>
      <w:tr w:rsidR="00503B3B" w:rsidRPr="00503B3B" w14:paraId="0DE7036B" w14:textId="77777777" w:rsidTr="00503B3B">
        <w:trPr>
          <w:cantSplit/>
        </w:trPr>
        <w:tc>
          <w:tcPr>
            <w:tcW w:w="2481" w:type="dxa"/>
            <w:gridSpan w:val="2"/>
            <w:shd w:val="clear" w:color="auto" w:fill="E6E6E6"/>
          </w:tcPr>
          <w:p w14:paraId="1AF6509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 xml:space="preserve">Estimation of baseline situation of parameter </w:t>
            </w:r>
          </w:p>
        </w:tc>
        <w:tc>
          <w:tcPr>
            <w:tcW w:w="6360" w:type="dxa"/>
            <w:shd w:val="clear" w:color="auto" w:fill="auto"/>
          </w:tcPr>
          <w:p w14:paraId="767F54D9" w14:textId="77777777" w:rsidR="00503B3B" w:rsidRPr="00503B3B" w:rsidRDefault="00503B3B" w:rsidP="00503B3B">
            <w:pPr>
              <w:outlineLvl w:val="0"/>
              <w:rPr>
                <w:rFonts w:ascii="Calibri" w:hAnsi="Calibri" w:cs="Arial"/>
                <w:szCs w:val="22"/>
              </w:rPr>
            </w:pPr>
            <w:proofErr w:type="spellStart"/>
            <w:r w:rsidRPr="00503B3B">
              <w:rPr>
                <w:rFonts w:ascii="Calibri" w:hAnsi="Calibri" w:cs="Arial"/>
                <w:szCs w:val="22"/>
              </w:rPr>
              <w:t>n.a</w:t>
            </w:r>
            <w:proofErr w:type="spellEnd"/>
            <w:r w:rsidRPr="00503B3B">
              <w:rPr>
                <w:rFonts w:ascii="Calibri" w:hAnsi="Calibri" w:cs="Arial"/>
                <w:szCs w:val="22"/>
              </w:rPr>
              <w:t>.</w:t>
            </w:r>
          </w:p>
        </w:tc>
      </w:tr>
      <w:tr w:rsidR="00503B3B" w:rsidRPr="00503B3B" w14:paraId="01CEF1B9" w14:textId="77777777" w:rsidTr="00503B3B">
        <w:trPr>
          <w:cantSplit/>
        </w:trPr>
        <w:tc>
          <w:tcPr>
            <w:tcW w:w="2481" w:type="dxa"/>
            <w:gridSpan w:val="2"/>
            <w:shd w:val="clear" w:color="auto" w:fill="E6E6E6"/>
          </w:tcPr>
          <w:p w14:paraId="727AD9A3"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6DFC4423"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Necessary safety equipment’s will be available and properly used. The working environment will not present health risks or hazardous tasks. </w:t>
            </w:r>
          </w:p>
        </w:tc>
      </w:tr>
      <w:tr w:rsidR="00503B3B" w:rsidRPr="00503B3B" w14:paraId="55996018" w14:textId="77777777" w:rsidTr="00503B3B">
        <w:trPr>
          <w:cantSplit/>
        </w:trPr>
        <w:tc>
          <w:tcPr>
            <w:tcW w:w="1329" w:type="dxa"/>
            <w:vMerge w:val="restart"/>
            <w:shd w:val="clear" w:color="auto" w:fill="E6E6E6"/>
          </w:tcPr>
          <w:p w14:paraId="7B1BF52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7A9A080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02320FEB" w14:textId="77777777" w:rsidR="00503B3B" w:rsidRPr="00503B3B" w:rsidRDefault="00503B3B" w:rsidP="00503B3B">
            <w:pPr>
              <w:outlineLvl w:val="0"/>
              <w:rPr>
                <w:rFonts w:ascii="Calibri" w:hAnsi="Calibri" w:cs="Arial"/>
                <w:szCs w:val="22"/>
              </w:rPr>
            </w:pPr>
            <w:r w:rsidRPr="00503B3B">
              <w:rPr>
                <w:rFonts w:ascii="Calibri" w:hAnsi="Calibri" w:cs="Arial"/>
                <w:szCs w:val="22"/>
              </w:rPr>
              <w:t>Assessment of working conditions by checking safety material, tasks of the personnel etc.</w:t>
            </w:r>
          </w:p>
        </w:tc>
      </w:tr>
      <w:tr w:rsidR="00503B3B" w:rsidRPr="00503B3B" w14:paraId="3C3C352E" w14:textId="77777777" w:rsidTr="00503B3B">
        <w:trPr>
          <w:cantSplit/>
        </w:trPr>
        <w:tc>
          <w:tcPr>
            <w:tcW w:w="1329" w:type="dxa"/>
            <w:vMerge/>
            <w:shd w:val="clear" w:color="auto" w:fill="E6E6E6"/>
          </w:tcPr>
          <w:p w14:paraId="78085BA0"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73AFF0F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3FBC775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1E547C4E" w14:textId="77777777" w:rsidTr="00503B3B">
        <w:trPr>
          <w:cantSplit/>
        </w:trPr>
        <w:tc>
          <w:tcPr>
            <w:tcW w:w="1329" w:type="dxa"/>
            <w:vMerge/>
            <w:shd w:val="clear" w:color="auto" w:fill="E6E6E6"/>
          </w:tcPr>
          <w:p w14:paraId="6CD0EBFE"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25FA57A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10015632"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2A318265"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62DC9CF2" w14:textId="77777777" w:rsidTr="00503B3B">
        <w:trPr>
          <w:cantSplit/>
          <w:trHeight w:val="29"/>
        </w:trPr>
        <w:tc>
          <w:tcPr>
            <w:tcW w:w="2481" w:type="dxa"/>
            <w:gridSpan w:val="2"/>
            <w:shd w:val="clear" w:color="auto" w:fill="E6E6E6"/>
            <w:tcMar>
              <w:top w:w="62" w:type="dxa"/>
              <w:bottom w:w="62" w:type="dxa"/>
            </w:tcMar>
          </w:tcPr>
          <w:p w14:paraId="48643029"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46987C12"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SD.5</w:t>
            </w:r>
          </w:p>
        </w:tc>
      </w:tr>
      <w:tr w:rsidR="00503B3B" w:rsidRPr="00503B3B" w14:paraId="08AA19DE" w14:textId="77777777" w:rsidTr="00503B3B">
        <w:trPr>
          <w:cantSplit/>
        </w:trPr>
        <w:tc>
          <w:tcPr>
            <w:tcW w:w="2481" w:type="dxa"/>
            <w:gridSpan w:val="2"/>
            <w:shd w:val="clear" w:color="auto" w:fill="E6E6E6"/>
          </w:tcPr>
          <w:p w14:paraId="447DEB0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2DAE095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Access to affordable and clean energy services</w:t>
            </w:r>
          </w:p>
        </w:tc>
      </w:tr>
      <w:tr w:rsidR="00056133" w:rsidRPr="00503B3B" w14:paraId="59838324" w14:textId="77777777" w:rsidTr="00503B3B">
        <w:trPr>
          <w:cantSplit/>
        </w:trPr>
        <w:tc>
          <w:tcPr>
            <w:tcW w:w="2481" w:type="dxa"/>
            <w:gridSpan w:val="2"/>
            <w:shd w:val="clear" w:color="auto" w:fill="E6E6E6"/>
          </w:tcPr>
          <w:p w14:paraId="00AF0E67" w14:textId="77777777" w:rsidR="00056133" w:rsidRPr="00503B3B" w:rsidRDefault="00056133" w:rsidP="00503B3B">
            <w:pPr>
              <w:outlineLvl w:val="0"/>
              <w:rPr>
                <w:rFonts w:ascii="Calibri" w:hAnsi="Calibri" w:cs="Arial"/>
                <w:szCs w:val="22"/>
                <w:lang w:val="en-GB"/>
              </w:rPr>
            </w:pPr>
            <w:r>
              <w:rPr>
                <w:rFonts w:ascii="Calibri" w:hAnsi="Calibri" w:cs="Arial"/>
                <w:szCs w:val="22"/>
                <w:lang w:val="en-GB"/>
              </w:rPr>
              <w:t>Mitigation measure</w:t>
            </w:r>
          </w:p>
        </w:tc>
        <w:tc>
          <w:tcPr>
            <w:tcW w:w="6360" w:type="dxa"/>
            <w:shd w:val="clear" w:color="auto" w:fill="auto"/>
          </w:tcPr>
          <w:p w14:paraId="56C83419" w14:textId="77777777" w:rsidR="00056133" w:rsidRPr="00503B3B" w:rsidRDefault="00056133"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6E320204" w14:textId="77777777" w:rsidTr="00503B3B">
        <w:trPr>
          <w:cantSplit/>
          <w:trHeight w:val="156"/>
        </w:trPr>
        <w:tc>
          <w:tcPr>
            <w:tcW w:w="2481" w:type="dxa"/>
            <w:gridSpan w:val="2"/>
            <w:shd w:val="clear" w:color="auto" w:fill="E6E6E6"/>
          </w:tcPr>
          <w:p w14:paraId="254ADC23"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43EBFF4F"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Avoided fossil fuel consumption. </w:t>
            </w:r>
          </w:p>
          <w:p w14:paraId="4FAE564F" w14:textId="77777777" w:rsidR="00503B3B" w:rsidRPr="00503B3B" w:rsidRDefault="00503B3B" w:rsidP="00503B3B">
            <w:pPr>
              <w:outlineLvl w:val="0"/>
              <w:rPr>
                <w:rFonts w:ascii="Calibri" w:hAnsi="Calibri" w:cs="Arial"/>
                <w:szCs w:val="22"/>
              </w:rPr>
            </w:pPr>
            <w:r w:rsidRPr="00503B3B">
              <w:rPr>
                <w:rFonts w:ascii="Calibri" w:hAnsi="Calibri" w:cs="Arial"/>
                <w:szCs w:val="22"/>
              </w:rPr>
              <w:t>The Project will generate and supply clean energy to the national grid, improving the carbon intensity of the power mix.</w:t>
            </w:r>
          </w:p>
        </w:tc>
      </w:tr>
      <w:tr w:rsidR="00503B3B" w:rsidRPr="00503B3B" w14:paraId="69DEB3DB" w14:textId="77777777" w:rsidTr="00503B3B">
        <w:trPr>
          <w:cantSplit/>
        </w:trPr>
        <w:tc>
          <w:tcPr>
            <w:tcW w:w="2481" w:type="dxa"/>
            <w:gridSpan w:val="2"/>
            <w:shd w:val="clear" w:color="auto" w:fill="E6E6E6"/>
          </w:tcPr>
          <w:p w14:paraId="0F84542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 xml:space="preserve">Estimation of baseline situation of parameter </w:t>
            </w:r>
          </w:p>
        </w:tc>
        <w:tc>
          <w:tcPr>
            <w:tcW w:w="6360" w:type="dxa"/>
            <w:shd w:val="clear" w:color="auto" w:fill="auto"/>
          </w:tcPr>
          <w:p w14:paraId="629E44F2"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The baseline consists of consumption of different fossil fuels. The latest available (2008) fuel consumption and electricity generation figures will be compared with the Project generation to show how much baseline fuel consumption is avoided on a fuel type basis. </w:t>
            </w:r>
          </w:p>
          <w:p w14:paraId="6CC7E8C1" w14:textId="77777777" w:rsidR="00503B3B" w:rsidRPr="00503B3B" w:rsidRDefault="00503B3B" w:rsidP="00503B3B">
            <w:pPr>
              <w:outlineLvl w:val="0"/>
              <w:rPr>
                <w:rFonts w:ascii="Calibri" w:hAnsi="Calibri" w:cs="Arial"/>
                <w:szCs w:val="22"/>
              </w:rPr>
            </w:pPr>
            <w:r w:rsidRPr="00503B3B">
              <w:rPr>
                <w:rFonts w:ascii="Calibri" w:hAnsi="Calibri" w:cs="Arial"/>
                <w:szCs w:val="22"/>
              </w:rPr>
              <w:t>The fossil fuel consumption intensity (t/</w:t>
            </w:r>
            <w:proofErr w:type="spellStart"/>
            <w:r w:rsidRPr="00503B3B">
              <w:rPr>
                <w:rFonts w:ascii="Calibri" w:hAnsi="Calibri" w:cs="Arial"/>
                <w:szCs w:val="22"/>
              </w:rPr>
              <w:t>GWh</w:t>
            </w:r>
            <w:proofErr w:type="spellEnd"/>
            <w:r w:rsidRPr="00503B3B">
              <w:rPr>
                <w:rFonts w:ascii="Calibri" w:hAnsi="Calibri" w:cs="Arial"/>
                <w:szCs w:val="22"/>
              </w:rPr>
              <w:t>, m3/</w:t>
            </w:r>
            <w:proofErr w:type="spellStart"/>
            <w:r w:rsidRPr="00503B3B">
              <w:rPr>
                <w:rFonts w:ascii="Calibri" w:hAnsi="Calibri" w:cs="Arial"/>
                <w:szCs w:val="22"/>
              </w:rPr>
              <w:t>GWh</w:t>
            </w:r>
            <w:proofErr w:type="spellEnd"/>
            <w:r w:rsidRPr="00503B3B">
              <w:rPr>
                <w:rFonts w:ascii="Calibri" w:hAnsi="Calibri" w:cs="Arial"/>
                <w:szCs w:val="22"/>
              </w:rPr>
              <w:t xml:space="preserve">) are ex- ante and are as following; </w:t>
            </w:r>
          </w:p>
          <w:tbl>
            <w:tblPr>
              <w:tblStyle w:val="TableGrid"/>
              <w:tblW w:w="0" w:type="auto"/>
              <w:tblLayout w:type="fixed"/>
              <w:tblLook w:val="04A0" w:firstRow="1" w:lastRow="0" w:firstColumn="1" w:lastColumn="0" w:noHBand="0" w:noVBand="1"/>
            </w:tblPr>
            <w:tblGrid>
              <w:gridCol w:w="1351"/>
              <w:gridCol w:w="4783"/>
            </w:tblGrid>
            <w:tr w:rsidR="00503B3B" w:rsidRPr="00503B3B" w14:paraId="748D2A7D" w14:textId="77777777" w:rsidTr="00503B3B">
              <w:tc>
                <w:tcPr>
                  <w:tcW w:w="1351" w:type="dxa"/>
                </w:tcPr>
                <w:p w14:paraId="4C392315" w14:textId="77777777" w:rsidR="00503B3B" w:rsidRPr="00503B3B" w:rsidRDefault="00503B3B" w:rsidP="00503B3B">
                  <w:pPr>
                    <w:outlineLvl w:val="0"/>
                    <w:rPr>
                      <w:rFonts w:ascii="Calibri" w:hAnsi="Calibri" w:cs="Arial"/>
                      <w:szCs w:val="22"/>
                    </w:rPr>
                  </w:pPr>
                  <w:r w:rsidRPr="00503B3B">
                    <w:rPr>
                      <w:rFonts w:ascii="Calibri" w:hAnsi="Calibri" w:cs="Arial"/>
                      <w:szCs w:val="22"/>
                    </w:rPr>
                    <w:t>Fuel Type</w:t>
                  </w:r>
                </w:p>
              </w:tc>
              <w:tc>
                <w:tcPr>
                  <w:tcW w:w="4783" w:type="dxa"/>
                </w:tcPr>
                <w:p w14:paraId="4703B6EB" w14:textId="77777777" w:rsidR="00503B3B" w:rsidRPr="00503B3B" w:rsidRDefault="00503B3B" w:rsidP="00503B3B">
                  <w:pPr>
                    <w:outlineLvl w:val="0"/>
                    <w:rPr>
                      <w:rFonts w:ascii="Calibri" w:hAnsi="Calibri" w:cs="Arial"/>
                      <w:szCs w:val="22"/>
                    </w:rPr>
                  </w:pPr>
                  <w:r w:rsidRPr="00503B3B">
                    <w:rPr>
                      <w:rFonts w:ascii="Calibri" w:hAnsi="Calibri" w:cs="Arial"/>
                      <w:szCs w:val="22"/>
                    </w:rPr>
                    <w:t>Fuel Consumption Intensity [t/</w:t>
                  </w:r>
                  <w:proofErr w:type="spellStart"/>
                  <w:r w:rsidRPr="00503B3B">
                    <w:rPr>
                      <w:rFonts w:ascii="Calibri" w:hAnsi="Calibri" w:cs="Arial"/>
                      <w:szCs w:val="22"/>
                    </w:rPr>
                    <w:t>GWh</w:t>
                  </w:r>
                  <w:proofErr w:type="spellEnd"/>
                  <w:r w:rsidRPr="00503B3B">
                    <w:rPr>
                      <w:rFonts w:ascii="Calibri" w:hAnsi="Calibri" w:cs="Arial"/>
                      <w:szCs w:val="22"/>
                    </w:rPr>
                    <w:t>, m3/</w:t>
                  </w:r>
                  <w:proofErr w:type="spellStart"/>
                  <w:r w:rsidRPr="00503B3B">
                    <w:rPr>
                      <w:rFonts w:ascii="Calibri" w:hAnsi="Calibri" w:cs="Arial"/>
                      <w:szCs w:val="22"/>
                    </w:rPr>
                    <w:t>GWh</w:t>
                  </w:r>
                  <w:proofErr w:type="spellEnd"/>
                  <w:r w:rsidRPr="00503B3B">
                    <w:rPr>
                      <w:rFonts w:ascii="Calibri" w:hAnsi="Calibri" w:cs="Arial"/>
                      <w:szCs w:val="22"/>
                    </w:rPr>
                    <w:t>]</w:t>
                  </w:r>
                </w:p>
              </w:tc>
            </w:tr>
            <w:tr w:rsidR="00503B3B" w:rsidRPr="00503B3B" w14:paraId="0B8E7AC1" w14:textId="77777777" w:rsidTr="00503B3B">
              <w:tc>
                <w:tcPr>
                  <w:tcW w:w="1351" w:type="dxa"/>
                </w:tcPr>
                <w:p w14:paraId="66A3E46F" w14:textId="77777777" w:rsidR="00503B3B" w:rsidRPr="00503B3B" w:rsidRDefault="00503B3B" w:rsidP="00503B3B">
                  <w:pPr>
                    <w:outlineLvl w:val="0"/>
                    <w:rPr>
                      <w:rFonts w:ascii="Calibri" w:hAnsi="Calibri" w:cs="Arial"/>
                      <w:szCs w:val="22"/>
                    </w:rPr>
                  </w:pPr>
                  <w:r w:rsidRPr="00503B3B">
                    <w:rPr>
                      <w:rFonts w:ascii="Calibri" w:hAnsi="Calibri" w:cs="Arial"/>
                      <w:szCs w:val="22"/>
                    </w:rPr>
                    <w:t>Coal</w:t>
                  </w:r>
                </w:p>
              </w:tc>
              <w:tc>
                <w:tcPr>
                  <w:tcW w:w="4783" w:type="dxa"/>
                </w:tcPr>
                <w:p w14:paraId="387F6D3C" w14:textId="77777777" w:rsidR="00503B3B" w:rsidRPr="00503B3B" w:rsidRDefault="00503B3B" w:rsidP="00503B3B">
                  <w:pPr>
                    <w:outlineLvl w:val="0"/>
                    <w:rPr>
                      <w:rFonts w:ascii="Calibri" w:hAnsi="Calibri" w:cs="Arial"/>
                      <w:szCs w:val="22"/>
                    </w:rPr>
                  </w:pPr>
                  <w:r w:rsidRPr="00503B3B">
                    <w:rPr>
                      <w:rFonts w:ascii="Calibri" w:hAnsi="Calibri" w:cs="Arial"/>
                      <w:szCs w:val="22"/>
                    </w:rPr>
                    <w:t>395</w:t>
                  </w:r>
                </w:p>
              </w:tc>
            </w:tr>
            <w:tr w:rsidR="00503B3B" w:rsidRPr="00503B3B" w14:paraId="0F8C1229" w14:textId="77777777" w:rsidTr="00503B3B">
              <w:tc>
                <w:tcPr>
                  <w:tcW w:w="1351" w:type="dxa"/>
                </w:tcPr>
                <w:p w14:paraId="7407FD6D" w14:textId="77777777" w:rsidR="00503B3B" w:rsidRPr="00503B3B" w:rsidRDefault="00503B3B" w:rsidP="00503B3B">
                  <w:pPr>
                    <w:outlineLvl w:val="0"/>
                    <w:rPr>
                      <w:rFonts w:ascii="Calibri" w:hAnsi="Calibri" w:cs="Arial"/>
                      <w:szCs w:val="22"/>
                    </w:rPr>
                  </w:pPr>
                  <w:r w:rsidRPr="00503B3B">
                    <w:rPr>
                      <w:rFonts w:ascii="Calibri" w:hAnsi="Calibri" w:cs="Arial"/>
                      <w:szCs w:val="22"/>
                    </w:rPr>
                    <w:t>Lignite</w:t>
                  </w:r>
                </w:p>
              </w:tc>
              <w:tc>
                <w:tcPr>
                  <w:tcW w:w="4783" w:type="dxa"/>
                </w:tcPr>
                <w:p w14:paraId="71922B17" w14:textId="77777777" w:rsidR="00503B3B" w:rsidRPr="00503B3B" w:rsidRDefault="00503B3B" w:rsidP="00503B3B">
                  <w:pPr>
                    <w:outlineLvl w:val="0"/>
                    <w:rPr>
                      <w:rFonts w:ascii="Calibri" w:hAnsi="Calibri" w:cs="Arial"/>
                      <w:szCs w:val="22"/>
                    </w:rPr>
                  </w:pPr>
                  <w:r w:rsidRPr="00503B3B">
                    <w:rPr>
                      <w:rFonts w:ascii="Calibri" w:hAnsi="Calibri" w:cs="Arial"/>
                      <w:szCs w:val="22"/>
                    </w:rPr>
                    <w:t>1,585</w:t>
                  </w:r>
                </w:p>
              </w:tc>
            </w:tr>
            <w:tr w:rsidR="00503B3B" w:rsidRPr="00503B3B" w14:paraId="472736E8" w14:textId="77777777" w:rsidTr="00503B3B">
              <w:tc>
                <w:tcPr>
                  <w:tcW w:w="1351" w:type="dxa"/>
                </w:tcPr>
                <w:p w14:paraId="0BA16BAA" w14:textId="77777777" w:rsidR="00503B3B" w:rsidRPr="00503B3B" w:rsidRDefault="00503B3B" w:rsidP="00503B3B">
                  <w:pPr>
                    <w:outlineLvl w:val="0"/>
                    <w:rPr>
                      <w:rFonts w:ascii="Calibri" w:hAnsi="Calibri" w:cs="Arial"/>
                      <w:szCs w:val="22"/>
                    </w:rPr>
                  </w:pPr>
                  <w:r w:rsidRPr="00503B3B">
                    <w:rPr>
                      <w:rFonts w:ascii="Calibri" w:hAnsi="Calibri" w:cs="Arial"/>
                      <w:szCs w:val="22"/>
                    </w:rPr>
                    <w:t>Fuel Oil</w:t>
                  </w:r>
                </w:p>
              </w:tc>
              <w:tc>
                <w:tcPr>
                  <w:tcW w:w="4783" w:type="dxa"/>
                </w:tcPr>
                <w:p w14:paraId="4AAC1826" w14:textId="77777777" w:rsidR="00503B3B" w:rsidRPr="00503B3B" w:rsidRDefault="00503B3B" w:rsidP="00503B3B">
                  <w:pPr>
                    <w:outlineLvl w:val="0"/>
                    <w:rPr>
                      <w:rFonts w:ascii="Calibri" w:hAnsi="Calibri" w:cs="Arial"/>
                      <w:szCs w:val="22"/>
                    </w:rPr>
                  </w:pPr>
                  <w:r w:rsidRPr="00503B3B">
                    <w:rPr>
                      <w:rFonts w:ascii="Calibri" w:hAnsi="Calibri" w:cs="Arial"/>
                      <w:szCs w:val="22"/>
                    </w:rPr>
                    <w:t>301</w:t>
                  </w:r>
                </w:p>
              </w:tc>
            </w:tr>
            <w:tr w:rsidR="00503B3B" w:rsidRPr="00503B3B" w14:paraId="331C335B" w14:textId="77777777" w:rsidTr="00503B3B">
              <w:tc>
                <w:tcPr>
                  <w:tcW w:w="1351" w:type="dxa"/>
                </w:tcPr>
                <w:p w14:paraId="46723899" w14:textId="77777777" w:rsidR="00503B3B" w:rsidRPr="00503B3B" w:rsidRDefault="00503B3B" w:rsidP="00503B3B">
                  <w:pPr>
                    <w:outlineLvl w:val="0"/>
                    <w:rPr>
                      <w:rFonts w:ascii="Calibri" w:hAnsi="Calibri" w:cs="Arial"/>
                      <w:szCs w:val="22"/>
                    </w:rPr>
                  </w:pPr>
                  <w:r w:rsidRPr="00503B3B">
                    <w:rPr>
                      <w:rFonts w:ascii="Calibri" w:hAnsi="Calibri" w:cs="Arial"/>
                      <w:szCs w:val="22"/>
                    </w:rPr>
                    <w:t>Diesel Oil</w:t>
                  </w:r>
                </w:p>
              </w:tc>
              <w:tc>
                <w:tcPr>
                  <w:tcW w:w="4783" w:type="dxa"/>
                </w:tcPr>
                <w:p w14:paraId="26F22904" w14:textId="77777777" w:rsidR="00503B3B" w:rsidRPr="00503B3B" w:rsidRDefault="00503B3B" w:rsidP="00503B3B">
                  <w:pPr>
                    <w:outlineLvl w:val="0"/>
                    <w:rPr>
                      <w:rFonts w:ascii="Calibri" w:hAnsi="Calibri" w:cs="Arial"/>
                      <w:szCs w:val="22"/>
                    </w:rPr>
                  </w:pPr>
                  <w:r w:rsidRPr="00503B3B">
                    <w:rPr>
                      <w:rFonts w:ascii="Calibri" w:hAnsi="Calibri" w:cs="Arial"/>
                      <w:szCs w:val="22"/>
                    </w:rPr>
                    <w:t>492</w:t>
                  </w:r>
                </w:p>
              </w:tc>
            </w:tr>
            <w:tr w:rsidR="00503B3B" w:rsidRPr="00503B3B" w14:paraId="6A901919" w14:textId="77777777" w:rsidTr="00503B3B">
              <w:tc>
                <w:tcPr>
                  <w:tcW w:w="1351" w:type="dxa"/>
                </w:tcPr>
                <w:p w14:paraId="5BEAE6AD" w14:textId="77777777" w:rsidR="00503B3B" w:rsidRPr="00503B3B" w:rsidRDefault="00503B3B" w:rsidP="00503B3B">
                  <w:pPr>
                    <w:outlineLvl w:val="0"/>
                    <w:rPr>
                      <w:rFonts w:ascii="Calibri" w:hAnsi="Calibri" w:cs="Arial"/>
                      <w:szCs w:val="22"/>
                    </w:rPr>
                  </w:pPr>
                  <w:r w:rsidRPr="00503B3B">
                    <w:rPr>
                      <w:rFonts w:ascii="Calibri" w:hAnsi="Calibri" w:cs="Arial"/>
                      <w:szCs w:val="22"/>
                    </w:rPr>
                    <w:t>LPG</w:t>
                  </w:r>
                </w:p>
              </w:tc>
              <w:tc>
                <w:tcPr>
                  <w:tcW w:w="4783" w:type="dxa"/>
                </w:tcPr>
                <w:p w14:paraId="5DA052AA" w14:textId="77777777" w:rsidR="00503B3B" w:rsidRPr="00503B3B" w:rsidRDefault="00503B3B" w:rsidP="00503B3B">
                  <w:pPr>
                    <w:outlineLvl w:val="0"/>
                    <w:rPr>
                      <w:rFonts w:ascii="Calibri" w:hAnsi="Calibri" w:cs="Arial"/>
                      <w:szCs w:val="22"/>
                    </w:rPr>
                  </w:pPr>
                  <w:r w:rsidRPr="00503B3B">
                    <w:rPr>
                      <w:rFonts w:ascii="Calibri" w:hAnsi="Calibri" w:cs="Arial"/>
                      <w:szCs w:val="22"/>
                    </w:rPr>
                    <w:t>0</w:t>
                  </w:r>
                </w:p>
              </w:tc>
            </w:tr>
            <w:tr w:rsidR="00503B3B" w:rsidRPr="00503B3B" w14:paraId="4D558B6C" w14:textId="77777777" w:rsidTr="00503B3B">
              <w:tc>
                <w:tcPr>
                  <w:tcW w:w="1351" w:type="dxa"/>
                </w:tcPr>
                <w:p w14:paraId="351FD004"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Naphtha </w:t>
                  </w:r>
                </w:p>
              </w:tc>
              <w:tc>
                <w:tcPr>
                  <w:tcW w:w="4783" w:type="dxa"/>
                </w:tcPr>
                <w:p w14:paraId="207BED91" w14:textId="77777777" w:rsidR="00503B3B" w:rsidRPr="00503B3B" w:rsidRDefault="00503B3B" w:rsidP="00503B3B">
                  <w:pPr>
                    <w:outlineLvl w:val="0"/>
                    <w:rPr>
                      <w:rFonts w:ascii="Calibri" w:hAnsi="Calibri" w:cs="Arial"/>
                      <w:szCs w:val="22"/>
                    </w:rPr>
                  </w:pPr>
                  <w:r w:rsidRPr="00503B3B">
                    <w:rPr>
                      <w:rFonts w:ascii="Calibri" w:hAnsi="Calibri" w:cs="Arial"/>
                      <w:szCs w:val="22"/>
                    </w:rPr>
                    <w:t>243</w:t>
                  </w:r>
                </w:p>
              </w:tc>
            </w:tr>
            <w:tr w:rsidR="00503B3B" w:rsidRPr="00503B3B" w14:paraId="1F9232EC" w14:textId="77777777" w:rsidTr="00503B3B">
              <w:tc>
                <w:tcPr>
                  <w:tcW w:w="1351" w:type="dxa"/>
                </w:tcPr>
                <w:p w14:paraId="65D28D77" w14:textId="77777777" w:rsidR="00503B3B" w:rsidRPr="00503B3B" w:rsidRDefault="00503B3B" w:rsidP="00503B3B">
                  <w:pPr>
                    <w:outlineLvl w:val="0"/>
                    <w:rPr>
                      <w:rFonts w:ascii="Calibri" w:hAnsi="Calibri" w:cs="Arial"/>
                      <w:szCs w:val="22"/>
                    </w:rPr>
                  </w:pPr>
                  <w:r w:rsidRPr="00503B3B">
                    <w:rPr>
                      <w:rFonts w:ascii="Calibri" w:hAnsi="Calibri" w:cs="Arial"/>
                      <w:szCs w:val="22"/>
                    </w:rPr>
                    <w:t>Natural Gas</w:t>
                  </w:r>
                </w:p>
              </w:tc>
              <w:tc>
                <w:tcPr>
                  <w:tcW w:w="4783" w:type="dxa"/>
                </w:tcPr>
                <w:p w14:paraId="598A0943" w14:textId="77777777" w:rsidR="00503B3B" w:rsidRPr="00503B3B" w:rsidRDefault="00503B3B" w:rsidP="00503B3B">
                  <w:pPr>
                    <w:outlineLvl w:val="0"/>
                    <w:rPr>
                      <w:rFonts w:ascii="Calibri" w:hAnsi="Calibri" w:cs="Arial"/>
                      <w:szCs w:val="22"/>
                    </w:rPr>
                  </w:pPr>
                  <w:r w:rsidRPr="00503B3B">
                    <w:rPr>
                      <w:rFonts w:ascii="Calibri" w:hAnsi="Calibri" w:cs="Arial"/>
                      <w:szCs w:val="22"/>
                    </w:rPr>
                    <w:t>218</w:t>
                  </w:r>
                </w:p>
              </w:tc>
            </w:tr>
          </w:tbl>
          <w:p w14:paraId="46B84A92" w14:textId="77777777" w:rsidR="00503B3B" w:rsidRPr="00503B3B" w:rsidRDefault="00503B3B" w:rsidP="00503B3B">
            <w:pPr>
              <w:outlineLvl w:val="0"/>
              <w:rPr>
                <w:rFonts w:ascii="Calibri" w:hAnsi="Calibri" w:cs="Arial"/>
                <w:szCs w:val="22"/>
              </w:rPr>
            </w:pPr>
          </w:p>
          <w:p w14:paraId="27119DC7" w14:textId="77777777" w:rsidR="00503B3B" w:rsidRPr="00503B3B" w:rsidRDefault="00503B3B" w:rsidP="00503B3B">
            <w:pPr>
              <w:outlineLvl w:val="0"/>
              <w:rPr>
                <w:rFonts w:ascii="Calibri" w:hAnsi="Calibri" w:cs="Arial"/>
                <w:szCs w:val="22"/>
              </w:rPr>
            </w:pPr>
          </w:p>
        </w:tc>
      </w:tr>
      <w:tr w:rsidR="00503B3B" w:rsidRPr="00503B3B" w14:paraId="6563E91A" w14:textId="77777777" w:rsidTr="00503B3B">
        <w:trPr>
          <w:cantSplit/>
        </w:trPr>
        <w:tc>
          <w:tcPr>
            <w:tcW w:w="2481" w:type="dxa"/>
            <w:gridSpan w:val="2"/>
            <w:shd w:val="clear" w:color="auto" w:fill="E6E6E6"/>
          </w:tcPr>
          <w:p w14:paraId="1FA6CD3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Future target for parameter</w:t>
            </w:r>
          </w:p>
        </w:tc>
        <w:tc>
          <w:tcPr>
            <w:tcW w:w="6360" w:type="dxa"/>
            <w:shd w:val="clear" w:color="auto" w:fill="auto"/>
          </w:tcPr>
          <w:p w14:paraId="5D1BD66D" w14:textId="77777777" w:rsidR="00503B3B" w:rsidRPr="00503B3B" w:rsidRDefault="00503B3B" w:rsidP="00503B3B">
            <w:pPr>
              <w:outlineLvl w:val="0"/>
              <w:rPr>
                <w:rFonts w:ascii="Calibri" w:hAnsi="Calibri" w:cs="Arial"/>
                <w:szCs w:val="22"/>
              </w:rPr>
            </w:pPr>
            <w:r w:rsidRPr="00503B3B">
              <w:rPr>
                <w:rFonts w:ascii="Calibri" w:hAnsi="Calibri" w:cs="Arial"/>
                <w:szCs w:val="22"/>
              </w:rPr>
              <w:t>The Project is expected to substitute 25,655 MWh in the first year of operation. This corresponds to the following expected fuel avoidance;</w:t>
            </w:r>
          </w:p>
          <w:p w14:paraId="0FFE01D2" w14:textId="77777777" w:rsidR="00503B3B" w:rsidRPr="00503B3B" w:rsidRDefault="00503B3B" w:rsidP="00503B3B">
            <w:pPr>
              <w:outlineLvl w:val="0"/>
              <w:rPr>
                <w:rFonts w:ascii="Calibri" w:hAnsi="Calibri" w:cs="Arial"/>
                <w:szCs w:val="22"/>
              </w:rPr>
            </w:pPr>
          </w:p>
          <w:tbl>
            <w:tblPr>
              <w:tblStyle w:val="TableGrid"/>
              <w:tblW w:w="0" w:type="auto"/>
              <w:tblLayout w:type="fixed"/>
              <w:tblLook w:val="04A0" w:firstRow="1" w:lastRow="0" w:firstColumn="1" w:lastColumn="0" w:noHBand="0" w:noVBand="1"/>
            </w:tblPr>
            <w:tblGrid>
              <w:gridCol w:w="1351"/>
              <w:gridCol w:w="4783"/>
            </w:tblGrid>
            <w:tr w:rsidR="00503B3B" w:rsidRPr="00503B3B" w14:paraId="7C0795F0" w14:textId="77777777" w:rsidTr="00503B3B">
              <w:tc>
                <w:tcPr>
                  <w:tcW w:w="1351" w:type="dxa"/>
                </w:tcPr>
                <w:p w14:paraId="1E98902F" w14:textId="77777777" w:rsidR="00503B3B" w:rsidRPr="00503B3B" w:rsidRDefault="00503B3B" w:rsidP="00503B3B">
                  <w:pPr>
                    <w:outlineLvl w:val="0"/>
                    <w:rPr>
                      <w:rFonts w:ascii="Calibri" w:hAnsi="Calibri" w:cs="Arial"/>
                      <w:szCs w:val="22"/>
                    </w:rPr>
                  </w:pPr>
                  <w:r w:rsidRPr="00503B3B">
                    <w:rPr>
                      <w:rFonts w:ascii="Calibri" w:hAnsi="Calibri" w:cs="Arial"/>
                      <w:szCs w:val="22"/>
                    </w:rPr>
                    <w:t>Fuel Type</w:t>
                  </w:r>
                </w:p>
              </w:tc>
              <w:tc>
                <w:tcPr>
                  <w:tcW w:w="4783" w:type="dxa"/>
                </w:tcPr>
                <w:p w14:paraId="5DE02C12" w14:textId="77777777" w:rsidR="00503B3B" w:rsidRPr="00503B3B" w:rsidRDefault="00503B3B" w:rsidP="00503B3B">
                  <w:pPr>
                    <w:outlineLvl w:val="0"/>
                    <w:rPr>
                      <w:rFonts w:ascii="Calibri" w:hAnsi="Calibri" w:cs="Arial"/>
                      <w:szCs w:val="22"/>
                    </w:rPr>
                  </w:pPr>
                  <w:r w:rsidRPr="00503B3B">
                    <w:rPr>
                      <w:rFonts w:ascii="Calibri" w:hAnsi="Calibri" w:cs="Arial"/>
                      <w:szCs w:val="22"/>
                    </w:rPr>
                    <w:t>Avoided Fuel Consumption [t/</w:t>
                  </w:r>
                  <w:proofErr w:type="spellStart"/>
                  <w:r w:rsidRPr="00503B3B">
                    <w:rPr>
                      <w:rFonts w:ascii="Calibri" w:hAnsi="Calibri" w:cs="Arial"/>
                      <w:szCs w:val="22"/>
                    </w:rPr>
                    <w:t>GWh</w:t>
                  </w:r>
                  <w:proofErr w:type="spellEnd"/>
                  <w:r w:rsidRPr="00503B3B">
                    <w:rPr>
                      <w:rFonts w:ascii="Calibri" w:hAnsi="Calibri" w:cs="Arial"/>
                      <w:szCs w:val="22"/>
                    </w:rPr>
                    <w:t>, m3/</w:t>
                  </w:r>
                  <w:proofErr w:type="spellStart"/>
                  <w:r w:rsidRPr="00503B3B">
                    <w:rPr>
                      <w:rFonts w:ascii="Calibri" w:hAnsi="Calibri" w:cs="Arial"/>
                      <w:szCs w:val="22"/>
                    </w:rPr>
                    <w:t>GWh</w:t>
                  </w:r>
                  <w:proofErr w:type="spellEnd"/>
                  <w:r w:rsidRPr="00503B3B">
                    <w:rPr>
                      <w:rFonts w:ascii="Calibri" w:hAnsi="Calibri" w:cs="Arial"/>
                      <w:szCs w:val="22"/>
                    </w:rPr>
                    <w:t>]</w:t>
                  </w:r>
                </w:p>
              </w:tc>
            </w:tr>
            <w:tr w:rsidR="00503B3B" w:rsidRPr="00503B3B" w14:paraId="6DC94210" w14:textId="77777777" w:rsidTr="00503B3B">
              <w:tc>
                <w:tcPr>
                  <w:tcW w:w="1351" w:type="dxa"/>
                </w:tcPr>
                <w:p w14:paraId="4A100B80" w14:textId="77777777" w:rsidR="00503B3B" w:rsidRPr="00503B3B" w:rsidRDefault="00503B3B" w:rsidP="00503B3B">
                  <w:pPr>
                    <w:outlineLvl w:val="0"/>
                    <w:rPr>
                      <w:rFonts w:ascii="Calibri" w:hAnsi="Calibri" w:cs="Arial"/>
                      <w:szCs w:val="22"/>
                    </w:rPr>
                  </w:pPr>
                  <w:r w:rsidRPr="00503B3B">
                    <w:rPr>
                      <w:rFonts w:ascii="Calibri" w:hAnsi="Calibri" w:cs="Arial"/>
                      <w:szCs w:val="22"/>
                    </w:rPr>
                    <w:t>Coal</w:t>
                  </w:r>
                </w:p>
              </w:tc>
              <w:tc>
                <w:tcPr>
                  <w:tcW w:w="4783" w:type="dxa"/>
                </w:tcPr>
                <w:p w14:paraId="64961C51" w14:textId="77777777" w:rsidR="00503B3B" w:rsidRPr="00503B3B" w:rsidRDefault="00503B3B" w:rsidP="00503B3B">
                  <w:pPr>
                    <w:outlineLvl w:val="0"/>
                    <w:rPr>
                      <w:rFonts w:ascii="Calibri" w:hAnsi="Calibri" w:cs="Arial"/>
                      <w:szCs w:val="22"/>
                    </w:rPr>
                  </w:pPr>
                  <w:r w:rsidRPr="00503B3B">
                    <w:rPr>
                      <w:rFonts w:ascii="Calibri" w:hAnsi="Calibri" w:cs="Arial"/>
                      <w:szCs w:val="22"/>
                    </w:rPr>
                    <w:t>1,026</w:t>
                  </w:r>
                </w:p>
              </w:tc>
            </w:tr>
            <w:tr w:rsidR="00503B3B" w:rsidRPr="00503B3B" w14:paraId="1A12BCEB" w14:textId="77777777" w:rsidTr="00503B3B">
              <w:tc>
                <w:tcPr>
                  <w:tcW w:w="1351" w:type="dxa"/>
                </w:tcPr>
                <w:p w14:paraId="5CF85C91" w14:textId="77777777" w:rsidR="00503B3B" w:rsidRPr="00503B3B" w:rsidRDefault="00503B3B" w:rsidP="00503B3B">
                  <w:pPr>
                    <w:outlineLvl w:val="0"/>
                    <w:rPr>
                      <w:rFonts w:ascii="Calibri" w:hAnsi="Calibri" w:cs="Arial"/>
                      <w:szCs w:val="22"/>
                    </w:rPr>
                  </w:pPr>
                  <w:r w:rsidRPr="00503B3B">
                    <w:rPr>
                      <w:rFonts w:ascii="Calibri" w:hAnsi="Calibri" w:cs="Arial"/>
                      <w:szCs w:val="22"/>
                    </w:rPr>
                    <w:t>Lignite</w:t>
                  </w:r>
                </w:p>
              </w:tc>
              <w:tc>
                <w:tcPr>
                  <w:tcW w:w="4783" w:type="dxa"/>
                </w:tcPr>
                <w:p w14:paraId="3F041126" w14:textId="77777777" w:rsidR="00503B3B" w:rsidRPr="00503B3B" w:rsidRDefault="00503B3B" w:rsidP="00503B3B">
                  <w:pPr>
                    <w:outlineLvl w:val="0"/>
                    <w:rPr>
                      <w:rFonts w:ascii="Calibri" w:hAnsi="Calibri" w:cs="Arial"/>
                      <w:szCs w:val="22"/>
                    </w:rPr>
                  </w:pPr>
                  <w:r w:rsidRPr="00503B3B">
                    <w:rPr>
                      <w:rFonts w:ascii="Calibri" w:hAnsi="Calibri" w:cs="Arial"/>
                      <w:szCs w:val="22"/>
                    </w:rPr>
                    <w:t>10,862</w:t>
                  </w:r>
                </w:p>
              </w:tc>
            </w:tr>
            <w:tr w:rsidR="00503B3B" w:rsidRPr="00503B3B" w14:paraId="20C89A62" w14:textId="77777777" w:rsidTr="00503B3B">
              <w:tc>
                <w:tcPr>
                  <w:tcW w:w="1351" w:type="dxa"/>
                </w:tcPr>
                <w:p w14:paraId="5BE63C3E" w14:textId="77777777" w:rsidR="00503B3B" w:rsidRPr="00503B3B" w:rsidRDefault="00503B3B" w:rsidP="00503B3B">
                  <w:pPr>
                    <w:outlineLvl w:val="0"/>
                    <w:rPr>
                      <w:rFonts w:ascii="Calibri" w:hAnsi="Calibri" w:cs="Arial"/>
                      <w:szCs w:val="22"/>
                    </w:rPr>
                  </w:pPr>
                  <w:r w:rsidRPr="00503B3B">
                    <w:rPr>
                      <w:rFonts w:ascii="Calibri" w:hAnsi="Calibri" w:cs="Arial"/>
                      <w:szCs w:val="22"/>
                    </w:rPr>
                    <w:t>Fuel Oil</w:t>
                  </w:r>
                </w:p>
              </w:tc>
              <w:tc>
                <w:tcPr>
                  <w:tcW w:w="4783" w:type="dxa"/>
                </w:tcPr>
                <w:p w14:paraId="2AA1EB32" w14:textId="77777777" w:rsidR="00503B3B" w:rsidRPr="00503B3B" w:rsidRDefault="00503B3B" w:rsidP="00503B3B">
                  <w:pPr>
                    <w:outlineLvl w:val="0"/>
                    <w:rPr>
                      <w:rFonts w:ascii="Calibri" w:hAnsi="Calibri" w:cs="Arial"/>
                      <w:szCs w:val="22"/>
                    </w:rPr>
                  </w:pPr>
                  <w:r w:rsidRPr="00503B3B">
                    <w:rPr>
                      <w:rFonts w:ascii="Calibri" w:hAnsi="Calibri" w:cs="Arial"/>
                      <w:szCs w:val="22"/>
                    </w:rPr>
                    <w:t>356</w:t>
                  </w:r>
                </w:p>
              </w:tc>
            </w:tr>
            <w:tr w:rsidR="00503B3B" w:rsidRPr="00503B3B" w14:paraId="3F04E92A" w14:textId="77777777" w:rsidTr="00503B3B">
              <w:tc>
                <w:tcPr>
                  <w:tcW w:w="1351" w:type="dxa"/>
                </w:tcPr>
                <w:p w14:paraId="4AD76470" w14:textId="77777777" w:rsidR="00503B3B" w:rsidRPr="00503B3B" w:rsidRDefault="00503B3B" w:rsidP="00503B3B">
                  <w:pPr>
                    <w:outlineLvl w:val="0"/>
                    <w:rPr>
                      <w:rFonts w:ascii="Calibri" w:hAnsi="Calibri" w:cs="Arial"/>
                      <w:szCs w:val="22"/>
                    </w:rPr>
                  </w:pPr>
                  <w:r w:rsidRPr="00503B3B">
                    <w:rPr>
                      <w:rFonts w:ascii="Calibri" w:hAnsi="Calibri" w:cs="Arial"/>
                      <w:szCs w:val="22"/>
                    </w:rPr>
                    <w:t>Diesel Oil</w:t>
                  </w:r>
                </w:p>
              </w:tc>
              <w:tc>
                <w:tcPr>
                  <w:tcW w:w="4783" w:type="dxa"/>
                </w:tcPr>
                <w:p w14:paraId="4434F76D" w14:textId="77777777" w:rsidR="00503B3B" w:rsidRPr="00503B3B" w:rsidRDefault="00503B3B" w:rsidP="00503B3B">
                  <w:pPr>
                    <w:outlineLvl w:val="0"/>
                    <w:rPr>
                      <w:rFonts w:ascii="Calibri" w:hAnsi="Calibri" w:cs="Arial"/>
                      <w:szCs w:val="22"/>
                    </w:rPr>
                  </w:pPr>
                  <w:r w:rsidRPr="00503B3B">
                    <w:rPr>
                      <w:rFonts w:ascii="Calibri" w:hAnsi="Calibri" w:cs="Arial"/>
                      <w:szCs w:val="22"/>
                    </w:rPr>
                    <w:t>21</w:t>
                  </w:r>
                </w:p>
              </w:tc>
            </w:tr>
            <w:tr w:rsidR="00503B3B" w:rsidRPr="00503B3B" w14:paraId="2AABFC58" w14:textId="77777777" w:rsidTr="00503B3B">
              <w:tc>
                <w:tcPr>
                  <w:tcW w:w="1351" w:type="dxa"/>
                </w:tcPr>
                <w:p w14:paraId="3A71BE8F" w14:textId="77777777" w:rsidR="00503B3B" w:rsidRPr="00503B3B" w:rsidRDefault="00503B3B" w:rsidP="00503B3B">
                  <w:pPr>
                    <w:outlineLvl w:val="0"/>
                    <w:rPr>
                      <w:rFonts w:ascii="Calibri" w:hAnsi="Calibri" w:cs="Arial"/>
                      <w:szCs w:val="22"/>
                    </w:rPr>
                  </w:pPr>
                  <w:r w:rsidRPr="00503B3B">
                    <w:rPr>
                      <w:rFonts w:ascii="Calibri" w:hAnsi="Calibri" w:cs="Arial"/>
                      <w:szCs w:val="22"/>
                    </w:rPr>
                    <w:t>LPG</w:t>
                  </w:r>
                </w:p>
              </w:tc>
              <w:tc>
                <w:tcPr>
                  <w:tcW w:w="4783" w:type="dxa"/>
                </w:tcPr>
                <w:p w14:paraId="38A846AC" w14:textId="77777777" w:rsidR="00503B3B" w:rsidRPr="00503B3B" w:rsidRDefault="00503B3B" w:rsidP="00503B3B">
                  <w:pPr>
                    <w:outlineLvl w:val="0"/>
                    <w:rPr>
                      <w:rFonts w:ascii="Calibri" w:hAnsi="Calibri" w:cs="Arial"/>
                      <w:szCs w:val="22"/>
                    </w:rPr>
                  </w:pPr>
                </w:p>
              </w:tc>
            </w:tr>
            <w:tr w:rsidR="00503B3B" w:rsidRPr="00503B3B" w14:paraId="31982A8F" w14:textId="77777777" w:rsidTr="00503B3B">
              <w:tc>
                <w:tcPr>
                  <w:tcW w:w="1351" w:type="dxa"/>
                </w:tcPr>
                <w:p w14:paraId="22FC76DD"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Naphtha </w:t>
                  </w:r>
                </w:p>
              </w:tc>
              <w:tc>
                <w:tcPr>
                  <w:tcW w:w="4783" w:type="dxa"/>
                </w:tcPr>
                <w:p w14:paraId="4A68CD48" w14:textId="77777777" w:rsidR="00503B3B" w:rsidRPr="00503B3B" w:rsidRDefault="00503B3B" w:rsidP="00503B3B">
                  <w:pPr>
                    <w:outlineLvl w:val="0"/>
                    <w:rPr>
                      <w:rFonts w:ascii="Calibri" w:hAnsi="Calibri" w:cs="Arial"/>
                      <w:szCs w:val="22"/>
                    </w:rPr>
                  </w:pPr>
                  <w:r w:rsidRPr="00503B3B">
                    <w:rPr>
                      <w:rFonts w:ascii="Calibri" w:hAnsi="Calibri" w:cs="Arial"/>
                      <w:szCs w:val="22"/>
                    </w:rPr>
                    <w:t>2</w:t>
                  </w:r>
                </w:p>
              </w:tc>
            </w:tr>
            <w:tr w:rsidR="00503B3B" w:rsidRPr="00503B3B" w14:paraId="53EEB948" w14:textId="77777777" w:rsidTr="00503B3B">
              <w:tc>
                <w:tcPr>
                  <w:tcW w:w="1351" w:type="dxa"/>
                </w:tcPr>
                <w:p w14:paraId="35A57CE7" w14:textId="77777777" w:rsidR="00503B3B" w:rsidRPr="00503B3B" w:rsidRDefault="00503B3B" w:rsidP="00503B3B">
                  <w:pPr>
                    <w:outlineLvl w:val="0"/>
                    <w:rPr>
                      <w:rFonts w:ascii="Calibri" w:hAnsi="Calibri" w:cs="Arial"/>
                      <w:szCs w:val="22"/>
                    </w:rPr>
                  </w:pPr>
                  <w:r w:rsidRPr="00503B3B">
                    <w:rPr>
                      <w:rFonts w:ascii="Calibri" w:hAnsi="Calibri" w:cs="Arial"/>
                      <w:szCs w:val="22"/>
                    </w:rPr>
                    <w:t>Natural Gas</w:t>
                  </w:r>
                </w:p>
              </w:tc>
              <w:tc>
                <w:tcPr>
                  <w:tcW w:w="4783" w:type="dxa"/>
                </w:tcPr>
                <w:p w14:paraId="28B5724D" w14:textId="77777777" w:rsidR="00503B3B" w:rsidRPr="00503B3B" w:rsidRDefault="00503B3B" w:rsidP="00503B3B">
                  <w:pPr>
                    <w:outlineLvl w:val="0"/>
                    <w:rPr>
                      <w:rFonts w:ascii="Calibri" w:hAnsi="Calibri" w:cs="Arial"/>
                      <w:szCs w:val="22"/>
                    </w:rPr>
                  </w:pPr>
                  <w:r w:rsidRPr="00503B3B">
                    <w:rPr>
                      <w:rFonts w:ascii="Calibri" w:hAnsi="Calibri" w:cs="Arial"/>
                      <w:szCs w:val="22"/>
                    </w:rPr>
                    <w:t>3,536</w:t>
                  </w:r>
                </w:p>
              </w:tc>
            </w:tr>
          </w:tbl>
          <w:p w14:paraId="0846D9AC" w14:textId="77777777" w:rsidR="00503B3B" w:rsidRPr="00503B3B" w:rsidRDefault="00503B3B" w:rsidP="00503B3B">
            <w:pPr>
              <w:outlineLvl w:val="0"/>
              <w:rPr>
                <w:rFonts w:ascii="Calibri" w:hAnsi="Calibri" w:cs="Arial"/>
                <w:szCs w:val="22"/>
              </w:rPr>
            </w:pPr>
          </w:p>
          <w:p w14:paraId="21195F26" w14:textId="77777777" w:rsidR="00503B3B" w:rsidRPr="00503B3B" w:rsidRDefault="00503B3B" w:rsidP="00503B3B">
            <w:pPr>
              <w:outlineLvl w:val="0"/>
              <w:rPr>
                <w:rFonts w:ascii="Calibri" w:hAnsi="Calibri" w:cs="Arial"/>
                <w:szCs w:val="22"/>
              </w:rPr>
            </w:pPr>
          </w:p>
        </w:tc>
      </w:tr>
      <w:tr w:rsidR="00503B3B" w:rsidRPr="00503B3B" w14:paraId="4F432A8A" w14:textId="77777777" w:rsidTr="00503B3B">
        <w:trPr>
          <w:cantSplit/>
        </w:trPr>
        <w:tc>
          <w:tcPr>
            <w:tcW w:w="1329" w:type="dxa"/>
            <w:vMerge w:val="restart"/>
            <w:shd w:val="clear" w:color="auto" w:fill="E6E6E6"/>
          </w:tcPr>
          <w:p w14:paraId="44F2826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2681A234"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5638773C" w14:textId="77777777" w:rsidR="00503B3B" w:rsidRPr="00503B3B" w:rsidRDefault="00503B3B" w:rsidP="00503B3B">
            <w:pPr>
              <w:outlineLvl w:val="0"/>
              <w:rPr>
                <w:rFonts w:ascii="Calibri" w:hAnsi="Calibri" w:cs="Arial"/>
                <w:szCs w:val="22"/>
              </w:rPr>
            </w:pPr>
            <w:r w:rsidRPr="00503B3B">
              <w:rPr>
                <w:rFonts w:ascii="Calibri" w:hAnsi="Calibri" w:cs="Arial"/>
                <w:szCs w:val="22"/>
              </w:rPr>
              <w:t>It is assumed that the net electricity generation during the monitoring period will be distributed among fossil fuels with the same weight as the fossil fuels. These values will be multiplied with the fuel consumption intensities given above to find the respective reduction of fossil fuel consumption.</w:t>
            </w:r>
          </w:p>
        </w:tc>
      </w:tr>
      <w:tr w:rsidR="00503B3B" w:rsidRPr="00503B3B" w14:paraId="02E2797C" w14:textId="77777777" w:rsidTr="00503B3B">
        <w:trPr>
          <w:cantSplit/>
        </w:trPr>
        <w:tc>
          <w:tcPr>
            <w:tcW w:w="1329" w:type="dxa"/>
            <w:vMerge/>
            <w:shd w:val="clear" w:color="auto" w:fill="E6E6E6"/>
          </w:tcPr>
          <w:p w14:paraId="5EC3BFA1"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169B78F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657CE17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75D2D6BD" w14:textId="77777777" w:rsidTr="00503B3B">
        <w:trPr>
          <w:cantSplit/>
        </w:trPr>
        <w:tc>
          <w:tcPr>
            <w:tcW w:w="1329" w:type="dxa"/>
            <w:vMerge/>
            <w:shd w:val="clear" w:color="auto" w:fill="E6E6E6"/>
          </w:tcPr>
          <w:p w14:paraId="455B4910"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5A0EBB70"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0239934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bl>
    <w:p w14:paraId="3484FE5C"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12303C4F" w14:textId="77777777" w:rsidTr="00503B3B">
        <w:trPr>
          <w:cantSplit/>
          <w:trHeight w:val="29"/>
        </w:trPr>
        <w:tc>
          <w:tcPr>
            <w:tcW w:w="2481" w:type="dxa"/>
            <w:gridSpan w:val="2"/>
            <w:shd w:val="clear" w:color="auto" w:fill="E6E6E6"/>
            <w:tcMar>
              <w:top w:w="62" w:type="dxa"/>
              <w:bottom w:w="62" w:type="dxa"/>
            </w:tcMar>
          </w:tcPr>
          <w:p w14:paraId="6D1ED6FA"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532A2091"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SD.6</w:t>
            </w:r>
          </w:p>
        </w:tc>
      </w:tr>
      <w:tr w:rsidR="00503B3B" w:rsidRPr="00503B3B" w14:paraId="29F1F745" w14:textId="77777777" w:rsidTr="00503B3B">
        <w:trPr>
          <w:cantSplit/>
        </w:trPr>
        <w:tc>
          <w:tcPr>
            <w:tcW w:w="2481" w:type="dxa"/>
            <w:gridSpan w:val="2"/>
            <w:shd w:val="clear" w:color="auto" w:fill="E6E6E6"/>
          </w:tcPr>
          <w:p w14:paraId="5F86702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438A412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Quantitative employment and income generation</w:t>
            </w:r>
          </w:p>
        </w:tc>
      </w:tr>
      <w:tr w:rsidR="00056133" w:rsidRPr="00503B3B" w14:paraId="16357934" w14:textId="77777777" w:rsidTr="00503B3B">
        <w:trPr>
          <w:cantSplit/>
        </w:trPr>
        <w:tc>
          <w:tcPr>
            <w:tcW w:w="2481" w:type="dxa"/>
            <w:gridSpan w:val="2"/>
            <w:shd w:val="clear" w:color="auto" w:fill="E6E6E6"/>
          </w:tcPr>
          <w:p w14:paraId="42A7C8D7" w14:textId="77777777" w:rsidR="00056133" w:rsidRPr="00503B3B" w:rsidRDefault="00056133" w:rsidP="00503B3B">
            <w:pPr>
              <w:outlineLvl w:val="0"/>
              <w:rPr>
                <w:rFonts w:ascii="Calibri" w:hAnsi="Calibri" w:cs="Arial"/>
                <w:szCs w:val="22"/>
                <w:lang w:val="en-GB"/>
              </w:rPr>
            </w:pPr>
            <w:r>
              <w:rPr>
                <w:rFonts w:ascii="Calibri" w:hAnsi="Calibri" w:cs="Arial"/>
                <w:szCs w:val="22"/>
                <w:lang w:val="en-GB"/>
              </w:rPr>
              <w:t>Mitigation measure</w:t>
            </w:r>
          </w:p>
        </w:tc>
        <w:tc>
          <w:tcPr>
            <w:tcW w:w="6360" w:type="dxa"/>
            <w:shd w:val="clear" w:color="auto" w:fill="auto"/>
          </w:tcPr>
          <w:p w14:paraId="39D0B17A" w14:textId="77777777" w:rsidR="00056133" w:rsidRPr="00503B3B" w:rsidRDefault="00056133" w:rsidP="00503B3B">
            <w:pPr>
              <w:outlineLvl w:val="0"/>
              <w:rPr>
                <w:rFonts w:ascii="Calibri" w:hAnsi="Calibri" w:cs="Arial"/>
                <w:szCs w:val="22"/>
                <w:lang w:val="en-GB"/>
              </w:rPr>
            </w:pPr>
            <w:proofErr w:type="spellStart"/>
            <w:r>
              <w:rPr>
                <w:rFonts w:ascii="Calibri" w:hAnsi="Calibri" w:cs="Arial"/>
                <w:szCs w:val="22"/>
                <w:lang w:val="en-GB"/>
              </w:rPr>
              <w:t>n.a</w:t>
            </w:r>
            <w:proofErr w:type="spellEnd"/>
            <w:r>
              <w:rPr>
                <w:rFonts w:ascii="Calibri" w:hAnsi="Calibri" w:cs="Arial"/>
                <w:szCs w:val="22"/>
                <w:lang w:val="en-GB"/>
              </w:rPr>
              <w:t>.</w:t>
            </w:r>
          </w:p>
        </w:tc>
      </w:tr>
      <w:tr w:rsidR="00503B3B" w:rsidRPr="00503B3B" w14:paraId="48CD6A92" w14:textId="77777777" w:rsidTr="00503B3B">
        <w:trPr>
          <w:cantSplit/>
          <w:trHeight w:val="156"/>
        </w:trPr>
        <w:tc>
          <w:tcPr>
            <w:tcW w:w="2481" w:type="dxa"/>
            <w:gridSpan w:val="2"/>
            <w:shd w:val="clear" w:color="auto" w:fill="E6E6E6"/>
          </w:tcPr>
          <w:p w14:paraId="1C77783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2E4C866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Number of employees of the project </w:t>
            </w:r>
          </w:p>
        </w:tc>
      </w:tr>
      <w:tr w:rsidR="00503B3B" w:rsidRPr="00503B3B" w14:paraId="1A85C7F3" w14:textId="77777777" w:rsidTr="00503B3B">
        <w:trPr>
          <w:cantSplit/>
        </w:trPr>
        <w:tc>
          <w:tcPr>
            <w:tcW w:w="2481" w:type="dxa"/>
            <w:gridSpan w:val="2"/>
            <w:shd w:val="clear" w:color="auto" w:fill="E6E6E6"/>
          </w:tcPr>
          <w:p w14:paraId="0B7E499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06DAFF6E" w14:textId="77777777" w:rsidR="00503B3B" w:rsidRPr="00503B3B" w:rsidRDefault="00503B3B" w:rsidP="00503B3B">
            <w:pPr>
              <w:outlineLvl w:val="0"/>
              <w:rPr>
                <w:rFonts w:ascii="Calibri" w:hAnsi="Calibri" w:cs="Arial"/>
                <w:szCs w:val="22"/>
              </w:rPr>
            </w:pPr>
            <w:r w:rsidRPr="00503B3B">
              <w:rPr>
                <w:rFonts w:ascii="Calibri" w:hAnsi="Calibri" w:cs="Arial"/>
                <w:szCs w:val="22"/>
              </w:rPr>
              <w:t>0</w:t>
            </w:r>
          </w:p>
        </w:tc>
      </w:tr>
      <w:tr w:rsidR="00503B3B" w:rsidRPr="00503B3B" w14:paraId="4BC5FB66" w14:textId="77777777" w:rsidTr="00503B3B">
        <w:trPr>
          <w:cantSplit/>
        </w:trPr>
        <w:tc>
          <w:tcPr>
            <w:tcW w:w="2481" w:type="dxa"/>
            <w:gridSpan w:val="2"/>
            <w:shd w:val="clear" w:color="auto" w:fill="E6E6E6"/>
          </w:tcPr>
          <w:p w14:paraId="1954767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lastRenderedPageBreak/>
              <w:t>Future target for parameter</w:t>
            </w:r>
          </w:p>
        </w:tc>
        <w:tc>
          <w:tcPr>
            <w:tcW w:w="6360" w:type="dxa"/>
            <w:shd w:val="clear" w:color="auto" w:fill="auto"/>
          </w:tcPr>
          <w:p w14:paraId="58518E1E" w14:textId="77777777" w:rsidR="00503B3B" w:rsidRPr="00503B3B" w:rsidRDefault="00503B3B" w:rsidP="00503B3B">
            <w:pPr>
              <w:outlineLvl w:val="0"/>
              <w:rPr>
                <w:rFonts w:ascii="Calibri" w:hAnsi="Calibri" w:cs="Arial"/>
                <w:szCs w:val="22"/>
              </w:rPr>
            </w:pPr>
            <w:r w:rsidRPr="00503B3B">
              <w:rPr>
                <w:rFonts w:ascii="Calibri" w:hAnsi="Calibri" w:cs="Arial"/>
                <w:szCs w:val="22"/>
              </w:rPr>
              <w:t>11</w:t>
            </w:r>
          </w:p>
        </w:tc>
      </w:tr>
      <w:tr w:rsidR="00503B3B" w:rsidRPr="00503B3B" w14:paraId="6E486F5B" w14:textId="77777777" w:rsidTr="00503B3B">
        <w:trPr>
          <w:cantSplit/>
        </w:trPr>
        <w:tc>
          <w:tcPr>
            <w:tcW w:w="1329" w:type="dxa"/>
            <w:vMerge w:val="restart"/>
            <w:shd w:val="clear" w:color="auto" w:fill="E6E6E6"/>
          </w:tcPr>
          <w:p w14:paraId="054A647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11FD6FC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42B67F8F"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By checking the social security and residence records of personnel. </w:t>
            </w:r>
          </w:p>
        </w:tc>
      </w:tr>
      <w:tr w:rsidR="00503B3B" w:rsidRPr="00503B3B" w14:paraId="7D475EE1" w14:textId="77777777" w:rsidTr="00503B3B">
        <w:trPr>
          <w:cantSplit/>
        </w:trPr>
        <w:tc>
          <w:tcPr>
            <w:tcW w:w="1329" w:type="dxa"/>
            <w:vMerge/>
            <w:shd w:val="clear" w:color="auto" w:fill="E6E6E6"/>
          </w:tcPr>
          <w:p w14:paraId="6BE4F12A"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4904C2E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56B51DDC"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79CE8C14" w14:textId="77777777" w:rsidTr="00503B3B">
        <w:trPr>
          <w:cantSplit/>
        </w:trPr>
        <w:tc>
          <w:tcPr>
            <w:tcW w:w="1329" w:type="dxa"/>
            <w:vMerge/>
            <w:shd w:val="clear" w:color="auto" w:fill="E6E6E6"/>
          </w:tcPr>
          <w:p w14:paraId="360FD566"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187A870B"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2F9B746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Project owner. </w:t>
            </w:r>
          </w:p>
        </w:tc>
      </w:tr>
    </w:tbl>
    <w:p w14:paraId="03E0DF98" w14:textId="77777777" w:rsidR="00503B3B" w:rsidRPr="00503B3B" w:rsidRDefault="00503B3B" w:rsidP="00503B3B">
      <w:pPr>
        <w:outlineLvl w:val="0"/>
        <w:rPr>
          <w:rFonts w:ascii="Calibri" w:hAnsi="Calibri" w:cs="Arial"/>
          <w:i/>
          <w:szCs w:val="22"/>
          <w:lang w:val="en-GB"/>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329"/>
        <w:gridCol w:w="1152"/>
        <w:gridCol w:w="6360"/>
      </w:tblGrid>
      <w:tr w:rsidR="00503B3B" w:rsidRPr="00503B3B" w14:paraId="2AE153E1" w14:textId="77777777" w:rsidTr="00503B3B">
        <w:trPr>
          <w:cantSplit/>
          <w:trHeight w:val="29"/>
        </w:trPr>
        <w:tc>
          <w:tcPr>
            <w:tcW w:w="2481" w:type="dxa"/>
            <w:gridSpan w:val="2"/>
            <w:shd w:val="clear" w:color="auto" w:fill="E6E6E6"/>
            <w:tcMar>
              <w:top w:w="62" w:type="dxa"/>
              <w:bottom w:w="62" w:type="dxa"/>
            </w:tcMar>
          </w:tcPr>
          <w:p w14:paraId="64EE754D"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No</w:t>
            </w:r>
          </w:p>
        </w:tc>
        <w:tc>
          <w:tcPr>
            <w:tcW w:w="6360" w:type="dxa"/>
            <w:shd w:val="clear" w:color="auto" w:fill="auto"/>
            <w:tcMar>
              <w:top w:w="62" w:type="dxa"/>
              <w:bottom w:w="62" w:type="dxa"/>
            </w:tcMar>
          </w:tcPr>
          <w:p w14:paraId="2B16F5D2" w14:textId="77777777" w:rsidR="00503B3B" w:rsidRPr="00503B3B" w:rsidRDefault="00503B3B" w:rsidP="00503B3B">
            <w:pPr>
              <w:outlineLvl w:val="0"/>
              <w:rPr>
                <w:rFonts w:ascii="Calibri" w:hAnsi="Calibri" w:cs="Arial"/>
                <w:b/>
                <w:szCs w:val="22"/>
                <w:lang w:val="en-GB"/>
              </w:rPr>
            </w:pPr>
            <w:r w:rsidRPr="00503B3B">
              <w:rPr>
                <w:rFonts w:ascii="Calibri" w:hAnsi="Calibri" w:cs="Arial"/>
                <w:b/>
                <w:szCs w:val="22"/>
                <w:lang w:val="en-GB"/>
              </w:rPr>
              <w:t>SD.7</w:t>
            </w:r>
          </w:p>
        </w:tc>
      </w:tr>
      <w:tr w:rsidR="00503B3B" w:rsidRPr="00503B3B" w14:paraId="66B3C545" w14:textId="77777777" w:rsidTr="00503B3B">
        <w:trPr>
          <w:cantSplit/>
        </w:trPr>
        <w:tc>
          <w:tcPr>
            <w:tcW w:w="2481" w:type="dxa"/>
            <w:gridSpan w:val="2"/>
            <w:shd w:val="clear" w:color="auto" w:fill="E6E6E6"/>
          </w:tcPr>
          <w:p w14:paraId="215BA95E"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Indicator:</w:t>
            </w:r>
          </w:p>
        </w:tc>
        <w:tc>
          <w:tcPr>
            <w:tcW w:w="6360" w:type="dxa"/>
            <w:shd w:val="clear" w:color="auto" w:fill="auto"/>
          </w:tcPr>
          <w:p w14:paraId="547D51B1"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Balance of payments and investment</w:t>
            </w:r>
          </w:p>
        </w:tc>
      </w:tr>
      <w:tr w:rsidR="00503B3B" w:rsidRPr="00503B3B" w14:paraId="3A537803" w14:textId="77777777" w:rsidTr="00503B3B">
        <w:trPr>
          <w:cantSplit/>
          <w:trHeight w:val="156"/>
        </w:trPr>
        <w:tc>
          <w:tcPr>
            <w:tcW w:w="2481" w:type="dxa"/>
            <w:gridSpan w:val="2"/>
            <w:shd w:val="clear" w:color="auto" w:fill="E6E6E6"/>
          </w:tcPr>
          <w:p w14:paraId="19A3DD5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Chosen Parameter</w:t>
            </w:r>
          </w:p>
        </w:tc>
        <w:tc>
          <w:tcPr>
            <w:tcW w:w="6360" w:type="dxa"/>
            <w:shd w:val="clear" w:color="auto" w:fill="auto"/>
          </w:tcPr>
          <w:p w14:paraId="3E6EC39F"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Value of the imported natural gas avoided (conservative) </w:t>
            </w:r>
          </w:p>
        </w:tc>
      </w:tr>
      <w:tr w:rsidR="00503B3B" w:rsidRPr="00503B3B" w14:paraId="1240808C" w14:textId="77777777" w:rsidTr="00503B3B">
        <w:trPr>
          <w:cantSplit/>
        </w:trPr>
        <w:tc>
          <w:tcPr>
            <w:tcW w:w="2481" w:type="dxa"/>
            <w:gridSpan w:val="2"/>
            <w:shd w:val="clear" w:color="auto" w:fill="E6E6E6"/>
          </w:tcPr>
          <w:p w14:paraId="2F2FEF58"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Estimation of baseline situation of parameter </w:t>
            </w:r>
          </w:p>
        </w:tc>
        <w:tc>
          <w:tcPr>
            <w:tcW w:w="6360" w:type="dxa"/>
            <w:shd w:val="clear" w:color="auto" w:fill="auto"/>
          </w:tcPr>
          <w:p w14:paraId="5CFDDE28" w14:textId="77777777" w:rsidR="00503B3B" w:rsidRPr="00503B3B" w:rsidRDefault="00503B3B" w:rsidP="00503B3B">
            <w:pPr>
              <w:outlineLvl w:val="0"/>
              <w:rPr>
                <w:rFonts w:ascii="Calibri" w:hAnsi="Calibri" w:cs="Arial"/>
                <w:szCs w:val="22"/>
              </w:rPr>
            </w:pPr>
            <w:r w:rsidRPr="00503B3B">
              <w:rPr>
                <w:rFonts w:ascii="Calibri" w:hAnsi="Calibri" w:cs="Arial"/>
                <w:szCs w:val="22"/>
              </w:rPr>
              <w:t>Some portion of liquid and solid fossil fuels are extracted in the host country. However, most of the natural gas consumed in the host country is imported. Average natural gas price at the current situation is 3.8 USD/MMBtu.</w:t>
            </w:r>
          </w:p>
        </w:tc>
      </w:tr>
      <w:tr w:rsidR="00503B3B" w:rsidRPr="00503B3B" w14:paraId="101C0157" w14:textId="77777777" w:rsidTr="00503B3B">
        <w:trPr>
          <w:cantSplit/>
        </w:trPr>
        <w:tc>
          <w:tcPr>
            <w:tcW w:w="2481" w:type="dxa"/>
            <w:gridSpan w:val="2"/>
            <w:shd w:val="clear" w:color="auto" w:fill="E6E6E6"/>
          </w:tcPr>
          <w:p w14:paraId="4F90306F"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Future target for parameter</w:t>
            </w:r>
          </w:p>
        </w:tc>
        <w:tc>
          <w:tcPr>
            <w:tcW w:w="6360" w:type="dxa"/>
            <w:shd w:val="clear" w:color="auto" w:fill="auto"/>
          </w:tcPr>
          <w:p w14:paraId="699EE74A" w14:textId="77777777" w:rsidR="00503B3B" w:rsidRPr="00503B3B" w:rsidRDefault="00503B3B" w:rsidP="00503B3B">
            <w:pPr>
              <w:outlineLvl w:val="0"/>
              <w:rPr>
                <w:rFonts w:ascii="Calibri" w:hAnsi="Calibri" w:cs="Arial"/>
                <w:szCs w:val="22"/>
              </w:rPr>
            </w:pPr>
            <w:r w:rsidRPr="00503B3B">
              <w:rPr>
                <w:rFonts w:ascii="Calibri" w:hAnsi="Calibri" w:cs="Arial"/>
                <w:szCs w:val="22"/>
              </w:rPr>
              <w:t xml:space="preserve">he Project is expected to substitute 25,655 MWh in the first year of operation. This corresponds to a natural gas value of 461,323 USD. Almost </w:t>
            </w:r>
            <w:proofErr w:type="gramStart"/>
            <w:r w:rsidRPr="00503B3B">
              <w:rPr>
                <w:rFonts w:ascii="Calibri" w:hAnsi="Calibri" w:cs="Arial"/>
                <w:szCs w:val="22"/>
              </w:rPr>
              <w:t>all of</w:t>
            </w:r>
            <w:proofErr w:type="gramEnd"/>
            <w:r w:rsidRPr="00503B3B">
              <w:rPr>
                <w:rFonts w:ascii="Calibri" w:hAnsi="Calibri" w:cs="Arial"/>
                <w:szCs w:val="22"/>
              </w:rPr>
              <w:t xml:space="preserve"> this natural gas would have to be imported in the absence of the Project activity.</w:t>
            </w:r>
          </w:p>
        </w:tc>
      </w:tr>
      <w:tr w:rsidR="00503B3B" w:rsidRPr="00503B3B" w14:paraId="278072F8" w14:textId="77777777" w:rsidTr="00503B3B">
        <w:trPr>
          <w:cantSplit/>
        </w:trPr>
        <w:tc>
          <w:tcPr>
            <w:tcW w:w="1329" w:type="dxa"/>
            <w:vMerge w:val="restart"/>
            <w:shd w:val="clear" w:color="auto" w:fill="E6E6E6"/>
          </w:tcPr>
          <w:p w14:paraId="1D6C18F6"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Way of Monitoring</w:t>
            </w:r>
          </w:p>
        </w:tc>
        <w:tc>
          <w:tcPr>
            <w:tcW w:w="1152" w:type="dxa"/>
            <w:shd w:val="clear" w:color="auto" w:fill="E6E6E6"/>
          </w:tcPr>
          <w:p w14:paraId="57064B3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How </w:t>
            </w:r>
          </w:p>
        </w:tc>
        <w:tc>
          <w:tcPr>
            <w:tcW w:w="6360" w:type="dxa"/>
            <w:shd w:val="clear" w:color="auto" w:fill="auto"/>
          </w:tcPr>
          <w:p w14:paraId="27815401" w14:textId="77777777" w:rsidR="00503B3B" w:rsidRPr="00503B3B" w:rsidRDefault="00503B3B" w:rsidP="00503B3B">
            <w:pPr>
              <w:outlineLvl w:val="0"/>
              <w:rPr>
                <w:rFonts w:ascii="Calibri" w:hAnsi="Calibri" w:cs="Arial"/>
                <w:szCs w:val="22"/>
              </w:rPr>
            </w:pPr>
            <w:r w:rsidRPr="00503B3B">
              <w:rPr>
                <w:rFonts w:ascii="Calibri" w:hAnsi="Calibri" w:cs="Arial"/>
                <w:szCs w:val="22"/>
              </w:rPr>
              <w:t>The avoided natural gas amount will be taken from the indicator “Access to affordable and clean energy services”. The energy content of this amount will then be multiplied by the ex-ante natural gas price.</w:t>
            </w:r>
          </w:p>
        </w:tc>
      </w:tr>
      <w:tr w:rsidR="00503B3B" w:rsidRPr="00503B3B" w14:paraId="216FAA49" w14:textId="77777777" w:rsidTr="00503B3B">
        <w:trPr>
          <w:cantSplit/>
        </w:trPr>
        <w:tc>
          <w:tcPr>
            <w:tcW w:w="1329" w:type="dxa"/>
            <w:vMerge/>
            <w:shd w:val="clear" w:color="auto" w:fill="E6E6E6"/>
          </w:tcPr>
          <w:p w14:paraId="05C76E50"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4EDF9AD9"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When</w:t>
            </w:r>
          </w:p>
        </w:tc>
        <w:tc>
          <w:tcPr>
            <w:tcW w:w="6360" w:type="dxa"/>
            <w:shd w:val="clear" w:color="auto" w:fill="auto"/>
          </w:tcPr>
          <w:p w14:paraId="734461F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Continuously</w:t>
            </w:r>
          </w:p>
        </w:tc>
      </w:tr>
      <w:tr w:rsidR="00503B3B" w:rsidRPr="00503B3B" w14:paraId="1753A3E8" w14:textId="77777777" w:rsidTr="00503B3B">
        <w:trPr>
          <w:cantSplit/>
        </w:trPr>
        <w:tc>
          <w:tcPr>
            <w:tcW w:w="1329" w:type="dxa"/>
            <w:vMerge/>
            <w:shd w:val="clear" w:color="auto" w:fill="E6E6E6"/>
          </w:tcPr>
          <w:p w14:paraId="53E46CBD" w14:textId="77777777" w:rsidR="00503B3B" w:rsidRPr="00503B3B" w:rsidRDefault="00503B3B" w:rsidP="00503B3B">
            <w:pPr>
              <w:outlineLvl w:val="0"/>
              <w:rPr>
                <w:rFonts w:ascii="Calibri" w:hAnsi="Calibri" w:cs="Arial"/>
                <w:szCs w:val="22"/>
                <w:lang w:val="en-GB"/>
              </w:rPr>
            </w:pPr>
          </w:p>
        </w:tc>
        <w:tc>
          <w:tcPr>
            <w:tcW w:w="1152" w:type="dxa"/>
            <w:shd w:val="clear" w:color="auto" w:fill="E6E6E6"/>
          </w:tcPr>
          <w:p w14:paraId="7D2C6DAA"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By who</w:t>
            </w:r>
          </w:p>
        </w:tc>
        <w:tc>
          <w:tcPr>
            <w:tcW w:w="6360" w:type="dxa"/>
            <w:shd w:val="clear" w:color="auto" w:fill="auto"/>
          </w:tcPr>
          <w:p w14:paraId="2C781F40"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Project owner</w:t>
            </w:r>
          </w:p>
        </w:tc>
      </w:tr>
      <w:tr w:rsidR="00503B3B" w:rsidRPr="00503B3B" w14:paraId="6A130C53" w14:textId="77777777" w:rsidTr="00503B3B">
        <w:trPr>
          <w:cantSplit/>
        </w:trPr>
        <w:tc>
          <w:tcPr>
            <w:tcW w:w="2481" w:type="dxa"/>
            <w:gridSpan w:val="2"/>
            <w:shd w:val="clear" w:color="auto" w:fill="E6E6E6"/>
          </w:tcPr>
          <w:p w14:paraId="7EC3C3F5"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Monitoring Result</w:t>
            </w:r>
          </w:p>
        </w:tc>
        <w:tc>
          <w:tcPr>
            <w:tcW w:w="6360" w:type="dxa"/>
            <w:shd w:val="clear" w:color="auto" w:fill="auto"/>
          </w:tcPr>
          <w:p w14:paraId="3741958D"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 xml:space="preserve">Within the monitoring period </w:t>
            </w:r>
            <w:proofErr w:type="gramStart"/>
            <w:r w:rsidRPr="00503B3B">
              <w:rPr>
                <w:rFonts w:ascii="Calibri" w:hAnsi="Calibri" w:cs="Arial"/>
                <w:szCs w:val="22"/>
                <w:lang w:val="en-GB"/>
              </w:rPr>
              <w:t>the a</w:t>
            </w:r>
            <w:proofErr w:type="gramEnd"/>
            <w:r w:rsidRPr="00503B3B">
              <w:rPr>
                <w:rFonts w:ascii="Calibri" w:hAnsi="Calibri" w:cs="Arial"/>
                <w:szCs w:val="22"/>
                <w:lang w:val="en-GB"/>
              </w:rPr>
              <w:t xml:space="preserve"> total of 44,494.78 MWh has been generated through utilization of LFG. This corresponds to a natural gas value of 800,096 USD. </w:t>
            </w:r>
          </w:p>
        </w:tc>
      </w:tr>
      <w:tr w:rsidR="00503B3B" w:rsidRPr="00503B3B" w14:paraId="030F7D69" w14:textId="77777777" w:rsidTr="00503B3B">
        <w:trPr>
          <w:cantSplit/>
        </w:trPr>
        <w:tc>
          <w:tcPr>
            <w:tcW w:w="2481" w:type="dxa"/>
            <w:gridSpan w:val="2"/>
            <w:shd w:val="clear" w:color="auto" w:fill="E6E6E6"/>
          </w:tcPr>
          <w:p w14:paraId="77CCBEA4"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Additional comment:</w:t>
            </w:r>
          </w:p>
        </w:tc>
        <w:tc>
          <w:tcPr>
            <w:tcW w:w="6360" w:type="dxa"/>
            <w:shd w:val="clear" w:color="auto" w:fill="auto"/>
          </w:tcPr>
          <w:p w14:paraId="04BA8867" w14:textId="77777777" w:rsidR="00503B3B" w:rsidRPr="00503B3B" w:rsidRDefault="00503B3B" w:rsidP="00503B3B">
            <w:pPr>
              <w:outlineLvl w:val="0"/>
              <w:rPr>
                <w:rFonts w:ascii="Calibri" w:hAnsi="Calibri" w:cs="Arial"/>
                <w:szCs w:val="22"/>
                <w:lang w:val="en-GB"/>
              </w:rPr>
            </w:pPr>
            <w:r w:rsidRPr="00503B3B">
              <w:rPr>
                <w:rFonts w:ascii="Calibri" w:hAnsi="Calibri" w:cs="Arial"/>
                <w:szCs w:val="22"/>
                <w:lang w:val="en-GB"/>
              </w:rPr>
              <w:t>The same approach of estimating the avoided natural gas value consumption explained under “future target of parameter” has been used to calculate ex-post results.</w:t>
            </w:r>
          </w:p>
        </w:tc>
      </w:tr>
    </w:tbl>
    <w:p w14:paraId="044ADC25" w14:textId="77777777" w:rsidR="00503B3B" w:rsidRPr="00DA0281" w:rsidRDefault="00503B3B" w:rsidP="00503B3B">
      <w:pPr>
        <w:outlineLvl w:val="0"/>
        <w:rPr>
          <w:rFonts w:ascii="Calibri" w:hAnsi="Calibri" w:cs="Arial"/>
          <w:szCs w:val="22"/>
        </w:rPr>
      </w:pPr>
    </w:p>
    <w:p w14:paraId="46EC375C" w14:textId="77777777" w:rsidR="00052958" w:rsidRPr="008D1DD8" w:rsidRDefault="00052958" w:rsidP="008D1DD8">
      <w:pPr>
        <w:outlineLvl w:val="0"/>
        <w:rPr>
          <w:rFonts w:ascii="Calibri" w:hAnsi="Calibri" w:cs="Arial"/>
          <w:b/>
          <w:szCs w:val="22"/>
        </w:rPr>
      </w:pPr>
      <w:bookmarkStart w:id="11" w:name="_Toc234348435"/>
      <w:r w:rsidRPr="00DA0281">
        <w:rPr>
          <w:rFonts w:ascii="Calibri" w:hAnsi="Calibri" w:cs="Arial"/>
          <w:b/>
          <w:szCs w:val="22"/>
        </w:rPr>
        <w:t>Additional remarks monitoring</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2"/>
      </w:tblGrid>
      <w:tr w:rsidR="00052958" w:rsidRPr="00DA0281" w14:paraId="4677D661" w14:textId="77777777" w:rsidTr="008D1DD8">
        <w:trPr>
          <w:trHeight w:val="4340"/>
        </w:trPr>
        <w:tc>
          <w:tcPr>
            <w:tcW w:w="10186" w:type="dxa"/>
          </w:tcPr>
          <w:p w14:paraId="6F148C91" w14:textId="77777777" w:rsidR="00052958" w:rsidRPr="00DA0281" w:rsidRDefault="005F6948" w:rsidP="006C202B">
            <w:pPr>
              <w:rPr>
                <w:rFonts w:ascii="Calibri" w:hAnsi="Calibri" w:cs="Arial"/>
                <w:szCs w:val="22"/>
              </w:rPr>
            </w:pPr>
            <w:r>
              <w:rPr>
                <w:rFonts w:ascii="Calibri" w:hAnsi="Calibri" w:cs="Arial"/>
                <w:szCs w:val="22"/>
              </w:rPr>
              <w:lastRenderedPageBreak/>
              <w:t>There are no additional comments</w:t>
            </w:r>
          </w:p>
          <w:p w14:paraId="02618486" w14:textId="77777777" w:rsidR="00052958" w:rsidRPr="00DA0281" w:rsidRDefault="00052958" w:rsidP="006C202B">
            <w:pPr>
              <w:rPr>
                <w:rFonts w:ascii="Calibri" w:hAnsi="Calibri" w:cs="Arial"/>
                <w:szCs w:val="22"/>
              </w:rPr>
            </w:pPr>
          </w:p>
          <w:p w14:paraId="7225C73E" w14:textId="77777777" w:rsidR="00052958" w:rsidRPr="00DA0281" w:rsidRDefault="00052958" w:rsidP="006C202B">
            <w:pPr>
              <w:rPr>
                <w:rFonts w:ascii="Calibri" w:hAnsi="Calibri" w:cs="Arial"/>
                <w:szCs w:val="22"/>
              </w:rPr>
            </w:pPr>
          </w:p>
          <w:p w14:paraId="2E598911" w14:textId="77777777" w:rsidR="00052958" w:rsidRPr="00DA0281" w:rsidRDefault="00052958" w:rsidP="006C202B">
            <w:pPr>
              <w:rPr>
                <w:rFonts w:ascii="Calibri" w:hAnsi="Calibri" w:cs="Arial"/>
                <w:szCs w:val="22"/>
              </w:rPr>
            </w:pPr>
          </w:p>
          <w:p w14:paraId="3BEC1F2D" w14:textId="77777777" w:rsidR="00052958" w:rsidRPr="00DA0281" w:rsidRDefault="00052958" w:rsidP="006C202B">
            <w:pPr>
              <w:rPr>
                <w:rFonts w:ascii="Calibri" w:hAnsi="Calibri" w:cs="Arial"/>
                <w:szCs w:val="22"/>
              </w:rPr>
            </w:pPr>
          </w:p>
          <w:p w14:paraId="6C74DE8E" w14:textId="77777777" w:rsidR="00052958" w:rsidRPr="00DA0281" w:rsidRDefault="00052958" w:rsidP="006C202B">
            <w:pPr>
              <w:rPr>
                <w:rFonts w:ascii="Calibri" w:hAnsi="Calibri" w:cs="Arial"/>
                <w:szCs w:val="22"/>
              </w:rPr>
            </w:pPr>
          </w:p>
          <w:p w14:paraId="5A8AEC4A" w14:textId="77777777" w:rsidR="00052958" w:rsidRPr="00DA0281" w:rsidRDefault="00052958" w:rsidP="006C202B">
            <w:pPr>
              <w:rPr>
                <w:rFonts w:ascii="Calibri" w:hAnsi="Calibri" w:cs="Arial"/>
                <w:szCs w:val="22"/>
              </w:rPr>
            </w:pPr>
          </w:p>
          <w:p w14:paraId="1E97B2B8" w14:textId="77777777" w:rsidR="00052958" w:rsidRPr="00DA0281" w:rsidRDefault="00052958" w:rsidP="006C202B">
            <w:pPr>
              <w:rPr>
                <w:rFonts w:ascii="Calibri" w:hAnsi="Calibri" w:cs="Arial"/>
                <w:szCs w:val="22"/>
              </w:rPr>
            </w:pPr>
          </w:p>
          <w:p w14:paraId="3CAFFC89" w14:textId="77777777" w:rsidR="00052958" w:rsidRPr="00DA0281" w:rsidRDefault="00052958" w:rsidP="006C202B">
            <w:pPr>
              <w:rPr>
                <w:rFonts w:ascii="Calibri" w:hAnsi="Calibri" w:cs="Arial"/>
                <w:szCs w:val="22"/>
              </w:rPr>
            </w:pPr>
          </w:p>
        </w:tc>
      </w:tr>
    </w:tbl>
    <w:p w14:paraId="7E68336E" w14:textId="77777777" w:rsidR="00052958" w:rsidRDefault="00052958" w:rsidP="0009515A">
      <w:pPr>
        <w:jc w:val="center"/>
        <w:rPr>
          <w:rFonts w:ascii="Calibri" w:hAnsi="Calibri"/>
          <w:color w:val="ED1C24"/>
          <w:sz w:val="32"/>
        </w:rPr>
      </w:pPr>
    </w:p>
    <w:p w14:paraId="7E8A0E40" w14:textId="77777777" w:rsidR="00052958" w:rsidRPr="008D1DD8" w:rsidRDefault="00052958" w:rsidP="008D1DD8">
      <w:pPr>
        <w:keepNext/>
        <w:pBdr>
          <w:top w:val="single" w:sz="4" w:space="1" w:color="auto"/>
          <w:left w:val="single" w:sz="4" w:space="4" w:color="auto"/>
          <w:bottom w:val="single" w:sz="4" w:space="1" w:color="auto"/>
          <w:right w:val="single" w:sz="4" w:space="4" w:color="auto"/>
        </w:pBdr>
        <w:shd w:val="clear" w:color="auto" w:fill="D9D9D9"/>
        <w:rPr>
          <w:rFonts w:ascii="Calibri" w:hAnsi="Calibri" w:cs="Arial"/>
          <w:b/>
          <w:szCs w:val="22"/>
        </w:rPr>
      </w:pPr>
      <w:r w:rsidRPr="00DA0281">
        <w:rPr>
          <w:rFonts w:ascii="Calibri" w:hAnsi="Calibri" w:cs="Arial"/>
          <w:b/>
          <w:szCs w:val="22"/>
        </w:rPr>
        <w:t xml:space="preserve">SECTION H. </w:t>
      </w:r>
      <w:r w:rsidRPr="00DA0281">
        <w:rPr>
          <w:rFonts w:ascii="Calibri" w:hAnsi="Calibri" w:cs="Arial"/>
          <w:b/>
          <w:szCs w:val="22"/>
        </w:rPr>
        <w:tab/>
        <w:t xml:space="preserve">Additionality and conservativeness  </w:t>
      </w:r>
    </w:p>
    <w:p w14:paraId="1151A0DE" w14:textId="77777777" w:rsidR="00052958" w:rsidRPr="00DA0281" w:rsidRDefault="00052958" w:rsidP="00052958">
      <w:pPr>
        <w:pStyle w:val="EndnoteText"/>
        <w:keepNext/>
        <w:rPr>
          <w:rFonts w:ascii="Calibri" w:hAnsi="Calibri"/>
          <w:sz w:val="22"/>
          <w:szCs w:val="22"/>
        </w:rPr>
      </w:pPr>
    </w:p>
    <w:p w14:paraId="0395229E" w14:textId="77777777" w:rsidR="00052958" w:rsidRPr="008D1DD8" w:rsidRDefault="00052958" w:rsidP="008D1DD8">
      <w:pPr>
        <w:pBdr>
          <w:top w:val="single" w:sz="4" w:space="1" w:color="auto"/>
          <w:left w:val="single" w:sz="4" w:space="4" w:color="auto"/>
          <w:bottom w:val="single" w:sz="4" w:space="1" w:color="auto"/>
          <w:right w:val="single" w:sz="4" w:space="4" w:color="auto"/>
        </w:pBdr>
        <w:rPr>
          <w:rFonts w:ascii="Calibri" w:hAnsi="Calibri" w:cs="Arial"/>
          <w:b/>
          <w:bCs/>
          <w:szCs w:val="22"/>
        </w:rPr>
      </w:pPr>
      <w:r w:rsidRPr="00DA0281">
        <w:rPr>
          <w:rFonts w:ascii="Calibri" w:hAnsi="Calibri" w:cs="Arial"/>
          <w:b/>
          <w:bCs/>
          <w:szCs w:val="22"/>
        </w:rPr>
        <w:t>H.1.</w:t>
      </w:r>
      <w:r w:rsidRPr="00DA0281">
        <w:rPr>
          <w:rFonts w:ascii="Calibri" w:hAnsi="Calibri" w:cs="Arial"/>
          <w:b/>
          <w:bCs/>
          <w:szCs w:val="22"/>
        </w:rPr>
        <w:tab/>
        <w:t xml:space="preserve">Additionality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2"/>
      </w:tblGrid>
      <w:tr w:rsidR="00052958" w:rsidRPr="00DA0281" w14:paraId="130B909E" w14:textId="77777777" w:rsidTr="005F6948">
        <w:trPr>
          <w:trHeight w:val="47"/>
        </w:trPr>
        <w:tc>
          <w:tcPr>
            <w:tcW w:w="10186" w:type="dxa"/>
          </w:tcPr>
          <w:p w14:paraId="0B5DC332" w14:textId="77777777" w:rsidR="00052958" w:rsidRPr="00DA0281" w:rsidRDefault="005F6948" w:rsidP="006C202B">
            <w:pPr>
              <w:rPr>
                <w:rFonts w:ascii="Calibri" w:hAnsi="Calibri" w:cs="Arial"/>
                <w:szCs w:val="22"/>
              </w:rPr>
            </w:pPr>
            <w:proofErr w:type="spellStart"/>
            <w:r>
              <w:rPr>
                <w:rFonts w:ascii="Calibri" w:hAnsi="Calibri" w:cs="Arial"/>
                <w:b/>
                <w:szCs w:val="22"/>
              </w:rPr>
              <w:t>n.a</w:t>
            </w:r>
            <w:proofErr w:type="spellEnd"/>
            <w:r>
              <w:rPr>
                <w:rFonts w:ascii="Calibri" w:hAnsi="Calibri" w:cs="Arial"/>
                <w:b/>
                <w:szCs w:val="22"/>
              </w:rPr>
              <w:t>.</w:t>
            </w:r>
          </w:p>
          <w:p w14:paraId="271606B2" w14:textId="77777777" w:rsidR="00052958" w:rsidRPr="00DA0281" w:rsidRDefault="00052958" w:rsidP="006C202B">
            <w:pPr>
              <w:rPr>
                <w:rFonts w:ascii="Calibri" w:hAnsi="Calibri" w:cs="Arial"/>
                <w:szCs w:val="22"/>
              </w:rPr>
            </w:pPr>
          </w:p>
        </w:tc>
      </w:tr>
    </w:tbl>
    <w:p w14:paraId="3DB7A87C" w14:textId="77777777" w:rsidR="00052958" w:rsidRPr="00DA0281" w:rsidRDefault="00052958" w:rsidP="00052958">
      <w:pPr>
        <w:rPr>
          <w:rFonts w:ascii="Calibri" w:hAnsi="Calibri" w:cs="Arial"/>
          <w:szCs w:val="22"/>
        </w:rPr>
      </w:pPr>
    </w:p>
    <w:p w14:paraId="49C76188" w14:textId="77777777" w:rsidR="00052958" w:rsidRPr="008D1DD8" w:rsidRDefault="00052958" w:rsidP="008D1DD8">
      <w:pPr>
        <w:pBdr>
          <w:top w:val="single" w:sz="4" w:space="1" w:color="auto"/>
          <w:left w:val="single" w:sz="4" w:space="4" w:color="auto"/>
          <w:bottom w:val="single" w:sz="4" w:space="1" w:color="auto"/>
          <w:right w:val="single" w:sz="4" w:space="4" w:color="auto"/>
        </w:pBdr>
        <w:outlineLvl w:val="0"/>
        <w:rPr>
          <w:rFonts w:ascii="Calibri" w:hAnsi="Calibri" w:cs="Arial"/>
          <w:b/>
          <w:bCs/>
          <w:szCs w:val="22"/>
        </w:rPr>
      </w:pPr>
      <w:bookmarkStart w:id="12" w:name="_Toc234348436"/>
      <w:r w:rsidRPr="00DA0281">
        <w:rPr>
          <w:rFonts w:ascii="Calibri" w:hAnsi="Calibri" w:cs="Arial"/>
          <w:b/>
          <w:bCs/>
          <w:szCs w:val="22"/>
        </w:rPr>
        <w:t>H.2.</w:t>
      </w:r>
      <w:r w:rsidRPr="00DA0281">
        <w:rPr>
          <w:rFonts w:ascii="Calibri" w:hAnsi="Calibri" w:cs="Arial"/>
          <w:b/>
          <w:bCs/>
          <w:szCs w:val="22"/>
        </w:rPr>
        <w:tab/>
        <w:t>Conservativeness</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2"/>
      </w:tblGrid>
      <w:tr w:rsidR="00052958" w:rsidRPr="00DA0281" w14:paraId="642F9943" w14:textId="77777777" w:rsidTr="005F6948">
        <w:trPr>
          <w:trHeight w:val="969"/>
        </w:trPr>
        <w:tc>
          <w:tcPr>
            <w:tcW w:w="10186" w:type="dxa"/>
          </w:tcPr>
          <w:p w14:paraId="00F57900" w14:textId="77777777" w:rsidR="00052958" w:rsidRPr="00DA0281" w:rsidRDefault="005F6948" w:rsidP="005F6948">
            <w:pPr>
              <w:rPr>
                <w:rFonts w:ascii="Calibri" w:hAnsi="Calibri" w:cs="Arial"/>
                <w:szCs w:val="22"/>
              </w:rPr>
            </w:pPr>
            <w:proofErr w:type="spellStart"/>
            <w:r>
              <w:rPr>
                <w:rFonts w:ascii="Calibri" w:hAnsi="Calibri" w:cs="Arial"/>
                <w:b/>
                <w:szCs w:val="22"/>
              </w:rPr>
              <w:t>n.a</w:t>
            </w:r>
            <w:proofErr w:type="spellEnd"/>
            <w:r>
              <w:rPr>
                <w:rFonts w:ascii="Calibri" w:hAnsi="Calibri" w:cs="Arial"/>
                <w:b/>
                <w:szCs w:val="22"/>
              </w:rPr>
              <w:t>.</w:t>
            </w:r>
          </w:p>
        </w:tc>
      </w:tr>
    </w:tbl>
    <w:p w14:paraId="11179C40" w14:textId="77777777" w:rsidR="00052958" w:rsidRDefault="00052958" w:rsidP="0009515A">
      <w:pPr>
        <w:jc w:val="center"/>
        <w:rPr>
          <w:rFonts w:ascii="Calibri" w:hAnsi="Calibri"/>
          <w:color w:val="ED1C24"/>
          <w:sz w:val="32"/>
        </w:rPr>
      </w:pPr>
    </w:p>
    <w:p w14:paraId="51D1FA52" w14:textId="77777777" w:rsidR="00052958" w:rsidRPr="008D1DD8" w:rsidRDefault="00052958" w:rsidP="008D1DD8">
      <w:pPr>
        <w:keepNext/>
        <w:pBdr>
          <w:top w:val="single" w:sz="4" w:space="1" w:color="auto"/>
          <w:left w:val="single" w:sz="4" w:space="4" w:color="auto"/>
          <w:bottom w:val="single" w:sz="4" w:space="1" w:color="auto"/>
          <w:right w:val="single" w:sz="4" w:space="4" w:color="auto"/>
        </w:pBdr>
        <w:shd w:val="clear" w:color="auto" w:fill="D9D9D9"/>
        <w:rPr>
          <w:rFonts w:ascii="Calibri" w:hAnsi="Calibri" w:cs="Arial"/>
          <w:b/>
          <w:szCs w:val="22"/>
        </w:rPr>
      </w:pPr>
      <w:r w:rsidRPr="00DA0281">
        <w:rPr>
          <w:rFonts w:ascii="Calibri" w:hAnsi="Calibri" w:cs="Arial"/>
          <w:b/>
          <w:szCs w:val="22"/>
        </w:rPr>
        <w:lastRenderedPageBreak/>
        <w:t xml:space="preserve">ANNEX 1 </w:t>
      </w:r>
      <w:r w:rsidRPr="00DA0281">
        <w:rPr>
          <w:rFonts w:ascii="Calibri" w:hAnsi="Calibri" w:cs="Arial"/>
          <w:b/>
          <w:szCs w:val="22"/>
        </w:rPr>
        <w:tab/>
        <w:t xml:space="preserve">ODA declaration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2"/>
      </w:tblGrid>
      <w:tr w:rsidR="00052958" w:rsidRPr="00DA0281" w14:paraId="7AD071A9" w14:textId="77777777" w:rsidTr="008D1DD8">
        <w:trPr>
          <w:trHeight w:val="3800"/>
        </w:trPr>
        <w:tc>
          <w:tcPr>
            <w:tcW w:w="10177" w:type="dxa"/>
          </w:tcPr>
          <w:p w14:paraId="7F7D0908" w14:textId="77777777" w:rsidR="00052958" w:rsidRPr="00DA0281" w:rsidRDefault="005F6948" w:rsidP="005F6948">
            <w:pPr>
              <w:rPr>
                <w:rFonts w:ascii="Calibri" w:hAnsi="Calibri" w:cs="Arial"/>
                <w:szCs w:val="22"/>
              </w:rPr>
            </w:pPr>
            <w:bookmarkStart w:id="13" w:name="_GoBack"/>
            <w:r>
              <w:rPr>
                <w:rFonts w:ascii="Calibri" w:hAnsi="Calibri" w:cs="Arial"/>
                <w:noProof/>
                <w:szCs w:val="22"/>
                <w:lang w:val="en-GB" w:eastAsia="en-GB"/>
              </w:rPr>
              <w:drawing>
                <wp:inline distT="0" distB="0" distL="0" distR="0" wp14:anchorId="7D9EE3B8" wp14:editId="5392FF68">
                  <wp:extent cx="6389370" cy="8336915"/>
                  <wp:effectExtent l="0" t="0" r="1143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reen Shot 2017-07-10 at 17.37.57.png"/>
                          <pic:cNvPicPr/>
                        </pic:nvPicPr>
                        <pic:blipFill>
                          <a:blip r:embed="rId17">
                            <a:extLst>
                              <a:ext uri="{28A0092B-C50C-407E-A947-70E740481C1C}">
                                <a14:useLocalDpi xmlns:a14="http://schemas.microsoft.com/office/drawing/2010/main" val="0"/>
                              </a:ext>
                            </a:extLst>
                          </a:blip>
                          <a:stretch>
                            <a:fillRect/>
                          </a:stretch>
                        </pic:blipFill>
                        <pic:spPr>
                          <a:xfrm>
                            <a:off x="0" y="0"/>
                            <a:ext cx="6389370" cy="8336915"/>
                          </a:xfrm>
                          <a:prstGeom prst="rect">
                            <a:avLst/>
                          </a:prstGeom>
                        </pic:spPr>
                      </pic:pic>
                    </a:graphicData>
                  </a:graphic>
                </wp:inline>
              </w:drawing>
            </w:r>
            <w:bookmarkEnd w:id="13"/>
          </w:p>
        </w:tc>
      </w:tr>
    </w:tbl>
    <w:p w14:paraId="29A5670B" w14:textId="77777777" w:rsidR="00052958" w:rsidRPr="007C263B" w:rsidRDefault="00052958" w:rsidP="008D1DD8">
      <w:pPr>
        <w:rPr>
          <w:rFonts w:ascii="Calibri" w:hAnsi="Calibri"/>
          <w:color w:val="ED1C24"/>
          <w:sz w:val="32"/>
        </w:rPr>
      </w:pPr>
    </w:p>
    <w:sectPr w:rsidR="00052958" w:rsidRPr="007C263B" w:rsidSect="00800CDB">
      <w:headerReference w:type="default" r:id="rId18"/>
      <w:footerReference w:type="default" r:id="rId19"/>
      <w:pgSz w:w="11900" w:h="16840"/>
      <w:pgMar w:top="1440" w:right="987" w:bottom="1418" w:left="851" w:header="567" w:footer="244" w:gutter="0"/>
      <w:cols w:space="708"/>
      <w:printerSettings r:id="rId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7FD3B4" w14:textId="77777777" w:rsidR="00536483" w:rsidRDefault="00536483" w:rsidP="00800CDB">
      <w:pPr>
        <w:spacing w:after="0"/>
      </w:pPr>
      <w:r>
        <w:separator/>
      </w:r>
    </w:p>
  </w:endnote>
  <w:endnote w:type="continuationSeparator" w:id="0">
    <w:p w14:paraId="678DCE72" w14:textId="77777777" w:rsidR="00536483" w:rsidRDefault="00536483" w:rsidP="00800C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auto"/>
    <w:pitch w:val="variable"/>
    <w:sig w:usb0="00000287" w:usb1="00000800"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MS Mincho">
    <w:panose1 w:val="020206090402050803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93EB2" w14:textId="77777777" w:rsidR="00503B3B" w:rsidRDefault="005F6948" w:rsidP="00800CDB">
    <w:pPr>
      <w:pStyle w:val="Footer"/>
      <w:ind w:left="-567" w:right="-142" w:firstLine="567"/>
    </w:pPr>
    <w:r w:rsidRPr="000D531D">
      <w:rPr>
        <w:noProof/>
        <w:lang w:val="en-GB" w:eastAsia="en-GB"/>
      </w:rPr>
      <w:drawing>
        <wp:inline distT="0" distB="0" distL="0" distR="0" wp14:anchorId="5D6F4F9D" wp14:editId="124E1C6B">
          <wp:extent cx="6858000" cy="54610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546100"/>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524CE" w14:textId="77777777" w:rsidR="00536483" w:rsidRDefault="00536483" w:rsidP="00800CDB">
      <w:pPr>
        <w:spacing w:after="0"/>
      </w:pPr>
      <w:r>
        <w:separator/>
      </w:r>
    </w:p>
  </w:footnote>
  <w:footnote w:type="continuationSeparator" w:id="0">
    <w:p w14:paraId="73584E90" w14:textId="77777777" w:rsidR="00536483" w:rsidRDefault="00536483" w:rsidP="00800CDB">
      <w:pPr>
        <w:spacing w:after="0"/>
      </w:pPr>
      <w:r>
        <w:continuationSeparator/>
      </w:r>
    </w:p>
  </w:footnote>
  <w:footnote w:id="1">
    <w:p w14:paraId="59A4FB4D" w14:textId="77777777" w:rsidR="00503B3B" w:rsidRDefault="00503B3B" w:rsidP="00CE304B">
      <w:pPr>
        <w:pStyle w:val="FootnoteText"/>
      </w:pPr>
      <w:r>
        <w:rPr>
          <w:rStyle w:val="FootnoteReference"/>
        </w:rPr>
        <w:footnoteRef/>
      </w:r>
      <w:r>
        <w:t xml:space="preserve"> </w:t>
      </w:r>
      <w:r w:rsidRPr="00513C2A">
        <w:t>Based on the latest verified monitoring report, the project activity has generated 21,171 MWh electricity within year 2015.</w:t>
      </w:r>
      <w:r>
        <w:rPr>
          <w:lang w:val="tr-TR"/>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C3B5D" w14:textId="77777777" w:rsidR="00503B3B" w:rsidRDefault="005F6948" w:rsidP="00800CDB">
    <w:pPr>
      <w:pStyle w:val="Header"/>
      <w:ind w:right="-284"/>
    </w:pPr>
    <w:r w:rsidRPr="000D531D">
      <w:rPr>
        <w:noProof/>
        <w:lang w:val="en-GB" w:eastAsia="en-GB"/>
      </w:rPr>
      <w:drawing>
        <wp:inline distT="0" distB="0" distL="0" distR="0" wp14:anchorId="1679EC93" wp14:editId="5E7584AA">
          <wp:extent cx="1828800" cy="33845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338455"/>
                  </a:xfrm>
                  <a:prstGeom prst="rect">
                    <a:avLst/>
                  </a:prstGeom>
                  <a:noFill/>
                  <a:ln>
                    <a:noFill/>
                  </a:ln>
                </pic:spPr>
              </pic:pic>
            </a:graphicData>
          </a:graphic>
        </wp:inline>
      </w:drawing>
    </w:r>
    <w:r w:rsidR="00503B3B">
      <w:softHyphen/>
    </w:r>
    <w:r w:rsidR="00503B3B">
      <w:softHyphen/>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218400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A0A0E36"/>
    <w:lvl w:ilvl="0">
      <w:start w:val="1"/>
      <w:numFmt w:val="decimal"/>
      <w:lvlText w:val="%1."/>
      <w:lvlJc w:val="left"/>
      <w:pPr>
        <w:tabs>
          <w:tab w:val="num" w:pos="1492"/>
        </w:tabs>
        <w:ind w:left="1492" w:hanging="360"/>
      </w:pPr>
    </w:lvl>
  </w:abstractNum>
  <w:abstractNum w:abstractNumId="2">
    <w:nsid w:val="FFFFFF7D"/>
    <w:multiLevelType w:val="singleLevel"/>
    <w:tmpl w:val="A950FBC6"/>
    <w:lvl w:ilvl="0">
      <w:start w:val="1"/>
      <w:numFmt w:val="decimal"/>
      <w:lvlText w:val="%1."/>
      <w:lvlJc w:val="left"/>
      <w:pPr>
        <w:tabs>
          <w:tab w:val="num" w:pos="1209"/>
        </w:tabs>
        <w:ind w:left="1209" w:hanging="360"/>
      </w:pPr>
    </w:lvl>
  </w:abstractNum>
  <w:abstractNum w:abstractNumId="3">
    <w:nsid w:val="FFFFFF7E"/>
    <w:multiLevelType w:val="singleLevel"/>
    <w:tmpl w:val="80720734"/>
    <w:lvl w:ilvl="0">
      <w:start w:val="1"/>
      <w:numFmt w:val="decimal"/>
      <w:lvlText w:val="%1."/>
      <w:lvlJc w:val="left"/>
      <w:pPr>
        <w:tabs>
          <w:tab w:val="num" w:pos="926"/>
        </w:tabs>
        <w:ind w:left="926" w:hanging="360"/>
      </w:pPr>
    </w:lvl>
  </w:abstractNum>
  <w:abstractNum w:abstractNumId="4">
    <w:nsid w:val="FFFFFF7F"/>
    <w:multiLevelType w:val="singleLevel"/>
    <w:tmpl w:val="98B040CC"/>
    <w:lvl w:ilvl="0">
      <w:start w:val="1"/>
      <w:numFmt w:val="decimal"/>
      <w:lvlText w:val="%1."/>
      <w:lvlJc w:val="left"/>
      <w:pPr>
        <w:tabs>
          <w:tab w:val="num" w:pos="643"/>
        </w:tabs>
        <w:ind w:left="643" w:hanging="360"/>
      </w:pPr>
    </w:lvl>
  </w:abstractNum>
  <w:abstractNum w:abstractNumId="5">
    <w:nsid w:val="FFFFFF80"/>
    <w:multiLevelType w:val="singleLevel"/>
    <w:tmpl w:val="15CEFFC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4C2CB334"/>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3A2083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B26F272"/>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F9F86B02"/>
    <w:lvl w:ilvl="0">
      <w:start w:val="1"/>
      <w:numFmt w:val="decimal"/>
      <w:lvlText w:val="%1."/>
      <w:lvlJc w:val="left"/>
      <w:pPr>
        <w:tabs>
          <w:tab w:val="num" w:pos="360"/>
        </w:tabs>
        <w:ind w:left="360" w:hanging="360"/>
      </w:pPr>
    </w:lvl>
  </w:abstractNum>
  <w:abstractNum w:abstractNumId="10">
    <w:nsid w:val="FFFFFF89"/>
    <w:multiLevelType w:val="singleLevel"/>
    <w:tmpl w:val="FADEA5F6"/>
    <w:lvl w:ilvl="0">
      <w:start w:val="1"/>
      <w:numFmt w:val="bullet"/>
      <w:lvlText w:val=""/>
      <w:lvlJc w:val="left"/>
      <w:pPr>
        <w:tabs>
          <w:tab w:val="num" w:pos="360"/>
        </w:tabs>
        <w:ind w:left="360" w:hanging="360"/>
      </w:pPr>
      <w:rPr>
        <w:rFonts w:ascii="Symbol" w:hAnsi="Symbol" w:hint="default"/>
      </w:rPr>
    </w:lvl>
  </w:abstractNum>
  <w:abstractNum w:abstractNumId="11">
    <w:nsid w:val="07380D6D"/>
    <w:multiLevelType w:val="hybridMultilevel"/>
    <w:tmpl w:val="90E89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8E4398B"/>
    <w:multiLevelType w:val="hybridMultilevel"/>
    <w:tmpl w:val="77B00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F573975"/>
    <w:multiLevelType w:val="hybridMultilevel"/>
    <w:tmpl w:val="01240D48"/>
    <w:lvl w:ilvl="0" w:tplc="4598338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1412D03"/>
    <w:multiLevelType w:val="hybridMultilevel"/>
    <w:tmpl w:val="0696FC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5187B4A"/>
    <w:multiLevelType w:val="hybridMultilevel"/>
    <w:tmpl w:val="983E2D8C"/>
    <w:lvl w:ilvl="0" w:tplc="143A31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6713143"/>
    <w:multiLevelType w:val="hybridMultilevel"/>
    <w:tmpl w:val="D75A11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423C75"/>
    <w:multiLevelType w:val="multilevel"/>
    <w:tmpl w:val="EBCC96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19CA148A"/>
    <w:multiLevelType w:val="hybridMultilevel"/>
    <w:tmpl w:val="39F01FCE"/>
    <w:lvl w:ilvl="0" w:tplc="ACDAA75C">
      <w:numFmt w:val="bullet"/>
      <w:lvlText w:val=""/>
      <w:lvlJc w:val="left"/>
      <w:pPr>
        <w:ind w:left="948" w:hanging="357"/>
      </w:pPr>
      <w:rPr>
        <w:rFonts w:ascii="Symbol" w:eastAsia="Symbol" w:hAnsi="Symbol" w:cs="Symbol" w:hint="default"/>
        <w:w w:val="100"/>
        <w:sz w:val="22"/>
        <w:szCs w:val="22"/>
      </w:rPr>
    </w:lvl>
    <w:lvl w:ilvl="1" w:tplc="1BF6EC16">
      <w:numFmt w:val="bullet"/>
      <w:lvlText w:val="•"/>
      <w:lvlJc w:val="left"/>
      <w:pPr>
        <w:ind w:left="1766" w:hanging="357"/>
      </w:pPr>
      <w:rPr>
        <w:rFonts w:hint="default"/>
      </w:rPr>
    </w:lvl>
    <w:lvl w:ilvl="2" w:tplc="9022037E">
      <w:numFmt w:val="bullet"/>
      <w:lvlText w:val="•"/>
      <w:lvlJc w:val="left"/>
      <w:pPr>
        <w:ind w:left="2593" w:hanging="357"/>
      </w:pPr>
      <w:rPr>
        <w:rFonts w:hint="default"/>
      </w:rPr>
    </w:lvl>
    <w:lvl w:ilvl="3" w:tplc="58284A4E">
      <w:numFmt w:val="bullet"/>
      <w:lvlText w:val="•"/>
      <w:lvlJc w:val="left"/>
      <w:pPr>
        <w:ind w:left="3420" w:hanging="357"/>
      </w:pPr>
      <w:rPr>
        <w:rFonts w:hint="default"/>
      </w:rPr>
    </w:lvl>
    <w:lvl w:ilvl="4" w:tplc="E7F8B79A">
      <w:numFmt w:val="bullet"/>
      <w:lvlText w:val="•"/>
      <w:lvlJc w:val="left"/>
      <w:pPr>
        <w:ind w:left="4247" w:hanging="357"/>
      </w:pPr>
      <w:rPr>
        <w:rFonts w:hint="default"/>
      </w:rPr>
    </w:lvl>
    <w:lvl w:ilvl="5" w:tplc="1624BFC6">
      <w:numFmt w:val="bullet"/>
      <w:lvlText w:val="•"/>
      <w:lvlJc w:val="left"/>
      <w:pPr>
        <w:ind w:left="5074" w:hanging="357"/>
      </w:pPr>
      <w:rPr>
        <w:rFonts w:hint="default"/>
      </w:rPr>
    </w:lvl>
    <w:lvl w:ilvl="6" w:tplc="B172DC2E">
      <w:numFmt w:val="bullet"/>
      <w:lvlText w:val="•"/>
      <w:lvlJc w:val="left"/>
      <w:pPr>
        <w:ind w:left="5900" w:hanging="357"/>
      </w:pPr>
      <w:rPr>
        <w:rFonts w:hint="default"/>
      </w:rPr>
    </w:lvl>
    <w:lvl w:ilvl="7" w:tplc="8982AC34">
      <w:numFmt w:val="bullet"/>
      <w:lvlText w:val="•"/>
      <w:lvlJc w:val="left"/>
      <w:pPr>
        <w:ind w:left="6727" w:hanging="357"/>
      </w:pPr>
      <w:rPr>
        <w:rFonts w:hint="default"/>
      </w:rPr>
    </w:lvl>
    <w:lvl w:ilvl="8" w:tplc="DB003ACE">
      <w:numFmt w:val="bullet"/>
      <w:lvlText w:val="•"/>
      <w:lvlJc w:val="left"/>
      <w:pPr>
        <w:ind w:left="7554" w:hanging="357"/>
      </w:pPr>
      <w:rPr>
        <w:rFonts w:hint="default"/>
      </w:rPr>
    </w:lvl>
  </w:abstractNum>
  <w:abstractNum w:abstractNumId="19">
    <w:nsid w:val="19CB274E"/>
    <w:multiLevelType w:val="hybridMultilevel"/>
    <w:tmpl w:val="27FC7A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AF441E4"/>
    <w:multiLevelType w:val="hybridMultilevel"/>
    <w:tmpl w:val="153CF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D8B1A66"/>
    <w:multiLevelType w:val="multilevel"/>
    <w:tmpl w:val="88547E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25736CED"/>
    <w:multiLevelType w:val="hybridMultilevel"/>
    <w:tmpl w:val="3AF8BD0C"/>
    <w:lvl w:ilvl="0" w:tplc="4598338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98B6BFC"/>
    <w:multiLevelType w:val="hybridMultilevel"/>
    <w:tmpl w:val="992A4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A0707FA"/>
    <w:multiLevelType w:val="hybridMultilevel"/>
    <w:tmpl w:val="26F85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AD3157D"/>
    <w:multiLevelType w:val="hybridMultilevel"/>
    <w:tmpl w:val="06A0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E967620"/>
    <w:multiLevelType w:val="hybridMultilevel"/>
    <w:tmpl w:val="0696FCEC"/>
    <w:lvl w:ilvl="0" w:tplc="04090001">
      <w:start w:val="1"/>
      <w:numFmt w:val="bullet"/>
      <w:lvlText w:val="-"/>
      <w:lvlJc w:val="left"/>
      <w:pPr>
        <w:ind w:left="1080" w:hanging="360"/>
      </w:pPr>
      <w:rPr>
        <w:rFonts w:ascii="Arial Narrow" w:hAnsi="Arial Narro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31B53428"/>
    <w:multiLevelType w:val="hybridMultilevel"/>
    <w:tmpl w:val="497ED1BE"/>
    <w:lvl w:ilvl="0" w:tplc="4CEA45CE">
      <w:start w:val="1314"/>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42A6230"/>
    <w:multiLevelType w:val="hybridMultilevel"/>
    <w:tmpl w:val="439E6F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51B7904"/>
    <w:multiLevelType w:val="hybridMultilevel"/>
    <w:tmpl w:val="CBB44AA6"/>
    <w:lvl w:ilvl="0" w:tplc="45983388">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9C327A5"/>
    <w:multiLevelType w:val="hybridMultilevel"/>
    <w:tmpl w:val="63D20D68"/>
    <w:lvl w:ilvl="0" w:tplc="0409000F">
      <w:start w:val="1"/>
      <w:numFmt w:val="decimal"/>
      <w:lvlText w:val="%1."/>
      <w:lvlJc w:val="left"/>
      <w:pPr>
        <w:ind w:left="580" w:hanging="360"/>
      </w:pPr>
      <w:rPr>
        <w:rFonts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31">
    <w:nsid w:val="3B417FC2"/>
    <w:multiLevelType w:val="hybridMultilevel"/>
    <w:tmpl w:val="B4F471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61B3E3E"/>
    <w:multiLevelType w:val="hybridMultilevel"/>
    <w:tmpl w:val="6D780D38"/>
    <w:lvl w:ilvl="0" w:tplc="CACA1E16">
      <w:start w:val="1"/>
      <w:numFmt w:val="upperLetter"/>
      <w:lvlText w:val="%1."/>
      <w:lvlJc w:val="left"/>
      <w:pPr>
        <w:tabs>
          <w:tab w:val="num" w:pos="1080"/>
        </w:tabs>
        <w:ind w:left="1080" w:hanging="360"/>
      </w:pPr>
      <w:rPr>
        <w:rFonts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3">
    <w:nsid w:val="49AE6795"/>
    <w:multiLevelType w:val="hybridMultilevel"/>
    <w:tmpl w:val="12E411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4D0B5407"/>
    <w:multiLevelType w:val="hybridMultilevel"/>
    <w:tmpl w:val="D254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560537"/>
    <w:multiLevelType w:val="hybridMultilevel"/>
    <w:tmpl w:val="7E144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E11F99"/>
    <w:multiLevelType w:val="hybridMultilevel"/>
    <w:tmpl w:val="E24E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C378BF"/>
    <w:multiLevelType w:val="hybridMultilevel"/>
    <w:tmpl w:val="9E860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9CC385B"/>
    <w:multiLevelType w:val="multilevel"/>
    <w:tmpl w:val="88547E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5AB52206"/>
    <w:multiLevelType w:val="hybridMultilevel"/>
    <w:tmpl w:val="EBCC9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AD02D30"/>
    <w:multiLevelType w:val="hybridMultilevel"/>
    <w:tmpl w:val="94EA5F2A"/>
    <w:lvl w:ilvl="0" w:tplc="CE9A9D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B3A0894"/>
    <w:multiLevelType w:val="multilevel"/>
    <w:tmpl w:val="88547E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00A1959"/>
    <w:multiLevelType w:val="multilevel"/>
    <w:tmpl w:val="88547E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68572687"/>
    <w:multiLevelType w:val="multilevel"/>
    <w:tmpl w:val="88547E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691472CE"/>
    <w:multiLevelType w:val="hybridMultilevel"/>
    <w:tmpl w:val="4A4CC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C774E5B"/>
    <w:multiLevelType w:val="multilevel"/>
    <w:tmpl w:val="88547E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7AD6A3E"/>
    <w:multiLevelType w:val="hybridMultilevel"/>
    <w:tmpl w:val="4C245858"/>
    <w:lvl w:ilvl="0" w:tplc="8F903130">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2"/>
  </w:num>
  <w:num w:numId="2">
    <w:abstractNumId w:val="34"/>
  </w:num>
  <w:num w:numId="3">
    <w:abstractNumId w:val="14"/>
  </w:num>
  <w:num w:numId="4">
    <w:abstractNumId w:val="20"/>
  </w:num>
  <w:num w:numId="5">
    <w:abstractNumId w:val="25"/>
  </w:num>
  <w:num w:numId="6">
    <w:abstractNumId w:val="35"/>
  </w:num>
  <w:num w:numId="7">
    <w:abstractNumId w:val="36"/>
  </w:num>
  <w:num w:numId="8">
    <w:abstractNumId w:val="26"/>
  </w:num>
  <w:num w:numId="9">
    <w:abstractNumId w:val="44"/>
  </w:num>
  <w:num w:numId="10">
    <w:abstractNumId w:val="39"/>
  </w:num>
  <w:num w:numId="11">
    <w:abstractNumId w:val="11"/>
  </w:num>
  <w:num w:numId="12">
    <w:abstractNumId w:val="41"/>
  </w:num>
  <w:num w:numId="13">
    <w:abstractNumId w:val="45"/>
  </w:num>
  <w:num w:numId="14">
    <w:abstractNumId w:val="17"/>
  </w:num>
  <w:num w:numId="15">
    <w:abstractNumId w:val="13"/>
  </w:num>
  <w:num w:numId="16">
    <w:abstractNumId w:val="29"/>
  </w:num>
  <w:num w:numId="17">
    <w:abstractNumId w:val="22"/>
  </w:num>
  <w:num w:numId="18">
    <w:abstractNumId w:val="30"/>
  </w:num>
  <w:num w:numId="19">
    <w:abstractNumId w:val="42"/>
  </w:num>
  <w:num w:numId="20">
    <w:abstractNumId w:val="21"/>
  </w:num>
  <w:num w:numId="21">
    <w:abstractNumId w:val="33"/>
  </w:num>
  <w:num w:numId="22">
    <w:abstractNumId w:val="40"/>
  </w:num>
  <w:num w:numId="23">
    <w:abstractNumId w:val="38"/>
  </w:num>
  <w:num w:numId="24">
    <w:abstractNumId w:val="37"/>
  </w:num>
  <w:num w:numId="25">
    <w:abstractNumId w:val="23"/>
  </w:num>
  <w:num w:numId="26">
    <w:abstractNumId w:val="27"/>
  </w:num>
  <w:num w:numId="27">
    <w:abstractNumId w:val="43"/>
  </w:num>
  <w:num w:numId="28">
    <w:abstractNumId w:val="15"/>
  </w:num>
  <w:num w:numId="29">
    <w:abstractNumId w:val="31"/>
  </w:num>
  <w:num w:numId="30">
    <w:abstractNumId w:val="28"/>
  </w:num>
  <w:num w:numId="31">
    <w:abstractNumId w:val="16"/>
  </w:num>
  <w:num w:numId="32">
    <w:abstractNumId w:val="24"/>
  </w:num>
  <w:num w:numId="33">
    <w:abstractNumId w:val="10"/>
  </w:num>
  <w:num w:numId="34">
    <w:abstractNumId w:val="8"/>
  </w:num>
  <w:num w:numId="35">
    <w:abstractNumId w:val="7"/>
  </w:num>
  <w:num w:numId="36">
    <w:abstractNumId w:val="6"/>
  </w:num>
  <w:num w:numId="37">
    <w:abstractNumId w:val="5"/>
  </w:num>
  <w:num w:numId="38">
    <w:abstractNumId w:val="9"/>
  </w:num>
  <w:num w:numId="39">
    <w:abstractNumId w:val="4"/>
  </w:num>
  <w:num w:numId="40">
    <w:abstractNumId w:val="3"/>
  </w:num>
  <w:num w:numId="41">
    <w:abstractNumId w:val="2"/>
  </w:num>
  <w:num w:numId="42">
    <w:abstractNumId w:val="1"/>
  </w:num>
  <w:num w:numId="43">
    <w:abstractNumId w:val="0"/>
  </w:num>
  <w:num w:numId="44">
    <w:abstractNumId w:val="19"/>
  </w:num>
  <w:num w:numId="45">
    <w:abstractNumId w:val="32"/>
  </w:num>
  <w:num w:numId="46">
    <w:abstractNumId w:val="46"/>
  </w:num>
  <w:num w:numId="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B4D"/>
    <w:rsid w:val="00052958"/>
    <w:rsid w:val="00056133"/>
    <w:rsid w:val="00073AA2"/>
    <w:rsid w:val="0009515A"/>
    <w:rsid w:val="000B551D"/>
    <w:rsid w:val="000C0909"/>
    <w:rsid w:val="000D531D"/>
    <w:rsid w:val="000D659B"/>
    <w:rsid w:val="0015016F"/>
    <w:rsid w:val="001612EE"/>
    <w:rsid w:val="00167CF7"/>
    <w:rsid w:val="002F1623"/>
    <w:rsid w:val="00302335"/>
    <w:rsid w:val="003306DC"/>
    <w:rsid w:val="003A221F"/>
    <w:rsid w:val="003F57A1"/>
    <w:rsid w:val="0048496B"/>
    <w:rsid w:val="00503B3B"/>
    <w:rsid w:val="00531FA9"/>
    <w:rsid w:val="00536483"/>
    <w:rsid w:val="005B1F34"/>
    <w:rsid w:val="005B432D"/>
    <w:rsid w:val="005F03F4"/>
    <w:rsid w:val="005F6948"/>
    <w:rsid w:val="0062429F"/>
    <w:rsid w:val="00657B8B"/>
    <w:rsid w:val="006A442B"/>
    <w:rsid w:val="006C202B"/>
    <w:rsid w:val="007275D6"/>
    <w:rsid w:val="00732D1D"/>
    <w:rsid w:val="00800CDB"/>
    <w:rsid w:val="00821358"/>
    <w:rsid w:val="00840E04"/>
    <w:rsid w:val="00845643"/>
    <w:rsid w:val="008D158C"/>
    <w:rsid w:val="008D1DD8"/>
    <w:rsid w:val="008F5520"/>
    <w:rsid w:val="00931EB5"/>
    <w:rsid w:val="00940C11"/>
    <w:rsid w:val="00950634"/>
    <w:rsid w:val="00954E1F"/>
    <w:rsid w:val="00955711"/>
    <w:rsid w:val="00A24B05"/>
    <w:rsid w:val="00A9723C"/>
    <w:rsid w:val="00B36FDA"/>
    <w:rsid w:val="00B53A5C"/>
    <w:rsid w:val="00BC766E"/>
    <w:rsid w:val="00BC7E8A"/>
    <w:rsid w:val="00C35C5C"/>
    <w:rsid w:val="00C36830"/>
    <w:rsid w:val="00C37E0F"/>
    <w:rsid w:val="00C63DFB"/>
    <w:rsid w:val="00C75A0B"/>
    <w:rsid w:val="00CD24A8"/>
    <w:rsid w:val="00CE304B"/>
    <w:rsid w:val="00D05CB3"/>
    <w:rsid w:val="00D1118F"/>
    <w:rsid w:val="00D66C56"/>
    <w:rsid w:val="00D67276"/>
    <w:rsid w:val="00D72C1B"/>
    <w:rsid w:val="00E218D1"/>
    <w:rsid w:val="00E22833"/>
    <w:rsid w:val="00E2700C"/>
    <w:rsid w:val="00F43DDD"/>
    <w:rsid w:val="00F744EC"/>
    <w:rsid w:val="00FB2561"/>
  </w:rsids>
  <m:mathPr>
    <m:mathFont m:val="Cambria Math"/>
    <m:brkBin m:val="before"/>
    <m:brkBinSub m:val="--"/>
    <m:smallFrac m:val="0"/>
    <m:dispDef m:val="0"/>
    <m:lMargin m:val="0"/>
    <m:rMargin m:val="0"/>
    <m:defJc m:val="centerGroup"/>
    <m:wrapRight/>
    <m:intLim m:val="subSup"/>
    <m:naryLim m:val="subSup"/>
  </m:mathPr>
  <w:themeFontLang w:val="en-GB" w:eastAsia="x-none"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9535BE"/>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ＭＳ 明朝" w:hAnsi="Cambria" w:cs="Times New Roman"/>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pPr>
    <w:rPr>
      <w:sz w:val="24"/>
      <w:szCs w:val="24"/>
      <w:lang w:val="en-US"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EB1EB2"/>
    <w:pPr>
      <w:spacing w:after="0"/>
    </w:pPr>
    <w:rPr>
      <w:rFonts w:ascii="Lucida Grande" w:hAnsi="Lucida Grande"/>
      <w:sz w:val="18"/>
      <w:szCs w:val="18"/>
      <w:lang w:val="x-none" w:eastAsia="x-none"/>
    </w:rPr>
  </w:style>
  <w:style w:type="character" w:customStyle="1" w:styleId="BalloonTextChar">
    <w:name w:val="Balloon Text Char"/>
    <w:link w:val="BalloonText"/>
    <w:uiPriority w:val="99"/>
    <w:semiHidden/>
    <w:rsid w:val="00EB1EB2"/>
    <w:rPr>
      <w:rFonts w:ascii="Lucida Grande" w:hAnsi="Lucida Grande"/>
      <w:sz w:val="18"/>
      <w:szCs w:val="18"/>
    </w:rPr>
  </w:style>
  <w:style w:type="paragraph" w:styleId="Header">
    <w:name w:val="header"/>
    <w:basedOn w:val="Normal"/>
    <w:link w:val="HeaderChar"/>
    <w:unhideWhenUsed/>
    <w:rsid w:val="00EB1EB2"/>
    <w:pPr>
      <w:tabs>
        <w:tab w:val="center" w:pos="4320"/>
        <w:tab w:val="right" w:pos="8640"/>
      </w:tabs>
      <w:spacing w:after="0"/>
    </w:pPr>
  </w:style>
  <w:style w:type="character" w:customStyle="1" w:styleId="HeaderChar">
    <w:name w:val="Header Char"/>
    <w:basedOn w:val="DefaultParagraphFont"/>
    <w:link w:val="Header"/>
    <w:rsid w:val="00EB1EB2"/>
  </w:style>
  <w:style w:type="paragraph" w:styleId="Footer">
    <w:name w:val="footer"/>
    <w:basedOn w:val="Normal"/>
    <w:link w:val="FooterChar"/>
    <w:unhideWhenUsed/>
    <w:rsid w:val="00EB1EB2"/>
    <w:pPr>
      <w:tabs>
        <w:tab w:val="center" w:pos="4320"/>
        <w:tab w:val="right" w:pos="8640"/>
      </w:tabs>
      <w:spacing w:after="0"/>
    </w:pPr>
  </w:style>
  <w:style w:type="character" w:customStyle="1" w:styleId="FooterChar">
    <w:name w:val="Footer Char"/>
    <w:basedOn w:val="DefaultParagraphFont"/>
    <w:link w:val="Footer"/>
    <w:rsid w:val="00EB1EB2"/>
  </w:style>
  <w:style w:type="paragraph" w:styleId="ListParagraph">
    <w:name w:val="List Paragraph"/>
    <w:basedOn w:val="Normal"/>
    <w:qFormat/>
    <w:rsid w:val="007C263B"/>
    <w:pPr>
      <w:spacing w:after="0"/>
      <w:ind w:left="720"/>
      <w:contextualSpacing/>
    </w:pPr>
    <w:rPr>
      <w:rFonts w:eastAsia="Cambria"/>
      <w:lang w:val="en-GB" w:eastAsia="en-US"/>
    </w:rPr>
  </w:style>
  <w:style w:type="character" w:styleId="Hyperlink">
    <w:name w:val="Hyperlink"/>
    <w:uiPriority w:val="99"/>
    <w:semiHidden/>
    <w:unhideWhenUsed/>
    <w:rsid w:val="00C906D7"/>
    <w:rPr>
      <w:color w:val="0000FF"/>
      <w:u w:val="single"/>
    </w:rPr>
  </w:style>
  <w:style w:type="character" w:styleId="PageNumber">
    <w:name w:val="page number"/>
    <w:rsid w:val="007275D6"/>
  </w:style>
  <w:style w:type="character" w:styleId="CommentReference">
    <w:name w:val="annotation reference"/>
    <w:rsid w:val="007275D6"/>
    <w:rPr>
      <w:sz w:val="18"/>
      <w:szCs w:val="18"/>
    </w:rPr>
  </w:style>
  <w:style w:type="paragraph" w:styleId="CommentText">
    <w:name w:val="annotation text"/>
    <w:basedOn w:val="Normal"/>
    <w:link w:val="CommentTextChar"/>
    <w:rsid w:val="007275D6"/>
    <w:pPr>
      <w:spacing w:after="0"/>
    </w:pPr>
    <w:rPr>
      <w:rFonts w:eastAsia="Cambria"/>
      <w:lang w:val="en-GB" w:eastAsia="en-US"/>
    </w:rPr>
  </w:style>
  <w:style w:type="character" w:customStyle="1" w:styleId="CommentTextChar">
    <w:name w:val="Comment Text Char"/>
    <w:link w:val="CommentText"/>
    <w:rsid w:val="007275D6"/>
    <w:rPr>
      <w:rFonts w:eastAsia="Cambria"/>
      <w:sz w:val="24"/>
      <w:szCs w:val="24"/>
    </w:rPr>
  </w:style>
  <w:style w:type="paragraph" w:styleId="CommentSubject">
    <w:name w:val="annotation subject"/>
    <w:basedOn w:val="CommentText"/>
    <w:next w:val="CommentText"/>
    <w:link w:val="CommentSubjectChar"/>
    <w:rsid w:val="007275D6"/>
    <w:rPr>
      <w:b/>
      <w:bCs/>
      <w:sz w:val="20"/>
      <w:szCs w:val="20"/>
    </w:rPr>
  </w:style>
  <w:style w:type="character" w:customStyle="1" w:styleId="CommentSubjectChar">
    <w:name w:val="Comment Subject Char"/>
    <w:link w:val="CommentSubject"/>
    <w:rsid w:val="007275D6"/>
    <w:rPr>
      <w:rFonts w:eastAsia="Cambria"/>
      <w:b/>
      <w:bCs/>
      <w:sz w:val="24"/>
      <w:szCs w:val="24"/>
    </w:rPr>
  </w:style>
  <w:style w:type="character" w:customStyle="1" w:styleId="BalloonTextChar1">
    <w:name w:val="Balloon Text Char1"/>
    <w:rsid w:val="007275D6"/>
    <w:rPr>
      <w:rFonts w:ascii="Lucida Grande" w:hAnsi="Lucida Grande"/>
      <w:sz w:val="18"/>
      <w:szCs w:val="18"/>
      <w:lang w:val="en-GB"/>
    </w:rPr>
  </w:style>
  <w:style w:type="table" w:styleId="TableGrid">
    <w:name w:val="Table Grid"/>
    <w:basedOn w:val="TableNormal"/>
    <w:rsid w:val="007275D6"/>
    <w:rPr>
      <w:rFonts w:eastAsia="Cambria"/>
      <w:sz w:val="24"/>
      <w:szCs w:val="24"/>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rsid w:val="007275D6"/>
    <w:pPr>
      <w:spacing w:after="0"/>
    </w:pPr>
    <w:rPr>
      <w:rFonts w:eastAsia="Cambria"/>
      <w:lang w:val="en-GB" w:eastAsia="en-US"/>
    </w:rPr>
  </w:style>
  <w:style w:type="character" w:customStyle="1" w:styleId="FootnoteTextChar">
    <w:name w:val="Footnote Text Char"/>
    <w:link w:val="FootnoteText"/>
    <w:rsid w:val="007275D6"/>
    <w:rPr>
      <w:rFonts w:eastAsia="Cambria"/>
      <w:sz w:val="24"/>
      <w:szCs w:val="24"/>
    </w:rPr>
  </w:style>
  <w:style w:type="character" w:styleId="FootnoteReference">
    <w:name w:val="footnote reference"/>
    <w:rsid w:val="007275D6"/>
    <w:rPr>
      <w:vertAlign w:val="superscript"/>
    </w:rPr>
  </w:style>
  <w:style w:type="character" w:customStyle="1" w:styleId="apple-style-span">
    <w:name w:val="apple-style-span"/>
    <w:rsid w:val="007275D6"/>
  </w:style>
  <w:style w:type="paragraph" w:styleId="EndnoteText">
    <w:name w:val="endnote text"/>
    <w:basedOn w:val="Normal"/>
    <w:link w:val="EndnoteTextChar"/>
    <w:rsid w:val="00C35C5C"/>
    <w:pPr>
      <w:spacing w:after="0" w:line="283" w:lineRule="atLeast"/>
      <w:jc w:val="both"/>
    </w:pPr>
    <w:rPr>
      <w:rFonts w:ascii="Arial" w:eastAsia="Times New Roman" w:hAnsi="Arial" w:cs="Arial"/>
      <w:snapToGrid w:val="0"/>
      <w:spacing w:val="3"/>
      <w:sz w:val="19"/>
      <w:szCs w:val="20"/>
      <w:lang w:val="en-GB" w:eastAsia="en-US"/>
    </w:rPr>
  </w:style>
  <w:style w:type="character" w:customStyle="1" w:styleId="EndnoteTextChar">
    <w:name w:val="Endnote Text Char"/>
    <w:link w:val="EndnoteText"/>
    <w:rsid w:val="00C35C5C"/>
    <w:rPr>
      <w:rFonts w:ascii="Arial" w:eastAsia="Times New Roman" w:hAnsi="Arial" w:cs="Arial"/>
      <w:snapToGrid w:val="0"/>
      <w:spacing w:val="3"/>
      <w:sz w:val="19"/>
    </w:rPr>
  </w:style>
  <w:style w:type="paragraph" w:customStyle="1" w:styleId="Tablecustom">
    <w:name w:val="Table custom"/>
    <w:basedOn w:val="Normal"/>
    <w:link w:val="TablecustomChar"/>
    <w:rsid w:val="0009515A"/>
    <w:pPr>
      <w:spacing w:after="0" w:line="288" w:lineRule="auto"/>
    </w:pPr>
    <w:rPr>
      <w:rFonts w:ascii="Arial" w:eastAsia="SimSun" w:hAnsi="Arial" w:cs="Arial"/>
      <w:b/>
      <w:bCs/>
      <w:sz w:val="18"/>
      <w:szCs w:val="16"/>
      <w:lang w:val="en-GB" w:eastAsia="zh-CN"/>
    </w:rPr>
  </w:style>
  <w:style w:type="character" w:customStyle="1" w:styleId="TablecustomChar">
    <w:name w:val="Table custom Char"/>
    <w:link w:val="Tablecustom"/>
    <w:rsid w:val="0009515A"/>
    <w:rPr>
      <w:rFonts w:ascii="Arial" w:eastAsia="SimSun" w:hAnsi="Arial" w:cs="Arial"/>
      <w:b/>
      <w:bCs/>
      <w:sz w:val="18"/>
      <w:szCs w:val="16"/>
      <w:lang w:eastAsia="zh-CN"/>
    </w:rPr>
  </w:style>
  <w:style w:type="paragraph" w:customStyle="1" w:styleId="StyleTablecustom8ptNotBold">
    <w:name w:val="Style Table custom + 8 pt Not Bold"/>
    <w:basedOn w:val="Tablecustom"/>
    <w:link w:val="StyleTablecustom8ptNotBoldChar"/>
    <w:rsid w:val="00052958"/>
  </w:style>
  <w:style w:type="character" w:customStyle="1" w:styleId="StyleTablecustom8ptNotBoldChar">
    <w:name w:val="Style Table custom + 8 pt Not Bold Char"/>
    <w:link w:val="StyleTablecustom8ptNotBold"/>
    <w:rsid w:val="00052958"/>
  </w:style>
  <w:style w:type="paragraph" w:customStyle="1" w:styleId="TableParagraph">
    <w:name w:val="Table Paragraph"/>
    <w:basedOn w:val="Normal"/>
    <w:uiPriority w:val="1"/>
    <w:qFormat/>
    <w:rsid w:val="001612EE"/>
    <w:pPr>
      <w:widowControl w:val="0"/>
      <w:spacing w:after="0"/>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3.emf"/><Relationship Id="rId20" Type="http://schemas.openxmlformats.org/officeDocument/2006/relationships/printerSettings" Target="printerSettings/printerSettings1.bin"/><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4.emf"/><Relationship Id="rId11" Type="http://schemas.openxmlformats.org/officeDocument/2006/relationships/image" Target="media/image5.emf"/><Relationship Id="rId12" Type="http://schemas.openxmlformats.org/officeDocument/2006/relationships/image" Target="media/image6.emf"/><Relationship Id="rId13" Type="http://schemas.openxmlformats.org/officeDocument/2006/relationships/image" Target="media/image7.wmf"/><Relationship Id="rId14" Type="http://schemas.openxmlformats.org/officeDocument/2006/relationships/image" Target="media/image8.png"/><Relationship Id="rId15" Type="http://schemas.openxmlformats.org/officeDocument/2006/relationships/hyperlink" Target="http://www.undp.or/mdg" TargetMode="External"/><Relationship Id="rId16" Type="http://schemas.openxmlformats.org/officeDocument/2006/relationships/hyperlink" Target="http://www.mdgmonitor.org" TargetMode="External"/><Relationship Id="rId17" Type="http://schemas.openxmlformats.org/officeDocument/2006/relationships/image" Target="media/image9.png"/><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emf"/><Relationship Id="rId8"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6197</Words>
  <Characters>35329</Characters>
  <Application>Microsoft Macintosh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41444</CharactersWithSpaces>
  <SharedDoc>false</SharedDoc>
  <HLinks>
    <vt:vector size="12" baseType="variant">
      <vt:variant>
        <vt:i4>3866681</vt:i4>
      </vt:variant>
      <vt:variant>
        <vt:i4>3</vt:i4>
      </vt:variant>
      <vt:variant>
        <vt:i4>0</vt:i4>
      </vt:variant>
      <vt:variant>
        <vt:i4>5</vt:i4>
      </vt:variant>
      <vt:variant>
        <vt:lpwstr>http://www.mdgmonitor.org/</vt:lpwstr>
      </vt:variant>
      <vt:variant>
        <vt:lpwstr/>
      </vt:variant>
      <vt:variant>
        <vt:i4>7077994</vt:i4>
      </vt:variant>
      <vt:variant>
        <vt:i4>0</vt:i4>
      </vt:variant>
      <vt:variant>
        <vt:i4>0</vt:i4>
      </vt:variant>
      <vt:variant>
        <vt:i4>5</vt:i4>
      </vt:variant>
      <vt:variant>
        <vt:lpwstr>http://www.undp.or/mdg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 Willers</dc:creator>
  <cp:keywords/>
  <dc:description/>
  <cp:lastModifiedBy>Ömer Akyürek</cp:lastModifiedBy>
  <cp:revision>2</cp:revision>
  <cp:lastPrinted>2012-03-21T09:11:00Z</cp:lastPrinted>
  <dcterms:created xsi:type="dcterms:W3CDTF">2017-07-10T14:38:00Z</dcterms:created>
  <dcterms:modified xsi:type="dcterms:W3CDTF">2017-07-10T14:38:00Z</dcterms:modified>
</cp:coreProperties>
</file>