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35DF4BD" w:rsidR="00974F10" w:rsidRPr="00664AA3" w:rsidRDefault="00974F10" w:rsidP="00AA2706">
      <w:pPr>
        <w:pStyle w:val="Heading1"/>
      </w:pPr>
      <w:r w:rsidRPr="00664AA3">
        <w:t>Key Project Information &amp; VPA Design Document (</w:t>
      </w:r>
      <w:r w:rsidR="002551D8" w:rsidRPr="00664AA3">
        <w:t xml:space="preserve">VPA </w:t>
      </w:r>
      <w:r w:rsidRPr="00664AA3">
        <w:t>DD)</w:t>
      </w:r>
    </w:p>
    <w:p w14:paraId="3CD7A092" w14:textId="73C680BB" w:rsidR="00F92931" w:rsidRPr="00664AA3" w:rsidRDefault="00501E23" w:rsidP="002E5DB5">
      <w:r w:rsidRPr="00501E23">
        <w:rPr>
          <w:noProof/>
          <w14:cntxtAlts w14:val="0"/>
        </w:rPr>
        <w:pict w14:anchorId="55A58D95">
          <v:rect id="_x0000_i1026" alt="" style="width:468pt;height:.05pt;mso-width-percent:0;mso-height-percent:0;mso-width-percent:0;mso-height-percent:0" o:hralign="center" o:hrstd="t" o:hr="t" fillcolor="#a0a0a0" stroked="f"/>
        </w:pict>
      </w:r>
    </w:p>
    <w:p w14:paraId="6F1298D9" w14:textId="757BBBF5" w:rsidR="002551D8" w:rsidRPr="00664AA3" w:rsidRDefault="0002272D" w:rsidP="03AB9010">
      <w:pPr>
        <w:pStyle w:val="Heading6"/>
      </w:pPr>
      <w:r w:rsidRPr="00664AA3">
        <w:rPr>
          <w:sz w:val="24"/>
        </w:rPr>
        <w:t xml:space="preserve">PUBLICATION DATE </w:t>
      </w:r>
      <w:r w:rsidRPr="00664AA3">
        <w:t xml:space="preserve"> </w:t>
      </w:r>
      <w:bookmarkStart w:id="0" w:name="_Hlk128433555"/>
      <w:r w:rsidR="00DD592B" w:rsidRPr="00664AA3">
        <w:rPr>
          <w:b/>
          <w:bCs/>
          <w:color w:val="515151" w:themeColor="text1"/>
        </w:rPr>
        <w:t>29.06</w:t>
      </w:r>
      <w:r w:rsidR="001A4692" w:rsidRPr="00664AA3">
        <w:rPr>
          <w:b/>
          <w:bCs/>
          <w:color w:val="515151" w:themeColor="text1"/>
        </w:rPr>
        <w:t>.</w:t>
      </w:r>
      <w:r w:rsidR="002551D8" w:rsidRPr="00664AA3">
        <w:rPr>
          <w:b/>
          <w:bCs/>
          <w:color w:val="515151" w:themeColor="text1"/>
        </w:rPr>
        <w:t>2023</w:t>
      </w:r>
      <w:bookmarkEnd w:id="0"/>
      <w:r w:rsidRPr="00664AA3">
        <w:rPr>
          <w:b/>
          <w:bCs/>
          <w:color w:val="auto"/>
        </w:rPr>
        <w:br/>
      </w:r>
      <w:r w:rsidR="00CD41BB" w:rsidRPr="00664AA3">
        <w:rPr>
          <w:sz w:val="24"/>
        </w:rPr>
        <w:t xml:space="preserve">VERSION </w:t>
      </w:r>
      <w:r w:rsidRPr="00664AA3">
        <w:t xml:space="preserve"> </w:t>
      </w:r>
      <w:r w:rsidRPr="00664AA3">
        <w:rPr>
          <w:b/>
          <w:bCs/>
          <w:color w:val="515151" w:themeColor="text1"/>
        </w:rPr>
        <w:t>v.2.</w:t>
      </w:r>
      <w:r w:rsidR="00DF1DE4" w:rsidRPr="00664AA3">
        <w:rPr>
          <w:b/>
          <w:bCs/>
          <w:color w:val="515151" w:themeColor="text1"/>
        </w:rPr>
        <w:t>3</w:t>
      </w:r>
      <w:r w:rsidR="002551D8" w:rsidRPr="00664AA3">
        <w:rPr>
          <w:b/>
          <w:bCs/>
          <w:color w:val="515151" w:themeColor="text1"/>
        </w:rPr>
        <w:t xml:space="preserve"> </w:t>
      </w:r>
      <w:r w:rsidRPr="00664AA3">
        <w:br/>
      </w:r>
      <w:r w:rsidR="00A96321" w:rsidRPr="00664AA3">
        <w:rPr>
          <w:sz w:val="24"/>
        </w:rPr>
        <w:t xml:space="preserve">RELATED </w:t>
      </w:r>
      <w:r w:rsidR="00206434" w:rsidRPr="00664AA3">
        <w:rPr>
          <w:sz w:val="24"/>
        </w:rPr>
        <w:t>SUPPORT</w:t>
      </w:r>
      <w:r w:rsidR="00A96321" w:rsidRPr="00664AA3">
        <w:rPr>
          <w:sz w:val="24"/>
        </w:rPr>
        <w:t xml:space="preserve">  </w:t>
      </w:r>
      <w:r w:rsidR="00AA5B89" w:rsidRPr="00664AA3">
        <w:t xml:space="preserve"> </w:t>
      </w:r>
    </w:p>
    <w:p w14:paraId="3737D389" w14:textId="34565549" w:rsidR="00635A56" w:rsidRPr="00664AA3" w:rsidRDefault="00501E23" w:rsidP="03AB9010">
      <w:pPr>
        <w:pStyle w:val="Heading6"/>
        <w:rPr>
          <w:rStyle w:val="Hyperlink"/>
          <w:rFonts w:ascii="Verdana" w:hAnsi="Verdana"/>
          <w:sz w:val="20"/>
          <w:szCs w:val="20"/>
        </w:rPr>
      </w:pPr>
      <w:hyperlink r:id="rId11" w:history="1">
        <w:r w:rsidR="00AA5B89" w:rsidRPr="00664AA3">
          <w:rPr>
            <w:rStyle w:val="Hyperlink"/>
            <w:rFonts w:ascii="Verdana" w:hAnsi="Verdana"/>
            <w:sz w:val="20"/>
            <w:szCs w:val="20"/>
          </w:rPr>
          <w:t>- P</w:t>
        </w:r>
        <w:r w:rsidR="00822F9D" w:rsidRPr="00664AA3">
          <w:rPr>
            <w:rStyle w:val="Hyperlink"/>
            <w:rFonts w:ascii="Verdana" w:hAnsi="Verdana"/>
            <w:sz w:val="20"/>
            <w:szCs w:val="20"/>
          </w:rPr>
          <w:t>rogramme of Activity requirements</w:t>
        </w:r>
      </w:hyperlink>
    </w:p>
    <w:p w14:paraId="67B04D29" w14:textId="020020F4" w:rsidR="002551D8" w:rsidRPr="00664AA3" w:rsidRDefault="002551D8" w:rsidP="009D5FB4">
      <w:pPr>
        <w:rPr>
          <w:rStyle w:val="Hyperlink"/>
          <w:rFonts w:ascii="Verdana" w:hAnsi="Verdana"/>
          <w:sz w:val="20"/>
          <w:szCs w:val="20"/>
        </w:rPr>
      </w:pPr>
      <w:r w:rsidRPr="00664AA3">
        <w:rPr>
          <w:rStyle w:val="Hyperlink"/>
          <w:rFonts w:ascii="Verdana" w:hAnsi="Verdana"/>
          <w:sz w:val="20"/>
          <w:szCs w:val="20"/>
        </w:rPr>
        <w:t xml:space="preserve">- </w:t>
      </w:r>
      <w:hyperlink r:id="rId12" w:history="1">
        <w:r w:rsidRPr="00664AA3">
          <w:rPr>
            <w:rStyle w:val="Hyperlink"/>
            <w:rFonts w:ascii="Verdana" w:hAnsi="Verdana"/>
            <w:sz w:val="20"/>
            <w:szCs w:val="20"/>
          </w:rPr>
          <w:t>TEMPLATE GUIDE</w:t>
        </w:r>
        <w:r w:rsidR="009D5FB4" w:rsidRPr="00664AA3">
          <w:rPr>
            <w:rStyle w:val="Hyperlink"/>
            <w:rFonts w:ascii="Verdana" w:hAnsi="Verdana"/>
            <w:sz w:val="20"/>
            <w:szCs w:val="20"/>
          </w:rPr>
          <w:t xml:space="preserve"> </w:t>
        </w:r>
        <w:r w:rsidRPr="00664AA3">
          <w:rPr>
            <w:rStyle w:val="Hyperlink"/>
            <w:rFonts w:ascii="Verdana" w:hAnsi="Verdana"/>
            <w:sz w:val="20"/>
            <w:szCs w:val="20"/>
          </w:rPr>
          <w:t>VPA Design Document</w:t>
        </w:r>
      </w:hyperlink>
    </w:p>
    <w:p w14:paraId="4322A8F9" w14:textId="77777777" w:rsidR="002551D8" w:rsidRPr="00664AA3" w:rsidRDefault="002551D8" w:rsidP="002551D8"/>
    <w:p w14:paraId="73BB0815" w14:textId="77777777" w:rsidR="00F92931" w:rsidRPr="00664AA3" w:rsidRDefault="00501E23" w:rsidP="002923CF">
      <w:r w:rsidRPr="00501E23">
        <w:rPr>
          <w:noProof/>
          <w14:cntxtAlts w14:val="0"/>
        </w:rPr>
        <w:pict w14:anchorId="69260EDB">
          <v:rect id="_x0000_i1025" alt="" style="width:468pt;height:.05pt;mso-width-percent:0;mso-height-percent:0;mso-width-percent:0;mso-height-percent:0" o:hralign="center" o:hrstd="t" o:hr="t" fillcolor="#a0a0a0" stroked="f"/>
        </w:pict>
      </w:r>
    </w:p>
    <w:p w14:paraId="6931FB3F" w14:textId="77777777" w:rsidR="00C30F02" w:rsidRPr="00664AA3" w:rsidRDefault="00C30F02" w:rsidP="00C30F02"/>
    <w:p w14:paraId="3D809633" w14:textId="77777777" w:rsidR="007D2F0B" w:rsidRPr="00664AA3" w:rsidRDefault="007D2F0B" w:rsidP="00C30F02"/>
    <w:p w14:paraId="090EF51A" w14:textId="5EFF5E3E" w:rsidR="006D53FE" w:rsidRPr="00664AA3" w:rsidRDefault="006D53FE" w:rsidP="004C3B1A"/>
    <w:p w14:paraId="072A833E" w14:textId="27D4EDEF" w:rsidR="00177268" w:rsidRPr="00664AA3" w:rsidRDefault="00974F10" w:rsidP="00974F10">
      <w:r w:rsidRPr="00664AA3">
        <w:t xml:space="preserve">This document contains the following </w:t>
      </w:r>
      <w:r w:rsidR="0004797B" w:rsidRPr="00664AA3">
        <w:t>s</w:t>
      </w:r>
      <w:r w:rsidRPr="00664AA3">
        <w:t xml:space="preserve">ections </w:t>
      </w:r>
    </w:p>
    <w:p w14:paraId="49F588AF" w14:textId="5CAFCBEA" w:rsidR="00974F10" w:rsidRPr="00664AA3" w:rsidRDefault="00974F10" w:rsidP="00974F10"/>
    <w:p w14:paraId="6B897F28" w14:textId="5F2EC139" w:rsidR="00974F10" w:rsidRPr="00664AA3" w:rsidRDefault="00974F10" w:rsidP="00974F10">
      <w:pPr>
        <w:rPr>
          <w:u w:val="single"/>
        </w:rPr>
      </w:pPr>
      <w:r w:rsidRPr="00664AA3">
        <w:rPr>
          <w:u w:val="single"/>
        </w:rPr>
        <w:fldChar w:fldCharType="begin"/>
      </w:r>
      <w:r w:rsidRPr="00664AA3">
        <w:rPr>
          <w:u w:val="single"/>
        </w:rPr>
        <w:instrText xml:space="preserve"> REF _Ref49515919 \r \h  \* MERGEFORMAT </w:instrText>
      </w:r>
      <w:r w:rsidRPr="00664AA3">
        <w:rPr>
          <w:u w:val="single"/>
        </w:rPr>
      </w:r>
      <w:r w:rsidRPr="00664AA3">
        <w:rPr>
          <w:u w:val="single"/>
        </w:rPr>
        <w:fldChar w:fldCharType="separate"/>
      </w:r>
      <w:r w:rsidR="002551D8" w:rsidRPr="00664AA3">
        <w:rPr>
          <w:u w:val="single"/>
        </w:rPr>
        <w:t>Section A</w:t>
      </w:r>
      <w:r w:rsidRPr="00664AA3">
        <w:fldChar w:fldCharType="end"/>
      </w:r>
      <w:r w:rsidRPr="00664AA3">
        <w:t xml:space="preserve"> –</w:t>
      </w:r>
      <w:r w:rsidRPr="00664AA3">
        <w:rPr>
          <w:u w:val="single"/>
        </w:rPr>
        <w:t xml:space="preserve"> </w:t>
      </w:r>
      <w:r w:rsidRPr="00664AA3">
        <w:t>Description of project</w:t>
      </w:r>
    </w:p>
    <w:p w14:paraId="14E01CB7" w14:textId="1FB79328" w:rsidR="00974F10" w:rsidRPr="00664AA3" w:rsidRDefault="00974F10" w:rsidP="00974F10">
      <w:r w:rsidRPr="00664AA3">
        <w:rPr>
          <w:u w:val="single"/>
        </w:rPr>
        <w:fldChar w:fldCharType="begin"/>
      </w:r>
      <w:r w:rsidRPr="00664AA3">
        <w:rPr>
          <w:u w:val="single"/>
        </w:rPr>
        <w:instrText xml:space="preserve"> REF _Ref49515954 \r \h  \* MERGEFORMAT </w:instrText>
      </w:r>
      <w:r w:rsidRPr="00664AA3">
        <w:rPr>
          <w:u w:val="single"/>
        </w:rPr>
      </w:r>
      <w:r w:rsidRPr="00664AA3">
        <w:rPr>
          <w:u w:val="single"/>
        </w:rPr>
        <w:fldChar w:fldCharType="separate"/>
      </w:r>
      <w:r w:rsidR="002551D8" w:rsidRPr="00664AA3">
        <w:rPr>
          <w:u w:val="single"/>
        </w:rPr>
        <w:t>Section B</w:t>
      </w:r>
      <w:r w:rsidRPr="00664AA3">
        <w:fldChar w:fldCharType="end"/>
      </w:r>
      <w:r w:rsidRPr="00664AA3">
        <w:t xml:space="preserve"> - Application of approved Gold Standard Methodology (</w:t>
      </w:r>
      <w:proofErr w:type="spellStart"/>
      <w:r w:rsidRPr="00664AA3">
        <w:t>ies</w:t>
      </w:r>
      <w:proofErr w:type="spellEnd"/>
      <w:r w:rsidRPr="00664AA3">
        <w:t>) and/or demonstration of SDG Contributions</w:t>
      </w:r>
    </w:p>
    <w:p w14:paraId="74BA63A1" w14:textId="60952B23" w:rsidR="00974F10" w:rsidRPr="00664AA3" w:rsidRDefault="002551D8" w:rsidP="00974F10">
      <w:r w:rsidRPr="00664AA3">
        <w:rPr>
          <w:u w:val="single"/>
        </w:rPr>
        <w:t>Section C</w:t>
      </w:r>
      <w:r w:rsidR="00974F10" w:rsidRPr="00664AA3">
        <w:t xml:space="preserve"> – Duration and crediting period</w:t>
      </w:r>
    </w:p>
    <w:p w14:paraId="2D8D1ECF" w14:textId="55A4D41A" w:rsidR="00974F10" w:rsidRPr="00664AA3" w:rsidRDefault="002551D8" w:rsidP="00974F10">
      <w:r w:rsidRPr="00664AA3">
        <w:rPr>
          <w:u w:val="single"/>
        </w:rPr>
        <w:t>Section D</w:t>
      </w:r>
      <w:r w:rsidR="00974F10" w:rsidRPr="00664AA3">
        <w:t xml:space="preserve"> – Summary of Safeguarding Principles and Gender Sensitive Assessment</w:t>
      </w:r>
    </w:p>
    <w:p w14:paraId="4EF60E95" w14:textId="2F69C2FC" w:rsidR="00510C60" w:rsidRPr="00664AA3" w:rsidRDefault="002551D8" w:rsidP="00510C60">
      <w:r w:rsidRPr="00664AA3">
        <w:rPr>
          <w:u w:val="single"/>
        </w:rPr>
        <w:t>Section E</w:t>
      </w:r>
      <w:r w:rsidR="00974F10" w:rsidRPr="00664AA3">
        <w:rPr>
          <w:u w:val="single"/>
        </w:rPr>
        <w:t xml:space="preserve"> </w:t>
      </w:r>
      <w:r w:rsidR="00974F10" w:rsidRPr="00664AA3">
        <w:t>– Summary of Local stakeholder consultation</w:t>
      </w:r>
    </w:p>
    <w:p w14:paraId="61D8DC01" w14:textId="076A19B6" w:rsidR="00510C60" w:rsidRPr="00664AA3" w:rsidRDefault="002551D8" w:rsidP="00042FBE">
      <w:r w:rsidRPr="00664AA3">
        <w:rPr>
          <w:u w:val="single"/>
        </w:rPr>
        <w:t>Section F</w:t>
      </w:r>
      <w:r w:rsidR="00510C60" w:rsidRPr="00664AA3">
        <w:t xml:space="preserve"> - </w:t>
      </w:r>
      <w:r w:rsidR="00510C60" w:rsidRPr="00664AA3">
        <w:rPr>
          <w14:ligatures w14:val="standardContextual"/>
          <w14:numForm w14:val="oldStyle"/>
        </w:rPr>
        <w:t xml:space="preserve">Eligibility and inclusion criteria for VPAs inclusion </w:t>
      </w:r>
    </w:p>
    <w:p w14:paraId="5131D813" w14:textId="77777777" w:rsidR="00DE14DF" w:rsidRPr="00664AA3" w:rsidRDefault="00DE14DF" w:rsidP="00974F10">
      <w:pPr>
        <w:rPr>
          <w:u w:val="single"/>
        </w:rPr>
      </w:pPr>
    </w:p>
    <w:p w14:paraId="524FDF33" w14:textId="224D1676" w:rsidR="00974F10" w:rsidRPr="00664AA3" w:rsidRDefault="00501E23" w:rsidP="00F71AA8">
      <w:pPr>
        <w:ind w:firstLine="426"/>
      </w:pPr>
      <w:hyperlink w:anchor="_Appendix_1_-" w:history="1">
        <w:r w:rsidR="003578B0" w:rsidRPr="00664AA3">
          <w:rPr>
            <w:rStyle w:val="Hyperlink"/>
            <w:rFonts w:ascii="Verdana" w:hAnsi="Verdana"/>
            <w:color w:val="515151" w:themeColor="text1"/>
            <w:u w:val="none"/>
          </w:rPr>
          <w:t>Appendix 1</w:t>
        </w:r>
      </w:hyperlink>
      <w:r w:rsidR="003578B0" w:rsidRPr="00664AA3">
        <w:rPr>
          <w:color w:val="515151" w:themeColor="text1"/>
        </w:rPr>
        <w:t xml:space="preserve"> </w:t>
      </w:r>
      <w:r w:rsidR="00974F10" w:rsidRPr="00664AA3">
        <w:t>– Safeguarding Principles Assessment (mandatory)</w:t>
      </w:r>
    </w:p>
    <w:p w14:paraId="5D32911A" w14:textId="2E5BBED2" w:rsidR="00974F10" w:rsidRPr="00664AA3" w:rsidRDefault="002551D8" w:rsidP="00615C39">
      <w:pPr>
        <w:ind w:left="76" w:firstLine="350"/>
      </w:pPr>
      <w:r w:rsidRPr="00664AA3">
        <w:fldChar w:fldCharType="begin"/>
      </w:r>
      <w:r w:rsidRPr="00664AA3">
        <w:instrText xml:space="preserve"> REF _Ref49516032 \h  \* MERGEFORMAT </w:instrText>
      </w:r>
      <w:r w:rsidRPr="00664AA3">
        <w:fldChar w:fldCharType="separate"/>
      </w:r>
      <w:r w:rsidRPr="00664AA3">
        <w:t xml:space="preserve">Appendix 2 </w:t>
      </w:r>
      <w:r w:rsidR="00177268" w:rsidRPr="00664AA3">
        <w:t>–</w:t>
      </w:r>
      <w:r w:rsidRPr="00664AA3">
        <w:t xml:space="preserve"> Contact information of VPA Implementer</w:t>
      </w:r>
      <w:r w:rsidRPr="00664AA3">
        <w:fldChar w:fldCharType="end"/>
      </w:r>
      <w:r w:rsidR="009F606C" w:rsidRPr="00664AA3">
        <w:t xml:space="preserve"> </w:t>
      </w:r>
      <w:r w:rsidR="00974F10" w:rsidRPr="00664AA3">
        <w:t>(mandatory)</w:t>
      </w:r>
    </w:p>
    <w:p w14:paraId="06E397CC" w14:textId="10B44FF7" w:rsidR="00BD119F" w:rsidRPr="00664AA3" w:rsidRDefault="00BD119F" w:rsidP="00BD119F">
      <w:pPr>
        <w:ind w:left="76" w:firstLine="350"/>
      </w:pPr>
      <w:r w:rsidRPr="00664AA3">
        <w:t>Appendix 3</w:t>
      </w:r>
      <w:r w:rsidR="00177268" w:rsidRPr="00664AA3">
        <w:t xml:space="preserve"> –</w:t>
      </w:r>
      <w:r w:rsidRPr="00664AA3">
        <w:t xml:space="preserve"> LUF Additional Information</w:t>
      </w:r>
      <w:r w:rsidR="002551D8" w:rsidRPr="00664AA3">
        <w:t xml:space="preserve"> (VPA specific)</w:t>
      </w:r>
    </w:p>
    <w:p w14:paraId="0E2F49B8" w14:textId="3A06F07B" w:rsidR="00211D67" w:rsidRPr="00664AA3" w:rsidRDefault="002551D8" w:rsidP="009F606C">
      <w:pPr>
        <w:spacing w:line="276" w:lineRule="auto"/>
        <w:ind w:firstLine="426"/>
        <w:contextualSpacing w:val="0"/>
      </w:pPr>
      <w:r w:rsidRPr="00664AA3">
        <w:fldChar w:fldCharType="begin"/>
      </w:r>
      <w:r w:rsidRPr="00664AA3">
        <w:instrText xml:space="preserve"> REF _Ref128485055 \h  \* MERGEFORMAT </w:instrText>
      </w:r>
      <w:r w:rsidRPr="00664AA3">
        <w:fldChar w:fldCharType="separate"/>
      </w:r>
      <w:r w:rsidR="00177268" w:rsidRPr="00664AA3">
        <w:t>Appendix 4 – Design Changes</w:t>
      </w:r>
      <w:r w:rsidRPr="00664AA3">
        <w:fldChar w:fldCharType="end"/>
      </w:r>
      <w:r w:rsidR="00974F10" w:rsidRPr="00664AA3">
        <w:t xml:space="preserve"> </w:t>
      </w:r>
      <w:r w:rsidR="00211D67" w:rsidRPr="00664AA3">
        <w:br w:type="page"/>
      </w:r>
    </w:p>
    <w:p w14:paraId="2A3AF73E" w14:textId="16C35A49" w:rsidR="006D53FE" w:rsidRPr="00664AA3" w:rsidRDefault="005344A4" w:rsidP="00F751F2">
      <w:pPr>
        <w:pStyle w:val="Heading3"/>
      </w:pPr>
      <w:r w:rsidRPr="00664AA3">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664AA3"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664AA3" w:rsidRDefault="005D04BB"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Type of VPA</w:t>
            </w:r>
          </w:p>
        </w:tc>
        <w:tc>
          <w:tcPr>
            <w:tcW w:w="5052" w:type="dxa"/>
          </w:tcPr>
          <w:p w14:paraId="126A89B2" w14:textId="0F8C8567" w:rsidR="005D04BB"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563720254"/>
                <w14:checkbox>
                  <w14:checked w14:val="1"/>
                  <w14:checkedState w14:val="2612" w14:font="MS Gothic"/>
                  <w14:uncheckedState w14:val="2610" w14:font="MS Gothic"/>
                </w14:checkbox>
              </w:sdtPr>
              <w:sdtEndPr/>
              <w:sdtContent>
                <w:r w:rsidR="00F73116" w:rsidRPr="00664AA3">
                  <w:rPr>
                    <w:rFonts w:ascii="Segoe UI Symbol" w:hAnsi="Segoe UI Symbol" w:cs="Segoe UI Symbol"/>
                    <w:szCs w:val="22"/>
                  </w:rPr>
                  <w:t>☒</w:t>
                </w:r>
              </w:sdtContent>
            </w:sdt>
            <w:r w:rsidR="00C14517" w:rsidRPr="00664AA3">
              <w:rPr>
                <w:rFonts w:asciiTheme="minorHAnsi" w:hAnsiTheme="minorHAnsi" w:cs="Arial"/>
                <w:szCs w:val="22"/>
              </w:rPr>
              <w:t xml:space="preserve"> </w:t>
            </w:r>
            <w:r w:rsidR="005D04BB" w:rsidRPr="00664AA3">
              <w:rPr>
                <w:rFonts w:asciiTheme="minorHAnsi" w:hAnsiTheme="minorHAnsi" w:cs="Arial"/>
                <w:szCs w:val="22"/>
              </w:rPr>
              <w:t>Real case VPA</w:t>
            </w:r>
          </w:p>
          <w:p w14:paraId="67AA3ACA" w14:textId="6F5386BA" w:rsidR="005D04BB"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799306528"/>
                <w14:checkbox>
                  <w14:checked w14:val="0"/>
                  <w14:checkedState w14:val="2612" w14:font="MS Gothic"/>
                  <w14:uncheckedState w14:val="2610" w14:font="MS Gothic"/>
                </w14:checkbox>
              </w:sdtPr>
              <w:sdtEndPr/>
              <w:sdtContent>
                <w:r w:rsidR="00822F9D" w:rsidRPr="00664AA3">
                  <w:rPr>
                    <w:rFonts w:ascii="Segoe UI Symbol" w:hAnsi="Segoe UI Symbol" w:cs="Segoe UI Symbol"/>
                    <w:szCs w:val="22"/>
                  </w:rPr>
                  <w:t>☐</w:t>
                </w:r>
              </w:sdtContent>
            </w:sdt>
            <w:r w:rsidR="005D04BB" w:rsidRPr="00664AA3">
              <w:rPr>
                <w:rFonts w:asciiTheme="minorHAnsi" w:hAnsiTheme="minorHAnsi" w:cs="Arial"/>
                <w:szCs w:val="22"/>
              </w:rPr>
              <w:t xml:space="preserve"> Regular VPA</w:t>
            </w:r>
          </w:p>
        </w:tc>
      </w:tr>
      <w:tr w:rsidR="00822F9D" w:rsidRPr="00664AA3"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664AA3" w:rsidRDefault="00822F9D" w:rsidP="003546B8">
            <w:pPr>
              <w:pStyle w:val="SectionTitle"/>
              <w:numPr>
                <w:ilvl w:val="0"/>
                <w:numId w:val="0"/>
              </w:numPr>
              <w:rPr>
                <w:rFonts w:asciiTheme="minorHAnsi" w:hAnsiTheme="minorHAnsi"/>
                <w:bCs w:val="0"/>
                <w:color w:val="FFFFFF" w:themeColor="background1"/>
                <w:sz w:val="22"/>
                <w:lang w:val="en-US"/>
              </w:rPr>
            </w:pPr>
            <w:r w:rsidRPr="00664AA3">
              <w:rPr>
                <w:rFonts w:asciiTheme="minorHAnsi" w:hAnsiTheme="minorHAnsi"/>
                <w:color w:val="FFFFFF" w:themeColor="background1"/>
                <w:sz w:val="22"/>
                <w:lang w:val="en-US"/>
              </w:rPr>
              <w:t>Scale of VPA</w:t>
            </w:r>
          </w:p>
          <w:p w14:paraId="0395FF2E" w14:textId="18C2ECC0" w:rsidR="003546B8" w:rsidRPr="00664AA3" w:rsidRDefault="003546B8" w:rsidP="00C14517">
            <w:pPr>
              <w:pStyle w:val="SectionTitle"/>
              <w:numPr>
                <w:ilvl w:val="0"/>
                <w:numId w:val="0"/>
              </w:numPr>
              <w:rPr>
                <w:sz w:val="22"/>
                <w:lang w:val="en-US"/>
              </w:rPr>
            </w:pPr>
            <w:r w:rsidRPr="00664AA3">
              <w:rPr>
                <w:rFonts w:asciiTheme="minorHAnsi" w:hAnsiTheme="minorHAnsi"/>
                <w:color w:val="FFFFFF" w:themeColor="background1"/>
                <w:sz w:val="22"/>
                <w:lang w:val="en-US"/>
              </w:rPr>
              <w:t xml:space="preserve">Note that </w:t>
            </w:r>
            <w:r w:rsidR="00C14517" w:rsidRPr="00664AA3">
              <w:rPr>
                <w:rFonts w:asciiTheme="minorHAnsi" w:hAnsiTheme="minorHAnsi"/>
                <w:color w:val="FFFFFF" w:themeColor="background1"/>
                <w:sz w:val="22"/>
                <w:lang w:val="en-US"/>
              </w:rPr>
              <w:t>a VPA can be of one scale. Please select applicable scale accordingly.</w:t>
            </w:r>
            <w:r w:rsidR="00C14517" w:rsidRPr="00664AA3">
              <w:rPr>
                <w:sz w:val="22"/>
                <w:lang w:val="en-US"/>
              </w:rPr>
              <w:t xml:space="preserve"> </w:t>
            </w:r>
          </w:p>
        </w:tc>
        <w:tc>
          <w:tcPr>
            <w:tcW w:w="5052" w:type="dxa"/>
          </w:tcPr>
          <w:p w14:paraId="343A20AF" w14:textId="11CF638A" w:rsidR="00BA3A8B" w:rsidRPr="00664AA3" w:rsidRDefault="00501E23" w:rsidP="00875D3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844598356"/>
                <w14:checkbox>
                  <w14:checked w14:val="0"/>
                  <w14:checkedState w14:val="2612" w14:font="MS Gothic"/>
                  <w14:uncheckedState w14:val="2610" w14:font="MS Gothic"/>
                </w14:checkbox>
              </w:sdtPr>
              <w:sdtEndPr/>
              <w:sdtContent>
                <w:r w:rsidR="00BA3A8B" w:rsidRPr="00664AA3">
                  <w:rPr>
                    <w:rFonts w:ascii="Segoe UI Symbol" w:hAnsi="Segoe UI Symbol" w:cs="Segoe UI Symbol"/>
                    <w:szCs w:val="22"/>
                  </w:rPr>
                  <w:t>☐</w:t>
                </w:r>
              </w:sdtContent>
            </w:sdt>
            <w:r w:rsidR="00BA3A8B" w:rsidRPr="00664AA3">
              <w:rPr>
                <w:rFonts w:asciiTheme="minorHAnsi" w:hAnsiTheme="minorHAnsi" w:cs="Arial"/>
                <w:szCs w:val="22"/>
              </w:rPr>
              <w:t>Microscale</w:t>
            </w:r>
          </w:p>
          <w:p w14:paraId="350497B1" w14:textId="2039BA9B" w:rsidR="00BA3A8B" w:rsidRPr="00664AA3" w:rsidRDefault="00501E23" w:rsidP="00875D3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302768319"/>
                <w14:checkbox>
                  <w14:checked w14:val="1"/>
                  <w14:checkedState w14:val="2612" w14:font="MS Gothic"/>
                  <w14:uncheckedState w14:val="2610" w14:font="MS Gothic"/>
                </w14:checkbox>
              </w:sdtPr>
              <w:sdtEndPr/>
              <w:sdtContent>
                <w:r w:rsidR="00406DBC" w:rsidRPr="00664AA3">
                  <w:rPr>
                    <w:rFonts w:ascii="Segoe UI Symbol" w:hAnsi="Segoe UI Symbol" w:cs="Segoe UI Symbol"/>
                    <w:szCs w:val="22"/>
                  </w:rPr>
                  <w:t>☒</w:t>
                </w:r>
              </w:sdtContent>
            </w:sdt>
            <w:r w:rsidR="00BA3A8B" w:rsidRPr="00664AA3">
              <w:rPr>
                <w:rFonts w:asciiTheme="minorHAnsi" w:hAnsiTheme="minorHAnsi" w:cs="Arial"/>
                <w:szCs w:val="22"/>
              </w:rPr>
              <w:t xml:space="preserve">Small scale </w:t>
            </w:r>
          </w:p>
          <w:p w14:paraId="2C6B48E6" w14:textId="0C3C2B09" w:rsidR="00822F9D" w:rsidRPr="00664AA3" w:rsidRDefault="00501E23" w:rsidP="00875D3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415739865"/>
                <w14:checkbox>
                  <w14:checked w14:val="0"/>
                  <w14:checkedState w14:val="2612" w14:font="MS Gothic"/>
                  <w14:uncheckedState w14:val="2610" w14:font="MS Gothic"/>
                </w14:checkbox>
              </w:sdtPr>
              <w:sdtEndPr/>
              <w:sdtContent>
                <w:r w:rsidR="00BA3A8B" w:rsidRPr="00664AA3">
                  <w:rPr>
                    <w:rFonts w:ascii="Segoe UI Symbol" w:hAnsi="Segoe UI Symbol" w:cs="Segoe UI Symbol"/>
                    <w:szCs w:val="22"/>
                  </w:rPr>
                  <w:t>☐</w:t>
                </w:r>
              </w:sdtContent>
            </w:sdt>
            <w:r w:rsidR="00BA3A8B" w:rsidRPr="00664AA3">
              <w:rPr>
                <w:rFonts w:asciiTheme="minorHAnsi" w:hAnsiTheme="minorHAnsi" w:cs="Arial"/>
                <w:szCs w:val="22"/>
              </w:rPr>
              <w:t>Large scale</w:t>
            </w:r>
          </w:p>
        </w:tc>
      </w:tr>
      <w:tr w:rsidR="00D20DAE" w:rsidRPr="00664AA3"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Pr="00664AA3" w:rsidRDefault="00D20DAE"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Title of corresponding real case VPA (if applicable)</w:t>
            </w:r>
          </w:p>
        </w:tc>
        <w:tc>
          <w:tcPr>
            <w:tcW w:w="5052" w:type="dxa"/>
          </w:tcPr>
          <w:p w14:paraId="54B78E2F" w14:textId="77777777" w:rsidR="00F73116" w:rsidRPr="00664AA3" w:rsidRDefault="00F73116" w:rsidP="00F7311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GS 12239 VPA-1 Amazi Meza Rwanda Water Supply Project For Schools</w:t>
            </w:r>
          </w:p>
          <w:p w14:paraId="6491FC52" w14:textId="77777777" w:rsidR="00D20DAE" w:rsidRPr="00664AA3"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p>
        </w:tc>
      </w:tr>
      <w:tr w:rsidR="00D20DAE" w:rsidRPr="00664AA3"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Pr="00664AA3" w:rsidRDefault="00D20DAE"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GS ID of real case VPA </w:t>
            </w:r>
            <w:r w:rsidRPr="00664AA3">
              <w:rPr>
                <w:rFonts w:asciiTheme="minorHAnsi" w:hAnsiTheme="minorHAnsi"/>
                <w:color w:val="FFFFFF" w:themeColor="background1"/>
                <w:sz w:val="22"/>
                <w:lang w:val="en-US"/>
              </w:rPr>
              <w:br/>
              <w:t xml:space="preserve">(if applicable) </w:t>
            </w:r>
          </w:p>
        </w:tc>
        <w:tc>
          <w:tcPr>
            <w:tcW w:w="5052" w:type="dxa"/>
          </w:tcPr>
          <w:p w14:paraId="631975A3" w14:textId="112C2D6D" w:rsidR="00D20DAE" w:rsidRPr="00664AA3" w:rsidRDefault="00F73116"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GS12240</w:t>
            </w:r>
          </w:p>
        </w:tc>
      </w:tr>
      <w:tr w:rsidR="00974F10" w:rsidRPr="00664AA3"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GS ID of </w:t>
            </w:r>
            <w:r w:rsidR="00D20DAE" w:rsidRPr="00664AA3">
              <w:rPr>
                <w:rFonts w:asciiTheme="minorHAnsi" w:hAnsiTheme="minorHAnsi"/>
                <w:color w:val="FFFFFF" w:themeColor="background1"/>
                <w:sz w:val="22"/>
                <w:lang w:val="en-US"/>
              </w:rPr>
              <w:t xml:space="preserve">VPA </w:t>
            </w:r>
          </w:p>
        </w:tc>
        <w:tc>
          <w:tcPr>
            <w:tcW w:w="5052" w:type="dxa"/>
          </w:tcPr>
          <w:p w14:paraId="2DB3F89E" w14:textId="7E17B562" w:rsidR="00974F10" w:rsidRPr="00664AA3" w:rsidRDefault="00F73116"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GS12239</w:t>
            </w:r>
          </w:p>
        </w:tc>
      </w:tr>
      <w:tr w:rsidR="00974F10" w:rsidRPr="00664AA3"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Title of </w:t>
            </w:r>
            <w:r w:rsidR="00D20DAE" w:rsidRPr="00664AA3">
              <w:rPr>
                <w:rFonts w:asciiTheme="minorHAnsi" w:hAnsiTheme="minorHAnsi"/>
                <w:color w:val="FFFFFF" w:themeColor="background1"/>
                <w:sz w:val="22"/>
                <w:lang w:val="en-US"/>
              </w:rPr>
              <w:t>VPA</w:t>
            </w:r>
          </w:p>
        </w:tc>
        <w:tc>
          <w:tcPr>
            <w:tcW w:w="5052" w:type="dxa"/>
          </w:tcPr>
          <w:p w14:paraId="4D336F2B" w14:textId="77777777" w:rsidR="00F73116" w:rsidRPr="00664AA3" w:rsidRDefault="00F73116" w:rsidP="00F7311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GS 12239 VPA-1 Amazi Meza Rwanda Water Supply Project For Schools</w:t>
            </w:r>
          </w:p>
          <w:p w14:paraId="05D878D3" w14:textId="77777777" w:rsidR="00974F10" w:rsidRPr="00664AA3" w:rsidRDefault="00974F10"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974F10" w:rsidRPr="00664AA3"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Time of First Submission Date </w:t>
            </w:r>
          </w:p>
        </w:tc>
        <w:tc>
          <w:tcPr>
            <w:tcW w:w="5052" w:type="dxa"/>
          </w:tcPr>
          <w:p w14:paraId="6D08F47C" w14:textId="1309F1E7" w:rsidR="00974F10" w:rsidRPr="00664AA3" w:rsidRDefault="007F1648" w:rsidP="007F16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30</w:t>
            </w:r>
            <w:r w:rsidR="00406DBC" w:rsidRPr="00664AA3">
              <w:rPr>
                <w:rFonts w:asciiTheme="minorHAnsi" w:hAnsiTheme="minorHAnsi" w:cs="Arial"/>
                <w:szCs w:val="22"/>
              </w:rPr>
              <w:t>/</w:t>
            </w:r>
            <w:r w:rsidRPr="00664AA3">
              <w:rPr>
                <w:rFonts w:asciiTheme="minorHAnsi" w:hAnsiTheme="minorHAnsi" w:cs="Arial"/>
                <w:szCs w:val="22"/>
              </w:rPr>
              <w:t>11</w:t>
            </w:r>
            <w:r w:rsidR="00406DBC" w:rsidRPr="00664AA3">
              <w:rPr>
                <w:rFonts w:asciiTheme="minorHAnsi" w:hAnsiTheme="minorHAnsi" w:cs="Arial"/>
                <w:szCs w:val="22"/>
              </w:rPr>
              <w:t>/2023</w:t>
            </w:r>
          </w:p>
        </w:tc>
      </w:tr>
      <w:tr w:rsidR="00974F10" w:rsidRPr="00664AA3"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Date of Design Certification</w:t>
            </w:r>
          </w:p>
        </w:tc>
        <w:tc>
          <w:tcPr>
            <w:tcW w:w="5052" w:type="dxa"/>
          </w:tcPr>
          <w:p w14:paraId="4428683B" w14:textId="0F3AE0C2" w:rsidR="00974F10" w:rsidRPr="00664AA3" w:rsidRDefault="00406DBC" w:rsidP="007F16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Not certified yet</w:t>
            </w:r>
          </w:p>
        </w:tc>
      </w:tr>
      <w:tr w:rsidR="00974F10" w:rsidRPr="00664AA3"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Version number of the VPA-DD</w:t>
            </w:r>
          </w:p>
        </w:tc>
        <w:tc>
          <w:tcPr>
            <w:tcW w:w="5052" w:type="dxa"/>
          </w:tcPr>
          <w:p w14:paraId="00749F0F" w14:textId="2B84D29D" w:rsidR="00974F10" w:rsidRPr="00664AA3" w:rsidRDefault="007F1648" w:rsidP="007F16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1.0</w:t>
            </w:r>
          </w:p>
        </w:tc>
      </w:tr>
      <w:tr w:rsidR="00974F10" w:rsidRPr="00664AA3"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Completion date of version</w:t>
            </w:r>
          </w:p>
        </w:tc>
        <w:tc>
          <w:tcPr>
            <w:tcW w:w="5052" w:type="dxa"/>
          </w:tcPr>
          <w:p w14:paraId="15DA2880" w14:textId="33166617" w:rsidR="00974F10" w:rsidRPr="00664AA3" w:rsidRDefault="007F1648" w:rsidP="007F16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64AA3">
              <w:rPr>
                <w:rFonts w:asciiTheme="minorHAnsi" w:hAnsiTheme="minorHAnsi" w:cs="Arial"/>
                <w:szCs w:val="22"/>
              </w:rPr>
              <w:t>30</w:t>
            </w:r>
            <w:r w:rsidR="00F73116" w:rsidRPr="00664AA3">
              <w:rPr>
                <w:rFonts w:asciiTheme="minorHAnsi" w:hAnsiTheme="minorHAnsi" w:cs="Arial"/>
                <w:szCs w:val="22"/>
              </w:rPr>
              <w:t>/</w:t>
            </w:r>
            <w:r w:rsidRPr="00664AA3">
              <w:rPr>
                <w:rFonts w:asciiTheme="minorHAnsi" w:hAnsiTheme="minorHAnsi" w:cs="Arial"/>
                <w:szCs w:val="22"/>
              </w:rPr>
              <w:t>11</w:t>
            </w:r>
            <w:r w:rsidR="00F73116" w:rsidRPr="00664AA3">
              <w:rPr>
                <w:rFonts w:asciiTheme="minorHAnsi" w:hAnsiTheme="minorHAnsi" w:cs="Arial"/>
                <w:szCs w:val="22"/>
              </w:rPr>
              <w:t>/2023</w:t>
            </w:r>
          </w:p>
        </w:tc>
      </w:tr>
      <w:tr w:rsidR="00974F10" w:rsidRPr="00664AA3"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Coordinating/managing entity </w:t>
            </w:r>
          </w:p>
        </w:tc>
        <w:tc>
          <w:tcPr>
            <w:tcW w:w="5052" w:type="dxa"/>
          </w:tcPr>
          <w:p w14:paraId="6F78301B" w14:textId="57363E4E" w:rsidR="00974F10" w:rsidRPr="00664AA3" w:rsidRDefault="00A03FFF"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Virridy Carbon LLC</w:t>
            </w:r>
          </w:p>
        </w:tc>
      </w:tr>
      <w:tr w:rsidR="00974F10" w:rsidRPr="00664AA3"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VPA Implementer (s)</w:t>
            </w:r>
          </w:p>
        </w:tc>
        <w:tc>
          <w:tcPr>
            <w:tcW w:w="5052" w:type="dxa"/>
          </w:tcPr>
          <w:p w14:paraId="3B52705E" w14:textId="4A15E91B" w:rsidR="00974F10" w:rsidRPr="00664AA3" w:rsidRDefault="00A03FFF"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Virridy Carbon LLC</w:t>
            </w:r>
          </w:p>
        </w:tc>
      </w:tr>
      <w:tr w:rsidR="00974F10" w:rsidRPr="00664AA3"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664AA3" w:rsidRDefault="00974F10" w:rsidP="00974F10">
            <w:pPr>
              <w:pStyle w:val="SectionTitle"/>
              <w:numPr>
                <w:ilvl w:val="0"/>
                <w:numId w:val="0"/>
              </w:numPr>
              <w:rPr>
                <w:rFonts w:asciiTheme="minorHAnsi" w:hAnsiTheme="minorHAnsi"/>
                <w:color w:val="FFFFFF" w:themeColor="background1"/>
                <w:sz w:val="22"/>
                <w:lang w:val="en-US"/>
              </w:rPr>
            </w:pPr>
            <w:r w:rsidRPr="00664AA3">
              <w:rPr>
                <w:rFonts w:asciiTheme="minorHAnsi" w:hAnsiTheme="minorHAnsi"/>
                <w:color w:val="FFFFFF" w:themeColor="background1"/>
                <w:sz w:val="22"/>
                <w:lang w:val="en-US"/>
              </w:rPr>
              <w:t xml:space="preserve">Project Participants and any communities involved </w:t>
            </w:r>
          </w:p>
        </w:tc>
        <w:tc>
          <w:tcPr>
            <w:tcW w:w="5052" w:type="dxa"/>
          </w:tcPr>
          <w:p w14:paraId="620DF4B0" w14:textId="68FA21D7" w:rsidR="00974F10" w:rsidRPr="00664AA3" w:rsidRDefault="007F1648"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NA</w:t>
            </w:r>
          </w:p>
        </w:tc>
      </w:tr>
      <w:tr w:rsidR="00974F10" w:rsidRPr="00664AA3"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664AA3" w:rsidRDefault="00974F10" w:rsidP="00974F10">
            <w:pPr>
              <w:spacing w:line="240" w:lineRule="auto"/>
              <w:rPr>
                <w:rFonts w:asciiTheme="minorHAnsi" w:hAnsiTheme="minorHAnsi" w:cs="Arial"/>
                <w:color w:val="FFFFFF" w:themeColor="background1"/>
                <w:szCs w:val="22"/>
              </w:rPr>
            </w:pPr>
            <w:r w:rsidRPr="00664AA3">
              <w:rPr>
                <w:rFonts w:asciiTheme="minorHAnsi" w:hAnsiTheme="minorHAnsi" w:cs="Arial"/>
                <w:color w:val="FFFFFF" w:themeColor="background1"/>
                <w:szCs w:val="22"/>
              </w:rPr>
              <w:t>Host Country (</w:t>
            </w:r>
            <w:proofErr w:type="spellStart"/>
            <w:r w:rsidRPr="00664AA3">
              <w:rPr>
                <w:rFonts w:asciiTheme="minorHAnsi" w:hAnsiTheme="minorHAnsi" w:cs="Arial"/>
                <w:color w:val="FFFFFF" w:themeColor="background1"/>
                <w:szCs w:val="22"/>
              </w:rPr>
              <w:t>ies</w:t>
            </w:r>
            <w:proofErr w:type="spellEnd"/>
            <w:r w:rsidRPr="00664AA3">
              <w:rPr>
                <w:rFonts w:asciiTheme="minorHAnsi" w:hAnsiTheme="minorHAnsi" w:cs="Arial"/>
                <w:color w:val="FFFFFF" w:themeColor="background1"/>
                <w:szCs w:val="22"/>
              </w:rPr>
              <w:t>)</w:t>
            </w:r>
          </w:p>
        </w:tc>
        <w:tc>
          <w:tcPr>
            <w:tcW w:w="5052" w:type="dxa"/>
          </w:tcPr>
          <w:p w14:paraId="5AF749F0" w14:textId="5313A8E3" w:rsidR="00974F10" w:rsidRPr="00664AA3" w:rsidRDefault="00A03FFF"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Rwanda</w:t>
            </w:r>
          </w:p>
        </w:tc>
      </w:tr>
      <w:tr w:rsidR="00974F10" w:rsidRPr="00664AA3"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664AA3" w:rsidRDefault="00974F10" w:rsidP="00974F10">
            <w:pPr>
              <w:spacing w:line="240" w:lineRule="auto"/>
              <w:rPr>
                <w:rFonts w:asciiTheme="minorHAnsi" w:hAnsiTheme="minorHAnsi" w:cs="Arial"/>
                <w:color w:val="FFFFFF" w:themeColor="background1"/>
                <w:szCs w:val="22"/>
              </w:rPr>
            </w:pPr>
            <w:r w:rsidRPr="00664AA3">
              <w:rPr>
                <w:rFonts w:asciiTheme="minorHAnsi" w:hAnsiTheme="minorHAnsi" w:cs="Arial"/>
                <w:color w:val="FFFFFF" w:themeColor="background1"/>
                <w:szCs w:val="22"/>
              </w:rPr>
              <w:t>GS ID and Title of applicable Design Certified VPA</w:t>
            </w:r>
          </w:p>
        </w:tc>
        <w:tc>
          <w:tcPr>
            <w:tcW w:w="5052" w:type="dxa"/>
          </w:tcPr>
          <w:p w14:paraId="3F1FDBC3" w14:textId="333A1543" w:rsidR="00974F10" w:rsidRPr="00664AA3" w:rsidRDefault="00406DBC" w:rsidP="007F1648">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Not certified yet</w:t>
            </w:r>
          </w:p>
        </w:tc>
      </w:tr>
      <w:tr w:rsidR="00974F10" w:rsidRPr="00664AA3"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664AA3" w:rsidRDefault="00974F10" w:rsidP="00974F10">
            <w:pPr>
              <w:spacing w:line="240" w:lineRule="auto"/>
              <w:rPr>
                <w:rFonts w:asciiTheme="minorHAnsi" w:hAnsiTheme="minorHAnsi" w:cs="Arial"/>
                <w:color w:val="FFFFFF" w:themeColor="background1"/>
                <w:szCs w:val="22"/>
              </w:rPr>
            </w:pPr>
            <w:r w:rsidRPr="00664AA3">
              <w:rPr>
                <w:rFonts w:asciiTheme="minorHAnsi" w:hAnsiTheme="minorHAnsi" w:cs="Arial"/>
                <w:color w:val="FFFFFF" w:themeColor="background1"/>
                <w:szCs w:val="22"/>
              </w:rPr>
              <w:t>GS ID and Title of applicable Performance Certified VPA</w:t>
            </w:r>
          </w:p>
        </w:tc>
        <w:tc>
          <w:tcPr>
            <w:tcW w:w="5052" w:type="dxa"/>
          </w:tcPr>
          <w:p w14:paraId="72A6DC1E" w14:textId="564E6B2D" w:rsidR="00974F10" w:rsidRPr="00664AA3" w:rsidRDefault="00406DBC"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szCs w:val="22"/>
              </w:rPr>
              <w:t>Not certified yet</w:t>
            </w:r>
          </w:p>
        </w:tc>
      </w:tr>
      <w:tr w:rsidR="00974F10" w:rsidRPr="00664AA3"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664AA3" w:rsidRDefault="00974F10" w:rsidP="00974F10">
            <w:pPr>
              <w:tabs>
                <w:tab w:val="left" w:pos="3536"/>
              </w:tabs>
              <w:rPr>
                <w:rFonts w:asciiTheme="minorHAnsi" w:hAnsiTheme="minorHAnsi" w:cs="Arial"/>
                <w:color w:val="FFFFFF" w:themeColor="background1"/>
                <w:szCs w:val="22"/>
              </w:rPr>
            </w:pPr>
            <w:r w:rsidRPr="00664AA3">
              <w:rPr>
                <w:rFonts w:asciiTheme="minorHAnsi" w:hAnsiTheme="minorHAnsi" w:cs="Arial"/>
                <w:color w:val="FFFFFF" w:themeColor="background1"/>
                <w:szCs w:val="22"/>
              </w:rPr>
              <w:t>Activity Requirements applied</w:t>
            </w:r>
          </w:p>
          <w:p w14:paraId="58B0F4FE" w14:textId="77777777" w:rsidR="00974F10" w:rsidRPr="00664AA3" w:rsidRDefault="00974F10" w:rsidP="00974F10">
            <w:pPr>
              <w:spacing w:line="276" w:lineRule="auto"/>
              <w:rPr>
                <w:rFonts w:asciiTheme="minorHAnsi" w:hAnsiTheme="minorHAnsi"/>
                <w:bCs w:val="0"/>
                <w:color w:val="FFFFFF" w:themeColor="background1"/>
                <w:szCs w:val="22"/>
              </w:rPr>
            </w:pPr>
          </w:p>
        </w:tc>
        <w:tc>
          <w:tcPr>
            <w:tcW w:w="5052" w:type="dxa"/>
          </w:tcPr>
          <w:p w14:paraId="69E8E746" w14:textId="067B8526" w:rsidR="00974F10" w:rsidRPr="00664AA3" w:rsidRDefault="00501E23"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377279563"/>
                <w14:checkbox>
                  <w14:checked w14:val="1"/>
                  <w14:checkedState w14:val="2612" w14:font="MS Gothic"/>
                  <w14:uncheckedState w14:val="2610" w14:font="MS Gothic"/>
                </w14:checkbox>
              </w:sdtPr>
              <w:sdtEndPr/>
              <w:sdtContent>
                <w:r w:rsidR="00A03FFF" w:rsidRPr="00664AA3">
                  <w:rPr>
                    <w:rFonts w:ascii="Segoe UI Symbol" w:eastAsia="MS Gothic" w:hAnsi="Segoe UI Symbol" w:cs="Segoe UI Symbol"/>
                    <w:szCs w:val="22"/>
                  </w:rPr>
                  <w:t>☒</w:t>
                </w:r>
              </w:sdtContent>
            </w:sdt>
            <w:r w:rsidR="00974F10" w:rsidRPr="00664AA3">
              <w:rPr>
                <w:rFonts w:asciiTheme="minorHAnsi" w:hAnsiTheme="minorHAnsi" w:cs="Arial"/>
                <w:szCs w:val="22"/>
              </w:rPr>
              <w:t xml:space="preserve"> Community Services Activities </w:t>
            </w:r>
          </w:p>
          <w:p w14:paraId="26FD4FC2" w14:textId="015F968B" w:rsidR="00974F10" w:rsidRPr="00664AA3" w:rsidRDefault="00501E23"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828716640"/>
                <w14:checkbox>
                  <w14:checked w14:val="0"/>
                  <w14:checkedState w14:val="2612" w14:font="MS Gothic"/>
                  <w14:uncheckedState w14:val="2610" w14:font="MS Gothic"/>
                </w14:checkbox>
              </w:sdtPr>
              <w:sdtEndPr/>
              <w:sdtContent>
                <w:r w:rsidR="00822F9D" w:rsidRPr="00664AA3">
                  <w:rPr>
                    <w:rFonts w:ascii="Segoe UI Symbol" w:eastAsia="MS Gothic" w:hAnsi="Segoe UI Symbol" w:cs="Segoe UI Symbol"/>
                    <w:szCs w:val="22"/>
                  </w:rPr>
                  <w:t>☐</w:t>
                </w:r>
              </w:sdtContent>
            </w:sdt>
            <w:r w:rsidR="00974F10" w:rsidRPr="00664AA3">
              <w:rPr>
                <w:rFonts w:asciiTheme="minorHAnsi" w:hAnsiTheme="minorHAnsi" w:cs="Arial"/>
                <w:szCs w:val="22"/>
              </w:rPr>
              <w:t xml:space="preserve"> Renewable Energy Activities</w:t>
            </w:r>
          </w:p>
          <w:p w14:paraId="5EE98B75" w14:textId="613DD676" w:rsidR="00974F10" w:rsidRPr="00664AA3" w:rsidRDefault="00501E23"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405412966"/>
                <w14:checkbox>
                  <w14:checked w14:val="0"/>
                  <w14:checkedState w14:val="2612" w14:font="MS Gothic"/>
                  <w14:uncheckedState w14:val="2610" w14:font="MS Gothic"/>
                </w14:checkbox>
              </w:sdtPr>
              <w:sdtEndPr/>
              <w:sdtContent>
                <w:r w:rsidR="00EF5E70" w:rsidRPr="00664AA3">
                  <w:rPr>
                    <w:rFonts w:ascii="Segoe UI Symbol" w:eastAsia="MS Gothic" w:hAnsi="Segoe UI Symbol" w:cs="Segoe UI Symbol"/>
                    <w:szCs w:val="22"/>
                  </w:rPr>
                  <w:t>☐</w:t>
                </w:r>
              </w:sdtContent>
            </w:sdt>
            <w:r w:rsidR="00974F10" w:rsidRPr="00664AA3">
              <w:rPr>
                <w:rFonts w:asciiTheme="minorHAnsi" w:hAnsiTheme="minorHAnsi" w:cs="Arial"/>
                <w:szCs w:val="22"/>
              </w:rPr>
              <w:t xml:space="preserve"> Land Use and Forestry Activities/Risks &amp; Capacities</w:t>
            </w:r>
          </w:p>
          <w:p w14:paraId="78197750" w14:textId="57DF847E" w:rsidR="00974F10" w:rsidRPr="00664AA3" w:rsidRDefault="00501E23"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sdt>
              <w:sdtPr>
                <w:rPr>
                  <w:rFonts w:asciiTheme="minorHAnsi" w:hAnsiTheme="minorHAnsi" w:cs="Arial"/>
                  <w:szCs w:val="22"/>
                </w:rPr>
                <w:id w:val="354392354"/>
                <w14:checkbox>
                  <w14:checked w14:val="0"/>
                  <w14:checkedState w14:val="2612" w14:font="MS Gothic"/>
                  <w14:uncheckedState w14:val="2610" w14:font="MS Gothic"/>
                </w14:checkbox>
              </w:sdtPr>
              <w:sdtEndPr/>
              <w:sdtContent>
                <w:r w:rsidR="003C5D19" w:rsidRPr="00664AA3">
                  <w:rPr>
                    <w:rFonts w:ascii="Segoe UI Symbol" w:eastAsia="MS Gothic" w:hAnsi="Segoe UI Symbol" w:cs="Segoe UI Symbol"/>
                    <w:szCs w:val="22"/>
                  </w:rPr>
                  <w:t>☐</w:t>
                </w:r>
              </w:sdtContent>
            </w:sdt>
            <w:r w:rsidR="00974F10" w:rsidRPr="00664AA3">
              <w:rPr>
                <w:rFonts w:asciiTheme="minorHAnsi" w:hAnsiTheme="minorHAnsi"/>
                <w:szCs w:val="22"/>
              </w:rPr>
              <w:t xml:space="preserve"> </w:t>
            </w:r>
            <w:r w:rsidR="00974F10" w:rsidRPr="00664AA3">
              <w:rPr>
                <w:rFonts w:asciiTheme="minorHAnsi" w:hAnsiTheme="minorHAnsi" w:cs="Arial"/>
                <w:szCs w:val="22"/>
              </w:rPr>
              <w:t xml:space="preserve">N/A </w:t>
            </w:r>
          </w:p>
        </w:tc>
      </w:tr>
      <w:tr w:rsidR="00974F10" w:rsidRPr="00664AA3"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664AA3" w:rsidRDefault="00974F10" w:rsidP="00974F10">
            <w:pPr>
              <w:spacing w:line="276" w:lineRule="auto"/>
              <w:rPr>
                <w:rFonts w:asciiTheme="minorHAnsi" w:hAnsiTheme="minorHAnsi"/>
                <w:bCs w:val="0"/>
                <w:color w:val="FFFFFF" w:themeColor="background1"/>
                <w:szCs w:val="22"/>
              </w:rPr>
            </w:pPr>
            <w:r w:rsidRPr="00664AA3">
              <w:rPr>
                <w:rFonts w:asciiTheme="minorHAnsi" w:hAnsiTheme="minorHAnsi" w:cs="Arial"/>
                <w:color w:val="FFFFFF" w:themeColor="background1"/>
                <w:szCs w:val="22"/>
              </w:rPr>
              <w:lastRenderedPageBreak/>
              <w:t>Other Requirements applied</w:t>
            </w:r>
          </w:p>
        </w:tc>
        <w:tc>
          <w:tcPr>
            <w:tcW w:w="5052" w:type="dxa"/>
          </w:tcPr>
          <w:p w14:paraId="400BB25E" w14:textId="2A5E0EBA" w:rsidR="00A03FFF" w:rsidRPr="00664AA3" w:rsidRDefault="00A03FFF" w:rsidP="00A03FFF">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64AA3">
              <w:rPr>
                <w:rFonts w:asciiTheme="minorHAnsi" w:hAnsiTheme="minorHAnsi" w:cs="Arial"/>
                <w:color w:val="515151" w:themeColor="text1"/>
                <w:szCs w:val="22"/>
              </w:rPr>
              <w:t>Programme of Activities Requirements</w:t>
            </w:r>
            <w:r w:rsidR="00406DBC" w:rsidRPr="00664AA3">
              <w:rPr>
                <w:rFonts w:asciiTheme="minorHAnsi" w:hAnsiTheme="minorHAnsi" w:cs="Arial"/>
                <w:color w:val="515151" w:themeColor="text1"/>
                <w:szCs w:val="22"/>
              </w:rPr>
              <w:t xml:space="preserve"> and Procedures, version 2.0</w:t>
            </w:r>
          </w:p>
          <w:p w14:paraId="1BC69A97" w14:textId="658DBAC3" w:rsidR="00A03FFF" w:rsidRPr="00664AA3" w:rsidRDefault="00A03FFF" w:rsidP="00A03FFF">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64AA3">
              <w:rPr>
                <w:rFonts w:asciiTheme="minorHAnsi" w:hAnsiTheme="minorHAnsi" w:cs="Arial"/>
                <w:color w:val="515151" w:themeColor="text1"/>
                <w:szCs w:val="22"/>
              </w:rPr>
              <w:t>Community Services Activity Requirements</w:t>
            </w:r>
            <w:r w:rsidR="00406DBC" w:rsidRPr="00664AA3">
              <w:rPr>
                <w:rFonts w:asciiTheme="minorHAnsi" w:hAnsiTheme="minorHAnsi" w:cs="Arial"/>
                <w:color w:val="515151" w:themeColor="text1"/>
                <w:szCs w:val="22"/>
              </w:rPr>
              <w:t>, version 1.2</w:t>
            </w:r>
          </w:p>
          <w:p w14:paraId="2483267B" w14:textId="496D7F04" w:rsidR="00974F10" w:rsidRPr="00664AA3" w:rsidRDefault="00A03FFF" w:rsidP="00A03FFF">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cs="Arial"/>
                <w:color w:val="515151" w:themeColor="text1"/>
                <w:szCs w:val="22"/>
              </w:rPr>
              <w:t>GHG Emissions Reduction &amp; Sequestration Product Requirements</w:t>
            </w:r>
            <w:r w:rsidR="00406DBC" w:rsidRPr="00664AA3">
              <w:rPr>
                <w:rFonts w:asciiTheme="minorHAnsi" w:hAnsiTheme="minorHAnsi" w:cs="Arial"/>
                <w:color w:val="515151" w:themeColor="text1"/>
                <w:szCs w:val="22"/>
              </w:rPr>
              <w:t>, version 2.2</w:t>
            </w:r>
          </w:p>
        </w:tc>
      </w:tr>
      <w:tr w:rsidR="00974F10" w:rsidRPr="00664AA3"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664AA3" w:rsidRDefault="00974F10" w:rsidP="00974F10">
            <w:pPr>
              <w:spacing w:line="276" w:lineRule="auto"/>
              <w:rPr>
                <w:rFonts w:asciiTheme="minorHAnsi" w:hAnsiTheme="minorHAnsi"/>
                <w:bCs w:val="0"/>
                <w:color w:val="FFFFFF" w:themeColor="background1"/>
                <w:szCs w:val="22"/>
              </w:rPr>
            </w:pPr>
            <w:r w:rsidRPr="00664AA3">
              <w:rPr>
                <w:rFonts w:asciiTheme="minorHAnsi" w:hAnsiTheme="minorHAnsi" w:cs="Arial"/>
                <w:color w:val="FFFFFF" w:themeColor="background1"/>
                <w:szCs w:val="22"/>
              </w:rPr>
              <w:t>Methodology (</w:t>
            </w:r>
            <w:proofErr w:type="spellStart"/>
            <w:r w:rsidRPr="00664AA3">
              <w:rPr>
                <w:rFonts w:asciiTheme="minorHAnsi" w:hAnsiTheme="minorHAnsi" w:cs="Arial"/>
                <w:color w:val="FFFFFF" w:themeColor="background1"/>
                <w:szCs w:val="22"/>
              </w:rPr>
              <w:t>ies</w:t>
            </w:r>
            <w:proofErr w:type="spellEnd"/>
            <w:r w:rsidRPr="00664AA3">
              <w:rPr>
                <w:rFonts w:asciiTheme="minorHAnsi" w:hAnsiTheme="minorHAnsi" w:cs="Arial"/>
                <w:color w:val="FFFFFF" w:themeColor="background1"/>
                <w:szCs w:val="22"/>
              </w:rPr>
              <w:t>) applied and version number</w:t>
            </w:r>
          </w:p>
        </w:tc>
        <w:tc>
          <w:tcPr>
            <w:tcW w:w="5052" w:type="dxa"/>
          </w:tcPr>
          <w:p w14:paraId="7F97CC07" w14:textId="244F7B96" w:rsidR="00974F10" w:rsidRPr="00664AA3" w:rsidRDefault="00A03FFF"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64AA3">
              <w:rPr>
                <w:rFonts w:asciiTheme="minorHAnsi" w:hAnsiTheme="minorHAnsi" w:cs="Arial"/>
                <w:color w:val="515151" w:themeColor="text1"/>
                <w:szCs w:val="22"/>
              </w:rPr>
              <w:t>Methodology For Emission Reductions From Safe Drinking Water Supply, v1.0</w:t>
            </w:r>
          </w:p>
        </w:tc>
      </w:tr>
      <w:tr w:rsidR="00974F10" w:rsidRPr="00664AA3"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664AA3" w:rsidRDefault="00974F10" w:rsidP="00974F10">
            <w:pPr>
              <w:spacing w:line="276" w:lineRule="auto"/>
              <w:rPr>
                <w:rFonts w:asciiTheme="minorHAnsi" w:hAnsiTheme="minorHAnsi"/>
                <w:bCs w:val="0"/>
                <w:color w:val="FFFFFF" w:themeColor="background1"/>
                <w:szCs w:val="22"/>
              </w:rPr>
            </w:pPr>
            <w:r w:rsidRPr="00664AA3">
              <w:rPr>
                <w:rFonts w:asciiTheme="minorHAnsi" w:hAnsiTheme="minorHAnsi" w:cs="Arial"/>
                <w:color w:val="FFFFFF" w:themeColor="background1"/>
                <w:szCs w:val="22"/>
              </w:rPr>
              <w:t>Product Requirements applied</w:t>
            </w:r>
          </w:p>
        </w:tc>
        <w:tc>
          <w:tcPr>
            <w:tcW w:w="5052" w:type="dxa"/>
          </w:tcPr>
          <w:p w14:paraId="7C7D8D3D" w14:textId="7932BDF4" w:rsidR="00974F10"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685863658"/>
                <w14:checkbox>
                  <w14:checked w14:val="1"/>
                  <w14:checkedState w14:val="2612" w14:font="MS Gothic"/>
                  <w14:uncheckedState w14:val="2610" w14:font="MS Gothic"/>
                </w14:checkbox>
              </w:sdtPr>
              <w:sdtEndPr/>
              <w:sdtContent>
                <w:r w:rsidR="00A03FFF" w:rsidRPr="00664AA3">
                  <w:rPr>
                    <w:rFonts w:ascii="Segoe UI Symbol" w:eastAsia="MS Gothic" w:hAnsi="Segoe UI Symbol" w:cs="Segoe UI Symbol"/>
                    <w:szCs w:val="22"/>
                  </w:rPr>
                  <w:t>☒</w:t>
                </w:r>
              </w:sdtContent>
            </w:sdt>
            <w:r w:rsidR="00EF5E70" w:rsidRPr="00664AA3">
              <w:rPr>
                <w:rFonts w:asciiTheme="minorHAnsi" w:hAnsiTheme="minorHAnsi" w:cs="Arial"/>
                <w:szCs w:val="22"/>
              </w:rPr>
              <w:t xml:space="preserve"> </w:t>
            </w:r>
            <w:r w:rsidR="00974F10" w:rsidRPr="00664AA3">
              <w:rPr>
                <w:rFonts w:asciiTheme="minorHAnsi" w:hAnsiTheme="minorHAnsi" w:cs="Arial"/>
                <w:szCs w:val="22"/>
              </w:rPr>
              <w:t xml:space="preserve">GHG Emissions Reduction &amp; Sequestration </w:t>
            </w:r>
          </w:p>
          <w:p w14:paraId="77A0636E" w14:textId="292C5645" w:rsidR="00974F10"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863127227"/>
                <w14:checkbox>
                  <w14:checked w14:val="0"/>
                  <w14:checkedState w14:val="2612" w14:font="MS Gothic"/>
                  <w14:uncheckedState w14:val="2610" w14:font="MS Gothic"/>
                </w14:checkbox>
              </w:sdtPr>
              <w:sdtEndPr/>
              <w:sdtContent>
                <w:r w:rsidR="00EF5E70" w:rsidRPr="00664AA3">
                  <w:rPr>
                    <w:rFonts w:ascii="Segoe UI Symbol" w:eastAsia="MS Gothic" w:hAnsi="Segoe UI Symbol" w:cs="Segoe UI Symbol"/>
                    <w:szCs w:val="22"/>
                  </w:rPr>
                  <w:t>☐</w:t>
                </w:r>
              </w:sdtContent>
            </w:sdt>
            <w:r w:rsidR="00EF5E70" w:rsidRPr="00664AA3">
              <w:rPr>
                <w:rFonts w:asciiTheme="minorHAnsi" w:hAnsiTheme="minorHAnsi" w:cs="Arial"/>
                <w:szCs w:val="22"/>
              </w:rPr>
              <w:t xml:space="preserve"> </w:t>
            </w:r>
            <w:r w:rsidR="00974F10" w:rsidRPr="00664AA3">
              <w:rPr>
                <w:rFonts w:asciiTheme="minorHAnsi" w:hAnsiTheme="minorHAnsi" w:cs="Arial"/>
                <w:szCs w:val="22"/>
              </w:rPr>
              <w:t xml:space="preserve">Renewable Energy Label </w:t>
            </w:r>
          </w:p>
          <w:p w14:paraId="58F10058" w14:textId="70D0E098" w:rsidR="00974F10"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sdt>
              <w:sdtPr>
                <w:rPr>
                  <w:rFonts w:asciiTheme="minorHAnsi" w:hAnsiTheme="minorHAnsi" w:cs="Arial"/>
                  <w:szCs w:val="22"/>
                </w:rPr>
                <w:id w:val="951359238"/>
                <w14:checkbox>
                  <w14:checked w14:val="0"/>
                  <w14:checkedState w14:val="2612" w14:font="MS Gothic"/>
                  <w14:uncheckedState w14:val="2610" w14:font="MS Gothic"/>
                </w14:checkbox>
              </w:sdtPr>
              <w:sdtEndPr/>
              <w:sdtContent>
                <w:r w:rsidR="00EF5E70" w:rsidRPr="00664AA3">
                  <w:rPr>
                    <w:rFonts w:ascii="Segoe UI Symbol" w:eastAsia="MS Gothic" w:hAnsi="Segoe UI Symbol" w:cs="Segoe UI Symbol"/>
                    <w:szCs w:val="22"/>
                  </w:rPr>
                  <w:t>☐</w:t>
                </w:r>
              </w:sdtContent>
            </w:sdt>
            <w:r w:rsidR="00EF5E70" w:rsidRPr="00664AA3">
              <w:rPr>
                <w:rFonts w:asciiTheme="minorHAnsi" w:hAnsiTheme="minorHAnsi" w:cs="Arial"/>
                <w:szCs w:val="22"/>
              </w:rPr>
              <w:t xml:space="preserve"> </w:t>
            </w:r>
            <w:r w:rsidR="00974F10" w:rsidRPr="00664AA3">
              <w:rPr>
                <w:rFonts w:asciiTheme="minorHAnsi" w:hAnsiTheme="minorHAnsi" w:cs="Arial"/>
                <w:szCs w:val="22"/>
              </w:rPr>
              <w:t xml:space="preserve">N/A </w:t>
            </w:r>
          </w:p>
        </w:tc>
      </w:tr>
      <w:tr w:rsidR="00974F10" w:rsidRPr="00664AA3"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664AA3" w:rsidRDefault="00EF5E70" w:rsidP="00974F10">
            <w:pPr>
              <w:spacing w:line="276" w:lineRule="auto"/>
              <w:rPr>
                <w:rFonts w:asciiTheme="minorHAnsi" w:hAnsiTheme="minorHAnsi"/>
                <w:bCs w:val="0"/>
                <w:color w:val="FFFFFF" w:themeColor="background1"/>
                <w:szCs w:val="22"/>
              </w:rPr>
            </w:pPr>
            <w:r w:rsidRPr="00664AA3">
              <w:rPr>
                <w:rFonts w:asciiTheme="minorHAnsi" w:hAnsiTheme="minorHAnsi" w:cs="Arial"/>
                <w:color w:val="FFFFFF" w:themeColor="background1"/>
                <w:szCs w:val="22"/>
              </w:rPr>
              <w:t>VPA</w:t>
            </w:r>
            <w:r w:rsidR="00974F10" w:rsidRPr="00664AA3">
              <w:rPr>
                <w:rFonts w:asciiTheme="minorHAnsi" w:hAnsiTheme="minorHAnsi" w:cs="Arial"/>
                <w:color w:val="FFFFFF" w:themeColor="background1"/>
                <w:szCs w:val="22"/>
              </w:rPr>
              <w:t xml:space="preserve"> Cycle:</w:t>
            </w:r>
          </w:p>
        </w:tc>
        <w:tc>
          <w:tcPr>
            <w:tcW w:w="5052" w:type="dxa"/>
          </w:tcPr>
          <w:p w14:paraId="0556051E" w14:textId="77783606" w:rsidR="00974F10" w:rsidRPr="00664AA3" w:rsidRDefault="00501E23"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sdt>
              <w:sdtPr>
                <w:rPr>
                  <w:rFonts w:asciiTheme="minorHAnsi" w:hAnsiTheme="minorHAnsi" w:cs="Arial"/>
                  <w:szCs w:val="22"/>
                </w:rPr>
                <w:id w:val="1496076110"/>
                <w14:checkbox>
                  <w14:checked w14:val="1"/>
                  <w14:checkedState w14:val="2612" w14:font="MS Gothic"/>
                  <w14:uncheckedState w14:val="2610" w14:font="MS Gothic"/>
                </w14:checkbox>
              </w:sdtPr>
              <w:sdtEndPr/>
              <w:sdtContent>
                <w:r w:rsidR="00A03FFF" w:rsidRPr="00664AA3">
                  <w:rPr>
                    <w:rFonts w:ascii="Segoe UI Symbol" w:eastAsia="MS Gothic" w:hAnsi="Segoe UI Symbol" w:cs="Segoe UI Symbol"/>
                    <w:szCs w:val="22"/>
                  </w:rPr>
                  <w:t>☒</w:t>
                </w:r>
              </w:sdtContent>
            </w:sdt>
            <w:r w:rsidR="00EF5E70" w:rsidRPr="00664AA3">
              <w:rPr>
                <w:rFonts w:asciiTheme="minorHAnsi" w:hAnsiTheme="minorHAnsi" w:cs="Arial"/>
                <w:szCs w:val="22"/>
              </w:rPr>
              <w:t xml:space="preserve"> </w:t>
            </w:r>
            <w:r w:rsidR="00974F10" w:rsidRPr="00664AA3">
              <w:rPr>
                <w:rFonts w:asciiTheme="minorHAnsi" w:hAnsiTheme="minorHAnsi" w:cs="Arial"/>
                <w:szCs w:val="22"/>
              </w:rPr>
              <w:t>Regular</w:t>
            </w:r>
          </w:p>
          <w:p w14:paraId="391667A1" w14:textId="219410AE" w:rsidR="00974F10" w:rsidRPr="00664AA3" w:rsidRDefault="00501E23"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sdt>
              <w:sdtPr>
                <w:rPr>
                  <w:rFonts w:asciiTheme="minorHAnsi" w:hAnsiTheme="minorHAnsi" w:cs="Arial"/>
                  <w:szCs w:val="22"/>
                </w:rPr>
                <w:id w:val="-559946180"/>
                <w14:checkbox>
                  <w14:checked w14:val="0"/>
                  <w14:checkedState w14:val="2612" w14:font="MS Gothic"/>
                  <w14:uncheckedState w14:val="2610" w14:font="MS Gothic"/>
                </w14:checkbox>
              </w:sdtPr>
              <w:sdtEndPr/>
              <w:sdtContent>
                <w:r w:rsidR="00EF5E70" w:rsidRPr="00664AA3">
                  <w:rPr>
                    <w:rFonts w:ascii="Segoe UI Symbol" w:eastAsia="MS Gothic" w:hAnsi="Segoe UI Symbol" w:cs="Segoe UI Symbol"/>
                    <w:szCs w:val="22"/>
                  </w:rPr>
                  <w:t>☐</w:t>
                </w:r>
              </w:sdtContent>
            </w:sdt>
            <w:r w:rsidR="00EF5E70" w:rsidRPr="00664AA3">
              <w:rPr>
                <w:rFonts w:asciiTheme="minorHAnsi" w:hAnsiTheme="minorHAnsi" w:cs="Arial"/>
                <w:szCs w:val="22"/>
              </w:rPr>
              <w:t xml:space="preserve"> </w:t>
            </w:r>
            <w:r w:rsidR="00974F10" w:rsidRPr="00664AA3">
              <w:rPr>
                <w:rFonts w:asciiTheme="minorHAnsi" w:hAnsiTheme="minorHAnsi" w:cs="Arial"/>
                <w:szCs w:val="22"/>
              </w:rPr>
              <w:t xml:space="preserve">Retroactive </w:t>
            </w:r>
          </w:p>
        </w:tc>
      </w:tr>
    </w:tbl>
    <w:p w14:paraId="30BC7DA3" w14:textId="6A66B0EF" w:rsidR="009823F5" w:rsidRPr="00664AA3" w:rsidRDefault="009823F5" w:rsidP="009823F5">
      <w:pPr>
        <w:pStyle w:val="Heading5"/>
      </w:pPr>
      <w:r w:rsidRPr="00664AA3">
        <w:t xml:space="preserve">Table </w:t>
      </w:r>
      <w:r w:rsidR="004F07FB" w:rsidRPr="00664AA3">
        <w:fldChar w:fldCharType="begin"/>
      </w:r>
      <w:r w:rsidR="004F07FB" w:rsidRPr="00664AA3">
        <w:instrText xml:space="preserve"> SEQ Table \* ARABIC </w:instrText>
      </w:r>
      <w:r w:rsidR="004F07FB" w:rsidRPr="00664AA3">
        <w:fldChar w:fldCharType="separate"/>
      </w:r>
      <w:r w:rsidRPr="00664AA3">
        <w:t>1</w:t>
      </w:r>
      <w:r w:rsidR="004F07FB" w:rsidRPr="00664AA3">
        <w:fldChar w:fldCharType="end"/>
      </w:r>
      <w:r w:rsidRPr="00664AA3">
        <w:t xml:space="preserve"> – Estimated Sustainable Development Contributions</w:t>
      </w:r>
    </w:p>
    <w:p w14:paraId="009EAFCC" w14:textId="77777777" w:rsidR="009823F5" w:rsidRPr="00664AA3" w:rsidRDefault="009823F5" w:rsidP="009823F5"/>
    <w:tbl>
      <w:tblPr>
        <w:tblStyle w:val="GSTableSimple"/>
        <w:tblW w:w="5000" w:type="pct"/>
        <w:tblLayout w:type="fixed"/>
        <w:tblLook w:val="0620" w:firstRow="1" w:lastRow="0" w:firstColumn="0" w:lastColumn="0" w:noHBand="1" w:noVBand="1"/>
      </w:tblPr>
      <w:tblGrid>
        <w:gridCol w:w="3275"/>
        <w:gridCol w:w="2393"/>
        <w:gridCol w:w="1984"/>
        <w:gridCol w:w="1980"/>
      </w:tblGrid>
      <w:tr w:rsidR="00E25A2D" w:rsidRPr="00664AA3" w14:paraId="0CEAFCA5" w14:textId="77777777" w:rsidTr="00E25A2D">
        <w:trPr>
          <w:cnfStyle w:val="100000000000" w:firstRow="1" w:lastRow="0" w:firstColumn="0" w:lastColumn="0" w:oddVBand="0" w:evenVBand="0" w:oddHBand="0" w:evenHBand="0" w:firstRowFirstColumn="0" w:firstRowLastColumn="0" w:lastRowFirstColumn="0" w:lastRowLastColumn="0"/>
          <w:trHeight w:val="306"/>
        </w:trPr>
        <w:tc>
          <w:tcPr>
            <w:tcW w:w="1700" w:type="pct"/>
          </w:tcPr>
          <w:p w14:paraId="2B29BDD4" w14:textId="5761D1A0" w:rsidR="00D54690" w:rsidRPr="00664AA3" w:rsidRDefault="00E25A2D" w:rsidP="00E25A2D">
            <w:pPr>
              <w:spacing w:after="200" w:line="240" w:lineRule="auto"/>
              <w:jc w:val="center"/>
              <w:outlineLvl w:val="1"/>
              <w:rPr>
                <w:rFonts w:asciiTheme="minorHAnsi" w:hAnsiTheme="minorHAnsi"/>
                <w:color w:val="00BABE"/>
                <w:lang w:eastAsia="de-DE"/>
              </w:rPr>
            </w:pPr>
            <w:r w:rsidRPr="00664AA3">
              <w:rPr>
                <w:rFonts w:asciiTheme="minorHAnsi" w:hAnsiTheme="minorHAnsi" w:cs="Arial"/>
                <w:color w:val="00BABE"/>
                <w:sz w:val="20"/>
              </w:rPr>
              <w:t>SUSTAINABLE DEVELOPMENT GOALS TARGETED</w:t>
            </w:r>
          </w:p>
        </w:tc>
        <w:tc>
          <w:tcPr>
            <w:tcW w:w="1242" w:type="pct"/>
          </w:tcPr>
          <w:p w14:paraId="7B6428FB" w14:textId="4155B47A" w:rsidR="00D54690" w:rsidRPr="00664AA3" w:rsidRDefault="00E25A2D" w:rsidP="00E25A2D">
            <w:pPr>
              <w:spacing w:after="200" w:line="240" w:lineRule="auto"/>
              <w:jc w:val="center"/>
              <w:outlineLvl w:val="1"/>
              <w:rPr>
                <w:rFonts w:asciiTheme="minorHAnsi" w:hAnsiTheme="minorHAnsi"/>
                <w:color w:val="00BABE"/>
                <w:lang w:eastAsia="de-DE"/>
              </w:rPr>
            </w:pPr>
            <w:r w:rsidRPr="00664AA3">
              <w:rPr>
                <w:rFonts w:asciiTheme="minorHAnsi" w:hAnsiTheme="minorHAnsi" w:cs="Arial"/>
                <w:color w:val="00BABE"/>
                <w:sz w:val="20"/>
              </w:rPr>
              <w:t xml:space="preserve">SDG IMPACT </w:t>
            </w:r>
            <w:r w:rsidRPr="00664AA3">
              <w:rPr>
                <w:rFonts w:asciiTheme="minorHAnsi" w:hAnsiTheme="minorHAnsi" w:cs="Arial"/>
                <w:color w:val="00BABE"/>
                <w:sz w:val="20"/>
              </w:rPr>
              <w:br/>
              <w:t>(DEFINED IN B.6.)</w:t>
            </w:r>
          </w:p>
        </w:tc>
        <w:tc>
          <w:tcPr>
            <w:tcW w:w="1030" w:type="pct"/>
          </w:tcPr>
          <w:p w14:paraId="2AB03C05" w14:textId="7772F8D9" w:rsidR="00D54690" w:rsidRPr="00664AA3" w:rsidRDefault="00E25A2D" w:rsidP="00E25A2D">
            <w:pPr>
              <w:spacing w:line="240" w:lineRule="auto"/>
              <w:jc w:val="center"/>
              <w:outlineLvl w:val="1"/>
              <w:rPr>
                <w:rFonts w:asciiTheme="minorHAnsi" w:hAnsiTheme="minorHAnsi" w:cs="Arial"/>
                <w:color w:val="00BABE"/>
                <w:sz w:val="20"/>
              </w:rPr>
            </w:pPr>
            <w:r w:rsidRPr="00664AA3">
              <w:rPr>
                <w:rFonts w:asciiTheme="minorHAnsi" w:hAnsiTheme="minorHAnsi" w:cs="Arial"/>
                <w:color w:val="00BABE"/>
                <w:sz w:val="20"/>
              </w:rPr>
              <w:t>ESTIMATED ANNUAL AVERAGE</w:t>
            </w:r>
          </w:p>
        </w:tc>
        <w:tc>
          <w:tcPr>
            <w:tcW w:w="1028" w:type="pct"/>
          </w:tcPr>
          <w:p w14:paraId="45FB6714" w14:textId="75F840FD" w:rsidR="00D54690" w:rsidRPr="00664AA3" w:rsidRDefault="00E25A2D" w:rsidP="00E25A2D">
            <w:pPr>
              <w:spacing w:line="240" w:lineRule="auto"/>
              <w:jc w:val="center"/>
              <w:outlineLvl w:val="1"/>
              <w:rPr>
                <w:rFonts w:asciiTheme="minorHAnsi" w:hAnsiTheme="minorHAnsi" w:cs="Arial"/>
                <w:color w:val="00BABE"/>
                <w:sz w:val="20"/>
              </w:rPr>
            </w:pPr>
            <w:r w:rsidRPr="00664AA3">
              <w:rPr>
                <w:rFonts w:asciiTheme="minorHAnsi" w:hAnsiTheme="minorHAnsi" w:cs="Arial"/>
                <w:color w:val="00BABE"/>
                <w:sz w:val="20"/>
              </w:rPr>
              <w:t>UNITS OR PRODUCTS</w:t>
            </w:r>
          </w:p>
        </w:tc>
      </w:tr>
      <w:tr w:rsidR="00D54690" w:rsidRPr="00664AA3" w14:paraId="7A1831B9" w14:textId="77777777" w:rsidTr="00E25A2D">
        <w:trPr>
          <w:trHeight w:val="197"/>
        </w:trPr>
        <w:tc>
          <w:tcPr>
            <w:tcW w:w="1700" w:type="pct"/>
          </w:tcPr>
          <w:p w14:paraId="31D641B4" w14:textId="77777777" w:rsidR="00D54690" w:rsidRPr="00664AA3" w:rsidRDefault="00D54690" w:rsidP="005576AD">
            <w:pPr>
              <w:spacing w:after="200" w:line="276" w:lineRule="auto"/>
              <w:outlineLvl w:val="1"/>
              <w:rPr>
                <w:rFonts w:asciiTheme="minorHAnsi" w:hAnsiTheme="minorHAnsi"/>
                <w:lang w:eastAsia="de-DE"/>
              </w:rPr>
            </w:pPr>
            <w:r w:rsidRPr="00664AA3">
              <w:rPr>
                <w:rFonts w:asciiTheme="minorHAnsi" w:hAnsiTheme="minorHAnsi"/>
                <w:lang w:eastAsia="de-DE"/>
              </w:rPr>
              <w:t>13 Climate Action (mandatory)</w:t>
            </w:r>
          </w:p>
        </w:tc>
        <w:tc>
          <w:tcPr>
            <w:tcW w:w="1242" w:type="pct"/>
          </w:tcPr>
          <w:p w14:paraId="0D075DFD" w14:textId="77777777" w:rsidR="008650EA" w:rsidRPr="00664AA3" w:rsidRDefault="008650EA" w:rsidP="008650EA">
            <w:pPr>
              <w:spacing w:line="276" w:lineRule="auto"/>
              <w:outlineLvl w:val="1"/>
              <w:rPr>
                <w:rFonts w:asciiTheme="minorHAnsi" w:hAnsiTheme="minorHAnsi"/>
                <w:lang w:eastAsia="de-DE"/>
              </w:rPr>
            </w:pPr>
            <w:r w:rsidRPr="00664AA3">
              <w:rPr>
                <w:rFonts w:asciiTheme="minorHAnsi" w:hAnsiTheme="minorHAnsi"/>
                <w:lang w:eastAsia="de-DE"/>
              </w:rPr>
              <w:t>Amount of GHGs</w:t>
            </w:r>
          </w:p>
          <w:p w14:paraId="03A36BBD" w14:textId="6EAD7CC9" w:rsidR="00D54690" w:rsidRPr="00664AA3" w:rsidRDefault="008650EA" w:rsidP="008650EA">
            <w:pPr>
              <w:spacing w:after="200" w:line="276" w:lineRule="auto"/>
              <w:outlineLvl w:val="1"/>
              <w:rPr>
                <w:rFonts w:asciiTheme="minorHAnsi" w:hAnsiTheme="minorHAnsi"/>
                <w:lang w:eastAsia="de-DE"/>
              </w:rPr>
            </w:pPr>
            <w:r w:rsidRPr="00664AA3">
              <w:rPr>
                <w:rFonts w:asciiTheme="minorHAnsi" w:hAnsiTheme="minorHAnsi"/>
                <w:lang w:eastAsia="de-DE"/>
              </w:rPr>
              <w:t>emissions avoided or sequestered</w:t>
            </w:r>
          </w:p>
        </w:tc>
        <w:tc>
          <w:tcPr>
            <w:tcW w:w="1030" w:type="pct"/>
          </w:tcPr>
          <w:p w14:paraId="658768C2" w14:textId="6DAF1B47" w:rsidR="00D54690" w:rsidRPr="00664AA3" w:rsidRDefault="007F1648" w:rsidP="008650EA">
            <w:pPr>
              <w:spacing w:line="276" w:lineRule="auto"/>
              <w:jc w:val="right"/>
              <w:outlineLvl w:val="1"/>
              <w:rPr>
                <w:rFonts w:asciiTheme="minorHAnsi" w:hAnsiTheme="minorHAnsi"/>
                <w:lang w:eastAsia="de-DE"/>
              </w:rPr>
            </w:pPr>
            <w:r w:rsidRPr="00664AA3">
              <w:rPr>
                <w:rFonts w:asciiTheme="minorHAnsi" w:hAnsiTheme="minorHAnsi"/>
                <w:lang w:eastAsia="de-DE"/>
              </w:rPr>
              <w:t>23,723</w:t>
            </w:r>
          </w:p>
        </w:tc>
        <w:tc>
          <w:tcPr>
            <w:tcW w:w="1028" w:type="pct"/>
          </w:tcPr>
          <w:p w14:paraId="16CAB897" w14:textId="243411B9" w:rsidR="00D54690" w:rsidRPr="00664AA3" w:rsidRDefault="008650EA" w:rsidP="008650EA">
            <w:pPr>
              <w:spacing w:line="276" w:lineRule="auto"/>
              <w:jc w:val="center"/>
              <w:outlineLvl w:val="1"/>
              <w:rPr>
                <w:rFonts w:asciiTheme="minorHAnsi" w:hAnsiTheme="minorHAnsi"/>
                <w:lang w:eastAsia="de-DE"/>
              </w:rPr>
            </w:pPr>
            <w:r w:rsidRPr="00664AA3">
              <w:rPr>
                <w:rFonts w:asciiTheme="minorHAnsi" w:hAnsiTheme="minorHAnsi"/>
                <w:lang w:eastAsia="de-DE"/>
              </w:rPr>
              <w:t>tCO</w:t>
            </w:r>
            <w:r w:rsidRPr="00664AA3">
              <w:rPr>
                <w:rFonts w:asciiTheme="minorHAnsi" w:hAnsiTheme="minorHAnsi"/>
                <w:vertAlign w:val="subscript"/>
                <w:lang w:eastAsia="de-DE"/>
              </w:rPr>
              <w:t>2</w:t>
            </w:r>
            <w:r w:rsidRPr="00664AA3">
              <w:rPr>
                <w:rFonts w:asciiTheme="minorHAnsi" w:hAnsiTheme="minorHAnsi"/>
                <w:lang w:eastAsia="de-DE"/>
              </w:rPr>
              <w:t>e</w:t>
            </w:r>
          </w:p>
        </w:tc>
      </w:tr>
      <w:tr w:rsidR="00D54690" w:rsidRPr="00664AA3" w14:paraId="2B752668" w14:textId="77777777" w:rsidTr="00E25A2D">
        <w:trPr>
          <w:trHeight w:val="100"/>
        </w:trPr>
        <w:tc>
          <w:tcPr>
            <w:tcW w:w="1700" w:type="pct"/>
          </w:tcPr>
          <w:p w14:paraId="0D38813E" w14:textId="2C9A47AC" w:rsidR="00D54690" w:rsidRPr="00664AA3" w:rsidRDefault="00D56107" w:rsidP="005576AD">
            <w:pPr>
              <w:spacing w:after="200" w:line="276" w:lineRule="auto"/>
              <w:outlineLvl w:val="1"/>
              <w:rPr>
                <w:rFonts w:asciiTheme="minorHAnsi" w:hAnsiTheme="minorHAnsi"/>
                <w:lang w:eastAsia="de-DE"/>
              </w:rPr>
            </w:pPr>
            <w:r w:rsidRPr="00664AA3">
              <w:t>6 Clean water and sanitation</w:t>
            </w:r>
          </w:p>
        </w:tc>
        <w:tc>
          <w:tcPr>
            <w:tcW w:w="1242" w:type="pct"/>
          </w:tcPr>
          <w:p w14:paraId="4BC2E4E4" w14:textId="690443A5" w:rsidR="00D54690" w:rsidRPr="00664AA3" w:rsidRDefault="00D56107" w:rsidP="005576AD">
            <w:pPr>
              <w:spacing w:after="200" w:line="276" w:lineRule="auto"/>
              <w:outlineLvl w:val="1"/>
              <w:rPr>
                <w:rFonts w:asciiTheme="minorHAnsi" w:hAnsiTheme="minorHAnsi"/>
                <w:lang w:eastAsia="de-DE"/>
              </w:rPr>
            </w:pPr>
            <w:r w:rsidRPr="00664AA3">
              <w:t>Proportion of population using safely managed drinking water services</w:t>
            </w:r>
          </w:p>
        </w:tc>
        <w:tc>
          <w:tcPr>
            <w:tcW w:w="1030" w:type="pct"/>
          </w:tcPr>
          <w:p w14:paraId="6ED01970" w14:textId="4C71DCD7" w:rsidR="00D54690" w:rsidRPr="00664AA3" w:rsidRDefault="00D56107" w:rsidP="00D56107">
            <w:pPr>
              <w:spacing w:line="276" w:lineRule="auto"/>
              <w:jc w:val="right"/>
              <w:outlineLvl w:val="1"/>
              <w:rPr>
                <w:rFonts w:asciiTheme="minorHAnsi" w:hAnsiTheme="minorHAnsi"/>
                <w:lang w:eastAsia="de-DE"/>
              </w:rPr>
            </w:pPr>
            <w:r w:rsidRPr="00664AA3">
              <w:rPr>
                <w:rFonts w:asciiTheme="minorHAnsi" w:hAnsiTheme="minorHAnsi"/>
                <w:lang w:eastAsia="de-DE"/>
              </w:rPr>
              <w:t>100%</w:t>
            </w:r>
          </w:p>
        </w:tc>
        <w:tc>
          <w:tcPr>
            <w:tcW w:w="1028" w:type="pct"/>
          </w:tcPr>
          <w:p w14:paraId="406CDD5E" w14:textId="0B7320A6" w:rsidR="00D54690" w:rsidRPr="00664AA3" w:rsidRDefault="00D56107" w:rsidP="00D56107">
            <w:pPr>
              <w:spacing w:line="276" w:lineRule="auto"/>
              <w:jc w:val="center"/>
              <w:outlineLvl w:val="1"/>
              <w:rPr>
                <w:rFonts w:asciiTheme="minorHAnsi" w:hAnsiTheme="minorHAnsi"/>
                <w:lang w:eastAsia="de-DE"/>
              </w:rPr>
            </w:pPr>
            <w:r w:rsidRPr="00664AA3">
              <w:rPr>
                <w:rFonts w:asciiTheme="minorHAnsi" w:hAnsiTheme="minorHAnsi"/>
                <w:lang w:eastAsia="de-DE"/>
              </w:rPr>
              <w:t>Proportion</w:t>
            </w:r>
          </w:p>
        </w:tc>
      </w:tr>
      <w:tr w:rsidR="00D56107" w:rsidRPr="00664AA3" w14:paraId="0FB96A20" w14:textId="77777777" w:rsidTr="00E25A2D">
        <w:trPr>
          <w:trHeight w:val="100"/>
        </w:trPr>
        <w:tc>
          <w:tcPr>
            <w:tcW w:w="1700" w:type="pct"/>
          </w:tcPr>
          <w:p w14:paraId="47E132FD" w14:textId="5728F676" w:rsidR="00D56107" w:rsidRPr="00664AA3" w:rsidRDefault="00D56107" w:rsidP="005576AD">
            <w:pPr>
              <w:spacing w:line="276" w:lineRule="auto"/>
              <w:outlineLvl w:val="1"/>
            </w:pPr>
            <w:r w:rsidRPr="00664AA3">
              <w:t>7 Affordable and clean energy</w:t>
            </w:r>
          </w:p>
        </w:tc>
        <w:tc>
          <w:tcPr>
            <w:tcW w:w="1242" w:type="pct"/>
          </w:tcPr>
          <w:p w14:paraId="256DFD30" w14:textId="1C1CCA10" w:rsidR="00D56107" w:rsidRPr="00664AA3" w:rsidRDefault="00D56107" w:rsidP="005576AD">
            <w:pPr>
              <w:spacing w:line="276" w:lineRule="auto"/>
              <w:outlineLvl w:val="1"/>
            </w:pPr>
            <w:r w:rsidRPr="00664AA3">
              <w:t>Number of beneficiaries: Individuals</w:t>
            </w:r>
          </w:p>
        </w:tc>
        <w:tc>
          <w:tcPr>
            <w:tcW w:w="1030" w:type="pct"/>
          </w:tcPr>
          <w:p w14:paraId="0796D5C9" w14:textId="15164F0F" w:rsidR="00D56107" w:rsidRPr="00664AA3" w:rsidRDefault="00D56107" w:rsidP="00D56107">
            <w:pPr>
              <w:spacing w:line="276" w:lineRule="auto"/>
              <w:jc w:val="right"/>
              <w:outlineLvl w:val="1"/>
              <w:rPr>
                <w:rFonts w:asciiTheme="minorHAnsi" w:hAnsiTheme="minorHAnsi"/>
                <w:lang w:eastAsia="de-DE"/>
              </w:rPr>
            </w:pPr>
            <w:r w:rsidRPr="00664AA3">
              <w:rPr>
                <w:rFonts w:asciiTheme="minorHAnsi" w:hAnsiTheme="minorHAnsi"/>
                <w:lang w:eastAsia="de-DE"/>
              </w:rPr>
              <w:t>31,850</w:t>
            </w:r>
          </w:p>
        </w:tc>
        <w:tc>
          <w:tcPr>
            <w:tcW w:w="1028" w:type="pct"/>
          </w:tcPr>
          <w:p w14:paraId="40942E1A" w14:textId="3F067E18" w:rsidR="00D56107" w:rsidRPr="00664AA3" w:rsidRDefault="00D56107" w:rsidP="00D56107">
            <w:pPr>
              <w:spacing w:line="276" w:lineRule="auto"/>
              <w:jc w:val="center"/>
              <w:outlineLvl w:val="1"/>
              <w:rPr>
                <w:rFonts w:asciiTheme="minorHAnsi" w:hAnsiTheme="minorHAnsi"/>
                <w:lang w:eastAsia="de-DE"/>
              </w:rPr>
            </w:pPr>
            <w:r w:rsidRPr="00664AA3">
              <w:rPr>
                <w:rFonts w:asciiTheme="minorHAnsi" w:hAnsiTheme="minorHAnsi"/>
                <w:lang w:eastAsia="de-DE"/>
              </w:rPr>
              <w:t>People</w:t>
            </w:r>
          </w:p>
        </w:tc>
      </w:tr>
      <w:tr w:rsidR="00D56107" w:rsidRPr="00664AA3" w14:paraId="559A3773" w14:textId="77777777" w:rsidTr="00E25A2D">
        <w:trPr>
          <w:trHeight w:val="100"/>
        </w:trPr>
        <w:tc>
          <w:tcPr>
            <w:tcW w:w="1700" w:type="pct"/>
          </w:tcPr>
          <w:p w14:paraId="184E1E7B" w14:textId="77777777" w:rsidR="00D56107" w:rsidRPr="00664AA3" w:rsidRDefault="00D56107" w:rsidP="00D56107">
            <w:pPr>
              <w:spacing w:line="276" w:lineRule="auto"/>
              <w:contextualSpacing w:val="0"/>
            </w:pPr>
            <w:r w:rsidRPr="00664AA3">
              <w:lastRenderedPageBreak/>
              <w:t xml:space="preserve">8 Decent Work and Economic Growth </w:t>
            </w:r>
          </w:p>
          <w:p w14:paraId="1D01B26D" w14:textId="77777777" w:rsidR="00D56107" w:rsidRPr="00664AA3" w:rsidRDefault="00D56107" w:rsidP="005576AD">
            <w:pPr>
              <w:spacing w:line="276" w:lineRule="auto"/>
              <w:outlineLvl w:val="1"/>
            </w:pPr>
          </w:p>
        </w:tc>
        <w:tc>
          <w:tcPr>
            <w:tcW w:w="1242" w:type="pct"/>
          </w:tcPr>
          <w:p w14:paraId="6526BAA4" w14:textId="5330C285" w:rsidR="00D56107" w:rsidRPr="00664AA3" w:rsidRDefault="00D56107" w:rsidP="005576AD">
            <w:pPr>
              <w:spacing w:line="276" w:lineRule="auto"/>
              <w:outlineLvl w:val="1"/>
            </w:pPr>
            <w:r w:rsidRPr="00664AA3">
              <w:t>Total n</w:t>
            </w:r>
            <w:r w:rsidR="00D608F7" w:rsidRPr="00664AA3">
              <w:t>umber</w:t>
            </w:r>
            <w:r w:rsidRPr="00664AA3">
              <w:t xml:space="preserve"> of jobs created (during Distribution and </w:t>
            </w:r>
            <w:r w:rsidR="00D608F7" w:rsidRPr="00664AA3">
              <w:t>monitoring, and</w:t>
            </w:r>
            <w:r w:rsidRPr="00664AA3">
              <w:t xml:space="preserve"> Evaluation)</w:t>
            </w:r>
          </w:p>
        </w:tc>
        <w:tc>
          <w:tcPr>
            <w:tcW w:w="1030" w:type="pct"/>
          </w:tcPr>
          <w:p w14:paraId="19D30484" w14:textId="6B1C13E4" w:rsidR="00D56107" w:rsidRPr="00664AA3" w:rsidRDefault="00D56107" w:rsidP="00D56107">
            <w:pPr>
              <w:spacing w:line="276" w:lineRule="auto"/>
              <w:jc w:val="right"/>
              <w:outlineLvl w:val="1"/>
              <w:rPr>
                <w:rFonts w:asciiTheme="minorHAnsi" w:hAnsiTheme="minorHAnsi"/>
                <w:lang w:eastAsia="de-DE"/>
              </w:rPr>
            </w:pPr>
            <w:r w:rsidRPr="00664AA3">
              <w:rPr>
                <w:rFonts w:asciiTheme="minorHAnsi" w:hAnsiTheme="minorHAnsi"/>
                <w:lang w:eastAsia="de-DE"/>
              </w:rPr>
              <w:t>25</w:t>
            </w:r>
          </w:p>
        </w:tc>
        <w:tc>
          <w:tcPr>
            <w:tcW w:w="1028" w:type="pct"/>
          </w:tcPr>
          <w:p w14:paraId="4F60F4C0" w14:textId="06A9C01D" w:rsidR="00D56107" w:rsidRPr="00664AA3" w:rsidRDefault="00D56107" w:rsidP="00D56107">
            <w:pPr>
              <w:spacing w:line="276" w:lineRule="auto"/>
              <w:jc w:val="center"/>
              <w:outlineLvl w:val="1"/>
              <w:rPr>
                <w:rFonts w:asciiTheme="minorHAnsi" w:hAnsiTheme="minorHAnsi"/>
                <w:lang w:eastAsia="de-DE"/>
              </w:rPr>
            </w:pPr>
            <w:r w:rsidRPr="00664AA3">
              <w:rPr>
                <w:rFonts w:asciiTheme="minorHAnsi" w:hAnsiTheme="minorHAnsi"/>
                <w:lang w:eastAsia="de-DE"/>
              </w:rPr>
              <w:t>Permanent Jobs</w:t>
            </w:r>
          </w:p>
        </w:tc>
      </w:tr>
      <w:tr w:rsidR="00D54690" w:rsidRPr="00664AA3" w14:paraId="23EA02A6" w14:textId="77777777" w:rsidTr="00E25A2D">
        <w:trPr>
          <w:trHeight w:val="96"/>
        </w:trPr>
        <w:tc>
          <w:tcPr>
            <w:tcW w:w="1700" w:type="pct"/>
          </w:tcPr>
          <w:p w14:paraId="484F33A8" w14:textId="77777777" w:rsidR="00D54690" w:rsidRPr="00664AA3" w:rsidRDefault="00D54690" w:rsidP="005576AD">
            <w:pPr>
              <w:spacing w:after="200" w:line="276" w:lineRule="auto"/>
              <w:outlineLvl w:val="1"/>
              <w:rPr>
                <w:rFonts w:asciiTheme="minorHAnsi" w:hAnsiTheme="minorHAnsi"/>
                <w:lang w:eastAsia="de-DE"/>
              </w:rPr>
            </w:pPr>
          </w:p>
        </w:tc>
        <w:tc>
          <w:tcPr>
            <w:tcW w:w="1242" w:type="pct"/>
          </w:tcPr>
          <w:p w14:paraId="217D7FA3" w14:textId="77777777" w:rsidR="00D54690" w:rsidRPr="00664AA3" w:rsidRDefault="00D54690" w:rsidP="005576AD">
            <w:pPr>
              <w:spacing w:after="200" w:line="276" w:lineRule="auto"/>
              <w:outlineLvl w:val="1"/>
              <w:rPr>
                <w:rFonts w:asciiTheme="minorHAnsi" w:hAnsiTheme="minorHAnsi"/>
                <w:lang w:eastAsia="de-DE"/>
              </w:rPr>
            </w:pPr>
          </w:p>
        </w:tc>
        <w:tc>
          <w:tcPr>
            <w:tcW w:w="1030" w:type="pct"/>
          </w:tcPr>
          <w:p w14:paraId="2F44FCBD" w14:textId="77777777" w:rsidR="00D54690" w:rsidRPr="00664AA3" w:rsidRDefault="00D54690" w:rsidP="005576AD">
            <w:pPr>
              <w:spacing w:line="276" w:lineRule="auto"/>
              <w:outlineLvl w:val="1"/>
              <w:rPr>
                <w:rFonts w:asciiTheme="minorHAnsi" w:hAnsiTheme="minorHAnsi"/>
                <w:lang w:eastAsia="de-DE"/>
              </w:rPr>
            </w:pPr>
          </w:p>
        </w:tc>
        <w:tc>
          <w:tcPr>
            <w:tcW w:w="1028" w:type="pct"/>
          </w:tcPr>
          <w:p w14:paraId="04A0B26F" w14:textId="77777777" w:rsidR="00D54690" w:rsidRPr="00664AA3" w:rsidRDefault="00D54690" w:rsidP="005576AD">
            <w:pPr>
              <w:spacing w:line="276" w:lineRule="auto"/>
              <w:outlineLvl w:val="1"/>
              <w:rPr>
                <w:rFonts w:asciiTheme="minorHAnsi" w:hAnsiTheme="minorHAnsi"/>
                <w:lang w:eastAsia="de-DE"/>
              </w:rPr>
            </w:pPr>
          </w:p>
        </w:tc>
      </w:tr>
    </w:tbl>
    <w:p w14:paraId="164C4152" w14:textId="10A34A53" w:rsidR="009823F5" w:rsidRPr="00664AA3" w:rsidRDefault="009823F5">
      <w:pPr>
        <w:spacing w:line="276" w:lineRule="auto"/>
        <w:contextualSpacing w:val="0"/>
      </w:pPr>
    </w:p>
    <w:p w14:paraId="7256B330" w14:textId="266154BF" w:rsidR="00310BA7" w:rsidRPr="00664AA3" w:rsidRDefault="009823F5" w:rsidP="00310BA7">
      <w:pPr>
        <w:pStyle w:val="SectionTitle"/>
        <w:rPr>
          <w:lang w:val="en-US"/>
        </w:rPr>
      </w:pPr>
      <w:bookmarkStart w:id="1" w:name="_Ref49515919"/>
      <w:r w:rsidRPr="00664AA3">
        <w:rPr>
          <w:lang w:val="en-US"/>
        </w:rPr>
        <w:t>DESCRIPTION OF PROJECT</w:t>
      </w:r>
      <w:bookmarkEnd w:id="1"/>
    </w:p>
    <w:p w14:paraId="23FFDBF7" w14:textId="27A61796" w:rsidR="009823F5" w:rsidRPr="00664AA3" w:rsidRDefault="009823F5" w:rsidP="00A71EA8">
      <w:pPr>
        <w:pStyle w:val="SectionList"/>
      </w:pPr>
      <w:r w:rsidRPr="00664AA3">
        <w:t xml:space="preserve">Purpose and general description of project </w:t>
      </w:r>
    </w:p>
    <w:p w14:paraId="22F0B9A4" w14:textId="05AE1C5E" w:rsidR="00110887" w:rsidRPr="00664AA3" w:rsidRDefault="00F751F2" w:rsidP="00A03FFF">
      <w:pPr>
        <w:rPr>
          <w:lang w:eastAsia="de-DE"/>
        </w:rPr>
      </w:pPr>
      <w:r w:rsidRPr="00664AA3">
        <w:rPr>
          <w:lang w:eastAsia="de-DE"/>
        </w:rPr>
        <w:t>&gt;&gt;</w:t>
      </w:r>
    </w:p>
    <w:p w14:paraId="325D4CDB" w14:textId="5652177B" w:rsidR="00110887" w:rsidRPr="00664AA3" w:rsidRDefault="00110887" w:rsidP="00A03FFF">
      <w:pPr>
        <w:rPr>
          <w:lang w:eastAsia="de-DE"/>
        </w:rPr>
      </w:pPr>
      <w:r w:rsidRPr="00664AA3">
        <w:rPr>
          <w:lang w:eastAsia="de-DE"/>
        </w:rPr>
        <w:t>According to the World Health Organization, unsafe water, along with poor sanitation and hygiene, are the main contributors to an estimated 4 billion cases of diarrhea disease annually, causing more than 1.5 million deaths</w:t>
      </w:r>
      <w:r w:rsidRPr="00664AA3">
        <w:rPr>
          <w:rStyle w:val="FootnoteReference"/>
          <w:lang w:eastAsia="de-DE"/>
        </w:rPr>
        <w:footnoteReference w:id="1"/>
      </w:r>
      <w:r w:rsidRPr="00664AA3">
        <w:rPr>
          <w:lang w:eastAsia="de-DE"/>
        </w:rPr>
        <w:t>. This project activity addresses the lack of safe drinking water in certain schools in Rwanda and the resulting negative impacts on students’ health and learning.</w:t>
      </w:r>
    </w:p>
    <w:p w14:paraId="2EFCAB5A" w14:textId="77777777" w:rsidR="00110887" w:rsidRPr="00664AA3" w:rsidRDefault="00110887" w:rsidP="00110887">
      <w:pPr>
        <w:rPr>
          <w:lang w:eastAsia="de-DE"/>
        </w:rPr>
      </w:pPr>
    </w:p>
    <w:p w14:paraId="2E467A1B" w14:textId="25271725" w:rsidR="00110887" w:rsidRPr="00664AA3" w:rsidRDefault="00110887" w:rsidP="00110887">
      <w:pPr>
        <w:rPr>
          <w:lang w:eastAsia="de-DE"/>
        </w:rPr>
      </w:pPr>
      <w:r w:rsidRPr="00664AA3">
        <w:rPr>
          <w:lang w:eastAsia="de-DE"/>
        </w:rPr>
        <w:t xml:space="preserve">The objectives of this Gold Standard </w:t>
      </w:r>
      <w:r w:rsidR="00385E7B" w:rsidRPr="00664AA3">
        <w:rPr>
          <w:lang w:eastAsia="de-DE"/>
        </w:rPr>
        <w:t>VPA</w:t>
      </w:r>
      <w:r w:rsidRPr="00664AA3">
        <w:rPr>
          <w:lang w:eastAsia="de-DE"/>
        </w:rPr>
        <w:t xml:space="preserve"> are: </w:t>
      </w:r>
    </w:p>
    <w:p w14:paraId="60C7328D" w14:textId="77777777" w:rsidR="00110887" w:rsidRPr="00664AA3" w:rsidRDefault="00110887" w:rsidP="00110887">
      <w:pPr>
        <w:pStyle w:val="ListParagraph"/>
        <w:numPr>
          <w:ilvl w:val="0"/>
          <w:numId w:val="44"/>
        </w:numPr>
        <w:rPr>
          <w:lang w:eastAsia="de-DE"/>
        </w:rPr>
      </w:pPr>
      <w:r w:rsidRPr="00664AA3">
        <w:rPr>
          <w:lang w:eastAsia="de-DE"/>
        </w:rPr>
        <w:t>Provide water treatment to Schools in Rwanda to address microbiological contamination, and;</w:t>
      </w:r>
    </w:p>
    <w:p w14:paraId="54EB35C5" w14:textId="77777777" w:rsidR="00110887" w:rsidRPr="00664AA3" w:rsidRDefault="00110887" w:rsidP="00110887">
      <w:pPr>
        <w:pStyle w:val="ListParagraph"/>
        <w:numPr>
          <w:ilvl w:val="0"/>
          <w:numId w:val="44"/>
        </w:numPr>
        <w:rPr>
          <w:lang w:eastAsia="de-DE"/>
        </w:rPr>
      </w:pPr>
      <w:r w:rsidRPr="00664AA3">
        <w:rPr>
          <w:lang w:eastAsia="de-DE"/>
        </w:rPr>
        <w:t>Avoid CO</w:t>
      </w:r>
      <w:r w:rsidRPr="00664AA3">
        <w:rPr>
          <w:vertAlign w:val="subscript"/>
          <w:lang w:eastAsia="de-DE"/>
        </w:rPr>
        <w:t>2</w:t>
      </w:r>
      <w:r w:rsidRPr="00664AA3">
        <w:rPr>
          <w:lang w:eastAsia="de-DE"/>
        </w:rPr>
        <w:t>e emissions associated with water treatment.</w:t>
      </w:r>
    </w:p>
    <w:p w14:paraId="5E7AABA5" w14:textId="77777777" w:rsidR="00110887" w:rsidRPr="00664AA3" w:rsidRDefault="00110887" w:rsidP="00110887">
      <w:pPr>
        <w:rPr>
          <w:lang w:eastAsia="de-DE"/>
        </w:rPr>
      </w:pPr>
      <w:r w:rsidRPr="00664AA3">
        <w:rPr>
          <w:lang w:eastAsia="de-DE"/>
        </w:rPr>
        <w:t xml:space="preserve">   </w:t>
      </w:r>
    </w:p>
    <w:p w14:paraId="2317B40E" w14:textId="32EDC7CE" w:rsidR="00110887" w:rsidRPr="00664AA3" w:rsidRDefault="00110887" w:rsidP="00110887">
      <w:pPr>
        <w:rPr>
          <w:lang w:eastAsia="de-DE"/>
        </w:rPr>
      </w:pPr>
      <w:r w:rsidRPr="00664AA3">
        <w:rPr>
          <w:lang w:eastAsia="de-DE"/>
        </w:rPr>
        <w:t>The project is managed and implemented by Virridy</w:t>
      </w:r>
      <w:r w:rsidR="00556D92" w:rsidRPr="00664AA3">
        <w:rPr>
          <w:lang w:eastAsia="de-DE"/>
        </w:rPr>
        <w:t xml:space="preserve"> Carbon LLC</w:t>
      </w:r>
      <w:r w:rsidRPr="00664AA3">
        <w:rPr>
          <w:lang w:eastAsia="de-DE"/>
        </w:rPr>
        <w:t>, the Coordinating Management Entity (CME). Virridy</w:t>
      </w:r>
      <w:r w:rsidR="00556D92" w:rsidRPr="00664AA3">
        <w:rPr>
          <w:lang w:eastAsia="de-DE"/>
        </w:rPr>
        <w:t>, through its wholly owned subsidiary Virridy Rwanda LTD,</w:t>
      </w:r>
      <w:r w:rsidRPr="00664AA3">
        <w:rPr>
          <w:lang w:eastAsia="de-DE"/>
        </w:rPr>
        <w:t xml:space="preserve"> will distribute, install, and service low greenhouse gases (GHG) emitting water purification systems at point-of-</w:t>
      </w:r>
      <w:r w:rsidR="00556D92" w:rsidRPr="00664AA3">
        <w:rPr>
          <w:lang w:eastAsia="de-DE"/>
        </w:rPr>
        <w:t xml:space="preserve">collection </w:t>
      </w:r>
      <w:r w:rsidRPr="00664AA3">
        <w:rPr>
          <w:lang w:eastAsia="de-DE"/>
        </w:rPr>
        <w:t>(PO</w:t>
      </w:r>
      <w:r w:rsidR="00556D92" w:rsidRPr="00664AA3">
        <w:rPr>
          <w:lang w:eastAsia="de-DE"/>
        </w:rPr>
        <w:t>C</w:t>
      </w:r>
      <w:r w:rsidRPr="00664AA3">
        <w:rPr>
          <w:lang w:eastAsia="de-DE"/>
        </w:rPr>
        <w:t>) to provide safe drinking water (SDW) for institutional application at schools (mostly, primary and secondary schools; other educational institutions can be included</w:t>
      </w:r>
      <w:r w:rsidRPr="00664AA3">
        <w:rPr>
          <w:rStyle w:val="FootnoteReference"/>
          <w:lang w:eastAsia="de-DE"/>
        </w:rPr>
        <w:footnoteReference w:id="2"/>
      </w:r>
      <w:r w:rsidRPr="00664AA3">
        <w:rPr>
          <w:lang w:eastAsia="de-DE"/>
        </w:rPr>
        <w:t xml:space="preserve">) in approximately one </w:t>
      </w:r>
      <w:r w:rsidR="007F1648" w:rsidRPr="00664AA3">
        <w:rPr>
          <w:lang w:eastAsia="de-DE"/>
        </w:rPr>
        <w:t>thousand</w:t>
      </w:r>
      <w:r w:rsidRPr="00664AA3">
        <w:rPr>
          <w:lang w:eastAsia="de-DE"/>
        </w:rPr>
        <w:t xml:space="preserve"> (1</w:t>
      </w:r>
      <w:r w:rsidR="007F1648" w:rsidRPr="00664AA3">
        <w:rPr>
          <w:lang w:eastAsia="de-DE"/>
        </w:rPr>
        <w:t>,</w:t>
      </w:r>
      <w:r w:rsidRPr="00664AA3">
        <w:rPr>
          <w:lang w:eastAsia="de-DE"/>
        </w:rPr>
        <w:t>000) schools countrywide</w:t>
      </w:r>
      <w:r w:rsidR="00CD605D" w:rsidRPr="00664AA3">
        <w:rPr>
          <w:lang w:eastAsia="de-DE"/>
        </w:rPr>
        <w:t xml:space="preserve"> as part of the whole programme</w:t>
      </w:r>
      <w:r w:rsidR="007F1648" w:rsidRPr="00664AA3">
        <w:rPr>
          <w:lang w:eastAsia="de-DE"/>
        </w:rPr>
        <w:t xml:space="preserve">; one hundred (100) </w:t>
      </w:r>
      <w:r w:rsidR="007F1648" w:rsidRPr="00664AA3">
        <w:rPr>
          <w:lang w:eastAsia="de-DE"/>
        </w:rPr>
        <w:lastRenderedPageBreak/>
        <w:t>schools included in the present VPA</w:t>
      </w:r>
      <w:r w:rsidRPr="00664AA3">
        <w:rPr>
          <w:lang w:eastAsia="de-DE"/>
        </w:rPr>
        <w:t xml:space="preserve">. The specific location of the </w:t>
      </w:r>
      <w:r w:rsidR="00556D92" w:rsidRPr="00664AA3">
        <w:rPr>
          <w:lang w:eastAsia="de-DE"/>
        </w:rPr>
        <w:t xml:space="preserve">schools and </w:t>
      </w:r>
      <w:r w:rsidRPr="00664AA3">
        <w:rPr>
          <w:lang w:eastAsia="de-DE"/>
        </w:rPr>
        <w:t>water purification systems will be recorded including GPS coordinates.</w:t>
      </w:r>
    </w:p>
    <w:p w14:paraId="5F635221" w14:textId="77777777" w:rsidR="00110887" w:rsidRPr="00664AA3" w:rsidRDefault="00110887" w:rsidP="00110887">
      <w:pPr>
        <w:rPr>
          <w:lang w:eastAsia="de-DE"/>
        </w:rPr>
      </w:pPr>
    </w:p>
    <w:p w14:paraId="38288C52" w14:textId="6C434150" w:rsidR="00F87131" w:rsidRPr="00664AA3" w:rsidRDefault="00110887" w:rsidP="00110887">
      <w:pPr>
        <w:rPr>
          <w:lang w:eastAsia="de-DE"/>
        </w:rPr>
      </w:pPr>
      <w:r w:rsidRPr="00664AA3">
        <w:rPr>
          <w:lang w:eastAsia="de-DE"/>
        </w:rPr>
        <w:t>Schools will be identified based on a set of criteria, with the top criterion being that the water currently being provided to students is determined to be unsafe through microbiological testing. The water purification system</w:t>
      </w:r>
      <w:r w:rsidR="00F87131" w:rsidRPr="00664AA3">
        <w:rPr>
          <w:lang w:eastAsia="de-DE"/>
        </w:rPr>
        <w:t>s</w:t>
      </w:r>
      <w:r w:rsidRPr="00664AA3">
        <w:rPr>
          <w:lang w:eastAsia="de-DE"/>
        </w:rPr>
        <w:t xml:space="preserve"> that</w:t>
      </w:r>
      <w:r w:rsidR="00F87131" w:rsidRPr="00664AA3">
        <w:rPr>
          <w:lang w:eastAsia="de-DE"/>
        </w:rPr>
        <w:t xml:space="preserve"> will be installed include the LifeStraw® Community and/or the Amazi ultrafiltration filters and/or the </w:t>
      </w:r>
      <w:proofErr w:type="spellStart"/>
      <w:r w:rsidR="00F87131" w:rsidRPr="00664AA3">
        <w:rPr>
          <w:lang w:eastAsia="de-DE"/>
        </w:rPr>
        <w:t>Amazi</w:t>
      </w:r>
      <w:proofErr w:type="spellEnd"/>
      <w:r w:rsidR="00F87131" w:rsidRPr="00664AA3">
        <w:rPr>
          <w:lang w:eastAsia="de-DE"/>
        </w:rPr>
        <w:t xml:space="preserve"> ultraviolet disinfection systems.</w:t>
      </w:r>
    </w:p>
    <w:p w14:paraId="7F96A147" w14:textId="77777777" w:rsidR="00F87131" w:rsidRPr="00664AA3" w:rsidRDefault="00F87131" w:rsidP="00110887">
      <w:pPr>
        <w:rPr>
          <w:lang w:eastAsia="de-DE"/>
        </w:rPr>
      </w:pPr>
    </w:p>
    <w:p w14:paraId="00529C0D" w14:textId="1CFC364D" w:rsidR="00110887" w:rsidRPr="00664AA3" w:rsidRDefault="00110887" w:rsidP="00110887">
      <w:pPr>
        <w:rPr>
          <w:lang w:eastAsia="de-DE"/>
        </w:rPr>
      </w:pPr>
      <w:r w:rsidRPr="00664AA3">
        <w:rPr>
          <w:lang w:eastAsia="de-DE"/>
        </w:rPr>
        <w:t>LifeStraw® Community is a point-of-use microbiological water purifier designed for routine use in educational settings. The LifeStraw® Community includes a LifeStraw® Ultrafiltration Membrane with a lifetime filtration capacity of 70,000 – 100,000 liters, which can be replaced</w:t>
      </w:r>
      <w:r w:rsidRPr="00664AA3">
        <w:rPr>
          <w:rStyle w:val="FootnoteReference"/>
          <w:lang w:eastAsia="de-DE"/>
        </w:rPr>
        <w:footnoteReference w:id="3"/>
      </w:r>
      <w:r w:rsidRPr="00664AA3">
        <w:rPr>
          <w:lang w:eastAsia="de-DE"/>
        </w:rPr>
        <w:t>.</w:t>
      </w:r>
      <w:r w:rsidR="002221C9" w:rsidRPr="00664AA3">
        <w:rPr>
          <w:lang w:eastAsia="de-DE"/>
        </w:rPr>
        <w:t xml:space="preserve"> </w:t>
      </w:r>
      <w:proofErr w:type="spellStart"/>
      <w:r w:rsidR="002221C9" w:rsidRPr="00664AA3">
        <w:rPr>
          <w:lang w:eastAsia="de-DE"/>
        </w:rPr>
        <w:t>Amazi</w:t>
      </w:r>
      <w:proofErr w:type="spellEnd"/>
      <w:r w:rsidR="002221C9" w:rsidRPr="00664AA3">
        <w:rPr>
          <w:lang w:eastAsia="de-DE"/>
        </w:rPr>
        <w:t xml:space="preserve"> filters</w:t>
      </w:r>
      <w:r w:rsidR="00F37DF8" w:rsidRPr="00664AA3">
        <w:rPr>
          <w:lang w:eastAsia="de-DE"/>
        </w:rPr>
        <w:t xml:space="preserve"> are </w:t>
      </w:r>
      <w:r w:rsidR="002221C9" w:rsidRPr="00664AA3">
        <w:rPr>
          <w:lang w:eastAsia="de-DE"/>
        </w:rPr>
        <w:t>water filtration system</w:t>
      </w:r>
      <w:r w:rsidR="00F37DF8" w:rsidRPr="00664AA3">
        <w:rPr>
          <w:lang w:eastAsia="de-DE"/>
        </w:rPr>
        <w:t>s</w:t>
      </w:r>
      <w:r w:rsidR="002221C9" w:rsidRPr="00664AA3">
        <w:rPr>
          <w:lang w:eastAsia="de-DE"/>
        </w:rPr>
        <w:t xml:space="preserve"> that provide clean and safe drinking water. Amazi filters come pre-loaded with all cartridges which need to be replaced every 3-6 months.</w:t>
      </w:r>
      <w:r w:rsidR="00F37DF8" w:rsidRPr="00664AA3">
        <w:rPr>
          <w:lang w:eastAsia="de-DE"/>
        </w:rPr>
        <w:t xml:space="preserve"> Amazi UV disinfection systems use ultraviolet light to disinfect water.</w:t>
      </w:r>
    </w:p>
    <w:p w14:paraId="7C394CF3" w14:textId="77777777" w:rsidR="00110887" w:rsidRPr="00664AA3" w:rsidRDefault="00110887" w:rsidP="00110887">
      <w:pPr>
        <w:rPr>
          <w:lang w:eastAsia="de-DE"/>
        </w:rPr>
      </w:pPr>
    </w:p>
    <w:p w14:paraId="3D4A0941" w14:textId="12BBE92A" w:rsidR="00110887" w:rsidRPr="00664AA3" w:rsidRDefault="00110887" w:rsidP="00110887">
      <w:pPr>
        <w:rPr>
          <w:lang w:eastAsia="de-DE"/>
        </w:rPr>
      </w:pPr>
      <w:r w:rsidRPr="00664AA3">
        <w:rPr>
          <w:lang w:eastAsia="de-DE"/>
        </w:rPr>
        <w:t xml:space="preserve">The water purification systems will reduce both the use of and demand for firewood and other fuels used to boil water for drinking, leading to a reduction </w:t>
      </w:r>
      <w:r w:rsidR="00F37DF8" w:rsidRPr="00664AA3">
        <w:rPr>
          <w:lang w:eastAsia="de-DE"/>
        </w:rPr>
        <w:t xml:space="preserve">and/or demand for </w:t>
      </w:r>
      <w:r w:rsidRPr="00664AA3">
        <w:rPr>
          <w:lang w:eastAsia="de-DE"/>
        </w:rPr>
        <w:t>carbon dioxide emissions. The project aims to reduce the energy demand and respective carbon emissions from the population served by the project activity for whom the common practice of water treatment is or would have been water boiling, considering the emission factor of the baseline energy source mix, including the displacement of Non-Renewable Biomass (NRB). The project accounts for purified water consumed for drinking.</w:t>
      </w:r>
    </w:p>
    <w:p w14:paraId="5C51D7F5" w14:textId="77777777" w:rsidR="00110887" w:rsidRPr="00664AA3" w:rsidRDefault="00110887" w:rsidP="00110887">
      <w:pPr>
        <w:rPr>
          <w:lang w:eastAsia="de-DE"/>
        </w:rPr>
      </w:pPr>
    </w:p>
    <w:p w14:paraId="48663466" w14:textId="51D81ACF" w:rsidR="00A03FFF" w:rsidRPr="00664AA3" w:rsidRDefault="00110887" w:rsidP="00110887">
      <w:pPr>
        <w:rPr>
          <w:lang w:eastAsia="de-DE"/>
        </w:rPr>
      </w:pPr>
      <w:r w:rsidRPr="00664AA3">
        <w:rPr>
          <w:lang w:eastAsia="de-DE"/>
        </w:rPr>
        <w:t>The VPA is implemented in Rwanda. The implementation of the PoA and the VPA is a voluntary action by the CME.</w:t>
      </w:r>
    </w:p>
    <w:p w14:paraId="30A28EDE" w14:textId="77777777" w:rsidR="00A03FFF" w:rsidRPr="00664AA3" w:rsidRDefault="00A03FFF" w:rsidP="009823F5">
      <w:pPr>
        <w:rPr>
          <w:lang w:eastAsia="de-DE"/>
        </w:rPr>
      </w:pPr>
    </w:p>
    <w:p w14:paraId="224C5E82" w14:textId="299FDFB7" w:rsidR="009823F5" w:rsidRPr="00664AA3" w:rsidRDefault="009823F5" w:rsidP="009823F5">
      <w:pPr>
        <w:pStyle w:val="SectionList2nd"/>
        <w:rPr>
          <w:lang w:val="en-US"/>
        </w:rPr>
      </w:pPr>
      <w:r w:rsidRPr="00664AA3">
        <w:rPr>
          <w:lang w:val="en-US"/>
        </w:rPr>
        <w:t xml:space="preserve">Eligibility of the </w:t>
      </w:r>
      <w:r w:rsidR="00FB53B5" w:rsidRPr="00664AA3">
        <w:rPr>
          <w:lang w:val="en-US"/>
        </w:rPr>
        <w:t xml:space="preserve">VPA </w:t>
      </w:r>
      <w:r w:rsidRPr="00664AA3">
        <w:rPr>
          <w:lang w:val="en-US"/>
        </w:rPr>
        <w:t>under approved PoA</w:t>
      </w:r>
    </w:p>
    <w:p w14:paraId="01125D0D" w14:textId="6715D291" w:rsidR="00EA6E97" w:rsidRPr="00664AA3" w:rsidRDefault="00EA6E97" w:rsidP="00042FBE">
      <w:pPr>
        <w:pStyle w:val="SectionList2nd"/>
        <w:numPr>
          <w:ilvl w:val="0"/>
          <w:numId w:val="0"/>
        </w:numPr>
        <w:rPr>
          <w:lang w:val="en-US"/>
        </w:rPr>
      </w:pPr>
      <w:r w:rsidRPr="00664AA3">
        <w:rPr>
          <w:lang w:val="en-US"/>
        </w:rPr>
        <w:lastRenderedPageBreak/>
        <w:t>&gt;&gt;</w:t>
      </w:r>
    </w:p>
    <w:p w14:paraId="20371EDD" w14:textId="75563409" w:rsidR="009823F5" w:rsidRPr="00664AA3" w:rsidRDefault="0011166F" w:rsidP="009823F5">
      <w:pPr>
        <w:rPr>
          <w:b/>
          <w:bCs/>
        </w:rPr>
      </w:pPr>
      <w:r w:rsidRPr="00664AA3">
        <w:rPr>
          <w:b/>
          <w:bCs/>
        </w:rPr>
        <w:t xml:space="preserve">Table </w:t>
      </w:r>
      <w:r w:rsidRPr="00664AA3">
        <w:rPr>
          <w:b/>
          <w:bCs/>
        </w:rPr>
        <w:fldChar w:fldCharType="begin"/>
      </w:r>
      <w:r w:rsidRPr="00664AA3">
        <w:rPr>
          <w:b/>
          <w:bCs/>
        </w:rPr>
        <w:instrText xml:space="preserve"> SEQ Table \* ARABIC </w:instrText>
      </w:r>
      <w:r w:rsidRPr="00664AA3">
        <w:rPr>
          <w:b/>
          <w:bCs/>
        </w:rPr>
        <w:fldChar w:fldCharType="separate"/>
      </w:r>
      <w:r w:rsidRPr="00664AA3">
        <w:rPr>
          <w:b/>
          <w:bCs/>
        </w:rPr>
        <w:t>1</w:t>
      </w:r>
      <w:r w:rsidRPr="00664AA3">
        <w:rPr>
          <w:b/>
          <w:bCs/>
        </w:rPr>
        <w:fldChar w:fldCharType="end"/>
      </w:r>
      <w:r w:rsidR="00CB2E84" w:rsidRPr="00664AA3">
        <w:rPr>
          <w:b/>
          <w:bCs/>
        </w:rPr>
        <w:t xml:space="preserve"> </w:t>
      </w:r>
      <w:r w:rsidR="002C4428" w:rsidRPr="00664AA3">
        <w:rPr>
          <w:b/>
          <w:bCs/>
        </w:rPr>
        <w:t>Eligibility</w:t>
      </w:r>
      <w:r w:rsidR="00CB2E84" w:rsidRPr="00664AA3">
        <w:rPr>
          <w:b/>
          <w:bCs/>
        </w:rPr>
        <w:t xml:space="preserve"> for </w:t>
      </w:r>
      <w:r w:rsidR="005B0AE0" w:rsidRPr="00664AA3">
        <w:rPr>
          <w:b/>
          <w:bCs/>
        </w:rPr>
        <w:t xml:space="preserve">VPA </w:t>
      </w:r>
      <w:r w:rsidR="00CB2E84" w:rsidRPr="00664AA3">
        <w:rPr>
          <w:b/>
          <w:bCs/>
        </w:rPr>
        <w:t>in</w:t>
      </w:r>
      <w:r w:rsidR="002C4428" w:rsidRPr="00664AA3">
        <w:rPr>
          <w:b/>
          <w:bCs/>
        </w:rPr>
        <w:t xml:space="preserve">clusion as per PoA requirements  </w:t>
      </w:r>
    </w:p>
    <w:tbl>
      <w:tblPr>
        <w:tblStyle w:val="GSTableSimple"/>
        <w:tblW w:w="0" w:type="auto"/>
        <w:tblLayout w:type="fixed"/>
        <w:tblLook w:val="0160" w:firstRow="1" w:lastRow="1" w:firstColumn="0" w:lastColumn="1" w:noHBand="0" w:noVBand="0"/>
      </w:tblPr>
      <w:tblGrid>
        <w:gridCol w:w="561"/>
        <w:gridCol w:w="3022"/>
        <w:gridCol w:w="3022"/>
        <w:gridCol w:w="3024"/>
      </w:tblGrid>
      <w:tr w:rsidR="00F93952" w:rsidRPr="00664AA3" w14:paraId="4D1088D0" w14:textId="77777777" w:rsidTr="003D2ACE">
        <w:trPr>
          <w:cnfStyle w:val="100000000000" w:firstRow="1" w:lastRow="0" w:firstColumn="0" w:lastColumn="0" w:oddVBand="0" w:evenVBand="0" w:oddHBand="0" w:evenHBand="0" w:firstRowFirstColumn="0" w:firstRowLastColumn="0" w:lastRowFirstColumn="0" w:lastRowLastColumn="0"/>
        </w:trPr>
        <w:tc>
          <w:tcPr>
            <w:tcW w:w="561" w:type="dxa"/>
          </w:tcPr>
          <w:p w14:paraId="13A64840" w14:textId="2CAA52F6" w:rsidR="009823F5" w:rsidRPr="00664AA3" w:rsidRDefault="00F93952" w:rsidP="00F93952">
            <w:pPr>
              <w:spacing w:after="200" w:line="240" w:lineRule="auto"/>
              <w:jc w:val="center"/>
              <w:rPr>
                <w:color w:val="00BABE"/>
              </w:rPr>
            </w:pPr>
            <w:r w:rsidRPr="00664AA3">
              <w:rPr>
                <w:color w:val="00BABE"/>
              </w:rPr>
              <w:t>NO.</w:t>
            </w:r>
          </w:p>
        </w:tc>
        <w:tc>
          <w:tcPr>
            <w:tcW w:w="3022" w:type="dxa"/>
          </w:tcPr>
          <w:p w14:paraId="2DB70FEB" w14:textId="5A846C15" w:rsidR="009823F5" w:rsidRPr="00664AA3" w:rsidRDefault="00F93952" w:rsidP="00F93952">
            <w:pPr>
              <w:spacing w:after="200" w:line="240" w:lineRule="auto"/>
              <w:jc w:val="center"/>
              <w:rPr>
                <w:color w:val="00BABE"/>
              </w:rPr>
            </w:pPr>
            <w:r w:rsidRPr="00664AA3">
              <w:rPr>
                <w:color w:val="00BABE"/>
              </w:rPr>
              <w:t>ELIGIBILITY CRITERION</w:t>
            </w:r>
          </w:p>
          <w:p w14:paraId="62EA845C" w14:textId="77777777" w:rsidR="009823F5" w:rsidRPr="00664AA3" w:rsidRDefault="009823F5" w:rsidP="00F93952">
            <w:pPr>
              <w:spacing w:after="200" w:line="240" w:lineRule="auto"/>
              <w:jc w:val="center"/>
              <w:rPr>
                <w:color w:val="00BABE"/>
              </w:rPr>
            </w:pPr>
          </w:p>
        </w:tc>
        <w:tc>
          <w:tcPr>
            <w:tcW w:w="3022" w:type="dxa"/>
          </w:tcPr>
          <w:p w14:paraId="59E49D07" w14:textId="39FBB693" w:rsidR="009823F5" w:rsidRPr="00664AA3" w:rsidRDefault="00F93952" w:rsidP="00F93952">
            <w:pPr>
              <w:spacing w:after="200" w:line="240" w:lineRule="auto"/>
              <w:jc w:val="center"/>
              <w:rPr>
                <w:color w:val="00BABE"/>
              </w:rPr>
            </w:pPr>
            <w:r w:rsidRPr="00664AA3">
              <w:rPr>
                <w:color w:val="00BABE"/>
              </w:rPr>
              <w:t>DESCRIPTION/</w:t>
            </w:r>
          </w:p>
          <w:p w14:paraId="32690D0E" w14:textId="4BA8EDDD" w:rsidR="009823F5" w:rsidRPr="00664AA3" w:rsidRDefault="00F93952" w:rsidP="00F93952">
            <w:pPr>
              <w:spacing w:after="200" w:line="240" w:lineRule="auto"/>
              <w:jc w:val="center"/>
              <w:rPr>
                <w:color w:val="00BABE"/>
              </w:rPr>
            </w:pPr>
            <w:r w:rsidRPr="00664AA3">
              <w:rPr>
                <w:color w:val="00BABE"/>
              </w:rPr>
              <w:t>REQUIRED CONDITION</w:t>
            </w:r>
          </w:p>
        </w:tc>
        <w:tc>
          <w:tcPr>
            <w:tcW w:w="3024" w:type="dxa"/>
          </w:tcPr>
          <w:p w14:paraId="02FB4982" w14:textId="5E0B5BAD" w:rsidR="0096352E" w:rsidRPr="00664AA3" w:rsidRDefault="00F93952" w:rsidP="00F27AA1">
            <w:pPr>
              <w:spacing w:after="200" w:line="240" w:lineRule="auto"/>
              <w:ind w:left="1"/>
              <w:jc w:val="center"/>
              <w:rPr>
                <w:b/>
                <w:color w:val="00BABE"/>
              </w:rPr>
            </w:pPr>
            <w:r w:rsidRPr="00664AA3">
              <w:rPr>
                <w:color w:val="00BABE"/>
              </w:rPr>
              <w:t>DESCRIPTION OF THE VPA IN RELATION TO THE CRITERIA,</w:t>
            </w:r>
          </w:p>
          <w:p w14:paraId="0326A110" w14:textId="6159F9C6" w:rsidR="009823F5" w:rsidRPr="00664AA3" w:rsidRDefault="00F93952" w:rsidP="00F27AA1">
            <w:pPr>
              <w:spacing w:after="200" w:line="240" w:lineRule="auto"/>
              <w:ind w:left="1"/>
              <w:jc w:val="center"/>
              <w:rPr>
                <w:color w:val="00BABE"/>
              </w:rPr>
            </w:pPr>
            <w:r w:rsidRPr="00664AA3">
              <w:rPr>
                <w:color w:val="00BABE"/>
              </w:rPr>
              <w:t>MEANS OF VERIFICATION AND SUPPORTING EVIDENCE</w:t>
            </w:r>
          </w:p>
          <w:p w14:paraId="7BFDA785" w14:textId="74C8D5AF" w:rsidR="009823F5" w:rsidRPr="00664AA3" w:rsidRDefault="00F93952" w:rsidP="00F27AA1">
            <w:pPr>
              <w:spacing w:after="200" w:line="240" w:lineRule="auto"/>
              <w:ind w:left="1"/>
              <w:jc w:val="center"/>
              <w:rPr>
                <w:color w:val="00BABE"/>
              </w:rPr>
            </w:pPr>
            <w:r w:rsidRPr="00664AA3">
              <w:rPr>
                <w:color w:val="00BABE"/>
              </w:rPr>
              <w:t>FOR INCLUSION</w:t>
            </w:r>
          </w:p>
        </w:tc>
      </w:tr>
      <w:tr w:rsidR="007D7244" w:rsidRPr="00664AA3" w14:paraId="6C4C96A5" w14:textId="77777777" w:rsidTr="00A16C4D">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0E5D68E9" w14:textId="2A671EC4"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1</w:t>
            </w:r>
          </w:p>
        </w:tc>
        <w:tc>
          <w:tcPr>
            <w:tcW w:w="3022" w:type="dxa"/>
          </w:tcPr>
          <w:p w14:paraId="308E61DA" w14:textId="6736111B"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Location/Geographic boundary of the VPA</w:t>
            </w:r>
          </w:p>
        </w:tc>
        <w:tc>
          <w:tcPr>
            <w:tcW w:w="3022" w:type="dxa"/>
          </w:tcPr>
          <w:p w14:paraId="614CAC4E" w14:textId="192531D1"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All new project activities will install the project technology within the geographic boundary which is the Rwanda territory.</w:t>
            </w:r>
          </w:p>
        </w:tc>
        <w:tc>
          <w:tcPr>
            <w:tcW w:w="3024" w:type="dxa"/>
          </w:tcPr>
          <w:p w14:paraId="6D318EB5" w14:textId="0C314AA9" w:rsidR="007D7244" w:rsidRPr="00664AA3" w:rsidRDefault="007D7244" w:rsidP="00A16C4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w:t>
            </w:r>
            <w:r w:rsidR="00CD605D" w:rsidRPr="00664AA3">
              <w:rPr>
                <w:rFonts w:asciiTheme="minorHAnsi" w:hAnsiTheme="minorHAnsi"/>
                <w:color w:val="656565" w:themeColor="text2" w:themeTint="BF"/>
                <w:szCs w:val="22"/>
              </w:rPr>
              <w:t>schools</w:t>
            </w:r>
            <w:r w:rsidRPr="00664AA3">
              <w:rPr>
                <w:rFonts w:asciiTheme="minorHAnsi" w:hAnsiTheme="minorHAnsi"/>
                <w:color w:val="656565" w:themeColor="text2" w:themeTint="BF"/>
                <w:szCs w:val="22"/>
              </w:rPr>
              <w:t xml:space="preserve"> included in this VPA </w:t>
            </w:r>
            <w:r w:rsidR="00CD605D" w:rsidRPr="00664AA3">
              <w:rPr>
                <w:rFonts w:asciiTheme="minorHAnsi" w:hAnsiTheme="minorHAnsi"/>
                <w:color w:val="656565" w:themeColor="text2" w:themeTint="BF"/>
                <w:szCs w:val="22"/>
              </w:rPr>
              <w:t>are</w:t>
            </w:r>
            <w:r w:rsidRPr="00664AA3">
              <w:rPr>
                <w:rFonts w:asciiTheme="minorHAnsi" w:hAnsiTheme="minorHAnsi"/>
                <w:color w:val="656565" w:themeColor="text2" w:themeTint="BF"/>
                <w:szCs w:val="22"/>
              </w:rPr>
              <w:t>: School Name</w:t>
            </w:r>
            <w:r w:rsidR="00CD605D" w:rsidRPr="00664AA3">
              <w:rPr>
                <w:rFonts w:asciiTheme="minorHAnsi" w:hAnsiTheme="minorHAnsi"/>
                <w:color w:val="656565" w:themeColor="text2" w:themeTint="BF"/>
                <w:szCs w:val="22"/>
              </w:rPr>
              <w:t>(s)/Separate list</w:t>
            </w:r>
          </w:p>
          <w:p w14:paraId="2689B641" w14:textId="6A894B91" w:rsidR="007D7244" w:rsidRPr="00664AA3" w:rsidRDefault="007D7244" w:rsidP="00A16C4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An Elementary/Secondary school.</w:t>
            </w:r>
          </w:p>
          <w:p w14:paraId="47B3167D" w14:textId="13BFE171" w:rsidR="007D7244" w:rsidRPr="00664AA3" w:rsidRDefault="007D7244" w:rsidP="009C4D1F">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location of the School</w:t>
            </w:r>
            <w:r w:rsidR="00334F6A" w:rsidRPr="00664AA3">
              <w:rPr>
                <w:rFonts w:asciiTheme="minorHAnsi" w:hAnsiTheme="minorHAnsi"/>
                <w:color w:val="656565" w:themeColor="text2" w:themeTint="BF"/>
                <w:szCs w:val="22"/>
              </w:rPr>
              <w:t>s</w:t>
            </w:r>
            <w:r w:rsidRPr="00664AA3">
              <w:rPr>
                <w:rFonts w:asciiTheme="minorHAnsi" w:hAnsiTheme="minorHAnsi"/>
                <w:color w:val="656565" w:themeColor="text2" w:themeTint="BF"/>
                <w:szCs w:val="22"/>
              </w:rPr>
              <w:t xml:space="preserve"> included in this VPA </w:t>
            </w:r>
            <w:r w:rsidR="009C4D1F" w:rsidRPr="00664AA3">
              <w:rPr>
                <w:rFonts w:asciiTheme="minorHAnsi" w:hAnsiTheme="minorHAnsi"/>
                <w:color w:val="656565" w:themeColor="text2" w:themeTint="BF"/>
                <w:szCs w:val="22"/>
              </w:rPr>
              <w:t xml:space="preserve">are submitted separately. </w:t>
            </w:r>
          </w:p>
          <w:p w14:paraId="557B0A72" w14:textId="6AE35CFB" w:rsidR="007D7244" w:rsidRPr="00664AA3" w:rsidRDefault="009C4D1F" w:rsidP="00A16C4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All the schools included are located</w:t>
            </w:r>
            <w:r w:rsidR="007D7244" w:rsidRPr="00664AA3">
              <w:rPr>
                <w:rFonts w:asciiTheme="minorHAnsi" w:hAnsiTheme="minorHAnsi"/>
                <w:color w:val="656565" w:themeColor="text2" w:themeTint="BF"/>
                <w:szCs w:val="22"/>
              </w:rPr>
              <w:t xml:space="preserve"> </w:t>
            </w:r>
            <w:r w:rsidRPr="00664AA3">
              <w:rPr>
                <w:rFonts w:asciiTheme="minorHAnsi" w:hAnsiTheme="minorHAnsi"/>
                <w:color w:val="656565" w:themeColor="text2" w:themeTint="BF"/>
                <w:szCs w:val="22"/>
              </w:rPr>
              <w:t>with</w:t>
            </w:r>
            <w:r w:rsidR="007D7244" w:rsidRPr="00664AA3">
              <w:rPr>
                <w:rFonts w:asciiTheme="minorHAnsi" w:hAnsiTheme="minorHAnsi"/>
                <w:color w:val="656565" w:themeColor="text2" w:themeTint="BF"/>
                <w:szCs w:val="22"/>
              </w:rPr>
              <w:t>in Rwanda territory.</w:t>
            </w:r>
          </w:p>
        </w:tc>
      </w:tr>
      <w:tr w:rsidR="007D7244" w:rsidRPr="00664AA3" w14:paraId="79739BEC" w14:textId="77777777" w:rsidTr="00A16C4D">
        <w:trPr>
          <w:cantSplit w:val="0"/>
        </w:trPr>
        <w:tc>
          <w:tcPr>
            <w:tcW w:w="561" w:type="dxa"/>
          </w:tcPr>
          <w:p w14:paraId="513C32F9" w14:textId="5BEE963F"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2</w:t>
            </w:r>
          </w:p>
        </w:tc>
        <w:tc>
          <w:tcPr>
            <w:tcW w:w="3022" w:type="dxa"/>
          </w:tcPr>
          <w:p w14:paraId="49183E79" w14:textId="77777777"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Project technology </w:t>
            </w:r>
          </w:p>
          <w:p w14:paraId="0D7C5E31" w14:textId="42217F06"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and Target Users</w:t>
            </w:r>
          </w:p>
        </w:tc>
        <w:tc>
          <w:tcPr>
            <w:tcW w:w="3022" w:type="dxa"/>
          </w:tcPr>
          <w:p w14:paraId="1A12E592" w14:textId="77777777"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VPAs only involve the use of one technology i.e., distribution of safe drinking water systems (IWT technologies).</w:t>
            </w:r>
          </w:p>
          <w:p w14:paraId="4FFEF23B" w14:textId="77777777" w:rsidR="00811D5F" w:rsidRPr="00664AA3" w:rsidRDefault="00811D5F" w:rsidP="00385E7B">
            <w:pPr>
              <w:snapToGrid/>
              <w:rPr>
                <w:rFonts w:asciiTheme="minorHAnsi" w:hAnsiTheme="minorHAnsi"/>
                <w:color w:val="656565" w:themeColor="text2" w:themeTint="BF"/>
                <w:szCs w:val="22"/>
              </w:rPr>
            </w:pPr>
          </w:p>
          <w:p w14:paraId="77362835" w14:textId="61FDC417"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All new VPAs will install the project technology in educational institutions, mostly, primary and </w:t>
            </w:r>
            <w:r w:rsidRPr="00664AA3">
              <w:rPr>
                <w:rFonts w:asciiTheme="minorHAnsi" w:hAnsiTheme="minorHAnsi"/>
                <w:color w:val="656565" w:themeColor="text2" w:themeTint="BF"/>
                <w:szCs w:val="22"/>
              </w:rPr>
              <w:lastRenderedPageBreak/>
              <w:t xml:space="preserve">secondary schools. Other educational institutions such as high schools and Universities can also be included. All types of schools, including part-time, full-time, and boarding schools, as well as public, private and government-supported non-profit can be included. </w:t>
            </w:r>
          </w:p>
        </w:tc>
        <w:tc>
          <w:tcPr>
            <w:tcW w:w="3024" w:type="dxa"/>
          </w:tcPr>
          <w:p w14:paraId="45BA18CC" w14:textId="300F6170" w:rsidR="007D7244" w:rsidRPr="00664AA3" w:rsidRDefault="007D7244" w:rsidP="00A16C4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The VPA include</w:t>
            </w:r>
            <w:r w:rsidR="00811D5F" w:rsidRPr="00664AA3">
              <w:rPr>
                <w:rFonts w:asciiTheme="minorHAnsi" w:hAnsiTheme="minorHAnsi"/>
                <w:color w:val="656565" w:themeColor="text2" w:themeTint="BF"/>
                <w:szCs w:val="22"/>
              </w:rPr>
              <w:t>s</w:t>
            </w:r>
            <w:r w:rsidRPr="00664AA3">
              <w:rPr>
                <w:rFonts w:asciiTheme="minorHAnsi" w:hAnsiTheme="minorHAnsi"/>
                <w:color w:val="656565" w:themeColor="text2" w:themeTint="BF"/>
                <w:szCs w:val="22"/>
              </w:rPr>
              <w:t xml:space="preserve"> the installation of </w:t>
            </w:r>
            <w:r w:rsidR="009C4D1F" w:rsidRPr="00664AA3">
              <w:rPr>
                <w:rFonts w:asciiTheme="minorHAnsi" w:hAnsiTheme="minorHAnsi"/>
                <w:color w:val="656565" w:themeColor="text2" w:themeTint="BF"/>
                <w:szCs w:val="22"/>
              </w:rPr>
              <w:t>857</w:t>
            </w:r>
            <w:r w:rsidRPr="00664AA3">
              <w:rPr>
                <w:rFonts w:asciiTheme="minorHAnsi" w:hAnsiTheme="minorHAnsi"/>
                <w:color w:val="656565" w:themeColor="text2" w:themeTint="BF"/>
                <w:szCs w:val="22"/>
              </w:rPr>
              <w:t xml:space="preserve"> LifeStraw® Community</w:t>
            </w:r>
            <w:r w:rsidRPr="00664AA3">
              <w:rPr>
                <w:rFonts w:asciiTheme="minorHAnsi" w:hAnsiTheme="minorHAnsi"/>
                <w:color w:val="656565" w:themeColor="text2" w:themeTint="BF"/>
                <w:szCs w:val="22"/>
                <w:vertAlign w:val="superscript"/>
              </w:rPr>
              <w:footnoteReference w:id="4"/>
            </w:r>
            <w:r w:rsidR="002221C9" w:rsidRPr="00664AA3">
              <w:rPr>
                <w:rFonts w:asciiTheme="minorHAnsi" w:hAnsiTheme="minorHAnsi"/>
                <w:color w:val="656565" w:themeColor="text2" w:themeTint="BF"/>
                <w:szCs w:val="22"/>
              </w:rPr>
              <w:t xml:space="preserve"> </w:t>
            </w:r>
          </w:p>
          <w:p w14:paraId="40083C0E" w14:textId="253652B3" w:rsidR="007D7244" w:rsidRPr="00664AA3" w:rsidRDefault="007D7244" w:rsidP="00A16C4D">
            <w:pPr>
              <w:snapToGrid/>
              <w:spacing w:after="20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Date of installation</w:t>
            </w:r>
            <w:r w:rsidR="00D108F5" w:rsidRPr="00664AA3">
              <w:rPr>
                <w:rFonts w:asciiTheme="minorHAnsi" w:hAnsiTheme="minorHAnsi"/>
                <w:color w:val="656565" w:themeColor="text2" w:themeTint="BF"/>
                <w:szCs w:val="22"/>
              </w:rPr>
              <w:t xml:space="preserve"> from </w:t>
            </w:r>
            <w:r w:rsidRPr="00664AA3">
              <w:rPr>
                <w:rFonts w:asciiTheme="minorHAnsi" w:hAnsiTheme="minorHAnsi"/>
                <w:color w:val="656565" w:themeColor="text2" w:themeTint="BF"/>
                <w:szCs w:val="22"/>
              </w:rPr>
              <w:t xml:space="preserve"> </w:t>
            </w:r>
            <w:r w:rsidR="009C4D1F" w:rsidRPr="00664AA3">
              <w:rPr>
                <w:rFonts w:asciiTheme="minorHAnsi" w:hAnsiTheme="minorHAnsi"/>
                <w:color w:val="656565" w:themeColor="text2" w:themeTint="BF"/>
                <w:szCs w:val="22"/>
              </w:rPr>
              <w:t>01</w:t>
            </w:r>
            <w:r w:rsidRPr="00664AA3">
              <w:rPr>
                <w:rFonts w:asciiTheme="minorHAnsi" w:hAnsiTheme="minorHAnsi"/>
                <w:color w:val="656565" w:themeColor="text2" w:themeTint="BF"/>
                <w:szCs w:val="22"/>
              </w:rPr>
              <w:t>/</w:t>
            </w:r>
            <w:r w:rsidR="009C4D1F" w:rsidRPr="00664AA3">
              <w:rPr>
                <w:rFonts w:asciiTheme="minorHAnsi" w:hAnsiTheme="minorHAnsi"/>
                <w:color w:val="656565" w:themeColor="text2" w:themeTint="BF"/>
                <w:szCs w:val="22"/>
              </w:rPr>
              <w:t>07</w:t>
            </w:r>
            <w:r w:rsidRPr="00664AA3">
              <w:rPr>
                <w:rFonts w:asciiTheme="minorHAnsi" w:hAnsiTheme="minorHAnsi"/>
                <w:color w:val="656565" w:themeColor="text2" w:themeTint="BF"/>
                <w:szCs w:val="22"/>
              </w:rPr>
              <w:t>/</w:t>
            </w:r>
            <w:r w:rsidR="009C4D1F" w:rsidRPr="00664AA3">
              <w:rPr>
                <w:rFonts w:asciiTheme="minorHAnsi" w:hAnsiTheme="minorHAnsi"/>
                <w:color w:val="656565" w:themeColor="text2" w:themeTint="BF"/>
                <w:szCs w:val="22"/>
              </w:rPr>
              <w:t>2023</w:t>
            </w:r>
            <w:r w:rsidR="00D108F5" w:rsidRPr="00664AA3">
              <w:rPr>
                <w:rFonts w:asciiTheme="minorHAnsi" w:hAnsiTheme="minorHAnsi"/>
                <w:color w:val="656565" w:themeColor="text2" w:themeTint="BF"/>
                <w:szCs w:val="22"/>
              </w:rPr>
              <w:t xml:space="preserve"> to </w:t>
            </w:r>
            <w:r w:rsidR="009C4D1F" w:rsidRPr="00664AA3">
              <w:rPr>
                <w:rFonts w:asciiTheme="minorHAnsi" w:hAnsiTheme="minorHAnsi"/>
                <w:color w:val="656565" w:themeColor="text2" w:themeTint="BF"/>
                <w:szCs w:val="22"/>
              </w:rPr>
              <w:t>31</w:t>
            </w:r>
            <w:r w:rsidR="00D108F5" w:rsidRPr="00664AA3">
              <w:rPr>
                <w:rFonts w:asciiTheme="minorHAnsi" w:hAnsiTheme="minorHAnsi"/>
                <w:color w:val="656565" w:themeColor="text2" w:themeTint="BF"/>
                <w:szCs w:val="22"/>
              </w:rPr>
              <w:t>/</w:t>
            </w:r>
            <w:r w:rsidR="009C4D1F" w:rsidRPr="00664AA3">
              <w:rPr>
                <w:rFonts w:asciiTheme="minorHAnsi" w:hAnsiTheme="minorHAnsi"/>
                <w:color w:val="656565" w:themeColor="text2" w:themeTint="BF"/>
                <w:szCs w:val="22"/>
              </w:rPr>
              <w:t>12/2023</w:t>
            </w:r>
          </w:p>
          <w:p w14:paraId="484A24E1" w14:textId="77777777" w:rsidR="007D7244" w:rsidRPr="00664AA3" w:rsidRDefault="007D7244" w:rsidP="00A16C4D">
            <w:pPr>
              <w:snapToGrid/>
              <w:spacing w:after="200"/>
              <w:ind w:left="1"/>
              <w:rPr>
                <w:rFonts w:asciiTheme="minorHAnsi" w:hAnsiTheme="minorHAnsi"/>
                <w:color w:val="656565" w:themeColor="text2" w:themeTint="BF"/>
                <w:szCs w:val="22"/>
              </w:rPr>
            </w:pPr>
          </w:p>
          <w:p w14:paraId="6AF27B16" w14:textId="77777777" w:rsidR="00CD605D" w:rsidRPr="00664AA3" w:rsidRDefault="00CD605D" w:rsidP="00CD605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schools included in this VPA are: School Name(s)/Separate list</w:t>
            </w:r>
          </w:p>
          <w:p w14:paraId="73B1721C" w14:textId="3F38921E" w:rsidR="007D7244" w:rsidRPr="00664AA3" w:rsidRDefault="007D7244" w:rsidP="00A16C4D">
            <w:pPr>
              <w:snapToGrid/>
              <w:ind w:left="1"/>
              <w:rPr>
                <w:rFonts w:asciiTheme="minorHAnsi" w:hAnsiTheme="minorHAnsi"/>
                <w:color w:val="656565" w:themeColor="text2" w:themeTint="BF"/>
                <w:szCs w:val="22"/>
              </w:rPr>
            </w:pPr>
          </w:p>
        </w:tc>
      </w:tr>
      <w:tr w:rsidR="007D7244" w:rsidRPr="00664AA3" w14:paraId="3501E704" w14:textId="77777777" w:rsidTr="00A16C4D">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6331A165" w14:textId="4367D53B"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3</w:t>
            </w:r>
          </w:p>
        </w:tc>
        <w:tc>
          <w:tcPr>
            <w:tcW w:w="3022" w:type="dxa"/>
          </w:tcPr>
          <w:p w14:paraId="020998DB" w14:textId="63293997"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Methodology</w:t>
            </w:r>
          </w:p>
        </w:tc>
        <w:tc>
          <w:tcPr>
            <w:tcW w:w="3022" w:type="dxa"/>
          </w:tcPr>
          <w:p w14:paraId="4539B205" w14:textId="3F934353"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All the new VPAs shall apply the Gold Standard methodology “Emission reductions from safe drinking water supply”, version 1.0</w:t>
            </w:r>
          </w:p>
        </w:tc>
        <w:tc>
          <w:tcPr>
            <w:tcW w:w="3024" w:type="dxa"/>
          </w:tcPr>
          <w:p w14:paraId="516F46F4" w14:textId="12DB5DB6" w:rsidR="007D7244" w:rsidRPr="00664AA3" w:rsidRDefault="007D7244" w:rsidP="00A16C4D">
            <w:pPr>
              <w:pStyle w:val="Default"/>
              <w:snapToGrid/>
              <w:spacing w:line="360" w:lineRule="auto"/>
              <w:ind w:left="1"/>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The methodology applied is the </w:t>
            </w:r>
            <w:r w:rsidR="0099006D" w:rsidRPr="00664AA3">
              <w:rPr>
                <w:rFonts w:asciiTheme="minorHAnsi" w:hAnsiTheme="minorHAnsi" w:cs="Times New Roman (Body CS)"/>
                <w:color w:val="656565" w:themeColor="text2" w:themeTint="BF"/>
                <w:sz w:val="22"/>
                <w:szCs w:val="22"/>
                <w:lang w:val="en-US"/>
                <w14:cntxtAlts/>
              </w:rPr>
              <w:t>“</w:t>
            </w:r>
            <w:r w:rsidRPr="00664AA3">
              <w:rPr>
                <w:rFonts w:asciiTheme="minorHAnsi" w:hAnsiTheme="minorHAnsi" w:cs="Times New Roman (Body CS)"/>
                <w:color w:val="656565" w:themeColor="text2" w:themeTint="BF"/>
                <w:sz w:val="22"/>
                <w:szCs w:val="22"/>
                <w:lang w:val="en-US"/>
                <w14:cntxtAlts/>
              </w:rPr>
              <w:t>Emission reduction from safe drinking water supply</w:t>
            </w:r>
            <w:r w:rsidR="0099006D" w:rsidRPr="00664AA3">
              <w:rPr>
                <w:rFonts w:asciiTheme="minorHAnsi" w:hAnsiTheme="minorHAnsi" w:cs="Times New Roman (Body CS)"/>
                <w:color w:val="656565" w:themeColor="text2" w:themeTint="BF"/>
                <w:sz w:val="22"/>
                <w:szCs w:val="22"/>
                <w:lang w:val="en-US"/>
                <w14:cntxtAlts/>
              </w:rPr>
              <w:t>”,</w:t>
            </w:r>
            <w:r w:rsidR="006A71F9" w:rsidRPr="00664AA3">
              <w:rPr>
                <w:rFonts w:asciiTheme="minorHAnsi" w:hAnsiTheme="minorHAnsi" w:cs="Times New Roman (Body CS)"/>
                <w:color w:val="656565" w:themeColor="text2" w:themeTint="BF"/>
                <w:sz w:val="22"/>
                <w:szCs w:val="22"/>
                <w:lang w:val="en-US"/>
                <w14:cntxtAlts/>
              </w:rPr>
              <w:t xml:space="preserve"> </w:t>
            </w:r>
            <w:r w:rsidRPr="00664AA3">
              <w:rPr>
                <w:rFonts w:asciiTheme="minorHAnsi" w:hAnsiTheme="minorHAnsi" w:cs="Times New Roman (Body CS)"/>
                <w:color w:val="656565" w:themeColor="text2" w:themeTint="BF"/>
                <w:sz w:val="22"/>
                <w:szCs w:val="22"/>
                <w:lang w:val="en-US"/>
                <w14:cntxtAlts/>
              </w:rPr>
              <w:t>version 1.0. See details in section B.2 of this VPA-DD</w:t>
            </w:r>
          </w:p>
        </w:tc>
      </w:tr>
      <w:tr w:rsidR="007D7244" w:rsidRPr="00664AA3" w14:paraId="072466BB" w14:textId="77777777" w:rsidTr="00A16C4D">
        <w:trPr>
          <w:cantSplit w:val="0"/>
        </w:trPr>
        <w:tc>
          <w:tcPr>
            <w:tcW w:w="561" w:type="dxa"/>
          </w:tcPr>
          <w:p w14:paraId="25085F45" w14:textId="7719C099"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4</w:t>
            </w:r>
          </w:p>
        </w:tc>
        <w:tc>
          <w:tcPr>
            <w:tcW w:w="3022" w:type="dxa"/>
          </w:tcPr>
          <w:p w14:paraId="4D3B933C" w14:textId="5679C8FC"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Double counting</w:t>
            </w:r>
          </w:p>
        </w:tc>
        <w:tc>
          <w:tcPr>
            <w:tcW w:w="3022" w:type="dxa"/>
          </w:tcPr>
          <w:p w14:paraId="078B47B3" w14:textId="2439ADDC" w:rsidR="007D7244" w:rsidRPr="00664AA3" w:rsidRDefault="0099006D" w:rsidP="0099006D">
            <w:pPr>
              <w:tabs>
                <w:tab w:val="left" w:pos="421"/>
              </w:tabs>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w:t>
            </w:r>
            <w:proofErr w:type="spellStart"/>
            <w:r w:rsidRPr="00664AA3">
              <w:rPr>
                <w:rFonts w:asciiTheme="minorHAnsi" w:eastAsia="Libre Franklin" w:hAnsiTheme="minorHAnsi" w:cs="Libre Franklin"/>
                <w:color w:val="656565" w:themeColor="text2" w:themeTint="BF"/>
                <w:szCs w:val="22"/>
              </w:rPr>
              <w:t>i</w:t>
            </w:r>
            <w:proofErr w:type="spellEnd"/>
            <w:r w:rsidRPr="00664AA3">
              <w:rPr>
                <w:rFonts w:asciiTheme="minorHAnsi" w:eastAsia="Libre Franklin" w:hAnsiTheme="minorHAnsi" w:cs="Libre Franklin"/>
                <w:color w:val="656565" w:themeColor="text2" w:themeTint="BF"/>
                <w:szCs w:val="22"/>
              </w:rPr>
              <w:t xml:space="preserve">) </w:t>
            </w:r>
            <w:r w:rsidR="007D7244" w:rsidRPr="00664AA3">
              <w:rPr>
                <w:rFonts w:asciiTheme="minorHAnsi" w:eastAsia="Libre Franklin" w:hAnsiTheme="minorHAnsi" w:cs="Libre Franklin"/>
                <w:color w:val="656565" w:themeColor="text2" w:themeTint="BF"/>
                <w:szCs w:val="22"/>
              </w:rPr>
              <w:t>All the project technologies installed in new VPAs will have a unique identification that ensures traceability that prevents any double counting.</w:t>
            </w:r>
          </w:p>
          <w:p w14:paraId="054A4E49" w14:textId="1BD24877" w:rsidR="007D7244" w:rsidRPr="00664AA3" w:rsidRDefault="0099006D" w:rsidP="0099006D">
            <w:pPr>
              <w:tabs>
                <w:tab w:val="left" w:pos="421"/>
              </w:tabs>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 xml:space="preserve">(ii) </w:t>
            </w:r>
            <w:r w:rsidR="007D7244" w:rsidRPr="00664AA3">
              <w:rPr>
                <w:rFonts w:asciiTheme="minorHAnsi" w:eastAsia="Libre Franklin" w:hAnsiTheme="minorHAnsi" w:cs="Libre Franklin"/>
                <w:color w:val="656565" w:themeColor="text2" w:themeTint="BF"/>
                <w:szCs w:val="22"/>
              </w:rPr>
              <w:t xml:space="preserve">The VPA is exclusively included in this PoA. The VPA shall not be proposed as part of another programme or offset program i.e., as an individual Gold Standard or CDM project and/or as </w:t>
            </w:r>
            <w:r w:rsidR="007D7244" w:rsidRPr="00664AA3">
              <w:rPr>
                <w:rFonts w:asciiTheme="minorHAnsi" w:eastAsia="Libre Franklin" w:hAnsiTheme="minorHAnsi" w:cs="Libre Franklin"/>
                <w:color w:val="656565" w:themeColor="text2" w:themeTint="BF"/>
                <w:szCs w:val="22"/>
              </w:rPr>
              <w:lastRenderedPageBreak/>
              <w:t xml:space="preserve">part of any other CDM PoA and/or any other mechanism that includes climate change mitigation impacts/benefits. </w:t>
            </w:r>
          </w:p>
          <w:p w14:paraId="018C5558" w14:textId="0EA9F919" w:rsidR="007D7244" w:rsidRPr="00664AA3" w:rsidRDefault="007D7244" w:rsidP="00385E7B">
            <w:pPr>
              <w:snapToGrid/>
              <w:spacing w:after="200"/>
              <w:rPr>
                <w:rFonts w:asciiTheme="minorHAnsi" w:hAnsiTheme="minorHAnsi"/>
                <w:color w:val="656565" w:themeColor="text2" w:themeTint="BF"/>
                <w:szCs w:val="22"/>
              </w:rPr>
            </w:pPr>
            <w:r w:rsidRPr="00664AA3">
              <w:rPr>
                <w:rFonts w:asciiTheme="minorHAnsi" w:eastAsia="Libre Franklin" w:hAnsiTheme="minorHAnsi" w:cs="Libre Franklin"/>
                <w:color w:val="656565" w:themeColor="text2" w:themeTint="BF"/>
                <w:szCs w:val="22"/>
              </w:rPr>
              <w:t xml:space="preserve">The VPA-DDs will include a statement from the CME that the specific VPA will not be part of another Gold Standard or CDM project activity or VPA under another PoA. </w:t>
            </w:r>
          </w:p>
        </w:tc>
        <w:tc>
          <w:tcPr>
            <w:tcW w:w="3024" w:type="dxa"/>
          </w:tcPr>
          <w:p w14:paraId="4F644614" w14:textId="7DCEF5AA" w:rsidR="007D7244" w:rsidRPr="00664AA3" w:rsidRDefault="0099006D" w:rsidP="00495DB0">
            <w:pPr>
              <w:pStyle w:val="ListParagraph"/>
              <w:tabs>
                <w:tab w:val="left" w:pos="421"/>
              </w:tabs>
              <w:snapToGrid/>
              <w:ind w:left="1"/>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lastRenderedPageBreak/>
              <w:t>(</w:t>
            </w:r>
            <w:proofErr w:type="spellStart"/>
            <w:r w:rsidRPr="00664AA3">
              <w:rPr>
                <w:rFonts w:asciiTheme="minorHAnsi" w:eastAsia="Libre Franklin" w:hAnsiTheme="minorHAnsi" w:cs="Libre Franklin"/>
                <w:color w:val="656565" w:themeColor="text2" w:themeTint="BF"/>
                <w:szCs w:val="22"/>
              </w:rPr>
              <w:t>i</w:t>
            </w:r>
            <w:proofErr w:type="spellEnd"/>
            <w:r w:rsidRPr="00664AA3">
              <w:rPr>
                <w:rFonts w:asciiTheme="minorHAnsi" w:eastAsia="Libre Franklin" w:hAnsiTheme="minorHAnsi" w:cs="Libre Franklin"/>
                <w:color w:val="656565" w:themeColor="text2" w:themeTint="BF"/>
                <w:szCs w:val="22"/>
              </w:rPr>
              <w:t xml:space="preserve">) </w:t>
            </w:r>
            <w:r w:rsidR="007D7244" w:rsidRPr="00664AA3">
              <w:rPr>
                <w:rFonts w:asciiTheme="minorHAnsi" w:eastAsia="Libre Franklin" w:hAnsiTheme="minorHAnsi" w:cs="Libre Franklin"/>
                <w:color w:val="656565" w:themeColor="text2" w:themeTint="BF"/>
                <w:szCs w:val="22"/>
              </w:rPr>
              <w:t>Unique ID number</w:t>
            </w:r>
            <w:r w:rsidRPr="00664AA3">
              <w:rPr>
                <w:rFonts w:asciiTheme="minorHAnsi" w:eastAsia="Libre Franklin" w:hAnsiTheme="minorHAnsi" w:cs="Libre Franklin"/>
                <w:color w:val="656565" w:themeColor="text2" w:themeTint="BF"/>
                <w:szCs w:val="22"/>
              </w:rPr>
              <w:t>s</w:t>
            </w:r>
            <w:r w:rsidR="007D7244" w:rsidRPr="00664AA3">
              <w:rPr>
                <w:rFonts w:asciiTheme="minorHAnsi" w:eastAsia="Libre Franklin" w:hAnsiTheme="minorHAnsi" w:cs="Libre Franklin"/>
                <w:color w:val="656565" w:themeColor="text2" w:themeTint="BF"/>
                <w:szCs w:val="22"/>
              </w:rPr>
              <w:t xml:space="preserve"> assigned to the water </w:t>
            </w:r>
            <w:r w:rsidRPr="00664AA3">
              <w:rPr>
                <w:rFonts w:asciiTheme="minorHAnsi" w:eastAsia="Libre Franklin" w:hAnsiTheme="minorHAnsi" w:cs="Libre Franklin"/>
                <w:color w:val="656565" w:themeColor="text2" w:themeTint="BF"/>
                <w:szCs w:val="22"/>
              </w:rPr>
              <w:t xml:space="preserve">systems </w:t>
            </w:r>
            <w:r w:rsidR="007D7244" w:rsidRPr="00664AA3">
              <w:rPr>
                <w:rFonts w:asciiTheme="minorHAnsi" w:eastAsia="Libre Franklin" w:hAnsiTheme="minorHAnsi" w:cs="Libre Franklin"/>
                <w:color w:val="656565" w:themeColor="text2" w:themeTint="BF"/>
                <w:szCs w:val="22"/>
              </w:rPr>
              <w:t>installed are</w:t>
            </w:r>
            <w:r w:rsidRPr="00664AA3">
              <w:rPr>
                <w:rFonts w:asciiTheme="minorHAnsi" w:eastAsia="Libre Franklin" w:hAnsiTheme="minorHAnsi" w:cs="Libre Franklin"/>
                <w:color w:val="656565" w:themeColor="text2" w:themeTint="BF"/>
                <w:szCs w:val="22"/>
              </w:rPr>
              <w:t xml:space="preserve"> </w:t>
            </w:r>
            <w:r w:rsidR="00495DB0" w:rsidRPr="00664AA3">
              <w:rPr>
                <w:rFonts w:asciiTheme="minorHAnsi" w:hAnsiTheme="minorHAnsi"/>
                <w:color w:val="656565" w:themeColor="text2" w:themeTint="BF"/>
                <w:szCs w:val="22"/>
              </w:rPr>
              <w:t>submitted to the VVB on a separate basis.</w:t>
            </w:r>
          </w:p>
          <w:p w14:paraId="54E13A5E" w14:textId="3AC3A479" w:rsidR="007D7244" w:rsidRPr="00664AA3" w:rsidRDefault="0099006D" w:rsidP="00A16C4D">
            <w:pPr>
              <w:pStyle w:val="ListParagraph"/>
              <w:tabs>
                <w:tab w:val="left" w:pos="421"/>
              </w:tabs>
              <w:snapToGrid/>
              <w:ind w:left="1"/>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 xml:space="preserve">(ii) </w:t>
            </w:r>
            <w:r w:rsidR="007D7244" w:rsidRPr="00664AA3">
              <w:rPr>
                <w:rFonts w:asciiTheme="minorHAnsi" w:eastAsia="Libre Franklin" w:hAnsiTheme="minorHAnsi" w:cs="Libre Franklin"/>
                <w:color w:val="656565" w:themeColor="text2" w:themeTint="BF"/>
                <w:szCs w:val="22"/>
              </w:rPr>
              <w:t xml:space="preserve">The CME confirms this specific VPA is not part of </w:t>
            </w:r>
            <w:r w:rsidR="00C07871" w:rsidRPr="00664AA3">
              <w:rPr>
                <w:rFonts w:asciiTheme="minorHAnsi" w:eastAsia="Libre Franklin" w:hAnsiTheme="minorHAnsi" w:cs="Libre Franklin"/>
                <w:color w:val="656565" w:themeColor="text2" w:themeTint="BF"/>
                <w:szCs w:val="22"/>
              </w:rPr>
              <w:t xml:space="preserve">an </w:t>
            </w:r>
            <w:r w:rsidR="007D7244" w:rsidRPr="00664AA3">
              <w:rPr>
                <w:rFonts w:asciiTheme="minorHAnsi" w:eastAsia="Libre Franklin" w:hAnsiTheme="minorHAnsi" w:cs="Libre Franklin"/>
                <w:color w:val="656565" w:themeColor="text2" w:themeTint="BF"/>
                <w:szCs w:val="22"/>
              </w:rPr>
              <w:t>ETS, has not participated in any other GHG program</w:t>
            </w:r>
            <w:r w:rsidR="00C07871" w:rsidRPr="00664AA3">
              <w:rPr>
                <w:rFonts w:asciiTheme="minorHAnsi" w:eastAsia="Libre Franklin" w:hAnsiTheme="minorHAnsi" w:cs="Libre Franklin"/>
                <w:color w:val="656565" w:themeColor="text2" w:themeTint="BF"/>
                <w:szCs w:val="22"/>
              </w:rPr>
              <w:t>,</w:t>
            </w:r>
            <w:r w:rsidR="007D7244" w:rsidRPr="00664AA3">
              <w:rPr>
                <w:rFonts w:asciiTheme="minorHAnsi" w:eastAsia="Libre Franklin" w:hAnsiTheme="minorHAnsi" w:cs="Libre Franklin"/>
                <w:color w:val="656565" w:themeColor="text2" w:themeTint="BF"/>
                <w:szCs w:val="22"/>
              </w:rPr>
              <w:t xml:space="preserve"> and has not been rejected by other GHG program</w:t>
            </w:r>
            <w:r w:rsidR="00C07871" w:rsidRPr="00664AA3">
              <w:rPr>
                <w:rFonts w:asciiTheme="minorHAnsi" w:eastAsia="Libre Franklin" w:hAnsiTheme="minorHAnsi" w:cs="Libre Franklin"/>
                <w:color w:val="656565" w:themeColor="text2" w:themeTint="BF"/>
                <w:szCs w:val="22"/>
              </w:rPr>
              <w:t>.</w:t>
            </w:r>
          </w:p>
          <w:p w14:paraId="7FB2BDB3" w14:textId="5B0C37A2" w:rsidR="007D7244" w:rsidRPr="00664AA3" w:rsidRDefault="007D7244" w:rsidP="00A16C4D">
            <w:pPr>
              <w:snapToGrid/>
              <w:spacing w:after="200"/>
              <w:ind w:left="1"/>
              <w:rPr>
                <w:rFonts w:asciiTheme="minorHAnsi" w:hAnsiTheme="minorHAnsi"/>
                <w:color w:val="656565" w:themeColor="text2" w:themeTint="BF"/>
                <w:szCs w:val="22"/>
              </w:rPr>
            </w:pPr>
            <w:r w:rsidRPr="00664AA3">
              <w:rPr>
                <w:rFonts w:asciiTheme="minorHAnsi" w:eastAsia="Libre Franklin" w:hAnsiTheme="minorHAnsi" w:cs="Libre Franklin"/>
                <w:color w:val="656565" w:themeColor="text2" w:themeTint="BF"/>
                <w:szCs w:val="22"/>
              </w:rPr>
              <w:t>VVB to cross-check and verif</w:t>
            </w:r>
            <w:r w:rsidR="006A71F9" w:rsidRPr="00664AA3">
              <w:rPr>
                <w:rFonts w:asciiTheme="minorHAnsi" w:eastAsia="Libre Franklin" w:hAnsiTheme="minorHAnsi" w:cs="Libre Franklin"/>
                <w:color w:val="656565" w:themeColor="text2" w:themeTint="BF"/>
                <w:szCs w:val="22"/>
              </w:rPr>
              <w:t>y</w:t>
            </w:r>
            <w:r w:rsidRPr="00664AA3">
              <w:rPr>
                <w:rFonts w:asciiTheme="minorHAnsi" w:eastAsia="Libre Franklin" w:hAnsiTheme="minorHAnsi" w:cs="Libre Franklin"/>
                <w:color w:val="656565" w:themeColor="text2" w:themeTint="BF"/>
                <w:szCs w:val="22"/>
              </w:rPr>
              <w:t xml:space="preserve"> no offset mechanisms like </w:t>
            </w:r>
            <w:r w:rsidRPr="00664AA3">
              <w:rPr>
                <w:rFonts w:asciiTheme="minorHAnsi" w:eastAsia="Libre Franklin" w:hAnsiTheme="minorHAnsi" w:cs="Libre Franklin"/>
                <w:color w:val="656565" w:themeColor="text2" w:themeTint="BF"/>
                <w:szCs w:val="22"/>
              </w:rPr>
              <w:lastRenderedPageBreak/>
              <w:t>UNFCCC-CDM, VERRA, Gold Standard includes these schools and location</w:t>
            </w:r>
            <w:r w:rsidR="00C07871" w:rsidRPr="00664AA3">
              <w:rPr>
                <w:rFonts w:asciiTheme="minorHAnsi" w:eastAsia="Libre Franklin" w:hAnsiTheme="minorHAnsi" w:cs="Libre Franklin"/>
                <w:color w:val="656565" w:themeColor="text2" w:themeTint="BF"/>
                <w:szCs w:val="22"/>
              </w:rPr>
              <w:t>s</w:t>
            </w:r>
            <w:r w:rsidRPr="00664AA3">
              <w:rPr>
                <w:rFonts w:asciiTheme="minorHAnsi" w:eastAsia="Libre Franklin" w:hAnsiTheme="minorHAnsi" w:cs="Libre Franklin"/>
                <w:color w:val="656565" w:themeColor="text2" w:themeTint="BF"/>
                <w:szCs w:val="22"/>
              </w:rPr>
              <w:t>.</w:t>
            </w:r>
          </w:p>
        </w:tc>
      </w:tr>
      <w:tr w:rsidR="007D7244" w:rsidRPr="00664AA3" w14:paraId="03C34B13" w14:textId="77777777" w:rsidTr="00A16C4D">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38D84FA0" w14:textId="7623C2AF"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5</w:t>
            </w:r>
          </w:p>
        </w:tc>
        <w:tc>
          <w:tcPr>
            <w:tcW w:w="3022" w:type="dxa"/>
          </w:tcPr>
          <w:p w14:paraId="5D7382C4" w14:textId="2BCF2267"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Legal ownership</w:t>
            </w:r>
          </w:p>
        </w:tc>
        <w:tc>
          <w:tcPr>
            <w:tcW w:w="3022" w:type="dxa"/>
          </w:tcPr>
          <w:p w14:paraId="336C8AA5" w14:textId="7EBF352A" w:rsidR="007D7244" w:rsidRPr="00664AA3" w:rsidRDefault="007D7244" w:rsidP="00C07871">
            <w:pPr>
              <w:tabs>
                <w:tab w:val="left" w:pos="421"/>
              </w:tabs>
              <w:rPr>
                <w:rFonts w:asciiTheme="minorHAnsi" w:eastAsia="Libre Franklin" w:hAnsiTheme="minorHAnsi" w:cs="Libre Franklin"/>
                <w:color w:val="656565" w:themeColor="text2" w:themeTint="BF"/>
                <w:szCs w:val="22"/>
              </w:rPr>
            </w:pPr>
            <w:r w:rsidRPr="00664AA3">
              <w:rPr>
                <w:rFonts w:asciiTheme="minorHAnsi" w:hAnsiTheme="minorHAnsi"/>
                <w:color w:val="656565" w:themeColor="text2" w:themeTint="BF"/>
                <w:szCs w:val="22"/>
              </w:rPr>
              <w:t xml:space="preserve">Carbon rights waivers will be signed by schools and other entities involved in the project to ensure there is no dispute over the </w:t>
            </w:r>
            <w:r w:rsidR="00E57D25" w:rsidRPr="00664AA3">
              <w:rPr>
                <w:rFonts w:asciiTheme="minorHAnsi" w:hAnsiTheme="minorHAnsi"/>
                <w:color w:val="656565" w:themeColor="text2" w:themeTint="BF"/>
                <w:szCs w:val="22"/>
              </w:rPr>
              <w:t xml:space="preserve">certified </w:t>
            </w:r>
            <w:r w:rsidRPr="00664AA3">
              <w:rPr>
                <w:rFonts w:asciiTheme="minorHAnsi" w:hAnsiTheme="minorHAnsi"/>
                <w:color w:val="656565" w:themeColor="text2" w:themeTint="BF"/>
                <w:szCs w:val="22"/>
              </w:rPr>
              <w:t xml:space="preserve">emission reductions, and to demonstrate the legal ownership of the emission reductions lies with the CME. </w:t>
            </w:r>
          </w:p>
        </w:tc>
        <w:tc>
          <w:tcPr>
            <w:tcW w:w="3024" w:type="dxa"/>
          </w:tcPr>
          <w:p w14:paraId="79824271" w14:textId="5CF38BBB" w:rsidR="007D7244" w:rsidRPr="00664AA3" w:rsidRDefault="00E57D25" w:rsidP="00A16C4D">
            <w:pPr>
              <w:pStyle w:val="ListParagraph"/>
              <w:tabs>
                <w:tab w:val="left" w:pos="421"/>
              </w:tabs>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1. </w:t>
            </w:r>
            <w:r w:rsidR="007D7244" w:rsidRPr="00664AA3">
              <w:rPr>
                <w:rFonts w:asciiTheme="minorHAnsi" w:hAnsiTheme="minorHAnsi"/>
                <w:color w:val="656565" w:themeColor="text2" w:themeTint="BF"/>
                <w:szCs w:val="22"/>
              </w:rPr>
              <w:t>Carbon waivers signed by the school</w:t>
            </w:r>
            <w:r w:rsidRPr="00664AA3">
              <w:rPr>
                <w:rFonts w:asciiTheme="minorHAnsi" w:hAnsiTheme="minorHAnsi"/>
                <w:color w:val="656565" w:themeColor="text2" w:themeTint="BF"/>
                <w:szCs w:val="22"/>
              </w:rPr>
              <w:t>s</w:t>
            </w:r>
            <w:r w:rsidR="009C4D1F" w:rsidRPr="00664AA3">
              <w:rPr>
                <w:rFonts w:asciiTheme="minorHAnsi" w:hAnsiTheme="minorHAnsi"/>
                <w:color w:val="656565" w:themeColor="text2" w:themeTint="BF"/>
                <w:szCs w:val="22"/>
              </w:rPr>
              <w:t xml:space="preserve"> to be</w:t>
            </w:r>
            <w:r w:rsidR="007D7244" w:rsidRPr="00664AA3">
              <w:rPr>
                <w:rFonts w:asciiTheme="minorHAnsi" w:hAnsiTheme="minorHAnsi"/>
                <w:color w:val="656565" w:themeColor="text2" w:themeTint="BF"/>
                <w:szCs w:val="22"/>
              </w:rPr>
              <w:t xml:space="preserve"> submitted to the VVB on </w:t>
            </w:r>
            <w:r w:rsidR="00495DB0" w:rsidRPr="00664AA3">
              <w:rPr>
                <w:rFonts w:asciiTheme="minorHAnsi" w:hAnsiTheme="minorHAnsi"/>
                <w:color w:val="656565" w:themeColor="text2" w:themeTint="BF"/>
                <w:szCs w:val="22"/>
              </w:rPr>
              <w:t xml:space="preserve">a </w:t>
            </w:r>
            <w:r w:rsidR="007D7244" w:rsidRPr="00664AA3">
              <w:rPr>
                <w:rFonts w:asciiTheme="minorHAnsi" w:hAnsiTheme="minorHAnsi"/>
                <w:color w:val="656565" w:themeColor="text2" w:themeTint="BF"/>
                <w:szCs w:val="22"/>
              </w:rPr>
              <w:t xml:space="preserve">separate basis. </w:t>
            </w:r>
          </w:p>
          <w:p w14:paraId="6F2D62F5" w14:textId="77777777" w:rsidR="00E57D25" w:rsidRPr="00664AA3" w:rsidRDefault="00E57D25" w:rsidP="00A16C4D">
            <w:pPr>
              <w:pStyle w:val="ListParagraph"/>
              <w:tabs>
                <w:tab w:val="left" w:pos="421"/>
              </w:tabs>
              <w:snapToGrid/>
              <w:ind w:left="1"/>
              <w:rPr>
                <w:rFonts w:asciiTheme="minorHAnsi" w:eastAsia="Libre Franklin" w:hAnsiTheme="minorHAnsi" w:cs="Libre Franklin"/>
                <w:color w:val="656565" w:themeColor="text2" w:themeTint="BF"/>
                <w:szCs w:val="22"/>
              </w:rPr>
            </w:pPr>
          </w:p>
          <w:p w14:paraId="660FB5EE" w14:textId="08FFFDE2" w:rsidR="00E57D25" w:rsidRPr="00664AA3" w:rsidRDefault="00E57D25" w:rsidP="00A16C4D">
            <w:pPr>
              <w:tabs>
                <w:tab w:val="left" w:pos="421"/>
              </w:tabs>
              <w:rPr>
                <w:rFonts w:asciiTheme="minorHAnsi" w:eastAsia="Libre Franklin" w:hAnsiTheme="minorHAnsi" w:cs="Libre Franklin"/>
                <w:color w:val="656565" w:themeColor="text2" w:themeTint="BF"/>
                <w:szCs w:val="22"/>
              </w:rPr>
            </w:pPr>
          </w:p>
        </w:tc>
      </w:tr>
      <w:tr w:rsidR="007D7244" w:rsidRPr="00664AA3" w14:paraId="17A58720" w14:textId="77777777" w:rsidTr="00A16C4D">
        <w:trPr>
          <w:cantSplit w:val="0"/>
        </w:trPr>
        <w:tc>
          <w:tcPr>
            <w:tcW w:w="561" w:type="dxa"/>
          </w:tcPr>
          <w:p w14:paraId="4DF1E430" w14:textId="443D86E1"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6</w:t>
            </w:r>
          </w:p>
        </w:tc>
        <w:tc>
          <w:tcPr>
            <w:tcW w:w="3022" w:type="dxa"/>
          </w:tcPr>
          <w:p w14:paraId="53CBEDBD" w14:textId="060DA04C"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Project technology</w:t>
            </w:r>
          </w:p>
        </w:tc>
        <w:tc>
          <w:tcPr>
            <w:tcW w:w="3022" w:type="dxa"/>
          </w:tcPr>
          <w:p w14:paraId="516C3F81" w14:textId="4DECA4C8" w:rsidR="007D7244" w:rsidRPr="00664AA3" w:rsidRDefault="007D7244" w:rsidP="00385E7B">
            <w:pPr>
              <w:pStyle w:val="ListParagraph"/>
              <w:numPr>
                <w:ilvl w:val="0"/>
                <w:numId w:val="28"/>
              </w:numPr>
              <w:tabs>
                <w:tab w:val="left" w:pos="421"/>
              </w:tabs>
              <w:snapToGrid/>
              <w:ind w:left="137"/>
              <w:rPr>
                <w:rFonts w:asciiTheme="minorHAnsi" w:hAnsiTheme="minorHAnsi"/>
                <w:color w:val="656565" w:themeColor="text2" w:themeTint="BF"/>
                <w:szCs w:val="22"/>
              </w:rPr>
            </w:pPr>
            <w:r w:rsidRPr="00664AA3">
              <w:rPr>
                <w:rFonts w:asciiTheme="minorHAnsi" w:hAnsiTheme="minorHAnsi"/>
                <w:color w:val="656565" w:themeColor="text2" w:themeTint="BF"/>
                <w:szCs w:val="22"/>
              </w:rPr>
              <w:t>All VPAs will include the installation of LifeStraw</w:t>
            </w:r>
            <w:r w:rsidRPr="00664AA3">
              <w:rPr>
                <w:rFonts w:asciiTheme="minorHAnsi" w:hAnsiTheme="minorHAnsi"/>
                <w:color w:val="656565" w:themeColor="text2" w:themeTint="BF"/>
                <w:szCs w:val="22"/>
                <w:lang w:eastAsia="de-DE"/>
              </w:rPr>
              <w:t>®</w:t>
            </w:r>
            <w:r w:rsidRPr="00664AA3">
              <w:rPr>
                <w:rFonts w:asciiTheme="minorHAnsi" w:hAnsiTheme="minorHAnsi"/>
                <w:color w:val="656565" w:themeColor="text2" w:themeTint="BF"/>
                <w:szCs w:val="22"/>
              </w:rPr>
              <w:t xml:space="preserve"> Community (</w:t>
            </w:r>
            <w:r w:rsidRPr="00664AA3">
              <w:rPr>
                <w:rFonts w:asciiTheme="minorHAnsi" w:hAnsiTheme="minorHAnsi"/>
                <w:color w:val="656565" w:themeColor="text2" w:themeTint="BF"/>
                <w:szCs w:val="22"/>
                <w:lang w:eastAsia="de-DE"/>
              </w:rPr>
              <w:t xml:space="preserve">including a LifeStraw® Ultrafiltration Membrane) </w:t>
            </w:r>
            <w:r w:rsidR="0063271B" w:rsidRPr="00664AA3">
              <w:rPr>
                <w:rFonts w:asciiTheme="minorHAnsi" w:hAnsiTheme="minorHAnsi"/>
                <w:color w:val="656565" w:themeColor="text2" w:themeTint="BF"/>
                <w:szCs w:val="22"/>
                <w:lang w:eastAsia="de-DE"/>
              </w:rPr>
              <w:t>OR</w:t>
            </w:r>
            <w:r w:rsidR="002221C9" w:rsidRPr="00664AA3">
              <w:rPr>
                <w:lang w:eastAsia="de-DE"/>
              </w:rPr>
              <w:t xml:space="preserve"> </w:t>
            </w:r>
            <w:proofErr w:type="spellStart"/>
            <w:r w:rsidR="002221C9" w:rsidRPr="00664AA3">
              <w:rPr>
                <w:lang w:eastAsia="de-DE"/>
              </w:rPr>
              <w:t>Amazi</w:t>
            </w:r>
            <w:proofErr w:type="spellEnd"/>
            <w:r w:rsidR="002221C9" w:rsidRPr="00664AA3">
              <w:rPr>
                <w:lang w:eastAsia="de-DE"/>
              </w:rPr>
              <w:t xml:space="preserve"> filters. These </w:t>
            </w:r>
            <w:r w:rsidRPr="00664AA3">
              <w:rPr>
                <w:rFonts w:asciiTheme="minorHAnsi" w:hAnsiTheme="minorHAnsi"/>
                <w:color w:val="656565" w:themeColor="text2" w:themeTint="BF"/>
                <w:szCs w:val="22"/>
              </w:rPr>
              <w:t xml:space="preserve">meet the drinking water standard required by the </w:t>
            </w:r>
            <w:r w:rsidRPr="00664AA3">
              <w:rPr>
                <w:rFonts w:asciiTheme="minorHAnsi" w:hAnsiTheme="minorHAnsi"/>
                <w:color w:val="656565" w:themeColor="text2" w:themeTint="BF"/>
                <w:szCs w:val="22"/>
              </w:rPr>
              <w:lastRenderedPageBreak/>
              <w:t xml:space="preserve">methodology and the host country.  </w:t>
            </w:r>
          </w:p>
        </w:tc>
        <w:tc>
          <w:tcPr>
            <w:tcW w:w="3024" w:type="dxa"/>
          </w:tcPr>
          <w:p w14:paraId="7EA48DC4" w14:textId="7E381372" w:rsidR="007D7244" w:rsidRPr="00664AA3" w:rsidRDefault="007D7244" w:rsidP="00A16C4D">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This VPA installed </w:t>
            </w:r>
            <w:r w:rsidR="009C4D1F" w:rsidRPr="00664AA3">
              <w:rPr>
                <w:rFonts w:asciiTheme="minorHAnsi" w:hAnsiTheme="minorHAnsi"/>
                <w:color w:val="656565" w:themeColor="text2" w:themeTint="BF"/>
                <w:szCs w:val="22"/>
              </w:rPr>
              <w:t>857</w:t>
            </w:r>
            <w:r w:rsidRPr="00664AA3">
              <w:rPr>
                <w:rFonts w:asciiTheme="minorHAnsi" w:hAnsiTheme="minorHAnsi"/>
                <w:color w:val="656565" w:themeColor="text2" w:themeTint="BF"/>
                <w:szCs w:val="22"/>
              </w:rPr>
              <w:t xml:space="preserve"> LifeStraw® Community</w:t>
            </w:r>
          </w:p>
          <w:p w14:paraId="28247C4D" w14:textId="77777777" w:rsidR="00495DB0" w:rsidRPr="00664AA3" w:rsidRDefault="00495DB0" w:rsidP="00A16C4D">
            <w:pPr>
              <w:snapToGrid/>
              <w:ind w:left="1"/>
              <w:rPr>
                <w:rFonts w:asciiTheme="minorHAnsi" w:hAnsiTheme="minorHAnsi"/>
                <w:color w:val="656565" w:themeColor="text2" w:themeTint="BF"/>
                <w:szCs w:val="22"/>
              </w:rPr>
            </w:pPr>
          </w:p>
          <w:p w14:paraId="40CD1B85" w14:textId="0E5B4AC8" w:rsidR="00495DB0" w:rsidRPr="00664AA3" w:rsidRDefault="007D7244" w:rsidP="00495DB0">
            <w:pPr>
              <w:tabs>
                <w:tab w:val="left" w:pos="421"/>
              </w:tabs>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Equipment specifications can be found </w:t>
            </w:r>
            <w:r w:rsidR="00C6443C" w:rsidRPr="00664AA3">
              <w:rPr>
                <w:rFonts w:asciiTheme="minorHAnsi" w:hAnsiTheme="minorHAnsi"/>
                <w:color w:val="656565" w:themeColor="text2" w:themeTint="BF"/>
                <w:szCs w:val="22"/>
              </w:rPr>
              <w:t xml:space="preserve">in </w:t>
            </w:r>
            <w:r w:rsidRPr="00664AA3">
              <w:rPr>
                <w:rFonts w:asciiTheme="minorHAnsi" w:hAnsiTheme="minorHAnsi"/>
                <w:color w:val="656565" w:themeColor="text2" w:themeTint="BF"/>
                <w:szCs w:val="22"/>
              </w:rPr>
              <w:t>the following link:</w:t>
            </w:r>
            <w:r w:rsidR="00A16C4D" w:rsidRPr="00664AA3">
              <w:rPr>
                <w:rFonts w:asciiTheme="minorHAnsi" w:hAnsiTheme="minorHAnsi"/>
                <w:color w:val="656565" w:themeColor="text2" w:themeTint="BF"/>
                <w:szCs w:val="22"/>
              </w:rPr>
              <w:t xml:space="preserve"> </w:t>
            </w:r>
            <w:hyperlink r:id="rId13" w:history="1">
              <w:r w:rsidR="00A16C4D" w:rsidRPr="00664AA3">
                <w:rPr>
                  <w:rStyle w:val="Hyperlink"/>
                  <w:szCs w:val="22"/>
                </w:rPr>
                <w:t>https://lifestraw.com/products/lifestraw-community</w:t>
              </w:r>
            </w:hyperlink>
          </w:p>
        </w:tc>
      </w:tr>
      <w:tr w:rsidR="007D7244" w:rsidRPr="00664AA3" w14:paraId="2963EFF0" w14:textId="77777777" w:rsidTr="00A16C4D">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56B3F578" w14:textId="79F88275"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7 </w:t>
            </w:r>
          </w:p>
        </w:tc>
        <w:tc>
          <w:tcPr>
            <w:tcW w:w="3022" w:type="dxa"/>
          </w:tcPr>
          <w:p w14:paraId="50DCDAEE" w14:textId="1AA7B55B"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Additionality</w:t>
            </w:r>
          </w:p>
        </w:tc>
        <w:tc>
          <w:tcPr>
            <w:tcW w:w="3022" w:type="dxa"/>
          </w:tcPr>
          <w:p w14:paraId="2EE52266" w14:textId="77777777" w:rsidR="007D7244" w:rsidRPr="00664AA3" w:rsidRDefault="007D7244" w:rsidP="00385E7B">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All VPAs to be included under the PoA will be in compliance with item 1.1.3 of Annex B – positive list mentioned in the “Community Services Activity Requirements”, version 1.2. All VPAs will </w:t>
            </w:r>
          </w:p>
          <w:p w14:paraId="276581B1" w14:textId="77777777" w:rsidR="007D7244" w:rsidRPr="00664AA3" w:rsidRDefault="007D7244" w:rsidP="00385E7B">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be solely composed of isolated units where the users of the technology/ measure are households or communities or institutions and where each unit results in &lt;= </w:t>
            </w:r>
          </w:p>
          <w:p w14:paraId="7C2D2695" w14:textId="77777777" w:rsidR="007D7244" w:rsidRPr="00664AA3" w:rsidRDefault="007D7244" w:rsidP="00385E7B">
            <w:pPr>
              <w:pStyle w:val="Default"/>
              <w:numPr>
                <w:ilvl w:val="0"/>
                <w:numId w:val="26"/>
              </w:numPr>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a. 600 MWh of thermal energy savings per year for ICS. </w:t>
            </w:r>
          </w:p>
          <w:p w14:paraId="43C7AA3D" w14:textId="6B2E26AD" w:rsidR="007D7244" w:rsidRPr="00664AA3" w:rsidRDefault="007D7244" w:rsidP="00A16C4D">
            <w:pPr>
              <w:tabs>
                <w:tab w:val="left" w:pos="421"/>
              </w:tabs>
              <w:rPr>
                <w:rFonts w:asciiTheme="minorHAnsi" w:hAnsiTheme="minorHAnsi"/>
                <w:color w:val="656565" w:themeColor="text2" w:themeTint="BF"/>
                <w:szCs w:val="22"/>
              </w:rPr>
            </w:pPr>
            <w:r w:rsidRPr="00664AA3">
              <w:rPr>
                <w:rFonts w:asciiTheme="minorHAnsi" w:hAnsiTheme="minorHAnsi"/>
                <w:color w:val="656565" w:themeColor="text2" w:themeTint="BF"/>
                <w:szCs w:val="22"/>
              </w:rPr>
              <w:t>b. 600 tCO</w:t>
            </w:r>
            <w:r w:rsidRPr="00664AA3">
              <w:rPr>
                <w:rFonts w:asciiTheme="minorHAnsi" w:hAnsiTheme="minorHAnsi"/>
                <w:color w:val="656565" w:themeColor="text2" w:themeTint="BF"/>
                <w:szCs w:val="22"/>
                <w:vertAlign w:val="subscript"/>
              </w:rPr>
              <w:t>2</w:t>
            </w:r>
            <w:r w:rsidRPr="00664AA3">
              <w:rPr>
                <w:rFonts w:asciiTheme="minorHAnsi" w:hAnsiTheme="minorHAnsi"/>
                <w:color w:val="656565" w:themeColor="text2" w:themeTint="BF"/>
                <w:szCs w:val="22"/>
              </w:rPr>
              <w:t xml:space="preserve"> per year for HWT and IWT technologies.</w:t>
            </w:r>
          </w:p>
        </w:tc>
        <w:tc>
          <w:tcPr>
            <w:tcW w:w="3024" w:type="dxa"/>
          </w:tcPr>
          <w:p w14:paraId="5DDAAE77" w14:textId="0C8C477B" w:rsidR="007D7244" w:rsidRPr="00664AA3" w:rsidRDefault="007D7244" w:rsidP="00A16C4D">
            <w:pPr>
              <w:pStyle w:val="Default"/>
              <w:snapToGrid/>
              <w:spacing w:line="360" w:lineRule="auto"/>
              <w:ind w:left="1"/>
              <w:contextualSpacing/>
            </w:pPr>
            <w:r w:rsidRPr="00664AA3">
              <w:rPr>
                <w:rFonts w:asciiTheme="minorHAnsi" w:hAnsiTheme="minorHAnsi" w:cs="Times New Roman (Body CS)"/>
                <w:color w:val="656565" w:themeColor="text2" w:themeTint="BF"/>
                <w:sz w:val="22"/>
                <w:szCs w:val="22"/>
                <w:lang w:val="en-US"/>
                <w14:cntxtAlts/>
              </w:rPr>
              <w:t>The CME confirms that the thermal energy savings per year at a unit level (i.e.</w:t>
            </w:r>
            <w:r w:rsidR="00A16C4D" w:rsidRPr="00664AA3">
              <w:rPr>
                <w:rFonts w:asciiTheme="minorHAnsi" w:hAnsiTheme="minorHAnsi" w:cs="Times New Roman (Body CS)"/>
                <w:color w:val="656565" w:themeColor="text2" w:themeTint="BF"/>
                <w:sz w:val="22"/>
                <w:szCs w:val="22"/>
                <w:lang w:val="en-US"/>
                <w14:cntxtAlts/>
              </w:rPr>
              <w:t>,</w:t>
            </w:r>
            <w:r w:rsidRPr="00664AA3">
              <w:rPr>
                <w:rFonts w:asciiTheme="minorHAnsi" w:hAnsiTheme="minorHAnsi" w:cs="Times New Roman (Body CS)"/>
                <w:color w:val="656565" w:themeColor="text2" w:themeTint="BF"/>
                <w:sz w:val="22"/>
                <w:szCs w:val="22"/>
                <w:lang w:val="en-US"/>
                <w14:cntxtAlts/>
              </w:rPr>
              <w:t xml:space="preserve"> per water filter) is below 600 tCO</w:t>
            </w:r>
            <w:r w:rsidRPr="00664AA3">
              <w:rPr>
                <w:rFonts w:asciiTheme="minorHAnsi" w:hAnsiTheme="minorHAnsi" w:cs="Times New Roman (Body CS)"/>
                <w:color w:val="656565" w:themeColor="text2" w:themeTint="BF"/>
                <w:sz w:val="22"/>
                <w:szCs w:val="22"/>
                <w:vertAlign w:val="subscript"/>
                <w:lang w:val="en-US"/>
                <w14:cntxtAlts/>
              </w:rPr>
              <w:t>2</w:t>
            </w:r>
            <w:r w:rsidRPr="00664AA3">
              <w:rPr>
                <w:rFonts w:asciiTheme="minorHAnsi" w:hAnsiTheme="minorHAnsi" w:cs="Times New Roman (Body CS)"/>
                <w:color w:val="656565" w:themeColor="text2" w:themeTint="BF"/>
                <w:sz w:val="22"/>
                <w:szCs w:val="22"/>
                <w:lang w:val="en-US"/>
                <w14:cntxtAlts/>
              </w:rPr>
              <w:t xml:space="preserve"> per year. See ERs spreadsheet.</w:t>
            </w:r>
          </w:p>
        </w:tc>
      </w:tr>
      <w:tr w:rsidR="007D7244" w:rsidRPr="00664AA3" w14:paraId="1F5CE7D8" w14:textId="77777777" w:rsidTr="00A16C4D">
        <w:trPr>
          <w:cantSplit w:val="0"/>
        </w:trPr>
        <w:tc>
          <w:tcPr>
            <w:tcW w:w="561" w:type="dxa"/>
          </w:tcPr>
          <w:p w14:paraId="612FE12C" w14:textId="4A370842"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8</w:t>
            </w:r>
          </w:p>
        </w:tc>
        <w:tc>
          <w:tcPr>
            <w:tcW w:w="3022" w:type="dxa"/>
          </w:tcPr>
          <w:p w14:paraId="04DE2CA8" w14:textId="4EC82037"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Start date</w:t>
            </w:r>
          </w:p>
        </w:tc>
        <w:tc>
          <w:tcPr>
            <w:tcW w:w="3022" w:type="dxa"/>
          </w:tcPr>
          <w:p w14:paraId="5A63CA13" w14:textId="0FF20E97" w:rsidR="007D7244" w:rsidRPr="00664AA3" w:rsidRDefault="007D7244" w:rsidP="00385E7B">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All the project technologies are installed from July 1, 2023, onwards. </w:t>
            </w:r>
          </w:p>
        </w:tc>
        <w:tc>
          <w:tcPr>
            <w:tcW w:w="3024" w:type="dxa"/>
          </w:tcPr>
          <w:p w14:paraId="6FC69BB4" w14:textId="77777777" w:rsidR="009C4D1F" w:rsidRPr="00664AA3" w:rsidRDefault="009C4D1F" w:rsidP="009C4D1F">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VPA includes the installation of 857 LifeStraw® Community</w:t>
            </w:r>
            <w:r w:rsidRPr="00664AA3">
              <w:rPr>
                <w:rFonts w:asciiTheme="minorHAnsi" w:hAnsiTheme="minorHAnsi"/>
                <w:color w:val="656565" w:themeColor="text2" w:themeTint="BF"/>
                <w:szCs w:val="22"/>
                <w:vertAlign w:val="superscript"/>
              </w:rPr>
              <w:footnoteReference w:id="5"/>
            </w:r>
            <w:r w:rsidRPr="00664AA3">
              <w:rPr>
                <w:rFonts w:asciiTheme="minorHAnsi" w:hAnsiTheme="minorHAnsi"/>
                <w:color w:val="656565" w:themeColor="text2" w:themeTint="BF"/>
                <w:szCs w:val="22"/>
              </w:rPr>
              <w:t xml:space="preserve"> </w:t>
            </w:r>
          </w:p>
          <w:p w14:paraId="414C18B6" w14:textId="57E19CF7" w:rsidR="007D7244" w:rsidRPr="00664AA3" w:rsidRDefault="009C4D1F" w:rsidP="009C4D1F">
            <w:pPr>
              <w:snapToGrid/>
              <w:spacing w:after="20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Date of installation from  01/07/2023 to 31/12/2023</w:t>
            </w:r>
          </w:p>
        </w:tc>
      </w:tr>
      <w:tr w:rsidR="007D7244" w:rsidRPr="00664AA3" w14:paraId="027F85D5" w14:textId="77777777" w:rsidTr="00A16C4D">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1CF9942B" w14:textId="713DDD45"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9</w:t>
            </w:r>
          </w:p>
        </w:tc>
        <w:tc>
          <w:tcPr>
            <w:tcW w:w="3022" w:type="dxa"/>
          </w:tcPr>
          <w:p w14:paraId="2DB60280" w14:textId="631FF5A6" w:rsidR="007D7244" w:rsidRPr="00664AA3" w:rsidRDefault="007D7244" w:rsidP="00385E7B">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Eligibility criteria for schools to join a VPA</w:t>
            </w:r>
          </w:p>
        </w:tc>
        <w:tc>
          <w:tcPr>
            <w:tcW w:w="3022" w:type="dxa"/>
          </w:tcPr>
          <w:p w14:paraId="4C0FE16F" w14:textId="77777777" w:rsidR="007D7244" w:rsidRPr="00664AA3" w:rsidRDefault="007D7244" w:rsidP="00385E7B">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In order to make the project feasible, there are minimum elements to be confirmed at the schools to join the VPA. </w:t>
            </w:r>
          </w:p>
          <w:p w14:paraId="18484DD9" w14:textId="77777777" w:rsidR="007D7244" w:rsidRPr="00664AA3" w:rsidRDefault="007D7244"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Primary or secondary school of at least 200      students in Rwanda.</w:t>
            </w:r>
          </w:p>
          <w:p w14:paraId="28DF2E3D" w14:textId="77777777" w:rsidR="007D7244" w:rsidRPr="00664AA3" w:rsidRDefault="007D7244"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Presently on a water supply (piped utility or self-supply) that tests positive for non-zero e-coli CFUs / 100 ml using the compartment bag test. </w:t>
            </w:r>
          </w:p>
          <w:p w14:paraId="14FD9AAD" w14:textId="42958604" w:rsidR="007D7244" w:rsidRPr="00664AA3" w:rsidRDefault="00A16C4D"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 </w:t>
            </w:r>
            <w:r w:rsidR="007D7244" w:rsidRPr="00664AA3">
              <w:rPr>
                <w:rFonts w:asciiTheme="minorHAnsi" w:hAnsiTheme="minorHAnsi"/>
                <w:color w:val="656565" w:themeColor="text2" w:themeTint="BF"/>
                <w:szCs w:val="22"/>
              </w:rPr>
              <w:t>Has at least one location, but no more than ten, where students and staff collect water for drinking. </w:t>
            </w:r>
          </w:p>
          <w:p w14:paraId="6023A162" w14:textId="4D9CA7B0" w:rsidR="007D7244" w:rsidRPr="00664AA3" w:rsidRDefault="00A16C4D"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 </w:t>
            </w:r>
            <w:r w:rsidR="007D7244" w:rsidRPr="00664AA3">
              <w:rPr>
                <w:rFonts w:asciiTheme="minorHAnsi" w:hAnsiTheme="minorHAnsi"/>
                <w:color w:val="656565" w:themeColor="text2" w:themeTint="BF"/>
                <w:szCs w:val="22"/>
              </w:rPr>
              <w:t xml:space="preserve">School will manage site-preparation and incur associated costs. This includes identifying a protected location to install the water </w:t>
            </w:r>
            <w:r w:rsidR="007D7244" w:rsidRPr="00664AA3">
              <w:rPr>
                <w:rFonts w:asciiTheme="minorHAnsi" w:hAnsiTheme="minorHAnsi"/>
                <w:color w:val="656565" w:themeColor="text2" w:themeTint="BF"/>
                <w:szCs w:val="22"/>
                <w:lang w:eastAsia="de-DE"/>
              </w:rPr>
              <w:t>purification system</w:t>
            </w:r>
            <w:r w:rsidR="007D7244" w:rsidRPr="00664AA3">
              <w:rPr>
                <w:rFonts w:asciiTheme="minorHAnsi" w:hAnsiTheme="minorHAnsi"/>
                <w:color w:val="656565" w:themeColor="text2" w:themeTint="BF"/>
                <w:szCs w:val="22"/>
              </w:rPr>
              <w:t xml:space="preserve">.     </w:t>
            </w:r>
          </w:p>
          <w:p w14:paraId="51F311D4" w14:textId="7D430D82" w:rsidR="007D7244" w:rsidRPr="00664AA3" w:rsidRDefault="007D7244"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lang w:eastAsia="de-DE"/>
              </w:rPr>
              <w:t xml:space="preserve">The common practice of water treatment is or would have been </w:t>
            </w:r>
            <w:r w:rsidRPr="00664AA3">
              <w:rPr>
                <w:rFonts w:asciiTheme="minorHAnsi" w:hAnsiTheme="minorHAnsi"/>
                <w:color w:val="656565" w:themeColor="text2" w:themeTint="BF"/>
                <w:szCs w:val="22"/>
              </w:rPr>
              <w:t>using firewood or fossil fuels to boil at least some drinking water in the baseline. </w:t>
            </w:r>
          </w:p>
          <w:p w14:paraId="74FFDB10" w14:textId="77777777" w:rsidR="007D7244" w:rsidRPr="00664AA3" w:rsidRDefault="007D7244" w:rsidP="00385E7B">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 Have school staff that commit to work with Virridy for the water systems installation, operation, and maintenance. </w:t>
            </w:r>
          </w:p>
          <w:p w14:paraId="1683E7FB" w14:textId="77777777" w:rsidR="007D7244" w:rsidRPr="00664AA3" w:rsidRDefault="007D7244" w:rsidP="00385E7B">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vii. Agree to be bound to the terms of Virridy/ District Government MOU that stipulate that Virridy will provide the water treatment technology, replacement supplies, water quality testing, and training, in exchange for assignment of all carbon credit rights. </w:t>
            </w:r>
          </w:p>
          <w:p w14:paraId="3A8AA9EA" w14:textId="59A0E05A" w:rsidR="007D7244" w:rsidRPr="00664AA3" w:rsidRDefault="007D7244" w:rsidP="00385E7B">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viii. The school expects to be in operation indefinitely notwithstanding unforeseen circumstances. The school has not received LifeStraw® filters or other water quality interventions in the last 3 years.      </w:t>
            </w:r>
          </w:p>
        </w:tc>
        <w:tc>
          <w:tcPr>
            <w:tcW w:w="3024" w:type="dxa"/>
          </w:tcPr>
          <w:p w14:paraId="6CE142E5" w14:textId="315F8B3F" w:rsidR="00D108F5" w:rsidRPr="00664AA3" w:rsidRDefault="00D108F5" w:rsidP="00A16C4D">
            <w:pPr>
              <w:tabs>
                <w:tab w:val="left" w:pos="321"/>
              </w:tabs>
              <w:snapToGrid/>
              <w:spacing w:before="16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Each school’s eligibility criteria </w:t>
            </w:r>
            <w:r w:rsidR="009C4D1F" w:rsidRPr="00664AA3">
              <w:rPr>
                <w:rFonts w:asciiTheme="minorHAnsi" w:hAnsiTheme="minorHAnsi"/>
                <w:color w:val="656565" w:themeColor="text2" w:themeTint="BF"/>
                <w:szCs w:val="22"/>
              </w:rPr>
              <w:t>to be</w:t>
            </w:r>
            <w:r w:rsidRPr="00664AA3">
              <w:rPr>
                <w:rFonts w:asciiTheme="minorHAnsi" w:hAnsiTheme="minorHAnsi"/>
                <w:color w:val="656565" w:themeColor="text2" w:themeTint="BF"/>
                <w:szCs w:val="22"/>
              </w:rPr>
              <w:t xml:space="preserve"> submitted to the VVB on a separate basis. </w:t>
            </w:r>
          </w:p>
          <w:p w14:paraId="45008662" w14:textId="77777777" w:rsidR="00D108F5" w:rsidRPr="00664AA3" w:rsidRDefault="00D108F5" w:rsidP="00A16C4D">
            <w:pPr>
              <w:tabs>
                <w:tab w:val="left" w:pos="321"/>
              </w:tabs>
              <w:snapToGrid/>
              <w:spacing w:before="160"/>
              <w:ind w:left="1"/>
              <w:rPr>
                <w:rFonts w:asciiTheme="minorHAnsi" w:hAnsiTheme="minorHAnsi"/>
                <w:color w:val="656565" w:themeColor="text2" w:themeTint="BF"/>
                <w:szCs w:val="22"/>
              </w:rPr>
            </w:pPr>
          </w:p>
          <w:p w14:paraId="320A5890" w14:textId="1D357AB7" w:rsidR="00EC51E8" w:rsidRPr="00664AA3" w:rsidRDefault="00EC51E8" w:rsidP="00A16C4D">
            <w:pPr>
              <w:tabs>
                <w:tab w:val="left" w:pos="321"/>
              </w:tabs>
              <w:snapToGrid/>
              <w:spacing w:before="16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following elements </w:t>
            </w:r>
            <w:r w:rsidR="009A1825" w:rsidRPr="00664AA3">
              <w:rPr>
                <w:rFonts w:asciiTheme="minorHAnsi" w:hAnsiTheme="minorHAnsi"/>
                <w:color w:val="656565" w:themeColor="text2" w:themeTint="BF"/>
                <w:szCs w:val="22"/>
              </w:rPr>
              <w:t>are confirmed for each school joining the VPA</w:t>
            </w:r>
            <w:r w:rsidRPr="00664AA3">
              <w:rPr>
                <w:rFonts w:asciiTheme="minorHAnsi" w:hAnsiTheme="minorHAnsi"/>
                <w:color w:val="656565" w:themeColor="text2" w:themeTint="BF"/>
                <w:szCs w:val="22"/>
              </w:rPr>
              <w:t xml:space="preserve">: </w:t>
            </w:r>
          </w:p>
          <w:p w14:paraId="26B45A7D" w14:textId="1B596E94" w:rsidR="007D7244" w:rsidRPr="00664AA3" w:rsidRDefault="007D7244" w:rsidP="00EC51E8">
            <w:pPr>
              <w:pStyle w:val="ListParagraph"/>
              <w:numPr>
                <w:ilvl w:val="0"/>
                <w:numId w:val="49"/>
              </w:numP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Number of students and staff</w:t>
            </w:r>
          </w:p>
          <w:p w14:paraId="019D0695" w14:textId="3F926E62" w:rsidR="007D7244" w:rsidRPr="00664AA3" w:rsidRDefault="007D7244" w:rsidP="00EC51E8">
            <w:pPr>
              <w:pStyle w:val="ListParagraph"/>
              <w:numPr>
                <w:ilvl w:val="0"/>
                <w:numId w:val="50"/>
              </w:numP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Result of the water test</w:t>
            </w:r>
          </w:p>
          <w:p w14:paraId="37867D47" w14:textId="2CB157AE" w:rsidR="007D7244" w:rsidRPr="00664AA3" w:rsidRDefault="00A16C4D" w:rsidP="00EC51E8">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L</w:t>
            </w:r>
            <w:r w:rsidR="007D7244" w:rsidRPr="00664AA3">
              <w:rPr>
                <w:rFonts w:asciiTheme="minorHAnsi" w:hAnsiTheme="minorHAnsi"/>
                <w:color w:val="656565" w:themeColor="text2" w:themeTint="BF"/>
                <w:szCs w:val="22"/>
              </w:rPr>
              <w:t>ocations where students and staff collect water for drinking</w:t>
            </w:r>
            <w:r w:rsidRPr="00664AA3">
              <w:rPr>
                <w:rFonts w:asciiTheme="minorHAnsi" w:hAnsiTheme="minorHAnsi"/>
                <w:color w:val="656565" w:themeColor="text2" w:themeTint="BF"/>
                <w:szCs w:val="22"/>
              </w:rPr>
              <w:t>.</w:t>
            </w:r>
          </w:p>
          <w:p w14:paraId="6F88387C" w14:textId="617668F1" w:rsidR="007D7244" w:rsidRPr="00664AA3" w:rsidRDefault="007D7244" w:rsidP="009A1825">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Location</w:t>
            </w:r>
            <w:r w:rsidR="00A16C4D" w:rsidRPr="00664AA3">
              <w:rPr>
                <w:rFonts w:asciiTheme="minorHAnsi" w:hAnsiTheme="minorHAnsi"/>
                <w:color w:val="656565" w:themeColor="text2" w:themeTint="BF"/>
                <w:szCs w:val="22"/>
              </w:rPr>
              <w:t>(s)</w:t>
            </w:r>
            <w:r w:rsidRPr="00664AA3">
              <w:rPr>
                <w:rFonts w:asciiTheme="minorHAnsi" w:hAnsiTheme="minorHAnsi"/>
                <w:color w:val="656565" w:themeColor="text2" w:themeTint="BF"/>
                <w:szCs w:val="22"/>
              </w:rPr>
              <w:t xml:space="preserve"> to install the water filter</w:t>
            </w:r>
            <w:r w:rsidR="00A16C4D" w:rsidRPr="00664AA3">
              <w:rPr>
                <w:rFonts w:asciiTheme="minorHAnsi" w:hAnsiTheme="minorHAnsi"/>
                <w:color w:val="656565" w:themeColor="text2" w:themeTint="BF"/>
                <w:szCs w:val="22"/>
              </w:rPr>
              <w:t>(s)</w:t>
            </w:r>
          </w:p>
          <w:p w14:paraId="5B676202" w14:textId="5342AF3D" w:rsidR="007D7244" w:rsidRPr="00664AA3" w:rsidRDefault="007D7244" w:rsidP="009A1825">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Use firewood or fossil fuels to boil at least some drinking water in the baseline</w:t>
            </w:r>
          </w:p>
          <w:p w14:paraId="5E02E40E" w14:textId="40499532" w:rsidR="007D7244" w:rsidRPr="00664AA3" w:rsidRDefault="007D7244" w:rsidP="009A1825">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School committed</w:t>
            </w:r>
            <w:r w:rsidR="009A1825" w:rsidRPr="00664AA3">
              <w:rPr>
                <w:rFonts w:asciiTheme="minorHAnsi" w:hAnsiTheme="minorHAnsi"/>
                <w:color w:val="656565" w:themeColor="text2" w:themeTint="BF"/>
                <w:szCs w:val="22"/>
              </w:rPr>
              <w:t xml:space="preserve"> (Yes/No)</w:t>
            </w:r>
          </w:p>
          <w:p w14:paraId="4F67D3BE" w14:textId="6E0B8FC0" w:rsidR="007D7244" w:rsidRPr="00664AA3" w:rsidRDefault="007D7244" w:rsidP="009A1825">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MoU signed</w:t>
            </w:r>
          </w:p>
          <w:p w14:paraId="66CB9EE4" w14:textId="4C51D4C4" w:rsidR="007D7244" w:rsidRPr="00664AA3" w:rsidRDefault="009A1825" w:rsidP="009A1825">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No p</w:t>
            </w:r>
            <w:r w:rsidR="007D7244" w:rsidRPr="00664AA3">
              <w:rPr>
                <w:rFonts w:asciiTheme="minorHAnsi" w:hAnsiTheme="minorHAnsi"/>
                <w:color w:val="656565" w:themeColor="text2" w:themeTint="BF"/>
                <w:szCs w:val="22"/>
              </w:rPr>
              <w:t>resence of water filters</w:t>
            </w:r>
          </w:p>
          <w:p w14:paraId="74A53F6F" w14:textId="3BEABDF7" w:rsidR="007D7244" w:rsidRPr="00664AA3" w:rsidRDefault="007D7244" w:rsidP="00A16C4D">
            <w:pPr>
              <w:pStyle w:val="Default"/>
              <w:snapToGrid/>
              <w:spacing w:line="360" w:lineRule="auto"/>
              <w:ind w:left="1"/>
              <w:contextualSpacing/>
              <w:rPr>
                <w:rFonts w:asciiTheme="minorHAnsi" w:hAnsiTheme="minorHAnsi" w:cs="Times New Roman (Body CS)"/>
                <w:color w:val="656565" w:themeColor="text2" w:themeTint="BF"/>
                <w:sz w:val="22"/>
                <w:szCs w:val="22"/>
                <w:lang w:val="en-US"/>
                <w14:cntxtAlts/>
              </w:rPr>
            </w:pPr>
          </w:p>
        </w:tc>
      </w:tr>
      <w:tr w:rsidR="007D7244" w:rsidRPr="00664AA3" w14:paraId="7F1FA325" w14:textId="77777777" w:rsidTr="00A16C4D">
        <w:trPr>
          <w:cantSplit w:val="0"/>
        </w:trPr>
        <w:tc>
          <w:tcPr>
            <w:tcW w:w="561" w:type="dxa"/>
          </w:tcPr>
          <w:p w14:paraId="5A854CD3" w14:textId="7BC2C902" w:rsidR="007D7244" w:rsidRPr="00664AA3" w:rsidRDefault="007D7244" w:rsidP="00A16C4D">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10 </w:t>
            </w:r>
          </w:p>
        </w:tc>
        <w:tc>
          <w:tcPr>
            <w:tcW w:w="3022" w:type="dxa"/>
          </w:tcPr>
          <w:p w14:paraId="46E12C8B" w14:textId="30E00B4A" w:rsidR="007D7244" w:rsidRPr="00664AA3" w:rsidRDefault="007D7244" w:rsidP="00A16C4D">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Meet the small-scale and remain within those thresholds throughout the crediting period </w:t>
            </w:r>
          </w:p>
        </w:tc>
        <w:tc>
          <w:tcPr>
            <w:tcW w:w="3022" w:type="dxa"/>
          </w:tcPr>
          <w:p w14:paraId="4776ADEE" w14:textId="7B4C175A" w:rsidR="007D7244" w:rsidRPr="00664AA3" w:rsidRDefault="007D7244" w:rsidP="00A16C4D">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CME will ensure that the emission reductions of each VPA are within &lt;60k tCO2e/year limit. In case the threshold is breached the CME will </w:t>
            </w:r>
            <w:r w:rsidRPr="00664AA3">
              <w:rPr>
                <w:rFonts w:asciiTheme="minorHAnsi" w:hAnsiTheme="minorHAnsi"/>
                <w:color w:val="656565" w:themeColor="text2" w:themeTint="BF"/>
                <w:szCs w:val="22"/>
              </w:rPr>
              <w:lastRenderedPageBreak/>
              <w:t xml:space="preserve">not claim the ERs above the threshold limit. </w:t>
            </w:r>
          </w:p>
        </w:tc>
        <w:tc>
          <w:tcPr>
            <w:tcW w:w="3024" w:type="dxa"/>
          </w:tcPr>
          <w:p w14:paraId="38E5FDAC" w14:textId="53EE1FB8" w:rsidR="007D7244" w:rsidRPr="00664AA3" w:rsidRDefault="007D7244" w:rsidP="00A16C4D">
            <w:pPr>
              <w:pStyle w:val="Default"/>
              <w:spacing w:line="360" w:lineRule="auto"/>
              <w:ind w:left="1"/>
              <w:contextualSpacing/>
              <w:rPr>
                <w:rFonts w:asciiTheme="minorHAnsi" w:hAnsiTheme="minorHAnsi"/>
                <w:color w:val="282828" w:themeColor="text1" w:themeShade="80"/>
                <w:sz w:val="22"/>
                <w:szCs w:val="22"/>
                <w:lang w:val="en-US"/>
              </w:rPr>
            </w:pPr>
            <w:r w:rsidRPr="00664AA3">
              <w:rPr>
                <w:rFonts w:asciiTheme="minorHAnsi" w:hAnsiTheme="minorHAnsi" w:cs="Times New Roman (Body CS)"/>
                <w:color w:val="656565" w:themeColor="text2" w:themeTint="BF"/>
                <w:sz w:val="22"/>
                <w:szCs w:val="22"/>
                <w:lang w:val="en-US"/>
                <w14:cntxtAlts/>
              </w:rPr>
              <w:lastRenderedPageBreak/>
              <w:t>The VPA is below the small-scale threshold. The annual average ERs are:</w:t>
            </w:r>
            <w:r w:rsidRPr="00664AA3">
              <w:rPr>
                <w:rFonts w:asciiTheme="minorHAnsi" w:hAnsiTheme="minorHAnsi"/>
                <w:color w:val="282828" w:themeColor="text1" w:themeShade="80"/>
                <w:sz w:val="22"/>
                <w:szCs w:val="22"/>
                <w:lang w:val="en-US"/>
              </w:rPr>
              <w:t xml:space="preserve"> </w:t>
            </w:r>
            <w:r w:rsidR="009C4D1F" w:rsidRPr="00664AA3">
              <w:rPr>
                <w:rFonts w:asciiTheme="minorHAnsi" w:hAnsiTheme="minorHAnsi" w:cs="Times New Roman (Body CS)"/>
                <w:color w:val="656565" w:themeColor="text2" w:themeTint="BF"/>
                <w:sz w:val="22"/>
                <w:szCs w:val="22"/>
                <w:lang w:val="en-US"/>
                <w14:cntxtAlts/>
              </w:rPr>
              <w:t>23,723</w:t>
            </w:r>
            <w:r w:rsidRPr="00664AA3">
              <w:rPr>
                <w:rFonts w:asciiTheme="minorHAnsi" w:hAnsiTheme="minorHAnsi"/>
                <w:color w:val="FF0000"/>
                <w:sz w:val="22"/>
                <w:szCs w:val="22"/>
                <w:lang w:val="en-US"/>
              </w:rPr>
              <w:t xml:space="preserve"> </w:t>
            </w:r>
            <w:r w:rsidRPr="00664AA3">
              <w:rPr>
                <w:rFonts w:asciiTheme="minorHAnsi" w:hAnsiTheme="minorHAnsi" w:cs="Times New Roman (Body CS)"/>
                <w:color w:val="656565" w:themeColor="text2" w:themeTint="BF"/>
                <w:sz w:val="22"/>
                <w:szCs w:val="22"/>
                <w:lang w:val="en-US"/>
                <w14:cntxtAlts/>
              </w:rPr>
              <w:t>tCO2e.</w:t>
            </w:r>
          </w:p>
          <w:p w14:paraId="2EFB70B5" w14:textId="423C11B7" w:rsidR="007D7244" w:rsidRPr="00664AA3" w:rsidRDefault="007D7244" w:rsidP="00A16C4D">
            <w:pPr>
              <w:pStyle w:val="Default"/>
              <w:spacing w:line="360" w:lineRule="auto"/>
              <w:ind w:left="1"/>
              <w:contextualSpacing/>
              <w:rPr>
                <w:rFonts w:asciiTheme="minorHAnsi" w:hAnsiTheme="minorHAnsi"/>
                <w:color w:val="282828" w:themeColor="text1" w:themeShade="80"/>
                <w:sz w:val="22"/>
                <w:szCs w:val="22"/>
                <w:lang w:val="en-US"/>
              </w:rPr>
            </w:pPr>
            <w:r w:rsidRPr="00664AA3">
              <w:rPr>
                <w:rFonts w:asciiTheme="minorHAnsi" w:hAnsiTheme="minorHAnsi" w:cs="Times New Roman (Body CS)"/>
                <w:color w:val="656565" w:themeColor="text2" w:themeTint="BF"/>
                <w:sz w:val="22"/>
                <w:szCs w:val="22"/>
                <w:lang w:val="en-US"/>
                <w14:cntxtAlts/>
              </w:rPr>
              <w:lastRenderedPageBreak/>
              <w:t>See ERs spreadsheet (</w:t>
            </w:r>
            <w:r w:rsidR="0019690F" w:rsidRPr="00664AA3">
              <w:rPr>
                <w:rFonts w:asciiTheme="minorHAnsi" w:hAnsiTheme="minorHAnsi" w:cs="Times New Roman (Body CS)"/>
                <w:color w:val="656565" w:themeColor="text2" w:themeTint="BF"/>
                <w:sz w:val="22"/>
                <w:szCs w:val="22"/>
                <w:lang w:val="en-US"/>
                <w14:cntxtAlts/>
              </w:rPr>
              <w:t>Virridy Forecast v3.0 30 Nov 23 VPA1</w:t>
            </w:r>
            <w:r w:rsidRPr="00664AA3">
              <w:rPr>
                <w:rFonts w:asciiTheme="minorHAnsi" w:hAnsiTheme="minorHAnsi" w:cs="Times New Roman (Body CS)"/>
                <w:color w:val="656565" w:themeColor="text2" w:themeTint="BF"/>
                <w:sz w:val="22"/>
                <w:szCs w:val="22"/>
                <w:lang w:val="en-US"/>
                <w14:cntxtAlts/>
              </w:rPr>
              <w:t>.xlsx)</w:t>
            </w:r>
          </w:p>
        </w:tc>
      </w:tr>
    </w:tbl>
    <w:p w14:paraId="5F57ED7E" w14:textId="6F40AC96" w:rsidR="009823F5" w:rsidRPr="00664AA3" w:rsidRDefault="009823F5" w:rsidP="00385E7B"/>
    <w:p w14:paraId="1F29F1C0" w14:textId="77777777" w:rsidR="003D2ACE" w:rsidRPr="00664AA3" w:rsidRDefault="003D2ACE" w:rsidP="009823F5"/>
    <w:p w14:paraId="6C4869E3" w14:textId="7F4D52E0" w:rsidR="009823F5" w:rsidRPr="00664AA3" w:rsidRDefault="009823F5" w:rsidP="009823F5">
      <w:pPr>
        <w:pStyle w:val="SectionList2nd"/>
        <w:rPr>
          <w:lang w:val="en-US"/>
        </w:rPr>
      </w:pPr>
      <w:r w:rsidRPr="00664AA3">
        <w:rPr>
          <w:lang w:val="en-US"/>
        </w:rPr>
        <w:t xml:space="preserve">Legal ownership of products generated by the </w:t>
      </w:r>
      <w:r w:rsidR="005D6E4E" w:rsidRPr="00664AA3">
        <w:rPr>
          <w:lang w:val="en-US"/>
        </w:rPr>
        <w:t xml:space="preserve">VPA </w:t>
      </w:r>
      <w:r w:rsidRPr="00664AA3">
        <w:rPr>
          <w:lang w:val="en-US"/>
        </w:rPr>
        <w:t>and legal rights to alter use of resources required to service the project</w:t>
      </w:r>
    </w:p>
    <w:p w14:paraId="3CB0F8DF" w14:textId="6A1955EE" w:rsidR="009823F5" w:rsidRPr="00664AA3" w:rsidRDefault="009823F5" w:rsidP="004E361A">
      <w:r w:rsidRPr="00664AA3">
        <w:t>&gt;&gt;</w:t>
      </w:r>
    </w:p>
    <w:p w14:paraId="2FB43F9A" w14:textId="4416644B" w:rsidR="00F15A00" w:rsidRPr="00664AA3" w:rsidRDefault="00C52EBF" w:rsidP="00F15A00">
      <w:pPr>
        <w:rPr>
          <w:lang w:eastAsia="de-DE"/>
        </w:rPr>
      </w:pPr>
      <w:r w:rsidRPr="00664AA3">
        <w:rPr>
          <w:lang w:eastAsia="de-DE"/>
        </w:rPr>
        <w:t xml:space="preserve">Virridy </w:t>
      </w:r>
      <w:r w:rsidR="00F15A00" w:rsidRPr="00664AA3">
        <w:rPr>
          <w:lang w:eastAsia="de-DE"/>
        </w:rPr>
        <w:t xml:space="preserve">holds full and uncontested legal ownership of the </w:t>
      </w:r>
      <w:r w:rsidRPr="00664AA3">
        <w:rPr>
          <w:lang w:eastAsia="de-DE"/>
        </w:rPr>
        <w:t>emission reductions (GS VERs) generated by the project activity.</w:t>
      </w:r>
      <w:r w:rsidR="00E5730D" w:rsidRPr="00664AA3">
        <w:rPr>
          <w:lang w:eastAsia="de-DE"/>
        </w:rPr>
        <w:t xml:space="preserve"> </w:t>
      </w:r>
      <w:r w:rsidR="000F289B" w:rsidRPr="00664AA3">
        <w:rPr>
          <w:lang w:eastAsia="de-DE"/>
        </w:rPr>
        <w:t xml:space="preserve">The </w:t>
      </w:r>
      <w:r w:rsidR="00A16C4D" w:rsidRPr="00664AA3">
        <w:rPr>
          <w:lang w:eastAsia="de-DE"/>
        </w:rPr>
        <w:t>s</w:t>
      </w:r>
      <w:r w:rsidR="000F289B" w:rsidRPr="00664AA3">
        <w:rPr>
          <w:lang w:eastAsia="de-DE"/>
        </w:rPr>
        <w:t>chools (project beneficiaries</w:t>
      </w:r>
      <w:r w:rsidR="00A62055" w:rsidRPr="00664AA3">
        <w:rPr>
          <w:lang w:eastAsia="de-DE"/>
        </w:rPr>
        <w:t>) and technology providers waive</w:t>
      </w:r>
      <w:r w:rsidR="00706EEC" w:rsidRPr="00664AA3">
        <w:rPr>
          <w:lang w:eastAsia="de-DE"/>
        </w:rPr>
        <w:t xml:space="preserve"> to</w:t>
      </w:r>
      <w:r w:rsidR="00A62055" w:rsidRPr="00664AA3">
        <w:rPr>
          <w:lang w:eastAsia="de-DE"/>
        </w:rPr>
        <w:t xml:space="preserve"> the rights over the emission reductions and transfer </w:t>
      </w:r>
      <w:r w:rsidR="002014C6" w:rsidRPr="00664AA3">
        <w:rPr>
          <w:lang w:eastAsia="de-DE"/>
        </w:rPr>
        <w:t xml:space="preserve">them to Virridy. </w:t>
      </w:r>
      <w:r w:rsidR="00F15A00" w:rsidRPr="00664AA3">
        <w:rPr>
          <w:lang w:eastAsia="de-DE"/>
        </w:rPr>
        <w:t xml:space="preserve">The ownership transfer has been discussed transparently as part of the stakeholder consultations and clearly stated in the agreements with the schools (project beneficiaries). The technology suppliers have signed a Carbon Credits assignment letter where it is stated that supplying the </w:t>
      </w:r>
      <w:r w:rsidR="00F15A00" w:rsidRPr="00664AA3">
        <w:t>water treatment technology for Virridy Carbon Ltd. does not represent a partnership for the implementation and operation of the water treatment project, neither is considered as project participant of the carbon certified project.</w:t>
      </w:r>
    </w:p>
    <w:p w14:paraId="41E085C6" w14:textId="77777777" w:rsidR="00F15A00" w:rsidRPr="00664AA3" w:rsidRDefault="00F15A00" w:rsidP="000F289B">
      <w:pPr>
        <w:rPr>
          <w:lang w:eastAsia="de-DE"/>
        </w:rPr>
      </w:pPr>
    </w:p>
    <w:p w14:paraId="24486205" w14:textId="2A127C8C" w:rsidR="00A62055" w:rsidRPr="00664AA3" w:rsidRDefault="0050062F" w:rsidP="000F289B">
      <w:pPr>
        <w:rPr>
          <w:lang w:eastAsia="de-DE"/>
        </w:rPr>
      </w:pPr>
      <w:r w:rsidRPr="00664AA3">
        <w:rPr>
          <w:lang w:eastAsia="de-DE"/>
        </w:rPr>
        <w:t>All the schools agree to voluntarily part</w:t>
      </w:r>
      <w:r w:rsidR="00706EEC" w:rsidRPr="00664AA3">
        <w:rPr>
          <w:lang w:eastAsia="de-DE"/>
        </w:rPr>
        <w:t>icipate in the project activity that enable</w:t>
      </w:r>
      <w:r w:rsidR="00EE6E20" w:rsidRPr="00664AA3">
        <w:rPr>
          <w:lang w:eastAsia="de-DE"/>
        </w:rPr>
        <w:t>s</w:t>
      </w:r>
      <w:r w:rsidR="00706EEC" w:rsidRPr="00664AA3">
        <w:rPr>
          <w:lang w:eastAsia="de-DE"/>
        </w:rPr>
        <w:t xml:space="preserve"> the performance of the water filter over its lifetime</w:t>
      </w:r>
      <w:r w:rsidR="000F289B" w:rsidRPr="00664AA3">
        <w:rPr>
          <w:lang w:eastAsia="de-DE"/>
        </w:rPr>
        <w:t xml:space="preserve">, including the monitoring activities. The schools agree Virridy </w:t>
      </w:r>
      <w:r w:rsidR="00F15A00" w:rsidRPr="00664AA3">
        <w:rPr>
          <w:lang w:eastAsia="de-DE"/>
        </w:rPr>
        <w:t xml:space="preserve">to </w:t>
      </w:r>
      <w:r w:rsidR="000F289B" w:rsidRPr="00664AA3">
        <w:rPr>
          <w:lang w:eastAsia="de-DE"/>
        </w:rPr>
        <w:t xml:space="preserve">claim the emission reductions from the use of the water filter technology and use the income from the carbon credits to finance the project. </w:t>
      </w:r>
    </w:p>
    <w:p w14:paraId="4940020F" w14:textId="5D457CA3" w:rsidR="00B91305" w:rsidRPr="00664AA3" w:rsidRDefault="00B91305" w:rsidP="000F289B">
      <w:pPr>
        <w:rPr>
          <w:lang w:eastAsia="de-DE"/>
        </w:rPr>
      </w:pPr>
      <w:r w:rsidRPr="00664AA3">
        <w:rPr>
          <w:lang w:eastAsia="de-DE"/>
        </w:rPr>
        <w:t xml:space="preserve">The project activity does not involve legal rights concerning changes in use of resources to service the project, for example, water rights. </w:t>
      </w:r>
    </w:p>
    <w:p w14:paraId="7BB14B98" w14:textId="461B8149" w:rsidR="00A62055" w:rsidRPr="00664AA3" w:rsidRDefault="00A62055" w:rsidP="00484EEB">
      <w:pPr>
        <w:rPr>
          <w:lang w:eastAsia="de-DE"/>
        </w:rPr>
      </w:pPr>
    </w:p>
    <w:p w14:paraId="283BB2AD" w14:textId="67D61EFF" w:rsidR="000F289B" w:rsidRPr="00664AA3" w:rsidRDefault="000F289B" w:rsidP="00484EEB">
      <w:pPr>
        <w:rPr>
          <w:lang w:eastAsia="de-DE"/>
        </w:rPr>
      </w:pPr>
      <w:r w:rsidRPr="00664AA3">
        <w:rPr>
          <w:lang w:eastAsia="de-DE"/>
        </w:rPr>
        <w:t xml:space="preserve">Regarding the requirements </w:t>
      </w:r>
      <w:r w:rsidR="00484EEB" w:rsidRPr="00664AA3">
        <w:rPr>
          <w:lang w:eastAsia="de-DE"/>
        </w:rPr>
        <w:t>detailed in the G</w:t>
      </w:r>
      <w:r w:rsidR="00A16C4D" w:rsidRPr="00664AA3">
        <w:rPr>
          <w:lang w:eastAsia="de-DE"/>
        </w:rPr>
        <w:t xml:space="preserve">old </w:t>
      </w:r>
      <w:r w:rsidR="00484EEB" w:rsidRPr="00664AA3">
        <w:rPr>
          <w:lang w:eastAsia="de-DE"/>
        </w:rPr>
        <w:t>S</w:t>
      </w:r>
      <w:r w:rsidR="00A16C4D" w:rsidRPr="00664AA3">
        <w:rPr>
          <w:lang w:eastAsia="de-DE"/>
        </w:rPr>
        <w:t>tandard</w:t>
      </w:r>
      <w:r w:rsidR="00484EEB" w:rsidRPr="00664AA3">
        <w:rPr>
          <w:lang w:eastAsia="de-DE"/>
        </w:rPr>
        <w:t xml:space="preserve"> </w:t>
      </w:r>
      <w:r w:rsidR="00A16C4D" w:rsidRPr="00664AA3">
        <w:rPr>
          <w:lang w:eastAsia="de-DE"/>
        </w:rPr>
        <w:t>“</w:t>
      </w:r>
      <w:r w:rsidR="00484EEB" w:rsidRPr="00664AA3">
        <w:rPr>
          <w:lang w:eastAsia="de-DE"/>
        </w:rPr>
        <w:t>GHG Emission Reductions and Sequestration Product Requirements</w:t>
      </w:r>
      <w:r w:rsidR="00A16C4D" w:rsidRPr="00664AA3">
        <w:rPr>
          <w:lang w:eastAsia="de-DE"/>
        </w:rPr>
        <w:t>”</w:t>
      </w:r>
      <w:r w:rsidR="00484EEB" w:rsidRPr="00664AA3">
        <w:rPr>
          <w:lang w:eastAsia="de-DE"/>
        </w:rPr>
        <w:t xml:space="preserve">, v2.1, Annex A – Requirements For Credits Authorised For Use Under Article 6 Of The Paris Agreement, as of now, there are no mandatory regulations or enforced caps in Rwanda for the use of voluntary carbon credits. </w:t>
      </w:r>
    </w:p>
    <w:p w14:paraId="335E5CD1" w14:textId="77777777" w:rsidR="000F289B" w:rsidRPr="00664AA3" w:rsidRDefault="000F289B" w:rsidP="00E5730D">
      <w:pPr>
        <w:autoSpaceDE w:val="0"/>
        <w:autoSpaceDN w:val="0"/>
        <w:adjustRightInd w:val="0"/>
        <w:spacing w:after="0" w:line="240" w:lineRule="auto"/>
        <w:contextualSpacing w:val="0"/>
        <w:rPr>
          <w:rFonts w:cs="Verdana"/>
          <w:color w:val="000000"/>
          <w:szCs w:val="22"/>
          <w14:cntxtAlts w14:val="0"/>
        </w:rPr>
      </w:pPr>
    </w:p>
    <w:p w14:paraId="47F6E317" w14:textId="54715C7A" w:rsidR="004E361A" w:rsidRPr="00664AA3" w:rsidRDefault="004E361A" w:rsidP="00A71EA8">
      <w:pPr>
        <w:pStyle w:val="SectionList"/>
      </w:pPr>
      <w:r w:rsidRPr="00664AA3">
        <w:t xml:space="preserve">Location of </w:t>
      </w:r>
      <w:r w:rsidR="00940656" w:rsidRPr="00664AA3">
        <w:t>VPA</w:t>
      </w:r>
    </w:p>
    <w:p w14:paraId="6572C836" w14:textId="5EA8ADD1" w:rsidR="004E361A" w:rsidRPr="00664AA3" w:rsidRDefault="004E361A" w:rsidP="004E361A">
      <w:pPr>
        <w:rPr>
          <w:lang w:eastAsia="de-DE"/>
        </w:rPr>
      </w:pPr>
      <w:r w:rsidRPr="00664AA3">
        <w:rPr>
          <w:lang w:eastAsia="de-DE"/>
        </w:rPr>
        <w:t>&gt;&gt;</w:t>
      </w:r>
    </w:p>
    <w:p w14:paraId="081B8CA0" w14:textId="77777777" w:rsidR="00877129" w:rsidRPr="00664AA3" w:rsidRDefault="00877129" w:rsidP="00877129">
      <w:pPr>
        <w:rPr>
          <w:lang w:eastAsia="de-DE"/>
        </w:rPr>
      </w:pPr>
      <w:r w:rsidRPr="00664AA3">
        <w:rPr>
          <w:lang w:eastAsia="de-DE"/>
        </w:rPr>
        <w:lastRenderedPageBreak/>
        <w:t xml:space="preserve">The geographic boundaries within which project technologies shall be installed are the political boundaries of the Host Country of Rwanda. </w:t>
      </w:r>
    </w:p>
    <w:p w14:paraId="23EE85C8" w14:textId="77777777" w:rsidR="00877129" w:rsidRPr="00664AA3" w:rsidRDefault="00877129" w:rsidP="00877129">
      <w:pPr>
        <w:pStyle w:val="ListParagraph"/>
        <w:numPr>
          <w:ilvl w:val="0"/>
          <w:numId w:val="45"/>
        </w:numPr>
        <w:rPr>
          <w:lang w:eastAsia="de-DE"/>
        </w:rPr>
      </w:pPr>
      <w:r w:rsidRPr="00664AA3">
        <w:rPr>
          <w:lang w:eastAsia="de-DE"/>
        </w:rPr>
        <w:t>Rwanda: 1.9403° S, 29.8739° E</w:t>
      </w:r>
    </w:p>
    <w:p w14:paraId="108F1CB8" w14:textId="0A7A7329" w:rsidR="00877129" w:rsidRPr="00664AA3" w:rsidRDefault="00877129" w:rsidP="00877129">
      <w:pPr>
        <w:rPr>
          <w:lang w:eastAsia="de-DE"/>
        </w:rPr>
      </w:pPr>
      <w:r w:rsidRPr="00664AA3">
        <w:rPr>
          <w:lang w:eastAsia="de-DE"/>
        </w:rPr>
        <w:t>The project activities are implemented in several schools of different districts in the (Northern</w:t>
      </w:r>
      <w:r w:rsidR="00CD605D" w:rsidRPr="00664AA3">
        <w:rPr>
          <w:lang w:eastAsia="de-DE"/>
        </w:rPr>
        <w:t>/</w:t>
      </w:r>
      <w:r w:rsidRPr="00664AA3">
        <w:rPr>
          <w:lang w:eastAsia="de-DE"/>
        </w:rPr>
        <w:t>Southern</w:t>
      </w:r>
      <w:r w:rsidR="00CD605D" w:rsidRPr="00664AA3">
        <w:rPr>
          <w:lang w:eastAsia="de-DE"/>
        </w:rPr>
        <w:t>/</w:t>
      </w:r>
      <w:r w:rsidRPr="00664AA3">
        <w:rPr>
          <w:lang w:eastAsia="de-DE"/>
        </w:rPr>
        <w:t>Eastern</w:t>
      </w:r>
      <w:r w:rsidR="00CD605D" w:rsidRPr="00664AA3">
        <w:rPr>
          <w:lang w:eastAsia="de-DE"/>
        </w:rPr>
        <w:t>/</w:t>
      </w:r>
      <w:r w:rsidRPr="00664AA3">
        <w:rPr>
          <w:lang w:eastAsia="de-DE"/>
        </w:rPr>
        <w:t>Western</w:t>
      </w:r>
      <w:r w:rsidR="005B4240" w:rsidRPr="00664AA3">
        <w:rPr>
          <w:lang w:eastAsia="de-DE"/>
        </w:rPr>
        <w:t xml:space="preserve">) </w:t>
      </w:r>
      <w:r w:rsidRPr="00664AA3">
        <w:rPr>
          <w:lang w:eastAsia="de-DE"/>
        </w:rPr>
        <w:t>Provinces.</w:t>
      </w:r>
    </w:p>
    <w:p w14:paraId="7C3065C7" w14:textId="5F1069E1" w:rsidR="005A7F5A" w:rsidRPr="00664AA3" w:rsidRDefault="005A7F5A" w:rsidP="004E361A">
      <w:pPr>
        <w:rPr>
          <w:lang w:eastAsia="de-DE"/>
        </w:rPr>
      </w:pPr>
    </w:p>
    <w:p w14:paraId="01144E3D" w14:textId="77777777" w:rsidR="005A7F5A" w:rsidRPr="00664AA3" w:rsidRDefault="005A7F5A" w:rsidP="005A7F5A">
      <w:pPr>
        <w:jc w:val="center"/>
      </w:pPr>
      <w:r w:rsidRPr="00664AA3">
        <w:rPr>
          <w:noProof/>
        </w:rPr>
        <w:drawing>
          <wp:inline distT="0" distB="0" distL="0" distR="0" wp14:anchorId="3740C681" wp14:editId="4B0C06B5">
            <wp:extent cx="4923784" cy="4327249"/>
            <wp:effectExtent l="0" t="0" r="0" b="0"/>
            <wp:docPr id="53" name="image4.jpg" descr="Rwanda Map"/>
            <wp:cNvGraphicFramePr/>
            <a:graphic xmlns:a="http://schemas.openxmlformats.org/drawingml/2006/main">
              <a:graphicData uri="http://schemas.openxmlformats.org/drawingml/2006/picture">
                <pic:pic xmlns:pic="http://schemas.openxmlformats.org/drawingml/2006/picture">
                  <pic:nvPicPr>
                    <pic:cNvPr id="0" name="image4.jpg" descr="Rwanda Map"/>
                    <pic:cNvPicPr preferRelativeResize="0"/>
                  </pic:nvPicPr>
                  <pic:blipFill>
                    <a:blip r:embed="rId14"/>
                    <a:srcRect/>
                    <a:stretch>
                      <a:fillRect/>
                    </a:stretch>
                  </pic:blipFill>
                  <pic:spPr>
                    <a:xfrm>
                      <a:off x="0" y="0"/>
                      <a:ext cx="4923784" cy="4327249"/>
                    </a:xfrm>
                    <a:prstGeom prst="rect">
                      <a:avLst/>
                    </a:prstGeom>
                    <a:ln/>
                  </pic:spPr>
                </pic:pic>
              </a:graphicData>
            </a:graphic>
          </wp:inline>
        </w:drawing>
      </w:r>
    </w:p>
    <w:p w14:paraId="030A252C" w14:textId="12AECA0A" w:rsidR="005A7F5A" w:rsidRPr="00664AA3" w:rsidRDefault="005A7F5A" w:rsidP="00721D62">
      <w:pPr>
        <w:jc w:val="center"/>
        <w:rPr>
          <w:lang w:eastAsia="de-DE"/>
        </w:rPr>
      </w:pPr>
      <w:r w:rsidRPr="00664AA3">
        <w:rPr>
          <w:lang w:eastAsia="de-DE"/>
        </w:rPr>
        <w:t>Figure 1. Host country map</w:t>
      </w:r>
    </w:p>
    <w:p w14:paraId="13BAD1EE" w14:textId="77777777" w:rsidR="005A7F5A" w:rsidRPr="00664AA3" w:rsidRDefault="005A7F5A" w:rsidP="004E361A">
      <w:pPr>
        <w:rPr>
          <w:lang w:eastAsia="de-DE"/>
        </w:rPr>
      </w:pPr>
    </w:p>
    <w:p w14:paraId="755C8236" w14:textId="2240BE89" w:rsidR="00B91305" w:rsidRPr="00664AA3" w:rsidRDefault="00B91305" w:rsidP="004E361A">
      <w:pPr>
        <w:rPr>
          <w:lang w:eastAsia="de-DE"/>
        </w:rPr>
      </w:pPr>
      <w:r w:rsidRPr="00664AA3">
        <w:rPr>
          <w:lang w:eastAsia="de-DE"/>
        </w:rPr>
        <w:t xml:space="preserve">The VPA is implemented in </w:t>
      </w:r>
      <w:r w:rsidR="005A7F5A" w:rsidRPr="00664AA3">
        <w:rPr>
          <w:lang w:eastAsia="de-DE"/>
        </w:rPr>
        <w:t>a</w:t>
      </w:r>
      <w:r w:rsidRPr="00664AA3">
        <w:rPr>
          <w:lang w:eastAsia="de-DE"/>
        </w:rPr>
        <w:t xml:space="preserve"> location</w:t>
      </w:r>
      <w:r w:rsidR="005813E7" w:rsidRPr="00664AA3">
        <w:rPr>
          <w:lang w:eastAsia="de-DE"/>
        </w:rPr>
        <w:t xml:space="preserve"> within the </w:t>
      </w:r>
      <w:r w:rsidR="005A7F5A" w:rsidRPr="00664AA3">
        <w:rPr>
          <w:lang w:eastAsia="de-DE"/>
        </w:rPr>
        <w:t xml:space="preserve">geographic boundaries </w:t>
      </w:r>
      <w:r w:rsidR="005813E7" w:rsidRPr="00664AA3">
        <w:rPr>
          <w:lang w:eastAsia="de-DE"/>
        </w:rPr>
        <w:t xml:space="preserve">of Rwanda. </w:t>
      </w:r>
    </w:p>
    <w:p w14:paraId="7F77BE2B" w14:textId="4E1E1BC1" w:rsidR="004E361A" w:rsidRPr="00664AA3" w:rsidRDefault="004E361A" w:rsidP="00A71EA8">
      <w:pPr>
        <w:pStyle w:val="SectionList"/>
      </w:pPr>
      <w:r w:rsidRPr="00664AA3">
        <w:t>Technologies and/or measures</w:t>
      </w:r>
    </w:p>
    <w:p w14:paraId="2FC76FCF" w14:textId="67BD855E" w:rsidR="004E361A" w:rsidRPr="00664AA3" w:rsidRDefault="004E361A" w:rsidP="004E361A">
      <w:pPr>
        <w:rPr>
          <w:lang w:eastAsia="de-DE"/>
        </w:rPr>
      </w:pPr>
      <w:r w:rsidRPr="00664AA3">
        <w:rPr>
          <w:lang w:eastAsia="de-DE"/>
        </w:rPr>
        <w:t>&gt;&gt;</w:t>
      </w:r>
    </w:p>
    <w:p w14:paraId="06A4EDE4" w14:textId="0355F7E0" w:rsidR="00605E1D" w:rsidRPr="00664AA3" w:rsidRDefault="00605E1D" w:rsidP="00605E1D">
      <w:pPr>
        <w:rPr>
          <w:lang w:eastAsia="de-DE"/>
        </w:rPr>
      </w:pPr>
      <w:r w:rsidRPr="00664AA3">
        <w:rPr>
          <w:lang w:eastAsia="de-DE"/>
        </w:rPr>
        <w:t xml:space="preserve">The technology employed will be installed at schools where there is no public distribution network supplying SDW. In case a public distribution network exists, but is not supplying SDW, water quality testing will be conducted to demonstrate that the water supplied from the public water network does not meet SDW standards. </w:t>
      </w:r>
    </w:p>
    <w:p w14:paraId="5A2EA612" w14:textId="77777777" w:rsidR="00605E1D" w:rsidRPr="00664AA3" w:rsidRDefault="00605E1D" w:rsidP="00AD7534">
      <w:pPr>
        <w:spacing w:line="276" w:lineRule="auto"/>
        <w:contextualSpacing w:val="0"/>
        <w:rPr>
          <w:lang w:eastAsia="de-DE"/>
        </w:rPr>
      </w:pPr>
    </w:p>
    <w:p w14:paraId="0AC881C8" w14:textId="10319BB2" w:rsidR="00877129" w:rsidRPr="00664AA3" w:rsidRDefault="00A535B4" w:rsidP="00AD7534">
      <w:pPr>
        <w:spacing w:line="276" w:lineRule="auto"/>
        <w:contextualSpacing w:val="0"/>
        <w:rPr>
          <w:lang w:eastAsia="de-DE"/>
        </w:rPr>
      </w:pPr>
      <w:r w:rsidRPr="00664AA3">
        <w:rPr>
          <w:lang w:eastAsia="de-DE"/>
        </w:rPr>
        <w:lastRenderedPageBreak/>
        <w:t xml:space="preserve">The technology deployed includes </w:t>
      </w:r>
      <w:r w:rsidR="00721D62" w:rsidRPr="00664AA3">
        <w:rPr>
          <w:lang w:eastAsia="de-DE"/>
        </w:rPr>
        <w:t xml:space="preserve">one or more of the </w:t>
      </w:r>
      <w:r w:rsidRPr="00664AA3">
        <w:rPr>
          <w:lang w:eastAsia="de-DE"/>
        </w:rPr>
        <w:t>advanced water filtration technolog</w:t>
      </w:r>
      <w:r w:rsidR="00721D62" w:rsidRPr="00664AA3">
        <w:rPr>
          <w:lang w:eastAsia="de-DE"/>
        </w:rPr>
        <w:t>ies</w:t>
      </w:r>
      <w:r w:rsidRPr="00664AA3">
        <w:rPr>
          <w:lang w:eastAsia="de-DE"/>
        </w:rPr>
        <w:t xml:space="preserve">:  </w:t>
      </w:r>
    </w:p>
    <w:p w14:paraId="639F126D" w14:textId="77777777" w:rsidR="00877129" w:rsidRPr="00664AA3" w:rsidRDefault="00A535B4" w:rsidP="00877129">
      <w:pPr>
        <w:pStyle w:val="ListParagraph"/>
        <w:numPr>
          <w:ilvl w:val="0"/>
          <w:numId w:val="46"/>
        </w:numPr>
        <w:spacing w:line="276" w:lineRule="auto"/>
        <w:contextualSpacing w:val="0"/>
        <w:rPr>
          <w:lang w:eastAsia="de-DE"/>
        </w:rPr>
      </w:pPr>
      <w:r w:rsidRPr="00664AA3">
        <w:rPr>
          <w:lang w:eastAsia="de-DE"/>
        </w:rPr>
        <w:t>LifeStraw® Community</w:t>
      </w:r>
    </w:p>
    <w:p w14:paraId="090333EA" w14:textId="77777777" w:rsidR="00E836E4" w:rsidRPr="00664AA3" w:rsidRDefault="00E836E4" w:rsidP="00E836E4">
      <w:pPr>
        <w:spacing w:line="276" w:lineRule="auto"/>
        <w:contextualSpacing w:val="0"/>
        <w:rPr>
          <w:b/>
          <w:bCs/>
          <w:lang w:eastAsia="de-DE"/>
        </w:rPr>
      </w:pPr>
    </w:p>
    <w:p w14:paraId="60A3C2C1" w14:textId="169FBC30" w:rsidR="00721D62" w:rsidRPr="00664AA3" w:rsidRDefault="00721D62" w:rsidP="00E836E4">
      <w:pPr>
        <w:spacing w:line="276" w:lineRule="auto"/>
        <w:contextualSpacing w:val="0"/>
        <w:rPr>
          <w:b/>
          <w:bCs/>
          <w:lang w:eastAsia="de-DE"/>
        </w:rPr>
      </w:pPr>
      <w:r w:rsidRPr="00664AA3">
        <w:rPr>
          <w:b/>
          <w:bCs/>
          <w:lang w:eastAsia="de-DE"/>
        </w:rPr>
        <w:t>LifeStraw® Community</w:t>
      </w:r>
    </w:p>
    <w:p w14:paraId="6270B5FB" w14:textId="1EF5E4B7" w:rsidR="00A535B4" w:rsidRPr="00664AA3" w:rsidRDefault="00877129" w:rsidP="00A535B4">
      <w:pPr>
        <w:rPr>
          <w:lang w:eastAsia="de-DE"/>
        </w:rPr>
      </w:pPr>
      <w:r w:rsidRPr="00664AA3">
        <w:rPr>
          <w:lang w:eastAsia="de-DE"/>
        </w:rPr>
        <w:t xml:space="preserve">The LifeStraw® Community is a point-of-use microbiological water purifier intended for routine use in community, educational and institutional settings. It can serve four people simultaneously and includes a built-in 25-liter safe storage container. It includes a LifeStraw® Ultrafiltration Membrane with a lifetime filtration capacity of 70,000 – 100,000 liters, which can be replaced. LifeStraw® water purifiers are rigorously tested by independent laboratories (including an ISO certified lab) to meet protocols established by the US Environmental Protection Agency (EPA) and NSF International/ANSI. </w:t>
      </w:r>
      <w:r w:rsidR="00A535B4" w:rsidRPr="00664AA3">
        <w:rPr>
          <w:lang w:eastAsia="de-DE"/>
        </w:rPr>
        <w:t xml:space="preserve">Additionally, the LifeStraw® Max has been certified under the Rwanda Standards Board (RSB) to meet national water quality standard. </w:t>
      </w:r>
    </w:p>
    <w:p w14:paraId="628EF1FE" w14:textId="77777777" w:rsidR="00877129" w:rsidRPr="00664AA3" w:rsidRDefault="00877129" w:rsidP="00877129">
      <w:pPr>
        <w:rPr>
          <w:lang w:eastAsia="de-DE"/>
        </w:rPr>
      </w:pPr>
    </w:p>
    <w:p w14:paraId="20E693AA" w14:textId="77777777" w:rsidR="00877129" w:rsidRPr="00664AA3" w:rsidRDefault="00877129" w:rsidP="00877129">
      <w:pPr>
        <w:rPr>
          <w:lang w:eastAsia="de-DE"/>
        </w:rPr>
      </w:pPr>
      <w:r w:rsidRPr="00664AA3">
        <w:rPr>
          <w:lang w:eastAsia="de-DE"/>
        </w:rPr>
        <w:t>LifeStraw® Community specs</w:t>
      </w:r>
      <w:r w:rsidRPr="00664AA3">
        <w:rPr>
          <w:rStyle w:val="FootnoteReference"/>
          <w:lang w:eastAsia="de-DE"/>
        </w:rPr>
        <w:footnoteReference w:id="6"/>
      </w:r>
      <w:r w:rsidRPr="00664AA3">
        <w:rPr>
          <w:lang w:eastAsia="de-DE"/>
        </w:rPr>
        <w:t>:</w:t>
      </w:r>
    </w:p>
    <w:tbl>
      <w:tblPr>
        <w:tblStyle w:val="TableGrid"/>
        <w:tblW w:w="9346" w:type="dxa"/>
        <w:tblLayout w:type="fixed"/>
        <w:tblLook w:val="0400" w:firstRow="0" w:lastRow="0" w:firstColumn="0" w:lastColumn="0" w:noHBand="0" w:noVBand="1"/>
      </w:tblPr>
      <w:tblGrid>
        <w:gridCol w:w="3351"/>
        <w:gridCol w:w="5995"/>
      </w:tblGrid>
      <w:tr w:rsidR="00877129" w:rsidRPr="00664AA3" w14:paraId="7936946B" w14:textId="77777777" w:rsidTr="00501584">
        <w:trPr>
          <w:trHeight w:val="459"/>
        </w:trPr>
        <w:tc>
          <w:tcPr>
            <w:tcW w:w="3351" w:type="dxa"/>
            <w:noWrap/>
          </w:tcPr>
          <w:p w14:paraId="48BB93EF" w14:textId="77777777" w:rsidR="00877129" w:rsidRPr="00664AA3" w:rsidRDefault="00877129" w:rsidP="00501584">
            <w:pPr>
              <w:pBdr>
                <w:top w:val="nil"/>
                <w:left w:val="nil"/>
                <w:bottom w:val="nil"/>
                <w:right w:val="nil"/>
                <w:between w:val="nil"/>
              </w:pBdr>
              <w:rPr>
                <w:lang w:eastAsia="de-DE"/>
              </w:rPr>
            </w:pPr>
            <w:r w:rsidRPr="00664AA3">
              <w:rPr>
                <w:lang w:eastAsia="de-DE"/>
              </w:rPr>
              <w:t>LifeStraw® Community</w:t>
            </w:r>
          </w:p>
        </w:tc>
        <w:tc>
          <w:tcPr>
            <w:tcW w:w="5995" w:type="dxa"/>
            <w:noWrap/>
          </w:tcPr>
          <w:p w14:paraId="5F2713FC" w14:textId="77777777" w:rsidR="00877129" w:rsidRPr="00664AA3" w:rsidRDefault="00877129" w:rsidP="00501584">
            <w:pPr>
              <w:pBdr>
                <w:top w:val="nil"/>
                <w:left w:val="nil"/>
                <w:bottom w:val="nil"/>
                <w:right w:val="nil"/>
                <w:between w:val="nil"/>
              </w:pBdr>
              <w:jc w:val="center"/>
              <w:rPr>
                <w:lang w:eastAsia="de-DE"/>
              </w:rPr>
            </w:pPr>
            <w:r w:rsidRPr="00664AA3">
              <w:rPr>
                <w:noProof/>
                <w:lang w:eastAsia="de-DE"/>
              </w:rPr>
              <w:drawing>
                <wp:inline distT="0" distB="0" distL="0" distR="0" wp14:anchorId="53978595" wp14:editId="76EC83FC">
                  <wp:extent cx="2066925" cy="2447925"/>
                  <wp:effectExtent l="0" t="0" r="9525" b="9525"/>
                  <wp:docPr id="1213537922" name="Picture 1213537922" descr="LifeStraw Community Purifier LifeStraw - Online store LifeStraw Community - Autofill /Style-LifeStraw Community Autofill"/>
                  <wp:cNvGraphicFramePr/>
                  <a:graphic xmlns:a="http://schemas.openxmlformats.org/drawingml/2006/main">
                    <a:graphicData uri="http://schemas.openxmlformats.org/drawingml/2006/picture">
                      <pic:pic xmlns:pic="http://schemas.openxmlformats.org/drawingml/2006/picture">
                        <pic:nvPicPr>
                          <pic:cNvPr id="0" name="image8.jpg" descr="LifeStraw Community Purifier LifeStraw - Online store LifeStraw Community - Autofill /Style-LifeStraw Community Autofill"/>
                          <pic:cNvPicPr preferRelativeResize="0"/>
                        </pic:nvPicPr>
                        <pic:blipFill>
                          <a:blip r:embed="rId15"/>
                          <a:srcRect/>
                          <a:stretch>
                            <a:fillRect/>
                          </a:stretch>
                        </pic:blipFill>
                        <pic:spPr>
                          <a:xfrm>
                            <a:off x="0" y="0"/>
                            <a:ext cx="2067227" cy="2448283"/>
                          </a:xfrm>
                          <a:prstGeom prst="rect">
                            <a:avLst/>
                          </a:prstGeom>
                          <a:ln/>
                        </pic:spPr>
                      </pic:pic>
                    </a:graphicData>
                  </a:graphic>
                </wp:inline>
              </w:drawing>
            </w:r>
          </w:p>
        </w:tc>
      </w:tr>
      <w:tr w:rsidR="00877129" w:rsidRPr="00664AA3" w14:paraId="4F0F34ED" w14:textId="77777777" w:rsidTr="00501584">
        <w:trPr>
          <w:trHeight w:val="459"/>
        </w:trPr>
        <w:tc>
          <w:tcPr>
            <w:tcW w:w="3351" w:type="dxa"/>
            <w:noWrap/>
          </w:tcPr>
          <w:p w14:paraId="3DE8BFF6" w14:textId="77777777" w:rsidR="00877129" w:rsidRPr="00664AA3" w:rsidRDefault="00877129" w:rsidP="00501584">
            <w:pPr>
              <w:pBdr>
                <w:top w:val="nil"/>
                <w:left w:val="nil"/>
                <w:bottom w:val="nil"/>
                <w:right w:val="nil"/>
                <w:between w:val="nil"/>
              </w:pBdr>
              <w:rPr>
                <w:lang w:eastAsia="de-DE"/>
              </w:rPr>
            </w:pPr>
            <w:r w:rsidRPr="00664AA3">
              <w:rPr>
                <w:lang w:eastAsia="de-DE"/>
              </w:rPr>
              <w:t>Dimensions (assembled)</w:t>
            </w:r>
          </w:p>
        </w:tc>
        <w:tc>
          <w:tcPr>
            <w:tcW w:w="5995" w:type="dxa"/>
            <w:noWrap/>
          </w:tcPr>
          <w:p w14:paraId="25191A35" w14:textId="77777777" w:rsidR="00877129" w:rsidRPr="00664AA3" w:rsidRDefault="00877129" w:rsidP="00501584">
            <w:pPr>
              <w:pBdr>
                <w:top w:val="nil"/>
                <w:left w:val="nil"/>
                <w:bottom w:val="nil"/>
                <w:right w:val="nil"/>
                <w:between w:val="nil"/>
              </w:pBdr>
              <w:rPr>
                <w:lang w:eastAsia="de-DE"/>
              </w:rPr>
            </w:pPr>
            <w:r w:rsidRPr="00664AA3">
              <w:rPr>
                <w:lang w:eastAsia="de-DE"/>
              </w:rPr>
              <w:t>558 x 558 x 850 mm (22” x 22” x 33.5” in)</w:t>
            </w:r>
          </w:p>
        </w:tc>
      </w:tr>
      <w:tr w:rsidR="00877129" w:rsidRPr="00664AA3" w14:paraId="5C7E06F7" w14:textId="77777777" w:rsidTr="00501584">
        <w:trPr>
          <w:trHeight w:val="282"/>
        </w:trPr>
        <w:tc>
          <w:tcPr>
            <w:tcW w:w="3351" w:type="dxa"/>
            <w:noWrap/>
          </w:tcPr>
          <w:p w14:paraId="156E417D" w14:textId="77777777" w:rsidR="00877129" w:rsidRPr="00664AA3" w:rsidRDefault="00877129" w:rsidP="00501584">
            <w:pPr>
              <w:pBdr>
                <w:top w:val="nil"/>
                <w:left w:val="nil"/>
                <w:bottom w:val="nil"/>
                <w:right w:val="nil"/>
                <w:between w:val="nil"/>
              </w:pBdr>
              <w:rPr>
                <w:lang w:eastAsia="de-DE"/>
              </w:rPr>
            </w:pPr>
            <w:r w:rsidRPr="00664AA3">
              <w:rPr>
                <w:lang w:eastAsia="de-DE"/>
              </w:rPr>
              <w:t>Weight (without water)</w:t>
            </w:r>
          </w:p>
        </w:tc>
        <w:tc>
          <w:tcPr>
            <w:tcW w:w="5995" w:type="dxa"/>
            <w:noWrap/>
          </w:tcPr>
          <w:p w14:paraId="41D326A3" w14:textId="77777777" w:rsidR="00877129" w:rsidRPr="00664AA3" w:rsidRDefault="00877129" w:rsidP="00501584">
            <w:pPr>
              <w:pBdr>
                <w:top w:val="nil"/>
                <w:left w:val="nil"/>
                <w:bottom w:val="nil"/>
                <w:right w:val="nil"/>
                <w:between w:val="nil"/>
              </w:pBdr>
              <w:rPr>
                <w:lang w:eastAsia="de-DE"/>
              </w:rPr>
            </w:pPr>
            <w:r w:rsidRPr="00664AA3">
              <w:rPr>
                <w:lang w:eastAsia="de-DE"/>
              </w:rPr>
              <w:t xml:space="preserve">8 kg (17 </w:t>
            </w:r>
            <w:proofErr w:type="spellStart"/>
            <w:r w:rsidRPr="00664AA3">
              <w:rPr>
                <w:lang w:eastAsia="de-DE"/>
              </w:rPr>
              <w:t>lbs</w:t>
            </w:r>
            <w:proofErr w:type="spellEnd"/>
            <w:r w:rsidRPr="00664AA3">
              <w:rPr>
                <w:lang w:eastAsia="de-DE"/>
              </w:rPr>
              <w:t>)</w:t>
            </w:r>
          </w:p>
        </w:tc>
      </w:tr>
      <w:tr w:rsidR="00877129" w:rsidRPr="00664AA3" w14:paraId="785DF7C1" w14:textId="77777777" w:rsidTr="00501584">
        <w:trPr>
          <w:trHeight w:val="282"/>
        </w:trPr>
        <w:tc>
          <w:tcPr>
            <w:tcW w:w="3351" w:type="dxa"/>
            <w:noWrap/>
          </w:tcPr>
          <w:p w14:paraId="69DE2412" w14:textId="77777777" w:rsidR="00877129" w:rsidRPr="00664AA3" w:rsidRDefault="00877129" w:rsidP="00501584">
            <w:pPr>
              <w:pBdr>
                <w:top w:val="nil"/>
                <w:left w:val="nil"/>
                <w:bottom w:val="nil"/>
                <w:right w:val="nil"/>
                <w:between w:val="nil"/>
              </w:pBdr>
              <w:rPr>
                <w:lang w:eastAsia="de-DE"/>
              </w:rPr>
            </w:pPr>
            <w:r w:rsidRPr="00664AA3">
              <w:rPr>
                <w:lang w:eastAsia="de-DE"/>
              </w:rPr>
              <w:lastRenderedPageBreak/>
              <w:t>Others</w:t>
            </w:r>
          </w:p>
        </w:tc>
        <w:tc>
          <w:tcPr>
            <w:tcW w:w="5995" w:type="dxa"/>
            <w:noWrap/>
          </w:tcPr>
          <w:p w14:paraId="0A1AA76D" w14:textId="77777777" w:rsidR="00877129" w:rsidRPr="00664AA3" w:rsidRDefault="00877129" w:rsidP="00501584">
            <w:pPr>
              <w:pBdr>
                <w:top w:val="nil"/>
                <w:left w:val="nil"/>
                <w:bottom w:val="nil"/>
                <w:right w:val="nil"/>
                <w:between w:val="nil"/>
              </w:pBdr>
              <w:rPr>
                <w:lang w:eastAsia="de-DE"/>
              </w:rPr>
            </w:pPr>
            <w:r w:rsidRPr="00664AA3">
              <w:rPr>
                <w:lang w:eastAsia="de-DE"/>
              </w:rPr>
              <w:t>Uses no chemicals, thus leaves no bad taste or odor in purified water.</w:t>
            </w:r>
          </w:p>
          <w:p w14:paraId="3B95AEC1" w14:textId="77777777" w:rsidR="00877129" w:rsidRPr="00664AA3" w:rsidDel="001067EB" w:rsidRDefault="00877129" w:rsidP="00501584">
            <w:pPr>
              <w:pBdr>
                <w:top w:val="nil"/>
                <w:left w:val="nil"/>
                <w:bottom w:val="nil"/>
                <w:right w:val="nil"/>
                <w:between w:val="nil"/>
              </w:pBdr>
              <w:rPr>
                <w:b/>
                <w:bCs/>
                <w:lang w:eastAsia="de-DE"/>
              </w:rPr>
            </w:pPr>
            <w:r w:rsidRPr="00664AA3">
              <w:rPr>
                <w:b/>
                <w:bCs/>
                <w:lang w:eastAsia="de-DE"/>
              </w:rPr>
              <w:t>Does not require electrical power or batteries.</w:t>
            </w:r>
          </w:p>
        </w:tc>
      </w:tr>
      <w:tr w:rsidR="00877129" w:rsidRPr="00664AA3" w14:paraId="7E49FBC0" w14:textId="77777777" w:rsidTr="00501584">
        <w:trPr>
          <w:trHeight w:val="529"/>
        </w:trPr>
        <w:tc>
          <w:tcPr>
            <w:tcW w:w="3351" w:type="dxa"/>
            <w:noWrap/>
          </w:tcPr>
          <w:p w14:paraId="47F6988E" w14:textId="77777777" w:rsidR="00877129" w:rsidRPr="00664AA3" w:rsidRDefault="00877129" w:rsidP="00501584">
            <w:pPr>
              <w:pBdr>
                <w:top w:val="nil"/>
                <w:left w:val="nil"/>
                <w:bottom w:val="nil"/>
                <w:right w:val="nil"/>
                <w:between w:val="nil"/>
              </w:pBdr>
              <w:rPr>
                <w:lang w:eastAsia="de-DE"/>
              </w:rPr>
            </w:pPr>
            <w:r w:rsidRPr="00664AA3">
              <w:rPr>
                <w:lang w:eastAsia="de-DE"/>
              </w:rPr>
              <w:t>Includes</w:t>
            </w:r>
          </w:p>
        </w:tc>
        <w:tc>
          <w:tcPr>
            <w:tcW w:w="5995" w:type="dxa"/>
            <w:noWrap/>
          </w:tcPr>
          <w:p w14:paraId="5A4759B9" w14:textId="77777777" w:rsidR="00877129" w:rsidRPr="00664AA3" w:rsidRDefault="00877129" w:rsidP="00501584">
            <w:pPr>
              <w:rPr>
                <w:lang w:eastAsia="de-DE"/>
              </w:rPr>
            </w:pPr>
            <w:r w:rsidRPr="00664AA3">
              <w:rPr>
                <w:lang w:eastAsia="de-DE"/>
              </w:rPr>
              <w:t>LifeStraw® Membrane Ultrafilter</w:t>
            </w:r>
          </w:p>
        </w:tc>
      </w:tr>
    </w:tbl>
    <w:p w14:paraId="774BE404" w14:textId="77777777" w:rsidR="00877129" w:rsidRPr="00664AA3" w:rsidRDefault="00877129" w:rsidP="00877129">
      <w:pPr>
        <w:rPr>
          <w:lang w:eastAsia="de-DE"/>
        </w:rPr>
      </w:pPr>
    </w:p>
    <w:p w14:paraId="3577639E" w14:textId="77777777" w:rsidR="00877129" w:rsidRPr="00664AA3" w:rsidRDefault="00877129" w:rsidP="00877129">
      <w:pPr>
        <w:rPr>
          <w:lang w:eastAsia="de-DE"/>
        </w:rPr>
      </w:pPr>
    </w:p>
    <w:p w14:paraId="4035691C" w14:textId="77777777" w:rsidR="00877129" w:rsidRPr="00664AA3" w:rsidRDefault="00877129" w:rsidP="00877129">
      <w:pPr>
        <w:rPr>
          <w:lang w:eastAsia="de-DE"/>
        </w:rPr>
      </w:pPr>
      <w:r w:rsidRPr="00664AA3">
        <w:rPr>
          <w:lang w:eastAsia="de-DE"/>
        </w:rPr>
        <w:t>LifeStraw® Ultrafiltration Membrane specs</w:t>
      </w:r>
      <w:r w:rsidRPr="00664AA3">
        <w:rPr>
          <w:rStyle w:val="FootnoteReference"/>
          <w:lang w:eastAsia="de-DE"/>
        </w:rPr>
        <w:footnoteReference w:id="7"/>
      </w:r>
      <w:r w:rsidRPr="00664AA3">
        <w:rPr>
          <w:lang w:eastAsia="de-DE"/>
        </w:rPr>
        <w:t>:</w:t>
      </w:r>
    </w:p>
    <w:tbl>
      <w:tblPr>
        <w:tblStyle w:val="TableGrid"/>
        <w:tblW w:w="9346" w:type="dxa"/>
        <w:tblLayout w:type="fixed"/>
        <w:tblLook w:val="0400" w:firstRow="0" w:lastRow="0" w:firstColumn="0" w:lastColumn="0" w:noHBand="0" w:noVBand="1"/>
      </w:tblPr>
      <w:tblGrid>
        <w:gridCol w:w="3351"/>
        <w:gridCol w:w="5995"/>
      </w:tblGrid>
      <w:tr w:rsidR="00877129" w:rsidRPr="00664AA3" w14:paraId="280F019D" w14:textId="77777777" w:rsidTr="00501584">
        <w:trPr>
          <w:trHeight w:val="1989"/>
        </w:trPr>
        <w:tc>
          <w:tcPr>
            <w:tcW w:w="3351" w:type="dxa"/>
          </w:tcPr>
          <w:p w14:paraId="5C0E204D" w14:textId="77777777" w:rsidR="00877129" w:rsidRPr="00664AA3" w:rsidRDefault="00877129" w:rsidP="00501584">
            <w:pPr>
              <w:pBdr>
                <w:top w:val="nil"/>
                <w:left w:val="nil"/>
                <w:bottom w:val="nil"/>
                <w:right w:val="nil"/>
                <w:between w:val="nil"/>
              </w:pBdr>
              <w:rPr>
                <w:lang w:eastAsia="de-DE"/>
              </w:rPr>
            </w:pPr>
            <w:r w:rsidRPr="00664AA3">
              <w:rPr>
                <w:lang w:eastAsia="de-DE"/>
              </w:rPr>
              <w:t>LifeStraw® Ultrafiltration Membrane</w:t>
            </w:r>
          </w:p>
        </w:tc>
        <w:tc>
          <w:tcPr>
            <w:tcW w:w="5995" w:type="dxa"/>
          </w:tcPr>
          <w:p w14:paraId="24FA0E9A" w14:textId="77777777" w:rsidR="00877129" w:rsidRPr="00664AA3" w:rsidRDefault="00877129" w:rsidP="00501584">
            <w:pPr>
              <w:jc w:val="center"/>
              <w:rPr>
                <w:lang w:val="es-ES" w:eastAsia="de-DE"/>
              </w:rPr>
            </w:pPr>
            <w:r w:rsidRPr="00664AA3">
              <w:rPr>
                <w:noProof/>
                <w:lang w:val="es-ES" w:eastAsia="de-DE"/>
              </w:rPr>
              <w:drawing>
                <wp:inline distT="0" distB="0" distL="0" distR="0" wp14:anchorId="6A905919" wp14:editId="3EB70C58">
                  <wp:extent cx="1371600" cy="1895475"/>
                  <wp:effectExtent l="0" t="0" r="0" b="9525"/>
                  <wp:docPr id="100486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60629" name=""/>
                          <pic:cNvPicPr/>
                        </pic:nvPicPr>
                        <pic:blipFill>
                          <a:blip r:embed="rId16"/>
                          <a:stretch>
                            <a:fillRect/>
                          </a:stretch>
                        </pic:blipFill>
                        <pic:spPr>
                          <a:xfrm>
                            <a:off x="0" y="0"/>
                            <a:ext cx="1373884" cy="1898631"/>
                          </a:xfrm>
                          <a:prstGeom prst="rect">
                            <a:avLst/>
                          </a:prstGeom>
                        </pic:spPr>
                      </pic:pic>
                    </a:graphicData>
                  </a:graphic>
                </wp:inline>
              </w:drawing>
            </w:r>
          </w:p>
        </w:tc>
      </w:tr>
      <w:tr w:rsidR="00877129" w:rsidRPr="00664AA3" w14:paraId="7A70F264" w14:textId="77777777" w:rsidTr="00501584">
        <w:trPr>
          <w:trHeight w:val="1622"/>
        </w:trPr>
        <w:tc>
          <w:tcPr>
            <w:tcW w:w="3351" w:type="dxa"/>
          </w:tcPr>
          <w:p w14:paraId="62BDAB71" w14:textId="77777777" w:rsidR="00877129" w:rsidRPr="00664AA3" w:rsidRDefault="00877129" w:rsidP="00501584">
            <w:pPr>
              <w:pBdr>
                <w:top w:val="nil"/>
                <w:left w:val="nil"/>
                <w:bottom w:val="nil"/>
                <w:right w:val="nil"/>
                <w:between w:val="nil"/>
              </w:pBdr>
              <w:rPr>
                <w:lang w:eastAsia="de-DE"/>
              </w:rPr>
            </w:pPr>
            <w:r w:rsidRPr="00664AA3">
              <w:rPr>
                <w:lang w:eastAsia="de-DE"/>
              </w:rPr>
              <w:t>Standards</w:t>
            </w:r>
          </w:p>
        </w:tc>
        <w:tc>
          <w:tcPr>
            <w:tcW w:w="5995" w:type="dxa"/>
          </w:tcPr>
          <w:p w14:paraId="2166EBDD" w14:textId="77777777" w:rsidR="00877129" w:rsidRPr="00664AA3" w:rsidRDefault="00877129" w:rsidP="00501584">
            <w:pPr>
              <w:pBdr>
                <w:top w:val="nil"/>
                <w:left w:val="nil"/>
                <w:bottom w:val="nil"/>
                <w:right w:val="nil"/>
                <w:between w:val="nil"/>
              </w:pBdr>
              <w:rPr>
                <w:lang w:eastAsia="de-DE"/>
              </w:rPr>
            </w:pPr>
            <w:r w:rsidRPr="00664AA3">
              <w:t>WHO 3-star rating for comprehensive protection.</w:t>
            </w:r>
          </w:p>
          <w:p w14:paraId="047340A6" w14:textId="77777777" w:rsidR="00877129" w:rsidRPr="00664AA3" w:rsidRDefault="00877129" w:rsidP="00501584">
            <w:pPr>
              <w:pBdr>
                <w:top w:val="nil"/>
                <w:left w:val="nil"/>
                <w:bottom w:val="nil"/>
                <w:right w:val="nil"/>
                <w:between w:val="nil"/>
              </w:pBdr>
              <w:rPr>
                <w:lang w:eastAsia="de-DE"/>
              </w:rPr>
            </w:pPr>
            <w:r w:rsidRPr="00664AA3">
              <w:rPr>
                <w:lang w:eastAsia="de-DE"/>
              </w:rPr>
              <w:t>Meets US EPA &amp; NSF P231 drinking water standards for the removal of viruses, bacteria, and parasites.</w:t>
            </w:r>
          </w:p>
          <w:p w14:paraId="5483DF18" w14:textId="77777777" w:rsidR="00877129" w:rsidRPr="00664AA3" w:rsidRDefault="00877129" w:rsidP="00501584">
            <w:pPr>
              <w:pBdr>
                <w:top w:val="nil"/>
                <w:left w:val="nil"/>
                <w:bottom w:val="nil"/>
                <w:right w:val="nil"/>
                <w:between w:val="nil"/>
              </w:pBdr>
              <w:rPr>
                <w:lang w:eastAsia="de-DE"/>
              </w:rPr>
            </w:pPr>
            <w:r w:rsidRPr="00664AA3">
              <w:rPr>
                <w:lang w:eastAsia="de-DE"/>
              </w:rPr>
              <w:t>Meets NSF 42 standards for chlorine reduction.</w:t>
            </w:r>
          </w:p>
          <w:p w14:paraId="62127DCC" w14:textId="77777777" w:rsidR="00877129" w:rsidRPr="00664AA3" w:rsidRDefault="00877129" w:rsidP="00501584">
            <w:pPr>
              <w:rPr>
                <w:lang w:eastAsia="de-DE"/>
              </w:rPr>
            </w:pPr>
            <w:r w:rsidRPr="00664AA3">
              <w:rPr>
                <w:lang w:eastAsia="de-DE"/>
              </w:rPr>
              <w:t>Meets NSF 53 standards for reduction of lead.</w:t>
            </w:r>
          </w:p>
        </w:tc>
      </w:tr>
      <w:tr w:rsidR="00877129" w:rsidRPr="00664AA3" w14:paraId="416809EF" w14:textId="77777777" w:rsidTr="00501584">
        <w:trPr>
          <w:trHeight w:val="1989"/>
        </w:trPr>
        <w:tc>
          <w:tcPr>
            <w:tcW w:w="3351" w:type="dxa"/>
          </w:tcPr>
          <w:p w14:paraId="5A0FED1F" w14:textId="77777777" w:rsidR="00877129" w:rsidRPr="00664AA3" w:rsidRDefault="00877129" w:rsidP="00501584">
            <w:pPr>
              <w:pBdr>
                <w:top w:val="nil"/>
                <w:left w:val="nil"/>
                <w:bottom w:val="nil"/>
                <w:right w:val="nil"/>
                <w:between w:val="nil"/>
              </w:pBdr>
              <w:rPr>
                <w:lang w:eastAsia="de-DE"/>
              </w:rPr>
            </w:pPr>
            <w:r w:rsidRPr="00664AA3">
              <w:rPr>
                <w:lang w:eastAsia="de-DE"/>
              </w:rPr>
              <w:t>Removes</w:t>
            </w:r>
          </w:p>
        </w:tc>
        <w:tc>
          <w:tcPr>
            <w:tcW w:w="5995" w:type="dxa"/>
          </w:tcPr>
          <w:p w14:paraId="3008B5C6" w14:textId="77777777" w:rsidR="00877129" w:rsidRPr="00664AA3" w:rsidRDefault="00877129" w:rsidP="00501584">
            <w:pPr>
              <w:rPr>
                <w:lang w:eastAsia="de-DE"/>
              </w:rPr>
            </w:pPr>
            <w:r w:rsidRPr="00664AA3">
              <w:rPr>
                <w:lang w:eastAsia="de-DE"/>
              </w:rPr>
              <w:t xml:space="preserve">99.999999% of bacteria </w:t>
            </w:r>
          </w:p>
          <w:p w14:paraId="59323BE7" w14:textId="77777777" w:rsidR="00877129" w:rsidRPr="00664AA3" w:rsidRDefault="00877129" w:rsidP="00501584">
            <w:r w:rsidRPr="00664AA3">
              <w:rPr>
                <w:i/>
                <w:iCs/>
                <w:sz w:val="18"/>
                <w:szCs w:val="20"/>
              </w:rPr>
              <w:t xml:space="preserve">(Brucella </w:t>
            </w:r>
            <w:proofErr w:type="spellStart"/>
            <w:r w:rsidRPr="00664AA3">
              <w:rPr>
                <w:i/>
                <w:iCs/>
                <w:sz w:val="18"/>
                <w:szCs w:val="20"/>
              </w:rPr>
              <w:t>melitensis</w:t>
            </w:r>
            <w:proofErr w:type="spellEnd"/>
            <w:r w:rsidRPr="00664AA3">
              <w:rPr>
                <w:i/>
                <w:iCs/>
                <w:sz w:val="18"/>
                <w:szCs w:val="20"/>
              </w:rPr>
              <w:t xml:space="preserve">, Campylobacter </w:t>
            </w:r>
            <w:proofErr w:type="spellStart"/>
            <w:r w:rsidRPr="00664AA3">
              <w:rPr>
                <w:i/>
                <w:iCs/>
                <w:sz w:val="18"/>
                <w:szCs w:val="20"/>
              </w:rPr>
              <w:t>jejuni</w:t>
            </w:r>
            <w:proofErr w:type="spellEnd"/>
            <w:r w:rsidRPr="00664AA3">
              <w:rPr>
                <w:i/>
                <w:iCs/>
                <w:sz w:val="18"/>
                <w:szCs w:val="20"/>
              </w:rPr>
              <w:t xml:space="preserve">, </w:t>
            </w:r>
            <w:proofErr w:type="spellStart"/>
            <w:r w:rsidRPr="00664AA3">
              <w:rPr>
                <w:i/>
                <w:iCs/>
                <w:sz w:val="18"/>
                <w:szCs w:val="20"/>
              </w:rPr>
              <w:t>Francisella</w:t>
            </w:r>
            <w:proofErr w:type="spellEnd"/>
            <w:r w:rsidRPr="00664AA3">
              <w:rPr>
                <w:i/>
                <w:iCs/>
                <w:sz w:val="18"/>
                <w:szCs w:val="20"/>
              </w:rPr>
              <w:t xml:space="preserve"> tularensis, Pseudomonas aeruginosa, Shigella, Staphylococcus aureus, Vibrio cholerae (Cholera), Vibrio parahaemolyticus, Yersinia enterocolitica, Yersinia pestis, </w:t>
            </w:r>
            <w:r w:rsidRPr="00664AA3">
              <w:rPr>
                <w:b/>
                <w:bCs/>
                <w:i/>
                <w:iCs/>
                <w:sz w:val="18"/>
                <w:szCs w:val="20"/>
              </w:rPr>
              <w:t>Enteropathogenic Escherichia coli (E. coli)</w:t>
            </w:r>
            <w:r w:rsidRPr="00664AA3">
              <w:rPr>
                <w:i/>
                <w:iCs/>
                <w:sz w:val="18"/>
                <w:szCs w:val="20"/>
              </w:rPr>
              <w:t xml:space="preserve">, </w:t>
            </w:r>
            <w:proofErr w:type="spellStart"/>
            <w:r w:rsidRPr="00664AA3">
              <w:rPr>
                <w:i/>
                <w:iCs/>
                <w:sz w:val="18"/>
                <w:szCs w:val="20"/>
              </w:rPr>
              <w:t>Haemophilus</w:t>
            </w:r>
            <w:proofErr w:type="spellEnd"/>
            <w:r w:rsidRPr="00664AA3">
              <w:rPr>
                <w:i/>
                <w:iCs/>
                <w:sz w:val="18"/>
                <w:szCs w:val="20"/>
              </w:rPr>
              <w:t xml:space="preserve"> influenzae, Klebsiella pneumoniae, Legionella pneumophila, Mycobacterium tuberculosis, Mycoplasma pneumoniae, </w:t>
            </w:r>
            <w:proofErr w:type="spellStart"/>
            <w:r w:rsidRPr="00664AA3">
              <w:rPr>
                <w:i/>
                <w:iCs/>
                <w:sz w:val="18"/>
                <w:szCs w:val="20"/>
              </w:rPr>
              <w:t>Burkholderia</w:t>
            </w:r>
            <w:proofErr w:type="spellEnd"/>
            <w:r w:rsidRPr="00664AA3">
              <w:rPr>
                <w:i/>
                <w:iCs/>
                <w:sz w:val="18"/>
                <w:szCs w:val="20"/>
              </w:rPr>
              <w:t xml:space="preserve"> </w:t>
            </w:r>
            <w:proofErr w:type="spellStart"/>
            <w:r w:rsidRPr="00664AA3">
              <w:rPr>
                <w:i/>
                <w:iCs/>
                <w:sz w:val="18"/>
                <w:szCs w:val="20"/>
              </w:rPr>
              <w:t>pseudomallei</w:t>
            </w:r>
            <w:proofErr w:type="spellEnd"/>
            <w:r w:rsidRPr="00664AA3">
              <w:rPr>
                <w:i/>
                <w:iCs/>
                <w:sz w:val="18"/>
                <w:szCs w:val="20"/>
              </w:rPr>
              <w:t>, Salmonella enterica, Salmonella typhi (Typhoid), Streptococcus pneumoniae, Streptococcus pyogenes, Leptospira).</w:t>
            </w:r>
          </w:p>
          <w:p w14:paraId="7730F7FD" w14:textId="77777777" w:rsidR="00877129" w:rsidRPr="00664AA3" w:rsidRDefault="00877129" w:rsidP="00501584">
            <w:pPr>
              <w:rPr>
                <w:lang w:eastAsia="de-DE"/>
              </w:rPr>
            </w:pPr>
          </w:p>
          <w:p w14:paraId="2CA69468" w14:textId="77777777" w:rsidR="00877129" w:rsidRPr="00664AA3" w:rsidRDefault="00877129" w:rsidP="00501584">
            <w:pPr>
              <w:rPr>
                <w:lang w:eastAsia="de-DE"/>
              </w:rPr>
            </w:pPr>
            <w:r w:rsidRPr="00664AA3">
              <w:rPr>
                <w:lang w:eastAsia="de-DE"/>
              </w:rPr>
              <w:lastRenderedPageBreak/>
              <w:t xml:space="preserve">99.999% of parasites </w:t>
            </w:r>
          </w:p>
          <w:p w14:paraId="0D98180D" w14:textId="77777777" w:rsidR="00877129" w:rsidRPr="00664AA3" w:rsidRDefault="00877129" w:rsidP="00501584">
            <w:pPr>
              <w:rPr>
                <w:lang w:eastAsia="de-DE"/>
              </w:rPr>
            </w:pPr>
            <w:r w:rsidRPr="00664AA3">
              <w:rPr>
                <w:i/>
                <w:iCs/>
                <w:sz w:val="18"/>
                <w:szCs w:val="20"/>
              </w:rPr>
              <w:t xml:space="preserve">(Ascaris lumbricoides, Cryptosporidium spp., Entamoeba histolytica, Giardia intestinalis (Beaver Fever), Naegleria </w:t>
            </w:r>
            <w:proofErr w:type="spellStart"/>
            <w:r w:rsidRPr="00664AA3">
              <w:rPr>
                <w:i/>
                <w:iCs/>
                <w:sz w:val="18"/>
                <w:szCs w:val="20"/>
              </w:rPr>
              <w:t>gruberi</w:t>
            </w:r>
            <w:proofErr w:type="spellEnd"/>
            <w:r w:rsidRPr="00664AA3">
              <w:rPr>
                <w:i/>
                <w:iCs/>
                <w:sz w:val="18"/>
                <w:szCs w:val="20"/>
              </w:rPr>
              <w:t xml:space="preserve">, Schistosoma </w:t>
            </w:r>
            <w:proofErr w:type="spellStart"/>
            <w:r w:rsidRPr="00664AA3">
              <w:rPr>
                <w:i/>
                <w:iCs/>
                <w:sz w:val="18"/>
                <w:szCs w:val="20"/>
              </w:rPr>
              <w:t>mansoni</w:t>
            </w:r>
            <w:proofErr w:type="spellEnd"/>
            <w:r w:rsidRPr="00664AA3">
              <w:rPr>
                <w:i/>
                <w:iCs/>
                <w:sz w:val="18"/>
                <w:szCs w:val="20"/>
              </w:rPr>
              <w:t xml:space="preserve">, Taenia </w:t>
            </w:r>
            <w:proofErr w:type="spellStart"/>
            <w:r w:rsidRPr="00664AA3">
              <w:rPr>
                <w:i/>
                <w:iCs/>
                <w:sz w:val="18"/>
                <w:szCs w:val="20"/>
              </w:rPr>
              <w:t>saginata</w:t>
            </w:r>
            <w:proofErr w:type="spellEnd"/>
            <w:r w:rsidRPr="00664AA3">
              <w:rPr>
                <w:i/>
                <w:iCs/>
                <w:sz w:val="18"/>
                <w:szCs w:val="20"/>
              </w:rPr>
              <w:t>).</w:t>
            </w:r>
          </w:p>
          <w:p w14:paraId="1EDF5C07" w14:textId="77777777" w:rsidR="00877129" w:rsidRPr="00664AA3" w:rsidRDefault="00877129" w:rsidP="00501584">
            <w:pPr>
              <w:rPr>
                <w:lang w:eastAsia="de-DE"/>
              </w:rPr>
            </w:pPr>
          </w:p>
          <w:p w14:paraId="79DA3FF2" w14:textId="77777777" w:rsidR="00877129" w:rsidRPr="00664AA3" w:rsidRDefault="00877129" w:rsidP="00501584">
            <w:pPr>
              <w:rPr>
                <w:lang w:eastAsia="de-DE"/>
              </w:rPr>
            </w:pPr>
            <w:r w:rsidRPr="00664AA3">
              <w:rPr>
                <w:lang w:eastAsia="de-DE"/>
              </w:rPr>
              <w:t xml:space="preserve">99.999% of viruses </w:t>
            </w:r>
          </w:p>
          <w:p w14:paraId="44D42B16" w14:textId="77777777" w:rsidR="00877129" w:rsidRPr="00664AA3" w:rsidRDefault="00877129" w:rsidP="00501584">
            <w:pPr>
              <w:rPr>
                <w:i/>
                <w:iCs/>
                <w:sz w:val="18"/>
                <w:szCs w:val="20"/>
                <w:lang w:eastAsia="de-DE"/>
              </w:rPr>
            </w:pPr>
            <w:r w:rsidRPr="00664AA3">
              <w:rPr>
                <w:i/>
                <w:iCs/>
                <w:sz w:val="18"/>
                <w:szCs w:val="20"/>
                <w:lang w:eastAsia="de-DE"/>
              </w:rPr>
              <w:t>(</w:t>
            </w:r>
            <w:r w:rsidRPr="00664AA3">
              <w:rPr>
                <w:i/>
                <w:iCs/>
                <w:sz w:val="18"/>
                <w:szCs w:val="20"/>
              </w:rPr>
              <w:t xml:space="preserve">Adenoviridae, </w:t>
            </w:r>
            <w:proofErr w:type="spellStart"/>
            <w:r w:rsidRPr="00664AA3">
              <w:rPr>
                <w:i/>
                <w:iCs/>
                <w:sz w:val="18"/>
                <w:szCs w:val="20"/>
              </w:rPr>
              <w:t>Astroviridae</w:t>
            </w:r>
            <w:proofErr w:type="spellEnd"/>
            <w:r w:rsidRPr="00664AA3">
              <w:rPr>
                <w:i/>
                <w:iCs/>
                <w:sz w:val="18"/>
                <w:szCs w:val="20"/>
              </w:rPr>
              <w:t xml:space="preserve">, Calicivirus, Enterovirus, </w:t>
            </w:r>
            <w:proofErr w:type="spellStart"/>
            <w:r w:rsidRPr="00664AA3">
              <w:rPr>
                <w:i/>
                <w:iCs/>
                <w:sz w:val="18"/>
                <w:szCs w:val="20"/>
              </w:rPr>
              <w:t>Hepatovirus</w:t>
            </w:r>
            <w:proofErr w:type="spellEnd"/>
            <w:r w:rsidRPr="00664AA3">
              <w:rPr>
                <w:i/>
                <w:iCs/>
                <w:sz w:val="18"/>
                <w:szCs w:val="20"/>
              </w:rPr>
              <w:t xml:space="preserve"> A (Hepatitis A), </w:t>
            </w:r>
            <w:proofErr w:type="spellStart"/>
            <w:r w:rsidRPr="00664AA3">
              <w:rPr>
                <w:i/>
                <w:iCs/>
                <w:sz w:val="18"/>
                <w:szCs w:val="20"/>
              </w:rPr>
              <w:t>Influenzavirus</w:t>
            </w:r>
            <w:proofErr w:type="spellEnd"/>
            <w:r w:rsidRPr="00664AA3">
              <w:rPr>
                <w:i/>
                <w:iCs/>
                <w:sz w:val="18"/>
                <w:szCs w:val="20"/>
              </w:rPr>
              <w:t xml:space="preserve">, Norovirus, Human parainfluenza viruses (HPIVs), Paramyxovirus, Human parvovirus B19, Rhinovirus, Rotavirus, Alphavirus, </w:t>
            </w:r>
            <w:proofErr w:type="spellStart"/>
            <w:r w:rsidRPr="00664AA3">
              <w:rPr>
                <w:i/>
                <w:iCs/>
                <w:sz w:val="18"/>
                <w:szCs w:val="20"/>
              </w:rPr>
              <w:t>Rubivirus</w:t>
            </w:r>
            <w:proofErr w:type="spellEnd"/>
            <w:r w:rsidRPr="00664AA3">
              <w:rPr>
                <w:i/>
                <w:iCs/>
                <w:sz w:val="18"/>
                <w:szCs w:val="20"/>
              </w:rPr>
              <w:t xml:space="preserve"> (Rubella</w:t>
            </w:r>
            <w:r w:rsidRPr="00664AA3">
              <w:rPr>
                <w:i/>
                <w:iCs/>
                <w:sz w:val="18"/>
                <w:szCs w:val="20"/>
                <w:lang w:eastAsia="de-DE"/>
              </w:rPr>
              <w:t>))</w:t>
            </w:r>
          </w:p>
          <w:p w14:paraId="1A85D4B8" w14:textId="77777777" w:rsidR="00877129" w:rsidRPr="00664AA3" w:rsidRDefault="00877129" w:rsidP="00501584">
            <w:pPr>
              <w:spacing w:line="240" w:lineRule="auto"/>
              <w:rPr>
                <w:i/>
                <w:iCs/>
                <w:lang w:eastAsia="de-DE"/>
              </w:rPr>
            </w:pPr>
          </w:p>
          <w:p w14:paraId="1B3E55A3" w14:textId="77777777" w:rsidR="00877129" w:rsidRPr="00664AA3" w:rsidRDefault="00877129" w:rsidP="00501584">
            <w:pPr>
              <w:rPr>
                <w:lang w:eastAsia="de-DE"/>
              </w:rPr>
            </w:pPr>
            <w:r w:rsidRPr="00664AA3">
              <w:rPr>
                <w:lang w:eastAsia="de-DE"/>
              </w:rPr>
              <w:t>99.999% of microplastics</w:t>
            </w:r>
          </w:p>
        </w:tc>
      </w:tr>
      <w:tr w:rsidR="00877129" w:rsidRPr="00664AA3" w14:paraId="7A35025C" w14:textId="77777777" w:rsidTr="00501584">
        <w:trPr>
          <w:trHeight w:val="317"/>
        </w:trPr>
        <w:tc>
          <w:tcPr>
            <w:tcW w:w="3351" w:type="dxa"/>
          </w:tcPr>
          <w:p w14:paraId="4F51E6BF" w14:textId="77777777" w:rsidR="00877129" w:rsidRPr="00664AA3" w:rsidRDefault="00877129" w:rsidP="00501584">
            <w:pPr>
              <w:pBdr>
                <w:top w:val="nil"/>
                <w:left w:val="nil"/>
                <w:bottom w:val="nil"/>
                <w:right w:val="nil"/>
                <w:between w:val="nil"/>
              </w:pBdr>
              <w:rPr>
                <w:lang w:eastAsia="de-DE"/>
              </w:rPr>
            </w:pPr>
            <w:r w:rsidRPr="00664AA3">
              <w:rPr>
                <w:lang w:eastAsia="de-DE"/>
              </w:rPr>
              <w:lastRenderedPageBreak/>
              <w:t>Reduces</w:t>
            </w:r>
          </w:p>
        </w:tc>
        <w:tc>
          <w:tcPr>
            <w:tcW w:w="5995" w:type="dxa"/>
          </w:tcPr>
          <w:p w14:paraId="140E0DD3" w14:textId="77777777" w:rsidR="00877129" w:rsidRPr="00664AA3" w:rsidRDefault="00877129" w:rsidP="00501584">
            <w:pPr>
              <w:rPr>
                <w:lang w:val="es-ES" w:eastAsia="de-DE"/>
              </w:rPr>
            </w:pPr>
            <w:proofErr w:type="spellStart"/>
            <w:r w:rsidRPr="00664AA3">
              <w:rPr>
                <w:lang w:val="es-ES" w:eastAsia="de-DE"/>
              </w:rPr>
              <w:t>Turbidity</w:t>
            </w:r>
            <w:proofErr w:type="spellEnd"/>
            <w:r w:rsidRPr="00664AA3">
              <w:rPr>
                <w:lang w:val="es-ES" w:eastAsia="de-DE"/>
              </w:rPr>
              <w:t xml:space="preserve"> (</w:t>
            </w:r>
            <w:proofErr w:type="spellStart"/>
            <w:r w:rsidRPr="00664AA3">
              <w:rPr>
                <w:lang w:val="es-ES" w:eastAsia="de-DE"/>
              </w:rPr>
              <w:t>silt</w:t>
            </w:r>
            <w:proofErr w:type="spellEnd"/>
            <w:r w:rsidRPr="00664AA3">
              <w:rPr>
                <w:lang w:val="es-ES" w:eastAsia="de-DE"/>
              </w:rPr>
              <w:t xml:space="preserve">, </w:t>
            </w:r>
            <w:proofErr w:type="spellStart"/>
            <w:r w:rsidRPr="00664AA3">
              <w:rPr>
                <w:lang w:val="es-ES" w:eastAsia="de-DE"/>
              </w:rPr>
              <w:t>sand</w:t>
            </w:r>
            <w:proofErr w:type="spellEnd"/>
            <w:r w:rsidRPr="00664AA3">
              <w:rPr>
                <w:lang w:val="es-ES" w:eastAsia="de-DE"/>
              </w:rPr>
              <w:t xml:space="preserve">, </w:t>
            </w:r>
            <w:proofErr w:type="spellStart"/>
            <w:r w:rsidRPr="00664AA3">
              <w:rPr>
                <w:lang w:val="es-ES" w:eastAsia="de-DE"/>
              </w:rPr>
              <w:t>cloudiness</w:t>
            </w:r>
            <w:proofErr w:type="spellEnd"/>
            <w:r w:rsidRPr="00664AA3">
              <w:rPr>
                <w:lang w:val="es-ES" w:eastAsia="de-DE"/>
              </w:rPr>
              <w:t>)</w:t>
            </w:r>
          </w:p>
        </w:tc>
      </w:tr>
      <w:tr w:rsidR="00877129" w:rsidRPr="00664AA3" w14:paraId="603D7364" w14:textId="77777777" w:rsidTr="00501584">
        <w:trPr>
          <w:trHeight w:val="402"/>
        </w:trPr>
        <w:tc>
          <w:tcPr>
            <w:tcW w:w="3351" w:type="dxa"/>
          </w:tcPr>
          <w:p w14:paraId="5EA871CA" w14:textId="77777777" w:rsidR="00877129" w:rsidRPr="00664AA3" w:rsidRDefault="00877129" w:rsidP="00501584">
            <w:pPr>
              <w:pBdr>
                <w:top w:val="nil"/>
                <w:left w:val="nil"/>
                <w:bottom w:val="nil"/>
                <w:right w:val="nil"/>
                <w:between w:val="nil"/>
              </w:pBdr>
              <w:rPr>
                <w:lang w:eastAsia="de-DE"/>
              </w:rPr>
            </w:pPr>
            <w:r w:rsidRPr="00664AA3">
              <w:rPr>
                <w:lang w:eastAsia="de-DE"/>
              </w:rPr>
              <w:t>Pore size</w:t>
            </w:r>
          </w:p>
        </w:tc>
        <w:tc>
          <w:tcPr>
            <w:tcW w:w="5995" w:type="dxa"/>
          </w:tcPr>
          <w:p w14:paraId="7F2241A6" w14:textId="77777777" w:rsidR="00877129" w:rsidRPr="00664AA3" w:rsidRDefault="00877129" w:rsidP="00501584">
            <w:pPr>
              <w:rPr>
                <w:lang w:eastAsia="de-DE"/>
              </w:rPr>
            </w:pPr>
            <w:r w:rsidRPr="00664AA3">
              <w:rPr>
                <w:lang w:eastAsia="de-DE"/>
              </w:rPr>
              <w:t>0.02 micron</w:t>
            </w:r>
          </w:p>
        </w:tc>
      </w:tr>
      <w:tr w:rsidR="00877129" w:rsidRPr="00664AA3" w14:paraId="0E55F3C5" w14:textId="77777777" w:rsidTr="00501584">
        <w:trPr>
          <w:trHeight w:val="402"/>
        </w:trPr>
        <w:tc>
          <w:tcPr>
            <w:tcW w:w="3351" w:type="dxa"/>
          </w:tcPr>
          <w:p w14:paraId="3080A75C" w14:textId="77777777" w:rsidR="00877129" w:rsidRPr="00664AA3" w:rsidRDefault="00877129" w:rsidP="00501584">
            <w:pPr>
              <w:pBdr>
                <w:top w:val="nil"/>
                <w:left w:val="nil"/>
                <w:bottom w:val="nil"/>
                <w:right w:val="nil"/>
                <w:between w:val="nil"/>
              </w:pBdr>
              <w:rPr>
                <w:lang w:eastAsia="de-DE"/>
              </w:rPr>
            </w:pPr>
            <w:r w:rsidRPr="00664AA3">
              <w:rPr>
                <w:lang w:eastAsia="de-DE"/>
              </w:rPr>
              <w:t>Filtration rate</w:t>
            </w:r>
          </w:p>
        </w:tc>
        <w:tc>
          <w:tcPr>
            <w:tcW w:w="5995" w:type="dxa"/>
          </w:tcPr>
          <w:p w14:paraId="52A13AB4" w14:textId="77777777" w:rsidR="00877129" w:rsidRPr="00664AA3" w:rsidRDefault="00877129" w:rsidP="00501584">
            <w:pPr>
              <w:rPr>
                <w:lang w:eastAsia="de-DE"/>
              </w:rPr>
            </w:pPr>
            <w:r w:rsidRPr="00664AA3">
              <w:rPr>
                <w:lang w:eastAsia="de-DE"/>
              </w:rPr>
              <w:t>2.5 L / min.</w:t>
            </w:r>
          </w:p>
        </w:tc>
      </w:tr>
      <w:tr w:rsidR="00877129" w:rsidRPr="00664AA3" w14:paraId="6C669516" w14:textId="77777777" w:rsidTr="00501584">
        <w:trPr>
          <w:trHeight w:val="407"/>
        </w:trPr>
        <w:tc>
          <w:tcPr>
            <w:tcW w:w="3351" w:type="dxa"/>
          </w:tcPr>
          <w:p w14:paraId="12758105" w14:textId="77777777" w:rsidR="00877129" w:rsidRPr="00664AA3" w:rsidRDefault="00877129" w:rsidP="00501584">
            <w:pPr>
              <w:pBdr>
                <w:top w:val="nil"/>
                <w:left w:val="nil"/>
                <w:bottom w:val="nil"/>
                <w:right w:val="nil"/>
                <w:between w:val="nil"/>
              </w:pBdr>
              <w:rPr>
                <w:lang w:eastAsia="de-DE"/>
              </w:rPr>
            </w:pPr>
            <w:r w:rsidRPr="00664AA3">
              <w:rPr>
                <w:lang w:eastAsia="de-DE"/>
              </w:rPr>
              <w:t>Lifetime</w:t>
            </w:r>
          </w:p>
        </w:tc>
        <w:tc>
          <w:tcPr>
            <w:tcW w:w="5995" w:type="dxa"/>
          </w:tcPr>
          <w:p w14:paraId="40E355FD" w14:textId="77777777" w:rsidR="00877129" w:rsidRPr="00664AA3" w:rsidRDefault="00877129" w:rsidP="00501584">
            <w:pPr>
              <w:rPr>
                <w:lang w:eastAsia="de-DE"/>
              </w:rPr>
            </w:pPr>
            <w:r w:rsidRPr="00664AA3">
              <w:rPr>
                <w:lang w:eastAsia="de-DE"/>
              </w:rPr>
              <w:t>Filters 70,000-100,000 liters over its lifetime. The LifeStraw® Ultrafiltration Membrane can be replaced.</w:t>
            </w:r>
          </w:p>
        </w:tc>
      </w:tr>
      <w:tr w:rsidR="00877129" w:rsidRPr="00664AA3" w14:paraId="3DD9D8D8" w14:textId="77777777" w:rsidTr="00501584">
        <w:trPr>
          <w:trHeight w:val="407"/>
        </w:trPr>
        <w:tc>
          <w:tcPr>
            <w:tcW w:w="3351" w:type="dxa"/>
          </w:tcPr>
          <w:p w14:paraId="36726674" w14:textId="77777777" w:rsidR="00877129" w:rsidRPr="00664AA3" w:rsidRDefault="00877129" w:rsidP="00501584">
            <w:pPr>
              <w:pBdr>
                <w:top w:val="nil"/>
                <w:left w:val="nil"/>
                <w:bottom w:val="nil"/>
                <w:right w:val="nil"/>
                <w:between w:val="nil"/>
              </w:pBdr>
              <w:rPr>
                <w:lang w:eastAsia="de-DE"/>
              </w:rPr>
            </w:pPr>
            <w:r w:rsidRPr="00664AA3">
              <w:rPr>
                <w:lang w:eastAsia="de-DE"/>
              </w:rPr>
              <w:t>Safety</w:t>
            </w:r>
          </w:p>
        </w:tc>
        <w:tc>
          <w:tcPr>
            <w:tcW w:w="5995" w:type="dxa"/>
          </w:tcPr>
          <w:p w14:paraId="5DD1348C" w14:textId="77777777" w:rsidR="00877129" w:rsidRPr="00664AA3" w:rsidRDefault="00877129" w:rsidP="00501584">
            <w:pPr>
              <w:rPr>
                <w:b/>
                <w:bCs/>
                <w:lang w:eastAsia="de-DE"/>
              </w:rPr>
            </w:pPr>
            <w:r w:rsidRPr="00664AA3">
              <w:rPr>
                <w:b/>
                <w:bCs/>
                <w:lang w:eastAsia="de-DE"/>
              </w:rPr>
              <w:t>When the purifier reaches the end of its lifetime, the membrane clogs naturally, thus eliminating the possibility of anyone drinking contaminated water.</w:t>
            </w:r>
          </w:p>
        </w:tc>
      </w:tr>
    </w:tbl>
    <w:p w14:paraId="6960A537" w14:textId="77777777" w:rsidR="00877129" w:rsidRPr="00664AA3" w:rsidRDefault="00877129" w:rsidP="00877129">
      <w:pPr>
        <w:rPr>
          <w:lang w:eastAsia="de-DE"/>
        </w:rPr>
      </w:pPr>
    </w:p>
    <w:p w14:paraId="3BAF2B83" w14:textId="77777777" w:rsidR="00877129" w:rsidRPr="00664AA3" w:rsidRDefault="00877129" w:rsidP="00877129">
      <w:pPr>
        <w:rPr>
          <w:lang w:eastAsia="de-DE"/>
        </w:rPr>
      </w:pPr>
      <w:r w:rsidRPr="00664AA3">
        <w:rPr>
          <w:noProof/>
          <w:lang w:eastAsia="de-DE"/>
        </w:rPr>
        <w:drawing>
          <wp:inline distT="0" distB="0" distL="0" distR="0" wp14:anchorId="0F6153E7" wp14:editId="23DC86C8">
            <wp:extent cx="6116320" cy="3007995"/>
            <wp:effectExtent l="0" t="0" r="0" b="1905"/>
            <wp:docPr id="79422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20410" name=""/>
                    <pic:cNvPicPr/>
                  </pic:nvPicPr>
                  <pic:blipFill>
                    <a:blip r:embed="rId17"/>
                    <a:stretch>
                      <a:fillRect/>
                    </a:stretch>
                  </pic:blipFill>
                  <pic:spPr>
                    <a:xfrm>
                      <a:off x="0" y="0"/>
                      <a:ext cx="6116320" cy="3007995"/>
                    </a:xfrm>
                    <a:prstGeom prst="rect">
                      <a:avLst/>
                    </a:prstGeom>
                  </pic:spPr>
                </pic:pic>
              </a:graphicData>
            </a:graphic>
          </wp:inline>
        </w:drawing>
      </w:r>
    </w:p>
    <w:p w14:paraId="39E72A79" w14:textId="68979AA2" w:rsidR="00E836E4" w:rsidRPr="00664AA3" w:rsidRDefault="00877129" w:rsidP="00877129">
      <w:pPr>
        <w:jc w:val="center"/>
        <w:rPr>
          <w:lang w:eastAsia="de-DE"/>
        </w:rPr>
      </w:pPr>
      <w:r w:rsidRPr="00664AA3">
        <w:rPr>
          <w:lang w:eastAsia="de-DE"/>
        </w:rPr>
        <w:lastRenderedPageBreak/>
        <w:t>Figure 2. LifeStraw® Community</w:t>
      </w:r>
    </w:p>
    <w:p w14:paraId="6652AF43" w14:textId="77777777" w:rsidR="009D72B0" w:rsidRPr="00664AA3" w:rsidRDefault="009D72B0" w:rsidP="009D72B0">
      <w:pPr>
        <w:spacing w:after="0"/>
        <w:rPr>
          <w:b/>
          <w:bCs/>
          <w:lang w:eastAsia="de-DE"/>
        </w:rPr>
      </w:pPr>
    </w:p>
    <w:p w14:paraId="1119192A" w14:textId="1BF58CF7" w:rsidR="004E361A" w:rsidRPr="00664AA3" w:rsidRDefault="004E361A" w:rsidP="00A71EA8">
      <w:pPr>
        <w:pStyle w:val="SectionList"/>
      </w:pPr>
      <w:r w:rsidRPr="00664AA3">
        <w:t xml:space="preserve">Scale of the </w:t>
      </w:r>
      <w:r w:rsidR="00940656" w:rsidRPr="00664AA3">
        <w:t>VPA</w:t>
      </w:r>
    </w:p>
    <w:p w14:paraId="0AE7263F" w14:textId="1F5115BC" w:rsidR="004E361A" w:rsidRPr="00664AA3" w:rsidRDefault="004E361A" w:rsidP="004E361A">
      <w:pPr>
        <w:rPr>
          <w:lang w:eastAsia="de-DE"/>
        </w:rPr>
      </w:pPr>
      <w:r w:rsidRPr="00664AA3">
        <w:rPr>
          <w:lang w:eastAsia="de-DE"/>
        </w:rPr>
        <w:t>&gt;&gt;</w:t>
      </w:r>
    </w:p>
    <w:p w14:paraId="04BB8E0A" w14:textId="40F5EA57" w:rsidR="00AB4B8B" w:rsidRPr="00664AA3" w:rsidRDefault="00AB4B8B" w:rsidP="004E361A">
      <w:pPr>
        <w:rPr>
          <w:lang w:eastAsia="de-DE"/>
        </w:rPr>
      </w:pPr>
      <w:r w:rsidRPr="00664AA3">
        <w:rPr>
          <w:lang w:eastAsia="de-DE"/>
        </w:rPr>
        <w:t xml:space="preserve">This is a small-scale project activity. </w:t>
      </w:r>
      <w:r w:rsidR="00683B06" w:rsidRPr="00664AA3">
        <w:rPr>
          <w:lang w:eastAsia="de-DE"/>
        </w:rPr>
        <w:t xml:space="preserve">The quantification </w:t>
      </w:r>
      <w:r w:rsidR="001F6B55" w:rsidRPr="00664AA3">
        <w:rPr>
          <w:lang w:eastAsia="de-DE"/>
        </w:rPr>
        <w:t>i</w:t>
      </w:r>
      <w:r w:rsidR="00683B06" w:rsidRPr="00664AA3">
        <w:rPr>
          <w:lang w:eastAsia="de-DE"/>
        </w:rPr>
        <w:t>mpact methodology</w:t>
      </w:r>
      <w:r w:rsidR="00631B8C" w:rsidRPr="00664AA3">
        <w:rPr>
          <w:rStyle w:val="FootnoteReference"/>
          <w:lang w:eastAsia="de-DE"/>
        </w:rPr>
        <w:footnoteReference w:id="8"/>
      </w:r>
      <w:r w:rsidR="00683B06" w:rsidRPr="00664AA3">
        <w:rPr>
          <w:lang w:eastAsia="de-DE"/>
        </w:rPr>
        <w:t xml:space="preserve"> applied</w:t>
      </w:r>
      <w:r w:rsidR="00F73E6C" w:rsidRPr="00664AA3">
        <w:rPr>
          <w:lang w:eastAsia="de-DE"/>
        </w:rPr>
        <w:t xml:space="preserve"> (</w:t>
      </w:r>
      <w:r w:rsidR="0082252D" w:rsidRPr="00664AA3">
        <w:rPr>
          <w:lang w:eastAsia="de-DE"/>
        </w:rPr>
        <w:t>“</w:t>
      </w:r>
      <w:r w:rsidR="00683B06" w:rsidRPr="00664AA3">
        <w:rPr>
          <w:lang w:eastAsia="de-DE"/>
        </w:rPr>
        <w:t>GS Methodology For Emission Reductions From Safe Drinking Water Supply</w:t>
      </w:r>
      <w:r w:rsidR="0082252D" w:rsidRPr="00664AA3">
        <w:rPr>
          <w:lang w:eastAsia="de-DE"/>
        </w:rPr>
        <w:t>”</w:t>
      </w:r>
      <w:r w:rsidR="00683B06" w:rsidRPr="00664AA3">
        <w:rPr>
          <w:lang w:eastAsia="de-DE"/>
        </w:rPr>
        <w:t xml:space="preserve"> v</w:t>
      </w:r>
      <w:r w:rsidR="001F6B55" w:rsidRPr="00664AA3">
        <w:rPr>
          <w:lang w:eastAsia="de-DE"/>
        </w:rPr>
        <w:t xml:space="preserve">ersion </w:t>
      </w:r>
      <w:r w:rsidR="00683B06" w:rsidRPr="00664AA3">
        <w:rPr>
          <w:lang w:eastAsia="de-DE"/>
        </w:rPr>
        <w:t>1.0</w:t>
      </w:r>
      <w:r w:rsidR="00F73E6C" w:rsidRPr="00664AA3">
        <w:rPr>
          <w:lang w:eastAsia="de-DE"/>
        </w:rPr>
        <w:t xml:space="preserve">) describes </w:t>
      </w:r>
      <w:r w:rsidR="00683B06" w:rsidRPr="00664AA3">
        <w:rPr>
          <w:lang w:eastAsia="de-DE"/>
        </w:rPr>
        <w:t>the small scale</w:t>
      </w:r>
      <w:r w:rsidR="00F73E6C" w:rsidRPr="00664AA3">
        <w:rPr>
          <w:lang w:eastAsia="de-DE"/>
        </w:rPr>
        <w:t>. This project</w:t>
      </w:r>
      <w:r w:rsidR="00683B06" w:rsidRPr="00664AA3">
        <w:rPr>
          <w:lang w:eastAsia="de-DE"/>
        </w:rPr>
        <w:t xml:space="preserve"> applies Type III definition: GHG emission reduction</w:t>
      </w:r>
      <w:r w:rsidR="00F73E6C" w:rsidRPr="00664AA3">
        <w:rPr>
          <w:lang w:eastAsia="de-DE"/>
        </w:rPr>
        <w:t>s</w:t>
      </w:r>
      <w:r w:rsidR="00683B06" w:rsidRPr="00664AA3">
        <w:rPr>
          <w:lang w:eastAsia="de-DE"/>
        </w:rPr>
        <w:t xml:space="preserve"> for small scale project</w:t>
      </w:r>
      <w:r w:rsidR="00F73E6C" w:rsidRPr="00664AA3">
        <w:rPr>
          <w:lang w:eastAsia="de-DE"/>
        </w:rPr>
        <w:t>s</w:t>
      </w:r>
      <w:r w:rsidR="00683B06" w:rsidRPr="00664AA3">
        <w:rPr>
          <w:lang w:eastAsia="de-DE"/>
        </w:rPr>
        <w:t xml:space="preserve"> shall not exceed more than 60,000 ton</w:t>
      </w:r>
      <w:r w:rsidR="00EE6E20" w:rsidRPr="00664AA3">
        <w:rPr>
          <w:lang w:eastAsia="de-DE"/>
        </w:rPr>
        <w:t>s</w:t>
      </w:r>
      <w:r w:rsidR="00683B06" w:rsidRPr="00664AA3">
        <w:rPr>
          <w:lang w:eastAsia="de-DE"/>
        </w:rPr>
        <w:t xml:space="preserve"> CO</w:t>
      </w:r>
      <w:r w:rsidR="00683B06" w:rsidRPr="00664AA3">
        <w:rPr>
          <w:vertAlign w:val="subscript"/>
          <w:lang w:eastAsia="de-DE"/>
        </w:rPr>
        <w:t>2</w:t>
      </w:r>
      <w:r w:rsidR="00683B06" w:rsidRPr="00664AA3">
        <w:rPr>
          <w:lang w:eastAsia="de-DE"/>
        </w:rPr>
        <w:t xml:space="preserve">e in any year of the crediting period. </w:t>
      </w:r>
      <w:r w:rsidR="00346B01" w:rsidRPr="00664AA3">
        <w:rPr>
          <w:lang w:eastAsia="de-DE"/>
        </w:rPr>
        <w:t>The details</w:t>
      </w:r>
      <w:r w:rsidR="001F6B55" w:rsidRPr="00664AA3">
        <w:rPr>
          <w:lang w:eastAsia="de-DE"/>
        </w:rPr>
        <w:t xml:space="preserve"> of</w:t>
      </w:r>
      <w:r w:rsidR="00346B01" w:rsidRPr="00664AA3">
        <w:rPr>
          <w:lang w:eastAsia="de-DE"/>
        </w:rPr>
        <w:t xml:space="preserve"> how the project does not overcome the small-scale threshold are provided in section B.6.3 below.</w:t>
      </w:r>
    </w:p>
    <w:p w14:paraId="60DD74CC" w14:textId="77777777" w:rsidR="001F6B55" w:rsidRPr="00664AA3" w:rsidRDefault="001F6B55" w:rsidP="004E361A">
      <w:pPr>
        <w:rPr>
          <w:lang w:eastAsia="de-DE"/>
        </w:rPr>
      </w:pPr>
    </w:p>
    <w:p w14:paraId="43EE9BE2" w14:textId="03583F23" w:rsidR="00631B8C" w:rsidRPr="00664AA3" w:rsidRDefault="00AE3F40" w:rsidP="004E361A">
      <w:pPr>
        <w:rPr>
          <w:lang w:eastAsia="de-DE"/>
        </w:rPr>
      </w:pPr>
      <w:r w:rsidRPr="00664AA3">
        <w:rPr>
          <w:lang w:eastAsia="de-DE"/>
        </w:rPr>
        <w:t xml:space="preserve">This is </w:t>
      </w:r>
      <w:r w:rsidR="00346B01" w:rsidRPr="00664AA3">
        <w:rPr>
          <w:lang w:eastAsia="de-DE"/>
        </w:rPr>
        <w:t>a small-scale</w:t>
      </w:r>
      <w:r w:rsidRPr="00664AA3">
        <w:rPr>
          <w:lang w:eastAsia="de-DE"/>
        </w:rPr>
        <w:t xml:space="preserve"> VPA</w:t>
      </w:r>
      <w:r w:rsidR="00346B01" w:rsidRPr="00664AA3">
        <w:rPr>
          <w:lang w:eastAsia="de-DE"/>
        </w:rPr>
        <w:t xml:space="preserve"> project</w:t>
      </w:r>
      <w:r w:rsidRPr="00664AA3">
        <w:rPr>
          <w:lang w:eastAsia="de-DE"/>
        </w:rPr>
        <w:t xml:space="preserve"> applying </w:t>
      </w:r>
      <w:r w:rsidR="00346B01" w:rsidRPr="00664AA3">
        <w:rPr>
          <w:lang w:eastAsia="de-DE"/>
        </w:rPr>
        <w:t xml:space="preserve">the suppress demand approach. More information regarding the definition of the baseline scenario and the suppress demand approach is provided in section B.5 of this VPA-DD. </w:t>
      </w:r>
    </w:p>
    <w:p w14:paraId="255075CD" w14:textId="77777777" w:rsidR="00631B8C" w:rsidRPr="00664AA3" w:rsidRDefault="00631B8C" w:rsidP="004E361A">
      <w:pPr>
        <w:rPr>
          <w:lang w:eastAsia="de-DE"/>
        </w:rPr>
      </w:pPr>
    </w:p>
    <w:p w14:paraId="3E72FD3A" w14:textId="362D8EA3" w:rsidR="0011166F" w:rsidRPr="00664AA3" w:rsidRDefault="004E361A" w:rsidP="00A71EA8">
      <w:pPr>
        <w:pStyle w:val="SectionList"/>
      </w:pPr>
      <w:r w:rsidRPr="00664AA3">
        <w:t xml:space="preserve">Funding sources of </w:t>
      </w:r>
      <w:r w:rsidR="00257CAF" w:rsidRPr="00664AA3">
        <w:t>VPA</w:t>
      </w:r>
    </w:p>
    <w:p w14:paraId="0393BC8F" w14:textId="41E00B64" w:rsidR="0011166F" w:rsidRPr="00664AA3" w:rsidRDefault="0011166F" w:rsidP="00042FBE">
      <w:pPr>
        <w:pStyle w:val="SectionList2nd"/>
        <w:numPr>
          <w:ilvl w:val="0"/>
          <w:numId w:val="0"/>
        </w:numPr>
        <w:rPr>
          <w:lang w:val="en-US"/>
        </w:rPr>
      </w:pPr>
      <w:r w:rsidRPr="00664AA3">
        <w:rPr>
          <w:lang w:val="en-US"/>
        </w:rPr>
        <w:t>&gt;&gt;</w:t>
      </w:r>
    </w:p>
    <w:p w14:paraId="5F2CA3A3" w14:textId="6A71485A" w:rsidR="00C91620" w:rsidRPr="00664AA3" w:rsidRDefault="00C91620" w:rsidP="00C91620">
      <w:pPr>
        <w:rPr>
          <w:lang w:eastAsia="de-DE"/>
        </w:rPr>
      </w:pPr>
      <w:r w:rsidRPr="00664AA3">
        <w:rPr>
          <w:lang w:eastAsia="de-DE"/>
        </w:rPr>
        <w:t xml:space="preserve">The VPA does not receive public funding, this is a voluntary initiative lead by Virridy. No ODA funding shall be used </w:t>
      </w:r>
      <w:r w:rsidR="006424D3" w:rsidRPr="00664AA3">
        <w:rPr>
          <w:lang w:eastAsia="de-DE"/>
        </w:rPr>
        <w:t>for the VPA</w:t>
      </w:r>
      <w:r w:rsidRPr="00664AA3">
        <w:rPr>
          <w:lang w:eastAsia="de-DE"/>
        </w:rPr>
        <w:t xml:space="preserve">, as confirmed by </w:t>
      </w:r>
      <w:r w:rsidR="00F73E6C" w:rsidRPr="00664AA3">
        <w:rPr>
          <w:lang w:eastAsia="de-DE"/>
        </w:rPr>
        <w:t xml:space="preserve">the </w:t>
      </w:r>
      <w:r w:rsidRPr="00664AA3">
        <w:rPr>
          <w:lang w:eastAsia="de-DE"/>
        </w:rPr>
        <w:t xml:space="preserve">signed </w:t>
      </w:r>
      <w:r w:rsidR="00F73E6C" w:rsidRPr="00664AA3">
        <w:rPr>
          <w:lang w:eastAsia="de-DE"/>
        </w:rPr>
        <w:t>Official Development Assistance (</w:t>
      </w:r>
      <w:r w:rsidRPr="00664AA3">
        <w:rPr>
          <w:lang w:eastAsia="de-DE"/>
        </w:rPr>
        <w:t>ODA</w:t>
      </w:r>
      <w:r w:rsidR="00F73E6C" w:rsidRPr="00664AA3">
        <w:rPr>
          <w:lang w:eastAsia="de-DE"/>
        </w:rPr>
        <w:t>)</w:t>
      </w:r>
      <w:r w:rsidRPr="00664AA3">
        <w:rPr>
          <w:lang w:eastAsia="de-DE"/>
        </w:rPr>
        <w:t xml:space="preserve"> Declaration </w:t>
      </w:r>
      <w:r w:rsidR="006424D3" w:rsidRPr="00664AA3">
        <w:rPr>
          <w:lang w:eastAsia="de-DE"/>
        </w:rPr>
        <w:t>submitted to the G</w:t>
      </w:r>
      <w:r w:rsidR="00F73E6C" w:rsidRPr="00664AA3">
        <w:rPr>
          <w:lang w:eastAsia="de-DE"/>
        </w:rPr>
        <w:t xml:space="preserve">old </w:t>
      </w:r>
      <w:r w:rsidR="006424D3" w:rsidRPr="00664AA3">
        <w:rPr>
          <w:lang w:eastAsia="de-DE"/>
        </w:rPr>
        <w:t>S</w:t>
      </w:r>
      <w:r w:rsidR="00F73E6C" w:rsidRPr="00664AA3">
        <w:rPr>
          <w:lang w:eastAsia="de-DE"/>
        </w:rPr>
        <w:t>tandard</w:t>
      </w:r>
      <w:r w:rsidR="006424D3" w:rsidRPr="00664AA3">
        <w:rPr>
          <w:lang w:eastAsia="de-DE"/>
        </w:rPr>
        <w:t xml:space="preserve"> as part of the project documentation.</w:t>
      </w:r>
    </w:p>
    <w:p w14:paraId="0E9461FD" w14:textId="3D89A402" w:rsidR="00257CAF" w:rsidRPr="00664AA3" w:rsidRDefault="00257CAF">
      <w:pPr>
        <w:spacing w:line="276" w:lineRule="auto"/>
        <w:contextualSpacing w:val="0"/>
        <w:rPr>
          <w:rFonts w:asciiTheme="majorHAnsi" w:eastAsia="Times New Roman" w:hAnsiTheme="majorHAnsi" w:cs="Arial"/>
          <w:b/>
          <w:iCs/>
          <w:color w:val="auto"/>
          <w:sz w:val="28"/>
          <w:szCs w:val="22"/>
          <w:lang w:eastAsia="de-DE"/>
          <w14:cntxtAlts w14:val="0"/>
        </w:rPr>
      </w:pPr>
    </w:p>
    <w:p w14:paraId="59A989CC" w14:textId="32917104" w:rsidR="004E361A" w:rsidRPr="00664AA3" w:rsidRDefault="004E361A" w:rsidP="004E361A">
      <w:pPr>
        <w:pStyle w:val="SectionTitle"/>
        <w:rPr>
          <w:lang w:val="en-US"/>
        </w:rPr>
      </w:pPr>
      <w:bookmarkStart w:id="2" w:name="_Ref49515954"/>
      <w:r w:rsidRPr="00664AA3">
        <w:rPr>
          <w:lang w:val="en-US"/>
        </w:rPr>
        <w:t>APPLICATION OF APPROVED GOLD STANDARD METHODOLOGY (IES) AND/OR DEMONSTRATION OF SDG CONTRIBUTIONS</w:t>
      </w:r>
      <w:bookmarkEnd w:id="2"/>
      <w:r w:rsidRPr="00664AA3" w:rsidDel="002E5951">
        <w:rPr>
          <w:lang w:val="en-US"/>
        </w:rPr>
        <w:t xml:space="preserve"> </w:t>
      </w:r>
    </w:p>
    <w:p w14:paraId="4BCAF7D3" w14:textId="77777777" w:rsidR="004E361A" w:rsidRPr="00664AA3" w:rsidRDefault="004E361A" w:rsidP="00A71EA8">
      <w:pPr>
        <w:pStyle w:val="SectionList"/>
      </w:pPr>
      <w:r w:rsidRPr="00664AA3">
        <w:t>Reference of approved methodology (</w:t>
      </w:r>
      <w:proofErr w:type="spellStart"/>
      <w:r w:rsidRPr="00664AA3">
        <w:t>ies</w:t>
      </w:r>
      <w:proofErr w:type="spellEnd"/>
      <w:r w:rsidRPr="00664AA3">
        <w:t xml:space="preserve">) </w:t>
      </w:r>
    </w:p>
    <w:p w14:paraId="44924759" w14:textId="6465C1E8" w:rsidR="004E361A" w:rsidRPr="00664AA3" w:rsidRDefault="004E361A" w:rsidP="004E361A">
      <w:r w:rsidRPr="00664AA3">
        <w:t>&gt;&gt;</w:t>
      </w:r>
    </w:p>
    <w:p w14:paraId="4B7414A7" w14:textId="0E1870C3" w:rsidR="006424D3" w:rsidRPr="00664AA3" w:rsidRDefault="006424D3" w:rsidP="006424D3">
      <w:pPr>
        <w:rPr>
          <w:lang w:eastAsia="de-DE"/>
        </w:rPr>
      </w:pPr>
      <w:r w:rsidRPr="00664AA3">
        <w:rPr>
          <w:lang w:eastAsia="de-DE"/>
        </w:rPr>
        <w:lastRenderedPageBreak/>
        <w:t>Selected GHG baseline and monitoring methodology: GS Methodology For Emission Reductions From Safe Drinking Water Supply, v1.0</w:t>
      </w:r>
    </w:p>
    <w:p w14:paraId="738BB327" w14:textId="77777777" w:rsidR="001B4471" w:rsidRPr="00664AA3" w:rsidRDefault="001B4471" w:rsidP="006424D3">
      <w:pPr>
        <w:rPr>
          <w:lang w:eastAsia="de-DE"/>
        </w:rPr>
      </w:pPr>
    </w:p>
    <w:p w14:paraId="195F1CCC" w14:textId="5EF7A141" w:rsidR="001B4471" w:rsidRPr="00664AA3" w:rsidRDefault="001B4471" w:rsidP="006424D3">
      <w:pPr>
        <w:rPr>
          <w:lang w:eastAsia="de-DE"/>
        </w:rPr>
      </w:pPr>
      <w:r w:rsidRPr="00664AA3">
        <w:rPr>
          <w:lang w:eastAsia="de-DE"/>
        </w:rPr>
        <w:t>Other applicable tools:</w:t>
      </w:r>
    </w:p>
    <w:p w14:paraId="40601AB3" w14:textId="77777777" w:rsidR="001B4471" w:rsidRPr="00664AA3" w:rsidRDefault="001B4471" w:rsidP="001B4471">
      <w:pPr>
        <w:pStyle w:val="ListParagraph"/>
        <w:numPr>
          <w:ilvl w:val="0"/>
          <w:numId w:val="48"/>
        </w:numPr>
        <w:rPr>
          <w:lang w:eastAsia="de-DE"/>
        </w:rPr>
      </w:pPr>
      <w:r w:rsidRPr="00664AA3">
        <w:rPr>
          <w:lang w:eastAsia="de-DE"/>
        </w:rPr>
        <w:t xml:space="preserve">CDM Methodological Tool 30 “Calculation of the fraction of non-renewable biomass” version 3.0 </w:t>
      </w:r>
    </w:p>
    <w:p w14:paraId="153E8363" w14:textId="2D14D10C" w:rsidR="001B4471" w:rsidRPr="00664AA3" w:rsidRDefault="001B4471" w:rsidP="006424D3">
      <w:pPr>
        <w:pStyle w:val="ListParagraph"/>
        <w:numPr>
          <w:ilvl w:val="0"/>
          <w:numId w:val="48"/>
        </w:numPr>
        <w:rPr>
          <w:lang w:eastAsia="de-DE"/>
        </w:rPr>
      </w:pPr>
      <w:r w:rsidRPr="00664AA3">
        <w:rPr>
          <w:lang w:eastAsia="de-DE"/>
        </w:rPr>
        <w:t xml:space="preserve">Guidelines for sampling and surveys for CDM project activities and programmes of activities, version 04.0 </w:t>
      </w:r>
    </w:p>
    <w:p w14:paraId="2ECCD1AD" w14:textId="77777777" w:rsidR="006424D3" w:rsidRPr="00664AA3" w:rsidRDefault="006424D3" w:rsidP="004E361A"/>
    <w:p w14:paraId="3AC7F82D" w14:textId="5E809D88" w:rsidR="004E361A" w:rsidRPr="00664AA3" w:rsidRDefault="004E361A" w:rsidP="00A71EA8">
      <w:pPr>
        <w:pStyle w:val="SectionList"/>
      </w:pPr>
      <w:r w:rsidRPr="00664AA3">
        <w:t>Applicability of methodology (</w:t>
      </w:r>
      <w:proofErr w:type="spellStart"/>
      <w:r w:rsidRPr="00664AA3">
        <w:t>ies</w:t>
      </w:r>
      <w:proofErr w:type="spellEnd"/>
      <w:r w:rsidRPr="00664AA3">
        <w:t>)</w:t>
      </w:r>
    </w:p>
    <w:p w14:paraId="24889DD5" w14:textId="6368233B" w:rsidR="004E361A" w:rsidRPr="00664AA3" w:rsidRDefault="004E361A" w:rsidP="004E361A">
      <w:r w:rsidRPr="00664AA3">
        <w:t>&gt;&gt;</w:t>
      </w:r>
    </w:p>
    <w:p w14:paraId="2D1C6A39" w14:textId="6B7AC3A8" w:rsidR="00314411" w:rsidRPr="00664AA3" w:rsidRDefault="00314411" w:rsidP="004E361A">
      <w:r w:rsidRPr="00664AA3">
        <w:t xml:space="preserve">The table below list each of the methodology applicability criteria and explains how the VPA complies with those criteria: </w:t>
      </w:r>
    </w:p>
    <w:p w14:paraId="36AFA8C7" w14:textId="5494D51A" w:rsidR="007D7244" w:rsidRPr="00664AA3" w:rsidRDefault="007D7244" w:rsidP="00770C70">
      <w:pPr>
        <w:jc w:val="center"/>
        <w:rPr>
          <w:lang w:eastAsia="de-DE"/>
        </w:rPr>
      </w:pPr>
    </w:p>
    <w:tbl>
      <w:tblPr>
        <w:tblStyle w:val="TableGrid"/>
        <w:tblpPr w:leftFromText="181" w:rightFromText="181" w:vertAnchor="text" w:tblpY="1"/>
        <w:tblOverlap w:val="never"/>
        <w:tblW w:w="0" w:type="auto"/>
        <w:tblLook w:val="01E0" w:firstRow="1" w:lastRow="1" w:firstColumn="1" w:lastColumn="1" w:noHBand="0" w:noVBand="0"/>
      </w:tblPr>
      <w:tblGrid>
        <w:gridCol w:w="1503"/>
        <w:gridCol w:w="3879"/>
        <w:gridCol w:w="4240"/>
      </w:tblGrid>
      <w:tr w:rsidR="007D7244" w:rsidRPr="00664AA3" w14:paraId="35506791" w14:textId="77777777" w:rsidTr="0019690F">
        <w:trPr>
          <w:cantSplit/>
          <w:trHeight w:val="284"/>
        </w:trPr>
        <w:tc>
          <w:tcPr>
            <w:tcW w:w="96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A490B6" w14:textId="77777777" w:rsidR="007D7244" w:rsidRPr="00664AA3" w:rsidRDefault="007D7244" w:rsidP="00501584">
            <w:pPr>
              <w:rPr>
                <w:rFonts w:cstheme="minorHAnsi"/>
                <w:b/>
                <w:bCs/>
                <w:szCs w:val="22"/>
                <w:lang w:eastAsia="de-DE"/>
              </w:rPr>
            </w:pPr>
            <w:r w:rsidRPr="00664AA3">
              <w:rPr>
                <w:rFonts w:cstheme="minorHAnsi"/>
                <w:b/>
                <w:bCs/>
                <w:szCs w:val="22"/>
                <w:lang w:eastAsia="de-DE"/>
              </w:rPr>
              <w:t>Methodology’s Eligibility Criteria</w:t>
            </w:r>
          </w:p>
        </w:tc>
      </w:tr>
      <w:tr w:rsidR="007D7244" w:rsidRPr="00664AA3" w14:paraId="0ECD0F65" w14:textId="77777777" w:rsidTr="0019690F">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68A1EA28" w14:textId="77777777" w:rsidR="007D7244" w:rsidRPr="00664AA3" w:rsidRDefault="007D7244" w:rsidP="00501584">
            <w:pPr>
              <w:spacing w:line="240" w:lineRule="auto"/>
              <w:jc w:val="center"/>
              <w:rPr>
                <w:rFonts w:cstheme="minorHAnsi"/>
                <w:b/>
                <w:bCs/>
                <w:szCs w:val="22"/>
                <w:lang w:eastAsia="de-DE"/>
              </w:rPr>
            </w:pPr>
            <w:r w:rsidRPr="00664AA3">
              <w:rPr>
                <w:rFonts w:cstheme="minorHAnsi"/>
                <w:b/>
                <w:bCs/>
                <w:szCs w:val="22"/>
                <w:lang w:eastAsia="de-DE"/>
              </w:rPr>
              <w:t>Paragraph</w:t>
            </w:r>
          </w:p>
        </w:tc>
        <w:tc>
          <w:tcPr>
            <w:tcW w:w="3879" w:type="dxa"/>
            <w:tcBorders>
              <w:top w:val="single" w:sz="4" w:space="0" w:color="auto"/>
              <w:left w:val="single" w:sz="4" w:space="0" w:color="auto"/>
              <w:bottom w:val="single" w:sz="4" w:space="0" w:color="auto"/>
              <w:right w:val="single" w:sz="4" w:space="0" w:color="auto"/>
            </w:tcBorders>
            <w:hideMark/>
          </w:tcPr>
          <w:p w14:paraId="26A1017C" w14:textId="77777777" w:rsidR="007D7244" w:rsidRPr="00664AA3" w:rsidRDefault="007D7244" w:rsidP="00501584">
            <w:pPr>
              <w:spacing w:line="240" w:lineRule="auto"/>
              <w:jc w:val="center"/>
              <w:rPr>
                <w:rFonts w:cstheme="minorHAnsi"/>
                <w:b/>
                <w:bCs/>
                <w:szCs w:val="22"/>
                <w:lang w:eastAsia="de-DE"/>
              </w:rPr>
            </w:pPr>
            <w:r w:rsidRPr="00664AA3">
              <w:rPr>
                <w:rFonts w:cstheme="minorHAnsi"/>
                <w:b/>
                <w:bCs/>
                <w:szCs w:val="22"/>
                <w:lang w:eastAsia="de-DE"/>
              </w:rPr>
              <w:t>Criterion</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14:paraId="09C2BCAE" w14:textId="77777777" w:rsidR="007D7244" w:rsidRPr="00664AA3" w:rsidRDefault="007D7244" w:rsidP="00501584">
            <w:pPr>
              <w:spacing w:line="240" w:lineRule="auto"/>
              <w:jc w:val="center"/>
              <w:rPr>
                <w:rFonts w:cstheme="minorHAnsi"/>
                <w:b/>
                <w:bCs/>
                <w:szCs w:val="22"/>
                <w:lang w:eastAsia="de-DE"/>
              </w:rPr>
            </w:pPr>
            <w:r w:rsidRPr="00664AA3">
              <w:rPr>
                <w:rFonts w:cstheme="minorHAnsi"/>
                <w:b/>
                <w:bCs/>
                <w:szCs w:val="22"/>
                <w:lang w:eastAsia="de-DE"/>
              </w:rPr>
              <w:t>Project activity justification</w:t>
            </w:r>
          </w:p>
        </w:tc>
      </w:tr>
      <w:tr w:rsidR="007D7244" w:rsidRPr="00664AA3" w14:paraId="42A33C05" w14:textId="77777777" w:rsidTr="0019690F">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6BD4414C"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(a)</w:t>
            </w:r>
          </w:p>
        </w:tc>
        <w:tc>
          <w:tcPr>
            <w:tcW w:w="3879" w:type="dxa"/>
            <w:tcBorders>
              <w:top w:val="single" w:sz="4" w:space="0" w:color="auto"/>
              <w:left w:val="single" w:sz="4" w:space="0" w:color="auto"/>
              <w:bottom w:val="single" w:sz="4" w:space="0" w:color="auto"/>
              <w:right w:val="single" w:sz="4" w:space="0" w:color="auto"/>
            </w:tcBorders>
            <w:hideMark/>
          </w:tcPr>
          <w:p w14:paraId="48D9F5DF"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Eligible household water treatment technologies (HWT), institutional water treatment technologies (IWT), and community level water treatment technologies (CWT) include bleach/chlorine, water filter (ceramic, sand, composite, membrane, etc.), UV disinfection, etc. </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14:paraId="6CBA5030" w14:textId="2DD7B11D"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The project includes eligible treatment technology. The project activity includes the </w:t>
            </w:r>
            <w:r w:rsidRPr="00664AA3">
              <w:rPr>
                <w:lang w:eastAsia="de-DE"/>
              </w:rPr>
              <w:t xml:space="preserve">installation and service of </w:t>
            </w:r>
            <w:r w:rsidR="00096CC5" w:rsidRPr="00664AA3">
              <w:rPr>
                <w:lang w:eastAsia="de-DE"/>
              </w:rPr>
              <w:t>low/</w:t>
            </w:r>
            <w:r w:rsidRPr="00664AA3">
              <w:rPr>
                <w:lang w:eastAsia="de-DE"/>
              </w:rPr>
              <w:t>zero-emission water purification systems at point-of-</w:t>
            </w:r>
            <w:r w:rsidR="00114F8A" w:rsidRPr="00664AA3">
              <w:rPr>
                <w:lang w:eastAsia="de-DE"/>
              </w:rPr>
              <w:t>collection</w:t>
            </w:r>
            <w:r w:rsidRPr="00664AA3">
              <w:rPr>
                <w:lang w:eastAsia="de-DE"/>
              </w:rPr>
              <w:t xml:space="preserve"> (PO</w:t>
            </w:r>
            <w:r w:rsidR="00114F8A" w:rsidRPr="00664AA3">
              <w:rPr>
                <w:lang w:eastAsia="de-DE"/>
              </w:rPr>
              <w:t>C</w:t>
            </w:r>
            <w:r w:rsidRPr="00664AA3">
              <w:rPr>
                <w:lang w:eastAsia="de-DE"/>
              </w:rPr>
              <w:t>) to provide safe drinking water (SDW) for institutional application at schools.</w:t>
            </w:r>
            <w:r w:rsidRPr="00664AA3">
              <w:rPr>
                <w:rFonts w:cstheme="minorHAnsi"/>
                <w:szCs w:val="22"/>
                <w:lang w:eastAsia="de-DE"/>
              </w:rPr>
              <w:t xml:space="preserve"> This activity is defined as institutional water treatment technologies (IWT).</w:t>
            </w:r>
          </w:p>
        </w:tc>
      </w:tr>
      <w:tr w:rsidR="007D7244" w:rsidRPr="00664AA3" w14:paraId="2C66C8EA"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0B426BF4" w14:textId="77777777" w:rsidR="007D7244" w:rsidRPr="00664AA3" w:rsidRDefault="007D7244" w:rsidP="00501584">
            <w:pPr>
              <w:spacing w:line="240" w:lineRule="auto"/>
              <w:rPr>
                <w:rFonts w:cstheme="minorHAnsi"/>
                <w:szCs w:val="22"/>
                <w:lang w:eastAsia="de-DE"/>
              </w:rPr>
            </w:pPr>
            <w:bookmarkStart w:id="3" w:name="_Hlk134709996"/>
            <w:r w:rsidRPr="00664AA3">
              <w:rPr>
                <w:rFonts w:cstheme="minorHAnsi"/>
                <w:szCs w:val="22"/>
                <w:lang w:eastAsia="de-DE"/>
              </w:rPr>
              <w:t>§ 2.2.1 (b)</w:t>
            </w:r>
          </w:p>
        </w:tc>
        <w:tc>
          <w:tcPr>
            <w:tcW w:w="3879" w:type="dxa"/>
            <w:tcBorders>
              <w:top w:val="single" w:sz="4" w:space="0" w:color="auto"/>
              <w:left w:val="single" w:sz="4" w:space="0" w:color="auto"/>
              <w:bottom w:val="single" w:sz="4" w:space="0" w:color="auto"/>
              <w:right w:val="single" w:sz="4" w:space="0" w:color="auto"/>
            </w:tcBorders>
            <w:hideMark/>
          </w:tcPr>
          <w:p w14:paraId="0E3424D8"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Eligible community water supply technologies (CWS) include new installation of new borehole hand-pumps, borehole hand-pumps rehabilitation, solar powered drinking water pumps, etc. Water pumps powered by fossil-fuel engines are not eligible, with the exception of back-up fossil–fuel engines that are used for no more than 10% of operating hours (parameter SWDS 33). </w:t>
            </w:r>
          </w:p>
        </w:tc>
        <w:tc>
          <w:tcPr>
            <w:tcW w:w="4240" w:type="dxa"/>
            <w:tcBorders>
              <w:top w:val="single" w:sz="4" w:space="0" w:color="auto"/>
              <w:left w:val="single" w:sz="4" w:space="0" w:color="auto"/>
              <w:bottom w:val="single" w:sz="4" w:space="0" w:color="auto"/>
              <w:right w:val="single" w:sz="4" w:space="0" w:color="auto"/>
            </w:tcBorders>
            <w:hideMark/>
          </w:tcPr>
          <w:p w14:paraId="0176249A"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NA, the project does not include CWS activities.  </w:t>
            </w:r>
          </w:p>
        </w:tc>
      </w:tr>
      <w:bookmarkEnd w:id="3"/>
      <w:tr w:rsidR="007D7244" w:rsidRPr="00664AA3" w14:paraId="402007E1"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7E368FD9"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(c)</w:t>
            </w:r>
          </w:p>
        </w:tc>
        <w:tc>
          <w:tcPr>
            <w:tcW w:w="3879" w:type="dxa"/>
            <w:tcBorders>
              <w:top w:val="single" w:sz="4" w:space="0" w:color="auto"/>
              <w:left w:val="single" w:sz="4" w:space="0" w:color="auto"/>
              <w:bottom w:val="single" w:sz="4" w:space="0" w:color="auto"/>
              <w:right w:val="single" w:sz="4" w:space="0" w:color="auto"/>
            </w:tcBorders>
          </w:tcPr>
          <w:p w14:paraId="0E39712F"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All projects involving CWT and CWS technologies must also </w:t>
            </w:r>
            <w:r w:rsidRPr="00664AA3">
              <w:rPr>
                <w:rFonts w:cstheme="minorHAnsi"/>
                <w:szCs w:val="22"/>
                <w:lang w:eastAsia="de-DE"/>
              </w:rPr>
              <w:lastRenderedPageBreak/>
              <w:t xml:space="preserve">include ongoing maintenance and repair of the project technology. </w:t>
            </w:r>
          </w:p>
        </w:tc>
        <w:tc>
          <w:tcPr>
            <w:tcW w:w="4240" w:type="dxa"/>
            <w:tcBorders>
              <w:top w:val="single" w:sz="4" w:space="0" w:color="auto"/>
              <w:left w:val="single" w:sz="4" w:space="0" w:color="auto"/>
              <w:bottom w:val="single" w:sz="4" w:space="0" w:color="auto"/>
              <w:right w:val="single" w:sz="4" w:space="0" w:color="auto"/>
            </w:tcBorders>
          </w:tcPr>
          <w:p w14:paraId="4CB7BED0" w14:textId="77777777" w:rsidR="007D7244" w:rsidRPr="00664AA3" w:rsidRDefault="007D7244" w:rsidP="00501584">
            <w:pPr>
              <w:spacing w:line="240" w:lineRule="auto"/>
              <w:rPr>
                <w:rFonts w:cstheme="minorHAnsi"/>
                <w:szCs w:val="22"/>
              </w:rPr>
            </w:pPr>
            <w:r w:rsidRPr="00664AA3">
              <w:rPr>
                <w:rFonts w:cstheme="minorHAnsi"/>
                <w:szCs w:val="22"/>
                <w:lang w:eastAsia="de-DE"/>
              </w:rPr>
              <w:lastRenderedPageBreak/>
              <w:t xml:space="preserve">NA, the project does not include CWT, nor CWS. However, the </w:t>
            </w:r>
            <w:r w:rsidRPr="00664AA3">
              <w:rPr>
                <w:rFonts w:cstheme="minorHAnsi"/>
                <w:szCs w:val="22"/>
                <w:lang w:eastAsia="de-DE"/>
              </w:rPr>
              <w:lastRenderedPageBreak/>
              <w:t xml:space="preserve">project will provide maintenance and repair for the project technology. </w:t>
            </w:r>
          </w:p>
        </w:tc>
      </w:tr>
      <w:tr w:rsidR="007D7244" w:rsidRPr="00664AA3" w14:paraId="6FEC8471"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27DB262C"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lastRenderedPageBreak/>
              <w:t>§ 2.2.1 (d)</w:t>
            </w:r>
          </w:p>
        </w:tc>
        <w:tc>
          <w:tcPr>
            <w:tcW w:w="3879" w:type="dxa"/>
            <w:tcBorders>
              <w:top w:val="single" w:sz="4" w:space="0" w:color="auto"/>
              <w:left w:val="single" w:sz="4" w:space="0" w:color="auto"/>
              <w:bottom w:val="single" w:sz="4" w:space="0" w:color="auto"/>
              <w:right w:val="single" w:sz="4" w:space="0" w:color="auto"/>
            </w:tcBorders>
            <w:hideMark/>
          </w:tcPr>
          <w:p w14:paraId="1D541AE3" w14:textId="77777777" w:rsidR="007D7244" w:rsidRPr="00664AA3" w:rsidRDefault="007D7244" w:rsidP="00501584">
            <w:pPr>
              <w:spacing w:line="240" w:lineRule="auto"/>
              <w:rPr>
                <w:rFonts w:cstheme="minorHAnsi"/>
                <w:szCs w:val="22"/>
              </w:rPr>
            </w:pPr>
            <w:r w:rsidRPr="00664AA3">
              <w:rPr>
                <w:rFonts w:cstheme="minorHAnsi"/>
                <w:szCs w:val="22"/>
              </w:rPr>
              <w:t xml:space="preserve">Where the project involves the rehabilitation of an existing technology, the project developer shall provide evidence that the existing technology is non-operational and that there is no planned maintenance or repair for at least 3 months after the date it became non-operational. </w:t>
            </w:r>
          </w:p>
        </w:tc>
        <w:tc>
          <w:tcPr>
            <w:tcW w:w="4240" w:type="dxa"/>
            <w:tcBorders>
              <w:top w:val="single" w:sz="4" w:space="0" w:color="auto"/>
              <w:left w:val="single" w:sz="4" w:space="0" w:color="auto"/>
              <w:bottom w:val="single" w:sz="4" w:space="0" w:color="auto"/>
              <w:right w:val="single" w:sz="4" w:space="0" w:color="auto"/>
            </w:tcBorders>
            <w:hideMark/>
          </w:tcPr>
          <w:p w14:paraId="3E983315"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NA, the project does not include rehabilitation of an existing technology.</w:t>
            </w:r>
          </w:p>
        </w:tc>
      </w:tr>
      <w:tr w:rsidR="007D7244" w:rsidRPr="00664AA3" w14:paraId="4EF63D2A"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5FA1DEC1"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(e)</w:t>
            </w:r>
          </w:p>
        </w:tc>
        <w:tc>
          <w:tcPr>
            <w:tcW w:w="3879" w:type="dxa"/>
            <w:tcBorders>
              <w:top w:val="single" w:sz="4" w:space="0" w:color="auto"/>
              <w:left w:val="single" w:sz="4" w:space="0" w:color="auto"/>
              <w:bottom w:val="single" w:sz="4" w:space="0" w:color="auto"/>
              <w:right w:val="single" w:sz="4" w:space="0" w:color="auto"/>
            </w:tcBorders>
            <w:hideMark/>
          </w:tcPr>
          <w:p w14:paraId="5FEB8E1E" w14:textId="77777777" w:rsidR="007D7244" w:rsidRPr="00664AA3" w:rsidRDefault="007D7244" w:rsidP="00501584">
            <w:pPr>
              <w:spacing w:line="240" w:lineRule="auto"/>
              <w:rPr>
                <w:rFonts w:cstheme="minorHAnsi"/>
                <w:szCs w:val="22"/>
              </w:rPr>
            </w:pPr>
            <w:r w:rsidRPr="00664AA3">
              <w:rPr>
                <w:rFonts w:cstheme="minorHAnsi"/>
                <w:szCs w:val="22"/>
              </w:rPr>
              <w:t xml:space="preserve">This methodology allows for project activities to include safe water treatment and/or supply technologies implemented for end-users in households, and/or commercial premises such as shops or institutional premises including half or full day/boarding schools, prisons, army camps &amp; refugee camps. </w:t>
            </w:r>
          </w:p>
        </w:tc>
        <w:tc>
          <w:tcPr>
            <w:tcW w:w="4240" w:type="dxa"/>
            <w:tcBorders>
              <w:top w:val="single" w:sz="4" w:space="0" w:color="auto"/>
              <w:left w:val="single" w:sz="4" w:space="0" w:color="auto"/>
              <w:bottom w:val="single" w:sz="4" w:space="0" w:color="auto"/>
              <w:right w:val="single" w:sz="4" w:space="0" w:color="auto"/>
            </w:tcBorders>
            <w:hideMark/>
          </w:tcPr>
          <w:p w14:paraId="6AB80656" w14:textId="5FB0E8BC" w:rsidR="007D7244" w:rsidRPr="00664AA3" w:rsidRDefault="007D7244" w:rsidP="00501584">
            <w:pPr>
              <w:spacing w:line="240" w:lineRule="auto"/>
              <w:rPr>
                <w:rFonts w:cstheme="minorHAnsi"/>
                <w:szCs w:val="22"/>
              </w:rPr>
            </w:pPr>
            <w:r w:rsidRPr="00664AA3">
              <w:rPr>
                <w:rFonts w:cstheme="minorHAnsi"/>
                <w:szCs w:val="22"/>
              </w:rPr>
              <w:t>The project activity includes IWT for</w:t>
            </w:r>
            <w:r w:rsidR="001B4471" w:rsidRPr="00664AA3">
              <w:rPr>
                <w:rFonts w:cstheme="minorHAnsi"/>
                <w:szCs w:val="22"/>
              </w:rPr>
              <w:t xml:space="preserve"> </w:t>
            </w:r>
            <w:r w:rsidRPr="00664AA3">
              <w:rPr>
                <w:rFonts w:cstheme="minorHAnsi"/>
                <w:szCs w:val="22"/>
              </w:rPr>
              <w:t xml:space="preserve"> half, or full-day/boarding schools. </w:t>
            </w:r>
          </w:p>
          <w:p w14:paraId="30D81198" w14:textId="77777777" w:rsidR="007D7244" w:rsidRPr="00664AA3" w:rsidRDefault="007D7244" w:rsidP="00501584">
            <w:pPr>
              <w:spacing w:line="240" w:lineRule="auto"/>
              <w:rPr>
                <w:rFonts w:cstheme="minorHAnsi"/>
                <w:szCs w:val="22"/>
              </w:rPr>
            </w:pPr>
          </w:p>
          <w:p w14:paraId="6C27D3D3" w14:textId="77777777" w:rsidR="007D7244" w:rsidRPr="00664AA3" w:rsidRDefault="007D7244" w:rsidP="00501584">
            <w:pPr>
              <w:spacing w:line="240" w:lineRule="auto"/>
              <w:rPr>
                <w:rFonts w:cstheme="minorHAnsi"/>
                <w:szCs w:val="22"/>
              </w:rPr>
            </w:pPr>
            <w:r w:rsidRPr="00664AA3">
              <w:rPr>
                <w:rFonts w:cstheme="minorHAnsi"/>
                <w:szCs w:val="22"/>
              </w:rPr>
              <w:t xml:space="preserve"> </w:t>
            </w:r>
          </w:p>
        </w:tc>
      </w:tr>
      <w:tr w:rsidR="007D7244" w:rsidRPr="00664AA3" w14:paraId="20CBFAFA"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5795434E"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(f)</w:t>
            </w:r>
          </w:p>
        </w:tc>
        <w:tc>
          <w:tcPr>
            <w:tcW w:w="3879" w:type="dxa"/>
            <w:tcBorders>
              <w:top w:val="single" w:sz="4" w:space="0" w:color="auto"/>
              <w:left w:val="single" w:sz="4" w:space="0" w:color="auto"/>
              <w:bottom w:val="single" w:sz="4" w:space="0" w:color="auto"/>
              <w:right w:val="single" w:sz="4" w:space="0" w:color="auto"/>
            </w:tcBorders>
          </w:tcPr>
          <w:p w14:paraId="1443F961" w14:textId="77777777" w:rsidR="007D7244" w:rsidRPr="00664AA3" w:rsidRDefault="007D7244" w:rsidP="00501584">
            <w:pPr>
              <w:spacing w:line="240" w:lineRule="auto"/>
              <w:rPr>
                <w:rFonts w:cstheme="minorHAnsi"/>
                <w:szCs w:val="22"/>
              </w:rPr>
            </w:pPr>
            <w:r w:rsidRPr="00664AA3">
              <w:rPr>
                <w:rFonts w:cstheme="minorHAnsi"/>
                <w:szCs w:val="22"/>
              </w:rPr>
              <w:t xml:space="preserve">In cases where the safe water is retrieved at the CWT or CWS location, the water in its improved form shall be available within a distance of 1 km or less from the end-users, as demonstrated by satellite imaging or GPS coordinates of each CWT or CWS location. Alternatively, as a proxy, a total collection time of 30 minutes or less for a round trip, including queuing, using the travel modes of walking or pedaling may be demonstrated. </w:t>
            </w:r>
          </w:p>
          <w:p w14:paraId="0EC2C340" w14:textId="77777777" w:rsidR="007D7244" w:rsidRPr="00664AA3" w:rsidRDefault="007D7244" w:rsidP="00501584">
            <w:pPr>
              <w:spacing w:line="240" w:lineRule="auto"/>
              <w:rPr>
                <w:rFonts w:cstheme="minorHAnsi"/>
                <w:szCs w:val="22"/>
                <w:lang w:val="en-GB" w:eastAsia="de-DE"/>
              </w:rPr>
            </w:pPr>
          </w:p>
        </w:tc>
        <w:tc>
          <w:tcPr>
            <w:tcW w:w="4240" w:type="dxa"/>
            <w:tcBorders>
              <w:top w:val="single" w:sz="4" w:space="0" w:color="auto"/>
              <w:left w:val="single" w:sz="4" w:space="0" w:color="auto"/>
              <w:bottom w:val="single" w:sz="4" w:space="0" w:color="auto"/>
              <w:right w:val="single" w:sz="4" w:space="0" w:color="auto"/>
            </w:tcBorders>
            <w:hideMark/>
          </w:tcPr>
          <w:p w14:paraId="60C92CE3" w14:textId="77777777" w:rsidR="007D7244" w:rsidRPr="00664AA3" w:rsidRDefault="007D7244" w:rsidP="00501584">
            <w:pPr>
              <w:spacing w:line="240" w:lineRule="auto"/>
              <w:rPr>
                <w:rFonts w:cstheme="minorHAnsi"/>
                <w:szCs w:val="22"/>
              </w:rPr>
            </w:pPr>
            <w:r w:rsidRPr="00664AA3">
              <w:rPr>
                <w:rFonts w:cstheme="minorHAnsi"/>
                <w:szCs w:val="22"/>
                <w:lang w:eastAsia="de-DE"/>
              </w:rPr>
              <w:t xml:space="preserve">NA, the project does not include CWT, nor CWS. </w:t>
            </w:r>
          </w:p>
        </w:tc>
      </w:tr>
      <w:tr w:rsidR="007D7244" w:rsidRPr="00664AA3" w14:paraId="7645B742"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4C67FB9F"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(g)</w:t>
            </w:r>
          </w:p>
        </w:tc>
        <w:tc>
          <w:tcPr>
            <w:tcW w:w="3879" w:type="dxa"/>
            <w:tcBorders>
              <w:top w:val="single" w:sz="4" w:space="0" w:color="auto"/>
              <w:left w:val="single" w:sz="4" w:space="0" w:color="auto"/>
              <w:bottom w:val="single" w:sz="4" w:space="0" w:color="auto"/>
              <w:right w:val="single" w:sz="4" w:space="0" w:color="auto"/>
            </w:tcBorders>
            <w:hideMark/>
          </w:tcPr>
          <w:p w14:paraId="4C2CE272" w14:textId="77777777" w:rsidR="007D7244" w:rsidRPr="00664AA3" w:rsidRDefault="007D7244" w:rsidP="00501584">
            <w:pPr>
              <w:spacing w:line="240" w:lineRule="auto"/>
              <w:rPr>
                <w:rFonts w:cstheme="minorHAnsi"/>
                <w:szCs w:val="22"/>
              </w:rPr>
            </w:pPr>
            <w:r w:rsidRPr="00664AA3">
              <w:rPr>
                <w:rFonts w:cstheme="minorHAnsi"/>
                <w:szCs w:val="22"/>
              </w:rPr>
              <w:t>Project technology performance level (HWT and IWT): It shall be demonstrated based on report of laboratory testing or official notification that the project technology or equipment achieves either (</w:t>
            </w:r>
            <w:proofErr w:type="spellStart"/>
            <w:r w:rsidRPr="00664AA3">
              <w:rPr>
                <w:rFonts w:cstheme="minorHAnsi"/>
                <w:szCs w:val="22"/>
              </w:rPr>
              <w:t>i</w:t>
            </w:r>
            <w:proofErr w:type="spellEnd"/>
            <w:r w:rsidRPr="00664AA3">
              <w:rPr>
                <w:rFonts w:cstheme="minorHAnsi"/>
                <w:szCs w:val="22"/>
              </w:rPr>
              <w:t xml:space="preserve">) the performance target classification 3-star or 2-star level, meaning “Comprehensive  Protection” as per the WHO International Scheme to Evaluate Household Water Treatment Technologies </w:t>
            </w:r>
            <w:r w:rsidRPr="00664AA3">
              <w:rPr>
                <w:rFonts w:cstheme="minorHAnsi"/>
                <w:szCs w:val="22"/>
              </w:rPr>
              <w:lastRenderedPageBreak/>
              <w:t>(World Health Organization, 2011) or (ii) compliance with the national standard or guideline for household drinking water treatment technology; if no national guideline or standard is available, then the project technology shall comply with the WHO International Scheme requirements as per (</w:t>
            </w:r>
            <w:proofErr w:type="spellStart"/>
            <w:r w:rsidRPr="00664AA3">
              <w:rPr>
                <w:rFonts w:cstheme="minorHAnsi"/>
                <w:szCs w:val="22"/>
              </w:rPr>
              <w:t>i</w:t>
            </w:r>
            <w:proofErr w:type="spellEnd"/>
            <w:r w:rsidRPr="00664AA3">
              <w:rPr>
                <w:rFonts w:cstheme="minorHAnsi"/>
                <w:szCs w:val="22"/>
              </w:rPr>
              <w:t>).</w:t>
            </w:r>
          </w:p>
        </w:tc>
        <w:tc>
          <w:tcPr>
            <w:tcW w:w="4240" w:type="dxa"/>
            <w:tcBorders>
              <w:top w:val="single" w:sz="4" w:space="0" w:color="auto"/>
              <w:left w:val="single" w:sz="4" w:space="0" w:color="auto"/>
              <w:bottom w:val="single" w:sz="4" w:space="0" w:color="auto"/>
              <w:right w:val="single" w:sz="4" w:space="0" w:color="auto"/>
            </w:tcBorders>
            <w:hideMark/>
          </w:tcPr>
          <w:p w14:paraId="2E7BC109" w14:textId="77777777" w:rsidR="00114F8A" w:rsidRPr="00664AA3" w:rsidRDefault="007D7244" w:rsidP="00501584">
            <w:pPr>
              <w:spacing w:line="240" w:lineRule="auto"/>
              <w:rPr>
                <w:lang w:eastAsia="de-DE"/>
              </w:rPr>
            </w:pPr>
            <w:r w:rsidRPr="00664AA3">
              <w:rPr>
                <w:rFonts w:cstheme="minorHAnsi"/>
                <w:szCs w:val="22"/>
              </w:rPr>
              <w:lastRenderedPageBreak/>
              <w:t>The performance level of the IWT technology is</w:t>
            </w:r>
            <w:r w:rsidRPr="00664AA3">
              <w:rPr>
                <w:lang w:eastAsia="de-DE"/>
              </w:rPr>
              <w:t xml:space="preserve"> rigorously tested by independent laboratories (including an ISO certified lab) to meet protocols established by the US Environmental Protection Agency (EPA) and NSF International/ANSI.</w:t>
            </w:r>
          </w:p>
          <w:p w14:paraId="190406BD" w14:textId="77777777" w:rsidR="00114F8A" w:rsidRPr="00664AA3" w:rsidRDefault="00114F8A" w:rsidP="00501584">
            <w:pPr>
              <w:spacing w:line="240" w:lineRule="auto"/>
              <w:rPr>
                <w:lang w:eastAsia="de-DE"/>
              </w:rPr>
            </w:pPr>
          </w:p>
          <w:p w14:paraId="70F80787" w14:textId="28C647C5" w:rsidR="007D7244" w:rsidRPr="00664AA3" w:rsidRDefault="00114F8A" w:rsidP="00501584">
            <w:pPr>
              <w:spacing w:line="240" w:lineRule="auto"/>
              <w:rPr>
                <w:rFonts w:cstheme="minorHAnsi"/>
                <w:szCs w:val="22"/>
              </w:rPr>
            </w:pPr>
            <w:r w:rsidRPr="00664AA3">
              <w:rPr>
                <w:lang w:eastAsia="de-DE"/>
              </w:rPr>
              <w:t>The technologies are also tested and approved for use in Rwanda by the Rwanda Bureau of Standards.</w:t>
            </w:r>
            <w:r w:rsidR="007D7244" w:rsidRPr="00664AA3">
              <w:rPr>
                <w:lang w:eastAsia="de-DE"/>
              </w:rPr>
              <w:t xml:space="preserve"> </w:t>
            </w:r>
          </w:p>
        </w:tc>
      </w:tr>
      <w:tr w:rsidR="007D7244" w:rsidRPr="00664AA3" w14:paraId="0D908F37"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6B944A7F"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(h)</w:t>
            </w:r>
          </w:p>
        </w:tc>
        <w:tc>
          <w:tcPr>
            <w:tcW w:w="3879" w:type="dxa"/>
            <w:tcBorders>
              <w:top w:val="single" w:sz="4" w:space="0" w:color="auto"/>
              <w:left w:val="single" w:sz="4" w:space="0" w:color="auto"/>
              <w:bottom w:val="single" w:sz="4" w:space="0" w:color="auto"/>
              <w:right w:val="single" w:sz="4" w:space="0" w:color="auto"/>
            </w:tcBorders>
          </w:tcPr>
          <w:p w14:paraId="32FADD27" w14:textId="77777777" w:rsidR="007D7244" w:rsidRPr="00664AA3" w:rsidRDefault="007D7244" w:rsidP="00501584">
            <w:pPr>
              <w:spacing w:line="240" w:lineRule="auto"/>
              <w:rPr>
                <w:rFonts w:cstheme="minorHAnsi"/>
                <w:szCs w:val="22"/>
              </w:rPr>
            </w:pPr>
            <w:r w:rsidRPr="00664AA3">
              <w:rPr>
                <w:rFonts w:cstheme="minorHAnsi"/>
                <w:szCs w:val="22"/>
              </w:rPr>
              <w:t xml:space="preserve">Project technology performance level (CWT and CWS): For each individual CWT or CWS, it shall be demonstrated at the start of each crediting period with water quality testing reports that the water directly supplied by the project water technology/source achieves both: </w:t>
            </w:r>
          </w:p>
          <w:p w14:paraId="5D02F41D" w14:textId="77777777" w:rsidR="007D7244" w:rsidRPr="00664AA3" w:rsidRDefault="007D7244" w:rsidP="00501584">
            <w:pPr>
              <w:spacing w:line="240" w:lineRule="auto"/>
              <w:rPr>
                <w:rFonts w:cstheme="minorHAnsi"/>
                <w:szCs w:val="22"/>
              </w:rPr>
            </w:pPr>
          </w:p>
          <w:p w14:paraId="555BD94C" w14:textId="77777777" w:rsidR="007D7244" w:rsidRPr="00664AA3" w:rsidRDefault="007D7244" w:rsidP="00501584">
            <w:pPr>
              <w:spacing w:line="240" w:lineRule="auto"/>
              <w:ind w:left="228"/>
              <w:rPr>
                <w:rFonts w:cstheme="minorHAnsi"/>
                <w:szCs w:val="22"/>
              </w:rPr>
            </w:pPr>
            <w:proofErr w:type="spellStart"/>
            <w:r w:rsidRPr="00664AA3">
              <w:rPr>
                <w:rFonts w:cstheme="minorHAnsi"/>
                <w:szCs w:val="22"/>
              </w:rPr>
              <w:t>i</w:t>
            </w:r>
            <w:proofErr w:type="spellEnd"/>
            <w:r w:rsidRPr="00664AA3">
              <w:rPr>
                <w:rFonts w:cstheme="minorHAnsi"/>
                <w:szCs w:val="22"/>
              </w:rPr>
              <w:t>. microbial quality in line with either (</w:t>
            </w:r>
            <w:proofErr w:type="spellStart"/>
            <w:r w:rsidRPr="00664AA3">
              <w:rPr>
                <w:rFonts w:cstheme="minorHAnsi"/>
                <w:szCs w:val="22"/>
              </w:rPr>
              <w:t>i</w:t>
            </w:r>
            <w:proofErr w:type="spellEnd"/>
            <w:r w:rsidRPr="00664AA3">
              <w:rPr>
                <w:rFonts w:cstheme="minorHAnsi"/>
                <w:szCs w:val="22"/>
              </w:rPr>
              <w:t xml:space="preserve">) national standards or guidelines for microbial quality of drinking water, or in the absence of such requirements, (ii) the guideline values for verification of microbial quality from the Guidelines for drinking-water quality (Table 7.10, WHO, 2017) 10; and </w:t>
            </w:r>
          </w:p>
          <w:p w14:paraId="3FAC0D81" w14:textId="77777777" w:rsidR="007D7244" w:rsidRPr="00664AA3" w:rsidRDefault="007D7244" w:rsidP="00501584">
            <w:pPr>
              <w:spacing w:line="240" w:lineRule="auto"/>
              <w:ind w:left="228"/>
              <w:rPr>
                <w:rFonts w:cstheme="minorHAnsi"/>
                <w:szCs w:val="22"/>
              </w:rPr>
            </w:pPr>
            <w:r w:rsidRPr="00664AA3">
              <w:rPr>
                <w:rFonts w:cstheme="minorHAnsi"/>
                <w:szCs w:val="22"/>
              </w:rPr>
              <w:t>ii. compliance with (</w:t>
            </w:r>
            <w:proofErr w:type="spellStart"/>
            <w:r w:rsidRPr="00664AA3">
              <w:rPr>
                <w:rFonts w:cstheme="minorHAnsi"/>
                <w:szCs w:val="22"/>
              </w:rPr>
              <w:t>i</w:t>
            </w:r>
            <w:proofErr w:type="spellEnd"/>
            <w:r w:rsidRPr="00664AA3">
              <w:rPr>
                <w:rFonts w:cstheme="minorHAnsi"/>
                <w:szCs w:val="22"/>
              </w:rPr>
              <w:t xml:space="preserve">) national standards or guidelines on priority chemical contamination and physical and aesthetic aspects, or in the absence of such requirements, (ii) international standards or guidelines on priority chemical contamination and physical and aesthetic aspects. </w:t>
            </w:r>
          </w:p>
        </w:tc>
        <w:tc>
          <w:tcPr>
            <w:tcW w:w="4240" w:type="dxa"/>
            <w:tcBorders>
              <w:top w:val="single" w:sz="4" w:space="0" w:color="auto"/>
              <w:left w:val="single" w:sz="4" w:space="0" w:color="auto"/>
              <w:bottom w:val="single" w:sz="4" w:space="0" w:color="auto"/>
              <w:right w:val="single" w:sz="4" w:space="0" w:color="auto"/>
            </w:tcBorders>
          </w:tcPr>
          <w:p w14:paraId="468EDFFC" w14:textId="77777777" w:rsidR="007D7244" w:rsidRPr="00664AA3" w:rsidRDefault="007D7244" w:rsidP="00501584">
            <w:pPr>
              <w:spacing w:line="240" w:lineRule="auto"/>
              <w:rPr>
                <w:rFonts w:cstheme="minorHAnsi"/>
                <w:szCs w:val="22"/>
              </w:rPr>
            </w:pPr>
            <w:r w:rsidRPr="00664AA3">
              <w:rPr>
                <w:rFonts w:cstheme="minorHAnsi"/>
                <w:szCs w:val="22"/>
              </w:rPr>
              <w:t xml:space="preserve">NA, the project does not include CWT, nor CWS activities. </w:t>
            </w:r>
          </w:p>
          <w:p w14:paraId="7233A361" w14:textId="77777777" w:rsidR="007D7244" w:rsidRPr="00664AA3" w:rsidRDefault="007D7244" w:rsidP="00501584">
            <w:pPr>
              <w:spacing w:line="240" w:lineRule="auto"/>
              <w:rPr>
                <w:rFonts w:cstheme="minorHAnsi"/>
                <w:szCs w:val="22"/>
              </w:rPr>
            </w:pPr>
          </w:p>
          <w:p w14:paraId="420FC277" w14:textId="77777777" w:rsidR="007D7244" w:rsidRPr="00664AA3" w:rsidRDefault="007D7244" w:rsidP="00501584">
            <w:pPr>
              <w:spacing w:line="240" w:lineRule="auto"/>
              <w:rPr>
                <w:rFonts w:cstheme="minorHAnsi"/>
                <w:szCs w:val="22"/>
              </w:rPr>
            </w:pPr>
          </w:p>
          <w:p w14:paraId="71A41D61" w14:textId="77777777" w:rsidR="007D7244" w:rsidRPr="00664AA3" w:rsidRDefault="007D7244" w:rsidP="00501584">
            <w:pPr>
              <w:spacing w:line="240" w:lineRule="auto"/>
              <w:rPr>
                <w:rFonts w:cstheme="minorHAnsi"/>
                <w:szCs w:val="22"/>
              </w:rPr>
            </w:pPr>
          </w:p>
          <w:p w14:paraId="4007FD63" w14:textId="77777777" w:rsidR="007D7244" w:rsidRPr="00664AA3" w:rsidRDefault="007D7244" w:rsidP="00501584">
            <w:pPr>
              <w:spacing w:line="240" w:lineRule="auto"/>
              <w:rPr>
                <w:rFonts w:cstheme="minorHAnsi"/>
                <w:szCs w:val="22"/>
              </w:rPr>
            </w:pPr>
          </w:p>
        </w:tc>
      </w:tr>
      <w:tr w:rsidR="007D7244" w:rsidRPr="00664AA3" w14:paraId="2055AA64"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7DD2F90F"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2.2.1 (</w:t>
            </w:r>
            <w:proofErr w:type="spellStart"/>
            <w:r w:rsidRPr="00664AA3">
              <w:rPr>
                <w:rFonts w:cstheme="minorHAnsi"/>
                <w:szCs w:val="22"/>
                <w:lang w:eastAsia="de-DE"/>
              </w:rPr>
              <w:t>i</w:t>
            </w:r>
            <w:proofErr w:type="spellEnd"/>
            <w:r w:rsidRPr="00664AA3">
              <w:rPr>
                <w:rFonts w:cstheme="minorHAnsi"/>
                <w:szCs w:val="22"/>
                <w:lang w:eastAsia="de-DE"/>
              </w:rPr>
              <w:t>)</w:t>
            </w:r>
          </w:p>
        </w:tc>
        <w:tc>
          <w:tcPr>
            <w:tcW w:w="3879" w:type="dxa"/>
            <w:tcBorders>
              <w:top w:val="single" w:sz="4" w:space="0" w:color="auto"/>
              <w:left w:val="single" w:sz="4" w:space="0" w:color="auto"/>
              <w:bottom w:val="single" w:sz="4" w:space="0" w:color="auto"/>
              <w:right w:val="single" w:sz="4" w:space="0" w:color="auto"/>
            </w:tcBorders>
          </w:tcPr>
          <w:p w14:paraId="21A9AA9D" w14:textId="77777777" w:rsidR="007D7244" w:rsidRPr="00664AA3" w:rsidRDefault="007D7244" w:rsidP="00501584">
            <w:pPr>
              <w:spacing w:line="240" w:lineRule="auto"/>
              <w:rPr>
                <w:rFonts w:cstheme="minorHAnsi"/>
                <w:szCs w:val="22"/>
              </w:rPr>
            </w:pPr>
            <w:r w:rsidRPr="00664AA3">
              <w:rPr>
                <w:rFonts w:cstheme="minorHAnsi"/>
                <w:szCs w:val="22"/>
              </w:rPr>
              <w:t xml:space="preserve">The project must conduct annual water hygiene education campaigns for the end-users. </w:t>
            </w:r>
          </w:p>
          <w:p w14:paraId="05030DC0" w14:textId="77777777" w:rsidR="007D7244" w:rsidRPr="00664AA3" w:rsidRDefault="007D7244" w:rsidP="00501584">
            <w:pPr>
              <w:spacing w:line="240" w:lineRule="auto"/>
              <w:rPr>
                <w:rFonts w:cstheme="minorHAnsi"/>
                <w:szCs w:val="22"/>
                <w:lang w:eastAsia="de-DE"/>
              </w:rPr>
            </w:pPr>
          </w:p>
        </w:tc>
        <w:tc>
          <w:tcPr>
            <w:tcW w:w="4240" w:type="dxa"/>
            <w:tcBorders>
              <w:top w:val="single" w:sz="4" w:space="0" w:color="auto"/>
              <w:left w:val="single" w:sz="4" w:space="0" w:color="auto"/>
              <w:bottom w:val="single" w:sz="4" w:space="0" w:color="auto"/>
              <w:right w:val="single" w:sz="4" w:space="0" w:color="auto"/>
            </w:tcBorders>
          </w:tcPr>
          <w:p w14:paraId="61332184" w14:textId="77777777" w:rsidR="007D7244" w:rsidRPr="00664AA3" w:rsidRDefault="007D7244" w:rsidP="00501584">
            <w:pPr>
              <w:spacing w:line="240" w:lineRule="auto"/>
              <w:rPr>
                <w:rFonts w:cstheme="minorHAnsi"/>
                <w:szCs w:val="22"/>
              </w:rPr>
            </w:pPr>
            <w:r w:rsidRPr="00664AA3">
              <w:rPr>
                <w:rFonts w:cstheme="minorHAnsi"/>
                <w:szCs w:val="22"/>
              </w:rPr>
              <w:t xml:space="preserve">The annual water hygiene education campaign for end-users will include the following aspects: </w:t>
            </w:r>
          </w:p>
          <w:p w14:paraId="0199A996" w14:textId="77777777" w:rsidR="007D7244" w:rsidRPr="00664AA3" w:rsidRDefault="007D7244" w:rsidP="00501584">
            <w:pPr>
              <w:spacing w:line="240" w:lineRule="auto"/>
              <w:rPr>
                <w:rFonts w:cstheme="minorHAnsi"/>
                <w:szCs w:val="22"/>
              </w:rPr>
            </w:pPr>
          </w:p>
          <w:p w14:paraId="7F0B90CB" w14:textId="77777777" w:rsidR="007D7244" w:rsidRPr="00664AA3" w:rsidRDefault="007D7244" w:rsidP="00501584">
            <w:pPr>
              <w:spacing w:line="240" w:lineRule="auto"/>
              <w:rPr>
                <w:rFonts w:cstheme="minorHAnsi"/>
                <w:szCs w:val="22"/>
              </w:rPr>
            </w:pPr>
            <w:r w:rsidRPr="00664AA3">
              <w:rPr>
                <w:rFonts w:cstheme="minorHAnsi"/>
                <w:szCs w:val="22"/>
              </w:rPr>
              <w:t>- Access to sanitation amenities, equipment and infrastructure, and the behavioral use of such amenities, including prevention of infections from water-related diseases.</w:t>
            </w:r>
          </w:p>
          <w:p w14:paraId="79BEA984" w14:textId="77777777" w:rsidR="007D7244" w:rsidRPr="00664AA3" w:rsidRDefault="007D7244" w:rsidP="00501584">
            <w:pPr>
              <w:spacing w:line="240" w:lineRule="auto"/>
              <w:rPr>
                <w:rFonts w:cstheme="minorHAnsi"/>
                <w:szCs w:val="22"/>
              </w:rPr>
            </w:pPr>
          </w:p>
          <w:p w14:paraId="227A1661" w14:textId="77777777" w:rsidR="007D7244" w:rsidRPr="00664AA3" w:rsidRDefault="007D7244" w:rsidP="00501584">
            <w:pPr>
              <w:spacing w:line="240" w:lineRule="auto"/>
              <w:rPr>
                <w:rFonts w:cstheme="minorHAnsi"/>
                <w:szCs w:val="22"/>
              </w:rPr>
            </w:pPr>
            <w:r w:rsidRPr="00664AA3">
              <w:rPr>
                <w:rFonts w:cstheme="minorHAnsi"/>
                <w:szCs w:val="22"/>
              </w:rPr>
              <w:lastRenderedPageBreak/>
              <w:t>- The hygiene campaigns will be carried out on a yearly basis and results will be summarized in the monitoring reports. The campaign’s outcome report will include any major changes in the health status of the water users as a result of contaminated water and a strategy (when required) to address issues found (e.g., an outbreak of water-related disease).</w:t>
            </w:r>
          </w:p>
          <w:p w14:paraId="40B95098" w14:textId="77777777" w:rsidR="007D7244" w:rsidRPr="00664AA3" w:rsidRDefault="007D7244" w:rsidP="00501584">
            <w:pPr>
              <w:spacing w:line="240" w:lineRule="auto"/>
              <w:rPr>
                <w:rFonts w:cstheme="minorHAnsi"/>
                <w:szCs w:val="22"/>
              </w:rPr>
            </w:pPr>
          </w:p>
        </w:tc>
      </w:tr>
      <w:tr w:rsidR="007D7244" w:rsidRPr="00664AA3" w14:paraId="1AA1B4F7" w14:textId="77777777" w:rsidTr="00501584">
        <w:trPr>
          <w:cantSplit/>
          <w:trHeight w:val="284"/>
        </w:trPr>
        <w:tc>
          <w:tcPr>
            <w:tcW w:w="1503" w:type="dxa"/>
            <w:tcBorders>
              <w:top w:val="single" w:sz="4" w:space="0" w:color="auto"/>
              <w:left w:val="single" w:sz="4" w:space="0" w:color="auto"/>
              <w:bottom w:val="single" w:sz="4" w:space="0" w:color="auto"/>
              <w:right w:val="single" w:sz="4" w:space="0" w:color="auto"/>
            </w:tcBorders>
            <w:hideMark/>
          </w:tcPr>
          <w:p w14:paraId="117689A2"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lastRenderedPageBreak/>
              <w:t>§ 2.2.1 (j)</w:t>
            </w:r>
          </w:p>
        </w:tc>
        <w:tc>
          <w:tcPr>
            <w:tcW w:w="3879" w:type="dxa"/>
            <w:tcBorders>
              <w:top w:val="single" w:sz="4" w:space="0" w:color="auto"/>
              <w:left w:val="single" w:sz="4" w:space="0" w:color="auto"/>
              <w:bottom w:val="single" w:sz="4" w:space="0" w:color="auto"/>
              <w:right w:val="single" w:sz="4" w:space="0" w:color="auto"/>
            </w:tcBorders>
          </w:tcPr>
          <w:p w14:paraId="0B8AD463" w14:textId="77777777" w:rsidR="007D7244" w:rsidRPr="00664AA3" w:rsidRDefault="007D7244" w:rsidP="00501584">
            <w:pPr>
              <w:spacing w:line="240" w:lineRule="auto"/>
              <w:rPr>
                <w:rFonts w:cstheme="minorHAnsi"/>
                <w:szCs w:val="22"/>
              </w:rPr>
            </w:pPr>
            <w:r w:rsidRPr="00664AA3">
              <w:rPr>
                <w:rFonts w:cstheme="minorHAnsi"/>
                <w:szCs w:val="22"/>
              </w:rPr>
              <w:t>A project applying this methodology may make SDG claims if relevant monitoring parameter(s) is included in the monitoring plan to demonstrate and confirm the project’s contributions to SDGs.</w:t>
            </w:r>
          </w:p>
        </w:tc>
        <w:tc>
          <w:tcPr>
            <w:tcW w:w="4240" w:type="dxa"/>
            <w:tcBorders>
              <w:top w:val="single" w:sz="4" w:space="0" w:color="auto"/>
              <w:left w:val="single" w:sz="4" w:space="0" w:color="auto"/>
              <w:bottom w:val="single" w:sz="4" w:space="0" w:color="auto"/>
              <w:right w:val="single" w:sz="4" w:space="0" w:color="auto"/>
            </w:tcBorders>
            <w:hideMark/>
          </w:tcPr>
          <w:p w14:paraId="680286D8" w14:textId="77777777" w:rsidR="007D7244" w:rsidRPr="00664AA3" w:rsidRDefault="007D7244" w:rsidP="00501584">
            <w:pPr>
              <w:spacing w:line="240" w:lineRule="auto"/>
              <w:rPr>
                <w:rFonts w:cstheme="minorHAnsi"/>
                <w:szCs w:val="22"/>
                <w:lang w:eastAsia="de-DE"/>
              </w:rPr>
            </w:pPr>
            <w:r w:rsidRPr="00664AA3">
              <w:rPr>
                <w:rFonts w:cstheme="minorHAnsi"/>
                <w:szCs w:val="22"/>
                <w:lang w:eastAsia="de-DE"/>
              </w:rPr>
              <w:t xml:space="preserve">Besides SDG 13, the project includes impacts to: </w:t>
            </w:r>
          </w:p>
          <w:p w14:paraId="43FC051A" w14:textId="12FE365C" w:rsidR="007D7244" w:rsidRPr="00664AA3" w:rsidRDefault="007D7244" w:rsidP="007D7244">
            <w:pPr>
              <w:pStyle w:val="ListParagraph"/>
              <w:numPr>
                <w:ilvl w:val="0"/>
                <w:numId w:val="47"/>
              </w:numPr>
              <w:spacing w:line="240" w:lineRule="auto"/>
              <w:rPr>
                <w:rFonts w:cstheme="minorHAnsi"/>
                <w:szCs w:val="22"/>
              </w:rPr>
            </w:pPr>
            <w:r w:rsidRPr="00664AA3">
              <w:rPr>
                <w:rFonts w:cstheme="minorHAnsi"/>
                <w:szCs w:val="22"/>
                <w:lang w:eastAsia="de-DE"/>
              </w:rPr>
              <w:t xml:space="preserve">SDG 6 indicator: </w:t>
            </w:r>
            <w:r w:rsidRPr="00664AA3">
              <w:rPr>
                <w:rFonts w:cstheme="minorHAnsi"/>
                <w:szCs w:val="22"/>
              </w:rPr>
              <w:t>Proportion of population using safely managed drinking water services</w:t>
            </w:r>
            <w:r w:rsidR="00096CC5" w:rsidRPr="00664AA3">
              <w:rPr>
                <w:rFonts w:cstheme="minorHAnsi"/>
                <w:szCs w:val="22"/>
              </w:rPr>
              <w:t>.</w:t>
            </w:r>
          </w:p>
          <w:p w14:paraId="34940C15" w14:textId="015A620A" w:rsidR="007D7244" w:rsidRPr="00664AA3" w:rsidRDefault="007D7244" w:rsidP="007D7244">
            <w:pPr>
              <w:pStyle w:val="ListParagraph"/>
              <w:numPr>
                <w:ilvl w:val="0"/>
                <w:numId w:val="47"/>
              </w:numPr>
              <w:spacing w:line="240" w:lineRule="auto"/>
              <w:rPr>
                <w:rFonts w:cstheme="minorHAnsi"/>
                <w:szCs w:val="22"/>
              </w:rPr>
            </w:pPr>
            <w:r w:rsidRPr="00664AA3">
              <w:rPr>
                <w:rFonts w:cstheme="minorHAnsi"/>
                <w:szCs w:val="22"/>
              </w:rPr>
              <w:t>SDG 7 indicator: Number of beneficiaries: Individuals</w:t>
            </w:r>
            <w:r w:rsidR="00096CC5" w:rsidRPr="00664AA3">
              <w:rPr>
                <w:rFonts w:cstheme="minorHAnsi"/>
                <w:szCs w:val="22"/>
              </w:rPr>
              <w:t>.</w:t>
            </w:r>
          </w:p>
          <w:p w14:paraId="365CA138" w14:textId="13556E88" w:rsidR="00096CC5" w:rsidRPr="00664AA3" w:rsidRDefault="00096CC5" w:rsidP="007D7244">
            <w:pPr>
              <w:pStyle w:val="ListParagraph"/>
              <w:numPr>
                <w:ilvl w:val="0"/>
                <w:numId w:val="47"/>
              </w:numPr>
              <w:spacing w:line="240" w:lineRule="auto"/>
              <w:rPr>
                <w:rFonts w:cstheme="minorHAnsi"/>
                <w:szCs w:val="22"/>
              </w:rPr>
            </w:pPr>
            <w:r w:rsidRPr="00664AA3">
              <w:rPr>
                <w:rFonts w:cstheme="minorHAnsi"/>
                <w:szCs w:val="22"/>
              </w:rPr>
              <w:t>SDG 8 indicator: Total number of jobs created (during Distribution and monitoring, and Evaluation).</w:t>
            </w:r>
          </w:p>
        </w:tc>
      </w:tr>
    </w:tbl>
    <w:p w14:paraId="59C4FF23" w14:textId="77777777" w:rsidR="00314411" w:rsidRPr="00664AA3" w:rsidRDefault="00314411" w:rsidP="004E361A"/>
    <w:p w14:paraId="281BB2CC" w14:textId="22F3EBFF" w:rsidR="004E361A" w:rsidRPr="00664AA3" w:rsidRDefault="00175F0A" w:rsidP="00A71EA8">
      <w:pPr>
        <w:pStyle w:val="SectionList"/>
      </w:pPr>
      <w:r w:rsidRPr="00664AA3">
        <w:t xml:space="preserve">VPA </w:t>
      </w:r>
      <w:r w:rsidR="004E361A" w:rsidRPr="00664AA3">
        <w:t>boundary</w:t>
      </w:r>
    </w:p>
    <w:p w14:paraId="4A675717" w14:textId="7FECC93E" w:rsidR="004E361A" w:rsidRPr="00664AA3" w:rsidRDefault="004E361A" w:rsidP="004E361A">
      <w:r w:rsidRPr="00664AA3">
        <w:t>&gt;&gt;</w:t>
      </w:r>
    </w:p>
    <w:p w14:paraId="39F1569F" w14:textId="1AF3FE38" w:rsidR="00417304" w:rsidRPr="00664AA3" w:rsidRDefault="00417304" w:rsidP="004E361A">
      <w:r w:rsidRPr="00664AA3">
        <w:t>The VPA boundary aligns with the section 3.1 of the applied methodology, and includes</w:t>
      </w:r>
      <w:r w:rsidRPr="00664AA3">
        <w:rPr>
          <w:rStyle w:val="FootnoteReference"/>
        </w:rPr>
        <w:footnoteReference w:id="9"/>
      </w:r>
      <w:r w:rsidRPr="00664AA3">
        <w:t>:</w:t>
      </w:r>
    </w:p>
    <w:p w14:paraId="7F401A00" w14:textId="67F9B96B" w:rsidR="00417304" w:rsidRPr="00664AA3" w:rsidRDefault="00417304" w:rsidP="000D5E50">
      <w:pPr>
        <w:pStyle w:val="ListParagraph"/>
        <w:numPr>
          <w:ilvl w:val="0"/>
          <w:numId w:val="33"/>
        </w:numPr>
      </w:pPr>
      <w:r w:rsidRPr="00664AA3">
        <w:t xml:space="preserve">The physical, geographical sites of the </w:t>
      </w:r>
      <w:r w:rsidR="00096CC5" w:rsidRPr="00664AA3">
        <w:t>low/</w:t>
      </w:r>
      <w:r w:rsidRPr="00664AA3">
        <w:t>zero-greenhouse gas emitting technologies to treat safe drinking water installed by the project activity (in this case schools)</w:t>
      </w:r>
      <w:r w:rsidR="00AC5A92" w:rsidRPr="00664AA3">
        <w:t>;</w:t>
      </w:r>
    </w:p>
    <w:p w14:paraId="36D2BBB2" w14:textId="67AD7D58" w:rsidR="00417304" w:rsidRPr="00664AA3" w:rsidRDefault="00417304" w:rsidP="000D5E50">
      <w:pPr>
        <w:pStyle w:val="ListParagraph"/>
        <w:numPr>
          <w:ilvl w:val="0"/>
          <w:numId w:val="33"/>
        </w:numPr>
      </w:pPr>
      <w:r w:rsidRPr="00664AA3">
        <w:t>The household, commercial and institutional buildings where the end users of safe water provided by the project are located.</w:t>
      </w:r>
    </w:p>
    <w:p w14:paraId="7C2878EB" w14:textId="7238C265" w:rsidR="00417304" w:rsidRPr="00664AA3" w:rsidRDefault="002B72BB" w:rsidP="004E361A">
      <w:pPr>
        <w:rPr>
          <w:szCs w:val="22"/>
        </w:rPr>
      </w:pPr>
      <w:r w:rsidRPr="00664AA3">
        <w:rPr>
          <w:szCs w:val="22"/>
        </w:rPr>
        <w:lastRenderedPageBreak/>
        <w:t>The VPA include</w:t>
      </w:r>
      <w:r w:rsidR="00EB2BCD" w:rsidRPr="00664AA3">
        <w:rPr>
          <w:szCs w:val="22"/>
        </w:rPr>
        <w:t>s</w:t>
      </w:r>
      <w:r w:rsidRPr="00664AA3">
        <w:rPr>
          <w:szCs w:val="22"/>
        </w:rPr>
        <w:t xml:space="preserve"> </w:t>
      </w:r>
      <w:r w:rsidR="00EB2BCD" w:rsidRPr="00664AA3">
        <w:rPr>
          <w:szCs w:val="22"/>
        </w:rPr>
        <w:t>low/</w:t>
      </w:r>
      <w:r w:rsidRPr="00664AA3">
        <w:rPr>
          <w:szCs w:val="22"/>
        </w:rPr>
        <w:t>zero-energy water filtration technology that displaces the use of woody fuels commonly used to treat drinking water. The water filtration technology installed requires no energy input.</w:t>
      </w:r>
      <w:r w:rsidR="008B676B" w:rsidRPr="00664AA3">
        <w:rPr>
          <w:szCs w:val="22"/>
        </w:rPr>
        <w:t xml:space="preserve"> The table below describes the sources and gases included in the project boundary. </w:t>
      </w:r>
    </w:p>
    <w:p w14:paraId="4AB07DBD" w14:textId="294D5F18" w:rsidR="002B72BB" w:rsidRPr="00664AA3" w:rsidRDefault="002B72BB" w:rsidP="004E361A"/>
    <w:tbl>
      <w:tblPr>
        <w:tblStyle w:val="GSTableSimple"/>
        <w:tblW w:w="4712" w:type="pct"/>
        <w:tblLayout w:type="fixed"/>
        <w:tblLook w:val="00E0" w:firstRow="1" w:lastRow="1" w:firstColumn="1" w:lastColumn="0" w:noHBand="0" w:noVBand="0"/>
      </w:tblPr>
      <w:tblGrid>
        <w:gridCol w:w="776"/>
        <w:gridCol w:w="2060"/>
        <w:gridCol w:w="993"/>
        <w:gridCol w:w="1421"/>
        <w:gridCol w:w="3827"/>
      </w:tblGrid>
      <w:tr w:rsidR="0062489B" w:rsidRPr="00664AA3" w14:paraId="234082C3" w14:textId="77777777" w:rsidTr="00E15F04">
        <w:trPr>
          <w:cnfStyle w:val="100000000000" w:firstRow="1" w:lastRow="0" w:firstColumn="0" w:lastColumn="0" w:oddVBand="0" w:evenVBand="0" w:oddHBand="0" w:evenHBand="0" w:firstRowFirstColumn="0" w:firstRowLastColumn="0" w:lastRowFirstColumn="0" w:lastRowLastColumn="0"/>
          <w:trHeight w:val="92"/>
        </w:trPr>
        <w:tc>
          <w:tcPr>
            <w:tcW w:w="1562" w:type="pct"/>
            <w:gridSpan w:val="2"/>
          </w:tcPr>
          <w:p w14:paraId="177DC89E" w14:textId="77777777" w:rsidR="004E361A" w:rsidRPr="00664AA3" w:rsidRDefault="004E361A" w:rsidP="0062489B">
            <w:pPr>
              <w:spacing w:line="276" w:lineRule="auto"/>
              <w:jc w:val="center"/>
              <w:rPr>
                <w:rFonts w:asciiTheme="minorHAnsi" w:hAnsiTheme="minorHAnsi"/>
                <w:bCs/>
                <w:color w:val="00BABE"/>
                <w:szCs w:val="22"/>
              </w:rPr>
            </w:pPr>
            <w:r w:rsidRPr="00664AA3">
              <w:rPr>
                <w:rFonts w:asciiTheme="minorHAnsi" w:hAnsiTheme="minorHAnsi"/>
                <w:bCs/>
                <w:color w:val="00BABE"/>
                <w:szCs w:val="22"/>
              </w:rPr>
              <w:t>Source</w:t>
            </w:r>
          </w:p>
        </w:tc>
        <w:tc>
          <w:tcPr>
            <w:tcW w:w="547" w:type="pct"/>
          </w:tcPr>
          <w:p w14:paraId="4F8618AF" w14:textId="77777777" w:rsidR="004E361A" w:rsidRPr="00664AA3" w:rsidRDefault="004E361A" w:rsidP="0062489B">
            <w:pPr>
              <w:spacing w:line="276" w:lineRule="auto"/>
              <w:ind w:right="-792"/>
              <w:rPr>
                <w:rFonts w:asciiTheme="minorHAnsi" w:hAnsiTheme="minorHAnsi"/>
                <w:bCs/>
                <w:color w:val="00BABE"/>
                <w:szCs w:val="22"/>
              </w:rPr>
            </w:pPr>
            <w:r w:rsidRPr="00664AA3">
              <w:rPr>
                <w:rFonts w:asciiTheme="minorHAnsi" w:hAnsiTheme="minorHAnsi"/>
                <w:bCs/>
                <w:color w:val="00BABE"/>
                <w:szCs w:val="22"/>
              </w:rPr>
              <w:t>GHGs</w:t>
            </w:r>
          </w:p>
        </w:tc>
        <w:tc>
          <w:tcPr>
            <w:tcW w:w="782" w:type="pct"/>
          </w:tcPr>
          <w:p w14:paraId="666DCFC2" w14:textId="77777777" w:rsidR="004E361A" w:rsidRPr="00664AA3" w:rsidRDefault="004E361A" w:rsidP="0062489B">
            <w:pPr>
              <w:spacing w:line="276" w:lineRule="auto"/>
              <w:jc w:val="center"/>
              <w:rPr>
                <w:rFonts w:asciiTheme="minorHAnsi" w:hAnsiTheme="minorHAnsi"/>
                <w:bCs/>
                <w:color w:val="00BABE"/>
                <w:szCs w:val="22"/>
              </w:rPr>
            </w:pPr>
            <w:r w:rsidRPr="00664AA3">
              <w:rPr>
                <w:rFonts w:asciiTheme="minorHAnsi" w:hAnsiTheme="minorHAnsi"/>
                <w:bCs/>
                <w:color w:val="00BABE"/>
                <w:szCs w:val="22"/>
              </w:rPr>
              <w:t>Included?</w:t>
            </w:r>
          </w:p>
        </w:tc>
        <w:tc>
          <w:tcPr>
            <w:tcW w:w="2109" w:type="pct"/>
          </w:tcPr>
          <w:p w14:paraId="1DC82BAE" w14:textId="77777777" w:rsidR="004E361A" w:rsidRPr="00664AA3" w:rsidRDefault="004E361A" w:rsidP="0062489B">
            <w:pPr>
              <w:spacing w:line="276" w:lineRule="auto"/>
              <w:jc w:val="center"/>
              <w:rPr>
                <w:rFonts w:asciiTheme="minorHAnsi" w:hAnsiTheme="minorHAnsi"/>
                <w:bCs/>
                <w:color w:val="00BABE"/>
                <w:szCs w:val="22"/>
              </w:rPr>
            </w:pPr>
            <w:r w:rsidRPr="00664AA3">
              <w:rPr>
                <w:rFonts w:asciiTheme="minorHAnsi" w:hAnsiTheme="minorHAnsi"/>
                <w:bCs/>
                <w:color w:val="00BABE"/>
                <w:szCs w:val="22"/>
              </w:rPr>
              <w:t>Justification/Explanation</w:t>
            </w:r>
          </w:p>
        </w:tc>
      </w:tr>
      <w:tr w:rsidR="0062489B" w:rsidRPr="00664AA3" w14:paraId="0131EC76" w14:textId="77777777" w:rsidTr="00E15F04">
        <w:trPr>
          <w:cnfStyle w:val="000000100000" w:firstRow="0" w:lastRow="0" w:firstColumn="0" w:lastColumn="0" w:oddVBand="0" w:evenVBand="0" w:oddHBand="1" w:evenHBand="0" w:firstRowFirstColumn="0" w:firstRowLastColumn="0" w:lastRowFirstColumn="0" w:lastRowLastColumn="0"/>
          <w:trHeight w:val="746"/>
        </w:trPr>
        <w:tc>
          <w:tcPr>
            <w:tcW w:w="427" w:type="pct"/>
            <w:vMerge w:val="restart"/>
            <w:tcBorders>
              <w:top w:val="single" w:sz="4" w:space="0" w:color="auto"/>
            </w:tcBorders>
            <w:textDirection w:val="btLr"/>
          </w:tcPr>
          <w:p w14:paraId="7CE5306D" w14:textId="77777777" w:rsidR="004E361A" w:rsidRPr="00664AA3" w:rsidRDefault="004E361A" w:rsidP="00D16ED0">
            <w:pPr>
              <w:spacing w:line="276" w:lineRule="auto"/>
              <w:jc w:val="center"/>
              <w:rPr>
                <w:rFonts w:asciiTheme="minorHAnsi" w:hAnsiTheme="minorHAnsi"/>
                <w:b/>
                <w:bCs/>
                <w:color w:val="00BABE"/>
                <w:szCs w:val="22"/>
              </w:rPr>
            </w:pPr>
            <w:r w:rsidRPr="00664AA3">
              <w:rPr>
                <w:rFonts w:asciiTheme="minorHAnsi" w:hAnsiTheme="minorHAnsi"/>
                <w:b/>
                <w:bCs/>
                <w:color w:val="00BABE"/>
                <w:szCs w:val="22"/>
              </w:rPr>
              <w:t>Baseline scenario</w:t>
            </w:r>
          </w:p>
        </w:tc>
        <w:tc>
          <w:tcPr>
            <w:tcW w:w="1135" w:type="pct"/>
            <w:vMerge w:val="restart"/>
          </w:tcPr>
          <w:p w14:paraId="7F7FD1A3" w14:textId="600996D0" w:rsidR="004E361A" w:rsidRPr="00664AA3" w:rsidRDefault="0062489B"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Emissions from wood fuels utilized for obtaining safe drinking water displaced due to project activity</w:t>
            </w:r>
          </w:p>
        </w:tc>
        <w:tc>
          <w:tcPr>
            <w:tcW w:w="546" w:type="pct"/>
          </w:tcPr>
          <w:p w14:paraId="659A46C9" w14:textId="77777777" w:rsidR="004E361A" w:rsidRPr="00664AA3" w:rsidRDefault="004E361A" w:rsidP="004E361A">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CO</w:t>
            </w:r>
            <w:r w:rsidRPr="00664AA3">
              <w:rPr>
                <w:rFonts w:asciiTheme="minorHAnsi" w:hAnsiTheme="minorHAnsi"/>
                <w:color w:val="515151" w:themeColor="text1"/>
                <w:szCs w:val="22"/>
                <w:vertAlign w:val="subscript"/>
              </w:rPr>
              <w:t>2</w:t>
            </w:r>
          </w:p>
        </w:tc>
        <w:tc>
          <w:tcPr>
            <w:tcW w:w="783" w:type="pct"/>
          </w:tcPr>
          <w:p w14:paraId="6A9A6E80" w14:textId="5CD8389B" w:rsidR="004E361A" w:rsidRPr="00664AA3" w:rsidRDefault="00DA2D4C"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Yes</w:t>
            </w:r>
          </w:p>
        </w:tc>
        <w:tc>
          <w:tcPr>
            <w:tcW w:w="2109" w:type="pct"/>
          </w:tcPr>
          <w:p w14:paraId="418E0A67" w14:textId="3EB5E920" w:rsidR="004E361A"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 xml:space="preserve">Major source of emissions </w:t>
            </w:r>
          </w:p>
        </w:tc>
      </w:tr>
      <w:tr w:rsidR="00DA2D4C" w:rsidRPr="00664AA3" w14:paraId="5AA33397" w14:textId="77777777" w:rsidTr="00E15F04">
        <w:trPr>
          <w:trHeight w:val="446"/>
        </w:trPr>
        <w:tc>
          <w:tcPr>
            <w:tcW w:w="427" w:type="pct"/>
            <w:vMerge/>
            <w:textDirection w:val="btLr"/>
          </w:tcPr>
          <w:p w14:paraId="73491294" w14:textId="77777777" w:rsidR="00DA2D4C" w:rsidRPr="00664AA3" w:rsidRDefault="00DA2D4C" w:rsidP="00DA2D4C">
            <w:pPr>
              <w:spacing w:line="276" w:lineRule="auto"/>
              <w:jc w:val="center"/>
              <w:rPr>
                <w:rFonts w:asciiTheme="minorHAnsi" w:hAnsiTheme="minorHAnsi"/>
                <w:b/>
                <w:bCs/>
                <w:color w:val="00BABE"/>
                <w:szCs w:val="22"/>
              </w:rPr>
            </w:pPr>
          </w:p>
        </w:tc>
        <w:tc>
          <w:tcPr>
            <w:tcW w:w="1135" w:type="pct"/>
            <w:vMerge/>
          </w:tcPr>
          <w:p w14:paraId="555A9BF2" w14:textId="77777777" w:rsidR="00DA2D4C" w:rsidRPr="00664AA3" w:rsidRDefault="00DA2D4C" w:rsidP="00DA2D4C">
            <w:pPr>
              <w:spacing w:line="276" w:lineRule="auto"/>
              <w:rPr>
                <w:rFonts w:asciiTheme="minorHAnsi" w:hAnsiTheme="minorHAnsi"/>
                <w:color w:val="515151" w:themeColor="text1"/>
                <w:szCs w:val="22"/>
              </w:rPr>
            </w:pPr>
          </w:p>
        </w:tc>
        <w:tc>
          <w:tcPr>
            <w:tcW w:w="546" w:type="pct"/>
          </w:tcPr>
          <w:p w14:paraId="101D72C0" w14:textId="77777777" w:rsidR="00DA2D4C" w:rsidRPr="00664AA3" w:rsidRDefault="00DA2D4C" w:rsidP="00DA2D4C">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CH</w:t>
            </w:r>
            <w:r w:rsidRPr="00664AA3">
              <w:rPr>
                <w:rFonts w:asciiTheme="minorHAnsi" w:hAnsiTheme="minorHAnsi"/>
                <w:color w:val="515151" w:themeColor="text1"/>
                <w:szCs w:val="22"/>
                <w:vertAlign w:val="subscript"/>
              </w:rPr>
              <w:t>4</w:t>
            </w:r>
          </w:p>
        </w:tc>
        <w:tc>
          <w:tcPr>
            <w:tcW w:w="783" w:type="pct"/>
          </w:tcPr>
          <w:p w14:paraId="54C7EF70" w14:textId="03476CD2" w:rsidR="00DA2D4C" w:rsidRPr="00664AA3" w:rsidRDefault="00DA2D4C"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Yes</w:t>
            </w:r>
          </w:p>
        </w:tc>
        <w:tc>
          <w:tcPr>
            <w:tcW w:w="2109" w:type="pct"/>
            <w:vAlign w:val="top"/>
          </w:tcPr>
          <w:p w14:paraId="153984AA" w14:textId="4831CCCE" w:rsidR="00DA2D4C"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 xml:space="preserve">Major source of emissions </w:t>
            </w:r>
          </w:p>
        </w:tc>
      </w:tr>
      <w:tr w:rsidR="00DA2D4C" w:rsidRPr="00664AA3" w14:paraId="5E1056D6" w14:textId="77777777" w:rsidTr="00E15F04">
        <w:trPr>
          <w:cnfStyle w:val="000000100000" w:firstRow="0" w:lastRow="0" w:firstColumn="0" w:lastColumn="0" w:oddVBand="0" w:evenVBand="0" w:oddHBand="1" w:evenHBand="0" w:firstRowFirstColumn="0" w:firstRowLastColumn="0" w:lastRowFirstColumn="0" w:lastRowLastColumn="0"/>
          <w:trHeight w:val="729"/>
        </w:trPr>
        <w:tc>
          <w:tcPr>
            <w:tcW w:w="427" w:type="pct"/>
            <w:vMerge/>
            <w:textDirection w:val="btLr"/>
          </w:tcPr>
          <w:p w14:paraId="41FF0CC9" w14:textId="77777777" w:rsidR="00DA2D4C" w:rsidRPr="00664AA3" w:rsidRDefault="00DA2D4C" w:rsidP="00DA2D4C">
            <w:pPr>
              <w:spacing w:line="276" w:lineRule="auto"/>
              <w:jc w:val="center"/>
              <w:rPr>
                <w:rFonts w:asciiTheme="minorHAnsi" w:hAnsiTheme="minorHAnsi"/>
                <w:b/>
                <w:bCs/>
                <w:color w:val="00BABE"/>
                <w:szCs w:val="22"/>
              </w:rPr>
            </w:pPr>
          </w:p>
        </w:tc>
        <w:tc>
          <w:tcPr>
            <w:tcW w:w="1135" w:type="pct"/>
            <w:vMerge/>
          </w:tcPr>
          <w:p w14:paraId="709A4831" w14:textId="77777777" w:rsidR="00DA2D4C" w:rsidRPr="00664AA3" w:rsidRDefault="00DA2D4C" w:rsidP="00DA2D4C">
            <w:pPr>
              <w:spacing w:line="276" w:lineRule="auto"/>
              <w:rPr>
                <w:rFonts w:asciiTheme="minorHAnsi" w:hAnsiTheme="minorHAnsi"/>
                <w:color w:val="515151" w:themeColor="text1"/>
                <w:szCs w:val="22"/>
              </w:rPr>
            </w:pPr>
          </w:p>
        </w:tc>
        <w:tc>
          <w:tcPr>
            <w:tcW w:w="546" w:type="pct"/>
          </w:tcPr>
          <w:p w14:paraId="69D08373" w14:textId="2F894D9D" w:rsidR="00DA2D4C" w:rsidRPr="00664AA3" w:rsidRDefault="00DA2D4C" w:rsidP="00DA2D4C">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N</w:t>
            </w:r>
            <w:r w:rsidRPr="00664AA3">
              <w:rPr>
                <w:rFonts w:asciiTheme="minorHAnsi" w:hAnsiTheme="minorHAnsi"/>
                <w:color w:val="515151" w:themeColor="text1"/>
                <w:szCs w:val="22"/>
                <w:vertAlign w:val="subscript"/>
              </w:rPr>
              <w:t>2</w:t>
            </w:r>
            <w:r w:rsidRPr="00664AA3">
              <w:rPr>
                <w:rFonts w:asciiTheme="minorHAnsi" w:hAnsiTheme="minorHAnsi"/>
                <w:color w:val="515151" w:themeColor="text1"/>
                <w:szCs w:val="22"/>
              </w:rPr>
              <w:t>O</w:t>
            </w:r>
          </w:p>
        </w:tc>
        <w:tc>
          <w:tcPr>
            <w:tcW w:w="783" w:type="pct"/>
          </w:tcPr>
          <w:p w14:paraId="7F4FB228" w14:textId="10C641CA" w:rsidR="00DA2D4C" w:rsidRPr="00664AA3" w:rsidRDefault="00DA2D4C"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Yes</w:t>
            </w:r>
          </w:p>
        </w:tc>
        <w:tc>
          <w:tcPr>
            <w:tcW w:w="2109" w:type="pct"/>
            <w:vAlign w:val="top"/>
          </w:tcPr>
          <w:p w14:paraId="2F72B180" w14:textId="771435DF" w:rsidR="00DA2D4C"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 xml:space="preserve">Major source of emissions </w:t>
            </w:r>
          </w:p>
        </w:tc>
      </w:tr>
      <w:tr w:rsidR="00DA2D4C" w:rsidRPr="00664AA3" w14:paraId="3953BC72" w14:textId="77777777" w:rsidTr="00E15F04">
        <w:trPr>
          <w:trHeight w:val="594"/>
        </w:trPr>
        <w:tc>
          <w:tcPr>
            <w:tcW w:w="427" w:type="pct"/>
            <w:vMerge/>
            <w:textDirection w:val="btLr"/>
          </w:tcPr>
          <w:p w14:paraId="13569482" w14:textId="77777777" w:rsidR="00DA2D4C" w:rsidRPr="00664AA3" w:rsidRDefault="00DA2D4C" w:rsidP="00DA2D4C">
            <w:pPr>
              <w:spacing w:line="276" w:lineRule="auto"/>
              <w:jc w:val="center"/>
              <w:rPr>
                <w:rFonts w:asciiTheme="minorHAnsi" w:hAnsiTheme="minorHAnsi"/>
                <w:b/>
                <w:bCs/>
                <w:color w:val="00BABE"/>
                <w:szCs w:val="22"/>
              </w:rPr>
            </w:pPr>
          </w:p>
        </w:tc>
        <w:tc>
          <w:tcPr>
            <w:tcW w:w="1135" w:type="pct"/>
            <w:vMerge w:val="restart"/>
          </w:tcPr>
          <w:p w14:paraId="7B8C0834" w14:textId="6C996E56" w:rsidR="00DA2D4C"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 xml:space="preserve">Emissions from fossil fuels utilized for obtaining safe drinking water displaced due to project activity </w:t>
            </w:r>
          </w:p>
        </w:tc>
        <w:tc>
          <w:tcPr>
            <w:tcW w:w="546" w:type="pct"/>
          </w:tcPr>
          <w:p w14:paraId="4623AFF2" w14:textId="77777777" w:rsidR="00DA2D4C" w:rsidRPr="00664AA3" w:rsidRDefault="00DA2D4C" w:rsidP="00DA2D4C">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CO</w:t>
            </w:r>
            <w:r w:rsidRPr="00664AA3">
              <w:rPr>
                <w:rFonts w:asciiTheme="minorHAnsi" w:hAnsiTheme="minorHAnsi"/>
                <w:color w:val="515151" w:themeColor="text1"/>
                <w:szCs w:val="22"/>
                <w:vertAlign w:val="subscript"/>
              </w:rPr>
              <w:t>2</w:t>
            </w:r>
          </w:p>
        </w:tc>
        <w:tc>
          <w:tcPr>
            <w:tcW w:w="783" w:type="pct"/>
          </w:tcPr>
          <w:p w14:paraId="6221B6E5" w14:textId="1EA30C1D" w:rsidR="00DA2D4C" w:rsidRPr="00664AA3" w:rsidRDefault="00DA2D4C"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Yes</w:t>
            </w:r>
          </w:p>
        </w:tc>
        <w:tc>
          <w:tcPr>
            <w:tcW w:w="2109" w:type="pct"/>
            <w:vAlign w:val="top"/>
          </w:tcPr>
          <w:p w14:paraId="4272632E" w14:textId="508E1149" w:rsidR="00DA2D4C"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 xml:space="preserve">Major source of emissions </w:t>
            </w:r>
          </w:p>
        </w:tc>
      </w:tr>
      <w:tr w:rsidR="00DA2D4C" w:rsidRPr="00664AA3" w14:paraId="3238613A" w14:textId="77777777" w:rsidTr="00E15F04">
        <w:trPr>
          <w:cnfStyle w:val="000000100000" w:firstRow="0" w:lastRow="0" w:firstColumn="0" w:lastColumn="0" w:oddVBand="0" w:evenVBand="0" w:oddHBand="1" w:evenHBand="0" w:firstRowFirstColumn="0" w:firstRowLastColumn="0" w:lastRowFirstColumn="0" w:lastRowLastColumn="0"/>
          <w:trHeight w:val="576"/>
        </w:trPr>
        <w:tc>
          <w:tcPr>
            <w:tcW w:w="427" w:type="pct"/>
            <w:vMerge/>
            <w:textDirection w:val="btLr"/>
          </w:tcPr>
          <w:p w14:paraId="5C7127FF" w14:textId="77777777" w:rsidR="00DA2D4C" w:rsidRPr="00664AA3" w:rsidRDefault="00DA2D4C" w:rsidP="00DA2D4C">
            <w:pPr>
              <w:spacing w:line="276" w:lineRule="auto"/>
              <w:jc w:val="center"/>
              <w:rPr>
                <w:rFonts w:asciiTheme="minorHAnsi" w:hAnsiTheme="minorHAnsi"/>
                <w:b/>
                <w:bCs/>
                <w:color w:val="00BABE"/>
                <w:szCs w:val="22"/>
              </w:rPr>
            </w:pPr>
          </w:p>
        </w:tc>
        <w:tc>
          <w:tcPr>
            <w:tcW w:w="1135" w:type="pct"/>
            <w:vMerge/>
          </w:tcPr>
          <w:p w14:paraId="7C183F85" w14:textId="77777777" w:rsidR="00DA2D4C" w:rsidRPr="00664AA3" w:rsidRDefault="00DA2D4C" w:rsidP="00DA2D4C">
            <w:pPr>
              <w:spacing w:line="276" w:lineRule="auto"/>
              <w:rPr>
                <w:rFonts w:asciiTheme="minorHAnsi" w:hAnsiTheme="minorHAnsi"/>
                <w:color w:val="515151" w:themeColor="text1"/>
                <w:szCs w:val="22"/>
              </w:rPr>
            </w:pPr>
          </w:p>
        </w:tc>
        <w:tc>
          <w:tcPr>
            <w:tcW w:w="546" w:type="pct"/>
          </w:tcPr>
          <w:p w14:paraId="4949C202" w14:textId="77777777" w:rsidR="00DA2D4C" w:rsidRPr="00664AA3" w:rsidRDefault="00DA2D4C" w:rsidP="00DA2D4C">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CH</w:t>
            </w:r>
            <w:r w:rsidRPr="00664AA3">
              <w:rPr>
                <w:rFonts w:asciiTheme="minorHAnsi" w:hAnsiTheme="minorHAnsi"/>
                <w:color w:val="515151" w:themeColor="text1"/>
                <w:szCs w:val="22"/>
                <w:vertAlign w:val="subscript"/>
              </w:rPr>
              <w:t>4</w:t>
            </w:r>
          </w:p>
        </w:tc>
        <w:tc>
          <w:tcPr>
            <w:tcW w:w="783" w:type="pct"/>
          </w:tcPr>
          <w:p w14:paraId="2DA4A7C3" w14:textId="24B96CBD" w:rsidR="00DA2D4C" w:rsidRPr="00664AA3" w:rsidRDefault="00DA2D4C"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No</w:t>
            </w:r>
          </w:p>
        </w:tc>
        <w:tc>
          <w:tcPr>
            <w:tcW w:w="2109" w:type="pct"/>
          </w:tcPr>
          <w:p w14:paraId="20C49FEF" w14:textId="15218306" w:rsidR="00DA2D4C" w:rsidRPr="00664AA3" w:rsidRDefault="00DA2D4C" w:rsidP="00DA2D4C">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r w:rsidR="00D76240" w:rsidRPr="00664AA3" w14:paraId="0E4D4437" w14:textId="77777777" w:rsidTr="00E15F04">
        <w:trPr>
          <w:trHeight w:val="1150"/>
        </w:trPr>
        <w:tc>
          <w:tcPr>
            <w:tcW w:w="427" w:type="pct"/>
            <w:vMerge/>
            <w:tcBorders>
              <w:bottom w:val="single" w:sz="4" w:space="0" w:color="BFBFBF" w:themeColor="background1" w:themeShade="BF"/>
            </w:tcBorders>
            <w:textDirection w:val="btLr"/>
          </w:tcPr>
          <w:p w14:paraId="37F6B9E6" w14:textId="77777777" w:rsidR="00D76240" w:rsidRPr="00664AA3" w:rsidRDefault="00D76240" w:rsidP="00D76240">
            <w:pPr>
              <w:spacing w:line="276" w:lineRule="auto"/>
              <w:jc w:val="center"/>
              <w:rPr>
                <w:rFonts w:asciiTheme="minorHAnsi" w:hAnsiTheme="minorHAnsi"/>
                <w:b/>
                <w:bCs/>
                <w:color w:val="00BABE"/>
                <w:szCs w:val="22"/>
              </w:rPr>
            </w:pPr>
          </w:p>
        </w:tc>
        <w:tc>
          <w:tcPr>
            <w:tcW w:w="1135" w:type="pct"/>
            <w:vMerge/>
            <w:tcBorders>
              <w:bottom w:val="single" w:sz="4" w:space="0" w:color="BFBFBF" w:themeColor="background1" w:themeShade="BF"/>
            </w:tcBorders>
          </w:tcPr>
          <w:p w14:paraId="0F467F81" w14:textId="77777777" w:rsidR="00D76240" w:rsidRPr="00664AA3" w:rsidRDefault="00D76240" w:rsidP="00D76240">
            <w:pPr>
              <w:spacing w:line="276" w:lineRule="auto"/>
              <w:rPr>
                <w:rFonts w:asciiTheme="minorHAnsi" w:hAnsiTheme="minorHAnsi"/>
                <w:color w:val="515151" w:themeColor="text1"/>
                <w:szCs w:val="22"/>
              </w:rPr>
            </w:pPr>
          </w:p>
        </w:tc>
        <w:tc>
          <w:tcPr>
            <w:tcW w:w="546" w:type="pct"/>
          </w:tcPr>
          <w:p w14:paraId="1E962E43" w14:textId="12FAE86A" w:rsidR="00D76240" w:rsidRPr="00664AA3" w:rsidRDefault="00D76240" w:rsidP="00D76240">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N</w:t>
            </w:r>
            <w:r w:rsidRPr="00664AA3">
              <w:rPr>
                <w:rFonts w:asciiTheme="minorHAnsi" w:hAnsiTheme="minorHAnsi"/>
                <w:color w:val="515151" w:themeColor="text1"/>
                <w:szCs w:val="22"/>
                <w:vertAlign w:val="subscript"/>
              </w:rPr>
              <w:t>2</w:t>
            </w:r>
            <w:r w:rsidRPr="00664AA3">
              <w:rPr>
                <w:rFonts w:asciiTheme="minorHAnsi" w:hAnsiTheme="minorHAnsi"/>
                <w:color w:val="515151" w:themeColor="text1"/>
                <w:szCs w:val="22"/>
              </w:rPr>
              <w:t>O</w:t>
            </w:r>
          </w:p>
        </w:tc>
        <w:tc>
          <w:tcPr>
            <w:tcW w:w="783" w:type="pct"/>
          </w:tcPr>
          <w:p w14:paraId="0279953D" w14:textId="1C70F278" w:rsidR="00D76240" w:rsidRPr="00664AA3" w:rsidRDefault="00D76240" w:rsidP="002E79F1">
            <w:pPr>
              <w:spacing w:line="276" w:lineRule="auto"/>
              <w:ind w:left="24" w:right="86"/>
              <w:jc w:val="center"/>
              <w:rPr>
                <w:rFonts w:asciiTheme="minorHAnsi" w:hAnsiTheme="minorHAnsi"/>
                <w:color w:val="515151" w:themeColor="text1"/>
                <w:szCs w:val="22"/>
              </w:rPr>
            </w:pPr>
            <w:r w:rsidRPr="00664AA3">
              <w:rPr>
                <w:rFonts w:asciiTheme="minorHAnsi" w:hAnsiTheme="minorHAnsi"/>
                <w:color w:val="515151" w:themeColor="text1"/>
                <w:szCs w:val="22"/>
              </w:rPr>
              <w:t>No</w:t>
            </w:r>
          </w:p>
        </w:tc>
        <w:tc>
          <w:tcPr>
            <w:tcW w:w="2109" w:type="pct"/>
          </w:tcPr>
          <w:p w14:paraId="0D5EF0EC" w14:textId="34129480" w:rsidR="00D76240" w:rsidRPr="00664AA3" w:rsidRDefault="00D76240" w:rsidP="00D76240">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r w:rsidR="00D76240" w:rsidRPr="00664AA3" w14:paraId="33BB61AD" w14:textId="77777777" w:rsidTr="00E15F04">
        <w:trPr>
          <w:cnfStyle w:val="000000100000" w:firstRow="0" w:lastRow="0" w:firstColumn="0" w:lastColumn="0" w:oddVBand="0" w:evenVBand="0" w:oddHBand="1" w:evenHBand="0" w:firstRowFirstColumn="0" w:firstRowLastColumn="0" w:lastRowFirstColumn="0" w:lastRowLastColumn="0"/>
          <w:trHeight w:val="593"/>
        </w:trPr>
        <w:tc>
          <w:tcPr>
            <w:tcW w:w="427" w:type="pct"/>
            <w:vMerge w:val="restart"/>
            <w:tcBorders>
              <w:top w:val="single" w:sz="4" w:space="0" w:color="BFBFBF" w:themeColor="background1" w:themeShade="BF"/>
            </w:tcBorders>
            <w:textDirection w:val="btLr"/>
          </w:tcPr>
          <w:p w14:paraId="148FF530" w14:textId="77777777" w:rsidR="00D76240" w:rsidRPr="00664AA3" w:rsidRDefault="00D76240" w:rsidP="00D76240">
            <w:pPr>
              <w:spacing w:line="276" w:lineRule="auto"/>
              <w:jc w:val="center"/>
              <w:rPr>
                <w:rFonts w:asciiTheme="minorHAnsi" w:hAnsiTheme="minorHAnsi"/>
                <w:b/>
                <w:bCs/>
                <w:color w:val="00BABE"/>
                <w:szCs w:val="22"/>
              </w:rPr>
            </w:pPr>
            <w:r w:rsidRPr="00664AA3">
              <w:rPr>
                <w:rFonts w:asciiTheme="minorHAnsi" w:hAnsiTheme="minorHAnsi"/>
                <w:b/>
                <w:bCs/>
                <w:color w:val="00BABE"/>
                <w:szCs w:val="22"/>
              </w:rPr>
              <w:t>Project scenario</w:t>
            </w:r>
          </w:p>
        </w:tc>
        <w:tc>
          <w:tcPr>
            <w:tcW w:w="1135" w:type="pct"/>
            <w:vMerge w:val="restart"/>
            <w:tcBorders>
              <w:top w:val="single" w:sz="4" w:space="0" w:color="BFBFBF" w:themeColor="background1" w:themeShade="BF"/>
            </w:tcBorders>
          </w:tcPr>
          <w:p w14:paraId="71BDDF64" w14:textId="282EDFD3" w:rsidR="00D76240" w:rsidRPr="00664AA3" w:rsidRDefault="00D76240" w:rsidP="00D76240">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Emission from electricity for operating project water supply/treatment technology</w:t>
            </w:r>
          </w:p>
        </w:tc>
        <w:tc>
          <w:tcPr>
            <w:tcW w:w="546" w:type="pct"/>
          </w:tcPr>
          <w:p w14:paraId="1C2FFEEF" w14:textId="09140200" w:rsidR="00D76240" w:rsidRPr="00664AA3" w:rsidRDefault="00D76240" w:rsidP="00D76240">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CO</w:t>
            </w:r>
            <w:r w:rsidRPr="00664AA3">
              <w:rPr>
                <w:rFonts w:asciiTheme="minorHAnsi" w:hAnsiTheme="minorHAnsi"/>
                <w:color w:val="515151" w:themeColor="text1"/>
                <w:szCs w:val="22"/>
                <w:vertAlign w:val="subscript"/>
              </w:rPr>
              <w:t>2</w:t>
            </w:r>
          </w:p>
        </w:tc>
        <w:tc>
          <w:tcPr>
            <w:tcW w:w="783" w:type="pct"/>
          </w:tcPr>
          <w:p w14:paraId="7853D72F" w14:textId="2C8E874C" w:rsidR="00D76240" w:rsidRPr="00664AA3" w:rsidRDefault="00D76240" w:rsidP="002E79F1">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Yes</w:t>
            </w:r>
          </w:p>
        </w:tc>
        <w:tc>
          <w:tcPr>
            <w:tcW w:w="2109" w:type="pct"/>
          </w:tcPr>
          <w:p w14:paraId="43732767" w14:textId="2CBFEA9D" w:rsidR="00D76240" w:rsidRPr="00664AA3" w:rsidRDefault="002E79F1" w:rsidP="002E79F1">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Limited electrical energy may be required</w:t>
            </w:r>
          </w:p>
        </w:tc>
      </w:tr>
      <w:tr w:rsidR="00D76240" w:rsidRPr="00664AA3" w14:paraId="2457A6B0" w14:textId="77777777" w:rsidTr="00E15F04">
        <w:trPr>
          <w:trHeight w:val="495"/>
        </w:trPr>
        <w:tc>
          <w:tcPr>
            <w:tcW w:w="427" w:type="pct"/>
            <w:vMerge/>
          </w:tcPr>
          <w:p w14:paraId="6D018FE3" w14:textId="77777777" w:rsidR="00D76240" w:rsidRPr="00664AA3" w:rsidRDefault="00D76240" w:rsidP="00D76240">
            <w:pPr>
              <w:spacing w:line="276" w:lineRule="auto"/>
              <w:rPr>
                <w:rFonts w:asciiTheme="minorHAnsi" w:hAnsiTheme="minorHAnsi"/>
                <w:b/>
                <w:bCs/>
                <w:color w:val="FFFFFF" w:themeColor="background1"/>
                <w:szCs w:val="22"/>
              </w:rPr>
            </w:pPr>
          </w:p>
        </w:tc>
        <w:tc>
          <w:tcPr>
            <w:tcW w:w="1135" w:type="pct"/>
            <w:vMerge/>
          </w:tcPr>
          <w:p w14:paraId="6FF9F411" w14:textId="77777777" w:rsidR="00D76240" w:rsidRPr="00664AA3" w:rsidRDefault="00D76240" w:rsidP="00D76240">
            <w:pPr>
              <w:spacing w:line="276" w:lineRule="auto"/>
              <w:rPr>
                <w:rFonts w:asciiTheme="minorHAnsi" w:hAnsiTheme="minorHAnsi"/>
                <w:color w:val="515151" w:themeColor="text1"/>
                <w:szCs w:val="22"/>
              </w:rPr>
            </w:pPr>
          </w:p>
        </w:tc>
        <w:tc>
          <w:tcPr>
            <w:tcW w:w="546" w:type="pct"/>
          </w:tcPr>
          <w:p w14:paraId="63153313" w14:textId="79CC9E1C" w:rsidR="00D76240" w:rsidRPr="00664AA3" w:rsidRDefault="00D76240" w:rsidP="00D76240">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CH</w:t>
            </w:r>
            <w:r w:rsidRPr="00664AA3">
              <w:rPr>
                <w:rFonts w:asciiTheme="minorHAnsi" w:hAnsiTheme="minorHAnsi"/>
                <w:color w:val="515151" w:themeColor="text1"/>
                <w:szCs w:val="22"/>
                <w:vertAlign w:val="subscript"/>
              </w:rPr>
              <w:t>4</w:t>
            </w:r>
          </w:p>
        </w:tc>
        <w:tc>
          <w:tcPr>
            <w:tcW w:w="783" w:type="pct"/>
          </w:tcPr>
          <w:p w14:paraId="3F554654" w14:textId="39DA9F91" w:rsidR="00D76240" w:rsidRPr="00664AA3" w:rsidRDefault="00D76240" w:rsidP="002E79F1">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No</w:t>
            </w:r>
          </w:p>
        </w:tc>
        <w:tc>
          <w:tcPr>
            <w:tcW w:w="2109" w:type="pct"/>
          </w:tcPr>
          <w:p w14:paraId="4577E9F8" w14:textId="4DDA3BA0" w:rsidR="00D76240" w:rsidRPr="00664AA3" w:rsidRDefault="00B13AEE" w:rsidP="002E79F1">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r w:rsidR="00D76240" w:rsidRPr="00664AA3" w14:paraId="3D6132F4" w14:textId="77777777" w:rsidTr="00E15F04">
        <w:trPr>
          <w:cnfStyle w:val="000000100000" w:firstRow="0" w:lastRow="0" w:firstColumn="0" w:lastColumn="0" w:oddVBand="0" w:evenVBand="0" w:oddHBand="1" w:evenHBand="0" w:firstRowFirstColumn="0" w:firstRowLastColumn="0" w:lastRowFirstColumn="0" w:lastRowLastColumn="0"/>
          <w:trHeight w:val="329"/>
        </w:trPr>
        <w:tc>
          <w:tcPr>
            <w:tcW w:w="427" w:type="pct"/>
            <w:vMerge/>
          </w:tcPr>
          <w:p w14:paraId="51A26E60" w14:textId="77777777" w:rsidR="00D76240" w:rsidRPr="00664AA3" w:rsidRDefault="00D76240" w:rsidP="00D76240">
            <w:pPr>
              <w:spacing w:line="276" w:lineRule="auto"/>
              <w:rPr>
                <w:rFonts w:asciiTheme="minorHAnsi" w:hAnsiTheme="minorHAnsi"/>
                <w:b/>
                <w:bCs/>
                <w:color w:val="FFFFFF" w:themeColor="background1"/>
                <w:szCs w:val="22"/>
              </w:rPr>
            </w:pPr>
          </w:p>
        </w:tc>
        <w:tc>
          <w:tcPr>
            <w:tcW w:w="1135" w:type="pct"/>
            <w:vMerge/>
          </w:tcPr>
          <w:p w14:paraId="5F713ACE" w14:textId="77777777" w:rsidR="00D76240" w:rsidRPr="00664AA3" w:rsidRDefault="00D76240" w:rsidP="00D76240">
            <w:pPr>
              <w:spacing w:line="276" w:lineRule="auto"/>
              <w:rPr>
                <w:rFonts w:asciiTheme="minorHAnsi" w:hAnsiTheme="minorHAnsi"/>
                <w:color w:val="515151" w:themeColor="text1"/>
                <w:szCs w:val="22"/>
              </w:rPr>
            </w:pPr>
          </w:p>
        </w:tc>
        <w:tc>
          <w:tcPr>
            <w:tcW w:w="546" w:type="pct"/>
          </w:tcPr>
          <w:p w14:paraId="15E9DA30" w14:textId="0EFFA5A0" w:rsidR="00D76240" w:rsidRPr="00664AA3" w:rsidRDefault="00D76240" w:rsidP="00D76240">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N</w:t>
            </w:r>
            <w:r w:rsidRPr="00664AA3">
              <w:rPr>
                <w:rFonts w:asciiTheme="minorHAnsi" w:hAnsiTheme="minorHAnsi"/>
                <w:color w:val="515151" w:themeColor="text1"/>
                <w:szCs w:val="22"/>
                <w:vertAlign w:val="subscript"/>
              </w:rPr>
              <w:t>2</w:t>
            </w:r>
            <w:r w:rsidRPr="00664AA3">
              <w:rPr>
                <w:rFonts w:asciiTheme="minorHAnsi" w:hAnsiTheme="minorHAnsi"/>
                <w:color w:val="515151" w:themeColor="text1"/>
                <w:szCs w:val="22"/>
              </w:rPr>
              <w:t>O</w:t>
            </w:r>
          </w:p>
        </w:tc>
        <w:tc>
          <w:tcPr>
            <w:tcW w:w="783" w:type="pct"/>
          </w:tcPr>
          <w:p w14:paraId="476425C0" w14:textId="0081B2D6" w:rsidR="00D76240" w:rsidRPr="00664AA3" w:rsidRDefault="00D76240" w:rsidP="002E79F1">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No</w:t>
            </w:r>
          </w:p>
        </w:tc>
        <w:tc>
          <w:tcPr>
            <w:tcW w:w="2109" w:type="pct"/>
          </w:tcPr>
          <w:p w14:paraId="68090712" w14:textId="482E36D3" w:rsidR="00D76240" w:rsidRPr="00664AA3" w:rsidRDefault="00B13AEE" w:rsidP="002E79F1">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r w:rsidR="00B13AEE" w:rsidRPr="00664AA3" w14:paraId="6C89396D" w14:textId="77777777" w:rsidTr="00E15F04">
        <w:trPr>
          <w:trHeight w:val="522"/>
        </w:trPr>
        <w:tc>
          <w:tcPr>
            <w:tcW w:w="427" w:type="pct"/>
            <w:vMerge/>
          </w:tcPr>
          <w:p w14:paraId="54EC8651" w14:textId="77777777" w:rsidR="00B13AEE" w:rsidRPr="00664AA3" w:rsidRDefault="00B13AEE" w:rsidP="00B13AEE">
            <w:pPr>
              <w:spacing w:line="276" w:lineRule="auto"/>
              <w:rPr>
                <w:rFonts w:asciiTheme="minorHAnsi" w:hAnsiTheme="minorHAnsi"/>
                <w:b/>
                <w:bCs/>
                <w:color w:val="FFFFFF" w:themeColor="background1"/>
                <w:szCs w:val="22"/>
              </w:rPr>
            </w:pPr>
          </w:p>
        </w:tc>
        <w:tc>
          <w:tcPr>
            <w:tcW w:w="1135" w:type="pct"/>
            <w:vMerge w:val="restart"/>
          </w:tcPr>
          <w:p w14:paraId="10E9BCCD" w14:textId="3B17CAAD" w:rsidR="00B13AEE" w:rsidRPr="00664AA3" w:rsidRDefault="00B13AEE" w:rsidP="00B13AEE">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Emission from fossil fuels for operating project water supply/treatment technology</w:t>
            </w:r>
          </w:p>
        </w:tc>
        <w:tc>
          <w:tcPr>
            <w:tcW w:w="546" w:type="pct"/>
          </w:tcPr>
          <w:p w14:paraId="71FCC31C" w14:textId="4B13B9E2" w:rsidR="00B13AEE" w:rsidRPr="00664AA3" w:rsidRDefault="00B13AEE" w:rsidP="00B13AEE">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CO</w:t>
            </w:r>
            <w:r w:rsidRPr="00664AA3">
              <w:rPr>
                <w:rFonts w:asciiTheme="minorHAnsi" w:hAnsiTheme="minorHAnsi"/>
                <w:color w:val="515151" w:themeColor="text1"/>
                <w:szCs w:val="22"/>
                <w:vertAlign w:val="subscript"/>
              </w:rPr>
              <w:t>2</w:t>
            </w:r>
          </w:p>
        </w:tc>
        <w:tc>
          <w:tcPr>
            <w:tcW w:w="783" w:type="pct"/>
          </w:tcPr>
          <w:p w14:paraId="08D603AF" w14:textId="478AE6D1" w:rsidR="00B13AEE" w:rsidRPr="00664AA3" w:rsidRDefault="00B13AEE" w:rsidP="00B13AEE">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Yes</w:t>
            </w:r>
          </w:p>
        </w:tc>
        <w:tc>
          <w:tcPr>
            <w:tcW w:w="2109" w:type="pct"/>
          </w:tcPr>
          <w:p w14:paraId="15580374" w14:textId="1DB6A71F" w:rsidR="00B13AEE" w:rsidRPr="00664AA3" w:rsidRDefault="00B13AEE" w:rsidP="00B13AEE">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Limited fuel energy may be required</w:t>
            </w:r>
          </w:p>
        </w:tc>
      </w:tr>
      <w:tr w:rsidR="00B13AEE" w:rsidRPr="00664AA3" w14:paraId="0D0C0C8A" w14:textId="77777777" w:rsidTr="00E15F04">
        <w:trPr>
          <w:cnfStyle w:val="000000100000" w:firstRow="0" w:lastRow="0" w:firstColumn="0" w:lastColumn="0" w:oddVBand="0" w:evenVBand="0" w:oddHBand="1" w:evenHBand="0" w:firstRowFirstColumn="0" w:firstRowLastColumn="0" w:lastRowFirstColumn="0" w:lastRowLastColumn="0"/>
          <w:trHeight w:val="481"/>
        </w:trPr>
        <w:tc>
          <w:tcPr>
            <w:tcW w:w="427" w:type="pct"/>
            <w:vMerge/>
          </w:tcPr>
          <w:p w14:paraId="676D04F4" w14:textId="77777777" w:rsidR="00B13AEE" w:rsidRPr="00664AA3" w:rsidRDefault="00B13AEE" w:rsidP="00B13AEE">
            <w:pPr>
              <w:spacing w:line="276" w:lineRule="auto"/>
              <w:rPr>
                <w:rFonts w:asciiTheme="minorHAnsi" w:hAnsiTheme="minorHAnsi"/>
                <w:b/>
                <w:bCs/>
                <w:color w:val="FFFFFF" w:themeColor="background1"/>
                <w:szCs w:val="22"/>
              </w:rPr>
            </w:pPr>
          </w:p>
        </w:tc>
        <w:tc>
          <w:tcPr>
            <w:tcW w:w="1135" w:type="pct"/>
            <w:vMerge/>
          </w:tcPr>
          <w:p w14:paraId="5C63F64E" w14:textId="77777777" w:rsidR="00B13AEE" w:rsidRPr="00664AA3" w:rsidRDefault="00B13AEE" w:rsidP="00B13AEE">
            <w:pPr>
              <w:spacing w:line="276" w:lineRule="auto"/>
              <w:rPr>
                <w:rFonts w:asciiTheme="minorHAnsi" w:hAnsiTheme="minorHAnsi"/>
                <w:color w:val="515151" w:themeColor="text1"/>
                <w:szCs w:val="22"/>
              </w:rPr>
            </w:pPr>
          </w:p>
        </w:tc>
        <w:tc>
          <w:tcPr>
            <w:tcW w:w="546" w:type="pct"/>
          </w:tcPr>
          <w:p w14:paraId="01ECFD3C" w14:textId="58CDD8E2" w:rsidR="00B13AEE" w:rsidRPr="00664AA3" w:rsidRDefault="00B13AEE" w:rsidP="00B13AEE">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CH</w:t>
            </w:r>
            <w:r w:rsidRPr="00664AA3">
              <w:rPr>
                <w:rFonts w:asciiTheme="minorHAnsi" w:hAnsiTheme="minorHAnsi"/>
                <w:color w:val="515151" w:themeColor="text1"/>
                <w:szCs w:val="22"/>
                <w:vertAlign w:val="subscript"/>
              </w:rPr>
              <w:t>4</w:t>
            </w:r>
          </w:p>
        </w:tc>
        <w:tc>
          <w:tcPr>
            <w:tcW w:w="783" w:type="pct"/>
          </w:tcPr>
          <w:p w14:paraId="7BBB93AD" w14:textId="6C064DD6" w:rsidR="00B13AEE" w:rsidRPr="00664AA3" w:rsidRDefault="00B13AEE" w:rsidP="00B13AEE">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No</w:t>
            </w:r>
          </w:p>
        </w:tc>
        <w:tc>
          <w:tcPr>
            <w:tcW w:w="2109" w:type="pct"/>
          </w:tcPr>
          <w:p w14:paraId="661D4C7C" w14:textId="65FE004E" w:rsidR="00B13AEE" w:rsidRPr="00664AA3" w:rsidRDefault="00B13AEE" w:rsidP="00B13AEE">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r w:rsidR="00B13AEE" w:rsidRPr="00664AA3" w14:paraId="5C47D806" w14:textId="77777777" w:rsidTr="00E15F04">
        <w:trPr>
          <w:trHeight w:val="621"/>
        </w:trPr>
        <w:tc>
          <w:tcPr>
            <w:tcW w:w="427" w:type="pct"/>
            <w:vMerge/>
            <w:tcBorders>
              <w:bottom w:val="single" w:sz="4" w:space="0" w:color="BFBFBF" w:themeColor="background1" w:themeShade="BF"/>
            </w:tcBorders>
          </w:tcPr>
          <w:p w14:paraId="2249B54B" w14:textId="77777777" w:rsidR="00B13AEE" w:rsidRPr="00664AA3" w:rsidRDefault="00B13AEE" w:rsidP="00B13AEE">
            <w:pPr>
              <w:spacing w:line="276" w:lineRule="auto"/>
              <w:rPr>
                <w:rFonts w:asciiTheme="minorHAnsi" w:hAnsiTheme="minorHAnsi"/>
                <w:b/>
                <w:bCs/>
                <w:color w:val="FFFFFF" w:themeColor="background1"/>
                <w:szCs w:val="22"/>
              </w:rPr>
            </w:pPr>
          </w:p>
        </w:tc>
        <w:tc>
          <w:tcPr>
            <w:tcW w:w="1135" w:type="pct"/>
            <w:vMerge/>
            <w:tcBorders>
              <w:bottom w:val="single" w:sz="4" w:space="0" w:color="BFBFBF" w:themeColor="background1" w:themeShade="BF"/>
            </w:tcBorders>
          </w:tcPr>
          <w:p w14:paraId="00BCC9B4" w14:textId="77777777" w:rsidR="00B13AEE" w:rsidRPr="00664AA3" w:rsidRDefault="00B13AEE" w:rsidP="00B13AEE">
            <w:pPr>
              <w:spacing w:line="276" w:lineRule="auto"/>
              <w:rPr>
                <w:rFonts w:asciiTheme="minorHAnsi" w:hAnsiTheme="minorHAnsi"/>
                <w:color w:val="515151" w:themeColor="text1"/>
                <w:szCs w:val="22"/>
              </w:rPr>
            </w:pPr>
          </w:p>
        </w:tc>
        <w:tc>
          <w:tcPr>
            <w:tcW w:w="546" w:type="pct"/>
            <w:tcBorders>
              <w:bottom w:val="single" w:sz="4" w:space="0" w:color="BFBFBF" w:themeColor="background1" w:themeShade="BF"/>
            </w:tcBorders>
          </w:tcPr>
          <w:p w14:paraId="6592AE7E" w14:textId="48E4EE9F" w:rsidR="00B13AEE" w:rsidRPr="00664AA3" w:rsidRDefault="00B13AEE" w:rsidP="00B13AEE">
            <w:pPr>
              <w:spacing w:line="276" w:lineRule="auto"/>
              <w:rPr>
                <w:rFonts w:asciiTheme="minorHAnsi" w:hAnsiTheme="minorHAnsi"/>
                <w:color w:val="515151" w:themeColor="text1"/>
                <w:szCs w:val="22"/>
              </w:rPr>
            </w:pPr>
            <w:r w:rsidRPr="00664AA3">
              <w:rPr>
                <w:rFonts w:asciiTheme="minorHAnsi" w:hAnsiTheme="minorHAnsi"/>
                <w:color w:val="515151" w:themeColor="text1"/>
                <w:szCs w:val="22"/>
              </w:rPr>
              <w:t>N</w:t>
            </w:r>
            <w:r w:rsidRPr="00664AA3">
              <w:rPr>
                <w:rFonts w:asciiTheme="minorHAnsi" w:hAnsiTheme="minorHAnsi"/>
                <w:color w:val="515151" w:themeColor="text1"/>
                <w:szCs w:val="22"/>
                <w:vertAlign w:val="subscript"/>
              </w:rPr>
              <w:t>2</w:t>
            </w:r>
            <w:r w:rsidRPr="00664AA3">
              <w:rPr>
                <w:rFonts w:asciiTheme="minorHAnsi" w:hAnsiTheme="minorHAnsi"/>
                <w:color w:val="515151" w:themeColor="text1"/>
                <w:szCs w:val="22"/>
              </w:rPr>
              <w:t>O</w:t>
            </w:r>
          </w:p>
        </w:tc>
        <w:tc>
          <w:tcPr>
            <w:tcW w:w="783" w:type="pct"/>
            <w:tcBorders>
              <w:bottom w:val="single" w:sz="4" w:space="0" w:color="BFBFBF" w:themeColor="background1" w:themeShade="BF"/>
            </w:tcBorders>
          </w:tcPr>
          <w:p w14:paraId="473D0924" w14:textId="11A3288D" w:rsidR="00B13AEE" w:rsidRPr="00664AA3" w:rsidRDefault="00B13AEE" w:rsidP="00B13AEE">
            <w:pPr>
              <w:spacing w:line="276" w:lineRule="auto"/>
              <w:jc w:val="center"/>
              <w:rPr>
                <w:rFonts w:asciiTheme="minorHAnsi" w:hAnsiTheme="minorHAnsi"/>
                <w:b/>
                <w:bCs/>
                <w:color w:val="FFFFFF" w:themeColor="background1"/>
                <w:szCs w:val="22"/>
              </w:rPr>
            </w:pPr>
            <w:r w:rsidRPr="00664AA3">
              <w:rPr>
                <w:rFonts w:asciiTheme="minorHAnsi" w:hAnsiTheme="minorHAnsi"/>
                <w:color w:val="515151" w:themeColor="text1"/>
                <w:szCs w:val="22"/>
              </w:rPr>
              <w:t>No</w:t>
            </w:r>
          </w:p>
        </w:tc>
        <w:tc>
          <w:tcPr>
            <w:tcW w:w="2109" w:type="pct"/>
            <w:tcBorders>
              <w:bottom w:val="single" w:sz="4" w:space="0" w:color="BFBFBF" w:themeColor="background1" w:themeShade="BF"/>
            </w:tcBorders>
          </w:tcPr>
          <w:p w14:paraId="0B948891" w14:textId="5C5E9770" w:rsidR="00B13AEE" w:rsidRPr="00664AA3" w:rsidRDefault="00B13AEE" w:rsidP="00B13AEE">
            <w:pPr>
              <w:spacing w:line="276" w:lineRule="auto"/>
              <w:ind w:left="24" w:right="86"/>
              <w:rPr>
                <w:rFonts w:asciiTheme="minorHAnsi" w:hAnsiTheme="minorHAnsi"/>
                <w:color w:val="515151" w:themeColor="text1"/>
                <w:szCs w:val="22"/>
              </w:rPr>
            </w:pPr>
            <w:r w:rsidRPr="00664AA3">
              <w:rPr>
                <w:rFonts w:asciiTheme="minorHAnsi" w:hAnsiTheme="minorHAnsi"/>
                <w:color w:val="515151" w:themeColor="text1"/>
                <w:szCs w:val="22"/>
              </w:rPr>
              <w:t>Excluded for simplification</w:t>
            </w:r>
          </w:p>
        </w:tc>
      </w:tr>
    </w:tbl>
    <w:p w14:paraId="57B7824B" w14:textId="77777777" w:rsidR="00F0528A" w:rsidRPr="00664AA3" w:rsidRDefault="00F0528A" w:rsidP="00885D25">
      <w:pPr>
        <w:spacing w:line="276" w:lineRule="auto"/>
        <w:contextualSpacing w:val="0"/>
      </w:pPr>
    </w:p>
    <w:p w14:paraId="76BE4E83" w14:textId="6D9A68E8" w:rsidR="005A770E" w:rsidRPr="00664AA3" w:rsidRDefault="005A770E" w:rsidP="00885D25">
      <w:pPr>
        <w:spacing w:line="276" w:lineRule="auto"/>
        <w:contextualSpacing w:val="0"/>
      </w:pPr>
      <w:r w:rsidRPr="00664AA3">
        <w:t xml:space="preserve">The diagram below </w:t>
      </w:r>
      <w:r w:rsidR="007638A7" w:rsidRPr="00664AA3">
        <w:t>exemplifies</w:t>
      </w:r>
      <w:r w:rsidRPr="00664AA3">
        <w:t xml:space="preserve"> the project boundary considered for the present VPA. </w:t>
      </w:r>
    </w:p>
    <w:p w14:paraId="12DD6A23" w14:textId="1A54C80F" w:rsidR="005A770E" w:rsidRPr="00664AA3" w:rsidRDefault="007638A7" w:rsidP="005A770E">
      <w:pPr>
        <w:spacing w:line="276" w:lineRule="auto"/>
        <w:contextualSpacing w:val="0"/>
        <w:jc w:val="center"/>
      </w:pPr>
      <w:r w:rsidRPr="00664AA3">
        <w:rPr>
          <w:noProof/>
        </w:rPr>
        <w:lastRenderedPageBreak/>
        <w:drawing>
          <wp:inline distT="0" distB="0" distL="0" distR="0" wp14:anchorId="418BB680" wp14:editId="61F8BCFA">
            <wp:extent cx="6116320" cy="3302635"/>
            <wp:effectExtent l="0" t="0" r="508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6320" cy="3302635"/>
                    </a:xfrm>
                    <a:prstGeom prst="rect">
                      <a:avLst/>
                    </a:prstGeom>
                  </pic:spPr>
                </pic:pic>
              </a:graphicData>
            </a:graphic>
          </wp:inline>
        </w:drawing>
      </w:r>
    </w:p>
    <w:p w14:paraId="4BC34E59" w14:textId="479F9E5B" w:rsidR="004E361A" w:rsidRPr="00664AA3" w:rsidRDefault="005A770E" w:rsidP="005A770E">
      <w:pPr>
        <w:spacing w:line="276" w:lineRule="auto"/>
        <w:contextualSpacing w:val="0"/>
        <w:jc w:val="center"/>
      </w:pPr>
      <w:r w:rsidRPr="00664AA3">
        <w:t xml:space="preserve">Figure </w:t>
      </w:r>
      <w:r w:rsidR="00021205" w:rsidRPr="00664AA3">
        <w:t>3</w:t>
      </w:r>
      <w:r w:rsidRPr="00664AA3">
        <w:t>. Project boundary diagram</w:t>
      </w:r>
    </w:p>
    <w:p w14:paraId="769FAAE0" w14:textId="77777777" w:rsidR="005A770E" w:rsidRPr="00664AA3" w:rsidRDefault="005A770E" w:rsidP="00885D25">
      <w:pPr>
        <w:spacing w:line="276" w:lineRule="auto"/>
        <w:contextualSpacing w:val="0"/>
      </w:pPr>
    </w:p>
    <w:p w14:paraId="3AD93973" w14:textId="77777777" w:rsidR="004E361A" w:rsidRPr="00664AA3" w:rsidRDefault="004E361A" w:rsidP="00A71EA8">
      <w:pPr>
        <w:pStyle w:val="SectionList"/>
      </w:pPr>
      <w:r w:rsidRPr="00664AA3">
        <w:t>Establishment and description of baseline scenario</w:t>
      </w:r>
    </w:p>
    <w:p w14:paraId="06D00134" w14:textId="360E5462" w:rsidR="004E361A" w:rsidRPr="00664AA3" w:rsidRDefault="004E361A" w:rsidP="004E361A">
      <w:pPr>
        <w:spacing w:line="276" w:lineRule="auto"/>
        <w:contextualSpacing w:val="0"/>
        <w:rPr>
          <w:bCs/>
        </w:rPr>
      </w:pPr>
      <w:r w:rsidRPr="00664AA3">
        <w:rPr>
          <w:bCs/>
        </w:rPr>
        <w:t>&gt;&gt;</w:t>
      </w:r>
    </w:p>
    <w:p w14:paraId="0C2BACFF" w14:textId="551BDBB7" w:rsidR="00EF769B" w:rsidRPr="00664AA3" w:rsidRDefault="00194EBF" w:rsidP="00B23DB8">
      <w:pPr>
        <w:contextualSpacing w:val="0"/>
        <w:rPr>
          <w:bCs/>
        </w:rPr>
      </w:pPr>
      <w:r w:rsidRPr="00664AA3">
        <w:rPr>
          <w:bCs/>
        </w:rPr>
        <w:t xml:space="preserve">As per </w:t>
      </w:r>
      <w:r w:rsidR="00EF769B" w:rsidRPr="00664AA3">
        <w:rPr>
          <w:bCs/>
        </w:rPr>
        <w:t>§ 3.4.1</w:t>
      </w:r>
      <w:r w:rsidRPr="00664AA3">
        <w:rPr>
          <w:bCs/>
        </w:rPr>
        <w:t xml:space="preserve"> </w:t>
      </w:r>
      <w:r w:rsidR="00EF769B" w:rsidRPr="00664AA3">
        <w:rPr>
          <w:bCs/>
        </w:rPr>
        <w:t xml:space="preserve">of the </w:t>
      </w:r>
      <w:r w:rsidRPr="00664AA3">
        <w:rPr>
          <w:bCs/>
        </w:rPr>
        <w:t xml:space="preserve">applied methodology, users that boil unsafe water for drinking in the pre-project scenario, the general baseline scenario is that </w:t>
      </w:r>
      <w:r w:rsidR="00AD0E05" w:rsidRPr="00664AA3">
        <w:rPr>
          <w:bCs/>
        </w:rPr>
        <w:t xml:space="preserve">they </w:t>
      </w:r>
      <w:r w:rsidRPr="00664AA3">
        <w:rPr>
          <w:bCs/>
        </w:rPr>
        <w:t xml:space="preserve">would have boiled water for drinking in the absence of the project activity. </w:t>
      </w:r>
      <w:r w:rsidR="00B85607" w:rsidRPr="00664AA3">
        <w:rPr>
          <w:bCs/>
        </w:rPr>
        <w:t xml:space="preserve">For the present VPA, the target population </w:t>
      </w:r>
      <w:r w:rsidR="00EE6E20" w:rsidRPr="00664AA3">
        <w:rPr>
          <w:bCs/>
        </w:rPr>
        <w:t>is</w:t>
      </w:r>
      <w:r w:rsidR="00B85607" w:rsidRPr="00664AA3">
        <w:rPr>
          <w:bCs/>
        </w:rPr>
        <w:t xml:space="preserve"> schools that use either three stone fired wood stove, traditional biomass cookstove, or other kind of stoves. Specific efficiencies will be assigned based on the biomass stove types. The biomass used as fuel for </w:t>
      </w:r>
      <w:r w:rsidR="00385E7B" w:rsidRPr="00664AA3">
        <w:rPr>
          <w:bCs/>
        </w:rPr>
        <w:t xml:space="preserve">boiling water </w:t>
      </w:r>
      <w:r w:rsidR="00B85607" w:rsidRPr="00664AA3">
        <w:rPr>
          <w:bCs/>
        </w:rPr>
        <w:t>at the baseline scenario will be calculated based the stove type used.</w:t>
      </w:r>
    </w:p>
    <w:p w14:paraId="66AB969C" w14:textId="28C8D16D" w:rsidR="001401E7" w:rsidRPr="00664AA3" w:rsidRDefault="00EF769B" w:rsidP="00B23DB8">
      <w:pPr>
        <w:contextualSpacing w:val="0"/>
        <w:rPr>
          <w:bCs/>
        </w:rPr>
      </w:pPr>
      <w:r w:rsidRPr="00664AA3">
        <w:rPr>
          <w:bCs/>
        </w:rPr>
        <w:t>As per §3.4.2</w:t>
      </w:r>
      <w:r w:rsidR="001401E7" w:rsidRPr="00664AA3">
        <w:rPr>
          <w:bCs/>
        </w:rPr>
        <w:t xml:space="preserve"> of the applied methodology, f</w:t>
      </w:r>
      <w:r w:rsidR="009D64E4" w:rsidRPr="00664AA3">
        <w:rPr>
          <w:bCs/>
        </w:rPr>
        <w:t xml:space="preserve">or household end-users currently drinking unsafe water, the principles of suppressed demand are applied, such that the general baseline scenario is assumed to be that users would have boiled water for drinking in the absence of the project activity. The suppressed demand baseline does not apply to a </w:t>
      </w:r>
      <w:r w:rsidR="001401E7" w:rsidRPr="00664AA3">
        <w:rPr>
          <w:bCs/>
        </w:rPr>
        <w:t>large-scale project. A large-scale project can only account</w:t>
      </w:r>
      <w:r w:rsidR="001F3F0C" w:rsidRPr="00664AA3">
        <w:rPr>
          <w:bCs/>
        </w:rPr>
        <w:t xml:space="preserve"> for</w:t>
      </w:r>
      <w:r w:rsidR="001401E7" w:rsidRPr="00664AA3">
        <w:rPr>
          <w:bCs/>
        </w:rPr>
        <w:t xml:space="preserve"> the users that boil water in the pre-project scenario. The suppressed demand baseline may be applied for institutional end-users, except where the institution is connected to a public distribution network (PDN) that supplies safe drinking water - unless justified that supplied water quality does</w:t>
      </w:r>
      <w:r w:rsidR="001E17D7" w:rsidRPr="00664AA3">
        <w:rPr>
          <w:bCs/>
        </w:rPr>
        <w:t xml:space="preserve"> </w:t>
      </w:r>
      <w:r w:rsidR="001401E7" w:rsidRPr="00664AA3">
        <w:rPr>
          <w:bCs/>
        </w:rPr>
        <w:t>n</w:t>
      </w:r>
      <w:r w:rsidR="001E17D7" w:rsidRPr="00664AA3">
        <w:rPr>
          <w:bCs/>
        </w:rPr>
        <w:t>o</w:t>
      </w:r>
      <w:r w:rsidR="001401E7" w:rsidRPr="00664AA3">
        <w:rPr>
          <w:bCs/>
        </w:rPr>
        <w:t>t meet</w:t>
      </w:r>
      <w:r w:rsidR="00730433" w:rsidRPr="00664AA3">
        <w:rPr>
          <w:bCs/>
        </w:rPr>
        <w:t xml:space="preserve"> the</w:t>
      </w:r>
      <w:r w:rsidR="001401E7" w:rsidRPr="00664AA3">
        <w:rPr>
          <w:bCs/>
        </w:rPr>
        <w:t xml:space="preserve"> safe water definition. </w:t>
      </w:r>
      <w:r w:rsidR="00D0591C" w:rsidRPr="00664AA3">
        <w:rPr>
          <w:bCs/>
        </w:rPr>
        <w:t xml:space="preserve">The present VPA is a </w:t>
      </w:r>
      <w:r w:rsidR="00D0591C" w:rsidRPr="00664AA3">
        <w:rPr>
          <w:bCs/>
        </w:rPr>
        <w:lastRenderedPageBreak/>
        <w:t xml:space="preserve">small-scale activity, therefore, it is eligible to apply the suppress demand approach. For schools connected to a PDN, it will be demonstrated the water supplied does not meet SDW definition. </w:t>
      </w:r>
    </w:p>
    <w:p w14:paraId="78DD6F37" w14:textId="3B170330" w:rsidR="00CC10E7" w:rsidRPr="00664AA3" w:rsidRDefault="00CC10E7" w:rsidP="00B23DB8">
      <w:pPr>
        <w:contextualSpacing w:val="0"/>
        <w:rPr>
          <w:bCs/>
        </w:rPr>
      </w:pPr>
      <w:r w:rsidRPr="00664AA3">
        <w:rPr>
          <w:bCs/>
        </w:rPr>
        <w:t>Following what the applied methodology states regarding the baseline scenario and in line with the paragraph 3.4.2 summarized above, for the case</w:t>
      </w:r>
      <w:r w:rsidR="003E7B39" w:rsidRPr="00664AA3">
        <w:rPr>
          <w:bCs/>
        </w:rPr>
        <w:t>s</w:t>
      </w:r>
      <w:r w:rsidRPr="00664AA3">
        <w:rPr>
          <w:bCs/>
        </w:rPr>
        <w:t xml:space="preserve"> of end-users currently drinking unsafe water </w:t>
      </w:r>
      <w:r w:rsidR="00175656" w:rsidRPr="00664AA3">
        <w:rPr>
          <w:bCs/>
        </w:rPr>
        <w:t>(</w:t>
      </w:r>
      <w:r w:rsidRPr="00664AA3">
        <w:rPr>
          <w:bCs/>
        </w:rPr>
        <w:t>because e.g.</w:t>
      </w:r>
      <w:r w:rsidR="00175656" w:rsidRPr="00664AA3">
        <w:rPr>
          <w:bCs/>
        </w:rPr>
        <w:t>,</w:t>
      </w:r>
      <w:r w:rsidRPr="00664AA3">
        <w:rPr>
          <w:bCs/>
        </w:rPr>
        <w:t xml:space="preserve"> energy poverty barriers</w:t>
      </w:r>
      <w:r w:rsidR="00175656" w:rsidRPr="00664AA3">
        <w:rPr>
          <w:bCs/>
        </w:rPr>
        <w:t>)</w:t>
      </w:r>
      <w:r w:rsidRPr="00664AA3">
        <w:rPr>
          <w:bCs/>
        </w:rPr>
        <w:t xml:space="preserve"> result in less than the minimum required amount of safe drinking water, the principles of suppressed demand are applied and the baseline is set as a proxy technology (water boiling of an adequate quantity of drinking water) based on the standard of living achieved by peers (adequate supply of safe drinking water). Projects applying the suppressed demand baseline shall take into account any general rules or guidelines for suppressed demand published by the Gold Standard at the time of registration and crediting period renewal, as applicable. </w:t>
      </w:r>
    </w:p>
    <w:p w14:paraId="779DEDF6" w14:textId="0AE81DCF" w:rsidR="00CC10E7" w:rsidRPr="00664AA3" w:rsidRDefault="00CC10E7" w:rsidP="00B23DB8">
      <w:pPr>
        <w:contextualSpacing w:val="0"/>
        <w:rPr>
          <w:b/>
        </w:rPr>
      </w:pPr>
      <w:r w:rsidRPr="00664AA3">
        <w:rPr>
          <w:b/>
        </w:rPr>
        <w:t xml:space="preserve">Selection and justification of baseline scenario: </w:t>
      </w:r>
    </w:p>
    <w:p w14:paraId="60654563" w14:textId="3CCC535B" w:rsidR="00414E01" w:rsidRPr="00664AA3" w:rsidRDefault="00CC10E7" w:rsidP="00B23DB8">
      <w:pPr>
        <w:contextualSpacing w:val="0"/>
        <w:rPr>
          <w:bCs/>
        </w:rPr>
      </w:pPr>
      <w:r w:rsidRPr="00664AA3">
        <w:rPr>
          <w:bCs/>
        </w:rPr>
        <w:t xml:space="preserve">The drinking water sources, treatment methods and stove used at baseline scenario were defined applying a baseline survey. </w:t>
      </w:r>
      <w:r w:rsidR="00414E01" w:rsidRPr="00664AA3">
        <w:rPr>
          <w:bCs/>
        </w:rPr>
        <w:t xml:space="preserve">The baseline scenario selection and justification for the VPA is summarized below. </w:t>
      </w:r>
    </w:p>
    <w:p w14:paraId="607CA09F" w14:textId="428918C2" w:rsidR="00414E01" w:rsidRPr="00664AA3" w:rsidRDefault="00414E01" w:rsidP="00B23DB8">
      <w:pPr>
        <w:contextualSpacing w:val="0"/>
        <w:rPr>
          <w:bCs/>
        </w:rPr>
      </w:pPr>
      <w:r w:rsidRPr="00664AA3">
        <w:rPr>
          <w:bCs/>
        </w:rPr>
        <w:t xml:space="preserve">a. Pre-project practices of boiling water, or drinking unsafe water (suppressed demand): </w:t>
      </w:r>
      <w:r w:rsidR="000C4766" w:rsidRPr="00664AA3">
        <w:rPr>
          <w:bCs/>
        </w:rPr>
        <w:t>data from baseline survey</w:t>
      </w:r>
    </w:p>
    <w:p w14:paraId="2667A5E5" w14:textId="252D481C" w:rsidR="000C4766" w:rsidRPr="00664AA3" w:rsidRDefault="000C4766" w:rsidP="00B23DB8">
      <w:pPr>
        <w:contextualSpacing w:val="0"/>
        <w:rPr>
          <w:bCs/>
          <w:color w:val="FF0000"/>
        </w:rPr>
      </w:pPr>
      <w:r w:rsidRPr="00664AA3">
        <w:rPr>
          <w:bCs/>
        </w:rPr>
        <w:t xml:space="preserve">b. Efficiency of water boiling systems: </w:t>
      </w:r>
      <w:r w:rsidR="00465165" w:rsidRPr="00664AA3">
        <w:rPr>
          <w:bCs/>
        </w:rPr>
        <w:t>data from baseline survey</w:t>
      </w:r>
    </w:p>
    <w:p w14:paraId="783C1010" w14:textId="7CE211F0" w:rsidR="009D64E4" w:rsidRPr="00664AA3" w:rsidRDefault="000C4766" w:rsidP="00B23DB8">
      <w:pPr>
        <w:contextualSpacing w:val="0"/>
        <w:rPr>
          <w:bCs/>
        </w:rPr>
      </w:pPr>
      <w:r w:rsidRPr="00664AA3">
        <w:rPr>
          <w:bCs/>
        </w:rPr>
        <w:t>c. Baseline fuels: data from baseline survey</w:t>
      </w:r>
    </w:p>
    <w:p w14:paraId="3DBD6A07" w14:textId="4ED45B34" w:rsidR="000C4766" w:rsidRPr="00664AA3" w:rsidRDefault="000C4766" w:rsidP="00B23DB8">
      <w:pPr>
        <w:tabs>
          <w:tab w:val="left" w:pos="2595"/>
        </w:tabs>
        <w:contextualSpacing w:val="0"/>
        <w:rPr>
          <w:b/>
        </w:rPr>
      </w:pPr>
      <w:r w:rsidRPr="00664AA3">
        <w:rPr>
          <w:b/>
        </w:rPr>
        <w:t>Baseline survey</w:t>
      </w:r>
      <w:r w:rsidR="00E3029F" w:rsidRPr="00664AA3">
        <w:rPr>
          <w:b/>
        </w:rPr>
        <w:t xml:space="preserve"> Procedure</w:t>
      </w:r>
      <w:r w:rsidR="00E3029F" w:rsidRPr="00664AA3">
        <w:rPr>
          <w:b/>
        </w:rPr>
        <w:tab/>
      </w:r>
    </w:p>
    <w:p w14:paraId="6EEEB511" w14:textId="3FF43E00" w:rsidR="000C4766" w:rsidRPr="00664AA3" w:rsidRDefault="00465165" w:rsidP="00B23DB8">
      <w:pPr>
        <w:contextualSpacing w:val="0"/>
        <w:rPr>
          <w:bCs/>
        </w:rPr>
      </w:pPr>
      <w:r w:rsidRPr="00664AA3">
        <w:rPr>
          <w:bCs/>
        </w:rPr>
        <w:t>following the methodology requirements (§4.2.3), the baseline survey considered the minim</w:t>
      </w:r>
      <w:r w:rsidR="00175656" w:rsidRPr="00664AA3">
        <w:rPr>
          <w:bCs/>
        </w:rPr>
        <w:t>um</w:t>
      </w:r>
      <w:r w:rsidRPr="00664AA3">
        <w:rPr>
          <w:bCs/>
        </w:rPr>
        <w:t xml:space="preserve"> sample size: </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663"/>
        <w:gridCol w:w="6378"/>
      </w:tblGrid>
      <w:tr w:rsidR="00465165" w:rsidRPr="00664AA3" w14:paraId="002B247F" w14:textId="77777777" w:rsidTr="00E65FD6">
        <w:trPr>
          <w:trHeight w:val="273"/>
        </w:trPr>
        <w:tc>
          <w:tcPr>
            <w:tcW w:w="1663" w:type="dxa"/>
          </w:tcPr>
          <w:p w14:paraId="2194728D" w14:textId="77777777" w:rsidR="00465165" w:rsidRPr="00664AA3" w:rsidRDefault="00465165" w:rsidP="00B23DB8">
            <w:pPr>
              <w:spacing w:after="0"/>
              <w:rPr>
                <w:bCs/>
              </w:rPr>
            </w:pPr>
            <w:r w:rsidRPr="00664AA3">
              <w:rPr>
                <w:bCs/>
              </w:rPr>
              <w:t xml:space="preserve">Group size </w:t>
            </w:r>
          </w:p>
        </w:tc>
        <w:tc>
          <w:tcPr>
            <w:tcW w:w="6378" w:type="dxa"/>
          </w:tcPr>
          <w:p w14:paraId="56FB424B" w14:textId="77777777" w:rsidR="00465165" w:rsidRPr="00664AA3" w:rsidRDefault="00465165" w:rsidP="00B23DB8">
            <w:pPr>
              <w:spacing w:after="0"/>
              <w:rPr>
                <w:bCs/>
              </w:rPr>
            </w:pPr>
            <w:r w:rsidRPr="00664AA3">
              <w:rPr>
                <w:bCs/>
              </w:rPr>
              <w:t xml:space="preserve">Minimum sample size </w:t>
            </w:r>
          </w:p>
        </w:tc>
      </w:tr>
      <w:tr w:rsidR="00465165" w:rsidRPr="00664AA3" w14:paraId="6FB4F3E9" w14:textId="77777777" w:rsidTr="00465165">
        <w:trPr>
          <w:trHeight w:val="106"/>
        </w:trPr>
        <w:tc>
          <w:tcPr>
            <w:tcW w:w="1663" w:type="dxa"/>
          </w:tcPr>
          <w:p w14:paraId="1223C92C" w14:textId="77777777" w:rsidR="00465165" w:rsidRPr="00664AA3" w:rsidRDefault="00465165" w:rsidP="00B23DB8">
            <w:pPr>
              <w:spacing w:after="0"/>
              <w:rPr>
                <w:bCs/>
              </w:rPr>
            </w:pPr>
            <w:r w:rsidRPr="00664AA3">
              <w:rPr>
                <w:bCs/>
              </w:rPr>
              <w:t xml:space="preserve">&lt;300 </w:t>
            </w:r>
          </w:p>
        </w:tc>
        <w:tc>
          <w:tcPr>
            <w:tcW w:w="6378" w:type="dxa"/>
          </w:tcPr>
          <w:p w14:paraId="01E956D6" w14:textId="77777777" w:rsidR="00465165" w:rsidRPr="00664AA3" w:rsidRDefault="00465165" w:rsidP="00B23DB8">
            <w:pPr>
              <w:spacing w:after="0"/>
              <w:rPr>
                <w:bCs/>
              </w:rPr>
            </w:pPr>
            <w:r w:rsidRPr="00664AA3">
              <w:rPr>
                <w:bCs/>
              </w:rPr>
              <w:t xml:space="preserve">30 or population size, whichever is smaller </w:t>
            </w:r>
          </w:p>
        </w:tc>
      </w:tr>
      <w:tr w:rsidR="00465165" w:rsidRPr="00664AA3" w14:paraId="78351E69" w14:textId="77777777" w:rsidTr="00465165">
        <w:trPr>
          <w:trHeight w:val="106"/>
        </w:trPr>
        <w:tc>
          <w:tcPr>
            <w:tcW w:w="1663" w:type="dxa"/>
          </w:tcPr>
          <w:p w14:paraId="0BFE2F70" w14:textId="77777777" w:rsidR="00465165" w:rsidRPr="00664AA3" w:rsidRDefault="00465165" w:rsidP="00B23DB8">
            <w:pPr>
              <w:spacing w:after="0"/>
              <w:rPr>
                <w:bCs/>
              </w:rPr>
            </w:pPr>
            <w:r w:rsidRPr="00664AA3">
              <w:rPr>
                <w:bCs/>
              </w:rPr>
              <w:t xml:space="preserve">300 to 1000 </w:t>
            </w:r>
          </w:p>
        </w:tc>
        <w:tc>
          <w:tcPr>
            <w:tcW w:w="6378" w:type="dxa"/>
          </w:tcPr>
          <w:p w14:paraId="316E86C6" w14:textId="77777777" w:rsidR="00465165" w:rsidRPr="00664AA3" w:rsidRDefault="00465165" w:rsidP="00B23DB8">
            <w:pPr>
              <w:spacing w:after="0"/>
              <w:rPr>
                <w:bCs/>
              </w:rPr>
            </w:pPr>
            <w:r w:rsidRPr="00664AA3">
              <w:rPr>
                <w:bCs/>
              </w:rPr>
              <w:t xml:space="preserve">10% of group size </w:t>
            </w:r>
          </w:p>
        </w:tc>
      </w:tr>
      <w:tr w:rsidR="00465165" w:rsidRPr="00664AA3" w14:paraId="7B15BC87" w14:textId="77777777" w:rsidTr="00465165">
        <w:trPr>
          <w:trHeight w:val="106"/>
        </w:trPr>
        <w:tc>
          <w:tcPr>
            <w:tcW w:w="1663" w:type="dxa"/>
          </w:tcPr>
          <w:p w14:paraId="28DCA319" w14:textId="77777777" w:rsidR="00465165" w:rsidRPr="00664AA3" w:rsidRDefault="00465165" w:rsidP="00B23DB8">
            <w:pPr>
              <w:spacing w:after="0"/>
              <w:rPr>
                <w:bCs/>
              </w:rPr>
            </w:pPr>
            <w:r w:rsidRPr="00664AA3">
              <w:rPr>
                <w:bCs/>
              </w:rPr>
              <w:t xml:space="preserve">&gt; 1000 </w:t>
            </w:r>
          </w:p>
        </w:tc>
        <w:tc>
          <w:tcPr>
            <w:tcW w:w="6378" w:type="dxa"/>
          </w:tcPr>
          <w:p w14:paraId="3369C0C9" w14:textId="77777777" w:rsidR="00465165" w:rsidRPr="00664AA3" w:rsidRDefault="00465165" w:rsidP="00B23DB8">
            <w:pPr>
              <w:spacing w:after="0"/>
              <w:rPr>
                <w:bCs/>
              </w:rPr>
            </w:pPr>
            <w:r w:rsidRPr="00664AA3">
              <w:rPr>
                <w:bCs/>
              </w:rPr>
              <w:t xml:space="preserve">100 </w:t>
            </w:r>
          </w:p>
        </w:tc>
      </w:tr>
    </w:tbl>
    <w:p w14:paraId="56FB6253" w14:textId="68120864" w:rsidR="00465165" w:rsidRPr="00664AA3" w:rsidRDefault="00465165" w:rsidP="00B23DB8">
      <w:pPr>
        <w:contextualSpacing w:val="0"/>
        <w:rPr>
          <w:bCs/>
        </w:rPr>
      </w:pPr>
    </w:p>
    <w:p w14:paraId="7C46CD2F" w14:textId="40E6291D" w:rsidR="00465165" w:rsidRPr="00664AA3" w:rsidRDefault="00465165" w:rsidP="00B23DB8">
      <w:pPr>
        <w:contextualSpacing w:val="0"/>
        <w:rPr>
          <w:bCs/>
        </w:rPr>
      </w:pPr>
      <w:r w:rsidRPr="00664AA3">
        <w:rPr>
          <w:bCs/>
        </w:rPr>
        <w:lastRenderedPageBreak/>
        <w:t xml:space="preserve">Although the project population expected to be reached by the </w:t>
      </w:r>
      <w:r w:rsidR="00175656" w:rsidRPr="00664AA3">
        <w:rPr>
          <w:bCs/>
        </w:rPr>
        <w:t xml:space="preserve">VPA </w:t>
      </w:r>
      <w:r w:rsidRPr="00664AA3">
        <w:rPr>
          <w:bCs/>
        </w:rPr>
        <w:t xml:space="preserve">is </w:t>
      </w:r>
      <w:r w:rsidR="0019690F" w:rsidRPr="00664AA3">
        <w:rPr>
          <w:bCs/>
        </w:rPr>
        <w:t xml:space="preserve">100 </w:t>
      </w:r>
      <w:r w:rsidRPr="00664AA3">
        <w:rPr>
          <w:bCs/>
        </w:rPr>
        <w:t>school</w:t>
      </w:r>
      <w:r w:rsidR="00175656" w:rsidRPr="00664AA3">
        <w:rPr>
          <w:bCs/>
        </w:rPr>
        <w:t>s</w:t>
      </w:r>
      <w:r w:rsidRPr="00664AA3">
        <w:rPr>
          <w:bCs/>
        </w:rPr>
        <w:t xml:space="preserve">, the </w:t>
      </w:r>
      <w:r w:rsidR="0019690F" w:rsidRPr="00664AA3">
        <w:rPr>
          <w:bCs/>
        </w:rPr>
        <w:t xml:space="preserve">100% of the schools were </w:t>
      </w:r>
      <w:r w:rsidRPr="00664AA3">
        <w:rPr>
          <w:bCs/>
        </w:rPr>
        <w:t>sample</w:t>
      </w:r>
      <w:r w:rsidR="0019690F" w:rsidRPr="00664AA3">
        <w:rPr>
          <w:bCs/>
        </w:rPr>
        <w:t>d</w:t>
      </w:r>
      <w:r w:rsidRPr="00664AA3">
        <w:rPr>
          <w:bCs/>
        </w:rPr>
        <w:t>, exceeding by far the minimum required</w:t>
      </w:r>
      <w:r w:rsidR="0019690F" w:rsidRPr="00664AA3">
        <w:rPr>
          <w:bCs/>
        </w:rPr>
        <w:t xml:space="preserve"> (30 samples)</w:t>
      </w:r>
      <w:r w:rsidRPr="00664AA3">
        <w:rPr>
          <w:bCs/>
        </w:rPr>
        <w:t xml:space="preserve">. </w:t>
      </w:r>
      <w:r w:rsidR="000B3C3A" w:rsidRPr="00664AA3">
        <w:rPr>
          <w:bCs/>
        </w:rPr>
        <w:t>It is worth to mention that more schools (+600) were screened, but only those fulfilling the programme inclusion criteria have been included in the baseline assessment.</w:t>
      </w:r>
    </w:p>
    <w:p w14:paraId="53308DD3" w14:textId="0025753A" w:rsidR="00495FC8" w:rsidRPr="00664AA3" w:rsidRDefault="00495FC8" w:rsidP="00B23DB8">
      <w:pPr>
        <w:contextualSpacing w:val="0"/>
        <w:rPr>
          <w:bCs/>
        </w:rPr>
      </w:pPr>
      <w:r w:rsidRPr="00664AA3">
        <w:rPr>
          <w:bCs/>
        </w:rPr>
        <w:t>The “Guidelines for sampling and surveys for CDM project activities and programmes of activities</w:t>
      </w:r>
      <w:r w:rsidR="00175656" w:rsidRPr="00664AA3">
        <w:rPr>
          <w:bCs/>
        </w:rPr>
        <w:t xml:space="preserve">” version </w:t>
      </w:r>
      <w:r w:rsidRPr="00664AA3">
        <w:rPr>
          <w:bCs/>
        </w:rPr>
        <w:t xml:space="preserve">04.0 was followed to define the sampling approach for the baseline survey. </w:t>
      </w:r>
    </w:p>
    <w:p w14:paraId="7863A8FC" w14:textId="380EDB22" w:rsidR="00190AE3" w:rsidRPr="00664AA3" w:rsidRDefault="00175656" w:rsidP="00B23DB8">
      <w:pPr>
        <w:contextualSpacing w:val="0"/>
        <w:rPr>
          <w:bCs/>
        </w:rPr>
      </w:pPr>
      <w:r w:rsidRPr="00664AA3">
        <w:rPr>
          <w:bCs/>
        </w:rPr>
        <w:t>A m</w:t>
      </w:r>
      <w:r w:rsidR="00190AE3" w:rsidRPr="00664AA3">
        <w:rPr>
          <w:bCs/>
        </w:rPr>
        <w:t xml:space="preserve">inimum </w:t>
      </w:r>
      <w:r w:rsidRPr="00664AA3">
        <w:rPr>
          <w:bCs/>
        </w:rPr>
        <w:t xml:space="preserve">of </w:t>
      </w:r>
      <w:r w:rsidR="00190AE3" w:rsidRPr="00664AA3">
        <w:rPr>
          <w:bCs/>
        </w:rPr>
        <w:t xml:space="preserve">90% confidence interval and a 10% margin of error requirement shall be achieved for the sampled parameters. </w:t>
      </w:r>
    </w:p>
    <w:p w14:paraId="73B68F79" w14:textId="455013CA" w:rsidR="00495FC8" w:rsidRPr="00664AA3" w:rsidRDefault="00E65FD6" w:rsidP="00B23DB8">
      <w:pPr>
        <w:contextualSpacing w:val="0"/>
        <w:rPr>
          <w:b/>
        </w:rPr>
      </w:pPr>
      <w:r w:rsidRPr="00664AA3">
        <w:rPr>
          <w:b/>
        </w:rPr>
        <w:t>Sampling Design</w:t>
      </w:r>
    </w:p>
    <w:p w14:paraId="6B06F66B" w14:textId="54D93F31" w:rsidR="00AA7F3E" w:rsidRPr="00664AA3" w:rsidRDefault="00E65FD6" w:rsidP="00B23DB8">
      <w:pPr>
        <w:contextualSpacing w:val="0"/>
        <w:rPr>
          <w:bCs/>
        </w:rPr>
      </w:pPr>
      <w:r w:rsidRPr="00664AA3">
        <w:rPr>
          <w:bCs/>
        </w:rPr>
        <w:t xml:space="preserve">Objectives and reliability requirements: </w:t>
      </w:r>
      <w:r w:rsidR="00190AE3" w:rsidRPr="00664AA3">
        <w:rPr>
          <w:bCs/>
        </w:rPr>
        <w:t>The baseline survey provide</w:t>
      </w:r>
      <w:r w:rsidR="004C12E1" w:rsidRPr="00664AA3">
        <w:rPr>
          <w:bCs/>
        </w:rPr>
        <w:t>s</w:t>
      </w:r>
      <w:r w:rsidR="00190AE3" w:rsidRPr="00664AA3">
        <w:rPr>
          <w:bCs/>
        </w:rPr>
        <w:t xml:space="preserve"> critical information on target population characteristics, baseline technology use (stove, other treatment methods), fuel consumption, leakage, and sustainable development indicators. </w:t>
      </w:r>
      <w:r w:rsidR="00AA7F3E" w:rsidRPr="00664AA3">
        <w:rPr>
          <w:bCs/>
        </w:rPr>
        <w:t>The sampling results shall satisfy at minimum the 90/10 rule, i.e.</w:t>
      </w:r>
      <w:r w:rsidR="00175656" w:rsidRPr="00664AA3">
        <w:rPr>
          <w:bCs/>
        </w:rPr>
        <w:t>,</w:t>
      </w:r>
      <w:r w:rsidR="00AA7F3E" w:rsidRPr="00664AA3">
        <w:rPr>
          <w:bCs/>
        </w:rPr>
        <w:t xml:space="preserve"> the endpoints of the 90% confidence interval lie within +/- 10% of the estimated proportion in relative units.</w:t>
      </w:r>
    </w:p>
    <w:p w14:paraId="7CDDA9D2" w14:textId="7837B360" w:rsidR="00AA7F3E" w:rsidRPr="00664AA3" w:rsidRDefault="00AA7F3E" w:rsidP="00B23DB8">
      <w:pPr>
        <w:contextualSpacing w:val="0"/>
        <w:rPr>
          <w:bCs/>
        </w:rPr>
      </w:pPr>
      <w:r w:rsidRPr="00664AA3">
        <w:rPr>
          <w:bCs/>
        </w:rPr>
        <w:t>Target population: The target population is educational institutions, mostly primary and secondary schools. All types of schools including part-time, full</w:t>
      </w:r>
      <w:r w:rsidR="00927BE9" w:rsidRPr="00664AA3">
        <w:rPr>
          <w:bCs/>
        </w:rPr>
        <w:t>-</w:t>
      </w:r>
      <w:r w:rsidRPr="00664AA3">
        <w:rPr>
          <w:bCs/>
        </w:rPr>
        <w:t>time</w:t>
      </w:r>
      <w:r w:rsidR="00927BE9" w:rsidRPr="00664AA3">
        <w:rPr>
          <w:bCs/>
        </w:rPr>
        <w:t>,</w:t>
      </w:r>
      <w:r w:rsidRPr="00664AA3">
        <w:rPr>
          <w:bCs/>
        </w:rPr>
        <w:t xml:space="preserve"> and boarding schools, as well as public, private, and government-supported non-profit can be included.</w:t>
      </w:r>
    </w:p>
    <w:p w14:paraId="20627751" w14:textId="0BE97253" w:rsidR="001412DF" w:rsidRPr="00664AA3" w:rsidRDefault="001412DF" w:rsidP="00B23DB8">
      <w:pPr>
        <w:contextualSpacing w:val="0"/>
        <w:rPr>
          <w:szCs w:val="22"/>
        </w:rPr>
      </w:pPr>
      <w:r w:rsidRPr="00664AA3">
        <w:rPr>
          <w:bCs/>
        </w:rPr>
        <w:t xml:space="preserve">Sampling method: The target population was assed considering accessibility and relevant </w:t>
      </w:r>
      <w:r w:rsidR="00D24928" w:rsidRPr="00664AA3">
        <w:rPr>
          <w:bCs/>
        </w:rPr>
        <w:t>authorities’</w:t>
      </w:r>
      <w:r w:rsidRPr="00664AA3">
        <w:rPr>
          <w:bCs/>
        </w:rPr>
        <w:t xml:space="preserve"> </w:t>
      </w:r>
      <w:r w:rsidR="00D24928" w:rsidRPr="00664AA3">
        <w:rPr>
          <w:bCs/>
        </w:rPr>
        <w:t>permission, e.g.</w:t>
      </w:r>
      <w:r w:rsidR="00927BE9" w:rsidRPr="00664AA3">
        <w:rPr>
          <w:bCs/>
        </w:rPr>
        <w:t>,</w:t>
      </w:r>
      <w:r w:rsidR="00D24928" w:rsidRPr="00664AA3">
        <w:rPr>
          <w:bCs/>
        </w:rPr>
        <w:t xml:space="preserve"> Ministry of Education </w:t>
      </w:r>
      <w:r w:rsidR="00927BE9" w:rsidRPr="00664AA3">
        <w:rPr>
          <w:bCs/>
        </w:rPr>
        <w:t xml:space="preserve">of Rwanda (MINEDUC) </w:t>
      </w:r>
      <w:r w:rsidR="00D24928" w:rsidRPr="00664AA3">
        <w:rPr>
          <w:bCs/>
        </w:rPr>
        <w:t xml:space="preserve">and Schools representatives for selecting areas. Once authorities granted their </w:t>
      </w:r>
      <w:r w:rsidR="00D24928" w:rsidRPr="00664AA3">
        <w:rPr>
          <w:szCs w:val="22"/>
        </w:rPr>
        <w:t>consent and support</w:t>
      </w:r>
      <w:r w:rsidR="00927BE9" w:rsidRPr="00664AA3">
        <w:rPr>
          <w:szCs w:val="22"/>
        </w:rPr>
        <w:t xml:space="preserve">, </w:t>
      </w:r>
      <w:r w:rsidR="00D24928" w:rsidRPr="00664AA3">
        <w:rPr>
          <w:szCs w:val="22"/>
        </w:rPr>
        <w:t>the local management staff proceed</w:t>
      </w:r>
      <w:r w:rsidR="004C12E1" w:rsidRPr="00664AA3">
        <w:rPr>
          <w:szCs w:val="22"/>
        </w:rPr>
        <w:t>s</w:t>
      </w:r>
      <w:r w:rsidR="00D24928" w:rsidRPr="00664AA3">
        <w:rPr>
          <w:szCs w:val="22"/>
        </w:rPr>
        <w:t xml:space="preserve"> with the random selection of the schools. Given the homogeneity of the target population in terms of water consumption, the </w:t>
      </w:r>
      <w:r w:rsidR="006C072E" w:rsidRPr="00664AA3">
        <w:rPr>
          <w:szCs w:val="22"/>
        </w:rPr>
        <w:t xml:space="preserve">simple random </w:t>
      </w:r>
      <w:r w:rsidR="00D24928" w:rsidRPr="00664AA3">
        <w:rPr>
          <w:szCs w:val="22"/>
        </w:rPr>
        <w:t xml:space="preserve">sampling is a suitable approach. In the other hand, </w:t>
      </w:r>
      <w:r w:rsidR="00E3029F" w:rsidRPr="00664AA3">
        <w:rPr>
          <w:szCs w:val="22"/>
        </w:rPr>
        <w:t xml:space="preserve">provides enough chances to capture diversity in terms of the water source, stove type, and fuel consumed. </w:t>
      </w:r>
      <w:r w:rsidR="00D24928" w:rsidRPr="00664AA3">
        <w:rPr>
          <w:szCs w:val="22"/>
        </w:rPr>
        <w:t xml:space="preserve"> </w:t>
      </w:r>
    </w:p>
    <w:p w14:paraId="4F298F64" w14:textId="15D384CA" w:rsidR="00E3029F" w:rsidRPr="00664AA3" w:rsidRDefault="00E3029F" w:rsidP="00B23DB8">
      <w:pPr>
        <w:contextualSpacing w:val="0"/>
        <w:rPr>
          <w:bCs/>
        </w:rPr>
      </w:pPr>
      <w:r w:rsidRPr="00664AA3">
        <w:rPr>
          <w:szCs w:val="22"/>
        </w:rPr>
        <w:t xml:space="preserve">The baseline surveys </w:t>
      </w:r>
      <w:proofErr w:type="gramStart"/>
      <w:r w:rsidRPr="00664AA3">
        <w:rPr>
          <w:szCs w:val="22"/>
        </w:rPr>
        <w:t>was</w:t>
      </w:r>
      <w:proofErr w:type="gramEnd"/>
      <w:r w:rsidRPr="00664AA3">
        <w:rPr>
          <w:szCs w:val="22"/>
        </w:rPr>
        <w:t xml:space="preserve"> carried out between dd/mm/</w:t>
      </w:r>
      <w:proofErr w:type="spellStart"/>
      <w:r w:rsidRPr="00664AA3">
        <w:rPr>
          <w:szCs w:val="22"/>
        </w:rPr>
        <w:t>yyy</w:t>
      </w:r>
      <w:proofErr w:type="spellEnd"/>
      <w:r w:rsidRPr="00664AA3">
        <w:rPr>
          <w:szCs w:val="22"/>
        </w:rPr>
        <w:t xml:space="preserve"> and dd/mm/</w:t>
      </w:r>
      <w:proofErr w:type="spellStart"/>
      <w:r w:rsidRPr="00664AA3">
        <w:rPr>
          <w:szCs w:val="22"/>
        </w:rPr>
        <w:t>yyy</w:t>
      </w:r>
      <w:proofErr w:type="spellEnd"/>
      <w:r w:rsidRPr="00664AA3">
        <w:rPr>
          <w:szCs w:val="22"/>
        </w:rPr>
        <w:t>.</w:t>
      </w:r>
    </w:p>
    <w:p w14:paraId="35405BC9" w14:textId="64599EB8" w:rsidR="00AA7F3E" w:rsidRPr="00664AA3" w:rsidRDefault="00E3029F" w:rsidP="00B23DB8">
      <w:pPr>
        <w:contextualSpacing w:val="0"/>
        <w:rPr>
          <w:b/>
        </w:rPr>
      </w:pPr>
      <w:r w:rsidRPr="00664AA3">
        <w:rPr>
          <w:b/>
        </w:rPr>
        <w:t>Baseline survey results</w:t>
      </w:r>
    </w:p>
    <w:p w14:paraId="231E2F1B" w14:textId="5C599DDE" w:rsidR="000B3C3A" w:rsidRPr="00664AA3" w:rsidRDefault="000B3C3A" w:rsidP="000B3C3A">
      <w:pPr>
        <w:spacing w:after="0"/>
        <w:contextualSpacing w:val="0"/>
        <w:rPr>
          <w:bCs/>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134"/>
      </w:tblGrid>
      <w:tr w:rsidR="000B3C3A" w:rsidRPr="00664AA3" w14:paraId="3EB9E78C" w14:textId="77777777" w:rsidTr="000B3C3A">
        <w:trPr>
          <w:trHeight w:val="315"/>
        </w:trPr>
        <w:tc>
          <w:tcPr>
            <w:tcW w:w="4957" w:type="dxa"/>
            <w:shd w:val="clear" w:color="auto" w:fill="auto"/>
            <w:noWrap/>
            <w:vAlign w:val="bottom"/>
          </w:tcPr>
          <w:p w14:paraId="3DD98B44" w14:textId="7ACD3A52" w:rsidR="000B3C3A" w:rsidRPr="000B3C3A" w:rsidRDefault="000B3C3A" w:rsidP="008671C9">
            <w:pPr>
              <w:spacing w:after="0"/>
              <w:contextualSpacing w:val="0"/>
              <w:rPr>
                <w:b/>
              </w:rPr>
            </w:pPr>
            <w:r w:rsidRPr="00664AA3">
              <w:rPr>
                <w:b/>
              </w:rPr>
              <w:t>Water Sources</w:t>
            </w:r>
          </w:p>
        </w:tc>
        <w:tc>
          <w:tcPr>
            <w:tcW w:w="1134" w:type="dxa"/>
            <w:shd w:val="clear" w:color="auto" w:fill="auto"/>
            <w:noWrap/>
            <w:vAlign w:val="bottom"/>
          </w:tcPr>
          <w:p w14:paraId="5DC08BA3" w14:textId="68B6E42B" w:rsidR="000B3C3A" w:rsidRPr="000B3C3A" w:rsidRDefault="000B3C3A" w:rsidP="000B3C3A">
            <w:pPr>
              <w:spacing w:after="0"/>
              <w:contextualSpacing w:val="0"/>
              <w:jc w:val="center"/>
              <w:rPr>
                <w:b/>
              </w:rPr>
            </w:pPr>
            <w:r w:rsidRPr="00664AA3">
              <w:rPr>
                <w:b/>
              </w:rPr>
              <w:t>%</w:t>
            </w:r>
            <w:r w:rsidRPr="00664AA3">
              <w:rPr>
                <w:rStyle w:val="FootnoteReference"/>
                <w:b/>
              </w:rPr>
              <w:footnoteReference w:id="10"/>
            </w:r>
          </w:p>
        </w:tc>
      </w:tr>
      <w:tr w:rsidR="000B3C3A" w:rsidRPr="00664AA3" w14:paraId="3A5707AA" w14:textId="77777777" w:rsidTr="000B3C3A">
        <w:trPr>
          <w:trHeight w:val="315"/>
        </w:trPr>
        <w:tc>
          <w:tcPr>
            <w:tcW w:w="4957" w:type="dxa"/>
            <w:shd w:val="clear" w:color="auto" w:fill="auto"/>
            <w:noWrap/>
            <w:vAlign w:val="bottom"/>
            <w:hideMark/>
          </w:tcPr>
          <w:p w14:paraId="4438DCB7" w14:textId="23968132" w:rsidR="000B3C3A" w:rsidRPr="000B3C3A" w:rsidRDefault="000B3C3A" w:rsidP="000B3C3A">
            <w:pPr>
              <w:spacing w:after="0"/>
              <w:contextualSpacing w:val="0"/>
              <w:rPr>
                <w:bCs/>
              </w:rPr>
            </w:pPr>
            <w:r w:rsidRPr="00664AA3">
              <w:rPr>
                <w:bCs/>
              </w:rPr>
              <w:t>B</w:t>
            </w:r>
            <w:r w:rsidRPr="000B3C3A">
              <w:rPr>
                <w:bCs/>
              </w:rPr>
              <w:t xml:space="preserve">orehole or </w:t>
            </w:r>
            <w:proofErr w:type="spellStart"/>
            <w:r w:rsidRPr="000B3C3A">
              <w:rPr>
                <w:bCs/>
              </w:rPr>
              <w:t>tubewell</w:t>
            </w:r>
            <w:proofErr w:type="spellEnd"/>
          </w:p>
        </w:tc>
        <w:tc>
          <w:tcPr>
            <w:tcW w:w="1134" w:type="dxa"/>
            <w:shd w:val="clear" w:color="auto" w:fill="auto"/>
            <w:noWrap/>
            <w:vAlign w:val="bottom"/>
            <w:hideMark/>
          </w:tcPr>
          <w:p w14:paraId="4A0198FD" w14:textId="77777777" w:rsidR="000B3C3A" w:rsidRPr="000B3C3A" w:rsidRDefault="000B3C3A" w:rsidP="000B3C3A">
            <w:pPr>
              <w:spacing w:after="0"/>
              <w:contextualSpacing w:val="0"/>
              <w:jc w:val="right"/>
              <w:rPr>
                <w:bCs/>
              </w:rPr>
            </w:pPr>
            <w:r w:rsidRPr="000B3C3A">
              <w:rPr>
                <w:bCs/>
              </w:rPr>
              <w:t>1.0</w:t>
            </w:r>
          </w:p>
        </w:tc>
      </w:tr>
      <w:tr w:rsidR="000B3C3A" w:rsidRPr="00664AA3" w14:paraId="35CA4051" w14:textId="77777777" w:rsidTr="000B3C3A">
        <w:trPr>
          <w:trHeight w:val="315"/>
        </w:trPr>
        <w:tc>
          <w:tcPr>
            <w:tcW w:w="4957" w:type="dxa"/>
            <w:shd w:val="clear" w:color="auto" w:fill="auto"/>
            <w:noWrap/>
            <w:vAlign w:val="bottom"/>
            <w:hideMark/>
          </w:tcPr>
          <w:p w14:paraId="37CDD1DC" w14:textId="4E591B35" w:rsidR="000B3C3A" w:rsidRPr="000B3C3A" w:rsidRDefault="000B3C3A" w:rsidP="000B3C3A">
            <w:pPr>
              <w:spacing w:after="0"/>
              <w:contextualSpacing w:val="0"/>
              <w:rPr>
                <w:bCs/>
              </w:rPr>
            </w:pPr>
            <w:r w:rsidRPr="000B3C3A">
              <w:rPr>
                <w:bCs/>
              </w:rPr>
              <w:t>rainwater collection</w:t>
            </w:r>
          </w:p>
        </w:tc>
        <w:tc>
          <w:tcPr>
            <w:tcW w:w="1134" w:type="dxa"/>
            <w:shd w:val="clear" w:color="auto" w:fill="auto"/>
            <w:noWrap/>
            <w:vAlign w:val="bottom"/>
            <w:hideMark/>
          </w:tcPr>
          <w:p w14:paraId="14CA73D4" w14:textId="77777777" w:rsidR="000B3C3A" w:rsidRPr="000B3C3A" w:rsidRDefault="000B3C3A" w:rsidP="000B3C3A">
            <w:pPr>
              <w:spacing w:after="0"/>
              <w:contextualSpacing w:val="0"/>
              <w:jc w:val="right"/>
              <w:rPr>
                <w:bCs/>
              </w:rPr>
            </w:pPr>
            <w:r w:rsidRPr="000B3C3A">
              <w:rPr>
                <w:bCs/>
              </w:rPr>
              <w:t>90.0</w:t>
            </w:r>
          </w:p>
        </w:tc>
      </w:tr>
      <w:tr w:rsidR="000B3C3A" w:rsidRPr="00664AA3" w14:paraId="5CCA4723" w14:textId="77777777" w:rsidTr="000B3C3A">
        <w:trPr>
          <w:trHeight w:val="315"/>
        </w:trPr>
        <w:tc>
          <w:tcPr>
            <w:tcW w:w="4957" w:type="dxa"/>
            <w:shd w:val="clear" w:color="auto" w:fill="auto"/>
            <w:noWrap/>
            <w:vAlign w:val="bottom"/>
            <w:hideMark/>
          </w:tcPr>
          <w:p w14:paraId="2B123506" w14:textId="77777777" w:rsidR="000B3C3A" w:rsidRPr="000B3C3A" w:rsidRDefault="000B3C3A" w:rsidP="000B3C3A">
            <w:pPr>
              <w:spacing w:after="0"/>
              <w:contextualSpacing w:val="0"/>
              <w:rPr>
                <w:bCs/>
              </w:rPr>
            </w:pPr>
            <w:r w:rsidRPr="000B3C3A">
              <w:rPr>
                <w:bCs/>
              </w:rPr>
              <w:t>Eligible schools  supplying water by utility</w:t>
            </w:r>
          </w:p>
        </w:tc>
        <w:tc>
          <w:tcPr>
            <w:tcW w:w="1134" w:type="dxa"/>
            <w:shd w:val="clear" w:color="auto" w:fill="auto"/>
            <w:noWrap/>
            <w:vAlign w:val="bottom"/>
            <w:hideMark/>
          </w:tcPr>
          <w:p w14:paraId="7245047E" w14:textId="77777777" w:rsidR="000B3C3A" w:rsidRPr="000B3C3A" w:rsidRDefault="000B3C3A" w:rsidP="000B3C3A">
            <w:pPr>
              <w:spacing w:after="0"/>
              <w:contextualSpacing w:val="0"/>
              <w:jc w:val="right"/>
              <w:rPr>
                <w:bCs/>
              </w:rPr>
            </w:pPr>
            <w:r w:rsidRPr="000B3C3A">
              <w:rPr>
                <w:bCs/>
              </w:rPr>
              <w:t>1.0</w:t>
            </w:r>
          </w:p>
        </w:tc>
      </w:tr>
      <w:tr w:rsidR="000B3C3A" w:rsidRPr="00664AA3" w14:paraId="1AAC31FC" w14:textId="77777777" w:rsidTr="000B3C3A">
        <w:trPr>
          <w:trHeight w:val="315"/>
        </w:trPr>
        <w:tc>
          <w:tcPr>
            <w:tcW w:w="4957" w:type="dxa"/>
            <w:shd w:val="clear" w:color="auto" w:fill="auto"/>
            <w:noWrap/>
            <w:vAlign w:val="bottom"/>
            <w:hideMark/>
          </w:tcPr>
          <w:p w14:paraId="5718032C" w14:textId="4B75AE40" w:rsidR="000B3C3A" w:rsidRPr="000B3C3A" w:rsidRDefault="000B3C3A" w:rsidP="000B3C3A">
            <w:pPr>
              <w:spacing w:after="0"/>
              <w:contextualSpacing w:val="0"/>
              <w:rPr>
                <w:bCs/>
              </w:rPr>
            </w:pPr>
            <w:r w:rsidRPr="000B3C3A">
              <w:rPr>
                <w:bCs/>
              </w:rPr>
              <w:t>protected spring</w:t>
            </w:r>
          </w:p>
        </w:tc>
        <w:tc>
          <w:tcPr>
            <w:tcW w:w="1134" w:type="dxa"/>
            <w:shd w:val="clear" w:color="auto" w:fill="auto"/>
            <w:noWrap/>
            <w:vAlign w:val="bottom"/>
            <w:hideMark/>
          </w:tcPr>
          <w:p w14:paraId="4D463D58" w14:textId="77777777" w:rsidR="000B3C3A" w:rsidRPr="000B3C3A" w:rsidRDefault="000B3C3A" w:rsidP="000B3C3A">
            <w:pPr>
              <w:spacing w:after="0"/>
              <w:contextualSpacing w:val="0"/>
              <w:jc w:val="right"/>
              <w:rPr>
                <w:bCs/>
              </w:rPr>
            </w:pPr>
            <w:r w:rsidRPr="000B3C3A">
              <w:rPr>
                <w:bCs/>
              </w:rPr>
              <w:t>85.0</w:t>
            </w:r>
          </w:p>
        </w:tc>
      </w:tr>
      <w:tr w:rsidR="000B3C3A" w:rsidRPr="00664AA3" w14:paraId="3F92ECC3" w14:textId="77777777" w:rsidTr="000B3C3A">
        <w:trPr>
          <w:trHeight w:val="315"/>
        </w:trPr>
        <w:tc>
          <w:tcPr>
            <w:tcW w:w="4957" w:type="dxa"/>
            <w:shd w:val="clear" w:color="auto" w:fill="auto"/>
            <w:noWrap/>
            <w:vAlign w:val="bottom"/>
            <w:hideMark/>
          </w:tcPr>
          <w:p w14:paraId="5B06624B" w14:textId="1661EE02" w:rsidR="000B3C3A" w:rsidRPr="000B3C3A" w:rsidRDefault="000B3C3A" w:rsidP="000B3C3A">
            <w:pPr>
              <w:spacing w:after="0"/>
              <w:contextualSpacing w:val="0"/>
              <w:rPr>
                <w:bCs/>
              </w:rPr>
            </w:pPr>
            <w:r w:rsidRPr="000B3C3A">
              <w:rPr>
                <w:bCs/>
              </w:rPr>
              <w:t>unprotected spring</w:t>
            </w:r>
          </w:p>
        </w:tc>
        <w:tc>
          <w:tcPr>
            <w:tcW w:w="1134" w:type="dxa"/>
            <w:shd w:val="clear" w:color="auto" w:fill="auto"/>
            <w:noWrap/>
            <w:vAlign w:val="bottom"/>
            <w:hideMark/>
          </w:tcPr>
          <w:p w14:paraId="7F6422AB" w14:textId="77777777" w:rsidR="000B3C3A" w:rsidRPr="000B3C3A" w:rsidRDefault="000B3C3A" w:rsidP="000B3C3A">
            <w:pPr>
              <w:spacing w:after="0"/>
              <w:contextualSpacing w:val="0"/>
              <w:jc w:val="right"/>
              <w:rPr>
                <w:bCs/>
              </w:rPr>
            </w:pPr>
            <w:r w:rsidRPr="000B3C3A">
              <w:rPr>
                <w:bCs/>
              </w:rPr>
              <w:t>2.0</w:t>
            </w:r>
          </w:p>
        </w:tc>
      </w:tr>
    </w:tbl>
    <w:p w14:paraId="4353FCC5" w14:textId="5651B28F" w:rsidR="000B3C3A" w:rsidRPr="00664AA3" w:rsidRDefault="000B3C3A" w:rsidP="00B23DB8">
      <w:pPr>
        <w:contextualSpacing w:val="0"/>
        <w:rPr>
          <w:bCs/>
        </w:rPr>
      </w:pPr>
      <w:r w:rsidRPr="00664AA3">
        <w:rPr>
          <w:bCs/>
        </w:rPr>
        <w:t xml:space="preserve">Table 1. Water </w:t>
      </w:r>
      <w:r w:rsidR="00A13325" w:rsidRPr="00664AA3">
        <w:rPr>
          <w:bCs/>
        </w:rPr>
        <w:t>sources</w:t>
      </w:r>
      <w:r w:rsidRPr="00664AA3">
        <w:rPr>
          <w:bCs/>
        </w:rPr>
        <w:t>.</w:t>
      </w:r>
    </w:p>
    <w:p w14:paraId="5B246FED" w14:textId="659AD887" w:rsidR="00495FC8" w:rsidRPr="00664AA3" w:rsidRDefault="00495FC8" w:rsidP="00B23DB8">
      <w:pPr>
        <w:autoSpaceDE w:val="0"/>
        <w:autoSpaceDN w:val="0"/>
        <w:adjustRightInd w:val="0"/>
        <w:spacing w:after="0"/>
        <w:contextualSpacing w:val="0"/>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204"/>
        <w:gridCol w:w="2204"/>
      </w:tblGrid>
      <w:tr w:rsidR="00A769EF" w:rsidRPr="00664AA3" w14:paraId="56CB3A18" w14:textId="77777777" w:rsidTr="00F45127">
        <w:trPr>
          <w:trHeight w:val="107"/>
        </w:trPr>
        <w:tc>
          <w:tcPr>
            <w:tcW w:w="2203" w:type="dxa"/>
          </w:tcPr>
          <w:p w14:paraId="63615C54" w14:textId="15DE7F51" w:rsidR="00A769EF" w:rsidRPr="00664AA3" w:rsidRDefault="00A769EF" w:rsidP="00B23DB8">
            <w:pPr>
              <w:autoSpaceDE w:val="0"/>
              <w:autoSpaceDN w:val="0"/>
              <w:adjustRightInd w:val="0"/>
              <w:spacing w:after="0"/>
              <w:contextualSpacing w:val="0"/>
              <w:jc w:val="center"/>
              <w:rPr>
                <w:b/>
                <w:bCs/>
                <w:szCs w:val="22"/>
              </w:rPr>
            </w:pPr>
            <w:r w:rsidRPr="00664AA3">
              <w:rPr>
                <w:b/>
                <w:bCs/>
                <w:szCs w:val="22"/>
              </w:rPr>
              <w:t>Stove type</w:t>
            </w:r>
          </w:p>
        </w:tc>
        <w:tc>
          <w:tcPr>
            <w:tcW w:w="2204" w:type="dxa"/>
          </w:tcPr>
          <w:p w14:paraId="291FEDE4" w14:textId="22FE7A96" w:rsidR="00A769EF" w:rsidRPr="00664AA3" w:rsidRDefault="00A769EF" w:rsidP="00B23DB8">
            <w:pPr>
              <w:autoSpaceDE w:val="0"/>
              <w:autoSpaceDN w:val="0"/>
              <w:adjustRightInd w:val="0"/>
              <w:spacing w:after="0"/>
              <w:contextualSpacing w:val="0"/>
              <w:jc w:val="center"/>
              <w:rPr>
                <w:b/>
                <w:bCs/>
                <w:szCs w:val="22"/>
              </w:rPr>
            </w:pPr>
            <w:r w:rsidRPr="00664AA3">
              <w:rPr>
                <w:b/>
                <w:bCs/>
                <w:szCs w:val="22"/>
              </w:rPr>
              <w:t>Efficiency</w:t>
            </w:r>
          </w:p>
        </w:tc>
        <w:tc>
          <w:tcPr>
            <w:tcW w:w="2204" w:type="dxa"/>
          </w:tcPr>
          <w:p w14:paraId="228155F4" w14:textId="5705BB34" w:rsidR="00A769EF" w:rsidRPr="00664AA3" w:rsidRDefault="00A769EF" w:rsidP="00B23DB8">
            <w:pPr>
              <w:autoSpaceDE w:val="0"/>
              <w:autoSpaceDN w:val="0"/>
              <w:adjustRightInd w:val="0"/>
              <w:spacing w:after="0"/>
              <w:contextualSpacing w:val="0"/>
              <w:jc w:val="center"/>
              <w:rPr>
                <w:b/>
                <w:bCs/>
                <w:szCs w:val="22"/>
              </w:rPr>
            </w:pPr>
            <w:r w:rsidRPr="00664AA3">
              <w:rPr>
                <w:b/>
                <w:bCs/>
                <w:szCs w:val="22"/>
              </w:rPr>
              <w:t>Percentage</w:t>
            </w:r>
          </w:p>
        </w:tc>
      </w:tr>
      <w:tr w:rsidR="00A769EF" w:rsidRPr="00664AA3" w14:paraId="6EEC8794" w14:textId="77777777" w:rsidTr="00533100">
        <w:trPr>
          <w:trHeight w:val="262"/>
        </w:trPr>
        <w:tc>
          <w:tcPr>
            <w:tcW w:w="2203" w:type="dxa"/>
            <w:vAlign w:val="bottom"/>
          </w:tcPr>
          <w:p w14:paraId="4D809D5C" w14:textId="5DC36202" w:rsidR="00A769EF" w:rsidRPr="00664AA3" w:rsidRDefault="00A769EF" w:rsidP="00A769EF">
            <w:pPr>
              <w:autoSpaceDE w:val="0"/>
              <w:autoSpaceDN w:val="0"/>
              <w:adjustRightInd w:val="0"/>
              <w:spacing w:after="0"/>
              <w:contextualSpacing w:val="0"/>
              <w:rPr>
                <w:szCs w:val="22"/>
              </w:rPr>
            </w:pPr>
            <w:r w:rsidRPr="00664AA3">
              <w:rPr>
                <w:szCs w:val="22"/>
              </w:rPr>
              <w:t>3-stone</w:t>
            </w:r>
          </w:p>
        </w:tc>
        <w:tc>
          <w:tcPr>
            <w:tcW w:w="2204" w:type="dxa"/>
            <w:vAlign w:val="bottom"/>
          </w:tcPr>
          <w:p w14:paraId="5A21A8D0" w14:textId="6CDCF180" w:rsidR="00A769EF" w:rsidRPr="00664AA3" w:rsidRDefault="00A769EF" w:rsidP="00A769EF">
            <w:pPr>
              <w:autoSpaceDE w:val="0"/>
              <w:autoSpaceDN w:val="0"/>
              <w:adjustRightInd w:val="0"/>
              <w:spacing w:after="0"/>
              <w:contextualSpacing w:val="0"/>
              <w:rPr>
                <w:szCs w:val="22"/>
              </w:rPr>
            </w:pPr>
            <w:r w:rsidRPr="00664AA3">
              <w:rPr>
                <w:szCs w:val="22"/>
              </w:rPr>
              <w:t>0.1</w:t>
            </w:r>
          </w:p>
        </w:tc>
        <w:tc>
          <w:tcPr>
            <w:tcW w:w="2204" w:type="dxa"/>
            <w:vAlign w:val="bottom"/>
          </w:tcPr>
          <w:p w14:paraId="7AC83D81" w14:textId="139D881F" w:rsidR="00A769EF" w:rsidRPr="00664AA3" w:rsidRDefault="00A769EF" w:rsidP="00A769EF">
            <w:pPr>
              <w:autoSpaceDE w:val="0"/>
              <w:autoSpaceDN w:val="0"/>
              <w:adjustRightInd w:val="0"/>
              <w:spacing w:after="0"/>
              <w:contextualSpacing w:val="0"/>
              <w:rPr>
                <w:szCs w:val="22"/>
              </w:rPr>
            </w:pPr>
            <w:r w:rsidRPr="00664AA3">
              <w:rPr>
                <w:szCs w:val="22"/>
              </w:rPr>
              <w:t>27.1</w:t>
            </w:r>
          </w:p>
        </w:tc>
      </w:tr>
      <w:tr w:rsidR="00A769EF" w:rsidRPr="00664AA3" w14:paraId="3A2ACF19" w14:textId="77777777" w:rsidTr="00533100">
        <w:trPr>
          <w:trHeight w:val="107"/>
        </w:trPr>
        <w:tc>
          <w:tcPr>
            <w:tcW w:w="2203" w:type="dxa"/>
            <w:vAlign w:val="bottom"/>
          </w:tcPr>
          <w:p w14:paraId="031A3394" w14:textId="20FC1232" w:rsidR="00A769EF" w:rsidRPr="00664AA3" w:rsidRDefault="00A769EF" w:rsidP="00A769EF">
            <w:pPr>
              <w:autoSpaceDE w:val="0"/>
              <w:autoSpaceDN w:val="0"/>
              <w:adjustRightInd w:val="0"/>
              <w:spacing w:after="0"/>
              <w:contextualSpacing w:val="0"/>
              <w:rPr>
                <w:szCs w:val="22"/>
              </w:rPr>
            </w:pPr>
            <w:r w:rsidRPr="00664AA3">
              <w:rPr>
                <w:szCs w:val="22"/>
              </w:rPr>
              <w:t>Imbabura</w:t>
            </w:r>
          </w:p>
        </w:tc>
        <w:tc>
          <w:tcPr>
            <w:tcW w:w="2204" w:type="dxa"/>
            <w:vAlign w:val="bottom"/>
          </w:tcPr>
          <w:p w14:paraId="1F395D28" w14:textId="5ED58A29" w:rsidR="00A769EF" w:rsidRPr="00664AA3" w:rsidRDefault="00A769EF" w:rsidP="00A769EF">
            <w:pPr>
              <w:autoSpaceDE w:val="0"/>
              <w:autoSpaceDN w:val="0"/>
              <w:adjustRightInd w:val="0"/>
              <w:spacing w:after="0"/>
              <w:contextualSpacing w:val="0"/>
              <w:rPr>
                <w:szCs w:val="22"/>
              </w:rPr>
            </w:pPr>
            <w:r w:rsidRPr="00664AA3">
              <w:rPr>
                <w:szCs w:val="22"/>
              </w:rPr>
              <w:t>0.1</w:t>
            </w:r>
          </w:p>
        </w:tc>
        <w:tc>
          <w:tcPr>
            <w:tcW w:w="2204" w:type="dxa"/>
            <w:vAlign w:val="bottom"/>
          </w:tcPr>
          <w:p w14:paraId="776A0ABC" w14:textId="0A08742D" w:rsidR="00A769EF" w:rsidRPr="00664AA3" w:rsidRDefault="00A769EF" w:rsidP="00A769EF">
            <w:pPr>
              <w:autoSpaceDE w:val="0"/>
              <w:autoSpaceDN w:val="0"/>
              <w:adjustRightInd w:val="0"/>
              <w:spacing w:after="0"/>
              <w:contextualSpacing w:val="0"/>
              <w:rPr>
                <w:szCs w:val="22"/>
              </w:rPr>
            </w:pPr>
            <w:r w:rsidRPr="00664AA3">
              <w:rPr>
                <w:szCs w:val="22"/>
              </w:rPr>
              <w:t>5.1</w:t>
            </w:r>
          </w:p>
        </w:tc>
      </w:tr>
      <w:tr w:rsidR="00A769EF" w:rsidRPr="00664AA3" w14:paraId="772016CE" w14:textId="77777777" w:rsidTr="00533100">
        <w:trPr>
          <w:trHeight w:val="260"/>
        </w:trPr>
        <w:tc>
          <w:tcPr>
            <w:tcW w:w="2203" w:type="dxa"/>
            <w:vAlign w:val="bottom"/>
          </w:tcPr>
          <w:p w14:paraId="1AEC5D2E" w14:textId="58CF8115" w:rsidR="00A769EF" w:rsidRPr="00664AA3" w:rsidRDefault="00A769EF" w:rsidP="00A769EF">
            <w:pPr>
              <w:autoSpaceDE w:val="0"/>
              <w:autoSpaceDN w:val="0"/>
              <w:adjustRightInd w:val="0"/>
              <w:spacing w:after="0"/>
              <w:contextualSpacing w:val="0"/>
              <w:rPr>
                <w:szCs w:val="22"/>
              </w:rPr>
            </w:pPr>
            <w:proofErr w:type="spellStart"/>
            <w:r w:rsidRPr="00664AA3">
              <w:rPr>
                <w:szCs w:val="22"/>
              </w:rPr>
              <w:t>Muvero</w:t>
            </w:r>
            <w:proofErr w:type="spellEnd"/>
          </w:p>
        </w:tc>
        <w:tc>
          <w:tcPr>
            <w:tcW w:w="2204" w:type="dxa"/>
            <w:vAlign w:val="bottom"/>
          </w:tcPr>
          <w:p w14:paraId="78BF74F7" w14:textId="7D75C7CE" w:rsidR="00A769EF" w:rsidRPr="00664AA3" w:rsidRDefault="00A769EF" w:rsidP="00A769EF">
            <w:pPr>
              <w:autoSpaceDE w:val="0"/>
              <w:autoSpaceDN w:val="0"/>
              <w:adjustRightInd w:val="0"/>
              <w:spacing w:after="0"/>
              <w:contextualSpacing w:val="0"/>
              <w:rPr>
                <w:szCs w:val="22"/>
              </w:rPr>
            </w:pPr>
            <w:r w:rsidRPr="00664AA3">
              <w:rPr>
                <w:szCs w:val="22"/>
              </w:rPr>
              <w:t>0.1</w:t>
            </w:r>
          </w:p>
        </w:tc>
        <w:tc>
          <w:tcPr>
            <w:tcW w:w="2204" w:type="dxa"/>
            <w:vAlign w:val="bottom"/>
          </w:tcPr>
          <w:p w14:paraId="1A457ED9" w14:textId="005799A9" w:rsidR="00A769EF" w:rsidRPr="00664AA3" w:rsidRDefault="00A769EF" w:rsidP="00A769EF">
            <w:pPr>
              <w:autoSpaceDE w:val="0"/>
              <w:autoSpaceDN w:val="0"/>
              <w:adjustRightInd w:val="0"/>
              <w:spacing w:after="0"/>
              <w:contextualSpacing w:val="0"/>
              <w:rPr>
                <w:szCs w:val="22"/>
              </w:rPr>
            </w:pPr>
            <w:r w:rsidRPr="00664AA3">
              <w:rPr>
                <w:szCs w:val="22"/>
              </w:rPr>
              <w:t>35.6</w:t>
            </w:r>
          </w:p>
        </w:tc>
      </w:tr>
      <w:tr w:rsidR="00A769EF" w:rsidRPr="00664AA3" w14:paraId="6C292AB2" w14:textId="77777777" w:rsidTr="00533100">
        <w:trPr>
          <w:trHeight w:val="260"/>
        </w:trPr>
        <w:tc>
          <w:tcPr>
            <w:tcW w:w="2203" w:type="dxa"/>
            <w:vAlign w:val="bottom"/>
          </w:tcPr>
          <w:p w14:paraId="61CFA47C" w14:textId="38512DB1" w:rsidR="00A769EF" w:rsidRPr="00664AA3" w:rsidRDefault="00A769EF" w:rsidP="00A769EF">
            <w:pPr>
              <w:autoSpaceDE w:val="0"/>
              <w:autoSpaceDN w:val="0"/>
              <w:adjustRightInd w:val="0"/>
              <w:spacing w:after="0"/>
              <w:contextualSpacing w:val="0"/>
              <w:rPr>
                <w:szCs w:val="22"/>
              </w:rPr>
            </w:pPr>
            <w:proofErr w:type="spellStart"/>
            <w:r w:rsidRPr="00664AA3">
              <w:rPr>
                <w:szCs w:val="22"/>
              </w:rPr>
              <w:t>Muvero</w:t>
            </w:r>
            <w:proofErr w:type="spellEnd"/>
            <w:r w:rsidR="006F6A06" w:rsidRPr="00664AA3">
              <w:rPr>
                <w:szCs w:val="22"/>
              </w:rPr>
              <w:t xml:space="preserve"> (good conditions) </w:t>
            </w:r>
          </w:p>
        </w:tc>
        <w:tc>
          <w:tcPr>
            <w:tcW w:w="2204" w:type="dxa"/>
            <w:vAlign w:val="bottom"/>
          </w:tcPr>
          <w:p w14:paraId="75E6062E" w14:textId="3E587878" w:rsidR="00A769EF" w:rsidRPr="00664AA3" w:rsidRDefault="00A769EF" w:rsidP="00A769EF">
            <w:pPr>
              <w:autoSpaceDE w:val="0"/>
              <w:autoSpaceDN w:val="0"/>
              <w:adjustRightInd w:val="0"/>
              <w:spacing w:after="0"/>
              <w:contextualSpacing w:val="0"/>
              <w:rPr>
                <w:szCs w:val="22"/>
              </w:rPr>
            </w:pPr>
            <w:r w:rsidRPr="00664AA3">
              <w:rPr>
                <w:szCs w:val="22"/>
              </w:rPr>
              <w:t>0.2</w:t>
            </w:r>
          </w:p>
        </w:tc>
        <w:tc>
          <w:tcPr>
            <w:tcW w:w="2204" w:type="dxa"/>
            <w:vAlign w:val="bottom"/>
          </w:tcPr>
          <w:p w14:paraId="42059B72" w14:textId="36846154" w:rsidR="00A769EF" w:rsidRPr="00664AA3" w:rsidRDefault="00A769EF" w:rsidP="00A769EF">
            <w:pPr>
              <w:autoSpaceDE w:val="0"/>
              <w:autoSpaceDN w:val="0"/>
              <w:adjustRightInd w:val="0"/>
              <w:spacing w:after="0"/>
              <w:contextualSpacing w:val="0"/>
              <w:rPr>
                <w:szCs w:val="22"/>
              </w:rPr>
            </w:pPr>
            <w:r w:rsidRPr="00664AA3">
              <w:rPr>
                <w:szCs w:val="22"/>
              </w:rPr>
              <w:t>8.5</w:t>
            </w:r>
          </w:p>
        </w:tc>
      </w:tr>
      <w:tr w:rsidR="00A769EF" w:rsidRPr="00664AA3" w14:paraId="0B5A2EC1" w14:textId="77777777" w:rsidTr="00533100">
        <w:trPr>
          <w:trHeight w:val="260"/>
        </w:trPr>
        <w:tc>
          <w:tcPr>
            <w:tcW w:w="2203" w:type="dxa"/>
            <w:vAlign w:val="bottom"/>
          </w:tcPr>
          <w:p w14:paraId="2517E415" w14:textId="53B27BDE" w:rsidR="00A769EF" w:rsidRPr="00664AA3" w:rsidRDefault="00A769EF" w:rsidP="00A769EF">
            <w:pPr>
              <w:autoSpaceDE w:val="0"/>
              <w:autoSpaceDN w:val="0"/>
              <w:adjustRightInd w:val="0"/>
              <w:spacing w:after="0"/>
              <w:contextualSpacing w:val="0"/>
              <w:rPr>
                <w:szCs w:val="22"/>
              </w:rPr>
            </w:pPr>
            <w:proofErr w:type="spellStart"/>
            <w:r w:rsidRPr="00664AA3">
              <w:rPr>
                <w:szCs w:val="22"/>
              </w:rPr>
              <w:t>Rondereza</w:t>
            </w:r>
            <w:proofErr w:type="spellEnd"/>
          </w:p>
        </w:tc>
        <w:tc>
          <w:tcPr>
            <w:tcW w:w="2204" w:type="dxa"/>
            <w:vAlign w:val="bottom"/>
          </w:tcPr>
          <w:p w14:paraId="2095CE3A" w14:textId="163D0F74" w:rsidR="00A769EF" w:rsidRPr="00664AA3" w:rsidRDefault="00A769EF" w:rsidP="00A769EF">
            <w:pPr>
              <w:autoSpaceDE w:val="0"/>
              <w:autoSpaceDN w:val="0"/>
              <w:adjustRightInd w:val="0"/>
              <w:spacing w:after="0"/>
              <w:contextualSpacing w:val="0"/>
              <w:rPr>
                <w:szCs w:val="22"/>
              </w:rPr>
            </w:pPr>
            <w:r w:rsidRPr="00664AA3">
              <w:rPr>
                <w:szCs w:val="22"/>
              </w:rPr>
              <w:t>0.1</w:t>
            </w:r>
          </w:p>
        </w:tc>
        <w:tc>
          <w:tcPr>
            <w:tcW w:w="2204" w:type="dxa"/>
            <w:vAlign w:val="bottom"/>
          </w:tcPr>
          <w:p w14:paraId="7FDE39BE" w14:textId="20BF222B" w:rsidR="00A769EF" w:rsidRPr="00664AA3" w:rsidRDefault="00A769EF" w:rsidP="00A769EF">
            <w:pPr>
              <w:autoSpaceDE w:val="0"/>
              <w:autoSpaceDN w:val="0"/>
              <w:adjustRightInd w:val="0"/>
              <w:spacing w:after="0"/>
              <w:contextualSpacing w:val="0"/>
              <w:rPr>
                <w:szCs w:val="22"/>
              </w:rPr>
            </w:pPr>
            <w:r w:rsidRPr="00664AA3">
              <w:rPr>
                <w:szCs w:val="22"/>
              </w:rPr>
              <w:t>23.7</w:t>
            </w:r>
          </w:p>
        </w:tc>
      </w:tr>
    </w:tbl>
    <w:p w14:paraId="5EBDBBA0" w14:textId="74DC7FD7" w:rsidR="00465165" w:rsidRPr="00664AA3" w:rsidRDefault="001E17D7" w:rsidP="00B23DB8">
      <w:pPr>
        <w:contextualSpacing w:val="0"/>
        <w:rPr>
          <w:bCs/>
        </w:rPr>
      </w:pPr>
      <w:r w:rsidRPr="00664AA3">
        <w:rPr>
          <w:szCs w:val="22"/>
        </w:rPr>
        <w:t xml:space="preserve">Table </w:t>
      </w:r>
      <w:r w:rsidR="00A13325" w:rsidRPr="00664AA3">
        <w:rPr>
          <w:szCs w:val="22"/>
        </w:rPr>
        <w:t>2</w:t>
      </w:r>
      <w:r w:rsidRPr="00664AA3">
        <w:rPr>
          <w:szCs w:val="22"/>
        </w:rPr>
        <w:t>. Specific efficiency of the weighted average of baseline stove types</w:t>
      </w:r>
      <w:r w:rsidRPr="00664AA3">
        <w:rPr>
          <w:rStyle w:val="FootnoteReference"/>
          <w:szCs w:val="22"/>
        </w:rPr>
        <w:footnoteReference w:id="11"/>
      </w:r>
      <w:r w:rsidRPr="00664AA3">
        <w:rPr>
          <w:szCs w:val="22"/>
        </w:rPr>
        <w:t>.</w:t>
      </w:r>
    </w:p>
    <w:p w14:paraId="2C863C7F" w14:textId="295C07BE" w:rsidR="001E17D7" w:rsidRPr="00664AA3" w:rsidRDefault="001D7F05" w:rsidP="00B23DB8">
      <w:pPr>
        <w:spacing w:after="0"/>
        <w:rPr>
          <w:bCs/>
        </w:rPr>
      </w:pPr>
      <w:r w:rsidRPr="00664AA3">
        <w:rPr>
          <w:bCs/>
        </w:rPr>
        <w:t>As per published paper by Modern Energy Cooking Services and Energy</w:t>
      </w:r>
      <w:r w:rsidR="001E17D7" w:rsidRPr="00664AA3">
        <w:rPr>
          <w:bCs/>
        </w:rPr>
        <w:t xml:space="preserve"> </w:t>
      </w:r>
      <w:r w:rsidRPr="00664AA3">
        <w:rPr>
          <w:bCs/>
        </w:rPr>
        <w:t>4 Impact</w:t>
      </w:r>
      <w:r w:rsidRPr="00664AA3">
        <w:rPr>
          <w:rStyle w:val="FootnoteReference"/>
          <w:bCs/>
        </w:rPr>
        <w:footnoteReference w:id="12"/>
      </w:r>
      <w:r w:rsidRPr="00664AA3">
        <w:rPr>
          <w:bCs/>
        </w:rPr>
        <w:t xml:space="preserve">, firewood accounts for 93% of the main fuel used for cooking while charcoal represents 6% of the main cooking fuel used in rural areas. With firewood and charcoal as the prevalent cooking fuels the use of traditional cooking technologies is also common in Rwanda. According to the baseline survey, 99% </w:t>
      </w:r>
      <w:r w:rsidR="004C12E1" w:rsidRPr="00664AA3">
        <w:rPr>
          <w:bCs/>
        </w:rPr>
        <w:t xml:space="preserve">of </w:t>
      </w:r>
      <w:r w:rsidRPr="00664AA3">
        <w:rPr>
          <w:bCs/>
        </w:rPr>
        <w:t>schools reported using firewood as main cooking fuel</w:t>
      </w:r>
      <w:r w:rsidR="001E17D7" w:rsidRPr="00664AA3">
        <w:rPr>
          <w:bCs/>
        </w:rPr>
        <w:t>,</w:t>
      </w:r>
      <w:r w:rsidRPr="00664AA3">
        <w:rPr>
          <w:bCs/>
        </w:rPr>
        <w:t xml:space="preserve"> while 1%</w:t>
      </w:r>
      <w:r w:rsidR="001E17D7" w:rsidRPr="00664AA3">
        <w:rPr>
          <w:bCs/>
        </w:rPr>
        <w:t xml:space="preserve"> of</w:t>
      </w:r>
      <w:r w:rsidRPr="00664AA3">
        <w:rPr>
          <w:bCs/>
        </w:rPr>
        <w:t xml:space="preserve"> schools used charcoal in unimproved cookstoves in the target area</w:t>
      </w:r>
      <w:r w:rsidR="001E17D7" w:rsidRPr="00664AA3">
        <w:rPr>
          <w:bCs/>
        </w:rPr>
        <w:t xml:space="preserve">. This </w:t>
      </w:r>
      <w:r w:rsidRPr="00664AA3">
        <w:rPr>
          <w:bCs/>
        </w:rPr>
        <w:t>is in line with the source</w:t>
      </w:r>
      <w:r w:rsidR="001E17D7" w:rsidRPr="00664AA3">
        <w:rPr>
          <w:bCs/>
        </w:rPr>
        <w:t xml:space="preserve"> cited above (</w:t>
      </w:r>
      <w:r w:rsidRPr="00664AA3">
        <w:rPr>
          <w:bCs/>
        </w:rPr>
        <w:t>cross-check</w:t>
      </w:r>
      <w:r w:rsidR="001E17D7" w:rsidRPr="00664AA3">
        <w:rPr>
          <w:bCs/>
        </w:rPr>
        <w:t>)</w:t>
      </w:r>
      <w:r w:rsidRPr="00664AA3">
        <w:rPr>
          <w:bCs/>
        </w:rPr>
        <w:t xml:space="preserve">. For simplification proposes, it is assumed 100% of the schools use firewood. </w:t>
      </w:r>
    </w:p>
    <w:p w14:paraId="72C9DB9F" w14:textId="77777777" w:rsidR="009D64E4" w:rsidRPr="00664AA3" w:rsidRDefault="009D64E4" w:rsidP="001E17D7">
      <w:pPr>
        <w:spacing w:after="0"/>
        <w:rPr>
          <w:bCs/>
        </w:rPr>
      </w:pPr>
    </w:p>
    <w:p w14:paraId="5EE0F321" w14:textId="74A28DB8" w:rsidR="001D7F05" w:rsidRPr="00664AA3" w:rsidRDefault="009D64E4" w:rsidP="00B23DB8">
      <w:pPr>
        <w:contextualSpacing w:val="0"/>
        <w:rPr>
          <w:bCs/>
        </w:rPr>
      </w:pPr>
      <w:r w:rsidRPr="00664AA3">
        <w:rPr>
          <w:bCs/>
        </w:rPr>
        <w:lastRenderedPageBreak/>
        <w:t>The suppressed demand baseline may be applied for institutional end-users, except where the institution is connected to a public distribution network (PDN) that supplies safe drinking water - unless justified that supplied water quality does</w:t>
      </w:r>
      <w:r w:rsidR="001E17D7" w:rsidRPr="00664AA3">
        <w:rPr>
          <w:bCs/>
        </w:rPr>
        <w:t xml:space="preserve"> not </w:t>
      </w:r>
      <w:r w:rsidRPr="00664AA3">
        <w:rPr>
          <w:bCs/>
        </w:rPr>
        <w:t>meet safe water definition (parameter SDWS 12). In case a school is connected to a PDN,</w:t>
      </w:r>
      <w:r w:rsidR="00F14BD8" w:rsidRPr="00664AA3">
        <w:rPr>
          <w:bCs/>
        </w:rPr>
        <w:t xml:space="preserve"> this will be accounted under</w:t>
      </w:r>
      <w:r w:rsidRPr="00664AA3">
        <w:rPr>
          <w:bCs/>
        </w:rPr>
        <w:t xml:space="preserve"> </w:t>
      </w:r>
      <w:r w:rsidR="001E17D7" w:rsidRPr="00664AA3">
        <w:rPr>
          <w:bCs/>
        </w:rPr>
        <w:t xml:space="preserve">parameter </w:t>
      </w:r>
      <w:proofErr w:type="spellStart"/>
      <w:r w:rsidR="001D7F05" w:rsidRPr="00664AA3">
        <w:rPr>
          <w:bCs/>
          <w:i/>
          <w:iCs/>
        </w:rPr>
        <w:t>C</w:t>
      </w:r>
      <w:r w:rsidR="001D7F05" w:rsidRPr="00664AA3">
        <w:rPr>
          <w:bCs/>
          <w:i/>
          <w:iCs/>
          <w:sz w:val="15"/>
          <w:szCs w:val="15"/>
        </w:rPr>
        <w:t>b</w:t>
      </w:r>
      <w:proofErr w:type="spellEnd"/>
      <w:r w:rsidR="001D7F05" w:rsidRPr="00664AA3">
        <w:rPr>
          <w:bCs/>
        </w:rPr>
        <w:t xml:space="preserve"> (</w:t>
      </w:r>
      <w:r w:rsidR="001E17D7" w:rsidRPr="00664AA3">
        <w:rPr>
          <w:bCs/>
        </w:rPr>
        <w:t>p</w:t>
      </w:r>
      <w:r w:rsidR="001D7F05" w:rsidRPr="00664AA3">
        <w:rPr>
          <w:bCs/>
        </w:rPr>
        <w:t>roportion of project end-users who in the baseline were already using safe water, either from an improved water source, or from a water treatment method other than boiling)</w:t>
      </w:r>
      <w:r w:rsidR="00F14BD8" w:rsidRPr="00664AA3">
        <w:rPr>
          <w:bCs/>
        </w:rPr>
        <w:t>.</w:t>
      </w:r>
      <w:r w:rsidR="001D7F05" w:rsidRPr="00664AA3">
        <w:rPr>
          <w:bCs/>
        </w:rPr>
        <w:t xml:space="preserve"> </w:t>
      </w:r>
    </w:p>
    <w:p w14:paraId="76DC2DCC" w14:textId="476059CB" w:rsidR="001D7F05" w:rsidRPr="00664AA3" w:rsidRDefault="001D7F05" w:rsidP="00B23DB8">
      <w:pPr>
        <w:contextualSpacing w:val="0"/>
        <w:rPr>
          <w:bCs/>
        </w:rPr>
      </w:pPr>
      <w:r w:rsidRPr="00664AA3">
        <w:rPr>
          <w:bCs/>
        </w:rPr>
        <w:t>The WHO/UNICEF Joint Monitoring Programme for water supply, sanitation and hygiene has published Progress on household Drinking water, sanitation and hygiene 2000</w:t>
      </w:r>
      <w:r w:rsidR="00F14BD8" w:rsidRPr="00664AA3">
        <w:rPr>
          <w:bCs/>
        </w:rPr>
        <w:t xml:space="preserve"> – </w:t>
      </w:r>
      <w:r w:rsidRPr="00664AA3">
        <w:rPr>
          <w:bCs/>
        </w:rPr>
        <w:t>2020 according to which approximately 12% of Rwanda population was reportedly using safely managed drinking water services in 2020.</w:t>
      </w:r>
      <w:r w:rsidR="00F14BD8" w:rsidRPr="00664AA3">
        <w:rPr>
          <w:rStyle w:val="FootnoteReference"/>
          <w:bCs/>
        </w:rPr>
        <w:footnoteReference w:id="13"/>
      </w:r>
      <w:r w:rsidRPr="00664AA3">
        <w:rPr>
          <w:bCs/>
        </w:rPr>
        <w:t xml:space="preserve"> </w:t>
      </w:r>
    </w:p>
    <w:p w14:paraId="022B1FCC" w14:textId="799F5C39" w:rsidR="00EF769B" w:rsidRPr="00664AA3" w:rsidRDefault="001D7F05" w:rsidP="00B23DB8">
      <w:pPr>
        <w:contextualSpacing w:val="0"/>
        <w:rPr>
          <w:bCs/>
        </w:rPr>
      </w:pPr>
      <w:r w:rsidRPr="00664AA3">
        <w:rPr>
          <w:bCs/>
        </w:rPr>
        <w:t xml:space="preserve">Thus, this VPA will </w:t>
      </w:r>
      <w:r w:rsidR="008639A9" w:rsidRPr="00664AA3">
        <w:rPr>
          <w:bCs/>
        </w:rPr>
        <w:t>install</w:t>
      </w:r>
      <w:r w:rsidRPr="00664AA3">
        <w:rPr>
          <w:bCs/>
        </w:rPr>
        <w:t xml:space="preserve"> </w:t>
      </w:r>
      <w:r w:rsidR="008639A9" w:rsidRPr="00664AA3">
        <w:rPr>
          <w:bCs/>
        </w:rPr>
        <w:t>Institutional</w:t>
      </w:r>
      <w:r w:rsidRPr="00664AA3">
        <w:rPr>
          <w:bCs/>
        </w:rPr>
        <w:t xml:space="preserve"> </w:t>
      </w:r>
      <w:r w:rsidR="006357F0" w:rsidRPr="00664AA3">
        <w:rPr>
          <w:bCs/>
        </w:rPr>
        <w:t>W</w:t>
      </w:r>
      <w:r w:rsidRPr="00664AA3">
        <w:rPr>
          <w:bCs/>
        </w:rPr>
        <w:t xml:space="preserve">ater </w:t>
      </w:r>
      <w:r w:rsidR="006357F0" w:rsidRPr="00664AA3">
        <w:rPr>
          <w:bCs/>
        </w:rPr>
        <w:t>T</w:t>
      </w:r>
      <w:r w:rsidRPr="00664AA3">
        <w:rPr>
          <w:bCs/>
        </w:rPr>
        <w:t>reatment (</w:t>
      </w:r>
      <w:r w:rsidR="008639A9" w:rsidRPr="00664AA3">
        <w:rPr>
          <w:bCs/>
        </w:rPr>
        <w:t>I</w:t>
      </w:r>
      <w:r w:rsidRPr="00664AA3">
        <w:rPr>
          <w:bCs/>
        </w:rPr>
        <w:t xml:space="preserve">WT) technologies to </w:t>
      </w:r>
      <w:r w:rsidR="008639A9" w:rsidRPr="00664AA3">
        <w:rPr>
          <w:bCs/>
        </w:rPr>
        <w:t>schools</w:t>
      </w:r>
      <w:r w:rsidRPr="00664AA3">
        <w:rPr>
          <w:bCs/>
        </w:rPr>
        <w:t xml:space="preserve"> </w:t>
      </w:r>
      <w:r w:rsidR="008639A9" w:rsidRPr="00664AA3">
        <w:rPr>
          <w:bCs/>
        </w:rPr>
        <w:t>under the suppressed demand baseline approach</w:t>
      </w:r>
      <w:r w:rsidRPr="00664AA3">
        <w:rPr>
          <w:bCs/>
        </w:rPr>
        <w:t>. Therefore, it is assumed that in the absence of the project activity, the baseline scenario would be the use of biomass cookstove for boiling unsafe water for drinking purposes</w:t>
      </w:r>
      <w:r w:rsidR="006357F0" w:rsidRPr="00664AA3">
        <w:rPr>
          <w:bCs/>
        </w:rPr>
        <w:t>,</w:t>
      </w:r>
      <w:r w:rsidRPr="00664AA3">
        <w:rPr>
          <w:bCs/>
        </w:rPr>
        <w:t xml:space="preserve"> as safe drinking water is not available to the end users. </w:t>
      </w:r>
    </w:p>
    <w:p w14:paraId="5EC804F9" w14:textId="1F5A7C3F" w:rsidR="00F0528A" w:rsidRPr="00664AA3" w:rsidRDefault="00194EBF" w:rsidP="004E361A">
      <w:pPr>
        <w:spacing w:line="276" w:lineRule="auto"/>
        <w:contextualSpacing w:val="0"/>
        <w:rPr>
          <w:bCs/>
        </w:rPr>
      </w:pPr>
      <w:r w:rsidRPr="00664AA3">
        <w:rPr>
          <w:rFonts w:cstheme="minorHAnsi"/>
          <w:szCs w:val="22"/>
          <w:lang w:eastAsia="de-DE"/>
        </w:rPr>
        <w:t xml:space="preserve"> </w:t>
      </w:r>
    </w:p>
    <w:p w14:paraId="74CADF09" w14:textId="77777777" w:rsidR="004E361A" w:rsidRPr="00664AA3" w:rsidRDefault="004E361A" w:rsidP="00A71EA8">
      <w:pPr>
        <w:pStyle w:val="SectionList"/>
      </w:pPr>
      <w:r w:rsidRPr="00664AA3">
        <w:tab/>
        <w:t>Demonstration of additionality</w:t>
      </w:r>
    </w:p>
    <w:p w14:paraId="02C79935" w14:textId="71A1DF01" w:rsidR="00DA56C3" w:rsidRPr="00664AA3" w:rsidRDefault="004E361A" w:rsidP="004E361A">
      <w:pPr>
        <w:spacing w:line="276" w:lineRule="auto"/>
        <w:contextualSpacing w:val="0"/>
        <w:rPr>
          <w:bCs/>
        </w:rPr>
      </w:pPr>
      <w:r w:rsidRPr="00664AA3">
        <w:rPr>
          <w:bCs/>
        </w:rPr>
        <w:t>&gt;&gt;</w:t>
      </w:r>
    </w:p>
    <w:tbl>
      <w:tblPr>
        <w:tblStyle w:val="GSTableSimple"/>
        <w:tblpPr w:leftFromText="180" w:rightFromText="180" w:vertAnchor="text" w:horzAnchor="margin" w:tblpY="51"/>
        <w:tblW w:w="9889" w:type="dxa"/>
        <w:tblLook w:val="04A0" w:firstRow="1" w:lastRow="0" w:firstColumn="1" w:lastColumn="0" w:noHBand="0" w:noVBand="1"/>
      </w:tblPr>
      <w:tblGrid>
        <w:gridCol w:w="5070"/>
        <w:gridCol w:w="4819"/>
      </w:tblGrid>
      <w:tr w:rsidR="00355EF5" w:rsidRPr="00664AA3" w14:paraId="5576C1C9" w14:textId="77777777" w:rsidTr="00F93952">
        <w:trPr>
          <w:cnfStyle w:val="100000000000" w:firstRow="1" w:lastRow="0" w:firstColumn="0" w:lastColumn="0" w:oddVBand="0" w:evenVBand="0" w:oddHBand="0" w:evenHBand="0" w:firstRowFirstColumn="0" w:firstRowLastColumn="0" w:lastRowFirstColumn="0" w:lastRowLastColumn="0"/>
        </w:trPr>
        <w:tc>
          <w:tcPr>
            <w:tcW w:w="5070" w:type="dxa"/>
          </w:tcPr>
          <w:p w14:paraId="499B82DA" w14:textId="0DFBA280" w:rsidR="00355EF5" w:rsidRPr="00664AA3" w:rsidRDefault="00F93952" w:rsidP="00355EF5">
            <w:pPr>
              <w:spacing w:after="200" w:line="276" w:lineRule="auto"/>
              <w:contextualSpacing w:val="0"/>
            </w:pPr>
            <w:r w:rsidRPr="00664AA3">
              <w:t>Specify the methodology, activity requirement or product requirement that establishes deemed additionality for the proposed project (including the version number and the specific paragraph, if applicable).</w:t>
            </w:r>
          </w:p>
        </w:tc>
        <w:tc>
          <w:tcPr>
            <w:tcW w:w="4819" w:type="dxa"/>
          </w:tcPr>
          <w:p w14:paraId="7229901A" w14:textId="29E63BB3" w:rsidR="00DF2CA5" w:rsidRPr="00664AA3" w:rsidRDefault="00DF2CA5" w:rsidP="00DF2CA5">
            <w:pPr>
              <w:spacing w:line="276" w:lineRule="auto"/>
              <w:contextualSpacing w:val="0"/>
            </w:pPr>
            <w:r w:rsidRPr="00664AA3">
              <w:t>Community Services Activity Requirements (Version 1.2), paragraph 4.1.9</w:t>
            </w:r>
            <w:r w:rsidR="00134D65" w:rsidRPr="00664AA3">
              <w:t xml:space="preserve"> states the following</w:t>
            </w:r>
            <w:r w:rsidRPr="00664AA3">
              <w:t>: “Projects that meet any of the following criteria are considered as deemed additional and therefore are not required to prove Financial Additionality at the time of Design Certification:</w:t>
            </w:r>
          </w:p>
          <w:p w14:paraId="3F8A3739" w14:textId="6DD79B37" w:rsidR="00DF2CA5" w:rsidRPr="00664AA3" w:rsidRDefault="00DF2CA5" w:rsidP="00DF2CA5">
            <w:pPr>
              <w:spacing w:line="276" w:lineRule="auto"/>
              <w:contextualSpacing w:val="0"/>
            </w:pPr>
            <w:r w:rsidRPr="00664AA3">
              <w:t>(a) Positive list (Annex B) i.e. All VPAs will be solely composed of isolated units</w:t>
            </w:r>
            <w:r w:rsidR="00134D65" w:rsidRPr="00664AA3">
              <w:t xml:space="preserve"> </w:t>
            </w:r>
            <w:r w:rsidRPr="00664AA3">
              <w:t xml:space="preserve">where the users of the </w:t>
            </w:r>
            <w:r w:rsidRPr="00664AA3">
              <w:lastRenderedPageBreak/>
              <w:t>technology/measure are households or communities or institutions and where each unit results in &lt;=</w:t>
            </w:r>
          </w:p>
          <w:p w14:paraId="34755043" w14:textId="588A1EF9" w:rsidR="00DF2CA5" w:rsidRPr="00664AA3" w:rsidRDefault="00DF2CA5" w:rsidP="000D5E50">
            <w:pPr>
              <w:pStyle w:val="ListParagraph"/>
              <w:numPr>
                <w:ilvl w:val="1"/>
                <w:numId w:val="34"/>
              </w:numPr>
              <w:spacing w:line="276" w:lineRule="auto"/>
              <w:ind w:left="963"/>
              <w:contextualSpacing w:val="0"/>
            </w:pPr>
            <w:r w:rsidRPr="00664AA3">
              <w:t>600 MWh of thermal energy savings per year for ICS.</w:t>
            </w:r>
          </w:p>
          <w:p w14:paraId="1394E9EB" w14:textId="7E8714C4" w:rsidR="00DF2CA5" w:rsidRPr="00664AA3" w:rsidRDefault="00DF2CA5" w:rsidP="000D5E50">
            <w:pPr>
              <w:pStyle w:val="ListParagraph"/>
              <w:numPr>
                <w:ilvl w:val="1"/>
                <w:numId w:val="34"/>
              </w:numPr>
              <w:spacing w:line="276" w:lineRule="auto"/>
              <w:ind w:left="963"/>
              <w:contextualSpacing w:val="0"/>
            </w:pPr>
            <w:r w:rsidRPr="00664AA3">
              <w:t>600 tCO</w:t>
            </w:r>
            <w:r w:rsidRPr="00664AA3">
              <w:rPr>
                <w:vertAlign w:val="subscript"/>
              </w:rPr>
              <w:t>2</w:t>
            </w:r>
            <w:r w:rsidRPr="00664AA3">
              <w:t xml:space="preserve"> per year for </w:t>
            </w:r>
            <w:r w:rsidR="005C3584" w:rsidRPr="00664AA3">
              <w:t>I</w:t>
            </w:r>
            <w:r w:rsidRPr="00664AA3">
              <w:t>WT technologies</w:t>
            </w:r>
          </w:p>
          <w:p w14:paraId="52DE8C19" w14:textId="77777777" w:rsidR="00DF2CA5" w:rsidRPr="00664AA3" w:rsidRDefault="00DF2CA5" w:rsidP="00DF2CA5">
            <w:pPr>
              <w:spacing w:line="276" w:lineRule="auto"/>
              <w:contextualSpacing w:val="0"/>
            </w:pPr>
            <w:r w:rsidRPr="00664AA3">
              <w:t>(b) Projects located in LDC, SIDS, LLDC</w:t>
            </w:r>
          </w:p>
          <w:p w14:paraId="6DF7C613" w14:textId="3EB18FF8" w:rsidR="00355EF5" w:rsidRPr="00664AA3" w:rsidRDefault="00DF2CA5" w:rsidP="00DF2CA5">
            <w:pPr>
              <w:spacing w:after="200" w:line="276" w:lineRule="auto"/>
              <w:contextualSpacing w:val="0"/>
            </w:pPr>
            <w:r w:rsidRPr="00664AA3">
              <w:t>(c) Micro-scale projects”</w:t>
            </w:r>
          </w:p>
        </w:tc>
      </w:tr>
      <w:tr w:rsidR="00F93952" w:rsidRPr="00664AA3" w14:paraId="03CCB905" w14:textId="77777777" w:rsidTr="00F93952">
        <w:trPr>
          <w:cnfStyle w:val="000000100000" w:firstRow="0" w:lastRow="0" w:firstColumn="0" w:lastColumn="0" w:oddVBand="0" w:evenVBand="0" w:oddHBand="1" w:evenHBand="0" w:firstRowFirstColumn="0" w:firstRowLastColumn="0" w:lastRowFirstColumn="0" w:lastRowLastColumn="0"/>
        </w:trPr>
        <w:tc>
          <w:tcPr>
            <w:tcW w:w="5070" w:type="dxa"/>
          </w:tcPr>
          <w:p w14:paraId="521709DE" w14:textId="4591A7DF" w:rsidR="00F93952" w:rsidRPr="00664AA3" w:rsidRDefault="00F93952" w:rsidP="00355EF5">
            <w:pPr>
              <w:spacing w:line="276" w:lineRule="auto"/>
              <w:contextualSpacing w:val="0"/>
            </w:pPr>
            <w:r w:rsidRPr="00664AA3">
              <w:lastRenderedPageBreak/>
              <w:t>Describe how the proposed VPA meets the criteria for deemed additionality.</w:t>
            </w:r>
          </w:p>
        </w:tc>
        <w:tc>
          <w:tcPr>
            <w:tcW w:w="4819" w:type="dxa"/>
          </w:tcPr>
          <w:p w14:paraId="7775723A" w14:textId="32D84861" w:rsidR="005C3584" w:rsidRPr="00664AA3" w:rsidRDefault="005C3584" w:rsidP="005C3584">
            <w:pPr>
              <w:spacing w:line="276" w:lineRule="auto"/>
              <w:contextualSpacing w:val="0"/>
            </w:pPr>
            <w:r w:rsidRPr="00664AA3">
              <w:t>This VPA is solely composed of isolated units where the users of the IWT are schools (institutions) and where each unit results in GHG emission not exceeding 600 ton of CO</w:t>
            </w:r>
            <w:r w:rsidRPr="00664AA3">
              <w:rPr>
                <w:vertAlign w:val="subscript"/>
              </w:rPr>
              <w:t>2</w:t>
            </w:r>
            <w:r w:rsidRPr="00664AA3">
              <w:t xml:space="preserve">e in any year of the crediting period and are located in </w:t>
            </w:r>
            <w:proofErr w:type="gramStart"/>
            <w:r w:rsidRPr="00664AA3">
              <w:t>a</w:t>
            </w:r>
            <w:proofErr w:type="gramEnd"/>
            <w:r w:rsidRPr="00664AA3">
              <w:t xml:space="preserve"> LDC</w:t>
            </w:r>
            <w:r w:rsidR="002E3565" w:rsidRPr="00664AA3">
              <w:rPr>
                <w:rStyle w:val="FootnoteReference"/>
              </w:rPr>
              <w:footnoteReference w:id="14"/>
            </w:r>
            <w:r w:rsidRPr="00664AA3">
              <w:t xml:space="preserve">. </w:t>
            </w:r>
          </w:p>
          <w:p w14:paraId="58E27C70" w14:textId="1DF6541E" w:rsidR="00F93952" w:rsidRPr="00664AA3" w:rsidRDefault="002E3565" w:rsidP="005C3584">
            <w:pPr>
              <w:spacing w:after="200" w:line="276" w:lineRule="auto"/>
              <w:contextualSpacing w:val="0"/>
            </w:pPr>
            <w:r w:rsidRPr="00664AA3">
              <w:t>The VPA</w:t>
            </w:r>
            <w:r w:rsidR="005C3584" w:rsidRPr="00664AA3">
              <w:t xml:space="preserve"> meets the criteria (a) and (b) as shown in </w:t>
            </w:r>
            <w:r w:rsidR="00832097" w:rsidRPr="00664AA3">
              <w:t xml:space="preserve">the </w:t>
            </w:r>
            <w:r w:rsidR="005C3584" w:rsidRPr="00664AA3">
              <w:t xml:space="preserve">table </w:t>
            </w:r>
            <w:r w:rsidRPr="00664AA3">
              <w:t>below</w:t>
            </w:r>
            <w:r w:rsidR="005C3584" w:rsidRPr="00664AA3">
              <w:t xml:space="preserve"> and is therefore deemed additional.</w:t>
            </w:r>
            <w:r w:rsidR="005C3584" w:rsidRPr="00664AA3">
              <w:rPr>
                <w:szCs w:val="22"/>
              </w:rPr>
              <w:t xml:space="preserve"> </w:t>
            </w:r>
          </w:p>
        </w:tc>
      </w:tr>
      <w:tr w:rsidR="00F93952" w:rsidRPr="00664AA3" w14:paraId="239789B8" w14:textId="77777777" w:rsidTr="00F93952">
        <w:tc>
          <w:tcPr>
            <w:tcW w:w="5070" w:type="dxa"/>
          </w:tcPr>
          <w:p w14:paraId="53BF60CE" w14:textId="77777777" w:rsidR="00F93952" w:rsidRPr="00664AA3" w:rsidRDefault="00F93952" w:rsidP="00355EF5">
            <w:pPr>
              <w:spacing w:line="276" w:lineRule="auto"/>
              <w:contextualSpacing w:val="0"/>
            </w:pPr>
          </w:p>
        </w:tc>
        <w:tc>
          <w:tcPr>
            <w:tcW w:w="4819" w:type="dxa"/>
          </w:tcPr>
          <w:p w14:paraId="6FF1A017" w14:textId="77777777" w:rsidR="00F93952" w:rsidRPr="00664AA3" w:rsidRDefault="00F93952" w:rsidP="00355EF5">
            <w:pPr>
              <w:spacing w:line="276" w:lineRule="auto"/>
              <w:contextualSpacing w:val="0"/>
            </w:pPr>
          </w:p>
        </w:tc>
      </w:tr>
    </w:tbl>
    <w:p w14:paraId="3DBE3092" w14:textId="24C90E50" w:rsidR="002E3565" w:rsidRPr="00664AA3" w:rsidRDefault="002E3565" w:rsidP="002E3565">
      <w:pPr>
        <w:rPr>
          <w:szCs w:val="22"/>
        </w:rPr>
      </w:pPr>
      <w:r w:rsidRPr="00664AA3">
        <w:rPr>
          <w:szCs w:val="22"/>
        </w:rPr>
        <w:t>Below is shown the Additionality threshold demonstration for the water filter unit</w:t>
      </w:r>
      <w:r w:rsidR="00832097" w:rsidRPr="00664AA3">
        <w:rPr>
          <w:szCs w:val="22"/>
        </w:rPr>
        <w:t>s</w:t>
      </w:r>
      <w:r w:rsidRPr="00664AA3">
        <w:rPr>
          <w:szCs w:val="22"/>
        </w:rPr>
        <w:t xml:space="preserve"> installed at the schools.</w:t>
      </w:r>
    </w:p>
    <w:p w14:paraId="445A2542" w14:textId="77777777" w:rsidR="002E3565" w:rsidRPr="00664AA3" w:rsidRDefault="002E3565" w:rsidP="002E3565">
      <w:pPr>
        <w:rPr>
          <w:szCs w:val="22"/>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410"/>
        <w:gridCol w:w="992"/>
        <w:gridCol w:w="2835"/>
        <w:gridCol w:w="1985"/>
      </w:tblGrid>
      <w:tr w:rsidR="002E3565" w:rsidRPr="00664AA3" w14:paraId="1F48BCA3" w14:textId="77777777" w:rsidTr="00310534">
        <w:trPr>
          <w:trHeight w:val="310"/>
        </w:trPr>
        <w:tc>
          <w:tcPr>
            <w:tcW w:w="1384" w:type="dxa"/>
            <w:vAlign w:val="center"/>
          </w:tcPr>
          <w:p w14:paraId="5154351C" w14:textId="77777777" w:rsidR="002E3565" w:rsidRPr="00664AA3" w:rsidRDefault="002E3565" w:rsidP="00310534">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Parameter</w:t>
            </w:r>
          </w:p>
        </w:tc>
        <w:tc>
          <w:tcPr>
            <w:tcW w:w="2410" w:type="dxa"/>
            <w:vAlign w:val="center"/>
          </w:tcPr>
          <w:p w14:paraId="26864EBC" w14:textId="77777777" w:rsidR="002E3565" w:rsidRPr="00664AA3" w:rsidRDefault="002E3565" w:rsidP="00310534">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Description</w:t>
            </w:r>
          </w:p>
        </w:tc>
        <w:tc>
          <w:tcPr>
            <w:tcW w:w="992" w:type="dxa"/>
            <w:vAlign w:val="center"/>
          </w:tcPr>
          <w:p w14:paraId="09875ACA" w14:textId="77777777" w:rsidR="002E3565" w:rsidRPr="00664AA3" w:rsidRDefault="002E3565" w:rsidP="00310534">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Units</w:t>
            </w:r>
          </w:p>
        </w:tc>
        <w:tc>
          <w:tcPr>
            <w:tcW w:w="2835" w:type="dxa"/>
            <w:vAlign w:val="center"/>
          </w:tcPr>
          <w:p w14:paraId="28B2BEB7" w14:textId="77777777" w:rsidR="002E3565" w:rsidRPr="00664AA3" w:rsidRDefault="002E3565" w:rsidP="00D844E4">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Traditional cookstoves -Wood</w:t>
            </w:r>
          </w:p>
        </w:tc>
        <w:tc>
          <w:tcPr>
            <w:tcW w:w="1985" w:type="dxa"/>
            <w:vAlign w:val="center"/>
          </w:tcPr>
          <w:p w14:paraId="6C4B4952" w14:textId="69F52392" w:rsidR="002E3565" w:rsidRPr="00664AA3" w:rsidRDefault="002E3565" w:rsidP="00310534">
            <w:pPr>
              <w:ind w:right="36"/>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Source/Equations used</w:t>
            </w:r>
          </w:p>
        </w:tc>
      </w:tr>
      <w:tr w:rsidR="002E3565" w:rsidRPr="00664AA3" w14:paraId="6099A7A2" w14:textId="77777777" w:rsidTr="00310534">
        <w:trPr>
          <w:trHeight w:val="310"/>
        </w:trPr>
        <w:tc>
          <w:tcPr>
            <w:tcW w:w="1384" w:type="dxa"/>
            <w:tcBorders>
              <w:top w:val="single" w:sz="4" w:space="0" w:color="auto"/>
              <w:left w:val="single" w:sz="4" w:space="0" w:color="auto"/>
              <w:bottom w:val="single" w:sz="4" w:space="0" w:color="auto"/>
              <w:right w:val="single" w:sz="4" w:space="0" w:color="auto"/>
            </w:tcBorders>
          </w:tcPr>
          <w:p w14:paraId="447977C8" w14:textId="77777777" w:rsidR="002E3565" w:rsidRPr="00664AA3" w:rsidRDefault="002E3565" w:rsidP="00310534">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𝑆𝐸𝑤</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𝑏</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𝑦</w:t>
            </w:r>
          </w:p>
        </w:tc>
        <w:tc>
          <w:tcPr>
            <w:tcW w:w="2410" w:type="dxa"/>
            <w:tcBorders>
              <w:top w:val="single" w:sz="4" w:space="0" w:color="auto"/>
              <w:left w:val="single" w:sz="4" w:space="0" w:color="auto"/>
              <w:bottom w:val="single" w:sz="4" w:space="0" w:color="auto"/>
              <w:right w:val="single" w:sz="4" w:space="0" w:color="auto"/>
            </w:tcBorders>
          </w:tcPr>
          <w:p w14:paraId="02F500D6"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Specific energy required to boil water </w:t>
            </w:r>
          </w:p>
        </w:tc>
        <w:tc>
          <w:tcPr>
            <w:tcW w:w="992" w:type="dxa"/>
            <w:tcBorders>
              <w:top w:val="single" w:sz="4" w:space="0" w:color="auto"/>
              <w:left w:val="single" w:sz="4" w:space="0" w:color="auto"/>
              <w:bottom w:val="single" w:sz="4" w:space="0" w:color="auto"/>
              <w:right w:val="single" w:sz="4" w:space="0" w:color="auto"/>
            </w:tcBorders>
          </w:tcPr>
          <w:p w14:paraId="0C2DC8AB"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KJ/L </w:t>
            </w:r>
          </w:p>
        </w:tc>
        <w:tc>
          <w:tcPr>
            <w:tcW w:w="2835" w:type="dxa"/>
            <w:tcBorders>
              <w:top w:val="single" w:sz="4" w:space="0" w:color="auto"/>
              <w:left w:val="single" w:sz="4" w:space="0" w:color="auto"/>
              <w:bottom w:val="single" w:sz="4" w:space="0" w:color="auto"/>
              <w:right w:val="single" w:sz="4" w:space="0" w:color="auto"/>
            </w:tcBorders>
          </w:tcPr>
          <w:p w14:paraId="53780111" w14:textId="08776D75" w:rsidR="002E3565" w:rsidRPr="00664AA3" w:rsidRDefault="00B7637D"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3,325.62</w:t>
            </w:r>
          </w:p>
          <w:p w14:paraId="3DCDDBCF" w14:textId="77777777"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D765B4F" w14:textId="77777777" w:rsidR="002E3565" w:rsidRPr="00664AA3" w:rsidRDefault="002E3565" w:rsidP="00310534">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𝑆𝐸𝑤</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360.83/</w:t>
            </w:r>
            <w:r w:rsidRPr="00664AA3">
              <w:rPr>
                <w:rFonts w:ascii="Cambria Math" w:hAnsi="Cambria Math" w:cs="Cambria Math"/>
                <w:color w:val="3A3838" w:themeColor="background2" w:themeShade="40"/>
                <w:sz w:val="18"/>
                <w:szCs w:val="18"/>
              </w:rPr>
              <w:t>𝜂𝑤</w:t>
            </w:r>
            <w:r w:rsidRPr="00664AA3">
              <w:rPr>
                <w:rFonts w:asciiTheme="majorHAnsi" w:hAnsiTheme="majorHAnsi"/>
                <w:color w:val="3A3838" w:themeColor="background2" w:themeShade="40"/>
                <w:sz w:val="18"/>
                <w:szCs w:val="18"/>
              </w:rPr>
              <w:t xml:space="preserve"> </w:t>
            </w:r>
          </w:p>
        </w:tc>
      </w:tr>
      <w:tr w:rsidR="002E3565" w:rsidRPr="00664AA3" w14:paraId="54B26999" w14:textId="77777777" w:rsidTr="00310534">
        <w:trPr>
          <w:trHeight w:val="310"/>
        </w:trPr>
        <w:tc>
          <w:tcPr>
            <w:tcW w:w="1384" w:type="dxa"/>
            <w:tcBorders>
              <w:top w:val="single" w:sz="4" w:space="0" w:color="auto"/>
              <w:left w:val="single" w:sz="4" w:space="0" w:color="auto"/>
              <w:bottom w:val="single" w:sz="4" w:space="0" w:color="auto"/>
              <w:right w:val="single" w:sz="4" w:space="0" w:color="auto"/>
            </w:tcBorders>
          </w:tcPr>
          <w:p w14:paraId="01C0EC10" w14:textId="77777777" w:rsidR="002E3565" w:rsidRPr="00664AA3" w:rsidRDefault="002E3565" w:rsidP="00310534">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𝜂𝑤𝑏</w:t>
            </w:r>
            <w:r w:rsidRPr="00664AA3">
              <w:rPr>
                <w:rFonts w:asciiTheme="majorHAnsi" w:hAnsiTheme="majorHAnsi"/>
                <w:color w:val="3A3838" w:themeColor="background2" w:themeShade="40"/>
                <w:sz w:val="18"/>
                <w:szCs w:val="18"/>
                <w:lang w:val="en-US"/>
              </w:rPr>
              <w:t xml:space="preserve"> </w:t>
            </w:r>
          </w:p>
          <w:p w14:paraId="612CDF1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1177D89E"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Efficiency of the stoves for baseline water boiling (%). Weighted average of baseline stove types. </w:t>
            </w:r>
          </w:p>
          <w:p w14:paraId="3DBDECA8" w14:textId="77777777" w:rsidR="002E3565" w:rsidRPr="00664AA3" w:rsidRDefault="002E3565" w:rsidP="00310534">
            <w:pPr>
              <w:rPr>
                <w:rFonts w:asciiTheme="majorHAnsi" w:hAnsiTheme="majorHAnsi"/>
                <w:color w:val="3A3838" w:themeColor="background2" w:themeShade="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2CB8E8"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tbl>
            <w:tblPr>
              <w:tblW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1"/>
              <w:gridCol w:w="870"/>
            </w:tblGrid>
            <w:tr w:rsidR="00EC2D4B" w:rsidRPr="00664AA3" w14:paraId="74833612" w14:textId="77777777" w:rsidTr="00501584">
              <w:trPr>
                <w:trHeight w:val="306"/>
              </w:trPr>
              <w:tc>
                <w:tcPr>
                  <w:tcW w:w="880" w:type="dxa"/>
                  <w:shd w:val="clear" w:color="auto" w:fill="auto"/>
                  <w:noWrap/>
                  <w:vAlign w:val="center"/>
                  <w:hideMark/>
                </w:tcPr>
                <w:p w14:paraId="3FC27196" w14:textId="77777777" w:rsidR="00EC2D4B" w:rsidRPr="00664AA3" w:rsidRDefault="00EC2D4B" w:rsidP="00D844E4">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Type of stove</w:t>
                  </w:r>
                </w:p>
              </w:tc>
              <w:tc>
                <w:tcPr>
                  <w:tcW w:w="851" w:type="dxa"/>
                  <w:shd w:val="clear" w:color="auto" w:fill="auto"/>
                  <w:noWrap/>
                  <w:vAlign w:val="center"/>
                  <w:hideMark/>
                </w:tcPr>
                <w:p w14:paraId="218C7018" w14:textId="77777777" w:rsidR="00EC2D4B" w:rsidRPr="00664AA3" w:rsidRDefault="00EC2D4B" w:rsidP="00D844E4">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Proportion of stoves used</w:t>
                  </w:r>
                </w:p>
              </w:tc>
              <w:tc>
                <w:tcPr>
                  <w:tcW w:w="870" w:type="dxa"/>
                  <w:shd w:val="clear" w:color="auto" w:fill="auto"/>
                  <w:noWrap/>
                  <w:vAlign w:val="center"/>
                  <w:hideMark/>
                </w:tcPr>
                <w:p w14:paraId="23B51213" w14:textId="77777777" w:rsidR="00EC2D4B" w:rsidRPr="00664AA3" w:rsidRDefault="00EC2D4B" w:rsidP="00D844E4">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Default efficiency</w:t>
                  </w:r>
                </w:p>
              </w:tc>
            </w:tr>
            <w:tr w:rsidR="00B7637D" w:rsidRPr="00664AA3" w14:paraId="7404E1DD" w14:textId="77777777" w:rsidTr="00501584">
              <w:trPr>
                <w:trHeight w:val="306"/>
              </w:trPr>
              <w:tc>
                <w:tcPr>
                  <w:tcW w:w="880" w:type="dxa"/>
                  <w:shd w:val="clear" w:color="auto" w:fill="auto"/>
                  <w:noWrap/>
                  <w:vAlign w:val="center"/>
                  <w:hideMark/>
                </w:tcPr>
                <w:p w14:paraId="68BE4234" w14:textId="5D996DD3"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3-stone</w:t>
                  </w:r>
                </w:p>
              </w:tc>
              <w:tc>
                <w:tcPr>
                  <w:tcW w:w="851" w:type="dxa"/>
                  <w:shd w:val="clear" w:color="auto" w:fill="auto"/>
                  <w:noWrap/>
                  <w:vAlign w:val="center"/>
                  <w:hideMark/>
                </w:tcPr>
                <w:p w14:paraId="65FEB3DC" w14:textId="7AA8246A"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27.1%</w:t>
                  </w:r>
                </w:p>
              </w:tc>
              <w:tc>
                <w:tcPr>
                  <w:tcW w:w="870" w:type="dxa"/>
                  <w:shd w:val="clear" w:color="auto" w:fill="auto"/>
                  <w:noWrap/>
                  <w:vAlign w:val="center"/>
                  <w:hideMark/>
                </w:tcPr>
                <w:p w14:paraId="7746D922" w14:textId="675C86AC" w:rsidR="00B7637D" w:rsidRPr="00664AA3" w:rsidRDefault="00B7637D" w:rsidP="00B7637D">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B7637D" w:rsidRPr="00664AA3" w14:paraId="0440BE08" w14:textId="77777777" w:rsidTr="00501584">
              <w:trPr>
                <w:trHeight w:val="306"/>
              </w:trPr>
              <w:tc>
                <w:tcPr>
                  <w:tcW w:w="880" w:type="dxa"/>
                  <w:shd w:val="clear" w:color="auto" w:fill="auto"/>
                  <w:noWrap/>
                  <w:vAlign w:val="center"/>
                  <w:hideMark/>
                </w:tcPr>
                <w:p w14:paraId="7A59C681" w14:textId="1DFA5300"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Imbabura</w:t>
                  </w:r>
                </w:p>
              </w:tc>
              <w:tc>
                <w:tcPr>
                  <w:tcW w:w="851" w:type="dxa"/>
                  <w:shd w:val="clear" w:color="auto" w:fill="auto"/>
                  <w:noWrap/>
                  <w:vAlign w:val="center"/>
                  <w:hideMark/>
                </w:tcPr>
                <w:p w14:paraId="6121405E" w14:textId="6EEB015E"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5.1%</w:t>
                  </w:r>
                </w:p>
              </w:tc>
              <w:tc>
                <w:tcPr>
                  <w:tcW w:w="870" w:type="dxa"/>
                  <w:shd w:val="clear" w:color="auto" w:fill="auto"/>
                  <w:noWrap/>
                  <w:vAlign w:val="center"/>
                  <w:hideMark/>
                </w:tcPr>
                <w:p w14:paraId="53AF3994" w14:textId="6BBB43FE" w:rsidR="00B7637D" w:rsidRPr="00664AA3" w:rsidRDefault="00B7637D" w:rsidP="00B7637D">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B7637D" w:rsidRPr="00664AA3" w14:paraId="0BE0A241" w14:textId="77777777" w:rsidTr="00501584">
              <w:trPr>
                <w:trHeight w:val="306"/>
              </w:trPr>
              <w:tc>
                <w:tcPr>
                  <w:tcW w:w="880" w:type="dxa"/>
                  <w:shd w:val="clear" w:color="auto" w:fill="auto"/>
                  <w:noWrap/>
                  <w:vAlign w:val="center"/>
                  <w:hideMark/>
                </w:tcPr>
                <w:p w14:paraId="42C6F586" w14:textId="46868355"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Muvero</w:t>
                  </w:r>
                  <w:proofErr w:type="spellEnd"/>
                  <w:r w:rsidRPr="00664AA3">
                    <w:rPr>
                      <w:rFonts w:asciiTheme="majorHAnsi" w:hAnsiTheme="majorHAnsi" w:cs="Calibri"/>
                      <w:color w:val="3A3838" w:themeColor="background2" w:themeShade="40"/>
                      <w:sz w:val="12"/>
                      <w:szCs w:val="12"/>
                    </w:rPr>
                    <w:t xml:space="preserve"> (carbon project)</w:t>
                  </w:r>
                </w:p>
              </w:tc>
              <w:tc>
                <w:tcPr>
                  <w:tcW w:w="851" w:type="dxa"/>
                  <w:shd w:val="clear" w:color="auto" w:fill="auto"/>
                  <w:noWrap/>
                  <w:vAlign w:val="center"/>
                  <w:hideMark/>
                </w:tcPr>
                <w:p w14:paraId="65C5ED7E" w14:textId="4A5FC484"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35.6%</w:t>
                  </w:r>
                </w:p>
              </w:tc>
              <w:tc>
                <w:tcPr>
                  <w:tcW w:w="870" w:type="dxa"/>
                  <w:shd w:val="clear" w:color="auto" w:fill="auto"/>
                  <w:noWrap/>
                  <w:vAlign w:val="center"/>
                  <w:hideMark/>
                </w:tcPr>
                <w:p w14:paraId="7534F67A" w14:textId="622360BE" w:rsidR="00B7637D" w:rsidRPr="00664AA3" w:rsidRDefault="00B7637D" w:rsidP="00B7637D">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B7637D" w:rsidRPr="00664AA3" w14:paraId="6644D878" w14:textId="77777777" w:rsidTr="00501584">
              <w:trPr>
                <w:trHeight w:val="306"/>
              </w:trPr>
              <w:tc>
                <w:tcPr>
                  <w:tcW w:w="880" w:type="dxa"/>
                  <w:shd w:val="clear" w:color="auto" w:fill="auto"/>
                  <w:noWrap/>
                  <w:vAlign w:val="center"/>
                  <w:hideMark/>
                </w:tcPr>
                <w:p w14:paraId="43BD5BE0" w14:textId="4A6222A7"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Muvero</w:t>
                  </w:r>
                  <w:proofErr w:type="spellEnd"/>
                  <w:r w:rsidRPr="00664AA3">
                    <w:rPr>
                      <w:rFonts w:asciiTheme="majorHAnsi" w:hAnsiTheme="majorHAnsi" w:cs="Calibri"/>
                      <w:color w:val="3A3838" w:themeColor="background2" w:themeShade="40"/>
                      <w:sz w:val="12"/>
                      <w:szCs w:val="12"/>
                    </w:rPr>
                    <w:t xml:space="preserve"> (non-carbon project)</w:t>
                  </w:r>
                </w:p>
              </w:tc>
              <w:tc>
                <w:tcPr>
                  <w:tcW w:w="851" w:type="dxa"/>
                  <w:shd w:val="clear" w:color="auto" w:fill="auto"/>
                  <w:noWrap/>
                  <w:vAlign w:val="center"/>
                  <w:hideMark/>
                </w:tcPr>
                <w:p w14:paraId="527A660F" w14:textId="24602C72"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8.5%</w:t>
                  </w:r>
                </w:p>
              </w:tc>
              <w:tc>
                <w:tcPr>
                  <w:tcW w:w="870" w:type="dxa"/>
                  <w:shd w:val="clear" w:color="auto" w:fill="auto"/>
                  <w:noWrap/>
                  <w:vAlign w:val="center"/>
                  <w:hideMark/>
                </w:tcPr>
                <w:p w14:paraId="3CAA2471" w14:textId="67EBEF7B" w:rsidR="00B7637D" w:rsidRPr="00664AA3" w:rsidRDefault="00B7637D" w:rsidP="00B7637D">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0.2</w:t>
                  </w:r>
                </w:p>
              </w:tc>
            </w:tr>
            <w:tr w:rsidR="00B7637D" w:rsidRPr="00664AA3" w14:paraId="3AE07DCF" w14:textId="77777777" w:rsidTr="00501584">
              <w:trPr>
                <w:trHeight w:val="306"/>
              </w:trPr>
              <w:tc>
                <w:tcPr>
                  <w:tcW w:w="880" w:type="dxa"/>
                  <w:shd w:val="clear" w:color="auto" w:fill="auto"/>
                  <w:noWrap/>
                  <w:vAlign w:val="center"/>
                  <w:hideMark/>
                </w:tcPr>
                <w:p w14:paraId="7A315021" w14:textId="6A83FC70"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Rondereza</w:t>
                  </w:r>
                  <w:proofErr w:type="spellEnd"/>
                </w:p>
              </w:tc>
              <w:tc>
                <w:tcPr>
                  <w:tcW w:w="851" w:type="dxa"/>
                  <w:shd w:val="clear" w:color="auto" w:fill="auto"/>
                  <w:noWrap/>
                  <w:vAlign w:val="center"/>
                  <w:hideMark/>
                </w:tcPr>
                <w:p w14:paraId="50DBE857" w14:textId="45028CC0" w:rsidR="00B7637D" w:rsidRPr="00664AA3" w:rsidRDefault="00B7637D" w:rsidP="00B7637D">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23.7%</w:t>
                  </w:r>
                </w:p>
              </w:tc>
              <w:tc>
                <w:tcPr>
                  <w:tcW w:w="870" w:type="dxa"/>
                  <w:shd w:val="clear" w:color="auto" w:fill="auto"/>
                  <w:noWrap/>
                  <w:vAlign w:val="center"/>
                  <w:hideMark/>
                </w:tcPr>
                <w:p w14:paraId="1F6D303E" w14:textId="34865958" w:rsidR="00B7637D" w:rsidRPr="00664AA3" w:rsidRDefault="00B7637D" w:rsidP="00B7637D">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bl>
          <w:p w14:paraId="0884FF6A" w14:textId="77777777" w:rsidR="002E3565" w:rsidRPr="00664AA3" w:rsidRDefault="002E3565" w:rsidP="00D844E4">
            <w:pPr>
              <w:jc w:val="center"/>
              <w:rPr>
                <w:rFonts w:asciiTheme="majorHAnsi" w:hAnsiTheme="majorHAnsi"/>
                <w:color w:val="3A3838" w:themeColor="background2" w:themeShade="40"/>
                <w:sz w:val="12"/>
                <w:szCs w:val="12"/>
              </w:rPr>
            </w:pPr>
          </w:p>
        </w:tc>
        <w:tc>
          <w:tcPr>
            <w:tcW w:w="1985" w:type="dxa"/>
            <w:tcBorders>
              <w:top w:val="single" w:sz="4" w:space="0" w:color="auto"/>
              <w:left w:val="single" w:sz="4" w:space="0" w:color="auto"/>
              <w:bottom w:val="single" w:sz="4" w:space="0" w:color="auto"/>
              <w:right w:val="single" w:sz="4" w:space="0" w:color="auto"/>
            </w:tcBorders>
          </w:tcPr>
          <w:p w14:paraId="71473B14" w14:textId="08C5FB3A" w:rsidR="002E3565" w:rsidRPr="00664AA3" w:rsidRDefault="00B7637D"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Data from the baseline survey, calculated as per the methodology equation.</w:t>
            </w:r>
            <w:r w:rsidR="002E3565" w:rsidRPr="00664AA3">
              <w:rPr>
                <w:rFonts w:asciiTheme="majorHAnsi" w:hAnsiTheme="majorHAnsi"/>
                <w:color w:val="3A3838" w:themeColor="background2" w:themeShade="40"/>
                <w:sz w:val="18"/>
                <w:szCs w:val="18"/>
              </w:rPr>
              <w:t xml:space="preserve"> </w:t>
            </w:r>
          </w:p>
        </w:tc>
      </w:tr>
      <w:tr w:rsidR="002E3565" w:rsidRPr="00664AA3" w14:paraId="37D8DD8F" w14:textId="77777777" w:rsidTr="00310534">
        <w:trPr>
          <w:trHeight w:val="310"/>
        </w:trPr>
        <w:tc>
          <w:tcPr>
            <w:tcW w:w="1384" w:type="dxa"/>
            <w:tcBorders>
              <w:top w:val="single" w:sz="4" w:space="0" w:color="auto"/>
              <w:left w:val="single" w:sz="4" w:space="0" w:color="auto"/>
              <w:bottom w:val="single" w:sz="4" w:space="0" w:color="auto"/>
              <w:right w:val="single" w:sz="4" w:space="0" w:color="auto"/>
            </w:tcBorders>
          </w:tcPr>
          <w:p w14:paraId="5B89EBD2" w14:textId="77777777" w:rsidR="002E3565" w:rsidRPr="00664AA3" w:rsidRDefault="002E3565" w:rsidP="00310534">
            <w:pPr>
              <w:pStyle w:val="Default"/>
              <w:rPr>
                <w:rFonts w:asciiTheme="majorHAnsi" w:hAnsiTheme="majorHAnsi" w:cs="Times New Roman (Body CS)"/>
                <w:color w:val="3A3838" w:themeColor="background2" w:themeShade="40"/>
                <w:sz w:val="18"/>
                <w:szCs w:val="18"/>
                <w:lang w:val="en-US"/>
                <w14:cntxtAlts/>
              </w:rPr>
            </w:pPr>
            <w:r w:rsidRPr="00664AA3">
              <w:rPr>
                <w:rFonts w:ascii="Cambria Math" w:hAnsi="Cambria Math" w:cs="Cambria Math"/>
                <w:color w:val="3A3838" w:themeColor="background2" w:themeShade="40"/>
                <w:sz w:val="18"/>
                <w:szCs w:val="18"/>
                <w:lang w:val="en-US"/>
              </w:rPr>
              <w:lastRenderedPageBreak/>
              <w:t>𝑥𝑓</w:t>
            </w:r>
            <w:r w:rsidRPr="00664AA3">
              <w:rPr>
                <w:rFonts w:asciiTheme="majorHAnsi" w:hAnsiTheme="majorHAnsi" w:cs="Times New Roman (Body CS)"/>
                <w:color w:val="3A3838" w:themeColor="background2" w:themeShade="40"/>
                <w:sz w:val="18"/>
                <w:szCs w:val="18"/>
                <w:lang w:val="en-US"/>
                <w14:cntxtAlts/>
              </w:rPr>
              <w:t xml:space="preserve"> </w:t>
            </w:r>
          </w:p>
        </w:tc>
        <w:tc>
          <w:tcPr>
            <w:tcW w:w="2410" w:type="dxa"/>
            <w:tcBorders>
              <w:top w:val="single" w:sz="4" w:space="0" w:color="auto"/>
              <w:left w:val="single" w:sz="4" w:space="0" w:color="auto"/>
              <w:bottom w:val="single" w:sz="4" w:space="0" w:color="auto"/>
              <w:right w:val="single" w:sz="4" w:space="0" w:color="auto"/>
            </w:tcBorders>
          </w:tcPr>
          <w:p w14:paraId="5528BDF1"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fuel f used in the baseline (fraction determined based on an energy basis) </w:t>
            </w:r>
          </w:p>
          <w:p w14:paraId="170B9A8C" w14:textId="77777777" w:rsidR="002E3565" w:rsidRPr="00664AA3" w:rsidRDefault="002E3565" w:rsidP="00310534">
            <w:pPr>
              <w:rPr>
                <w:rFonts w:asciiTheme="majorHAnsi" w:hAnsiTheme="majorHAnsi"/>
                <w:color w:val="3A3838" w:themeColor="background2" w:themeShade="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334B81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8870BEC" w14:textId="17D6BDB9"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100%</w:t>
            </w:r>
          </w:p>
        </w:tc>
        <w:tc>
          <w:tcPr>
            <w:tcW w:w="1985" w:type="dxa"/>
            <w:tcBorders>
              <w:top w:val="single" w:sz="4" w:space="0" w:color="auto"/>
              <w:left w:val="single" w:sz="4" w:space="0" w:color="auto"/>
              <w:bottom w:val="single" w:sz="4" w:space="0" w:color="auto"/>
              <w:right w:val="single" w:sz="4" w:space="0" w:color="auto"/>
            </w:tcBorders>
          </w:tcPr>
          <w:p w14:paraId="3FE10DBD"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Baseline Survey </w:t>
            </w:r>
          </w:p>
        </w:tc>
      </w:tr>
      <w:tr w:rsidR="002E3565" w:rsidRPr="00664AA3" w14:paraId="090FE710" w14:textId="77777777" w:rsidTr="00310534">
        <w:trPr>
          <w:trHeight w:val="310"/>
        </w:trPr>
        <w:tc>
          <w:tcPr>
            <w:tcW w:w="1384" w:type="dxa"/>
            <w:tcBorders>
              <w:top w:val="single" w:sz="4" w:space="0" w:color="auto"/>
              <w:left w:val="single" w:sz="4" w:space="0" w:color="auto"/>
              <w:bottom w:val="single" w:sz="4" w:space="0" w:color="auto"/>
              <w:right w:val="single" w:sz="4" w:space="0" w:color="auto"/>
            </w:tcBorders>
          </w:tcPr>
          <w:p w14:paraId="15B87EE2" w14:textId="77777777" w:rsidR="002E3565" w:rsidRPr="00664AA3" w:rsidRDefault="002E3565" w:rsidP="00310534">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𝑓𝑁𝑅𝐵</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𝑓</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𝑦</w:t>
            </w:r>
          </w:p>
          <w:p w14:paraId="61E865F6" w14:textId="77777777" w:rsidR="002E3565" w:rsidRPr="00664AA3" w:rsidRDefault="002E3565" w:rsidP="00310534">
            <w:pPr>
              <w:rPr>
                <w:rFonts w:asciiTheme="majorHAnsi" w:hAnsiTheme="majorHAnsi"/>
                <w:color w:val="3A3838" w:themeColor="background2" w:themeShade="4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2B9C819C"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of biomass used in year y for baseline scenario b that can be established as non-renewable biomass </w:t>
            </w:r>
          </w:p>
        </w:tc>
        <w:tc>
          <w:tcPr>
            <w:tcW w:w="992" w:type="dxa"/>
            <w:tcBorders>
              <w:top w:val="single" w:sz="4" w:space="0" w:color="auto"/>
              <w:left w:val="single" w:sz="4" w:space="0" w:color="auto"/>
              <w:bottom w:val="single" w:sz="4" w:space="0" w:color="auto"/>
              <w:right w:val="single" w:sz="4" w:space="0" w:color="auto"/>
            </w:tcBorders>
          </w:tcPr>
          <w:p w14:paraId="2E24FF16"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w:t>
            </w:r>
          </w:p>
        </w:tc>
        <w:tc>
          <w:tcPr>
            <w:tcW w:w="2835" w:type="dxa"/>
            <w:tcBorders>
              <w:top w:val="single" w:sz="4" w:space="0" w:color="auto"/>
              <w:left w:val="single" w:sz="4" w:space="0" w:color="auto"/>
              <w:bottom w:val="single" w:sz="4" w:space="0" w:color="auto"/>
              <w:right w:val="single" w:sz="4" w:space="0" w:color="auto"/>
            </w:tcBorders>
          </w:tcPr>
          <w:p w14:paraId="5C5AB86C" w14:textId="0E870C96"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w:t>
            </w:r>
            <w:r w:rsidR="00B7637D" w:rsidRPr="00664AA3">
              <w:rPr>
                <w:rFonts w:asciiTheme="majorHAnsi" w:hAnsiTheme="majorHAnsi"/>
                <w:color w:val="3A3838" w:themeColor="background2" w:themeShade="40"/>
                <w:sz w:val="18"/>
                <w:szCs w:val="18"/>
              </w:rPr>
              <w:t>8485</w:t>
            </w:r>
          </w:p>
        </w:tc>
        <w:tc>
          <w:tcPr>
            <w:tcW w:w="1985" w:type="dxa"/>
            <w:tcBorders>
              <w:top w:val="single" w:sz="4" w:space="0" w:color="auto"/>
              <w:left w:val="single" w:sz="4" w:space="0" w:color="auto"/>
              <w:bottom w:val="single" w:sz="4" w:space="0" w:color="auto"/>
              <w:right w:val="single" w:sz="4" w:space="0" w:color="auto"/>
            </w:tcBorders>
          </w:tcPr>
          <w:p w14:paraId="1F61E160" w14:textId="2426074C" w:rsidR="002E3565" w:rsidRPr="00664AA3" w:rsidRDefault="00B7637D"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Calculated following the CDM Tool</w:t>
            </w:r>
            <w:r w:rsidR="00870464" w:rsidRPr="00664AA3">
              <w:rPr>
                <w:rFonts w:asciiTheme="majorHAnsi" w:hAnsiTheme="majorHAnsi"/>
                <w:color w:val="3A3838" w:themeColor="background2" w:themeShade="40"/>
                <w:sz w:val="18"/>
                <w:szCs w:val="18"/>
              </w:rPr>
              <w:t>30.</w:t>
            </w:r>
          </w:p>
        </w:tc>
      </w:tr>
      <w:tr w:rsidR="002E3565" w:rsidRPr="00664AA3" w14:paraId="622B34A8" w14:textId="77777777" w:rsidTr="00310534">
        <w:trPr>
          <w:trHeight w:val="310"/>
        </w:trPr>
        <w:tc>
          <w:tcPr>
            <w:tcW w:w="1384" w:type="dxa"/>
            <w:tcBorders>
              <w:top w:val="single" w:sz="4" w:space="0" w:color="auto"/>
              <w:left w:val="single" w:sz="4" w:space="0" w:color="auto"/>
              <w:bottom w:val="single" w:sz="4" w:space="0" w:color="auto"/>
              <w:right w:val="single" w:sz="4" w:space="0" w:color="auto"/>
            </w:tcBorders>
          </w:tcPr>
          <w:p w14:paraId="421FF35B"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EFp,i,CO2 </w:t>
            </w:r>
          </w:p>
        </w:tc>
        <w:tc>
          <w:tcPr>
            <w:tcW w:w="2410" w:type="dxa"/>
            <w:tcBorders>
              <w:top w:val="single" w:sz="4" w:space="0" w:color="auto"/>
              <w:left w:val="single" w:sz="4" w:space="0" w:color="auto"/>
              <w:bottom w:val="single" w:sz="4" w:space="0" w:color="auto"/>
              <w:right w:val="single" w:sz="4" w:space="0" w:color="auto"/>
            </w:tcBorders>
          </w:tcPr>
          <w:p w14:paraId="5EC7B9C8"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CO2 emission factor of the fuel that is substituted or reduced </w:t>
            </w:r>
          </w:p>
        </w:tc>
        <w:tc>
          <w:tcPr>
            <w:tcW w:w="992" w:type="dxa"/>
            <w:tcBorders>
              <w:top w:val="single" w:sz="4" w:space="0" w:color="auto"/>
              <w:left w:val="single" w:sz="4" w:space="0" w:color="auto"/>
              <w:bottom w:val="single" w:sz="4" w:space="0" w:color="auto"/>
              <w:right w:val="single" w:sz="4" w:space="0" w:color="auto"/>
            </w:tcBorders>
          </w:tcPr>
          <w:p w14:paraId="2F2F11B0"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/TJ </w:t>
            </w:r>
          </w:p>
        </w:tc>
        <w:tc>
          <w:tcPr>
            <w:tcW w:w="2835" w:type="dxa"/>
            <w:tcBorders>
              <w:top w:val="single" w:sz="4" w:space="0" w:color="auto"/>
              <w:left w:val="single" w:sz="4" w:space="0" w:color="auto"/>
              <w:bottom w:val="single" w:sz="4" w:space="0" w:color="auto"/>
              <w:right w:val="single" w:sz="4" w:space="0" w:color="auto"/>
            </w:tcBorders>
          </w:tcPr>
          <w:p w14:paraId="3BC65339" w14:textId="243916E2"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112</w:t>
            </w:r>
          </w:p>
        </w:tc>
        <w:tc>
          <w:tcPr>
            <w:tcW w:w="1985" w:type="dxa"/>
            <w:tcBorders>
              <w:top w:val="single" w:sz="4" w:space="0" w:color="auto"/>
              <w:left w:val="single" w:sz="4" w:space="0" w:color="auto"/>
              <w:bottom w:val="single" w:sz="4" w:space="0" w:color="auto"/>
              <w:right w:val="single" w:sz="4" w:space="0" w:color="auto"/>
            </w:tcBorders>
          </w:tcPr>
          <w:p w14:paraId="29D37F4C"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Methodology </w:t>
            </w:r>
          </w:p>
          <w:p w14:paraId="427373B8" w14:textId="31C74733" w:rsidR="00EC2D4B" w:rsidRPr="00664AA3" w:rsidRDefault="00EC2D4B"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default</w:t>
            </w:r>
          </w:p>
        </w:tc>
      </w:tr>
      <w:tr w:rsidR="002E3565" w:rsidRPr="00664AA3" w14:paraId="6A020657" w14:textId="77777777" w:rsidTr="00310534">
        <w:tblPrEx>
          <w:tblBorders>
            <w:top w:val="nil"/>
            <w:left w:val="nil"/>
            <w:bottom w:val="nil"/>
            <w:right w:val="nil"/>
            <w:insideH w:val="none" w:sz="0" w:space="0" w:color="auto"/>
            <w:insideV w:val="none" w:sz="0" w:space="0" w:color="auto"/>
          </w:tblBorders>
        </w:tblPrEx>
        <w:trPr>
          <w:trHeight w:val="416"/>
        </w:trPr>
        <w:tc>
          <w:tcPr>
            <w:tcW w:w="1384" w:type="dxa"/>
            <w:tcBorders>
              <w:top w:val="single" w:sz="4" w:space="0" w:color="auto"/>
              <w:left w:val="single" w:sz="4" w:space="0" w:color="auto"/>
              <w:bottom w:val="single" w:sz="4" w:space="0" w:color="auto"/>
              <w:right w:val="single" w:sz="4" w:space="0" w:color="auto"/>
            </w:tcBorders>
          </w:tcPr>
          <w:p w14:paraId="2E8FF091"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EFp,i,non-CO2 </w:t>
            </w:r>
          </w:p>
        </w:tc>
        <w:tc>
          <w:tcPr>
            <w:tcW w:w="2410" w:type="dxa"/>
            <w:tcBorders>
              <w:top w:val="single" w:sz="4" w:space="0" w:color="auto"/>
              <w:left w:val="single" w:sz="4" w:space="0" w:color="auto"/>
              <w:bottom w:val="single" w:sz="4" w:space="0" w:color="auto"/>
              <w:right w:val="single" w:sz="4" w:space="0" w:color="auto"/>
            </w:tcBorders>
          </w:tcPr>
          <w:p w14:paraId="630CB4D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Non-CO2 emission factor of the fuel that is reduced </w:t>
            </w:r>
          </w:p>
        </w:tc>
        <w:tc>
          <w:tcPr>
            <w:tcW w:w="992" w:type="dxa"/>
            <w:tcBorders>
              <w:top w:val="single" w:sz="4" w:space="0" w:color="auto"/>
              <w:left w:val="single" w:sz="4" w:space="0" w:color="auto"/>
              <w:bottom w:val="single" w:sz="4" w:space="0" w:color="auto"/>
              <w:right w:val="single" w:sz="4" w:space="0" w:color="auto"/>
            </w:tcBorders>
          </w:tcPr>
          <w:p w14:paraId="798308A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/TJ </w:t>
            </w:r>
          </w:p>
        </w:tc>
        <w:tc>
          <w:tcPr>
            <w:tcW w:w="2835" w:type="dxa"/>
            <w:tcBorders>
              <w:top w:val="single" w:sz="4" w:space="0" w:color="auto"/>
              <w:left w:val="single" w:sz="4" w:space="0" w:color="auto"/>
              <w:bottom w:val="single" w:sz="4" w:space="0" w:color="auto"/>
              <w:right w:val="single" w:sz="4" w:space="0" w:color="auto"/>
            </w:tcBorders>
          </w:tcPr>
          <w:p w14:paraId="32EFD95E" w14:textId="3D2FAA2D"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9.46</w:t>
            </w:r>
          </w:p>
        </w:tc>
        <w:tc>
          <w:tcPr>
            <w:tcW w:w="1985" w:type="dxa"/>
            <w:tcBorders>
              <w:top w:val="single" w:sz="4" w:space="0" w:color="auto"/>
              <w:left w:val="single" w:sz="4" w:space="0" w:color="auto"/>
              <w:bottom w:val="single" w:sz="4" w:space="0" w:color="auto"/>
              <w:right w:val="single" w:sz="4" w:space="0" w:color="auto"/>
            </w:tcBorders>
          </w:tcPr>
          <w:p w14:paraId="3672B7CD"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Methodology default </w:t>
            </w:r>
          </w:p>
        </w:tc>
      </w:tr>
      <w:tr w:rsidR="002E3565" w:rsidRPr="00664AA3" w14:paraId="24DD86B2" w14:textId="77777777" w:rsidTr="00310534">
        <w:tblPrEx>
          <w:tblBorders>
            <w:top w:val="nil"/>
            <w:left w:val="nil"/>
            <w:bottom w:val="nil"/>
            <w:right w:val="nil"/>
            <w:insideH w:val="none" w:sz="0" w:space="0" w:color="auto"/>
            <w:insideV w:val="none" w:sz="0" w:space="0" w:color="auto"/>
          </w:tblBorders>
        </w:tblPrEx>
        <w:trPr>
          <w:trHeight w:val="531"/>
        </w:trPr>
        <w:tc>
          <w:tcPr>
            <w:tcW w:w="1384" w:type="dxa"/>
            <w:tcBorders>
              <w:top w:val="single" w:sz="4" w:space="0" w:color="auto"/>
              <w:left w:val="single" w:sz="4" w:space="0" w:color="auto"/>
              <w:bottom w:val="single" w:sz="4" w:space="0" w:color="auto"/>
              <w:right w:val="single" w:sz="4" w:space="0" w:color="auto"/>
            </w:tcBorders>
          </w:tcPr>
          <w:p w14:paraId="6ABA33C2"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EFb</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046098DC"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Emission factor for the use of fuel to obtain safe water in the baseline </w:t>
            </w:r>
          </w:p>
        </w:tc>
        <w:tc>
          <w:tcPr>
            <w:tcW w:w="992" w:type="dxa"/>
            <w:tcBorders>
              <w:top w:val="single" w:sz="4" w:space="0" w:color="auto"/>
              <w:left w:val="single" w:sz="4" w:space="0" w:color="auto"/>
              <w:bottom w:val="single" w:sz="4" w:space="0" w:color="auto"/>
              <w:right w:val="single" w:sz="4" w:space="0" w:color="auto"/>
            </w:tcBorders>
          </w:tcPr>
          <w:p w14:paraId="08D4DB4F"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e/L </w:t>
            </w:r>
          </w:p>
        </w:tc>
        <w:tc>
          <w:tcPr>
            <w:tcW w:w="2835" w:type="dxa"/>
            <w:tcBorders>
              <w:top w:val="single" w:sz="4" w:space="0" w:color="auto"/>
              <w:left w:val="single" w:sz="4" w:space="0" w:color="auto"/>
              <w:bottom w:val="single" w:sz="4" w:space="0" w:color="auto"/>
              <w:right w:val="single" w:sz="4" w:space="0" w:color="auto"/>
            </w:tcBorders>
          </w:tcPr>
          <w:p w14:paraId="09F3D2E7" w14:textId="77777777" w:rsidR="00870464" w:rsidRPr="00664AA3" w:rsidRDefault="00870464" w:rsidP="0087046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0.0003475</w:t>
            </w:r>
          </w:p>
          <w:p w14:paraId="68EE1FB1" w14:textId="0DCFCBE2" w:rsidR="002E3565" w:rsidRPr="00664AA3" w:rsidRDefault="002E3565" w:rsidP="0087046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242B9C5" w14:textId="11FA9DB8" w:rsidR="002E3565" w:rsidRPr="00664AA3" w:rsidRDefault="002E3565" w:rsidP="00310534">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𝑆𝐸𝑤</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w:t>
            </w:r>
            <w:r w:rsidRPr="00664AA3">
              <w:rPr>
                <w:rFonts w:asciiTheme="majorHAnsi" w:hAnsiTheme="majorHAnsi"/>
                <w:color w:val="3A3838" w:themeColor="background2" w:themeShade="40"/>
                <w:sz w:val="18"/>
                <w:szCs w:val="18"/>
              </w:rPr>
              <w:t xml:space="preserve"> Σ(</w:t>
            </w:r>
            <w:r w:rsidRPr="00664AA3">
              <w:rPr>
                <w:rFonts w:ascii="Cambria Math" w:hAnsi="Cambria Math" w:cs="Cambria Math"/>
                <w:color w:val="3A3838" w:themeColor="background2" w:themeShade="40"/>
                <w:sz w:val="18"/>
                <w:szCs w:val="18"/>
              </w:rPr>
              <w:t>𝑥𝑓</w:t>
            </w:r>
            <w:r w:rsidRPr="00664AA3">
              <w:rPr>
                <w:rFonts w:asciiTheme="majorHAnsi" w:hAnsiTheme="majorHAnsi" w:cs="Cambria Math"/>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w:t>
            </w:r>
            <w:r w:rsidRPr="00664AA3">
              <w:rPr>
                <w:rFonts w:asciiTheme="majorHAnsi" w:hAnsiTheme="majorHAnsi" w:cs="Cambria Math"/>
                <w:color w:val="3A3838" w:themeColor="background2" w:themeShade="40"/>
                <w:sz w:val="18"/>
                <w:szCs w:val="18"/>
              </w:rPr>
              <w:t xml:space="preserve"> </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𝐶𝑂</w:t>
            </w:r>
            <w:r w:rsidRPr="00664AA3">
              <w:rPr>
                <w:rFonts w:asciiTheme="majorHAnsi" w:hAnsiTheme="majorHAnsi"/>
                <w:color w:val="3A3838" w:themeColor="background2" w:themeShade="40"/>
                <w:sz w:val="18"/>
                <w:szCs w:val="18"/>
              </w:rPr>
              <w:t xml:space="preserve">2 </w:t>
            </w:r>
            <w:r w:rsidRPr="00664AA3">
              <w:rPr>
                <w:rFonts w:ascii="Cambria Math" w:hAnsi="Cambria Math" w:cs="Cambria Math"/>
                <w:color w:val="3A3838" w:themeColor="background2" w:themeShade="40"/>
                <w:sz w:val="18"/>
                <w:szCs w:val="18"/>
              </w:rPr>
              <w:t>∗</w:t>
            </w:r>
            <w:r w:rsidRPr="00664AA3">
              <w:rPr>
                <w:rFonts w:asciiTheme="majorHAnsi" w:hAnsiTheme="majorHAnsi"/>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𝑓𝑁𝑅𝐵</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𝑛𝑜𝑛𝐶𝑂</w:t>
            </w:r>
            <w:r w:rsidRPr="00664AA3">
              <w:rPr>
                <w:rFonts w:asciiTheme="majorHAnsi" w:hAnsiTheme="majorHAnsi"/>
                <w:color w:val="3A3838" w:themeColor="background2" w:themeShade="40"/>
                <w:sz w:val="18"/>
                <w:szCs w:val="18"/>
              </w:rPr>
              <w:t xml:space="preserve">2)) </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 xml:space="preserve"> ÷ 10^9 </w:t>
            </w:r>
          </w:p>
        </w:tc>
      </w:tr>
      <w:tr w:rsidR="002E3565" w:rsidRPr="00664AA3" w14:paraId="4C3DB5A3" w14:textId="77777777" w:rsidTr="00310534">
        <w:tblPrEx>
          <w:tblBorders>
            <w:top w:val="nil"/>
            <w:left w:val="nil"/>
            <w:bottom w:val="nil"/>
            <w:right w:val="nil"/>
            <w:insideH w:val="none" w:sz="0" w:space="0" w:color="auto"/>
            <w:insideV w:val="none" w:sz="0" w:space="0" w:color="auto"/>
          </w:tblBorders>
        </w:tblPrEx>
        <w:trPr>
          <w:trHeight w:val="525"/>
        </w:trPr>
        <w:tc>
          <w:tcPr>
            <w:tcW w:w="1384" w:type="dxa"/>
            <w:tcBorders>
              <w:top w:val="single" w:sz="4" w:space="0" w:color="auto"/>
              <w:left w:val="single" w:sz="4" w:space="0" w:color="auto"/>
              <w:bottom w:val="single" w:sz="4" w:space="0" w:color="auto"/>
              <w:right w:val="single" w:sz="4" w:space="0" w:color="auto"/>
            </w:tcBorders>
          </w:tcPr>
          <w:p w14:paraId="6185231E"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QPW,p,y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4BA1288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Volume of drinking water per premises p per day in year y (L) </w:t>
            </w:r>
          </w:p>
        </w:tc>
        <w:tc>
          <w:tcPr>
            <w:tcW w:w="992" w:type="dxa"/>
            <w:tcBorders>
              <w:top w:val="single" w:sz="4" w:space="0" w:color="auto"/>
              <w:left w:val="single" w:sz="4" w:space="0" w:color="auto"/>
              <w:bottom w:val="single" w:sz="4" w:space="0" w:color="auto"/>
              <w:right w:val="single" w:sz="4" w:space="0" w:color="auto"/>
            </w:tcBorders>
          </w:tcPr>
          <w:p w14:paraId="009D0C88"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L/p/day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870464" w:rsidRPr="00664AA3" w14:paraId="0ADA7F58" w14:textId="77777777" w:rsidTr="00870464">
              <w:trPr>
                <w:trHeight w:val="280"/>
              </w:trPr>
              <w:tc>
                <w:tcPr>
                  <w:tcW w:w="1731" w:type="dxa"/>
                  <w:shd w:val="clear" w:color="auto" w:fill="auto"/>
                  <w:noWrap/>
                  <w:vAlign w:val="bottom"/>
                  <w:hideMark/>
                </w:tcPr>
                <w:p w14:paraId="0E241ECC" w14:textId="6275F994"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1ABE1FE6" w14:textId="2B1AE66B" w:rsidR="00870464" w:rsidRPr="00664AA3" w:rsidRDefault="00870464" w:rsidP="00870464">
                  <w:pPr>
                    <w:jc w:val="center"/>
                    <w:rPr>
                      <w:rFonts w:ascii="Roboto" w:hAnsi="Roboto" w:cs="Calibri"/>
                      <w:sz w:val="16"/>
                      <w:szCs w:val="16"/>
                    </w:rPr>
                  </w:pPr>
                  <w:r w:rsidRPr="00664AA3">
                    <w:rPr>
                      <w:rFonts w:ascii="Roboto" w:hAnsi="Roboto" w:cs="Calibri"/>
                      <w:sz w:val="16"/>
                      <w:szCs w:val="16"/>
                    </w:rPr>
                    <w:t>1,827</w:t>
                  </w:r>
                </w:p>
              </w:tc>
            </w:tr>
            <w:tr w:rsidR="00870464" w:rsidRPr="00664AA3" w14:paraId="3CDC0099" w14:textId="77777777" w:rsidTr="00870464">
              <w:trPr>
                <w:trHeight w:val="280"/>
              </w:trPr>
              <w:tc>
                <w:tcPr>
                  <w:tcW w:w="1731" w:type="dxa"/>
                  <w:shd w:val="clear" w:color="auto" w:fill="auto"/>
                  <w:noWrap/>
                  <w:vAlign w:val="bottom"/>
                  <w:hideMark/>
                </w:tcPr>
                <w:p w14:paraId="7B53FCB3" w14:textId="59264EED"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601265E6" w14:textId="6E97185F" w:rsidR="00870464" w:rsidRPr="00664AA3" w:rsidRDefault="00870464" w:rsidP="00870464">
                  <w:pPr>
                    <w:jc w:val="center"/>
                    <w:rPr>
                      <w:rFonts w:ascii="Roboto" w:hAnsi="Roboto" w:cs="Calibri"/>
                      <w:sz w:val="16"/>
                      <w:szCs w:val="16"/>
                    </w:rPr>
                  </w:pPr>
                  <w:r w:rsidRPr="00664AA3">
                    <w:rPr>
                      <w:rFonts w:ascii="Roboto" w:hAnsi="Roboto" w:cs="Calibri"/>
                      <w:sz w:val="16"/>
                      <w:szCs w:val="16"/>
                    </w:rPr>
                    <w:t>3,468</w:t>
                  </w:r>
                </w:p>
              </w:tc>
            </w:tr>
            <w:tr w:rsidR="00870464" w:rsidRPr="00664AA3" w14:paraId="4E6FAAB5" w14:textId="77777777" w:rsidTr="00870464">
              <w:trPr>
                <w:trHeight w:val="280"/>
              </w:trPr>
              <w:tc>
                <w:tcPr>
                  <w:tcW w:w="1731" w:type="dxa"/>
                  <w:shd w:val="clear" w:color="auto" w:fill="auto"/>
                  <w:noWrap/>
                  <w:vAlign w:val="bottom"/>
                  <w:hideMark/>
                </w:tcPr>
                <w:p w14:paraId="5F0FB177" w14:textId="24EBB0D3"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781811CC" w14:textId="72176CA4" w:rsidR="00870464" w:rsidRPr="00664AA3" w:rsidRDefault="00870464" w:rsidP="00870464">
                  <w:pPr>
                    <w:jc w:val="center"/>
                    <w:rPr>
                      <w:rFonts w:ascii="Roboto" w:hAnsi="Roboto" w:cs="Calibri"/>
                      <w:sz w:val="16"/>
                      <w:szCs w:val="16"/>
                    </w:rPr>
                  </w:pPr>
                  <w:r w:rsidRPr="00664AA3">
                    <w:rPr>
                      <w:rFonts w:ascii="Roboto" w:hAnsi="Roboto" w:cs="Calibri"/>
                      <w:sz w:val="16"/>
                      <w:szCs w:val="16"/>
                    </w:rPr>
                    <w:t>3,405</w:t>
                  </w:r>
                </w:p>
              </w:tc>
            </w:tr>
          </w:tbl>
          <w:p w14:paraId="23F65B14" w14:textId="7D8C65A3"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D10E569"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Calculated </w:t>
            </w:r>
          </w:p>
        </w:tc>
      </w:tr>
      <w:tr w:rsidR="002E3565" w:rsidRPr="00664AA3" w14:paraId="1F6875B6" w14:textId="77777777" w:rsidTr="00310534">
        <w:tblPrEx>
          <w:tblBorders>
            <w:top w:val="nil"/>
            <w:left w:val="nil"/>
            <w:bottom w:val="nil"/>
            <w:right w:val="nil"/>
            <w:insideH w:val="none" w:sz="0" w:space="0" w:color="auto"/>
            <w:insideV w:val="none" w:sz="0" w:space="0" w:color="auto"/>
          </w:tblBorders>
        </w:tblPrEx>
        <w:trPr>
          <w:trHeight w:val="524"/>
        </w:trPr>
        <w:tc>
          <w:tcPr>
            <w:tcW w:w="1384" w:type="dxa"/>
            <w:tcBorders>
              <w:top w:val="single" w:sz="4" w:space="0" w:color="auto"/>
              <w:left w:val="single" w:sz="4" w:space="0" w:color="auto"/>
              <w:bottom w:val="single" w:sz="4" w:space="0" w:color="auto"/>
              <w:right w:val="single" w:sz="4" w:space="0" w:color="auto"/>
            </w:tcBorders>
          </w:tcPr>
          <w:p w14:paraId="766E111E"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QPWp</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7793A31B"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Volume of drinking water per person per day for premises type p (L) </w:t>
            </w:r>
          </w:p>
        </w:tc>
        <w:tc>
          <w:tcPr>
            <w:tcW w:w="992" w:type="dxa"/>
            <w:tcBorders>
              <w:top w:val="single" w:sz="4" w:space="0" w:color="auto"/>
              <w:left w:val="single" w:sz="4" w:space="0" w:color="auto"/>
              <w:bottom w:val="single" w:sz="4" w:space="0" w:color="auto"/>
              <w:right w:val="single" w:sz="4" w:space="0" w:color="auto"/>
            </w:tcBorders>
          </w:tcPr>
          <w:p w14:paraId="75E542B5"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870464" w:rsidRPr="00664AA3" w14:paraId="4B9239A2" w14:textId="77777777" w:rsidTr="008671C9">
              <w:trPr>
                <w:trHeight w:val="280"/>
              </w:trPr>
              <w:tc>
                <w:tcPr>
                  <w:tcW w:w="1731" w:type="dxa"/>
                  <w:shd w:val="clear" w:color="auto" w:fill="auto"/>
                  <w:noWrap/>
                  <w:vAlign w:val="bottom"/>
                  <w:hideMark/>
                </w:tcPr>
                <w:p w14:paraId="4563CD52" w14:textId="77777777"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20C89F41" w14:textId="4416AC22" w:rsidR="00870464" w:rsidRPr="00664AA3" w:rsidRDefault="00870464" w:rsidP="00E12345">
                  <w:pPr>
                    <w:jc w:val="center"/>
                    <w:rPr>
                      <w:rFonts w:ascii="Roboto" w:hAnsi="Roboto" w:cs="Calibri"/>
                      <w:sz w:val="16"/>
                      <w:szCs w:val="16"/>
                    </w:rPr>
                  </w:pPr>
                  <w:r w:rsidRPr="00664AA3">
                    <w:rPr>
                      <w:rFonts w:ascii="Roboto" w:hAnsi="Roboto" w:cs="Calibri"/>
                      <w:sz w:val="16"/>
                      <w:szCs w:val="16"/>
                    </w:rPr>
                    <w:t>3</w:t>
                  </w:r>
                </w:p>
              </w:tc>
            </w:tr>
            <w:tr w:rsidR="00870464" w:rsidRPr="00664AA3" w14:paraId="7FBE670D" w14:textId="77777777" w:rsidTr="008671C9">
              <w:trPr>
                <w:trHeight w:val="280"/>
              </w:trPr>
              <w:tc>
                <w:tcPr>
                  <w:tcW w:w="1731" w:type="dxa"/>
                  <w:shd w:val="clear" w:color="auto" w:fill="auto"/>
                  <w:noWrap/>
                  <w:vAlign w:val="bottom"/>
                  <w:hideMark/>
                </w:tcPr>
                <w:p w14:paraId="43B9DE75" w14:textId="77777777"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4C9809D7" w14:textId="6AFDB102" w:rsidR="00870464" w:rsidRPr="00664AA3" w:rsidRDefault="00E12345" w:rsidP="00E12345">
                  <w:pPr>
                    <w:jc w:val="center"/>
                    <w:rPr>
                      <w:rFonts w:ascii="Roboto" w:hAnsi="Roboto" w:cs="Calibri"/>
                      <w:sz w:val="16"/>
                      <w:szCs w:val="16"/>
                    </w:rPr>
                  </w:pPr>
                  <w:r w:rsidRPr="00664AA3">
                    <w:rPr>
                      <w:rFonts w:ascii="Roboto" w:hAnsi="Roboto" w:cs="Calibri"/>
                      <w:sz w:val="16"/>
                      <w:szCs w:val="16"/>
                    </w:rPr>
                    <w:t>4</w:t>
                  </w:r>
                </w:p>
              </w:tc>
            </w:tr>
            <w:tr w:rsidR="00870464" w:rsidRPr="00664AA3" w14:paraId="4F6239CB" w14:textId="77777777" w:rsidTr="008671C9">
              <w:trPr>
                <w:trHeight w:val="280"/>
              </w:trPr>
              <w:tc>
                <w:tcPr>
                  <w:tcW w:w="1731" w:type="dxa"/>
                  <w:shd w:val="clear" w:color="auto" w:fill="auto"/>
                  <w:noWrap/>
                  <w:vAlign w:val="bottom"/>
                  <w:hideMark/>
                </w:tcPr>
                <w:p w14:paraId="468457C8" w14:textId="77777777" w:rsidR="00870464" w:rsidRPr="00664AA3" w:rsidRDefault="00870464" w:rsidP="00870464">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5E286973" w14:textId="42C7FDC4" w:rsidR="00870464" w:rsidRPr="00664AA3" w:rsidRDefault="00E12345" w:rsidP="00E12345">
                  <w:pPr>
                    <w:jc w:val="center"/>
                    <w:rPr>
                      <w:rFonts w:ascii="Roboto" w:hAnsi="Roboto" w:cs="Calibri"/>
                      <w:sz w:val="16"/>
                      <w:szCs w:val="16"/>
                    </w:rPr>
                  </w:pPr>
                  <w:r w:rsidRPr="00664AA3">
                    <w:rPr>
                      <w:rFonts w:ascii="Roboto" w:hAnsi="Roboto" w:cs="Calibri"/>
                      <w:sz w:val="16"/>
                      <w:szCs w:val="16"/>
                    </w:rPr>
                    <w:t>5.5</w:t>
                  </w:r>
                </w:p>
              </w:tc>
            </w:tr>
          </w:tbl>
          <w:p w14:paraId="7E75999C" w14:textId="6C3D6343"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092EBB0" w14:textId="55F43D0D" w:rsidR="002E3565" w:rsidRPr="00664AA3" w:rsidRDefault="00E1234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Default</w:t>
            </w:r>
            <w:r w:rsidR="002E3565" w:rsidRPr="00664AA3">
              <w:rPr>
                <w:rFonts w:asciiTheme="majorHAnsi" w:hAnsiTheme="majorHAnsi"/>
                <w:color w:val="3A3838" w:themeColor="background2" w:themeShade="40"/>
                <w:sz w:val="18"/>
                <w:szCs w:val="18"/>
              </w:rPr>
              <w:t xml:space="preserve"> </w:t>
            </w:r>
          </w:p>
        </w:tc>
      </w:tr>
      <w:tr w:rsidR="002E3565" w:rsidRPr="00664AA3" w14:paraId="6C5A2B74" w14:textId="77777777" w:rsidTr="00310534">
        <w:tblPrEx>
          <w:tblBorders>
            <w:top w:val="nil"/>
            <w:left w:val="nil"/>
            <w:bottom w:val="nil"/>
            <w:right w:val="nil"/>
            <w:insideH w:val="none" w:sz="0" w:space="0" w:color="auto"/>
            <w:insideV w:val="none" w:sz="0" w:space="0" w:color="auto"/>
          </w:tblBorders>
        </w:tblPrEx>
        <w:trPr>
          <w:trHeight w:val="415"/>
        </w:trPr>
        <w:tc>
          <w:tcPr>
            <w:tcW w:w="1384" w:type="dxa"/>
            <w:tcBorders>
              <w:top w:val="single" w:sz="4" w:space="0" w:color="auto"/>
              <w:left w:val="single" w:sz="4" w:space="0" w:color="auto"/>
              <w:bottom w:val="single" w:sz="4" w:space="0" w:color="auto"/>
              <w:right w:val="single" w:sz="4" w:space="0" w:color="auto"/>
            </w:tcBorders>
          </w:tcPr>
          <w:p w14:paraId="0578987F"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HNp,y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7E7EE2C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Number of individuals per premises type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64CF4CBD" w14:textId="77777777" w:rsidR="002E3565" w:rsidRPr="00664AA3" w:rsidRDefault="002E3565" w:rsidP="00310534">
            <w:pPr>
              <w:rPr>
                <w:rFonts w:asciiTheme="majorHAnsi" w:hAnsiTheme="majorHAnsi"/>
                <w:color w:val="3A3838" w:themeColor="background2" w:themeShade="40"/>
                <w:sz w:val="18"/>
                <w:szCs w:val="18"/>
              </w:rPr>
            </w:pP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E12345" w:rsidRPr="00664AA3" w14:paraId="70330A79" w14:textId="77777777" w:rsidTr="008671C9">
              <w:trPr>
                <w:trHeight w:val="280"/>
              </w:trPr>
              <w:tc>
                <w:tcPr>
                  <w:tcW w:w="1731" w:type="dxa"/>
                  <w:shd w:val="clear" w:color="auto" w:fill="auto"/>
                  <w:noWrap/>
                  <w:vAlign w:val="bottom"/>
                  <w:hideMark/>
                </w:tcPr>
                <w:p w14:paraId="16890492"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218115EE" w14:textId="17FEE325" w:rsidR="00E12345" w:rsidRPr="00664AA3" w:rsidRDefault="00E12345" w:rsidP="00E12345">
                  <w:pPr>
                    <w:jc w:val="center"/>
                    <w:rPr>
                      <w:rFonts w:ascii="Roboto" w:hAnsi="Roboto" w:cs="Calibri"/>
                      <w:sz w:val="16"/>
                      <w:szCs w:val="16"/>
                    </w:rPr>
                  </w:pPr>
                  <w:r w:rsidRPr="00664AA3">
                    <w:rPr>
                      <w:rFonts w:ascii="Roboto" w:hAnsi="Roboto" w:cs="Calibri"/>
                      <w:sz w:val="16"/>
                      <w:szCs w:val="16"/>
                    </w:rPr>
                    <w:t>609</w:t>
                  </w:r>
                </w:p>
              </w:tc>
            </w:tr>
            <w:tr w:rsidR="00E12345" w:rsidRPr="00664AA3" w14:paraId="3A0FF597" w14:textId="77777777" w:rsidTr="008671C9">
              <w:trPr>
                <w:trHeight w:val="280"/>
              </w:trPr>
              <w:tc>
                <w:tcPr>
                  <w:tcW w:w="1731" w:type="dxa"/>
                  <w:shd w:val="clear" w:color="auto" w:fill="auto"/>
                  <w:noWrap/>
                  <w:vAlign w:val="bottom"/>
                  <w:hideMark/>
                </w:tcPr>
                <w:p w14:paraId="7125BAF1"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4F819A79" w14:textId="6D6C9ED4" w:rsidR="00E12345" w:rsidRPr="00664AA3" w:rsidRDefault="00E12345" w:rsidP="00E12345">
                  <w:pPr>
                    <w:jc w:val="center"/>
                    <w:rPr>
                      <w:rFonts w:ascii="Roboto" w:hAnsi="Roboto" w:cs="Calibri"/>
                      <w:sz w:val="16"/>
                      <w:szCs w:val="16"/>
                    </w:rPr>
                  </w:pPr>
                  <w:r w:rsidRPr="00664AA3">
                    <w:rPr>
                      <w:rFonts w:ascii="Roboto" w:hAnsi="Roboto" w:cs="Calibri"/>
                      <w:sz w:val="16"/>
                      <w:szCs w:val="16"/>
                    </w:rPr>
                    <w:t>867</w:t>
                  </w:r>
                </w:p>
              </w:tc>
            </w:tr>
            <w:tr w:rsidR="00E12345" w:rsidRPr="00664AA3" w14:paraId="5068D5AC" w14:textId="77777777" w:rsidTr="008671C9">
              <w:trPr>
                <w:trHeight w:val="280"/>
              </w:trPr>
              <w:tc>
                <w:tcPr>
                  <w:tcW w:w="1731" w:type="dxa"/>
                  <w:shd w:val="clear" w:color="auto" w:fill="auto"/>
                  <w:noWrap/>
                  <w:vAlign w:val="bottom"/>
                  <w:hideMark/>
                </w:tcPr>
                <w:p w14:paraId="114D6F56"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62B4E2AC" w14:textId="22AFA898" w:rsidR="00E12345" w:rsidRPr="00664AA3" w:rsidRDefault="00E12345" w:rsidP="00E12345">
                  <w:pPr>
                    <w:jc w:val="center"/>
                    <w:rPr>
                      <w:rFonts w:ascii="Roboto" w:hAnsi="Roboto" w:cs="Calibri"/>
                      <w:sz w:val="16"/>
                      <w:szCs w:val="16"/>
                    </w:rPr>
                  </w:pPr>
                  <w:r w:rsidRPr="00664AA3">
                    <w:rPr>
                      <w:rFonts w:ascii="Roboto" w:hAnsi="Roboto" w:cs="Calibri"/>
                      <w:sz w:val="16"/>
                      <w:szCs w:val="16"/>
                    </w:rPr>
                    <w:t>619</w:t>
                  </w:r>
                </w:p>
              </w:tc>
            </w:tr>
          </w:tbl>
          <w:p w14:paraId="5B33B37A" w14:textId="77777777"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9794508" w14:textId="100A487C" w:rsidR="002E3565" w:rsidRPr="00664AA3" w:rsidRDefault="00E1234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Baseline Survey</w:t>
            </w:r>
            <w:r w:rsidR="002E3565" w:rsidRPr="00664AA3">
              <w:rPr>
                <w:rFonts w:asciiTheme="majorHAnsi" w:hAnsiTheme="majorHAnsi"/>
                <w:color w:val="3A3838" w:themeColor="background2" w:themeShade="40"/>
                <w:sz w:val="18"/>
                <w:szCs w:val="18"/>
              </w:rPr>
              <w:t xml:space="preserve"> </w:t>
            </w:r>
          </w:p>
        </w:tc>
      </w:tr>
      <w:tr w:rsidR="002E3565" w:rsidRPr="00664AA3" w14:paraId="7D271EFF" w14:textId="77777777" w:rsidTr="00310534">
        <w:tblPrEx>
          <w:tblBorders>
            <w:top w:val="nil"/>
            <w:left w:val="nil"/>
            <w:bottom w:val="nil"/>
            <w:right w:val="nil"/>
            <w:insideH w:val="none" w:sz="0" w:space="0" w:color="auto"/>
            <w:insideV w:val="none" w:sz="0" w:space="0" w:color="auto"/>
          </w:tblBorders>
        </w:tblPrEx>
        <w:trPr>
          <w:trHeight w:val="415"/>
        </w:trPr>
        <w:tc>
          <w:tcPr>
            <w:tcW w:w="1384" w:type="dxa"/>
            <w:tcBorders>
              <w:top w:val="single" w:sz="4" w:space="0" w:color="auto"/>
              <w:left w:val="single" w:sz="4" w:space="0" w:color="auto"/>
              <w:bottom w:val="single" w:sz="4" w:space="0" w:color="auto"/>
              <w:right w:val="single" w:sz="4" w:space="0" w:color="auto"/>
            </w:tcBorders>
          </w:tcPr>
          <w:p w14:paraId="5A420264"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qi </w:t>
            </w:r>
          </w:p>
        </w:tc>
        <w:tc>
          <w:tcPr>
            <w:tcW w:w="2410" w:type="dxa"/>
            <w:tcBorders>
              <w:top w:val="single" w:sz="4" w:space="0" w:color="auto"/>
              <w:left w:val="single" w:sz="4" w:space="0" w:color="auto"/>
              <w:bottom w:val="single" w:sz="4" w:space="0" w:color="auto"/>
              <w:right w:val="single" w:sz="4" w:space="0" w:color="auto"/>
            </w:tcBorders>
          </w:tcPr>
          <w:p w14:paraId="31629CE8" w14:textId="25F660F6"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Capacity of the </w:t>
            </w:r>
            <w:r w:rsidR="00BD6D4A" w:rsidRPr="00664AA3">
              <w:rPr>
                <w:rFonts w:asciiTheme="majorHAnsi" w:hAnsiTheme="majorHAnsi"/>
                <w:color w:val="3A3838" w:themeColor="background2" w:themeShade="40"/>
                <w:sz w:val="18"/>
                <w:szCs w:val="18"/>
              </w:rPr>
              <w:t>I</w:t>
            </w:r>
            <w:r w:rsidRPr="00664AA3">
              <w:rPr>
                <w:rFonts w:asciiTheme="majorHAnsi" w:hAnsiTheme="majorHAnsi"/>
                <w:color w:val="3A3838" w:themeColor="background2" w:themeShade="40"/>
                <w:sz w:val="18"/>
                <w:szCs w:val="18"/>
              </w:rPr>
              <w:t xml:space="preserve">WT individual project </w:t>
            </w:r>
          </w:p>
          <w:p w14:paraId="2F2A3D4F" w14:textId="77777777" w:rsidR="002E3565" w:rsidRPr="00664AA3" w:rsidRDefault="002E3565" w:rsidP="00310534">
            <w:pPr>
              <w:rPr>
                <w:rFonts w:asciiTheme="majorHAnsi" w:hAnsiTheme="majorHAnsi"/>
                <w:color w:val="3A3838" w:themeColor="background2" w:themeShade="40"/>
                <w:sz w:val="18"/>
                <w:szCs w:val="18"/>
              </w:rPr>
            </w:pPr>
          </w:p>
          <w:p w14:paraId="027ECF0D"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technology </w:t>
            </w:r>
          </w:p>
        </w:tc>
        <w:tc>
          <w:tcPr>
            <w:tcW w:w="992" w:type="dxa"/>
            <w:tcBorders>
              <w:top w:val="single" w:sz="4" w:space="0" w:color="auto"/>
              <w:left w:val="single" w:sz="4" w:space="0" w:color="auto"/>
              <w:bottom w:val="single" w:sz="4" w:space="0" w:color="auto"/>
              <w:right w:val="single" w:sz="4" w:space="0" w:color="auto"/>
            </w:tcBorders>
          </w:tcPr>
          <w:p w14:paraId="55D9E6E9"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L/h </w:t>
            </w:r>
          </w:p>
        </w:tc>
        <w:tc>
          <w:tcPr>
            <w:tcW w:w="2835" w:type="dxa"/>
            <w:tcBorders>
              <w:top w:val="single" w:sz="4" w:space="0" w:color="auto"/>
              <w:left w:val="single" w:sz="4" w:space="0" w:color="auto"/>
              <w:bottom w:val="single" w:sz="4" w:space="0" w:color="auto"/>
              <w:right w:val="single" w:sz="4" w:space="0" w:color="auto"/>
            </w:tcBorders>
          </w:tcPr>
          <w:p w14:paraId="237C5389" w14:textId="0477BA99"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150</w:t>
            </w:r>
          </w:p>
        </w:tc>
        <w:tc>
          <w:tcPr>
            <w:tcW w:w="1985" w:type="dxa"/>
            <w:tcBorders>
              <w:top w:val="single" w:sz="4" w:space="0" w:color="auto"/>
              <w:left w:val="single" w:sz="4" w:space="0" w:color="auto"/>
              <w:bottom w:val="single" w:sz="4" w:space="0" w:color="auto"/>
              <w:right w:val="single" w:sz="4" w:space="0" w:color="auto"/>
            </w:tcBorders>
          </w:tcPr>
          <w:p w14:paraId="739D85E9"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Manufacturer’s specifications </w:t>
            </w:r>
          </w:p>
        </w:tc>
      </w:tr>
      <w:tr w:rsidR="002E3565" w:rsidRPr="00664AA3" w14:paraId="431CC11A" w14:textId="77777777" w:rsidTr="00310534">
        <w:tblPrEx>
          <w:tblBorders>
            <w:top w:val="nil"/>
            <w:left w:val="nil"/>
            <w:bottom w:val="nil"/>
            <w:right w:val="nil"/>
            <w:insideH w:val="none" w:sz="0" w:space="0" w:color="auto"/>
            <w:insideV w:val="none" w:sz="0" w:space="0" w:color="auto"/>
          </w:tblBorders>
        </w:tblPrEx>
        <w:trPr>
          <w:trHeight w:val="525"/>
        </w:trPr>
        <w:tc>
          <w:tcPr>
            <w:tcW w:w="1384" w:type="dxa"/>
            <w:tcBorders>
              <w:top w:val="single" w:sz="4" w:space="0" w:color="auto"/>
              <w:left w:val="single" w:sz="4" w:space="0" w:color="auto"/>
              <w:bottom w:val="single" w:sz="4" w:space="0" w:color="auto"/>
              <w:right w:val="single" w:sz="4" w:space="0" w:color="auto"/>
            </w:tcBorders>
          </w:tcPr>
          <w:p w14:paraId="60DD1771" w14:textId="77777777" w:rsidR="002E3565" w:rsidRPr="00664AA3" w:rsidRDefault="002E3565" w:rsidP="00310534">
            <w:pPr>
              <w:pStyle w:val="Default"/>
              <w:rPr>
                <w:rFonts w:asciiTheme="majorHAnsi" w:hAnsiTheme="majorHAnsi"/>
                <w:color w:val="3A3838" w:themeColor="background2" w:themeShade="40"/>
                <w:sz w:val="18"/>
                <w:szCs w:val="18"/>
                <w:lang w:val="en-US"/>
              </w:rPr>
            </w:pPr>
            <w:proofErr w:type="spellStart"/>
            <w:r w:rsidRPr="00664AA3">
              <w:rPr>
                <w:rFonts w:asciiTheme="majorHAnsi" w:hAnsiTheme="majorHAnsi"/>
                <w:color w:val="3A3838" w:themeColor="background2" w:themeShade="40"/>
                <w:sz w:val="18"/>
                <w:szCs w:val="18"/>
                <w:lang w:val="en-US"/>
              </w:rPr>
              <w:t>Up,y</w:t>
            </w:r>
            <w:proofErr w:type="spellEnd"/>
            <w:r w:rsidRPr="00664AA3">
              <w:rPr>
                <w:rFonts w:asciiTheme="majorHAnsi" w:hAnsiTheme="majorHAnsi"/>
                <w:color w:val="3A3838" w:themeColor="background2" w:themeShade="40"/>
                <w:sz w:val="18"/>
                <w:szCs w:val="18"/>
                <w:lang w:val="en-US"/>
              </w:rPr>
              <w:t xml:space="preserve"> </w:t>
            </w:r>
          </w:p>
          <w:p w14:paraId="1CD93F2B" w14:textId="77777777" w:rsidR="002E3565" w:rsidRPr="00664AA3" w:rsidRDefault="002E3565" w:rsidP="00310534">
            <w:pPr>
              <w:rPr>
                <w:rFonts w:asciiTheme="majorHAnsi" w:hAnsiTheme="majorHAnsi"/>
                <w:color w:val="3A3838" w:themeColor="background2" w:themeShade="4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559046D"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Cumulative usage rate for technologies in project scenario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530B9F1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7FE318DB" w14:textId="003E38AE"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100%</w:t>
            </w:r>
          </w:p>
        </w:tc>
        <w:tc>
          <w:tcPr>
            <w:tcW w:w="1985" w:type="dxa"/>
            <w:tcBorders>
              <w:top w:val="single" w:sz="4" w:space="0" w:color="auto"/>
              <w:left w:val="single" w:sz="4" w:space="0" w:color="auto"/>
              <w:bottom w:val="single" w:sz="4" w:space="0" w:color="auto"/>
              <w:right w:val="single" w:sz="4" w:space="0" w:color="auto"/>
            </w:tcBorders>
          </w:tcPr>
          <w:p w14:paraId="463D922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Assumption/To be monitored </w:t>
            </w:r>
          </w:p>
        </w:tc>
      </w:tr>
      <w:tr w:rsidR="002E3565" w:rsidRPr="00664AA3" w14:paraId="08F00F19" w14:textId="77777777" w:rsidTr="00310534">
        <w:tblPrEx>
          <w:tblBorders>
            <w:top w:val="nil"/>
            <w:left w:val="nil"/>
            <w:bottom w:val="nil"/>
            <w:right w:val="nil"/>
            <w:insideH w:val="none" w:sz="0" w:space="0" w:color="auto"/>
            <w:insideV w:val="none" w:sz="0" w:space="0" w:color="auto"/>
          </w:tblBorders>
        </w:tblPrEx>
        <w:trPr>
          <w:trHeight w:val="634"/>
        </w:trPr>
        <w:tc>
          <w:tcPr>
            <w:tcW w:w="1384" w:type="dxa"/>
            <w:tcBorders>
              <w:top w:val="single" w:sz="4" w:space="0" w:color="auto"/>
              <w:left w:val="single" w:sz="4" w:space="0" w:color="auto"/>
              <w:bottom w:val="single" w:sz="4" w:space="0" w:color="auto"/>
              <w:right w:val="single" w:sz="4" w:space="0" w:color="auto"/>
            </w:tcBorders>
          </w:tcPr>
          <w:p w14:paraId="4128E19B" w14:textId="604ACA73" w:rsidR="002E3565" w:rsidRPr="00664AA3" w:rsidRDefault="00E1234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D</w:t>
            </w:r>
            <w:r w:rsidR="002E3565" w:rsidRPr="00664AA3">
              <w:rPr>
                <w:rFonts w:asciiTheme="majorHAnsi" w:hAnsiTheme="majorHAnsi"/>
                <w:color w:val="3A3838" w:themeColor="background2" w:themeShade="40"/>
                <w:sz w:val="18"/>
                <w:szCs w:val="18"/>
              </w:rPr>
              <w:t>Np,y</w:t>
            </w:r>
            <w:proofErr w:type="spellEnd"/>
            <w:r w:rsidR="002E3565"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5863C502" w14:textId="65C47301"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Number of premises type p with at least one </w:t>
            </w:r>
            <w:r w:rsidRPr="00664AA3">
              <w:rPr>
                <w:rFonts w:asciiTheme="majorHAnsi" w:hAnsiTheme="majorHAnsi"/>
                <w:color w:val="3A3838" w:themeColor="background2" w:themeShade="40"/>
                <w:sz w:val="18"/>
                <w:szCs w:val="18"/>
              </w:rPr>
              <w:lastRenderedPageBreak/>
              <w:t xml:space="preserve">project technology in year y </w:t>
            </w:r>
            <w:r w:rsidR="007569C6" w:rsidRPr="00664AA3">
              <w:rPr>
                <w:rStyle w:val="FootnoteReference"/>
                <w:rFonts w:asciiTheme="majorHAnsi" w:hAnsiTheme="majorHAnsi"/>
                <w:color w:val="3A3838" w:themeColor="background2" w:themeShade="40"/>
                <w:sz w:val="18"/>
                <w:szCs w:val="18"/>
              </w:rPr>
              <w:footnoteReference w:id="15"/>
            </w:r>
          </w:p>
        </w:tc>
        <w:tc>
          <w:tcPr>
            <w:tcW w:w="992" w:type="dxa"/>
            <w:tcBorders>
              <w:top w:val="single" w:sz="4" w:space="0" w:color="auto"/>
              <w:left w:val="single" w:sz="4" w:space="0" w:color="auto"/>
              <w:bottom w:val="single" w:sz="4" w:space="0" w:color="auto"/>
              <w:right w:val="single" w:sz="4" w:space="0" w:color="auto"/>
            </w:tcBorders>
          </w:tcPr>
          <w:p w14:paraId="0689C56E" w14:textId="465F6B9E" w:rsidR="002E3565" w:rsidRPr="00664AA3" w:rsidRDefault="00832097"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lastRenderedPageBreak/>
              <w:t>-</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E12345" w:rsidRPr="00664AA3" w14:paraId="7CDC468D" w14:textId="77777777" w:rsidTr="008671C9">
              <w:trPr>
                <w:trHeight w:val="280"/>
              </w:trPr>
              <w:tc>
                <w:tcPr>
                  <w:tcW w:w="1731" w:type="dxa"/>
                  <w:shd w:val="clear" w:color="auto" w:fill="auto"/>
                  <w:noWrap/>
                  <w:vAlign w:val="bottom"/>
                  <w:hideMark/>
                </w:tcPr>
                <w:p w14:paraId="0346DCB9"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508E443A" w14:textId="1A8B24FB" w:rsidR="00E12345" w:rsidRPr="00664AA3" w:rsidRDefault="005564C2" w:rsidP="00E12345">
                  <w:pPr>
                    <w:jc w:val="center"/>
                    <w:rPr>
                      <w:rFonts w:ascii="Roboto" w:hAnsi="Roboto" w:cs="Calibri"/>
                      <w:sz w:val="16"/>
                      <w:szCs w:val="16"/>
                    </w:rPr>
                  </w:pPr>
                  <w:r w:rsidRPr="00664AA3">
                    <w:rPr>
                      <w:rFonts w:ascii="Roboto" w:hAnsi="Roboto" w:cs="Calibri"/>
                      <w:sz w:val="16"/>
                      <w:szCs w:val="16"/>
                    </w:rPr>
                    <w:t>1</w:t>
                  </w:r>
                </w:p>
              </w:tc>
            </w:tr>
            <w:tr w:rsidR="00E12345" w:rsidRPr="00664AA3" w14:paraId="2C874F24" w14:textId="77777777" w:rsidTr="008671C9">
              <w:trPr>
                <w:trHeight w:val="280"/>
              </w:trPr>
              <w:tc>
                <w:tcPr>
                  <w:tcW w:w="1731" w:type="dxa"/>
                  <w:shd w:val="clear" w:color="auto" w:fill="auto"/>
                  <w:noWrap/>
                  <w:vAlign w:val="bottom"/>
                  <w:hideMark/>
                </w:tcPr>
                <w:p w14:paraId="298B8C21"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698BA008" w14:textId="62E0E4E4" w:rsidR="00E12345" w:rsidRPr="00664AA3" w:rsidRDefault="005564C2" w:rsidP="00E12345">
                  <w:pPr>
                    <w:jc w:val="center"/>
                    <w:rPr>
                      <w:rFonts w:ascii="Roboto" w:hAnsi="Roboto" w:cs="Calibri"/>
                      <w:sz w:val="16"/>
                      <w:szCs w:val="16"/>
                    </w:rPr>
                  </w:pPr>
                  <w:r w:rsidRPr="00664AA3">
                    <w:rPr>
                      <w:rFonts w:ascii="Roboto" w:hAnsi="Roboto" w:cs="Calibri"/>
                      <w:sz w:val="16"/>
                      <w:szCs w:val="16"/>
                    </w:rPr>
                    <w:t>1</w:t>
                  </w:r>
                </w:p>
              </w:tc>
            </w:tr>
            <w:tr w:rsidR="00E12345" w:rsidRPr="00664AA3" w14:paraId="0F072067" w14:textId="77777777" w:rsidTr="008671C9">
              <w:trPr>
                <w:trHeight w:val="280"/>
              </w:trPr>
              <w:tc>
                <w:tcPr>
                  <w:tcW w:w="1731" w:type="dxa"/>
                  <w:shd w:val="clear" w:color="auto" w:fill="auto"/>
                  <w:noWrap/>
                  <w:vAlign w:val="bottom"/>
                  <w:hideMark/>
                </w:tcPr>
                <w:p w14:paraId="5DF3D1B2"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6DC08DA7" w14:textId="3E0D1A88" w:rsidR="00E12345" w:rsidRPr="00664AA3" w:rsidRDefault="005564C2" w:rsidP="00E12345">
                  <w:pPr>
                    <w:jc w:val="center"/>
                    <w:rPr>
                      <w:rFonts w:ascii="Roboto" w:hAnsi="Roboto" w:cs="Calibri"/>
                      <w:sz w:val="16"/>
                      <w:szCs w:val="16"/>
                    </w:rPr>
                  </w:pPr>
                  <w:r w:rsidRPr="00664AA3">
                    <w:rPr>
                      <w:rFonts w:ascii="Roboto" w:hAnsi="Roboto" w:cs="Calibri"/>
                      <w:sz w:val="16"/>
                      <w:szCs w:val="16"/>
                    </w:rPr>
                    <w:t>1</w:t>
                  </w:r>
                </w:p>
              </w:tc>
            </w:tr>
          </w:tbl>
          <w:p w14:paraId="6E67CF6B" w14:textId="47E3A53C"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F8D407F"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Distribution database/Baseline survey </w:t>
            </w:r>
          </w:p>
        </w:tc>
      </w:tr>
      <w:tr w:rsidR="002E3565" w:rsidRPr="00664AA3" w14:paraId="60A2A2F0" w14:textId="77777777" w:rsidTr="00310534">
        <w:tblPrEx>
          <w:tblBorders>
            <w:top w:val="nil"/>
            <w:left w:val="nil"/>
            <w:bottom w:val="nil"/>
            <w:right w:val="nil"/>
            <w:insideH w:val="none" w:sz="0" w:space="0" w:color="auto"/>
            <w:insideV w:val="none" w:sz="0" w:space="0" w:color="auto"/>
          </w:tblBorders>
        </w:tblPrEx>
        <w:trPr>
          <w:trHeight w:val="634"/>
        </w:trPr>
        <w:tc>
          <w:tcPr>
            <w:tcW w:w="1384" w:type="dxa"/>
            <w:tcBorders>
              <w:top w:val="single" w:sz="4" w:space="0" w:color="auto"/>
              <w:left w:val="single" w:sz="4" w:space="0" w:color="auto"/>
              <w:bottom w:val="single" w:sz="4" w:space="0" w:color="auto"/>
              <w:right w:val="single" w:sz="4" w:space="0" w:color="auto"/>
            </w:tcBorders>
          </w:tcPr>
          <w:p w14:paraId="7C7FE614"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DPp,y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51AA8FB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Days the project technology is present for end-users in the premises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17584277" w14:textId="04B50324" w:rsidR="002E3565" w:rsidRPr="00664AA3" w:rsidRDefault="00832097"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FFA80AF" w14:textId="38BDC4B4" w:rsidR="002E3565" w:rsidRPr="00664AA3" w:rsidRDefault="00E1234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207</w:t>
            </w:r>
          </w:p>
        </w:tc>
        <w:tc>
          <w:tcPr>
            <w:tcW w:w="1985" w:type="dxa"/>
            <w:tcBorders>
              <w:top w:val="single" w:sz="4" w:space="0" w:color="auto"/>
              <w:left w:val="single" w:sz="4" w:space="0" w:color="auto"/>
              <w:bottom w:val="single" w:sz="4" w:space="0" w:color="auto"/>
              <w:right w:val="single" w:sz="4" w:space="0" w:color="auto"/>
            </w:tcBorders>
          </w:tcPr>
          <w:p w14:paraId="38278EEB" w14:textId="7434EE46" w:rsidR="002E3565" w:rsidRPr="00664AA3" w:rsidRDefault="00E1234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Ministry of Education Rwanda</w:t>
            </w:r>
            <w:r w:rsidR="002E3565" w:rsidRPr="00664AA3">
              <w:rPr>
                <w:rFonts w:asciiTheme="majorHAnsi" w:hAnsiTheme="majorHAnsi"/>
                <w:color w:val="3A3838" w:themeColor="background2" w:themeShade="40"/>
                <w:sz w:val="18"/>
                <w:szCs w:val="18"/>
              </w:rPr>
              <w:t xml:space="preserve"> </w:t>
            </w:r>
          </w:p>
        </w:tc>
      </w:tr>
      <w:tr w:rsidR="002E3565" w:rsidRPr="00664AA3" w14:paraId="430073B7" w14:textId="77777777" w:rsidTr="00310534">
        <w:tblPrEx>
          <w:tblBorders>
            <w:top w:val="nil"/>
            <w:left w:val="nil"/>
            <w:bottom w:val="nil"/>
            <w:right w:val="nil"/>
            <w:insideH w:val="none" w:sz="0" w:space="0" w:color="auto"/>
            <w:insideV w:val="none" w:sz="0" w:space="0" w:color="auto"/>
          </w:tblBorders>
        </w:tblPrEx>
        <w:trPr>
          <w:trHeight w:val="416"/>
        </w:trPr>
        <w:tc>
          <w:tcPr>
            <w:tcW w:w="1384" w:type="dxa"/>
            <w:tcBorders>
              <w:top w:val="single" w:sz="4" w:space="0" w:color="auto"/>
              <w:left w:val="single" w:sz="4" w:space="0" w:color="auto"/>
              <w:bottom w:val="single" w:sz="4" w:space="0" w:color="auto"/>
              <w:right w:val="single" w:sz="4" w:space="0" w:color="auto"/>
            </w:tcBorders>
          </w:tcPr>
          <w:p w14:paraId="5A51BBA9"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Qy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0C992082"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Quantity of safe drinking water provided by the project in year y </w:t>
            </w:r>
          </w:p>
        </w:tc>
        <w:tc>
          <w:tcPr>
            <w:tcW w:w="992" w:type="dxa"/>
            <w:tcBorders>
              <w:top w:val="single" w:sz="4" w:space="0" w:color="auto"/>
              <w:left w:val="single" w:sz="4" w:space="0" w:color="auto"/>
              <w:bottom w:val="single" w:sz="4" w:space="0" w:color="auto"/>
              <w:right w:val="single" w:sz="4" w:space="0" w:color="auto"/>
            </w:tcBorders>
          </w:tcPr>
          <w:p w14:paraId="6980D418"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E12345" w:rsidRPr="00664AA3" w14:paraId="31B6965E" w14:textId="77777777" w:rsidTr="008671C9">
              <w:trPr>
                <w:trHeight w:val="280"/>
              </w:trPr>
              <w:tc>
                <w:tcPr>
                  <w:tcW w:w="1731" w:type="dxa"/>
                  <w:shd w:val="clear" w:color="auto" w:fill="auto"/>
                  <w:noWrap/>
                  <w:vAlign w:val="bottom"/>
                  <w:hideMark/>
                </w:tcPr>
                <w:p w14:paraId="14620E01"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10C00619" w14:textId="77777777" w:rsidR="00E12345" w:rsidRPr="00664AA3" w:rsidRDefault="00E12345" w:rsidP="00E12345">
                  <w:pPr>
                    <w:jc w:val="center"/>
                    <w:rPr>
                      <w:rFonts w:ascii="Roboto" w:hAnsi="Roboto" w:cs="Calibri"/>
                      <w:sz w:val="16"/>
                      <w:szCs w:val="16"/>
                    </w:rPr>
                  </w:pPr>
                  <w:r w:rsidRPr="00664AA3">
                    <w:rPr>
                      <w:rFonts w:ascii="Roboto" w:hAnsi="Roboto" w:cs="Calibri"/>
                      <w:sz w:val="16"/>
                      <w:szCs w:val="16"/>
                    </w:rPr>
                    <w:t>1,827</w:t>
                  </w:r>
                </w:p>
              </w:tc>
            </w:tr>
            <w:tr w:rsidR="00E12345" w:rsidRPr="00664AA3" w14:paraId="45807AD1" w14:textId="77777777" w:rsidTr="008671C9">
              <w:trPr>
                <w:trHeight w:val="280"/>
              </w:trPr>
              <w:tc>
                <w:tcPr>
                  <w:tcW w:w="1731" w:type="dxa"/>
                  <w:shd w:val="clear" w:color="auto" w:fill="auto"/>
                  <w:noWrap/>
                  <w:vAlign w:val="bottom"/>
                  <w:hideMark/>
                </w:tcPr>
                <w:p w14:paraId="44B37136"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330AEF06" w14:textId="77777777" w:rsidR="00E12345" w:rsidRPr="00664AA3" w:rsidRDefault="00E12345" w:rsidP="00E12345">
                  <w:pPr>
                    <w:jc w:val="center"/>
                    <w:rPr>
                      <w:rFonts w:ascii="Roboto" w:hAnsi="Roboto" w:cs="Calibri"/>
                      <w:sz w:val="16"/>
                      <w:szCs w:val="16"/>
                    </w:rPr>
                  </w:pPr>
                  <w:r w:rsidRPr="00664AA3">
                    <w:rPr>
                      <w:rFonts w:ascii="Roboto" w:hAnsi="Roboto" w:cs="Calibri"/>
                      <w:sz w:val="16"/>
                      <w:szCs w:val="16"/>
                    </w:rPr>
                    <w:t>3,468</w:t>
                  </w:r>
                </w:p>
              </w:tc>
            </w:tr>
            <w:tr w:rsidR="00E12345" w:rsidRPr="00664AA3" w14:paraId="6461D15A" w14:textId="77777777" w:rsidTr="008671C9">
              <w:trPr>
                <w:trHeight w:val="280"/>
              </w:trPr>
              <w:tc>
                <w:tcPr>
                  <w:tcW w:w="1731" w:type="dxa"/>
                  <w:shd w:val="clear" w:color="auto" w:fill="auto"/>
                  <w:noWrap/>
                  <w:vAlign w:val="bottom"/>
                  <w:hideMark/>
                </w:tcPr>
                <w:p w14:paraId="6CF48242" w14:textId="77777777" w:rsidR="00E12345" w:rsidRPr="00664AA3" w:rsidRDefault="00E12345" w:rsidP="00E12345">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7B36121D" w14:textId="77777777" w:rsidR="00E12345" w:rsidRPr="00664AA3" w:rsidRDefault="00E12345" w:rsidP="00E12345">
                  <w:pPr>
                    <w:jc w:val="center"/>
                    <w:rPr>
                      <w:rFonts w:ascii="Roboto" w:hAnsi="Roboto" w:cs="Calibri"/>
                      <w:sz w:val="16"/>
                      <w:szCs w:val="16"/>
                    </w:rPr>
                  </w:pPr>
                  <w:r w:rsidRPr="00664AA3">
                    <w:rPr>
                      <w:rFonts w:ascii="Roboto" w:hAnsi="Roboto" w:cs="Calibri"/>
                      <w:sz w:val="16"/>
                      <w:szCs w:val="16"/>
                    </w:rPr>
                    <w:t>3,405</w:t>
                  </w:r>
                </w:p>
              </w:tc>
            </w:tr>
          </w:tbl>
          <w:p w14:paraId="0E5597C1" w14:textId="141F6B3F"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4AB8455" w14:textId="0C69BA11" w:rsidR="002E3565" w:rsidRPr="00664AA3" w:rsidRDefault="002E3565" w:rsidP="00310534">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𝑄𝑦</w:t>
            </w:r>
            <w:r w:rsidRPr="00664AA3">
              <w:rPr>
                <w:rFonts w:asciiTheme="majorHAnsi" w:hAnsiTheme="majorHAnsi"/>
                <w:color w:val="3A3838" w:themeColor="background2" w:themeShade="40"/>
                <w:sz w:val="18"/>
                <w:szCs w:val="18"/>
              </w:rPr>
              <w:t xml:space="preserve"> = Σ </w:t>
            </w:r>
            <w:r w:rsidRPr="00664AA3">
              <w:rPr>
                <w:rFonts w:ascii="Cambria Math" w:hAnsi="Cambria Math" w:cs="Cambria Math"/>
                <w:color w:val="3A3838" w:themeColor="background2" w:themeShade="40"/>
                <w:sz w:val="18"/>
                <w:szCs w:val="18"/>
              </w:rPr>
              <w:t>𝑁𝑝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𝑈𝑝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𝑄𝑃𝑊</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𝐷𝑃𝑝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w:t>
            </w:r>
          </w:p>
        </w:tc>
      </w:tr>
      <w:tr w:rsidR="002E3565" w:rsidRPr="00664AA3" w14:paraId="3F4BA4CC" w14:textId="77777777" w:rsidTr="00310534">
        <w:tblPrEx>
          <w:tblBorders>
            <w:top w:val="nil"/>
            <w:left w:val="nil"/>
            <w:bottom w:val="nil"/>
            <w:right w:val="nil"/>
            <w:insideH w:val="none" w:sz="0" w:space="0" w:color="auto"/>
            <w:insideV w:val="none" w:sz="0" w:space="0" w:color="auto"/>
          </w:tblBorders>
        </w:tblPrEx>
        <w:trPr>
          <w:trHeight w:val="853"/>
        </w:trPr>
        <w:tc>
          <w:tcPr>
            <w:tcW w:w="1384" w:type="dxa"/>
            <w:tcBorders>
              <w:top w:val="single" w:sz="4" w:space="0" w:color="auto"/>
              <w:left w:val="single" w:sz="4" w:space="0" w:color="auto"/>
              <w:bottom w:val="single" w:sz="4" w:space="0" w:color="auto"/>
              <w:right w:val="single" w:sz="4" w:space="0" w:color="auto"/>
            </w:tcBorders>
          </w:tcPr>
          <w:p w14:paraId="03640E39"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Cb</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308252E9"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project end-users who in the baseline were already using a safe water supply that did not require boiling </w:t>
            </w:r>
          </w:p>
        </w:tc>
        <w:tc>
          <w:tcPr>
            <w:tcW w:w="992" w:type="dxa"/>
            <w:tcBorders>
              <w:top w:val="single" w:sz="4" w:space="0" w:color="auto"/>
              <w:left w:val="single" w:sz="4" w:space="0" w:color="auto"/>
              <w:bottom w:val="single" w:sz="4" w:space="0" w:color="auto"/>
              <w:right w:val="single" w:sz="4" w:space="0" w:color="auto"/>
            </w:tcBorders>
          </w:tcPr>
          <w:p w14:paraId="12B382F3"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BB350A3" w14:textId="46B93A10" w:rsidR="002E3565" w:rsidRPr="00664AA3" w:rsidRDefault="002E3565" w:rsidP="00E12345">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w:t>
            </w:r>
          </w:p>
        </w:tc>
        <w:tc>
          <w:tcPr>
            <w:tcW w:w="1985" w:type="dxa"/>
            <w:tcBorders>
              <w:top w:val="single" w:sz="4" w:space="0" w:color="auto"/>
              <w:left w:val="single" w:sz="4" w:space="0" w:color="auto"/>
              <w:bottom w:val="single" w:sz="4" w:space="0" w:color="auto"/>
              <w:right w:val="single" w:sz="4" w:space="0" w:color="auto"/>
            </w:tcBorders>
          </w:tcPr>
          <w:p w14:paraId="4A94DA77" w14:textId="77777777" w:rsidR="00E1234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Baseline survey</w:t>
            </w:r>
          </w:p>
          <w:p w14:paraId="79294511" w14:textId="1B1A7712" w:rsidR="002E3565" w:rsidRPr="00664AA3" w:rsidRDefault="00E1234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Assume this is zero because all schools have at least one contaminated water source and won't continue boiling after filter installation</w:t>
            </w:r>
            <w:r w:rsidR="002E3565" w:rsidRPr="00664AA3">
              <w:rPr>
                <w:rFonts w:asciiTheme="majorHAnsi" w:hAnsiTheme="majorHAnsi"/>
                <w:color w:val="3A3838" w:themeColor="background2" w:themeShade="40"/>
                <w:sz w:val="18"/>
                <w:szCs w:val="18"/>
              </w:rPr>
              <w:t xml:space="preserve"> </w:t>
            </w:r>
          </w:p>
        </w:tc>
      </w:tr>
      <w:tr w:rsidR="002E3565" w:rsidRPr="00664AA3" w14:paraId="176E6510" w14:textId="77777777" w:rsidTr="00310534">
        <w:tblPrEx>
          <w:tblBorders>
            <w:top w:val="nil"/>
            <w:left w:val="nil"/>
            <w:bottom w:val="nil"/>
            <w:right w:val="nil"/>
            <w:insideH w:val="none" w:sz="0" w:space="0" w:color="auto"/>
            <w:insideV w:val="none" w:sz="0" w:space="0" w:color="auto"/>
          </w:tblBorders>
        </w:tblPrEx>
        <w:trPr>
          <w:trHeight w:val="853"/>
        </w:trPr>
        <w:tc>
          <w:tcPr>
            <w:tcW w:w="1384" w:type="dxa"/>
            <w:tcBorders>
              <w:top w:val="single" w:sz="4" w:space="0" w:color="auto"/>
              <w:left w:val="single" w:sz="4" w:space="0" w:color="auto"/>
              <w:bottom w:val="single" w:sz="4" w:space="0" w:color="auto"/>
              <w:right w:val="single" w:sz="4" w:space="0" w:color="auto"/>
            </w:tcBorders>
          </w:tcPr>
          <w:p w14:paraId="53FDF741"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Xcleanboil,y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51036DF3"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project end-users that boil safe water in the project year y </w:t>
            </w:r>
          </w:p>
        </w:tc>
        <w:tc>
          <w:tcPr>
            <w:tcW w:w="992" w:type="dxa"/>
            <w:tcBorders>
              <w:top w:val="single" w:sz="4" w:space="0" w:color="auto"/>
              <w:left w:val="single" w:sz="4" w:space="0" w:color="auto"/>
              <w:bottom w:val="single" w:sz="4" w:space="0" w:color="auto"/>
              <w:right w:val="single" w:sz="4" w:space="0" w:color="auto"/>
            </w:tcBorders>
          </w:tcPr>
          <w:p w14:paraId="0B9DEE5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CDBBD3" w14:textId="77777777"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w:t>
            </w:r>
          </w:p>
          <w:p w14:paraId="23AB7248" w14:textId="77777777"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4C0BD4"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To be monitored </w:t>
            </w:r>
          </w:p>
        </w:tc>
      </w:tr>
      <w:tr w:rsidR="002E3565" w:rsidRPr="00664AA3" w14:paraId="24BCD0E4" w14:textId="77777777" w:rsidTr="00310534">
        <w:tblPrEx>
          <w:tblBorders>
            <w:top w:val="nil"/>
            <w:left w:val="nil"/>
            <w:bottom w:val="nil"/>
            <w:right w:val="nil"/>
            <w:insideH w:val="none" w:sz="0" w:space="0" w:color="auto"/>
            <w:insideV w:val="none" w:sz="0" w:space="0" w:color="auto"/>
          </w:tblBorders>
        </w:tblPrEx>
        <w:trPr>
          <w:trHeight w:val="853"/>
        </w:trPr>
        <w:tc>
          <w:tcPr>
            <w:tcW w:w="1384" w:type="dxa"/>
            <w:tcBorders>
              <w:top w:val="single" w:sz="4" w:space="0" w:color="auto"/>
              <w:left w:val="single" w:sz="4" w:space="0" w:color="auto"/>
              <w:bottom w:val="single" w:sz="4" w:space="0" w:color="auto"/>
              <w:right w:val="single" w:sz="4" w:space="0" w:color="auto"/>
            </w:tcBorders>
          </w:tcPr>
          <w:p w14:paraId="0127CE44" w14:textId="77777777" w:rsidR="002E3565" w:rsidRPr="00664AA3" w:rsidRDefault="002E3565" w:rsidP="00310534">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Mq,y</w:t>
            </w:r>
            <w:proofErr w:type="spellEnd"/>
            <w:r w:rsidRPr="00664AA3">
              <w:rPr>
                <w:rFonts w:asciiTheme="majorHAnsi" w:hAnsiTheme="majorHAnsi"/>
                <w:color w:val="3A3838" w:themeColor="background2" w:themeShade="4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tcPr>
          <w:p w14:paraId="6F20BAB3"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Modifier for the water quality in year y </w:t>
            </w:r>
          </w:p>
        </w:tc>
        <w:tc>
          <w:tcPr>
            <w:tcW w:w="992" w:type="dxa"/>
            <w:tcBorders>
              <w:top w:val="single" w:sz="4" w:space="0" w:color="auto"/>
              <w:left w:val="single" w:sz="4" w:space="0" w:color="auto"/>
              <w:bottom w:val="single" w:sz="4" w:space="0" w:color="auto"/>
              <w:right w:val="single" w:sz="4" w:space="0" w:color="auto"/>
            </w:tcBorders>
          </w:tcPr>
          <w:p w14:paraId="55A7677A"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w:t>
            </w:r>
          </w:p>
        </w:tc>
        <w:tc>
          <w:tcPr>
            <w:tcW w:w="2835" w:type="dxa"/>
            <w:tcBorders>
              <w:top w:val="single" w:sz="4" w:space="0" w:color="auto"/>
              <w:left w:val="single" w:sz="4" w:space="0" w:color="auto"/>
              <w:bottom w:val="single" w:sz="4" w:space="0" w:color="auto"/>
              <w:right w:val="single" w:sz="4" w:space="0" w:color="auto"/>
            </w:tcBorders>
          </w:tcPr>
          <w:p w14:paraId="1239A1D8" w14:textId="77777777" w:rsidR="002E3565" w:rsidRPr="00664AA3" w:rsidRDefault="002E3565" w:rsidP="00D844E4">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48028BDF"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To be monitored </w:t>
            </w:r>
          </w:p>
        </w:tc>
      </w:tr>
      <w:tr w:rsidR="002E3565" w:rsidRPr="00664AA3" w14:paraId="1535DC88" w14:textId="77777777" w:rsidTr="00310534">
        <w:tblPrEx>
          <w:tblBorders>
            <w:top w:val="nil"/>
            <w:left w:val="nil"/>
            <w:bottom w:val="nil"/>
            <w:right w:val="nil"/>
            <w:insideH w:val="none" w:sz="0" w:space="0" w:color="auto"/>
            <w:insideV w:val="none" w:sz="0" w:space="0" w:color="auto"/>
          </w:tblBorders>
        </w:tblPrEx>
        <w:trPr>
          <w:trHeight w:val="307"/>
        </w:trPr>
        <w:tc>
          <w:tcPr>
            <w:tcW w:w="1384" w:type="dxa"/>
            <w:tcBorders>
              <w:top w:val="single" w:sz="4" w:space="0" w:color="auto"/>
              <w:left w:val="single" w:sz="4" w:space="0" w:color="auto"/>
              <w:bottom w:val="single" w:sz="4" w:space="0" w:color="auto"/>
              <w:right w:val="single" w:sz="4" w:space="0" w:color="auto"/>
            </w:tcBorders>
          </w:tcPr>
          <w:p w14:paraId="0027C427"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ER/filter unit </w:t>
            </w:r>
          </w:p>
        </w:tc>
        <w:tc>
          <w:tcPr>
            <w:tcW w:w="2410" w:type="dxa"/>
            <w:tcBorders>
              <w:top w:val="single" w:sz="4" w:space="0" w:color="auto"/>
              <w:left w:val="single" w:sz="4" w:space="0" w:color="auto"/>
              <w:bottom w:val="single" w:sz="4" w:space="0" w:color="auto"/>
              <w:right w:val="single" w:sz="4" w:space="0" w:color="auto"/>
            </w:tcBorders>
          </w:tcPr>
          <w:p w14:paraId="109CBE26"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Emission reductions per filter </w:t>
            </w:r>
          </w:p>
        </w:tc>
        <w:tc>
          <w:tcPr>
            <w:tcW w:w="992" w:type="dxa"/>
            <w:tcBorders>
              <w:top w:val="single" w:sz="4" w:space="0" w:color="auto"/>
              <w:left w:val="single" w:sz="4" w:space="0" w:color="auto"/>
              <w:bottom w:val="single" w:sz="4" w:space="0" w:color="auto"/>
              <w:right w:val="single" w:sz="4" w:space="0" w:color="auto"/>
            </w:tcBorders>
          </w:tcPr>
          <w:p w14:paraId="68377133"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w:t>
            </w:r>
            <w:proofErr w:type="spellStart"/>
            <w:r w:rsidRPr="00664AA3">
              <w:rPr>
                <w:rFonts w:asciiTheme="majorHAnsi" w:hAnsiTheme="majorHAnsi"/>
                <w:color w:val="3A3838" w:themeColor="background2" w:themeShade="40"/>
                <w:sz w:val="18"/>
                <w:szCs w:val="18"/>
              </w:rPr>
              <w:t>yr</w:t>
            </w:r>
            <w:proofErr w:type="spellEnd"/>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2C5400" w:rsidRPr="00664AA3" w14:paraId="228B940B" w14:textId="77777777" w:rsidTr="008671C9">
              <w:trPr>
                <w:trHeight w:val="280"/>
              </w:trPr>
              <w:tc>
                <w:tcPr>
                  <w:tcW w:w="1731" w:type="dxa"/>
                  <w:shd w:val="clear" w:color="auto" w:fill="auto"/>
                  <w:noWrap/>
                  <w:vAlign w:val="bottom"/>
                  <w:hideMark/>
                </w:tcPr>
                <w:p w14:paraId="306DE602" w14:textId="77777777" w:rsidR="002C5400" w:rsidRPr="00664AA3" w:rsidRDefault="002C5400" w:rsidP="002C5400">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031D9FE4" w14:textId="5B7FA270" w:rsidR="002C5400" w:rsidRPr="00664AA3" w:rsidRDefault="002C5400" w:rsidP="002C5400">
                  <w:pPr>
                    <w:jc w:val="center"/>
                    <w:rPr>
                      <w:rFonts w:ascii="Roboto" w:hAnsi="Roboto" w:cs="Calibri"/>
                      <w:sz w:val="16"/>
                      <w:szCs w:val="16"/>
                    </w:rPr>
                  </w:pPr>
                  <w:r w:rsidRPr="00664AA3">
                    <w:rPr>
                      <w:rFonts w:ascii="Roboto" w:hAnsi="Roboto" w:cs="Calibri"/>
                      <w:sz w:val="16"/>
                      <w:szCs w:val="16"/>
                    </w:rPr>
                    <w:t>131</w:t>
                  </w:r>
                </w:p>
              </w:tc>
            </w:tr>
            <w:tr w:rsidR="002C5400" w:rsidRPr="00664AA3" w14:paraId="6FE55687" w14:textId="77777777" w:rsidTr="008671C9">
              <w:trPr>
                <w:trHeight w:val="280"/>
              </w:trPr>
              <w:tc>
                <w:tcPr>
                  <w:tcW w:w="1731" w:type="dxa"/>
                  <w:shd w:val="clear" w:color="auto" w:fill="auto"/>
                  <w:noWrap/>
                  <w:vAlign w:val="bottom"/>
                  <w:hideMark/>
                </w:tcPr>
                <w:p w14:paraId="5FBB35E6" w14:textId="77777777" w:rsidR="002C5400" w:rsidRPr="00664AA3" w:rsidRDefault="002C5400" w:rsidP="002C5400">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2C0FA979" w14:textId="531C045B" w:rsidR="002C5400" w:rsidRPr="00664AA3" w:rsidRDefault="002C5400" w:rsidP="002C5400">
                  <w:pPr>
                    <w:jc w:val="center"/>
                    <w:rPr>
                      <w:rFonts w:ascii="Roboto" w:hAnsi="Roboto" w:cs="Calibri"/>
                      <w:sz w:val="16"/>
                      <w:szCs w:val="16"/>
                    </w:rPr>
                  </w:pPr>
                  <w:r w:rsidRPr="00664AA3">
                    <w:rPr>
                      <w:rFonts w:ascii="Roboto" w:hAnsi="Roboto" w:cs="Calibri"/>
                      <w:sz w:val="16"/>
                      <w:szCs w:val="16"/>
                    </w:rPr>
                    <w:t>249</w:t>
                  </w:r>
                </w:p>
              </w:tc>
            </w:tr>
            <w:tr w:rsidR="002C5400" w:rsidRPr="00664AA3" w14:paraId="4D9773AD" w14:textId="77777777" w:rsidTr="008671C9">
              <w:trPr>
                <w:trHeight w:val="280"/>
              </w:trPr>
              <w:tc>
                <w:tcPr>
                  <w:tcW w:w="1731" w:type="dxa"/>
                  <w:shd w:val="clear" w:color="auto" w:fill="auto"/>
                  <w:noWrap/>
                  <w:vAlign w:val="bottom"/>
                  <w:hideMark/>
                </w:tcPr>
                <w:p w14:paraId="4C357580" w14:textId="77777777" w:rsidR="002C5400" w:rsidRPr="00664AA3" w:rsidRDefault="002C5400" w:rsidP="002C5400">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39E97E1A" w14:textId="68CA7F35" w:rsidR="002C5400" w:rsidRPr="00664AA3" w:rsidRDefault="002C5400" w:rsidP="002C5400">
                  <w:pPr>
                    <w:jc w:val="center"/>
                    <w:rPr>
                      <w:rFonts w:ascii="Roboto" w:hAnsi="Roboto" w:cs="Calibri"/>
                      <w:sz w:val="16"/>
                      <w:szCs w:val="16"/>
                    </w:rPr>
                  </w:pPr>
                  <w:r w:rsidRPr="00664AA3">
                    <w:rPr>
                      <w:rFonts w:ascii="Roboto" w:hAnsi="Roboto" w:cs="Calibri"/>
                      <w:sz w:val="16"/>
                      <w:szCs w:val="16"/>
                    </w:rPr>
                    <w:t>245</w:t>
                  </w:r>
                </w:p>
              </w:tc>
            </w:tr>
          </w:tbl>
          <w:p w14:paraId="31FE9EFB" w14:textId="6FD09841" w:rsidR="002E3565" w:rsidRPr="00664AA3" w:rsidRDefault="002E3565" w:rsidP="00D844E4">
            <w:pPr>
              <w:jc w:val="center"/>
              <w:rPr>
                <w:rFonts w:asciiTheme="majorHAnsi" w:hAnsiTheme="majorHAnsi"/>
                <w:color w:val="3A3838" w:themeColor="background2" w:themeShade="4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025CCFE" w14:textId="77777777" w:rsidR="002E3565" w:rsidRPr="00664AA3" w:rsidRDefault="002E3565" w:rsidP="00310534">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Calculated </w:t>
            </w:r>
          </w:p>
        </w:tc>
      </w:tr>
    </w:tbl>
    <w:p w14:paraId="4E59FFFB" w14:textId="77777777" w:rsidR="002E3565" w:rsidRPr="00664AA3" w:rsidRDefault="002E3565" w:rsidP="002E3565">
      <w:pPr>
        <w:rPr>
          <w:lang w:eastAsia="de-DE"/>
        </w:rPr>
      </w:pPr>
    </w:p>
    <w:p w14:paraId="4AEBF0C1" w14:textId="77777777" w:rsidR="00EC2D4B" w:rsidRPr="00664AA3" w:rsidRDefault="00EC2D4B" w:rsidP="00EC2D4B">
      <w:pPr>
        <w:rPr>
          <w:lang w:eastAsia="de-DE"/>
        </w:rPr>
      </w:pPr>
      <w:r w:rsidRPr="00664AA3">
        <w:rPr>
          <w:szCs w:val="22"/>
        </w:rPr>
        <w:t xml:space="preserve">It is demonstrated that the Emission Reductions from each water </w:t>
      </w:r>
      <w:r w:rsidRPr="00664AA3">
        <w:rPr>
          <w:lang w:eastAsia="de-DE"/>
        </w:rPr>
        <w:t xml:space="preserve">purification system </w:t>
      </w:r>
      <w:r w:rsidRPr="00664AA3">
        <w:rPr>
          <w:szCs w:val="22"/>
        </w:rPr>
        <w:t>unit are way below the threshold of 600 tCO</w:t>
      </w:r>
      <w:r w:rsidRPr="00664AA3">
        <w:rPr>
          <w:sz w:val="14"/>
          <w:szCs w:val="14"/>
        </w:rPr>
        <w:t>2</w:t>
      </w:r>
      <w:r w:rsidRPr="00664AA3">
        <w:rPr>
          <w:szCs w:val="22"/>
        </w:rPr>
        <w:t>e</w:t>
      </w:r>
      <w:r w:rsidRPr="00664AA3">
        <w:rPr>
          <w:sz w:val="14"/>
          <w:szCs w:val="14"/>
        </w:rPr>
        <w:t>.</w:t>
      </w:r>
    </w:p>
    <w:p w14:paraId="360F72DF" w14:textId="09D59B2B" w:rsidR="004E361A" w:rsidRPr="00664AA3" w:rsidRDefault="004E361A" w:rsidP="00885D25">
      <w:pPr>
        <w:spacing w:line="276" w:lineRule="auto"/>
        <w:contextualSpacing w:val="0"/>
      </w:pPr>
    </w:p>
    <w:p w14:paraId="62AE6A48" w14:textId="64E4CE98" w:rsidR="00355EF5" w:rsidRPr="00664AA3" w:rsidRDefault="00DA56C3" w:rsidP="00885D25">
      <w:pPr>
        <w:spacing w:line="276" w:lineRule="auto"/>
        <w:contextualSpacing w:val="0"/>
      </w:pPr>
      <w:r w:rsidRPr="00664AA3">
        <w:t>&gt;&gt;</w:t>
      </w:r>
    </w:p>
    <w:p w14:paraId="2E3350B6" w14:textId="032ADDEC" w:rsidR="00355EF5" w:rsidRPr="00664AA3" w:rsidRDefault="00355EF5" w:rsidP="00355EF5">
      <w:pPr>
        <w:pStyle w:val="SectionList2nd"/>
        <w:rPr>
          <w:lang w:val="en-US"/>
        </w:rPr>
      </w:pPr>
      <w:r w:rsidRPr="00664AA3">
        <w:rPr>
          <w:lang w:val="en-US"/>
        </w:rPr>
        <w:t xml:space="preserve">Prior Consideration </w:t>
      </w:r>
    </w:p>
    <w:p w14:paraId="01AC2997" w14:textId="471E30C8" w:rsidR="00355EF5" w:rsidRPr="00664AA3" w:rsidRDefault="00355EF5" w:rsidP="00355EF5">
      <w:pPr>
        <w:spacing w:line="276" w:lineRule="auto"/>
        <w:contextualSpacing w:val="0"/>
      </w:pPr>
      <w:r w:rsidRPr="00664AA3">
        <w:lastRenderedPageBreak/>
        <w:t>&gt;&gt;</w:t>
      </w:r>
    </w:p>
    <w:p w14:paraId="53DFEE31" w14:textId="69330556" w:rsidR="00852316" w:rsidRPr="00664AA3" w:rsidRDefault="00852316" w:rsidP="00832097">
      <w:pPr>
        <w:contextualSpacing w:val="0"/>
      </w:pPr>
      <w:r w:rsidRPr="00664AA3">
        <w:t>As per G</w:t>
      </w:r>
      <w:r w:rsidR="00832097" w:rsidRPr="00664AA3">
        <w:t xml:space="preserve">old </w:t>
      </w:r>
      <w:r w:rsidRPr="00664AA3">
        <w:t>S</w:t>
      </w:r>
      <w:r w:rsidR="00832097" w:rsidRPr="00664AA3">
        <w:t>tandard</w:t>
      </w:r>
      <w:r w:rsidRPr="00664AA3">
        <w:t xml:space="preserve"> </w:t>
      </w:r>
      <w:r w:rsidR="00832097" w:rsidRPr="00664AA3">
        <w:t>“</w:t>
      </w:r>
      <w:r w:rsidRPr="00664AA3">
        <w:t>Principles and requirements</w:t>
      </w:r>
      <w:r w:rsidR="00832097" w:rsidRPr="00664AA3">
        <w:t>”</w:t>
      </w:r>
      <w:r w:rsidRPr="00664AA3">
        <w:t xml:space="preserve"> (v1.2), specifically according </w:t>
      </w:r>
      <w:r w:rsidR="00832097" w:rsidRPr="00664AA3">
        <w:t xml:space="preserve">to </w:t>
      </w:r>
      <w:r w:rsidRPr="00664AA3">
        <w:t xml:space="preserve">paragraph 4.1.50, the requirements of Prior Consideration for </w:t>
      </w:r>
      <w:r w:rsidR="0039448C" w:rsidRPr="00664AA3">
        <w:t xml:space="preserve">a </w:t>
      </w:r>
      <w:r w:rsidRPr="00664AA3">
        <w:t>PoA/VPA are the following:</w:t>
      </w:r>
    </w:p>
    <w:p w14:paraId="50C1B367" w14:textId="77777777" w:rsidR="00852316" w:rsidRPr="00664AA3" w:rsidRDefault="00852316" w:rsidP="00832097">
      <w:pPr>
        <w:tabs>
          <w:tab w:val="left" w:pos="770"/>
        </w:tabs>
        <w:contextualSpacing w:val="0"/>
        <w:rPr>
          <w:i/>
          <w:iCs/>
        </w:rPr>
      </w:pPr>
      <w:r w:rsidRPr="00664AA3">
        <w:rPr>
          <w:i/>
          <w:iCs/>
        </w:rPr>
        <w:t xml:space="preserve">(a) Regular VPAs are exempt from any kind of prior consideration of carbon revenue checks. </w:t>
      </w:r>
    </w:p>
    <w:p w14:paraId="1F30317A" w14:textId="77777777" w:rsidR="00852316" w:rsidRPr="00664AA3" w:rsidRDefault="00852316" w:rsidP="00832097">
      <w:pPr>
        <w:tabs>
          <w:tab w:val="left" w:pos="770"/>
        </w:tabs>
        <w:contextualSpacing w:val="0"/>
        <w:rPr>
          <w:i/>
          <w:iCs/>
        </w:rPr>
      </w:pPr>
      <w:r w:rsidRPr="00664AA3">
        <w:rPr>
          <w:i/>
          <w:iCs/>
        </w:rPr>
        <w:t xml:space="preserve">(b) Retroactive VPAs with a project start date before or after the time of first submission of the PoA must submit the required documents for preliminary review within one year of its start date. Retroactive VPAs that are submitted at a date later than one year from the VPA start date will not be eligible for Gold Standard Certification. </w:t>
      </w:r>
    </w:p>
    <w:p w14:paraId="0AFE5D8D" w14:textId="60FE4CBF" w:rsidR="00852316" w:rsidRPr="00664AA3" w:rsidRDefault="00852316" w:rsidP="00832097">
      <w:pPr>
        <w:contextualSpacing w:val="0"/>
      </w:pPr>
      <w:r w:rsidRPr="00664AA3">
        <w:t xml:space="preserve">The project is </w:t>
      </w:r>
      <w:r w:rsidR="00AD170C" w:rsidRPr="00664AA3">
        <w:t>r</w:t>
      </w:r>
      <w:r w:rsidRPr="00664AA3">
        <w:t>egular and the submission</w:t>
      </w:r>
      <w:r w:rsidR="00D22331" w:rsidRPr="00664AA3">
        <w:t xml:space="preserve"> (</w:t>
      </w:r>
      <w:r w:rsidR="002C5400" w:rsidRPr="00664AA3">
        <w:t>30</w:t>
      </w:r>
      <w:r w:rsidR="00D22331" w:rsidRPr="00664AA3">
        <w:t>/</w:t>
      </w:r>
      <w:r w:rsidR="002C5400" w:rsidRPr="00664AA3">
        <w:t>11/</w:t>
      </w:r>
      <w:r w:rsidR="00D22331" w:rsidRPr="00664AA3">
        <w:t xml:space="preserve">2023) </w:t>
      </w:r>
      <w:r w:rsidRPr="00664AA3">
        <w:t xml:space="preserve">of the required documents for </w:t>
      </w:r>
      <w:r w:rsidR="00D22331" w:rsidRPr="00664AA3">
        <w:t>preliminary</w:t>
      </w:r>
      <w:r w:rsidRPr="00664AA3">
        <w:t xml:space="preserve"> </w:t>
      </w:r>
      <w:r w:rsidR="00D22331" w:rsidRPr="00664AA3">
        <w:t>review</w:t>
      </w:r>
      <w:r w:rsidRPr="00664AA3">
        <w:t xml:space="preserve"> </w:t>
      </w:r>
      <w:r w:rsidR="00D22331" w:rsidRPr="00664AA3">
        <w:t>was within one year of its start date (01/07/2023).</w:t>
      </w:r>
    </w:p>
    <w:p w14:paraId="3483406A" w14:textId="54F671A8" w:rsidR="00852316" w:rsidRPr="00664AA3" w:rsidRDefault="00A61156" w:rsidP="00832097">
      <w:pPr>
        <w:contextualSpacing w:val="0"/>
      </w:pPr>
      <w:r w:rsidRPr="00664AA3">
        <w:t xml:space="preserve">Thus, the VPA meets the requirements. </w:t>
      </w:r>
    </w:p>
    <w:p w14:paraId="292F1CC8" w14:textId="77777777" w:rsidR="00A61156" w:rsidRPr="00664AA3" w:rsidRDefault="00A61156" w:rsidP="00355EF5">
      <w:pPr>
        <w:spacing w:line="276" w:lineRule="auto"/>
        <w:contextualSpacing w:val="0"/>
      </w:pPr>
    </w:p>
    <w:p w14:paraId="44C446AB" w14:textId="1D069F11" w:rsidR="00355EF5" w:rsidRPr="00664AA3" w:rsidRDefault="00355EF5" w:rsidP="00355EF5">
      <w:pPr>
        <w:pStyle w:val="SectionList2nd"/>
        <w:rPr>
          <w:lang w:val="en-US"/>
        </w:rPr>
      </w:pPr>
      <w:r w:rsidRPr="00664AA3">
        <w:rPr>
          <w:lang w:val="en-US"/>
        </w:rPr>
        <w:t>Ongoing Financial Need</w:t>
      </w:r>
    </w:p>
    <w:p w14:paraId="38D7EC89" w14:textId="32941D7A" w:rsidR="00355EF5" w:rsidRPr="00664AA3" w:rsidRDefault="00355EF5" w:rsidP="002E3565">
      <w:pPr>
        <w:tabs>
          <w:tab w:val="left" w:pos="770"/>
        </w:tabs>
        <w:spacing w:line="276" w:lineRule="auto"/>
        <w:contextualSpacing w:val="0"/>
      </w:pPr>
      <w:r w:rsidRPr="00664AA3">
        <w:t>&gt;&gt;</w:t>
      </w:r>
      <w:r w:rsidR="002E3565" w:rsidRPr="00664AA3">
        <w:tab/>
      </w:r>
    </w:p>
    <w:p w14:paraId="773BAE74" w14:textId="3E57D451" w:rsidR="002E3565" w:rsidRPr="00664AA3" w:rsidRDefault="002E3565" w:rsidP="0039448C">
      <w:pPr>
        <w:tabs>
          <w:tab w:val="left" w:pos="770"/>
        </w:tabs>
        <w:contextualSpacing w:val="0"/>
      </w:pPr>
      <w:r w:rsidRPr="00664AA3">
        <w:t>NA, the Ongoing Financial Need is only required at the time of renewal of the crediting period. T</w:t>
      </w:r>
      <w:r w:rsidR="00513137" w:rsidRPr="00664AA3">
        <w:t xml:space="preserve">his VPA-DD is submitted for design certification. </w:t>
      </w:r>
    </w:p>
    <w:p w14:paraId="4E9A0927" w14:textId="00472CEE" w:rsidR="00355EF5" w:rsidRPr="00664AA3" w:rsidRDefault="00355EF5" w:rsidP="00A71EA8">
      <w:pPr>
        <w:pStyle w:val="SectionList"/>
      </w:pPr>
      <w:r w:rsidRPr="00664AA3">
        <w:t>Sustainable Development Goals (SDG) outcomes</w:t>
      </w:r>
    </w:p>
    <w:p w14:paraId="560DB191" w14:textId="77777777" w:rsidR="00C35F97" w:rsidRPr="00664AA3" w:rsidRDefault="00C35F97" w:rsidP="00355EF5">
      <w:pPr>
        <w:spacing w:line="276" w:lineRule="auto"/>
        <w:contextualSpacing w:val="0"/>
      </w:pPr>
    </w:p>
    <w:p w14:paraId="4E8F5A74" w14:textId="3361BE5D" w:rsidR="00355EF5" w:rsidRPr="00664AA3" w:rsidRDefault="00355EF5" w:rsidP="00355EF5">
      <w:pPr>
        <w:spacing w:line="276" w:lineRule="auto"/>
        <w:contextualSpacing w:val="0"/>
      </w:pPr>
      <w:r w:rsidRPr="00664AA3">
        <w:t xml:space="preserve">Relevant Target/Indicator for each </w:t>
      </w:r>
      <w:r w:rsidR="00C35F97" w:rsidRPr="00664AA3">
        <w:t xml:space="preserve">applicable </w:t>
      </w:r>
      <w:r w:rsidRPr="00664AA3">
        <w:t>SDG</w:t>
      </w:r>
    </w:p>
    <w:tbl>
      <w:tblPr>
        <w:tblStyle w:val="GSTableSimple"/>
        <w:tblW w:w="4634" w:type="pct"/>
        <w:tblLayout w:type="fixed"/>
        <w:tblLook w:val="04A0" w:firstRow="1" w:lastRow="0" w:firstColumn="1" w:lastColumn="0" w:noHBand="0" w:noVBand="1"/>
      </w:tblPr>
      <w:tblGrid>
        <w:gridCol w:w="2552"/>
        <w:gridCol w:w="2977"/>
        <w:gridCol w:w="3398"/>
      </w:tblGrid>
      <w:tr w:rsidR="00AD170C" w:rsidRPr="00664AA3" w14:paraId="0CF0EDE8" w14:textId="77777777" w:rsidTr="00AD170C">
        <w:trPr>
          <w:cnfStyle w:val="100000000000" w:firstRow="1" w:lastRow="0" w:firstColumn="0" w:lastColumn="0" w:oddVBand="0" w:evenVBand="0" w:oddHBand="0" w:evenHBand="0" w:firstRowFirstColumn="0" w:firstRowLastColumn="0" w:lastRowFirstColumn="0" w:lastRowLastColumn="0"/>
        </w:trPr>
        <w:tc>
          <w:tcPr>
            <w:tcW w:w="1429" w:type="pct"/>
            <w:vMerge w:val="restart"/>
          </w:tcPr>
          <w:p w14:paraId="13FD27CC" w14:textId="1BD2FD40" w:rsidR="00355EF5" w:rsidRPr="00664AA3" w:rsidRDefault="00F93952" w:rsidP="00F93952">
            <w:pPr>
              <w:spacing w:after="200" w:line="276" w:lineRule="auto"/>
              <w:contextualSpacing w:val="0"/>
              <w:jc w:val="center"/>
              <w:rPr>
                <w:bCs/>
                <w:color w:val="00BABE"/>
              </w:rPr>
            </w:pPr>
            <w:r w:rsidRPr="00664AA3">
              <w:rPr>
                <w:bCs/>
                <w:color w:val="00BABE"/>
              </w:rPr>
              <w:t xml:space="preserve">SUSTAINABLE DEVELOPMENT </w:t>
            </w:r>
            <w:r w:rsidRPr="00664AA3">
              <w:rPr>
                <w:bCs/>
                <w:color w:val="00BABE"/>
              </w:rPr>
              <w:br/>
              <w:t>GOALS TARGETED</w:t>
            </w:r>
          </w:p>
        </w:tc>
        <w:tc>
          <w:tcPr>
            <w:tcW w:w="1667" w:type="pct"/>
            <w:vMerge w:val="restart"/>
          </w:tcPr>
          <w:p w14:paraId="15BC46C6" w14:textId="730E4675" w:rsidR="00355EF5" w:rsidRPr="00664AA3" w:rsidRDefault="00F93952" w:rsidP="00F93952">
            <w:pPr>
              <w:spacing w:after="200" w:line="276" w:lineRule="auto"/>
              <w:contextualSpacing w:val="0"/>
              <w:jc w:val="center"/>
              <w:rPr>
                <w:bCs/>
                <w:color w:val="00BABE"/>
              </w:rPr>
            </w:pPr>
            <w:r w:rsidRPr="00664AA3">
              <w:rPr>
                <w:bCs/>
                <w:color w:val="00BABE"/>
              </w:rPr>
              <w:t xml:space="preserve">MOST RELEVANT </w:t>
            </w:r>
            <w:r w:rsidRPr="00664AA3">
              <w:rPr>
                <w:bCs/>
                <w:color w:val="00BABE"/>
              </w:rPr>
              <w:br/>
              <w:t>SDG TARGET</w:t>
            </w:r>
          </w:p>
        </w:tc>
        <w:tc>
          <w:tcPr>
            <w:tcW w:w="1903" w:type="pct"/>
          </w:tcPr>
          <w:p w14:paraId="72F3C59C" w14:textId="1660DA5E" w:rsidR="00355EF5" w:rsidRPr="00664AA3" w:rsidRDefault="00F93952" w:rsidP="00F93952">
            <w:pPr>
              <w:spacing w:after="200" w:line="276" w:lineRule="auto"/>
              <w:contextualSpacing w:val="0"/>
              <w:jc w:val="center"/>
              <w:rPr>
                <w:bCs/>
                <w:color w:val="00BABE"/>
              </w:rPr>
            </w:pPr>
            <w:r w:rsidRPr="00664AA3">
              <w:rPr>
                <w:bCs/>
                <w:color w:val="00BABE"/>
              </w:rPr>
              <w:t>SDG IMPACT</w:t>
            </w:r>
          </w:p>
        </w:tc>
      </w:tr>
      <w:tr w:rsidR="00AD170C" w:rsidRPr="00664AA3" w14:paraId="20623614" w14:textId="77777777" w:rsidTr="00AD170C">
        <w:trPr>
          <w:cnfStyle w:val="000000100000" w:firstRow="0" w:lastRow="0" w:firstColumn="0" w:lastColumn="0" w:oddVBand="0" w:evenVBand="0" w:oddHBand="1" w:evenHBand="0" w:firstRowFirstColumn="0" w:firstRowLastColumn="0" w:lastRowFirstColumn="0" w:lastRowLastColumn="0"/>
        </w:trPr>
        <w:tc>
          <w:tcPr>
            <w:tcW w:w="1429" w:type="pct"/>
            <w:vMerge/>
          </w:tcPr>
          <w:p w14:paraId="11E3970E" w14:textId="77777777" w:rsidR="00355EF5" w:rsidRPr="00664AA3" w:rsidRDefault="00355EF5" w:rsidP="00F93952">
            <w:pPr>
              <w:spacing w:after="200" w:line="276" w:lineRule="auto"/>
              <w:contextualSpacing w:val="0"/>
              <w:jc w:val="center"/>
              <w:rPr>
                <w:b/>
                <w:bCs/>
                <w:color w:val="00BABE"/>
              </w:rPr>
            </w:pPr>
          </w:p>
        </w:tc>
        <w:tc>
          <w:tcPr>
            <w:tcW w:w="1667" w:type="pct"/>
            <w:vMerge/>
          </w:tcPr>
          <w:p w14:paraId="6326A949" w14:textId="77777777" w:rsidR="00355EF5" w:rsidRPr="00664AA3" w:rsidRDefault="00355EF5" w:rsidP="00F93952">
            <w:pPr>
              <w:spacing w:after="200" w:line="276" w:lineRule="auto"/>
              <w:contextualSpacing w:val="0"/>
              <w:jc w:val="center"/>
              <w:rPr>
                <w:b/>
                <w:bCs/>
                <w:color w:val="00BABE"/>
              </w:rPr>
            </w:pPr>
          </w:p>
        </w:tc>
        <w:tc>
          <w:tcPr>
            <w:tcW w:w="1903" w:type="pct"/>
          </w:tcPr>
          <w:p w14:paraId="5D392E02" w14:textId="77777777" w:rsidR="00355EF5" w:rsidRPr="00664AA3" w:rsidRDefault="00355EF5" w:rsidP="00F93952">
            <w:pPr>
              <w:spacing w:after="200" w:line="276" w:lineRule="auto"/>
              <w:contextualSpacing w:val="0"/>
              <w:jc w:val="center"/>
              <w:rPr>
                <w:b/>
                <w:bCs/>
                <w:color w:val="00BABE"/>
              </w:rPr>
            </w:pPr>
          </w:p>
          <w:p w14:paraId="75A6F06B" w14:textId="27CF8DFF" w:rsidR="00355EF5" w:rsidRPr="00664AA3" w:rsidRDefault="00F93952" w:rsidP="00F93952">
            <w:pPr>
              <w:spacing w:after="200" w:line="276" w:lineRule="auto"/>
              <w:contextualSpacing w:val="0"/>
              <w:jc w:val="center"/>
              <w:rPr>
                <w:b/>
                <w:bCs/>
                <w:color w:val="00BABE"/>
              </w:rPr>
            </w:pPr>
            <w:r w:rsidRPr="00664AA3">
              <w:rPr>
                <w:b/>
                <w:bCs/>
                <w:color w:val="00BABE"/>
              </w:rPr>
              <w:t>INDICATOR (PROPOSED OR SDG INDICATOR)</w:t>
            </w:r>
          </w:p>
        </w:tc>
      </w:tr>
      <w:tr w:rsidR="00AD170C" w:rsidRPr="00664AA3" w14:paraId="038BF566" w14:textId="77777777" w:rsidTr="00AD170C">
        <w:tc>
          <w:tcPr>
            <w:tcW w:w="1429" w:type="pct"/>
          </w:tcPr>
          <w:p w14:paraId="72C164D2" w14:textId="3BFA7168" w:rsidR="00355EF5" w:rsidRPr="00664AA3" w:rsidRDefault="00AD170C" w:rsidP="00AD170C">
            <w:pPr>
              <w:spacing w:line="276" w:lineRule="auto"/>
              <w:contextualSpacing w:val="0"/>
            </w:pPr>
            <w:r w:rsidRPr="00664AA3">
              <w:lastRenderedPageBreak/>
              <w:t xml:space="preserve">13 Climate Action (mandatory) </w:t>
            </w:r>
          </w:p>
        </w:tc>
        <w:tc>
          <w:tcPr>
            <w:tcW w:w="1667" w:type="pct"/>
          </w:tcPr>
          <w:p w14:paraId="5124F4DE" w14:textId="77777777" w:rsidR="00AD170C" w:rsidRPr="00664AA3" w:rsidRDefault="00AD170C" w:rsidP="00AD170C">
            <w:pPr>
              <w:spacing w:line="276" w:lineRule="auto"/>
              <w:contextualSpacing w:val="0"/>
            </w:pPr>
            <w:r w:rsidRPr="00664AA3">
              <w:t>13.2 Integrate climate change measures into national policies,</w:t>
            </w:r>
          </w:p>
          <w:p w14:paraId="0045B80A" w14:textId="11D2BB5F" w:rsidR="00355EF5" w:rsidRPr="00664AA3" w:rsidRDefault="00AD170C" w:rsidP="00AD170C">
            <w:pPr>
              <w:spacing w:line="276" w:lineRule="auto"/>
              <w:contextualSpacing w:val="0"/>
            </w:pPr>
            <w:r w:rsidRPr="00664AA3">
              <w:t>planning, and strategies’</w:t>
            </w:r>
          </w:p>
        </w:tc>
        <w:tc>
          <w:tcPr>
            <w:tcW w:w="1903" w:type="pct"/>
          </w:tcPr>
          <w:p w14:paraId="0DB212E8" w14:textId="31EE185B" w:rsidR="00355EF5" w:rsidRPr="00664AA3" w:rsidRDefault="00AD170C" w:rsidP="00AD170C">
            <w:pPr>
              <w:spacing w:line="276" w:lineRule="auto"/>
              <w:contextualSpacing w:val="0"/>
            </w:pPr>
            <w:r w:rsidRPr="00664AA3">
              <w:t>Emission Reductions</w:t>
            </w:r>
          </w:p>
        </w:tc>
      </w:tr>
      <w:tr w:rsidR="00547BD8" w:rsidRPr="00664AA3" w14:paraId="4B02102D" w14:textId="77777777" w:rsidTr="00781D57">
        <w:trPr>
          <w:cnfStyle w:val="000000100000" w:firstRow="0" w:lastRow="0" w:firstColumn="0" w:lastColumn="0" w:oddVBand="0" w:evenVBand="0" w:oddHBand="1" w:evenHBand="0" w:firstRowFirstColumn="0" w:firstRowLastColumn="0" w:lastRowFirstColumn="0" w:lastRowLastColumn="0"/>
        </w:trPr>
        <w:tc>
          <w:tcPr>
            <w:tcW w:w="1429" w:type="pct"/>
          </w:tcPr>
          <w:p w14:paraId="137FAEDC" w14:textId="77777777" w:rsidR="0091027C" w:rsidRPr="00664AA3" w:rsidRDefault="0091027C" w:rsidP="0091027C">
            <w:pPr>
              <w:spacing w:line="276" w:lineRule="auto"/>
              <w:contextualSpacing w:val="0"/>
            </w:pPr>
            <w:r w:rsidRPr="00664AA3">
              <w:t xml:space="preserve">6: Clean Water and Sanitation </w:t>
            </w:r>
          </w:p>
          <w:p w14:paraId="79CA7223" w14:textId="77777777" w:rsidR="00547BD8" w:rsidRPr="00664AA3" w:rsidRDefault="00547BD8" w:rsidP="0091027C">
            <w:pPr>
              <w:spacing w:line="276" w:lineRule="auto"/>
              <w:contextualSpacing w:val="0"/>
            </w:pPr>
          </w:p>
        </w:tc>
        <w:tc>
          <w:tcPr>
            <w:tcW w:w="1667" w:type="pct"/>
          </w:tcPr>
          <w:p w14:paraId="6689AFBC" w14:textId="78D5074B" w:rsidR="00547BD8" w:rsidRPr="00664AA3" w:rsidRDefault="0091027C" w:rsidP="0091027C">
            <w:pPr>
              <w:spacing w:line="276" w:lineRule="auto"/>
              <w:contextualSpacing w:val="0"/>
            </w:pPr>
            <w:r w:rsidRPr="00664AA3">
              <w:t xml:space="preserve">6.1 By 2030, achieve universal and equitable access to safe and affordable drinking water for all </w:t>
            </w:r>
          </w:p>
        </w:tc>
        <w:tc>
          <w:tcPr>
            <w:tcW w:w="1903" w:type="pct"/>
          </w:tcPr>
          <w:p w14:paraId="5A089667" w14:textId="4A4380EE" w:rsidR="0091027C" w:rsidRPr="00664AA3" w:rsidRDefault="0091027C" w:rsidP="0091027C">
            <w:pPr>
              <w:spacing w:line="276" w:lineRule="auto"/>
              <w:contextualSpacing w:val="0"/>
            </w:pPr>
            <w:r w:rsidRPr="00664AA3">
              <w:t xml:space="preserve">No. of people served with safely drinking water  </w:t>
            </w:r>
          </w:p>
          <w:p w14:paraId="4B27A56C" w14:textId="77777777" w:rsidR="00547BD8" w:rsidRPr="00664AA3" w:rsidRDefault="00547BD8" w:rsidP="0091027C">
            <w:pPr>
              <w:spacing w:line="276" w:lineRule="auto"/>
              <w:contextualSpacing w:val="0"/>
            </w:pPr>
          </w:p>
        </w:tc>
      </w:tr>
      <w:tr w:rsidR="0091027C" w:rsidRPr="00664AA3" w14:paraId="755990A5" w14:textId="77777777" w:rsidTr="00227475">
        <w:tc>
          <w:tcPr>
            <w:tcW w:w="1429" w:type="pct"/>
          </w:tcPr>
          <w:p w14:paraId="0693AF2E" w14:textId="77777777" w:rsidR="0091027C" w:rsidRPr="00664AA3" w:rsidRDefault="0091027C" w:rsidP="0091027C">
            <w:pPr>
              <w:spacing w:line="276" w:lineRule="auto"/>
              <w:contextualSpacing w:val="0"/>
            </w:pPr>
            <w:r w:rsidRPr="00664AA3">
              <w:t xml:space="preserve">7 Affordable and Clean Energy </w:t>
            </w:r>
          </w:p>
          <w:p w14:paraId="2801B23F" w14:textId="1C2ECA85" w:rsidR="0091027C" w:rsidRPr="00664AA3" w:rsidRDefault="0091027C" w:rsidP="0091027C">
            <w:pPr>
              <w:spacing w:line="276" w:lineRule="auto"/>
              <w:contextualSpacing w:val="0"/>
            </w:pPr>
            <w:r w:rsidRPr="00664AA3">
              <w:t xml:space="preserve">Target </w:t>
            </w:r>
          </w:p>
        </w:tc>
        <w:tc>
          <w:tcPr>
            <w:tcW w:w="1667" w:type="pct"/>
          </w:tcPr>
          <w:p w14:paraId="641FD6C1" w14:textId="57E6278F" w:rsidR="0091027C" w:rsidRPr="00664AA3" w:rsidRDefault="0091027C" w:rsidP="0091027C">
            <w:pPr>
              <w:spacing w:line="276" w:lineRule="auto"/>
              <w:contextualSpacing w:val="0"/>
            </w:pPr>
            <w:r w:rsidRPr="00664AA3">
              <w:t xml:space="preserve">7.1 By 2030, ensure universal access to affordable, reliable and modern energy services </w:t>
            </w:r>
          </w:p>
        </w:tc>
        <w:tc>
          <w:tcPr>
            <w:tcW w:w="1903" w:type="pct"/>
          </w:tcPr>
          <w:p w14:paraId="3FAE9043" w14:textId="091D3CBE" w:rsidR="0091027C" w:rsidRPr="00664AA3" w:rsidRDefault="0091027C" w:rsidP="0091027C">
            <w:pPr>
              <w:spacing w:line="276" w:lineRule="auto"/>
              <w:contextualSpacing w:val="0"/>
            </w:pPr>
            <w:r w:rsidRPr="00664AA3">
              <w:t>No. of operational water filters</w:t>
            </w:r>
          </w:p>
          <w:p w14:paraId="347E88F9" w14:textId="514B6839" w:rsidR="0091027C" w:rsidRPr="00664AA3" w:rsidRDefault="0091027C" w:rsidP="0091027C">
            <w:pPr>
              <w:spacing w:line="276" w:lineRule="auto"/>
              <w:contextualSpacing w:val="0"/>
            </w:pPr>
          </w:p>
        </w:tc>
      </w:tr>
      <w:tr w:rsidR="00AD170C" w:rsidRPr="00664AA3" w14:paraId="3655C70C" w14:textId="77777777" w:rsidTr="00AD170C">
        <w:trPr>
          <w:cnfStyle w:val="000000100000" w:firstRow="0" w:lastRow="0" w:firstColumn="0" w:lastColumn="0" w:oddVBand="0" w:evenVBand="0" w:oddHBand="1" w:evenHBand="0" w:firstRowFirstColumn="0" w:firstRowLastColumn="0" w:lastRowFirstColumn="0" w:lastRowLastColumn="0"/>
        </w:trPr>
        <w:tc>
          <w:tcPr>
            <w:tcW w:w="1429" w:type="pct"/>
          </w:tcPr>
          <w:p w14:paraId="669A6202" w14:textId="47D0BA58" w:rsidR="0091027C" w:rsidRPr="00664AA3" w:rsidRDefault="0091027C" w:rsidP="0091027C">
            <w:pPr>
              <w:spacing w:line="276" w:lineRule="auto"/>
              <w:contextualSpacing w:val="0"/>
            </w:pPr>
            <w:r w:rsidRPr="00664AA3">
              <w:t xml:space="preserve">8 Decent Work and Economic Growth </w:t>
            </w:r>
          </w:p>
          <w:p w14:paraId="2B5204DB" w14:textId="77777777" w:rsidR="00355EF5" w:rsidRPr="00664AA3" w:rsidRDefault="00355EF5" w:rsidP="0091027C">
            <w:pPr>
              <w:spacing w:line="276" w:lineRule="auto"/>
              <w:contextualSpacing w:val="0"/>
            </w:pPr>
          </w:p>
        </w:tc>
        <w:tc>
          <w:tcPr>
            <w:tcW w:w="1667" w:type="pct"/>
          </w:tcPr>
          <w:p w14:paraId="04911771" w14:textId="2D89A387" w:rsidR="00355EF5" w:rsidRPr="00664AA3" w:rsidRDefault="0039448C" w:rsidP="0091027C">
            <w:pPr>
              <w:spacing w:line="276" w:lineRule="auto"/>
              <w:contextualSpacing w:val="0"/>
            </w:pPr>
            <w:r w:rsidRPr="00664AA3">
              <w:t>8.5 By 2030, achieve full and productive employment and decent work for all women and men, including for young people and persons with disabilities, and equal pay for work of equal value</w:t>
            </w:r>
          </w:p>
        </w:tc>
        <w:tc>
          <w:tcPr>
            <w:tcW w:w="1903" w:type="pct"/>
          </w:tcPr>
          <w:p w14:paraId="4D3CF37C" w14:textId="1453388E" w:rsidR="00355EF5" w:rsidRPr="00664AA3" w:rsidRDefault="0091027C" w:rsidP="0091027C">
            <w:pPr>
              <w:spacing w:line="276" w:lineRule="auto"/>
              <w:contextualSpacing w:val="0"/>
            </w:pPr>
            <w:r w:rsidRPr="00664AA3">
              <w:t>Total n</w:t>
            </w:r>
            <w:r w:rsidR="0039448C" w:rsidRPr="00664AA3">
              <w:t>umber</w:t>
            </w:r>
            <w:r w:rsidRPr="00664AA3">
              <w:t xml:space="preserve"> of jobs created (during Distribution and monitoring &amp; Evaluation) </w:t>
            </w:r>
          </w:p>
        </w:tc>
      </w:tr>
      <w:tr w:rsidR="00AD170C" w:rsidRPr="00664AA3" w14:paraId="5C3CC985" w14:textId="77777777" w:rsidTr="00AD170C">
        <w:tc>
          <w:tcPr>
            <w:tcW w:w="1429" w:type="pct"/>
          </w:tcPr>
          <w:p w14:paraId="13C1D986" w14:textId="77777777" w:rsidR="00355EF5" w:rsidRPr="00664AA3" w:rsidRDefault="00355EF5" w:rsidP="00355EF5">
            <w:pPr>
              <w:spacing w:after="200" w:line="276" w:lineRule="auto"/>
              <w:contextualSpacing w:val="0"/>
            </w:pPr>
          </w:p>
        </w:tc>
        <w:tc>
          <w:tcPr>
            <w:tcW w:w="1667" w:type="pct"/>
          </w:tcPr>
          <w:p w14:paraId="0EC2AC12" w14:textId="77777777" w:rsidR="00355EF5" w:rsidRPr="00664AA3" w:rsidRDefault="00355EF5" w:rsidP="00355EF5">
            <w:pPr>
              <w:spacing w:after="200" w:line="276" w:lineRule="auto"/>
              <w:contextualSpacing w:val="0"/>
            </w:pPr>
          </w:p>
        </w:tc>
        <w:tc>
          <w:tcPr>
            <w:tcW w:w="1903" w:type="pct"/>
          </w:tcPr>
          <w:p w14:paraId="5D4FDF77" w14:textId="77777777" w:rsidR="00355EF5" w:rsidRPr="00664AA3" w:rsidRDefault="00355EF5" w:rsidP="00355EF5">
            <w:pPr>
              <w:spacing w:after="200" w:line="276" w:lineRule="auto"/>
              <w:contextualSpacing w:val="0"/>
            </w:pPr>
          </w:p>
        </w:tc>
      </w:tr>
    </w:tbl>
    <w:p w14:paraId="1E7ABDC6" w14:textId="77777777" w:rsidR="00355EF5" w:rsidRPr="00664AA3" w:rsidRDefault="00355EF5" w:rsidP="00A61CC2">
      <w:pPr>
        <w:rPr>
          <w:lang w:eastAsia="en-GB"/>
        </w:rPr>
      </w:pPr>
    </w:p>
    <w:p w14:paraId="5227516E" w14:textId="05E92CAC" w:rsidR="00355EF5" w:rsidRPr="00664AA3" w:rsidRDefault="00355EF5" w:rsidP="00355EF5">
      <w:pPr>
        <w:pStyle w:val="SectionList2nd"/>
        <w:rPr>
          <w:lang w:val="en-US"/>
        </w:rPr>
      </w:pPr>
      <w:r w:rsidRPr="00664AA3">
        <w:rPr>
          <w:lang w:val="en-US"/>
        </w:rPr>
        <w:t>Explanation of methodological choices/approaches for estimating the SDG Impact</w:t>
      </w:r>
    </w:p>
    <w:p w14:paraId="496BC592" w14:textId="437BE3C1" w:rsidR="00355EF5" w:rsidRPr="00664AA3" w:rsidRDefault="00355EF5" w:rsidP="00355EF5">
      <w:pPr>
        <w:spacing w:line="276" w:lineRule="auto"/>
        <w:contextualSpacing w:val="0"/>
      </w:pPr>
      <w:r w:rsidRPr="00664AA3">
        <w:t>&gt;&gt;</w:t>
      </w:r>
    </w:p>
    <w:p w14:paraId="02DD3ABF" w14:textId="7729FA3C" w:rsidR="0091027C" w:rsidRPr="00664AA3" w:rsidRDefault="0011469A" w:rsidP="0039448C">
      <w:pPr>
        <w:contextualSpacing w:val="0"/>
      </w:pPr>
      <w:r w:rsidRPr="00664AA3">
        <w:t>SDG 13</w:t>
      </w:r>
    </w:p>
    <w:p w14:paraId="5E6B443A" w14:textId="68068AA5" w:rsidR="00C17C43" w:rsidRPr="00664AA3" w:rsidRDefault="0011469A" w:rsidP="0039448C">
      <w:pPr>
        <w:contextualSpacing w:val="0"/>
      </w:pPr>
      <w:r w:rsidRPr="00664AA3">
        <w:t>The VPA includes the installation of technologies that treat water on the premises of an institution</w:t>
      </w:r>
      <w:r w:rsidR="00BD4C86" w:rsidRPr="00664AA3">
        <w:t xml:space="preserve"> (schools)</w:t>
      </w:r>
      <w:r w:rsidRPr="00664AA3">
        <w:t xml:space="preserve"> to obtain safe water. </w:t>
      </w:r>
      <w:r w:rsidR="009D348B" w:rsidRPr="00664AA3">
        <w:t>The project is reducing GHG emission from the burning of non-renewable woody biomass for boiling water. The calculation method follows the procedures of the G</w:t>
      </w:r>
      <w:r w:rsidR="0039448C" w:rsidRPr="00664AA3">
        <w:t xml:space="preserve">old </w:t>
      </w:r>
      <w:r w:rsidR="009D348B" w:rsidRPr="00664AA3">
        <w:t>S</w:t>
      </w:r>
      <w:r w:rsidR="0039448C" w:rsidRPr="00664AA3">
        <w:t>tandard</w:t>
      </w:r>
      <w:r w:rsidR="009D348B" w:rsidRPr="00664AA3">
        <w:t xml:space="preserve"> methodology </w:t>
      </w:r>
      <w:r w:rsidR="0039448C" w:rsidRPr="00664AA3">
        <w:t>“</w:t>
      </w:r>
      <w:r w:rsidR="009D348B" w:rsidRPr="00664AA3">
        <w:t>Emission reductions from Safe Drinking water supply</w:t>
      </w:r>
      <w:r w:rsidR="0039448C" w:rsidRPr="00664AA3">
        <w:t>”</w:t>
      </w:r>
      <w:r w:rsidR="009D348B" w:rsidRPr="00664AA3">
        <w:t xml:space="preserve"> v 1.0. The quantification method for baseline, project</w:t>
      </w:r>
      <w:r w:rsidR="0039448C" w:rsidRPr="00664AA3">
        <w:t>,</w:t>
      </w:r>
      <w:r w:rsidR="009D348B" w:rsidRPr="00664AA3">
        <w:t xml:space="preserve"> and leakage emissions are described below. </w:t>
      </w:r>
    </w:p>
    <w:p w14:paraId="3771D9B5" w14:textId="57AD5023" w:rsidR="00C17C43" w:rsidRPr="00664AA3" w:rsidRDefault="00C17C43" w:rsidP="0039448C">
      <w:pPr>
        <w:contextualSpacing w:val="0"/>
        <w:rPr>
          <w:rFonts w:cs="Verdana"/>
          <w:color w:val="000000"/>
          <w:szCs w:val="22"/>
          <w14:cntxtAlts w14:val="0"/>
        </w:rPr>
      </w:pPr>
      <w:r w:rsidRPr="00664AA3">
        <w:t xml:space="preserve">The baseline emissions shall be calculated as follows: </w:t>
      </w:r>
    </w:p>
    <w:tbl>
      <w:tblPr>
        <w:tblW w:w="7479" w:type="dxa"/>
        <w:tblInd w:w="-108" w:type="dxa"/>
        <w:tblBorders>
          <w:top w:val="nil"/>
          <w:left w:val="nil"/>
          <w:bottom w:val="nil"/>
          <w:right w:val="nil"/>
        </w:tblBorders>
        <w:tblLayout w:type="fixed"/>
        <w:tblLook w:val="0000" w:firstRow="0" w:lastRow="0" w:firstColumn="0" w:lastColumn="0" w:noHBand="0" w:noVBand="0"/>
      </w:tblPr>
      <w:tblGrid>
        <w:gridCol w:w="7479"/>
      </w:tblGrid>
      <w:tr w:rsidR="00C17C43" w:rsidRPr="00664AA3" w14:paraId="19F493CA" w14:textId="77777777" w:rsidTr="00C17C43">
        <w:trPr>
          <w:trHeight w:val="129"/>
        </w:trPr>
        <w:tc>
          <w:tcPr>
            <w:tcW w:w="7479" w:type="dxa"/>
          </w:tcPr>
          <w:p w14:paraId="25B9D87C" w14:textId="77777777" w:rsidR="00C17C43" w:rsidRPr="00664AA3" w:rsidRDefault="00C17C43" w:rsidP="0039448C">
            <w:pPr>
              <w:contextualSpacing w:val="0"/>
            </w:pPr>
            <w:r w:rsidRPr="00664AA3">
              <w:rPr>
                <w:rFonts w:ascii="Cambria Math" w:hAnsi="Cambria Math" w:cs="Cambria Math"/>
              </w:rPr>
              <w:lastRenderedPageBreak/>
              <w:t>𝐵𝐸𝑦</w:t>
            </w:r>
            <w:r w:rsidRPr="00664AA3">
              <w:t xml:space="preserve"> = </w:t>
            </w:r>
            <w:r w:rsidRPr="00664AA3">
              <w:rPr>
                <w:rFonts w:ascii="Cambria Math" w:hAnsi="Cambria Math" w:cs="Cambria Math"/>
              </w:rPr>
              <w:t>𝐸𝐹𝑏</w:t>
            </w:r>
            <w:r w:rsidRPr="00664AA3">
              <w:t xml:space="preserve"> × (1 − </w:t>
            </w:r>
            <w:r w:rsidRPr="00664AA3">
              <w:rPr>
                <w:rFonts w:ascii="Cambria Math" w:hAnsi="Cambria Math" w:cs="Cambria Math"/>
              </w:rPr>
              <w:t>𝐶𝑏</w:t>
            </w:r>
            <w:r w:rsidRPr="00664AA3">
              <w:t xml:space="preserve"> − </w:t>
            </w:r>
            <w:r w:rsidRPr="00664AA3">
              <w:rPr>
                <w:rFonts w:ascii="Cambria Math" w:hAnsi="Cambria Math" w:cs="Cambria Math"/>
              </w:rPr>
              <w:t>𝑋𝑐𝑙𝑒𝑎𝑛𝑏𝑜𝑖𝑙</w:t>
            </w:r>
            <w:r w:rsidRPr="00664AA3">
              <w:t xml:space="preserve"> ,</w:t>
            </w:r>
            <w:r w:rsidRPr="00664AA3">
              <w:rPr>
                <w:rFonts w:ascii="Cambria Math" w:hAnsi="Cambria Math" w:cs="Cambria Math"/>
              </w:rPr>
              <w:t>𝑦</w:t>
            </w:r>
            <w:r w:rsidRPr="00664AA3">
              <w:t xml:space="preserve"> ) × </w:t>
            </w:r>
            <w:r w:rsidRPr="00664AA3">
              <w:rPr>
                <w:rFonts w:ascii="Cambria Math" w:hAnsi="Cambria Math" w:cs="Cambria Math"/>
              </w:rPr>
              <w:t>𝑄𝑦</w:t>
            </w:r>
            <w:r w:rsidRPr="00664AA3">
              <w:t xml:space="preserve"> × </w:t>
            </w:r>
            <w:r w:rsidRPr="00664AA3">
              <w:rPr>
                <w:rFonts w:ascii="Cambria Math" w:hAnsi="Cambria Math" w:cs="Cambria Math"/>
              </w:rPr>
              <w:t>𝑀𝑞</w:t>
            </w:r>
            <w:r w:rsidRPr="00664AA3">
              <w:t>,</w:t>
            </w:r>
            <w:r w:rsidRPr="00664AA3">
              <w:rPr>
                <w:rFonts w:ascii="Cambria Math" w:hAnsi="Cambria Math" w:cs="Cambria Math"/>
              </w:rPr>
              <w:t>𝑦</w:t>
            </w:r>
            <w:r w:rsidRPr="00664AA3">
              <w:t xml:space="preserve"> </w:t>
            </w:r>
          </w:p>
        </w:tc>
      </w:tr>
    </w:tbl>
    <w:p w14:paraId="56D65F55" w14:textId="77777777" w:rsidR="00C17C43" w:rsidRPr="00664AA3" w:rsidRDefault="00C17C43" w:rsidP="0039448C">
      <w:pPr>
        <w:contextualSpacing w:val="0"/>
      </w:pPr>
      <w:r w:rsidRPr="00664AA3">
        <w:t>Where:</w:t>
      </w:r>
    </w:p>
    <w:tbl>
      <w:tblPr>
        <w:tblW w:w="9848" w:type="dxa"/>
        <w:tblInd w:w="-108" w:type="dxa"/>
        <w:tblBorders>
          <w:top w:val="nil"/>
          <w:left w:val="nil"/>
          <w:bottom w:val="nil"/>
          <w:right w:val="nil"/>
        </w:tblBorders>
        <w:tblLayout w:type="fixed"/>
        <w:tblLook w:val="0000" w:firstRow="0" w:lastRow="0" w:firstColumn="0" w:lastColumn="0" w:noHBand="0" w:noVBand="0"/>
      </w:tblPr>
      <w:tblGrid>
        <w:gridCol w:w="1598"/>
        <w:gridCol w:w="549"/>
        <w:gridCol w:w="7701"/>
      </w:tblGrid>
      <w:tr w:rsidR="00C17C43" w:rsidRPr="00664AA3" w14:paraId="2109F178" w14:textId="77777777" w:rsidTr="00227475">
        <w:trPr>
          <w:trHeight w:val="250"/>
        </w:trPr>
        <w:tc>
          <w:tcPr>
            <w:tcW w:w="1598" w:type="dxa"/>
          </w:tcPr>
          <w:p w14:paraId="79142D7F" w14:textId="77777777" w:rsidR="00C17C43" w:rsidRPr="00664AA3" w:rsidRDefault="00C17C43" w:rsidP="0039448C">
            <w:pPr>
              <w:contextualSpacing w:val="0"/>
            </w:pPr>
            <w:r w:rsidRPr="00664AA3">
              <w:rPr>
                <w:rFonts w:ascii="Cambria Math" w:hAnsi="Cambria Math" w:cs="Cambria Math"/>
              </w:rPr>
              <w:t>𝐵𝐸𝑦</w:t>
            </w:r>
            <w:r w:rsidRPr="00664AA3">
              <w:t xml:space="preserve"> </w:t>
            </w:r>
          </w:p>
        </w:tc>
        <w:tc>
          <w:tcPr>
            <w:tcW w:w="549" w:type="dxa"/>
          </w:tcPr>
          <w:p w14:paraId="16225760" w14:textId="77777777" w:rsidR="00C17C43" w:rsidRPr="00664AA3" w:rsidRDefault="00C17C43" w:rsidP="0039448C">
            <w:pPr>
              <w:autoSpaceDE w:val="0"/>
              <w:autoSpaceDN w:val="0"/>
              <w:adjustRightInd w:val="0"/>
              <w:spacing w:after="0"/>
              <w:contextualSpacing w:val="0"/>
            </w:pPr>
            <w:r w:rsidRPr="00664AA3">
              <w:t xml:space="preserve">= </w:t>
            </w:r>
          </w:p>
        </w:tc>
        <w:tc>
          <w:tcPr>
            <w:tcW w:w="7701" w:type="dxa"/>
          </w:tcPr>
          <w:p w14:paraId="3E7EC9A1" w14:textId="77777777" w:rsidR="00C17C43" w:rsidRPr="00664AA3" w:rsidRDefault="00C17C43" w:rsidP="0039448C">
            <w:pPr>
              <w:autoSpaceDE w:val="0"/>
              <w:autoSpaceDN w:val="0"/>
              <w:adjustRightInd w:val="0"/>
              <w:spacing w:after="0"/>
              <w:contextualSpacing w:val="0"/>
            </w:pPr>
            <w:r w:rsidRPr="00664AA3">
              <w:t>Baseline emissions from the use of fuel to obtain safe water in the baseline (tCO</w:t>
            </w:r>
            <w:r w:rsidRPr="00664AA3">
              <w:rPr>
                <w:vertAlign w:val="subscript"/>
              </w:rPr>
              <w:t>2</w:t>
            </w:r>
            <w:r w:rsidRPr="00664AA3">
              <w:t xml:space="preserve">e) </w:t>
            </w:r>
          </w:p>
        </w:tc>
      </w:tr>
      <w:tr w:rsidR="00C17C43" w:rsidRPr="00664AA3" w14:paraId="497CEB03" w14:textId="77777777" w:rsidTr="00227475">
        <w:trPr>
          <w:trHeight w:val="380"/>
        </w:trPr>
        <w:tc>
          <w:tcPr>
            <w:tcW w:w="1598" w:type="dxa"/>
          </w:tcPr>
          <w:p w14:paraId="1581431E" w14:textId="77777777" w:rsidR="00C17C43" w:rsidRPr="00664AA3" w:rsidRDefault="00C17C43" w:rsidP="0039448C">
            <w:pPr>
              <w:contextualSpacing w:val="0"/>
            </w:pPr>
            <w:r w:rsidRPr="00664AA3">
              <w:rPr>
                <w:rFonts w:ascii="Cambria Math" w:hAnsi="Cambria Math" w:cs="Cambria Math"/>
              </w:rPr>
              <w:t>𝐶𝑏</w:t>
            </w:r>
            <w:r w:rsidRPr="00664AA3">
              <w:t xml:space="preserve"> _</w:t>
            </w:r>
          </w:p>
        </w:tc>
        <w:tc>
          <w:tcPr>
            <w:tcW w:w="549" w:type="dxa"/>
          </w:tcPr>
          <w:p w14:paraId="1AF8840F" w14:textId="77777777" w:rsidR="00C17C43" w:rsidRPr="00664AA3" w:rsidRDefault="00C17C43" w:rsidP="0039448C">
            <w:pPr>
              <w:contextualSpacing w:val="0"/>
            </w:pPr>
            <w:r w:rsidRPr="00664AA3">
              <w:t xml:space="preserve">= </w:t>
            </w:r>
          </w:p>
        </w:tc>
        <w:tc>
          <w:tcPr>
            <w:tcW w:w="7701" w:type="dxa"/>
          </w:tcPr>
          <w:p w14:paraId="4AEEE2BB" w14:textId="77777777" w:rsidR="00C17C43" w:rsidRPr="00664AA3" w:rsidRDefault="00C17C43" w:rsidP="0039448C">
            <w:pPr>
              <w:contextualSpacing w:val="0"/>
            </w:pPr>
            <w:r w:rsidRPr="00664AA3">
              <w:t xml:space="preserve">Proportion of project end-users who in the baseline were already using a safe water supply that did not require boiling (%) </w:t>
            </w:r>
          </w:p>
        </w:tc>
      </w:tr>
      <w:tr w:rsidR="00C17C43" w:rsidRPr="00664AA3" w14:paraId="79D527A7" w14:textId="77777777" w:rsidTr="00227475">
        <w:trPr>
          <w:trHeight w:val="245"/>
        </w:trPr>
        <w:tc>
          <w:tcPr>
            <w:tcW w:w="1598" w:type="dxa"/>
          </w:tcPr>
          <w:p w14:paraId="5850AC14" w14:textId="77777777" w:rsidR="00C17C43" w:rsidRPr="00664AA3" w:rsidRDefault="00C17C43" w:rsidP="0039448C">
            <w:pPr>
              <w:contextualSpacing w:val="0"/>
            </w:pPr>
            <w:r w:rsidRPr="00664AA3">
              <w:rPr>
                <w:rFonts w:ascii="Cambria Math" w:hAnsi="Cambria Math" w:cs="Cambria Math"/>
              </w:rPr>
              <w:t>𝑋𝑐𝑙𝑒𝑎𝑛𝑏𝑜𝑖𝑙</w:t>
            </w:r>
            <w:r w:rsidRPr="00664AA3">
              <w:t xml:space="preserve"> ,</w:t>
            </w:r>
            <w:r w:rsidRPr="00664AA3">
              <w:rPr>
                <w:rFonts w:ascii="Cambria Math" w:hAnsi="Cambria Math" w:cs="Cambria Math"/>
              </w:rPr>
              <w:t>𝑦</w:t>
            </w:r>
          </w:p>
        </w:tc>
        <w:tc>
          <w:tcPr>
            <w:tcW w:w="549" w:type="dxa"/>
          </w:tcPr>
          <w:p w14:paraId="29E65AE0" w14:textId="77777777" w:rsidR="00C17C43" w:rsidRPr="00664AA3" w:rsidRDefault="00C17C43" w:rsidP="0039448C">
            <w:pPr>
              <w:contextualSpacing w:val="0"/>
            </w:pPr>
            <w:r w:rsidRPr="00664AA3">
              <w:t xml:space="preserve">= </w:t>
            </w:r>
          </w:p>
        </w:tc>
        <w:tc>
          <w:tcPr>
            <w:tcW w:w="7701" w:type="dxa"/>
          </w:tcPr>
          <w:p w14:paraId="05391487" w14:textId="77777777" w:rsidR="00C17C43" w:rsidRPr="00664AA3" w:rsidRDefault="00C17C43" w:rsidP="0039448C">
            <w:pPr>
              <w:contextualSpacing w:val="0"/>
            </w:pPr>
            <w:r w:rsidRPr="00664AA3">
              <w:t xml:space="preserve">Proportion of project end-users that boil safe water in the project year y (%) </w:t>
            </w:r>
          </w:p>
        </w:tc>
      </w:tr>
      <w:tr w:rsidR="00C17C43" w:rsidRPr="00664AA3" w14:paraId="17028922" w14:textId="77777777" w:rsidTr="00227475">
        <w:trPr>
          <w:trHeight w:val="245"/>
        </w:trPr>
        <w:tc>
          <w:tcPr>
            <w:tcW w:w="1598" w:type="dxa"/>
          </w:tcPr>
          <w:p w14:paraId="015F1CBF" w14:textId="77777777" w:rsidR="00C17C43" w:rsidRPr="00664AA3" w:rsidRDefault="00C17C43" w:rsidP="0039448C">
            <w:pPr>
              <w:contextualSpacing w:val="0"/>
            </w:pPr>
            <w:r w:rsidRPr="00664AA3">
              <w:rPr>
                <w:rFonts w:ascii="Cambria Math" w:hAnsi="Cambria Math" w:cs="Cambria Math"/>
              </w:rPr>
              <w:t>𝑄𝑦</w:t>
            </w:r>
          </w:p>
        </w:tc>
        <w:tc>
          <w:tcPr>
            <w:tcW w:w="549" w:type="dxa"/>
          </w:tcPr>
          <w:p w14:paraId="38DE6E3B" w14:textId="77777777" w:rsidR="00C17C43" w:rsidRPr="00664AA3" w:rsidRDefault="00C17C43" w:rsidP="0039448C">
            <w:pPr>
              <w:contextualSpacing w:val="0"/>
            </w:pPr>
            <w:r w:rsidRPr="00664AA3">
              <w:t xml:space="preserve">= </w:t>
            </w:r>
          </w:p>
        </w:tc>
        <w:tc>
          <w:tcPr>
            <w:tcW w:w="7701" w:type="dxa"/>
          </w:tcPr>
          <w:p w14:paraId="483792AB" w14:textId="77777777" w:rsidR="00C17C43" w:rsidRPr="00664AA3" w:rsidRDefault="00C17C43" w:rsidP="0039448C">
            <w:pPr>
              <w:contextualSpacing w:val="0"/>
            </w:pPr>
            <w:r w:rsidRPr="00664AA3">
              <w:t xml:space="preserve">Quantity of safe drinking water provided by the project in year y (L) </w:t>
            </w:r>
          </w:p>
        </w:tc>
      </w:tr>
      <w:tr w:rsidR="00C17C43" w:rsidRPr="00664AA3" w14:paraId="3F9410FF" w14:textId="77777777" w:rsidTr="00227475">
        <w:trPr>
          <w:trHeight w:val="125"/>
        </w:trPr>
        <w:tc>
          <w:tcPr>
            <w:tcW w:w="1598" w:type="dxa"/>
          </w:tcPr>
          <w:p w14:paraId="57539D1D" w14:textId="77777777" w:rsidR="00C17C43" w:rsidRPr="00664AA3" w:rsidRDefault="00C17C43" w:rsidP="0039448C">
            <w:pPr>
              <w:contextualSpacing w:val="0"/>
            </w:pPr>
            <w:r w:rsidRPr="00664AA3">
              <w:rPr>
                <w:rFonts w:ascii="Cambria Math" w:hAnsi="Cambria Math" w:cs="Cambria Math"/>
              </w:rPr>
              <w:t>𝑀𝑞</w:t>
            </w:r>
            <w:r w:rsidRPr="00664AA3">
              <w:t>,</w:t>
            </w:r>
            <w:r w:rsidRPr="00664AA3">
              <w:rPr>
                <w:rFonts w:ascii="Cambria Math" w:hAnsi="Cambria Math" w:cs="Cambria Math"/>
              </w:rPr>
              <w:t>𝑦</w:t>
            </w:r>
            <w:r w:rsidRPr="00664AA3">
              <w:t xml:space="preserve"> </w:t>
            </w:r>
          </w:p>
        </w:tc>
        <w:tc>
          <w:tcPr>
            <w:tcW w:w="549" w:type="dxa"/>
          </w:tcPr>
          <w:p w14:paraId="3DBF517A" w14:textId="77777777" w:rsidR="00C17C43" w:rsidRPr="00664AA3" w:rsidRDefault="00C17C43" w:rsidP="0039448C">
            <w:pPr>
              <w:contextualSpacing w:val="0"/>
            </w:pPr>
            <w:r w:rsidRPr="00664AA3">
              <w:t xml:space="preserve">= </w:t>
            </w:r>
          </w:p>
        </w:tc>
        <w:tc>
          <w:tcPr>
            <w:tcW w:w="7701" w:type="dxa"/>
          </w:tcPr>
          <w:p w14:paraId="6FA59D65" w14:textId="77777777" w:rsidR="00C17C43" w:rsidRPr="00664AA3" w:rsidRDefault="00C17C43" w:rsidP="0039448C">
            <w:pPr>
              <w:contextualSpacing w:val="0"/>
            </w:pPr>
            <w:r w:rsidRPr="00664AA3">
              <w:t xml:space="preserve">Modifier for the water quality in year y </w:t>
            </w:r>
          </w:p>
        </w:tc>
      </w:tr>
    </w:tbl>
    <w:p w14:paraId="2F83629F" w14:textId="77777777" w:rsidR="00C17C43" w:rsidRPr="00664AA3" w:rsidRDefault="00C17C43" w:rsidP="0039448C">
      <w:pPr>
        <w:contextualSpacing w:val="0"/>
      </w:pPr>
    </w:p>
    <w:p w14:paraId="134FA335" w14:textId="77777777" w:rsidR="007E73BA" w:rsidRPr="00664AA3" w:rsidRDefault="007E73BA" w:rsidP="0039448C">
      <w:pPr>
        <w:contextualSpacing w:val="0"/>
      </w:pPr>
      <w:r w:rsidRPr="00664AA3">
        <w:t xml:space="preserve">The baseline emission factor shall be calculated as follows: </w:t>
      </w:r>
    </w:p>
    <w:tbl>
      <w:tblPr>
        <w:tblW w:w="0" w:type="auto"/>
        <w:tblInd w:w="-108" w:type="dxa"/>
        <w:tblLayout w:type="fixed"/>
        <w:tblLook w:val="0000" w:firstRow="0" w:lastRow="0" w:firstColumn="0" w:lastColumn="0" w:noHBand="0" w:noVBand="0"/>
      </w:tblPr>
      <w:tblGrid>
        <w:gridCol w:w="8467"/>
      </w:tblGrid>
      <w:tr w:rsidR="00C17C43" w:rsidRPr="00664AA3" w14:paraId="694AA99A" w14:textId="77777777" w:rsidTr="00340311">
        <w:trPr>
          <w:trHeight w:val="629"/>
        </w:trPr>
        <w:tc>
          <w:tcPr>
            <w:tcW w:w="8467" w:type="dxa"/>
          </w:tcPr>
          <w:p w14:paraId="13EDA36A" w14:textId="77777777" w:rsidR="00C17C43" w:rsidRPr="00664AA3" w:rsidRDefault="00C17C43" w:rsidP="0039448C">
            <w:pPr>
              <w:spacing w:after="0"/>
            </w:pPr>
            <w:r w:rsidRPr="00664AA3">
              <w:rPr>
                <w:rFonts w:ascii="Cambria Math" w:hAnsi="Cambria Math" w:cs="Cambria Math"/>
              </w:rPr>
              <w:t>𝐸𝐹𝑏</w:t>
            </w:r>
            <w:r w:rsidRPr="00664AA3">
              <w:t xml:space="preserve"> = </w:t>
            </w:r>
            <w:r w:rsidRPr="00664AA3">
              <w:rPr>
                <w:rFonts w:ascii="Cambria Math" w:hAnsi="Cambria Math" w:cs="Cambria Math"/>
              </w:rPr>
              <w:t>𝑆𝐸𝑤</w:t>
            </w:r>
            <w:r w:rsidRPr="00664AA3">
              <w:t>,</w:t>
            </w:r>
            <w:r w:rsidRPr="00664AA3">
              <w:rPr>
                <w:rFonts w:ascii="Cambria Math" w:hAnsi="Cambria Math" w:cs="Cambria Math"/>
              </w:rPr>
              <w:t>𝑏</w:t>
            </w:r>
            <w:r w:rsidRPr="00664AA3">
              <w:t>,</w:t>
            </w:r>
            <w:r w:rsidRPr="00664AA3">
              <w:rPr>
                <w:rFonts w:ascii="Cambria Math" w:hAnsi="Cambria Math" w:cs="Cambria Math"/>
              </w:rPr>
              <w:t>𝑦</w:t>
            </w:r>
            <w:r w:rsidRPr="00664AA3">
              <w:t xml:space="preserve"> </w:t>
            </w:r>
            <w:r w:rsidRPr="00664AA3">
              <w:rPr>
                <w:rFonts w:ascii="Cambria Math" w:hAnsi="Cambria Math" w:cs="Cambria Math"/>
              </w:rPr>
              <w:t>∗</w:t>
            </w:r>
            <w:r w:rsidRPr="00664AA3">
              <w:t xml:space="preserve"> </w:t>
            </w:r>
            <w:r w:rsidRPr="00664AA3">
              <w:rPr>
                <w:sz w:val="28"/>
                <w:szCs w:val="28"/>
              </w:rPr>
              <w:t>Σ</w:t>
            </w:r>
            <w:r w:rsidRPr="00664AA3">
              <w:t>(</w:t>
            </w:r>
            <w:r w:rsidRPr="00664AA3">
              <w:rPr>
                <w:rFonts w:ascii="Cambria Math" w:hAnsi="Cambria Math" w:cs="Cambria Math"/>
              </w:rPr>
              <w:t>𝑥𝑓</w:t>
            </w:r>
            <w:r w:rsidRPr="00664AA3">
              <w:t xml:space="preserve"> </w:t>
            </w:r>
            <w:r w:rsidRPr="00664AA3">
              <w:rPr>
                <w:rFonts w:ascii="Cambria Math" w:hAnsi="Cambria Math" w:cs="Cambria Math"/>
              </w:rPr>
              <w:t>∗</w:t>
            </w:r>
            <w:r w:rsidRPr="00664AA3">
              <w:t xml:space="preserve"> (</w:t>
            </w:r>
            <w:r w:rsidRPr="00664AA3">
              <w:rPr>
                <w:rFonts w:ascii="Cambria Math" w:hAnsi="Cambria Math" w:cs="Cambria Math"/>
              </w:rPr>
              <w:t>𝐸𝐹𝑏</w:t>
            </w:r>
            <w:r w:rsidRPr="00664AA3">
              <w:t>,</w:t>
            </w:r>
            <w:r w:rsidRPr="00664AA3">
              <w:rPr>
                <w:rFonts w:ascii="Cambria Math" w:hAnsi="Cambria Math" w:cs="Cambria Math"/>
              </w:rPr>
              <w:t>𝑓</w:t>
            </w:r>
            <w:r w:rsidRPr="00664AA3">
              <w:t>,</w:t>
            </w:r>
            <w:r w:rsidRPr="00664AA3">
              <w:rPr>
                <w:rFonts w:ascii="Cambria Math" w:hAnsi="Cambria Math" w:cs="Cambria Math"/>
              </w:rPr>
              <w:t>𝐶𝑂</w:t>
            </w:r>
            <w:r w:rsidRPr="00664AA3">
              <w:rPr>
                <w:vertAlign w:val="subscript"/>
              </w:rPr>
              <w:t>2</w:t>
            </w:r>
            <w:r w:rsidRPr="00664AA3">
              <w:t xml:space="preserve"> </w:t>
            </w:r>
            <w:r w:rsidRPr="00664AA3">
              <w:rPr>
                <w:rFonts w:ascii="Cambria Math" w:hAnsi="Cambria Math" w:cs="Cambria Math"/>
              </w:rPr>
              <w:t>∗</w:t>
            </w:r>
            <w:r w:rsidRPr="00664AA3">
              <w:t xml:space="preserve"> </w:t>
            </w:r>
            <w:r w:rsidRPr="00664AA3">
              <w:rPr>
                <w:rFonts w:ascii="Cambria Math" w:hAnsi="Cambria Math" w:cs="Cambria Math"/>
              </w:rPr>
              <w:t>𝑓𝑁𝑅𝐵</w:t>
            </w:r>
            <w:r w:rsidRPr="00664AA3">
              <w:t>,</w:t>
            </w:r>
            <w:r w:rsidRPr="00664AA3">
              <w:rPr>
                <w:rFonts w:ascii="Cambria Math" w:hAnsi="Cambria Math" w:cs="Cambria Math"/>
              </w:rPr>
              <w:t>𝑓</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𝐸𝐹𝑏</w:t>
            </w:r>
            <w:r w:rsidRPr="00664AA3">
              <w:t>,</w:t>
            </w:r>
            <w:r w:rsidRPr="00664AA3">
              <w:rPr>
                <w:rFonts w:ascii="Cambria Math" w:hAnsi="Cambria Math" w:cs="Cambria Math"/>
              </w:rPr>
              <w:t>𝑓</w:t>
            </w:r>
            <w:r w:rsidRPr="00664AA3">
              <w:t>,</w:t>
            </w:r>
            <w:r w:rsidRPr="00664AA3">
              <w:rPr>
                <w:rFonts w:ascii="Cambria Math" w:hAnsi="Cambria Math" w:cs="Cambria Math"/>
              </w:rPr>
              <w:t>𝑛𝑜𝑛𝐶𝑂</w:t>
            </w:r>
            <w:r w:rsidRPr="00664AA3">
              <w:rPr>
                <w:vertAlign w:val="subscript"/>
              </w:rPr>
              <w:t>2</w:t>
            </w:r>
            <w:r w:rsidRPr="00664AA3">
              <w:t xml:space="preserve">)) </w:t>
            </w:r>
            <w:r w:rsidRPr="00664AA3">
              <w:rPr>
                <w:rFonts w:ascii="Cambria Math" w:hAnsi="Cambria Math" w:cs="Cambria Math"/>
              </w:rPr>
              <w:t>𝑓</w:t>
            </w:r>
            <w:r w:rsidRPr="00664AA3">
              <w:t xml:space="preserve"> ÷ 10</w:t>
            </w:r>
            <w:r w:rsidRPr="00664AA3">
              <w:rPr>
                <w:vertAlign w:val="superscript"/>
              </w:rPr>
              <w:t>9</w:t>
            </w:r>
            <w:r w:rsidRPr="00664AA3">
              <w:t xml:space="preserve"> </w:t>
            </w:r>
          </w:p>
          <w:p w14:paraId="7C960859" w14:textId="45C60E0B" w:rsidR="00C17C43" w:rsidRPr="00664AA3" w:rsidRDefault="00C17C43" w:rsidP="0039448C">
            <w:pPr>
              <w:spacing w:after="0"/>
            </w:pPr>
            <w:r w:rsidRPr="00664AA3">
              <w:t xml:space="preserve">                        </w:t>
            </w:r>
            <w:r w:rsidRPr="00664AA3">
              <w:rPr>
                <w:rFonts w:ascii="Cambria Math" w:hAnsi="Cambria Math" w:cs="Cambria Math"/>
              </w:rPr>
              <w:t>𝑓</w:t>
            </w:r>
          </w:p>
        </w:tc>
      </w:tr>
    </w:tbl>
    <w:p w14:paraId="2C9C2A58" w14:textId="33276224" w:rsidR="007E73BA" w:rsidRPr="00664AA3" w:rsidRDefault="007E73BA" w:rsidP="0039448C">
      <w:pPr>
        <w:contextualSpacing w:val="0"/>
      </w:pPr>
      <w:r w:rsidRPr="00664AA3">
        <w:t>Where</w:t>
      </w:r>
      <w:r w:rsidR="00F17E34" w:rsidRPr="00664AA3">
        <w:t>:</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1809"/>
        <w:gridCol w:w="708"/>
        <w:gridCol w:w="7230"/>
      </w:tblGrid>
      <w:tr w:rsidR="00897BD0" w:rsidRPr="00664AA3" w14:paraId="37FA950E" w14:textId="77777777" w:rsidTr="00897BD0">
        <w:trPr>
          <w:trHeight w:val="247"/>
        </w:trPr>
        <w:tc>
          <w:tcPr>
            <w:tcW w:w="1809" w:type="dxa"/>
          </w:tcPr>
          <w:p w14:paraId="49CF9D22" w14:textId="00A78EC1" w:rsidR="00897BD0" w:rsidRPr="00664AA3" w:rsidRDefault="00897BD0" w:rsidP="0039448C">
            <w:pPr>
              <w:contextualSpacing w:val="0"/>
            </w:pPr>
            <w:r w:rsidRPr="00664AA3">
              <w:rPr>
                <w:rFonts w:ascii="Cambria Math" w:hAnsi="Cambria Math" w:cs="Cambria Math"/>
              </w:rPr>
              <w:t>𝐸𝐹𝑏</w:t>
            </w:r>
          </w:p>
        </w:tc>
        <w:tc>
          <w:tcPr>
            <w:tcW w:w="708" w:type="dxa"/>
          </w:tcPr>
          <w:p w14:paraId="3CCC065B" w14:textId="77777777" w:rsidR="00897BD0" w:rsidRPr="00664AA3" w:rsidRDefault="00897BD0" w:rsidP="0039448C">
            <w:pPr>
              <w:contextualSpacing w:val="0"/>
            </w:pPr>
            <w:r w:rsidRPr="00664AA3">
              <w:t xml:space="preserve">= </w:t>
            </w:r>
          </w:p>
        </w:tc>
        <w:tc>
          <w:tcPr>
            <w:tcW w:w="7230" w:type="dxa"/>
          </w:tcPr>
          <w:p w14:paraId="7A1CA533" w14:textId="77777777" w:rsidR="00897BD0" w:rsidRPr="00664AA3" w:rsidRDefault="00897BD0" w:rsidP="0039448C">
            <w:pPr>
              <w:contextualSpacing w:val="0"/>
            </w:pPr>
            <w:r w:rsidRPr="00664AA3">
              <w:t>Emission factor for the use of fuel to obtain safe water in the baseline (tCO</w:t>
            </w:r>
            <w:r w:rsidRPr="00664AA3">
              <w:rPr>
                <w:vertAlign w:val="subscript"/>
              </w:rPr>
              <w:t>2</w:t>
            </w:r>
            <w:r w:rsidRPr="00664AA3">
              <w:t xml:space="preserve">e/L) </w:t>
            </w:r>
          </w:p>
        </w:tc>
      </w:tr>
      <w:tr w:rsidR="00897BD0" w:rsidRPr="00664AA3" w14:paraId="0DF7D774" w14:textId="77777777" w:rsidTr="00897BD0">
        <w:trPr>
          <w:trHeight w:val="245"/>
        </w:trPr>
        <w:tc>
          <w:tcPr>
            <w:tcW w:w="1809" w:type="dxa"/>
          </w:tcPr>
          <w:p w14:paraId="233519EC" w14:textId="529F1640" w:rsidR="00897BD0" w:rsidRPr="00664AA3" w:rsidRDefault="00897BD0" w:rsidP="0039448C">
            <w:pPr>
              <w:contextualSpacing w:val="0"/>
            </w:pPr>
            <w:r w:rsidRPr="00664AA3">
              <w:rPr>
                <w:rFonts w:ascii="Cambria Math" w:hAnsi="Cambria Math" w:cs="Cambria Math"/>
              </w:rPr>
              <w:t>𝑆𝐸𝑤</w:t>
            </w:r>
            <w:r w:rsidRPr="00664AA3">
              <w:t>,</w:t>
            </w:r>
            <w:r w:rsidRPr="00664AA3">
              <w:rPr>
                <w:rFonts w:ascii="Cambria Math" w:hAnsi="Cambria Math" w:cs="Cambria Math"/>
              </w:rPr>
              <w:t>𝑏</w:t>
            </w:r>
            <w:r w:rsidRPr="00664AA3">
              <w:t>,</w:t>
            </w:r>
            <w:r w:rsidRPr="00664AA3">
              <w:rPr>
                <w:rFonts w:ascii="Cambria Math" w:hAnsi="Cambria Math" w:cs="Cambria Math"/>
              </w:rPr>
              <w:t>𝑦</w:t>
            </w:r>
          </w:p>
        </w:tc>
        <w:tc>
          <w:tcPr>
            <w:tcW w:w="708" w:type="dxa"/>
          </w:tcPr>
          <w:p w14:paraId="4730326C" w14:textId="77777777" w:rsidR="00897BD0" w:rsidRPr="00664AA3" w:rsidRDefault="00897BD0" w:rsidP="0039448C">
            <w:pPr>
              <w:contextualSpacing w:val="0"/>
            </w:pPr>
            <w:r w:rsidRPr="00664AA3">
              <w:t xml:space="preserve">= </w:t>
            </w:r>
          </w:p>
        </w:tc>
        <w:tc>
          <w:tcPr>
            <w:tcW w:w="7230" w:type="dxa"/>
          </w:tcPr>
          <w:p w14:paraId="1F0B4236" w14:textId="77777777" w:rsidR="00897BD0" w:rsidRPr="00664AA3" w:rsidRDefault="00897BD0" w:rsidP="0039448C">
            <w:pPr>
              <w:contextualSpacing w:val="0"/>
            </w:pPr>
            <w:r w:rsidRPr="00664AA3">
              <w:t xml:space="preserve">Specific energy required to boil water (kJ/L), to be calculated as per the paragraph below </w:t>
            </w:r>
          </w:p>
        </w:tc>
      </w:tr>
      <w:tr w:rsidR="00897BD0" w:rsidRPr="00664AA3" w14:paraId="7EDCBC6F" w14:textId="77777777" w:rsidTr="00897BD0">
        <w:trPr>
          <w:trHeight w:val="246"/>
        </w:trPr>
        <w:tc>
          <w:tcPr>
            <w:tcW w:w="1809" w:type="dxa"/>
          </w:tcPr>
          <w:p w14:paraId="78113BB4" w14:textId="042C0B22" w:rsidR="00897BD0" w:rsidRPr="00664AA3" w:rsidRDefault="00897BD0" w:rsidP="0039448C">
            <w:pPr>
              <w:contextualSpacing w:val="0"/>
            </w:pPr>
            <w:r w:rsidRPr="00664AA3">
              <w:rPr>
                <w:rFonts w:ascii="Cambria Math" w:hAnsi="Cambria Math" w:cs="Cambria Math"/>
              </w:rPr>
              <w:t>𝑥𝑓</w:t>
            </w:r>
          </w:p>
        </w:tc>
        <w:tc>
          <w:tcPr>
            <w:tcW w:w="708" w:type="dxa"/>
          </w:tcPr>
          <w:p w14:paraId="482C5BEE" w14:textId="77777777" w:rsidR="00897BD0" w:rsidRPr="00664AA3" w:rsidRDefault="00897BD0" w:rsidP="0039448C">
            <w:pPr>
              <w:contextualSpacing w:val="0"/>
            </w:pPr>
            <w:r w:rsidRPr="00664AA3">
              <w:t xml:space="preserve">= </w:t>
            </w:r>
          </w:p>
        </w:tc>
        <w:tc>
          <w:tcPr>
            <w:tcW w:w="7230" w:type="dxa"/>
          </w:tcPr>
          <w:p w14:paraId="68CF96E5" w14:textId="77777777" w:rsidR="00897BD0" w:rsidRPr="00664AA3" w:rsidRDefault="00897BD0" w:rsidP="0039448C">
            <w:pPr>
              <w:contextualSpacing w:val="0"/>
            </w:pPr>
            <w:r w:rsidRPr="00664AA3">
              <w:t xml:space="preserve">Proportion of fuel f used in the baseline (fraction determined based on an energy basis) </w:t>
            </w:r>
          </w:p>
        </w:tc>
      </w:tr>
      <w:tr w:rsidR="00897BD0" w:rsidRPr="00664AA3" w14:paraId="027FB490" w14:textId="77777777" w:rsidTr="00897BD0">
        <w:trPr>
          <w:trHeight w:val="125"/>
        </w:trPr>
        <w:tc>
          <w:tcPr>
            <w:tcW w:w="1809" w:type="dxa"/>
          </w:tcPr>
          <w:p w14:paraId="7535E814" w14:textId="3C259FB4" w:rsidR="00897BD0" w:rsidRPr="00664AA3" w:rsidRDefault="00897BD0" w:rsidP="0039448C">
            <w:pPr>
              <w:contextualSpacing w:val="0"/>
            </w:pPr>
            <w:r w:rsidRPr="00664AA3">
              <w:rPr>
                <w:rFonts w:ascii="Cambria Math" w:hAnsi="Cambria Math" w:cs="Cambria Math"/>
              </w:rPr>
              <w:t>𝐸𝐹𝑏</w:t>
            </w:r>
            <w:r w:rsidRPr="00664AA3">
              <w:t>,</w:t>
            </w:r>
            <w:r w:rsidRPr="00664AA3">
              <w:rPr>
                <w:rFonts w:ascii="Cambria Math" w:hAnsi="Cambria Math" w:cs="Cambria Math"/>
              </w:rPr>
              <w:t>𝑓</w:t>
            </w:r>
            <w:r w:rsidRPr="00664AA3">
              <w:t>,</w:t>
            </w:r>
            <w:r w:rsidRPr="00664AA3">
              <w:rPr>
                <w:rFonts w:ascii="Cambria Math" w:hAnsi="Cambria Math" w:cs="Cambria Math"/>
              </w:rPr>
              <w:t>𝐶𝑂</w:t>
            </w:r>
            <w:r w:rsidRPr="00664AA3">
              <w:t>2</w:t>
            </w:r>
          </w:p>
        </w:tc>
        <w:tc>
          <w:tcPr>
            <w:tcW w:w="708" w:type="dxa"/>
          </w:tcPr>
          <w:p w14:paraId="30154DEA" w14:textId="77777777" w:rsidR="00897BD0" w:rsidRPr="00664AA3" w:rsidRDefault="00897BD0" w:rsidP="0039448C">
            <w:pPr>
              <w:contextualSpacing w:val="0"/>
            </w:pPr>
            <w:r w:rsidRPr="00664AA3">
              <w:t xml:space="preserve">= </w:t>
            </w:r>
          </w:p>
        </w:tc>
        <w:tc>
          <w:tcPr>
            <w:tcW w:w="7230" w:type="dxa"/>
          </w:tcPr>
          <w:p w14:paraId="3C5ACD38" w14:textId="77777777" w:rsidR="00897BD0" w:rsidRPr="00664AA3" w:rsidRDefault="00897BD0" w:rsidP="0039448C">
            <w:pPr>
              <w:contextualSpacing w:val="0"/>
            </w:pPr>
            <w:r w:rsidRPr="00664AA3">
              <w:t>CO</w:t>
            </w:r>
            <w:r w:rsidRPr="00664AA3">
              <w:rPr>
                <w:vertAlign w:val="subscript"/>
              </w:rPr>
              <w:t>2</w:t>
            </w:r>
            <w:r w:rsidRPr="00664AA3">
              <w:t xml:space="preserve"> emission factor from use of fuel f (tCO</w:t>
            </w:r>
            <w:r w:rsidRPr="00664AA3">
              <w:rPr>
                <w:vertAlign w:val="subscript"/>
              </w:rPr>
              <w:t>2</w:t>
            </w:r>
            <w:r w:rsidRPr="00664AA3">
              <w:t xml:space="preserve">/TJ) </w:t>
            </w:r>
          </w:p>
        </w:tc>
      </w:tr>
      <w:tr w:rsidR="00897BD0" w:rsidRPr="00664AA3" w14:paraId="0E24AB53" w14:textId="77777777" w:rsidTr="00897BD0">
        <w:trPr>
          <w:trHeight w:val="513"/>
        </w:trPr>
        <w:tc>
          <w:tcPr>
            <w:tcW w:w="1809" w:type="dxa"/>
          </w:tcPr>
          <w:p w14:paraId="783EBC45" w14:textId="68CF6B53" w:rsidR="00897BD0" w:rsidRPr="00664AA3" w:rsidRDefault="00897BD0" w:rsidP="0039448C">
            <w:pPr>
              <w:contextualSpacing w:val="0"/>
            </w:pPr>
            <w:r w:rsidRPr="00664AA3">
              <w:rPr>
                <w:rFonts w:ascii="Cambria Math" w:hAnsi="Cambria Math" w:cs="Cambria Math"/>
              </w:rPr>
              <w:t>𝐸𝐹𝑏</w:t>
            </w:r>
            <w:r w:rsidRPr="00664AA3">
              <w:t>,</w:t>
            </w:r>
            <w:r w:rsidRPr="00664AA3">
              <w:rPr>
                <w:rFonts w:ascii="Cambria Math" w:hAnsi="Cambria Math" w:cs="Cambria Math"/>
              </w:rPr>
              <w:t>𝑓</w:t>
            </w:r>
            <w:r w:rsidRPr="00664AA3">
              <w:t>,</w:t>
            </w:r>
            <w:r w:rsidRPr="00664AA3">
              <w:rPr>
                <w:rFonts w:ascii="Cambria Math" w:hAnsi="Cambria Math" w:cs="Cambria Math"/>
              </w:rPr>
              <w:t>𝑛𝑜𝑛𝐶𝑂</w:t>
            </w:r>
            <w:r w:rsidRPr="00664AA3">
              <w:rPr>
                <w:vertAlign w:val="subscript"/>
              </w:rPr>
              <w:t>2</w:t>
            </w:r>
          </w:p>
        </w:tc>
        <w:tc>
          <w:tcPr>
            <w:tcW w:w="708" w:type="dxa"/>
          </w:tcPr>
          <w:p w14:paraId="19C9999C" w14:textId="77777777" w:rsidR="00897BD0" w:rsidRPr="00664AA3" w:rsidRDefault="00897BD0" w:rsidP="0039448C">
            <w:pPr>
              <w:contextualSpacing w:val="0"/>
            </w:pPr>
            <w:r w:rsidRPr="00664AA3">
              <w:t xml:space="preserve">= </w:t>
            </w:r>
          </w:p>
        </w:tc>
        <w:tc>
          <w:tcPr>
            <w:tcW w:w="7230" w:type="dxa"/>
          </w:tcPr>
          <w:p w14:paraId="6616A77F" w14:textId="77777777" w:rsidR="00897BD0" w:rsidRPr="00664AA3" w:rsidRDefault="00897BD0" w:rsidP="0039448C">
            <w:pPr>
              <w:contextualSpacing w:val="0"/>
            </w:pPr>
            <w:r w:rsidRPr="00664AA3">
              <w:t>Non-CO</w:t>
            </w:r>
            <w:r w:rsidRPr="00664AA3">
              <w:rPr>
                <w:vertAlign w:val="subscript"/>
              </w:rPr>
              <w:t>2</w:t>
            </w:r>
            <w:r w:rsidRPr="00664AA3">
              <w:t xml:space="preserve"> emission factor arising from use of fuel f, when the baseline fuel f is biomass or charcoal (tCO</w:t>
            </w:r>
            <w:r w:rsidRPr="00664AA3">
              <w:rPr>
                <w:vertAlign w:val="subscript"/>
              </w:rPr>
              <w:t>2</w:t>
            </w:r>
            <w:r w:rsidRPr="00664AA3">
              <w:t xml:space="preserve">e/TJ). This parameter is omitted when f is a fossil fuel. </w:t>
            </w:r>
          </w:p>
        </w:tc>
      </w:tr>
      <w:tr w:rsidR="00897BD0" w:rsidRPr="00664AA3" w14:paraId="6998B551" w14:textId="77777777" w:rsidTr="00897BD0">
        <w:trPr>
          <w:trHeight w:val="648"/>
        </w:trPr>
        <w:tc>
          <w:tcPr>
            <w:tcW w:w="1809" w:type="dxa"/>
          </w:tcPr>
          <w:p w14:paraId="2FCD501E" w14:textId="24E1C2BD" w:rsidR="00897BD0" w:rsidRPr="00664AA3" w:rsidRDefault="00897BD0" w:rsidP="0039448C">
            <w:pPr>
              <w:contextualSpacing w:val="0"/>
            </w:pPr>
            <w:r w:rsidRPr="00664AA3">
              <w:rPr>
                <w:rFonts w:ascii="Cambria Math" w:hAnsi="Cambria Math" w:cs="Cambria Math"/>
              </w:rPr>
              <w:lastRenderedPageBreak/>
              <w:t>𝑓𝑁𝑅𝐵</w:t>
            </w:r>
            <w:r w:rsidRPr="00664AA3">
              <w:t>,</w:t>
            </w:r>
            <w:r w:rsidRPr="00664AA3">
              <w:rPr>
                <w:rFonts w:ascii="Cambria Math" w:hAnsi="Cambria Math" w:cs="Cambria Math"/>
              </w:rPr>
              <w:t>𝑓</w:t>
            </w:r>
            <w:r w:rsidRPr="00664AA3">
              <w:t>,</w:t>
            </w:r>
            <w:r w:rsidRPr="00664AA3">
              <w:rPr>
                <w:rFonts w:ascii="Cambria Math" w:hAnsi="Cambria Math" w:cs="Cambria Math"/>
              </w:rPr>
              <w:t>𝑦</w:t>
            </w:r>
          </w:p>
        </w:tc>
        <w:tc>
          <w:tcPr>
            <w:tcW w:w="708" w:type="dxa"/>
          </w:tcPr>
          <w:p w14:paraId="728754E1" w14:textId="77777777" w:rsidR="00897BD0" w:rsidRPr="00664AA3" w:rsidRDefault="00897BD0" w:rsidP="0039448C">
            <w:pPr>
              <w:contextualSpacing w:val="0"/>
            </w:pPr>
            <w:r w:rsidRPr="00664AA3">
              <w:t xml:space="preserve">= </w:t>
            </w:r>
          </w:p>
        </w:tc>
        <w:tc>
          <w:tcPr>
            <w:tcW w:w="7230" w:type="dxa"/>
          </w:tcPr>
          <w:p w14:paraId="4CD02E9A" w14:textId="77777777" w:rsidR="00897BD0" w:rsidRPr="00664AA3" w:rsidRDefault="00897BD0" w:rsidP="0039448C">
            <w:pPr>
              <w:contextualSpacing w:val="0"/>
            </w:pPr>
            <w:r w:rsidRPr="00664AA3">
              <w:t xml:space="preserve">Fractional non-renewability status of woody biomass fuel during year y (fraction). For biomass, it is the fraction of woody biomass that can be established as non-renewable. This parameter is omitted when f is a fossil fuel. </w:t>
            </w:r>
          </w:p>
        </w:tc>
      </w:tr>
      <w:tr w:rsidR="00897BD0" w:rsidRPr="00664AA3" w14:paraId="047CC125" w14:textId="77777777" w:rsidTr="00897BD0">
        <w:trPr>
          <w:trHeight w:val="110"/>
        </w:trPr>
        <w:tc>
          <w:tcPr>
            <w:tcW w:w="1809" w:type="dxa"/>
          </w:tcPr>
          <w:p w14:paraId="2270C96E" w14:textId="1C180A81" w:rsidR="00897BD0" w:rsidRPr="00664AA3" w:rsidRDefault="00897BD0" w:rsidP="0039448C">
            <w:pPr>
              <w:contextualSpacing w:val="0"/>
            </w:pPr>
            <w:r w:rsidRPr="00664AA3">
              <w:rPr>
                <w:rFonts w:ascii="Cambria Math" w:hAnsi="Cambria Math" w:cs="Cambria Math"/>
              </w:rPr>
              <w:t>𝑓</w:t>
            </w:r>
          </w:p>
        </w:tc>
        <w:tc>
          <w:tcPr>
            <w:tcW w:w="708" w:type="dxa"/>
          </w:tcPr>
          <w:p w14:paraId="5BEC551B" w14:textId="77777777" w:rsidR="00897BD0" w:rsidRPr="00664AA3" w:rsidRDefault="00897BD0" w:rsidP="0039448C">
            <w:pPr>
              <w:contextualSpacing w:val="0"/>
            </w:pPr>
            <w:r w:rsidRPr="00664AA3">
              <w:t xml:space="preserve">= </w:t>
            </w:r>
          </w:p>
        </w:tc>
        <w:tc>
          <w:tcPr>
            <w:tcW w:w="7230" w:type="dxa"/>
          </w:tcPr>
          <w:p w14:paraId="1489C5FA" w14:textId="77777777" w:rsidR="00897BD0" w:rsidRPr="00664AA3" w:rsidRDefault="00897BD0" w:rsidP="0039448C">
            <w:pPr>
              <w:contextualSpacing w:val="0"/>
            </w:pPr>
            <w:r w:rsidRPr="00664AA3">
              <w:t xml:space="preserve">Index for baseline fuel types </w:t>
            </w:r>
          </w:p>
        </w:tc>
      </w:tr>
    </w:tbl>
    <w:p w14:paraId="2071C67C" w14:textId="6157B221" w:rsidR="0011469A" w:rsidRPr="00664AA3" w:rsidRDefault="0011469A" w:rsidP="0039448C">
      <w:pPr>
        <w:contextualSpacing w:val="0"/>
      </w:pPr>
    </w:p>
    <w:p w14:paraId="033116EB" w14:textId="2EE84388" w:rsidR="00897BD0" w:rsidRPr="00664AA3" w:rsidRDefault="00897BD0" w:rsidP="0039448C">
      <w:pPr>
        <w:contextualSpacing w:val="0"/>
      </w:pPr>
      <w:r w:rsidRPr="00664AA3">
        <w:t>The specific energy required to boil water using the baseline technology (</w:t>
      </w:r>
      <w:r w:rsidRPr="00664AA3">
        <w:rPr>
          <w:rFonts w:ascii="Cambria Math" w:hAnsi="Cambria Math" w:cs="Cambria Math"/>
        </w:rPr>
        <w:t>𝑆𝐸𝑤</w:t>
      </w:r>
      <w:r w:rsidRPr="00664AA3">
        <w:t>,</w:t>
      </w:r>
      <w:r w:rsidRPr="00664AA3">
        <w:rPr>
          <w:rFonts w:ascii="Cambria Math" w:hAnsi="Cambria Math" w:cs="Cambria Math"/>
        </w:rPr>
        <w:t>𝑏</w:t>
      </w:r>
      <w:r w:rsidRPr="00664AA3">
        <w:t>,</w:t>
      </w:r>
      <w:r w:rsidRPr="00664AA3">
        <w:rPr>
          <w:rFonts w:ascii="Cambria Math" w:hAnsi="Cambria Math" w:cs="Cambria Math"/>
        </w:rPr>
        <w:t>𝑦</w:t>
      </w:r>
      <w:r w:rsidRPr="00664AA3">
        <w:t>) is determined as follows, by calculating the energy input required to obtain 1 L of boiling water, including boiling and vaporization losses</w:t>
      </w:r>
      <w:r w:rsidR="000932AB" w:rsidRPr="00664AA3">
        <w:rPr>
          <w:rStyle w:val="FootnoteReference"/>
        </w:rPr>
        <w:footnoteReference w:id="16"/>
      </w:r>
      <w:r w:rsidRPr="00664AA3">
        <w:t>,</w:t>
      </w:r>
      <w:r w:rsidR="0039448C" w:rsidRPr="00664AA3">
        <w:t xml:space="preserve"> and</w:t>
      </w:r>
      <w:r w:rsidRPr="00664AA3">
        <w:t xml:space="preserve"> taking into account default or measured stove efficiency. </w:t>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7338"/>
      </w:tblGrid>
      <w:tr w:rsidR="00F17E34" w:rsidRPr="00664AA3" w14:paraId="0CDCAA14" w14:textId="77777777" w:rsidTr="00F17E34">
        <w:trPr>
          <w:trHeight w:val="125"/>
        </w:trPr>
        <w:tc>
          <w:tcPr>
            <w:tcW w:w="7338" w:type="dxa"/>
          </w:tcPr>
          <w:p w14:paraId="0D48EB06" w14:textId="158664D0" w:rsidR="00F17E34" w:rsidRPr="00664AA3" w:rsidRDefault="00F17E34" w:rsidP="0039448C">
            <w:pPr>
              <w:contextualSpacing w:val="0"/>
            </w:pPr>
            <w:r w:rsidRPr="00664AA3">
              <w:rPr>
                <w:rFonts w:ascii="Cambria Math" w:hAnsi="Cambria Math" w:cs="Cambria Math"/>
              </w:rPr>
              <w:t>𝑆𝐸𝑤</w:t>
            </w:r>
            <w:r w:rsidRPr="00664AA3">
              <w:t>,</w:t>
            </w:r>
            <w:r w:rsidRPr="00664AA3">
              <w:rPr>
                <w:rFonts w:ascii="Cambria Math" w:hAnsi="Cambria Math" w:cs="Cambria Math"/>
              </w:rPr>
              <w:t>𝑏</w:t>
            </w:r>
            <w:r w:rsidRPr="00664AA3">
              <w:t>,</w:t>
            </w:r>
            <w:r w:rsidRPr="00664AA3">
              <w:rPr>
                <w:rFonts w:ascii="Cambria Math" w:hAnsi="Cambria Math" w:cs="Cambria Math"/>
              </w:rPr>
              <w:t>𝑦</w:t>
            </w:r>
            <w:r w:rsidRPr="00664AA3">
              <w:t xml:space="preserve"> = 360.83/</w:t>
            </w:r>
            <w:r w:rsidRPr="00664AA3">
              <w:rPr>
                <w:rFonts w:ascii="Cambria Math" w:hAnsi="Cambria Math" w:cs="Cambria Math"/>
              </w:rPr>
              <w:t>𝜂𝑤𝑏</w:t>
            </w:r>
            <w:r w:rsidRPr="00664AA3">
              <w:t xml:space="preserve"> </w:t>
            </w:r>
          </w:p>
        </w:tc>
      </w:tr>
    </w:tbl>
    <w:p w14:paraId="6DB3958E" w14:textId="7659F091" w:rsidR="00897BD0" w:rsidRPr="00664AA3" w:rsidRDefault="00897BD0" w:rsidP="0039448C">
      <w:pPr>
        <w:contextualSpacing w:val="0"/>
      </w:pPr>
      <w:r w:rsidRPr="00664AA3">
        <w:t>Where</w:t>
      </w:r>
      <w:r w:rsidR="000932AB" w:rsidRPr="00664AA3">
        <w:t>:</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1242"/>
        <w:gridCol w:w="709"/>
        <w:gridCol w:w="7796"/>
      </w:tblGrid>
      <w:tr w:rsidR="000932AB" w:rsidRPr="00664AA3" w14:paraId="013CC94E" w14:textId="77777777" w:rsidTr="000932AB">
        <w:trPr>
          <w:trHeight w:val="374"/>
        </w:trPr>
        <w:tc>
          <w:tcPr>
            <w:tcW w:w="1242" w:type="dxa"/>
          </w:tcPr>
          <w:p w14:paraId="19A7B70F" w14:textId="77777777" w:rsidR="00897BD0" w:rsidRPr="00664AA3" w:rsidRDefault="00897BD0" w:rsidP="0039448C">
            <w:pPr>
              <w:contextualSpacing w:val="0"/>
            </w:pPr>
            <w:r w:rsidRPr="00664AA3">
              <w:t xml:space="preserve">360.83 </w:t>
            </w:r>
          </w:p>
        </w:tc>
        <w:tc>
          <w:tcPr>
            <w:tcW w:w="709" w:type="dxa"/>
          </w:tcPr>
          <w:p w14:paraId="5226732B" w14:textId="77777777" w:rsidR="00897BD0" w:rsidRPr="00664AA3" w:rsidRDefault="00897BD0" w:rsidP="0039448C">
            <w:pPr>
              <w:contextualSpacing w:val="0"/>
            </w:pPr>
            <w:r w:rsidRPr="00664AA3">
              <w:t xml:space="preserve">= </w:t>
            </w:r>
          </w:p>
        </w:tc>
        <w:tc>
          <w:tcPr>
            <w:tcW w:w="7796" w:type="dxa"/>
          </w:tcPr>
          <w:p w14:paraId="281D25B8" w14:textId="7731363E" w:rsidR="00897BD0" w:rsidRPr="00664AA3" w:rsidRDefault="00897BD0" w:rsidP="0039448C">
            <w:pPr>
              <w:contextualSpacing w:val="0"/>
            </w:pPr>
            <w:r w:rsidRPr="00664AA3">
              <w:t>Default amount of energy required to obtain 1 L of water after 5 minutes of boiling from a first principles approach</w:t>
            </w:r>
            <w:r w:rsidR="000932AB" w:rsidRPr="00664AA3">
              <w:rPr>
                <w:rStyle w:val="FootnoteReference"/>
              </w:rPr>
              <w:footnoteReference w:id="17"/>
            </w:r>
            <w:r w:rsidRPr="00664AA3">
              <w:t xml:space="preserve"> kJ/l </w:t>
            </w:r>
          </w:p>
        </w:tc>
      </w:tr>
    </w:tbl>
    <w:p w14:paraId="64AA4A92" w14:textId="77777777" w:rsidR="00BC5DF6" w:rsidRPr="00664AA3" w:rsidRDefault="00BC5DF6" w:rsidP="0039448C">
      <w:pPr>
        <w:contextualSpacing w:val="0"/>
      </w:pPr>
    </w:p>
    <w:p w14:paraId="3581ACC0" w14:textId="1F7372B4" w:rsidR="00BC5DF6" w:rsidRPr="00664AA3" w:rsidRDefault="00BC5DF6" w:rsidP="0039448C">
      <w:pPr>
        <w:contextualSpacing w:val="0"/>
      </w:pPr>
      <w:r w:rsidRPr="00664AA3">
        <w:t xml:space="preserve">The quantity of safe drinking water provided by the project is calculated using one of two methods. Method 1 applies to CWT and CWS, and Method 2 applies to HWT and IWT. Because this is a IWT project, Method 2 is applied. </w:t>
      </w:r>
    </w:p>
    <w:p w14:paraId="310605ED" w14:textId="77777777" w:rsidR="00565A86" w:rsidRPr="00664AA3" w:rsidRDefault="00565A86" w:rsidP="0039448C">
      <w:pPr>
        <w:contextualSpacing w:val="0"/>
      </w:pPr>
    </w:p>
    <w:p w14:paraId="66A47C65" w14:textId="77777777" w:rsidR="008D7EBA" w:rsidRPr="00664AA3" w:rsidRDefault="008D7EBA" w:rsidP="0039448C">
      <w:pPr>
        <w:contextualSpacing w:val="0"/>
        <w:rPr>
          <w:b/>
          <w:bCs/>
        </w:rPr>
      </w:pPr>
      <w:r w:rsidRPr="00664AA3">
        <w:rPr>
          <w:b/>
          <w:bCs/>
        </w:rPr>
        <w:t xml:space="preserve">Method 2 – HWT and IWT technologies </w:t>
      </w:r>
    </w:p>
    <w:p w14:paraId="4F452ED1" w14:textId="4BAB1B09" w:rsidR="008D7EBA" w:rsidRPr="00664AA3" w:rsidRDefault="00BC5DF6" w:rsidP="0039448C">
      <w:pPr>
        <w:contextualSpacing w:val="0"/>
      </w:pPr>
      <w:r w:rsidRPr="00664AA3">
        <w:lastRenderedPageBreak/>
        <w:t>T</w:t>
      </w:r>
      <w:r w:rsidR="008D7EBA" w:rsidRPr="00664AA3">
        <w:t xml:space="preserve">he quantity of safe drinking water provided by the project </w:t>
      </w:r>
      <w:r w:rsidR="008D7EBA" w:rsidRPr="00664AA3">
        <w:rPr>
          <w:rFonts w:ascii="Cambria Math" w:hAnsi="Cambria Math" w:cs="Cambria Math"/>
        </w:rPr>
        <w:t>𝑄𝑦</w:t>
      </w:r>
      <w:r w:rsidR="008D7EBA" w:rsidRPr="00664AA3">
        <w:t xml:space="preserve"> _is determined as follows: </w:t>
      </w:r>
    </w:p>
    <w:tbl>
      <w:tblPr>
        <w:tblW w:w="7479" w:type="dxa"/>
        <w:tblInd w:w="-108" w:type="dxa"/>
        <w:tblBorders>
          <w:top w:val="nil"/>
          <w:left w:val="nil"/>
          <w:bottom w:val="nil"/>
          <w:right w:val="nil"/>
        </w:tblBorders>
        <w:tblLayout w:type="fixed"/>
        <w:tblLook w:val="0000" w:firstRow="0" w:lastRow="0" w:firstColumn="0" w:lastColumn="0" w:noHBand="0" w:noVBand="0"/>
      </w:tblPr>
      <w:tblGrid>
        <w:gridCol w:w="7479"/>
      </w:tblGrid>
      <w:tr w:rsidR="00BC5DF6" w:rsidRPr="00664AA3" w14:paraId="70130D81" w14:textId="77777777" w:rsidTr="00BC5DF6">
        <w:trPr>
          <w:trHeight w:val="234"/>
        </w:trPr>
        <w:tc>
          <w:tcPr>
            <w:tcW w:w="7479" w:type="dxa"/>
          </w:tcPr>
          <w:p w14:paraId="47B09044" w14:textId="53F8F3D2" w:rsidR="00BC5DF6" w:rsidRPr="00664AA3" w:rsidRDefault="00BC5DF6" w:rsidP="0039448C">
            <w:pPr>
              <w:contextualSpacing w:val="0"/>
            </w:pPr>
            <w:r w:rsidRPr="00664AA3">
              <w:rPr>
                <w:rFonts w:ascii="Cambria Math" w:hAnsi="Cambria Math" w:cs="Cambria Math"/>
              </w:rPr>
              <w:t>𝑄𝑦</w:t>
            </w:r>
            <w:r w:rsidRPr="00664AA3">
              <w:t xml:space="preserve"> = Σ </w:t>
            </w:r>
            <w:r w:rsidRPr="00664AA3">
              <w:rPr>
                <w:rFonts w:ascii="Cambria Math" w:hAnsi="Cambria Math" w:cs="Cambria Math"/>
              </w:rPr>
              <w:t>𝑁𝑝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𝑈𝑝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𝑄𝑃𝑊</w:t>
            </w:r>
            <w:proofErr w:type="spellStart"/>
            <w:r w:rsidRPr="00664AA3">
              <w:rPr>
                <w:rFonts w:ascii="Cambria Math" w:hAnsi="Cambria Math" w:cs="Cambria Math"/>
              </w:rPr>
              <w:t>ℎℎ</w:t>
            </w:r>
            <w:proofErr w:type="spellEnd"/>
            <w:r w:rsidRPr="00664AA3">
              <w:t>,</w:t>
            </w:r>
            <w:r w:rsidRPr="00664AA3">
              <w:rPr>
                <w:rFonts w:ascii="Cambria Math" w:hAnsi="Cambria Math" w:cs="Cambria Math"/>
              </w:rPr>
              <w:t>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𝐷𝑃𝑝</w:t>
            </w:r>
            <w:r w:rsidRPr="00664AA3">
              <w:t>,</w:t>
            </w:r>
            <w:r w:rsidRPr="00664AA3">
              <w:rPr>
                <w:rFonts w:ascii="Cambria Math" w:hAnsi="Cambria Math" w:cs="Cambria Math"/>
              </w:rPr>
              <w:t>𝑦</w:t>
            </w:r>
            <w:r w:rsidRPr="00664AA3">
              <w:t xml:space="preserve"> </w:t>
            </w:r>
            <w:r w:rsidRPr="00664AA3">
              <w:rPr>
                <w:rFonts w:ascii="Cambria Math" w:hAnsi="Cambria Math" w:cs="Cambria Math"/>
              </w:rPr>
              <w:t>𝑝</w:t>
            </w:r>
            <w:r w:rsidRPr="00664AA3">
              <w:t xml:space="preserve"> </w:t>
            </w:r>
          </w:p>
        </w:tc>
      </w:tr>
    </w:tbl>
    <w:p w14:paraId="06A4FE8A" w14:textId="219863A4" w:rsidR="008D7EBA" w:rsidRPr="00664AA3" w:rsidRDefault="008D7EBA" w:rsidP="0039448C">
      <w:pPr>
        <w:contextualSpacing w:val="0"/>
      </w:pPr>
      <w:r w:rsidRPr="00664AA3">
        <w:t>Where: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668"/>
        <w:gridCol w:w="708"/>
        <w:gridCol w:w="7088"/>
      </w:tblGrid>
      <w:tr w:rsidR="008D7EBA" w:rsidRPr="00664AA3" w14:paraId="35E75F74" w14:textId="77777777" w:rsidTr="008D7EBA">
        <w:trPr>
          <w:trHeight w:val="245"/>
        </w:trPr>
        <w:tc>
          <w:tcPr>
            <w:tcW w:w="1668" w:type="dxa"/>
          </w:tcPr>
          <w:p w14:paraId="797A86AF" w14:textId="57174C0F" w:rsidR="008D7EBA" w:rsidRPr="00664AA3" w:rsidRDefault="008D7EBA" w:rsidP="0039448C">
            <w:pPr>
              <w:autoSpaceDE w:val="0"/>
              <w:autoSpaceDN w:val="0"/>
              <w:adjustRightInd w:val="0"/>
              <w:spacing w:after="0"/>
              <w:contextualSpacing w:val="0"/>
            </w:pPr>
            <w:r w:rsidRPr="00664AA3">
              <w:rPr>
                <w:rFonts w:ascii="Cambria Math" w:hAnsi="Cambria Math" w:cs="Cambria Math"/>
              </w:rPr>
              <w:t>𝑁𝑝</w:t>
            </w:r>
            <w:r w:rsidRPr="00664AA3">
              <w:t>,</w:t>
            </w:r>
            <w:r w:rsidRPr="00664AA3">
              <w:rPr>
                <w:rFonts w:ascii="Cambria Math" w:hAnsi="Cambria Math" w:cs="Cambria Math"/>
              </w:rPr>
              <w:t>𝑦</w:t>
            </w:r>
          </w:p>
        </w:tc>
        <w:tc>
          <w:tcPr>
            <w:tcW w:w="708" w:type="dxa"/>
          </w:tcPr>
          <w:p w14:paraId="6C8DDB43" w14:textId="77777777" w:rsidR="008D7EBA" w:rsidRPr="00664AA3" w:rsidRDefault="008D7EBA" w:rsidP="0039448C">
            <w:pPr>
              <w:autoSpaceDE w:val="0"/>
              <w:autoSpaceDN w:val="0"/>
              <w:adjustRightInd w:val="0"/>
              <w:spacing w:after="0"/>
              <w:contextualSpacing w:val="0"/>
            </w:pPr>
            <w:r w:rsidRPr="00664AA3">
              <w:t xml:space="preserve">= </w:t>
            </w:r>
          </w:p>
        </w:tc>
        <w:tc>
          <w:tcPr>
            <w:tcW w:w="7088" w:type="dxa"/>
          </w:tcPr>
          <w:p w14:paraId="19218491" w14:textId="77777777" w:rsidR="008D7EBA" w:rsidRPr="00664AA3" w:rsidRDefault="008D7EBA" w:rsidP="0039448C">
            <w:pPr>
              <w:autoSpaceDE w:val="0"/>
              <w:autoSpaceDN w:val="0"/>
              <w:adjustRightInd w:val="0"/>
              <w:spacing w:after="0"/>
              <w:contextualSpacing w:val="0"/>
            </w:pPr>
            <w:r w:rsidRPr="00664AA3">
              <w:t xml:space="preserve">Number of premises type p with at least one project technology in year y </w:t>
            </w:r>
          </w:p>
        </w:tc>
      </w:tr>
      <w:tr w:rsidR="008D7EBA" w:rsidRPr="00664AA3" w14:paraId="4C7AD841" w14:textId="77777777" w:rsidTr="008D7EBA">
        <w:trPr>
          <w:trHeight w:val="246"/>
        </w:trPr>
        <w:tc>
          <w:tcPr>
            <w:tcW w:w="1668" w:type="dxa"/>
          </w:tcPr>
          <w:p w14:paraId="0845C880" w14:textId="776E3582" w:rsidR="008D7EBA" w:rsidRPr="00664AA3" w:rsidRDefault="008D7EBA" w:rsidP="0039448C">
            <w:pPr>
              <w:autoSpaceDE w:val="0"/>
              <w:autoSpaceDN w:val="0"/>
              <w:adjustRightInd w:val="0"/>
              <w:spacing w:after="0"/>
              <w:contextualSpacing w:val="0"/>
            </w:pPr>
            <w:r w:rsidRPr="00664AA3">
              <w:rPr>
                <w:rFonts w:ascii="Cambria Math" w:hAnsi="Cambria Math" w:cs="Cambria Math"/>
              </w:rPr>
              <w:t>𝑈𝑝</w:t>
            </w:r>
            <w:r w:rsidRPr="00664AA3">
              <w:t>,</w:t>
            </w:r>
            <w:r w:rsidRPr="00664AA3">
              <w:rPr>
                <w:rFonts w:ascii="Cambria Math" w:hAnsi="Cambria Math" w:cs="Cambria Math"/>
              </w:rPr>
              <w:t>𝑦</w:t>
            </w:r>
            <w:r w:rsidRPr="00664AA3">
              <w:t xml:space="preserve"> </w:t>
            </w:r>
          </w:p>
        </w:tc>
        <w:tc>
          <w:tcPr>
            <w:tcW w:w="708" w:type="dxa"/>
          </w:tcPr>
          <w:p w14:paraId="7829846E" w14:textId="77777777" w:rsidR="008D7EBA" w:rsidRPr="00664AA3" w:rsidRDefault="008D7EBA" w:rsidP="0039448C">
            <w:pPr>
              <w:autoSpaceDE w:val="0"/>
              <w:autoSpaceDN w:val="0"/>
              <w:adjustRightInd w:val="0"/>
              <w:spacing w:after="0"/>
              <w:contextualSpacing w:val="0"/>
            </w:pPr>
            <w:r w:rsidRPr="00664AA3">
              <w:t xml:space="preserve">= </w:t>
            </w:r>
          </w:p>
        </w:tc>
        <w:tc>
          <w:tcPr>
            <w:tcW w:w="7088" w:type="dxa"/>
          </w:tcPr>
          <w:p w14:paraId="6BCA570F" w14:textId="77777777" w:rsidR="008D7EBA" w:rsidRPr="00664AA3" w:rsidRDefault="008D7EBA" w:rsidP="0039448C">
            <w:pPr>
              <w:autoSpaceDE w:val="0"/>
              <w:autoSpaceDN w:val="0"/>
              <w:adjustRightInd w:val="0"/>
              <w:spacing w:after="0"/>
              <w:contextualSpacing w:val="0"/>
            </w:pPr>
            <w:r w:rsidRPr="00664AA3">
              <w:t xml:space="preserve">Usage rate of the project technology by premises type p during year y (%) </w:t>
            </w:r>
          </w:p>
        </w:tc>
      </w:tr>
      <w:tr w:rsidR="008D7EBA" w:rsidRPr="00664AA3" w14:paraId="7E2B666E" w14:textId="77777777" w:rsidTr="008D7EBA">
        <w:trPr>
          <w:trHeight w:val="245"/>
        </w:trPr>
        <w:tc>
          <w:tcPr>
            <w:tcW w:w="1668" w:type="dxa"/>
          </w:tcPr>
          <w:p w14:paraId="1FC70E8E" w14:textId="3C25A529" w:rsidR="008D7EBA" w:rsidRPr="00664AA3" w:rsidRDefault="008D7EBA" w:rsidP="0039448C">
            <w:pPr>
              <w:autoSpaceDE w:val="0"/>
              <w:autoSpaceDN w:val="0"/>
              <w:adjustRightInd w:val="0"/>
              <w:spacing w:after="0"/>
              <w:contextualSpacing w:val="0"/>
            </w:pPr>
            <w:r w:rsidRPr="00664AA3">
              <w:rPr>
                <w:rFonts w:ascii="Cambria Math" w:hAnsi="Cambria Math" w:cs="Cambria Math"/>
              </w:rPr>
              <w:t>𝑄𝑃𝑊</w:t>
            </w:r>
            <w:proofErr w:type="spellStart"/>
            <w:r w:rsidRPr="00664AA3">
              <w:rPr>
                <w:rFonts w:ascii="Cambria Math" w:hAnsi="Cambria Math" w:cs="Cambria Math"/>
              </w:rPr>
              <w:t>ℎℎ</w:t>
            </w:r>
            <w:proofErr w:type="spellEnd"/>
            <w:r w:rsidRPr="00664AA3">
              <w:t>,</w:t>
            </w:r>
            <w:r w:rsidRPr="00664AA3">
              <w:rPr>
                <w:rFonts w:ascii="Cambria Math" w:hAnsi="Cambria Math" w:cs="Cambria Math"/>
              </w:rPr>
              <w:t>𝑝</w:t>
            </w:r>
            <w:r w:rsidRPr="00664AA3">
              <w:t>,</w:t>
            </w:r>
            <w:r w:rsidRPr="00664AA3">
              <w:rPr>
                <w:rFonts w:ascii="Cambria Math" w:hAnsi="Cambria Math" w:cs="Cambria Math"/>
              </w:rPr>
              <w:t>𝑦</w:t>
            </w:r>
          </w:p>
        </w:tc>
        <w:tc>
          <w:tcPr>
            <w:tcW w:w="708" w:type="dxa"/>
          </w:tcPr>
          <w:p w14:paraId="3286285E" w14:textId="77777777" w:rsidR="008D7EBA" w:rsidRPr="00664AA3" w:rsidRDefault="008D7EBA" w:rsidP="0039448C">
            <w:pPr>
              <w:autoSpaceDE w:val="0"/>
              <w:autoSpaceDN w:val="0"/>
              <w:adjustRightInd w:val="0"/>
              <w:spacing w:after="0"/>
              <w:contextualSpacing w:val="0"/>
            </w:pPr>
            <w:r w:rsidRPr="00664AA3">
              <w:t xml:space="preserve">= </w:t>
            </w:r>
          </w:p>
        </w:tc>
        <w:tc>
          <w:tcPr>
            <w:tcW w:w="7088" w:type="dxa"/>
          </w:tcPr>
          <w:p w14:paraId="5FC75C43" w14:textId="77777777" w:rsidR="008D7EBA" w:rsidRPr="00664AA3" w:rsidRDefault="008D7EBA" w:rsidP="0039448C">
            <w:pPr>
              <w:autoSpaceDE w:val="0"/>
              <w:autoSpaceDN w:val="0"/>
              <w:adjustRightInd w:val="0"/>
              <w:spacing w:after="0"/>
              <w:contextualSpacing w:val="0"/>
            </w:pPr>
            <w:r w:rsidRPr="00664AA3">
              <w:t xml:space="preserve">Volume of drinking water per premises p per day in year y (L) </w:t>
            </w:r>
          </w:p>
        </w:tc>
      </w:tr>
      <w:tr w:rsidR="008D7EBA" w:rsidRPr="00664AA3" w14:paraId="1A938CBD" w14:textId="77777777" w:rsidTr="008D7EBA">
        <w:trPr>
          <w:trHeight w:val="245"/>
        </w:trPr>
        <w:tc>
          <w:tcPr>
            <w:tcW w:w="1668" w:type="dxa"/>
          </w:tcPr>
          <w:p w14:paraId="62057FF9" w14:textId="453864EC" w:rsidR="008D7EBA" w:rsidRPr="00664AA3" w:rsidRDefault="008D7EBA" w:rsidP="0039448C">
            <w:pPr>
              <w:autoSpaceDE w:val="0"/>
              <w:autoSpaceDN w:val="0"/>
              <w:adjustRightInd w:val="0"/>
              <w:spacing w:after="0"/>
              <w:contextualSpacing w:val="0"/>
            </w:pPr>
            <w:r w:rsidRPr="00664AA3">
              <w:rPr>
                <w:rFonts w:ascii="Cambria Math" w:hAnsi="Cambria Math" w:cs="Cambria Math"/>
              </w:rPr>
              <w:t>𝐷𝑃𝑝</w:t>
            </w:r>
            <w:r w:rsidRPr="00664AA3">
              <w:t>,</w:t>
            </w:r>
            <w:r w:rsidRPr="00664AA3">
              <w:rPr>
                <w:rFonts w:ascii="Cambria Math" w:hAnsi="Cambria Math" w:cs="Cambria Math"/>
              </w:rPr>
              <w:t>𝑦</w:t>
            </w:r>
          </w:p>
        </w:tc>
        <w:tc>
          <w:tcPr>
            <w:tcW w:w="708" w:type="dxa"/>
          </w:tcPr>
          <w:p w14:paraId="080B5099" w14:textId="77777777" w:rsidR="008D7EBA" w:rsidRPr="00664AA3" w:rsidRDefault="008D7EBA" w:rsidP="0039448C">
            <w:pPr>
              <w:autoSpaceDE w:val="0"/>
              <w:autoSpaceDN w:val="0"/>
              <w:adjustRightInd w:val="0"/>
              <w:spacing w:after="0"/>
              <w:contextualSpacing w:val="0"/>
            </w:pPr>
            <w:r w:rsidRPr="00664AA3">
              <w:t xml:space="preserve">= </w:t>
            </w:r>
          </w:p>
        </w:tc>
        <w:tc>
          <w:tcPr>
            <w:tcW w:w="7088" w:type="dxa"/>
          </w:tcPr>
          <w:p w14:paraId="351FA898" w14:textId="77777777" w:rsidR="008D7EBA" w:rsidRPr="00664AA3" w:rsidRDefault="008D7EBA" w:rsidP="0039448C">
            <w:pPr>
              <w:autoSpaceDE w:val="0"/>
              <w:autoSpaceDN w:val="0"/>
              <w:adjustRightInd w:val="0"/>
              <w:spacing w:after="0"/>
              <w:contextualSpacing w:val="0"/>
            </w:pPr>
            <w:r w:rsidRPr="00664AA3">
              <w:t xml:space="preserve">Days the project technology is present for end-users in the premises </w:t>
            </w:r>
            <w:proofErr w:type="spellStart"/>
            <w:r w:rsidRPr="00664AA3">
              <w:t>p in</w:t>
            </w:r>
            <w:proofErr w:type="spellEnd"/>
            <w:r w:rsidRPr="00664AA3">
              <w:t xml:space="preserve"> year y </w:t>
            </w:r>
          </w:p>
        </w:tc>
      </w:tr>
    </w:tbl>
    <w:p w14:paraId="6E333E93" w14:textId="0D93EA58" w:rsidR="008D7EBA" w:rsidRPr="00664AA3" w:rsidRDefault="008D7EBA" w:rsidP="0039448C">
      <w:pPr>
        <w:autoSpaceDE w:val="0"/>
        <w:autoSpaceDN w:val="0"/>
        <w:adjustRightInd w:val="0"/>
        <w:spacing w:after="0"/>
        <w:contextualSpacing w:val="0"/>
      </w:pPr>
    </w:p>
    <w:p w14:paraId="1821E383" w14:textId="77777777" w:rsidR="00BC5DF6" w:rsidRPr="00664AA3" w:rsidRDefault="00BC5DF6" w:rsidP="0039448C">
      <w:pPr>
        <w:autoSpaceDE w:val="0"/>
        <w:autoSpaceDN w:val="0"/>
        <w:adjustRightInd w:val="0"/>
        <w:spacing w:after="0"/>
        <w:contextualSpacing w:val="0"/>
      </w:pPr>
      <w:r w:rsidRPr="00664AA3">
        <w:t xml:space="preserve">The volume of drinking water per premises per day is determined by considering whether the capacity of the project device is sufficient to provide at least the default amount of drinking water, as follows: </w:t>
      </w:r>
    </w:p>
    <w:p w14:paraId="7E91F600" w14:textId="77777777" w:rsidR="00BC5DF6" w:rsidRPr="00664AA3" w:rsidRDefault="00BC5DF6" w:rsidP="0039448C">
      <w:pPr>
        <w:autoSpaceDE w:val="0"/>
        <w:autoSpaceDN w:val="0"/>
        <w:adjustRightInd w:val="0"/>
        <w:spacing w:after="0"/>
        <w:contextualSpacing w:val="0"/>
      </w:pPr>
    </w:p>
    <w:p w14:paraId="25F69D22" w14:textId="77777777" w:rsidR="00BC5DF6" w:rsidRPr="00664AA3" w:rsidRDefault="00BC5DF6" w:rsidP="0039448C">
      <w:pPr>
        <w:autoSpaceDE w:val="0"/>
        <w:autoSpaceDN w:val="0"/>
        <w:adjustRightInd w:val="0"/>
        <w:spacing w:after="0"/>
        <w:contextualSpacing w:val="0"/>
      </w:pPr>
      <w:r w:rsidRPr="00664AA3">
        <w:rPr>
          <w:rFonts w:ascii="Cambria Math" w:hAnsi="Cambria Math" w:cs="Cambria Math"/>
        </w:rPr>
        <w:t>𝑄𝑃𝑊</w:t>
      </w:r>
      <w:proofErr w:type="spellStart"/>
      <w:r w:rsidRPr="00664AA3">
        <w:rPr>
          <w:rFonts w:ascii="Cambria Math" w:hAnsi="Cambria Math" w:cs="Cambria Math"/>
        </w:rPr>
        <w:t>ℎℎ</w:t>
      </w:r>
      <w:proofErr w:type="spellEnd"/>
      <w:r w:rsidRPr="00664AA3">
        <w:t>,</w:t>
      </w:r>
      <w:r w:rsidRPr="00664AA3">
        <w:rPr>
          <w:rFonts w:ascii="Cambria Math" w:hAnsi="Cambria Math" w:cs="Cambria Math"/>
        </w:rPr>
        <w:t>𝑝</w:t>
      </w:r>
      <w:r w:rsidRPr="00664AA3">
        <w:t>,</w:t>
      </w:r>
      <w:r w:rsidRPr="00664AA3">
        <w:rPr>
          <w:rFonts w:ascii="Cambria Math" w:hAnsi="Cambria Math" w:cs="Cambria Math"/>
        </w:rPr>
        <w:t>𝑦</w:t>
      </w:r>
      <w:r w:rsidRPr="00664AA3">
        <w:t xml:space="preserve"> = min ((</w:t>
      </w:r>
      <w:r w:rsidRPr="00664AA3">
        <w:rPr>
          <w:rFonts w:ascii="Cambria Math" w:hAnsi="Cambria Math" w:cs="Cambria Math"/>
        </w:rPr>
        <w:t>𝑞𝑖</w:t>
      </w:r>
      <w:r w:rsidRPr="00664AA3">
        <w:t xml:space="preserve"> × </w:t>
      </w:r>
      <w:r w:rsidRPr="00664AA3">
        <w:rPr>
          <w:rFonts w:ascii="Cambria Math" w:hAnsi="Cambria Math" w:cs="Cambria Math"/>
        </w:rPr>
        <w:t>𝑡𝑝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𝐷𝑁𝑝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𝑄𝑃𝑊𝑝</w:t>
      </w:r>
      <w:r w:rsidRPr="00664AA3">
        <w:t xml:space="preserve"> × </w:t>
      </w:r>
      <w:r w:rsidRPr="00664AA3">
        <w:rPr>
          <w:rFonts w:ascii="Cambria Math" w:hAnsi="Cambria Math" w:cs="Cambria Math"/>
        </w:rPr>
        <w:t>𝐻𝑁𝑝</w:t>
      </w:r>
      <w:r w:rsidRPr="00664AA3">
        <w:t>,</w:t>
      </w:r>
      <w:r w:rsidRPr="00664AA3">
        <w:rPr>
          <w:rFonts w:ascii="Cambria Math" w:hAnsi="Cambria Math" w:cs="Cambria Math"/>
        </w:rPr>
        <w:t>𝑦</w:t>
      </w:r>
      <w:r w:rsidRPr="00664AA3">
        <w:t xml:space="preserve"> )) </w:t>
      </w:r>
    </w:p>
    <w:p w14:paraId="2C0A6734" w14:textId="071DDDE7" w:rsidR="00897BD0" w:rsidRPr="00664AA3" w:rsidRDefault="00897BD0" w:rsidP="0039448C">
      <w:pPr>
        <w:autoSpaceDE w:val="0"/>
        <w:autoSpaceDN w:val="0"/>
        <w:adjustRightInd w:val="0"/>
        <w:spacing w:after="0"/>
        <w:contextualSpacing w:val="0"/>
      </w:pPr>
    </w:p>
    <w:p w14:paraId="469BB74F" w14:textId="77777777" w:rsidR="00BC5DF6" w:rsidRPr="00664AA3" w:rsidRDefault="00BC5DF6" w:rsidP="0039448C">
      <w:pPr>
        <w:autoSpaceDE w:val="0"/>
        <w:autoSpaceDN w:val="0"/>
        <w:adjustRightInd w:val="0"/>
        <w:spacing w:after="0"/>
        <w:contextualSpacing w:val="0"/>
      </w:pPr>
      <w:r w:rsidRPr="00664AA3">
        <w:t>Where:</w:t>
      </w:r>
    </w:p>
    <w:tbl>
      <w:tblPr>
        <w:tblW w:w="14427" w:type="dxa"/>
        <w:tblInd w:w="-108" w:type="dxa"/>
        <w:tblBorders>
          <w:top w:val="nil"/>
          <w:left w:val="nil"/>
          <w:bottom w:val="nil"/>
          <w:right w:val="nil"/>
        </w:tblBorders>
        <w:tblLayout w:type="fixed"/>
        <w:tblLook w:val="0000" w:firstRow="0" w:lastRow="0" w:firstColumn="0" w:lastColumn="0" w:noHBand="0" w:noVBand="0"/>
      </w:tblPr>
      <w:tblGrid>
        <w:gridCol w:w="1668"/>
        <w:gridCol w:w="567"/>
        <w:gridCol w:w="7229"/>
        <w:gridCol w:w="4963"/>
      </w:tblGrid>
      <w:tr w:rsidR="00BC5DF6" w:rsidRPr="00664AA3" w14:paraId="1C12C963" w14:textId="77777777" w:rsidTr="00BC5DF6">
        <w:trPr>
          <w:trHeight w:val="248"/>
        </w:trPr>
        <w:tc>
          <w:tcPr>
            <w:tcW w:w="1668" w:type="dxa"/>
          </w:tcPr>
          <w:p w14:paraId="1E26C9EF" w14:textId="2A7016F4" w:rsidR="00BC5DF6" w:rsidRPr="00664AA3" w:rsidRDefault="00BC5DF6" w:rsidP="0039448C">
            <w:pPr>
              <w:autoSpaceDE w:val="0"/>
              <w:autoSpaceDN w:val="0"/>
              <w:adjustRightInd w:val="0"/>
              <w:spacing w:after="0"/>
              <w:contextualSpacing w:val="0"/>
            </w:pPr>
            <w:r w:rsidRPr="00664AA3">
              <w:rPr>
                <w:rFonts w:ascii="Cambria Math" w:hAnsi="Cambria Math" w:cs="Cambria Math"/>
              </w:rPr>
              <w:t>𝑞𝑖</w:t>
            </w:r>
            <w:r w:rsidRPr="00664AA3">
              <w:t xml:space="preserve"> </w:t>
            </w:r>
          </w:p>
        </w:tc>
        <w:tc>
          <w:tcPr>
            <w:tcW w:w="567" w:type="dxa"/>
          </w:tcPr>
          <w:p w14:paraId="511D99B5" w14:textId="77777777" w:rsidR="00BC5DF6" w:rsidRPr="00664AA3" w:rsidRDefault="00BC5DF6" w:rsidP="0039448C">
            <w:pPr>
              <w:autoSpaceDE w:val="0"/>
              <w:autoSpaceDN w:val="0"/>
              <w:adjustRightInd w:val="0"/>
              <w:spacing w:after="0"/>
              <w:contextualSpacing w:val="0"/>
            </w:pPr>
            <w:r w:rsidRPr="00664AA3">
              <w:t xml:space="preserve">= </w:t>
            </w:r>
          </w:p>
        </w:tc>
        <w:tc>
          <w:tcPr>
            <w:tcW w:w="12192" w:type="dxa"/>
            <w:gridSpan w:val="2"/>
          </w:tcPr>
          <w:p w14:paraId="779EA452" w14:textId="77777777" w:rsidR="00BC5DF6" w:rsidRPr="00664AA3" w:rsidRDefault="00BC5DF6" w:rsidP="0039448C">
            <w:pPr>
              <w:autoSpaceDE w:val="0"/>
              <w:autoSpaceDN w:val="0"/>
              <w:adjustRightInd w:val="0"/>
              <w:spacing w:after="0"/>
              <w:contextualSpacing w:val="0"/>
            </w:pPr>
            <w:r w:rsidRPr="00664AA3">
              <w:t xml:space="preserve">Capacity of the HWT or IWT individual project technology (L/h) </w:t>
            </w:r>
          </w:p>
        </w:tc>
      </w:tr>
      <w:tr w:rsidR="00BC5DF6" w:rsidRPr="00664AA3" w14:paraId="130562AB" w14:textId="77777777" w:rsidTr="00BC5DF6">
        <w:trPr>
          <w:gridAfter w:val="1"/>
          <w:wAfter w:w="4963" w:type="dxa"/>
          <w:trHeight w:val="245"/>
        </w:trPr>
        <w:tc>
          <w:tcPr>
            <w:tcW w:w="1668" w:type="dxa"/>
          </w:tcPr>
          <w:p w14:paraId="17C4AE83" w14:textId="4BFA4048" w:rsidR="00BC5DF6" w:rsidRPr="00664AA3" w:rsidRDefault="00BC5DF6" w:rsidP="0039448C">
            <w:pPr>
              <w:autoSpaceDE w:val="0"/>
              <w:autoSpaceDN w:val="0"/>
              <w:adjustRightInd w:val="0"/>
              <w:spacing w:after="0"/>
              <w:contextualSpacing w:val="0"/>
            </w:pPr>
            <w:r w:rsidRPr="00664AA3">
              <w:rPr>
                <w:rFonts w:ascii="Cambria Math" w:hAnsi="Cambria Math" w:cs="Cambria Math"/>
              </w:rPr>
              <w:t>𝑡𝑝</w:t>
            </w:r>
            <w:r w:rsidRPr="00664AA3">
              <w:t>,</w:t>
            </w:r>
            <w:r w:rsidRPr="00664AA3">
              <w:rPr>
                <w:rFonts w:ascii="Cambria Math" w:hAnsi="Cambria Math" w:cs="Cambria Math"/>
              </w:rPr>
              <w:t>𝑦</w:t>
            </w:r>
            <w:r w:rsidRPr="00664AA3">
              <w:t xml:space="preserve"> </w:t>
            </w:r>
          </w:p>
        </w:tc>
        <w:tc>
          <w:tcPr>
            <w:tcW w:w="567" w:type="dxa"/>
          </w:tcPr>
          <w:p w14:paraId="6F679F5E" w14:textId="77777777" w:rsidR="00BC5DF6" w:rsidRPr="00664AA3" w:rsidRDefault="00BC5DF6" w:rsidP="0039448C">
            <w:pPr>
              <w:autoSpaceDE w:val="0"/>
              <w:autoSpaceDN w:val="0"/>
              <w:adjustRightInd w:val="0"/>
              <w:spacing w:after="0"/>
              <w:contextualSpacing w:val="0"/>
            </w:pPr>
            <w:r w:rsidRPr="00664AA3">
              <w:t xml:space="preserve">= </w:t>
            </w:r>
          </w:p>
        </w:tc>
        <w:tc>
          <w:tcPr>
            <w:tcW w:w="7229" w:type="dxa"/>
          </w:tcPr>
          <w:p w14:paraId="7559D9CC" w14:textId="41D3A92F" w:rsidR="00BC5DF6" w:rsidRPr="00664AA3" w:rsidRDefault="00BC5DF6" w:rsidP="0039448C">
            <w:pPr>
              <w:autoSpaceDE w:val="0"/>
              <w:autoSpaceDN w:val="0"/>
              <w:adjustRightInd w:val="0"/>
              <w:spacing w:after="0"/>
              <w:contextualSpacing w:val="0"/>
            </w:pPr>
            <w:r w:rsidRPr="00664AA3">
              <w:t xml:space="preserve">Usage time of the project technology by premises type </w:t>
            </w:r>
            <w:proofErr w:type="spellStart"/>
            <w:r w:rsidRPr="00664AA3">
              <w:t>p in</w:t>
            </w:r>
            <w:proofErr w:type="spellEnd"/>
            <w:r w:rsidRPr="00664AA3">
              <w:t xml:space="preserve"> year y (h/day) </w:t>
            </w:r>
          </w:p>
        </w:tc>
      </w:tr>
      <w:tr w:rsidR="00BC5DF6" w:rsidRPr="00664AA3" w14:paraId="4EA6FE56" w14:textId="77777777" w:rsidTr="00BC5DF6">
        <w:trPr>
          <w:gridAfter w:val="1"/>
          <w:wAfter w:w="4963" w:type="dxa"/>
          <w:trHeight w:val="245"/>
        </w:trPr>
        <w:tc>
          <w:tcPr>
            <w:tcW w:w="1668" w:type="dxa"/>
          </w:tcPr>
          <w:p w14:paraId="50A701D4" w14:textId="1CEB687E" w:rsidR="00BC5DF6" w:rsidRPr="00664AA3" w:rsidRDefault="00BC5DF6" w:rsidP="0039448C">
            <w:pPr>
              <w:autoSpaceDE w:val="0"/>
              <w:autoSpaceDN w:val="0"/>
              <w:adjustRightInd w:val="0"/>
              <w:spacing w:after="0"/>
              <w:contextualSpacing w:val="0"/>
            </w:pPr>
            <w:r w:rsidRPr="00664AA3">
              <w:rPr>
                <w:rFonts w:ascii="Cambria Math" w:hAnsi="Cambria Math" w:cs="Cambria Math"/>
              </w:rPr>
              <w:t>𝐷𝑁𝑝</w:t>
            </w:r>
            <w:r w:rsidRPr="00664AA3">
              <w:t>,</w:t>
            </w:r>
            <w:r w:rsidRPr="00664AA3">
              <w:rPr>
                <w:rFonts w:ascii="Cambria Math" w:hAnsi="Cambria Math" w:cs="Cambria Math"/>
              </w:rPr>
              <w:t>𝑦</w:t>
            </w:r>
            <w:r w:rsidRPr="00664AA3">
              <w:t xml:space="preserve"> </w:t>
            </w:r>
          </w:p>
        </w:tc>
        <w:tc>
          <w:tcPr>
            <w:tcW w:w="567" w:type="dxa"/>
          </w:tcPr>
          <w:p w14:paraId="31FDF556" w14:textId="77777777" w:rsidR="00BC5DF6" w:rsidRPr="00664AA3" w:rsidRDefault="00BC5DF6" w:rsidP="0039448C">
            <w:pPr>
              <w:autoSpaceDE w:val="0"/>
              <w:autoSpaceDN w:val="0"/>
              <w:adjustRightInd w:val="0"/>
              <w:spacing w:after="0"/>
              <w:contextualSpacing w:val="0"/>
            </w:pPr>
            <w:r w:rsidRPr="00664AA3">
              <w:t xml:space="preserve">= </w:t>
            </w:r>
          </w:p>
        </w:tc>
        <w:tc>
          <w:tcPr>
            <w:tcW w:w="7229" w:type="dxa"/>
          </w:tcPr>
          <w:p w14:paraId="76B9BD7B" w14:textId="77777777" w:rsidR="00BC5DF6" w:rsidRPr="00664AA3" w:rsidRDefault="00BC5DF6" w:rsidP="0039448C">
            <w:pPr>
              <w:autoSpaceDE w:val="0"/>
              <w:autoSpaceDN w:val="0"/>
              <w:adjustRightInd w:val="0"/>
              <w:spacing w:after="0"/>
              <w:contextualSpacing w:val="0"/>
            </w:pPr>
            <w:r w:rsidRPr="00664AA3">
              <w:t xml:space="preserve">Average number of individual project technologies in each project premises type </w:t>
            </w:r>
            <w:proofErr w:type="spellStart"/>
            <w:r w:rsidRPr="00664AA3">
              <w:t>p in</w:t>
            </w:r>
            <w:proofErr w:type="spellEnd"/>
            <w:r w:rsidRPr="00664AA3">
              <w:t xml:space="preserve"> year y </w:t>
            </w:r>
          </w:p>
        </w:tc>
      </w:tr>
      <w:tr w:rsidR="00BC5DF6" w:rsidRPr="00664AA3" w14:paraId="27FAA7E0" w14:textId="77777777" w:rsidTr="00BC5DF6">
        <w:trPr>
          <w:gridAfter w:val="1"/>
          <w:wAfter w:w="4963" w:type="dxa"/>
          <w:trHeight w:val="245"/>
        </w:trPr>
        <w:tc>
          <w:tcPr>
            <w:tcW w:w="1668" w:type="dxa"/>
            <w:tcBorders>
              <w:left w:val="nil"/>
            </w:tcBorders>
          </w:tcPr>
          <w:p w14:paraId="152AD216" w14:textId="77777777" w:rsidR="00BC5DF6" w:rsidRPr="00664AA3" w:rsidRDefault="00BC5DF6" w:rsidP="0039448C">
            <w:pPr>
              <w:autoSpaceDE w:val="0"/>
              <w:autoSpaceDN w:val="0"/>
              <w:adjustRightInd w:val="0"/>
              <w:spacing w:after="0"/>
              <w:contextualSpacing w:val="0"/>
              <w:rPr>
                <w:rFonts w:ascii="Cambria Math" w:hAnsi="Cambria Math" w:cs="Cambria Math"/>
              </w:rPr>
            </w:pPr>
            <w:r w:rsidRPr="00664AA3">
              <w:rPr>
                <w:rFonts w:ascii="Cambria Math" w:hAnsi="Cambria Math" w:cs="Cambria Math"/>
              </w:rPr>
              <w:t>𝐻𝑁𝑝,_𝑦 _</w:t>
            </w:r>
          </w:p>
        </w:tc>
        <w:tc>
          <w:tcPr>
            <w:tcW w:w="567" w:type="dxa"/>
          </w:tcPr>
          <w:p w14:paraId="26CA499F" w14:textId="77777777" w:rsidR="00BC5DF6" w:rsidRPr="00664AA3" w:rsidRDefault="00BC5DF6" w:rsidP="0039448C">
            <w:pPr>
              <w:autoSpaceDE w:val="0"/>
              <w:autoSpaceDN w:val="0"/>
              <w:adjustRightInd w:val="0"/>
              <w:spacing w:after="0"/>
              <w:contextualSpacing w:val="0"/>
            </w:pPr>
            <w:r w:rsidRPr="00664AA3">
              <w:t xml:space="preserve">= </w:t>
            </w:r>
          </w:p>
        </w:tc>
        <w:tc>
          <w:tcPr>
            <w:tcW w:w="7229" w:type="dxa"/>
            <w:tcBorders>
              <w:right w:val="nil"/>
            </w:tcBorders>
          </w:tcPr>
          <w:p w14:paraId="39771202" w14:textId="2B042302" w:rsidR="00BC5DF6" w:rsidRPr="00664AA3" w:rsidRDefault="00BC5DF6" w:rsidP="0039448C">
            <w:pPr>
              <w:autoSpaceDE w:val="0"/>
              <w:autoSpaceDN w:val="0"/>
              <w:adjustRightInd w:val="0"/>
              <w:spacing w:after="0"/>
              <w:contextualSpacing w:val="0"/>
            </w:pPr>
            <w:r w:rsidRPr="00664AA3">
              <w:t>Number of individuals per premises type p (</w:t>
            </w:r>
            <w:r w:rsidR="00EE6E20" w:rsidRPr="00664AA3">
              <w:t>e.g.,</w:t>
            </w:r>
            <w:r w:rsidRPr="00664AA3">
              <w:t xml:space="preserve"> household, school) in year y </w:t>
            </w:r>
          </w:p>
        </w:tc>
      </w:tr>
      <w:tr w:rsidR="00BC5DF6" w:rsidRPr="00664AA3" w14:paraId="12C73547" w14:textId="77777777" w:rsidTr="00BC5DF6">
        <w:trPr>
          <w:gridAfter w:val="1"/>
          <w:wAfter w:w="4963" w:type="dxa"/>
          <w:trHeight w:val="245"/>
        </w:trPr>
        <w:tc>
          <w:tcPr>
            <w:tcW w:w="1668" w:type="dxa"/>
            <w:tcBorders>
              <w:left w:val="nil"/>
              <w:bottom w:val="nil"/>
            </w:tcBorders>
          </w:tcPr>
          <w:p w14:paraId="56070B59" w14:textId="77777777" w:rsidR="00BC5DF6" w:rsidRPr="00664AA3" w:rsidRDefault="00BC5DF6" w:rsidP="0039448C">
            <w:pPr>
              <w:autoSpaceDE w:val="0"/>
              <w:autoSpaceDN w:val="0"/>
              <w:adjustRightInd w:val="0"/>
              <w:spacing w:after="0"/>
              <w:contextualSpacing w:val="0"/>
              <w:rPr>
                <w:rFonts w:ascii="Cambria Math" w:hAnsi="Cambria Math" w:cs="Cambria Math"/>
              </w:rPr>
            </w:pPr>
            <w:r w:rsidRPr="00664AA3">
              <w:rPr>
                <w:rFonts w:ascii="Cambria Math" w:hAnsi="Cambria Math" w:cs="Cambria Math"/>
              </w:rPr>
              <w:t>𝑄𝑃𝑊𝑝 _</w:t>
            </w:r>
          </w:p>
        </w:tc>
        <w:tc>
          <w:tcPr>
            <w:tcW w:w="567" w:type="dxa"/>
            <w:tcBorders>
              <w:bottom w:val="nil"/>
            </w:tcBorders>
          </w:tcPr>
          <w:p w14:paraId="674B4067" w14:textId="77777777" w:rsidR="00BC5DF6" w:rsidRPr="00664AA3" w:rsidRDefault="00BC5DF6" w:rsidP="0039448C">
            <w:pPr>
              <w:autoSpaceDE w:val="0"/>
              <w:autoSpaceDN w:val="0"/>
              <w:adjustRightInd w:val="0"/>
              <w:spacing w:after="0"/>
              <w:contextualSpacing w:val="0"/>
            </w:pPr>
            <w:r w:rsidRPr="00664AA3">
              <w:t xml:space="preserve">= </w:t>
            </w:r>
          </w:p>
        </w:tc>
        <w:tc>
          <w:tcPr>
            <w:tcW w:w="7229" w:type="dxa"/>
            <w:tcBorders>
              <w:bottom w:val="nil"/>
              <w:right w:val="nil"/>
            </w:tcBorders>
          </w:tcPr>
          <w:p w14:paraId="4CF29EE9" w14:textId="77777777" w:rsidR="00BC5DF6" w:rsidRPr="00664AA3" w:rsidRDefault="00BC5DF6" w:rsidP="0039448C">
            <w:pPr>
              <w:autoSpaceDE w:val="0"/>
              <w:autoSpaceDN w:val="0"/>
              <w:adjustRightInd w:val="0"/>
              <w:spacing w:after="0"/>
              <w:contextualSpacing w:val="0"/>
            </w:pPr>
            <w:r w:rsidRPr="00664AA3">
              <w:t xml:space="preserve">Volume of drinking water per person per day for premises type p (L). Apply the default value or monitored value through water consumption field tests in the project scenario, capped at 5.5 L per person per day. </w:t>
            </w:r>
          </w:p>
        </w:tc>
      </w:tr>
    </w:tbl>
    <w:p w14:paraId="1FD68CFC" w14:textId="04EB5D84" w:rsidR="00BC5DF6" w:rsidRPr="00664AA3" w:rsidRDefault="00BC5DF6" w:rsidP="0039448C">
      <w:pPr>
        <w:contextualSpacing w:val="0"/>
      </w:pPr>
    </w:p>
    <w:p w14:paraId="546F4CBF" w14:textId="6CF1DA13" w:rsidR="00BC5DF6" w:rsidRPr="00664AA3" w:rsidRDefault="00075064" w:rsidP="0039448C">
      <w:pPr>
        <w:contextualSpacing w:val="0"/>
      </w:pPr>
      <w:r w:rsidRPr="00664AA3">
        <w:rPr>
          <w:b/>
          <w:bCs/>
          <w:sz w:val="23"/>
          <w:szCs w:val="23"/>
        </w:rPr>
        <w:t>Project emissions</w:t>
      </w:r>
    </w:p>
    <w:p w14:paraId="456C5ACB" w14:textId="58BFBF5E" w:rsidR="004A07F8" w:rsidRPr="00664AA3" w:rsidRDefault="004A07F8" w:rsidP="0039448C">
      <w:pPr>
        <w:autoSpaceDE w:val="0"/>
        <w:autoSpaceDN w:val="0"/>
        <w:adjustRightInd w:val="0"/>
        <w:spacing w:after="0"/>
        <w:contextualSpacing w:val="0"/>
      </w:pPr>
      <w:r w:rsidRPr="00664AA3">
        <w:lastRenderedPageBreak/>
        <w:t>The water purifiers do not use fossil fuel or electricity for filtration</w:t>
      </w:r>
      <w:r w:rsidR="0039448C" w:rsidRPr="00664AA3">
        <w:t>;</w:t>
      </w:r>
      <w:r w:rsidRPr="00664AA3">
        <w:t xml:space="preserve"> thus, the project emissions would be zero.</w:t>
      </w:r>
    </w:p>
    <w:p w14:paraId="2DB68153" w14:textId="77777777" w:rsidR="004A07F8" w:rsidRPr="00664AA3" w:rsidRDefault="004A07F8" w:rsidP="0039448C">
      <w:pPr>
        <w:autoSpaceDE w:val="0"/>
        <w:autoSpaceDN w:val="0"/>
        <w:adjustRightInd w:val="0"/>
        <w:spacing w:after="0"/>
        <w:contextualSpacing w:val="0"/>
      </w:pPr>
    </w:p>
    <w:p w14:paraId="2B702978" w14:textId="68E408AB" w:rsidR="00E90DF9" w:rsidRPr="00664AA3" w:rsidRDefault="004A07F8" w:rsidP="0039448C">
      <w:pPr>
        <w:autoSpaceDE w:val="0"/>
        <w:autoSpaceDN w:val="0"/>
        <w:adjustRightInd w:val="0"/>
        <w:spacing w:after="0"/>
        <w:contextualSpacing w:val="0"/>
      </w:pPr>
      <w:r w:rsidRPr="00664AA3">
        <w:rPr>
          <w:rFonts w:ascii="Cambria Math" w:hAnsi="Cambria Math" w:cs="Cambria Math"/>
        </w:rPr>
        <w:t>𝑃𝐸𝑦</w:t>
      </w:r>
      <w:r w:rsidRPr="00664AA3">
        <w:t xml:space="preserve"> _= Project emissions in year y (t CO</w:t>
      </w:r>
      <w:r w:rsidRPr="00664AA3">
        <w:rPr>
          <w:vertAlign w:val="subscript"/>
        </w:rPr>
        <w:t>2</w:t>
      </w:r>
      <w:r w:rsidRPr="00664AA3">
        <w:t>e/</w:t>
      </w:r>
      <w:proofErr w:type="spellStart"/>
      <w:r w:rsidRPr="00664AA3">
        <w:t>yr</w:t>
      </w:r>
      <w:proofErr w:type="spellEnd"/>
      <w:r w:rsidRPr="00664AA3">
        <w:t>) = 0</w:t>
      </w:r>
    </w:p>
    <w:p w14:paraId="082D328B" w14:textId="1B3D1726" w:rsidR="00E90DF9" w:rsidRPr="00664AA3" w:rsidRDefault="00E90DF9" w:rsidP="0039448C">
      <w:pPr>
        <w:contextualSpacing w:val="0"/>
      </w:pPr>
    </w:p>
    <w:p w14:paraId="5C0D565C" w14:textId="260AF0BB" w:rsidR="004A07F8" w:rsidRPr="00664AA3" w:rsidRDefault="004A07F8" w:rsidP="0039448C">
      <w:pPr>
        <w:contextualSpacing w:val="0"/>
      </w:pPr>
      <w:r w:rsidRPr="00664AA3">
        <w:rPr>
          <w:b/>
          <w:bCs/>
          <w:sz w:val="23"/>
          <w:szCs w:val="23"/>
        </w:rPr>
        <w:t>Leakage</w:t>
      </w:r>
    </w:p>
    <w:p w14:paraId="11ADD9FC" w14:textId="4F1D6977" w:rsidR="004A07F8" w:rsidRPr="00664AA3" w:rsidRDefault="004A07F8" w:rsidP="0039448C">
      <w:pPr>
        <w:contextualSpacing w:val="0"/>
      </w:pPr>
      <w:r w:rsidRPr="00664AA3">
        <w:t xml:space="preserve">The potential leakages relating to the non-renewable woody biomass </w:t>
      </w:r>
      <w:r w:rsidR="006F6032" w:rsidRPr="00664AA3">
        <w:t>are</w:t>
      </w:r>
      <w:r w:rsidRPr="00664AA3">
        <w:t xml:space="preserve"> assessed as follows. </w:t>
      </w:r>
    </w:p>
    <w:p w14:paraId="21241EE1" w14:textId="6745C463" w:rsidR="004A07F8" w:rsidRPr="00664AA3" w:rsidRDefault="004A07F8" w:rsidP="0039448C">
      <w:pPr>
        <w:contextualSpacing w:val="0"/>
      </w:pPr>
      <w:r w:rsidRPr="00664AA3">
        <w:t>Potential sources of leakages identified ex-ante:</w:t>
      </w:r>
    </w:p>
    <w:p w14:paraId="3D7CE858" w14:textId="2EDFE14B" w:rsidR="004A07F8" w:rsidRPr="00664AA3" w:rsidRDefault="004A07F8" w:rsidP="0039448C">
      <w:pPr>
        <w:pStyle w:val="ListParagraph"/>
        <w:numPr>
          <w:ilvl w:val="0"/>
          <w:numId w:val="35"/>
        </w:numPr>
        <w:contextualSpacing w:val="0"/>
      </w:pPr>
      <w:r w:rsidRPr="00664AA3">
        <w:t>The availability of renewable biomass is limited</w:t>
      </w:r>
      <w:r w:rsidR="00BA0BB6" w:rsidRPr="00664AA3">
        <w:t xml:space="preserve"> in the project geographic boundary, this is evident in the value of the fNRB. Therefore, it is not expected the use of renewable biomass </w:t>
      </w:r>
      <w:r w:rsidR="00C84058" w:rsidRPr="00664AA3">
        <w:t>or the use of</w:t>
      </w:r>
      <w:r w:rsidR="00BA0BB6" w:rsidRPr="00664AA3">
        <w:t xml:space="preserve"> </w:t>
      </w:r>
      <w:r w:rsidR="00C84058" w:rsidRPr="00664AA3">
        <w:t xml:space="preserve">low emitting technology increase </w:t>
      </w:r>
      <w:r w:rsidR="00BA0BB6" w:rsidRPr="00664AA3">
        <w:t xml:space="preserve">among population </w:t>
      </w:r>
      <w:r w:rsidR="006F6032" w:rsidRPr="00664AA3">
        <w:t xml:space="preserve">that </w:t>
      </w:r>
      <w:r w:rsidR="00BA0BB6" w:rsidRPr="00664AA3">
        <w:t>do no</w:t>
      </w:r>
      <w:r w:rsidR="006F6032" w:rsidRPr="00664AA3">
        <w:t>t</w:t>
      </w:r>
      <w:r w:rsidR="00BA0BB6" w:rsidRPr="00664AA3">
        <w:t xml:space="preserve"> participat</w:t>
      </w:r>
      <w:r w:rsidR="006F6032" w:rsidRPr="00664AA3">
        <w:t xml:space="preserve">e </w:t>
      </w:r>
      <w:r w:rsidR="00BA0BB6" w:rsidRPr="00664AA3">
        <w:t>in the project</w:t>
      </w:r>
      <w:r w:rsidR="00C84058" w:rsidRPr="00664AA3">
        <w:t>.</w:t>
      </w:r>
    </w:p>
    <w:p w14:paraId="54247E2C" w14:textId="36D4C999" w:rsidR="00BA0BB6" w:rsidRPr="00664AA3" w:rsidRDefault="00BA0BB6" w:rsidP="0039448C">
      <w:pPr>
        <w:pStyle w:val="ListParagraph"/>
        <w:numPr>
          <w:ilvl w:val="0"/>
          <w:numId w:val="35"/>
        </w:numPr>
        <w:contextualSpacing w:val="0"/>
      </w:pPr>
      <w:r w:rsidRPr="00664AA3">
        <w:t>Although the project expect</w:t>
      </w:r>
      <w:r w:rsidR="00C84058" w:rsidRPr="00664AA3">
        <w:t>s</w:t>
      </w:r>
      <w:r w:rsidRPr="00664AA3">
        <w:t xml:space="preserve"> to reduce the demand and consumption of NRB, the contribution in the overall </w:t>
      </w:r>
      <w:r w:rsidR="001173C2" w:rsidRPr="00664AA3">
        <w:t xml:space="preserve">fraction of NRB is not expected to lead a shift </w:t>
      </w:r>
      <w:r w:rsidR="00C35F97" w:rsidRPr="00664AA3">
        <w:t xml:space="preserve">that </w:t>
      </w:r>
      <w:r w:rsidR="001173C2" w:rsidRPr="00664AA3">
        <w:t>would require other project</w:t>
      </w:r>
      <w:r w:rsidR="00C84058" w:rsidRPr="00664AA3">
        <w:t>s</w:t>
      </w:r>
      <w:r w:rsidR="001173C2" w:rsidRPr="00664AA3">
        <w:t xml:space="preserve"> to account it in their baseline scenarios. </w:t>
      </w:r>
    </w:p>
    <w:p w14:paraId="3E6836F6" w14:textId="65FA64BA" w:rsidR="001173C2" w:rsidRPr="00664AA3" w:rsidRDefault="001173C2" w:rsidP="0039448C">
      <w:pPr>
        <w:pStyle w:val="ListParagraph"/>
        <w:numPr>
          <w:ilvl w:val="0"/>
          <w:numId w:val="35"/>
        </w:numPr>
        <w:contextualSpacing w:val="0"/>
      </w:pPr>
      <w:r w:rsidRPr="00664AA3">
        <w:t xml:space="preserve">Because the climate zone where </w:t>
      </w:r>
      <w:r w:rsidR="00C84058" w:rsidRPr="00664AA3">
        <w:t xml:space="preserve">the </w:t>
      </w:r>
      <w:r w:rsidRPr="00664AA3">
        <w:t xml:space="preserve">project is located, space heating </w:t>
      </w:r>
      <w:r w:rsidR="00C84058" w:rsidRPr="00664AA3">
        <w:t xml:space="preserve">does </w:t>
      </w:r>
      <w:r w:rsidRPr="00664AA3">
        <w:t>not influence the</w:t>
      </w:r>
      <w:r w:rsidR="00E91FF9" w:rsidRPr="00664AA3">
        <w:t xml:space="preserve"> consumption of</w:t>
      </w:r>
      <w:r w:rsidRPr="00664AA3">
        <w:t xml:space="preserve"> biomass fuel. </w:t>
      </w:r>
      <w:r w:rsidR="00E91FF9" w:rsidRPr="00664AA3">
        <w:t xml:space="preserve">Apart from </w:t>
      </w:r>
      <w:r w:rsidRPr="00664AA3">
        <w:t>boarding schools</w:t>
      </w:r>
      <w:r w:rsidR="00DE016C" w:rsidRPr="00664AA3">
        <w:t>, school kitchens are not occupied permanently as households. Therefore, heating space concern</w:t>
      </w:r>
      <w:r w:rsidR="00E91FF9" w:rsidRPr="00664AA3">
        <w:t xml:space="preserve">s are </w:t>
      </w:r>
      <w:r w:rsidR="00DE016C" w:rsidRPr="00664AA3">
        <w:t xml:space="preserve">not relevant for the present VPA. </w:t>
      </w:r>
    </w:p>
    <w:p w14:paraId="1C458DE8" w14:textId="51F70E15" w:rsidR="004A07F8" w:rsidRPr="00664AA3" w:rsidRDefault="00DE016C" w:rsidP="0039448C">
      <w:pPr>
        <w:contextualSpacing w:val="0"/>
      </w:pPr>
      <w:r w:rsidRPr="00664AA3">
        <w:t xml:space="preserve">It is concluded that leakage </w:t>
      </w:r>
      <w:r w:rsidR="00E91FF9" w:rsidRPr="00664AA3">
        <w:t xml:space="preserve">is </w:t>
      </w:r>
      <w:r w:rsidRPr="00664AA3">
        <w:t xml:space="preserve">considered null and can be ignored for the calculation of the Emission Reductions. </w:t>
      </w:r>
    </w:p>
    <w:p w14:paraId="2496B472" w14:textId="04855256" w:rsidR="00DE016C" w:rsidRPr="00664AA3" w:rsidRDefault="00DE016C" w:rsidP="0039448C">
      <w:pPr>
        <w:contextualSpacing w:val="0"/>
      </w:pPr>
      <w:r w:rsidRPr="00664AA3">
        <w:t xml:space="preserve">Finally, as stated in the methodology (see </w:t>
      </w:r>
      <w:r w:rsidRPr="00664AA3">
        <w:rPr>
          <w:rFonts w:cstheme="minorHAnsi"/>
          <w:szCs w:val="22"/>
          <w:lang w:eastAsia="de-DE"/>
        </w:rPr>
        <w:t>§ 3.8.3),</w:t>
      </w:r>
      <w:r w:rsidRPr="00664AA3">
        <w:t xml:space="preserve"> if the ex-ante evaluation shows that leakage emissions are less than 5% of total emission reductions, then no monitoring is needed and emission reductions simply shall be adjusted 5% down. </w:t>
      </w:r>
      <w:r w:rsidR="00E91FF9" w:rsidRPr="00664AA3">
        <w:t>S</w:t>
      </w:r>
      <w:r w:rsidRPr="00664AA3">
        <w:t xml:space="preserve">ources and magnitude of leakage emissions must be reassessed at the time of crediting period renewal. </w:t>
      </w:r>
    </w:p>
    <w:p w14:paraId="27B888EC" w14:textId="289AFFA3" w:rsidR="00DE016C" w:rsidRPr="00664AA3" w:rsidRDefault="00537F02" w:rsidP="0039448C">
      <w:pPr>
        <w:contextualSpacing w:val="0"/>
        <w:rPr>
          <w:b/>
          <w:bCs/>
        </w:rPr>
      </w:pPr>
      <w:r w:rsidRPr="00664AA3">
        <w:rPr>
          <w:b/>
          <w:bCs/>
        </w:rPr>
        <w:t>Emission reductions</w:t>
      </w:r>
    </w:p>
    <w:p w14:paraId="45ECE2A6" w14:textId="77777777" w:rsidR="00537F02" w:rsidRPr="00664AA3" w:rsidRDefault="00537F02" w:rsidP="0039448C">
      <w:pPr>
        <w:contextualSpacing w:val="0"/>
      </w:pPr>
      <w:r w:rsidRPr="00664AA3">
        <w:t xml:space="preserve">The emission reductions are calculated as follows: </w:t>
      </w:r>
    </w:p>
    <w:p w14:paraId="07236CD1" w14:textId="174BF493" w:rsidR="00537F02" w:rsidRPr="00664AA3" w:rsidRDefault="00537F02" w:rsidP="0039448C">
      <w:pPr>
        <w:contextualSpacing w:val="0"/>
      </w:pPr>
      <w:r w:rsidRPr="00664AA3">
        <w:rPr>
          <w:rFonts w:ascii="Cambria Math" w:hAnsi="Cambria Math" w:cs="Cambria Math"/>
        </w:rPr>
        <w:lastRenderedPageBreak/>
        <w:t>𝐸𝑅𝑦</w:t>
      </w:r>
      <w:r w:rsidRPr="00664AA3">
        <w:t xml:space="preserve"> = </w:t>
      </w:r>
      <w:r w:rsidRPr="00664AA3">
        <w:rPr>
          <w:rFonts w:ascii="Cambria Math" w:hAnsi="Cambria Math" w:cs="Cambria Math"/>
        </w:rPr>
        <w:t>𝐵𝐸𝑦</w:t>
      </w:r>
      <w:r w:rsidRPr="00664AA3">
        <w:t xml:space="preserve"> − </w:t>
      </w:r>
      <w:r w:rsidRPr="00664AA3">
        <w:rPr>
          <w:rFonts w:ascii="Cambria Math" w:hAnsi="Cambria Math" w:cs="Cambria Math"/>
        </w:rPr>
        <w:t>𝑃𝐸𝑦</w:t>
      </w:r>
      <w:r w:rsidRPr="00664AA3">
        <w:t xml:space="preserve"> − </w:t>
      </w:r>
      <w:r w:rsidRPr="00664AA3">
        <w:rPr>
          <w:rFonts w:ascii="Cambria Math" w:hAnsi="Cambria Math" w:cs="Cambria Math"/>
        </w:rPr>
        <w:t>𝐿𝐸𝑦</w:t>
      </w:r>
      <w:r w:rsidRPr="00664AA3">
        <w:t xml:space="preserve"> </w:t>
      </w:r>
    </w:p>
    <w:p w14:paraId="6489469B" w14:textId="75123616" w:rsidR="00DE016C" w:rsidRPr="00664AA3" w:rsidRDefault="00537F02" w:rsidP="0039448C">
      <w:pPr>
        <w:contextualSpacing w:val="0"/>
      </w:pPr>
      <w:r w:rsidRPr="00664AA3">
        <w:t>Where: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
        <w:gridCol w:w="850"/>
        <w:gridCol w:w="7513"/>
      </w:tblGrid>
      <w:tr w:rsidR="00537F02" w:rsidRPr="00664AA3" w14:paraId="015DD9B0" w14:textId="77777777" w:rsidTr="00537F02">
        <w:trPr>
          <w:trHeight w:val="125"/>
        </w:trPr>
        <w:tc>
          <w:tcPr>
            <w:tcW w:w="1101" w:type="dxa"/>
          </w:tcPr>
          <w:p w14:paraId="54E63C81" w14:textId="57F275BB" w:rsidR="00537F02" w:rsidRPr="00664AA3" w:rsidRDefault="00537F02" w:rsidP="0039448C">
            <w:pPr>
              <w:contextualSpacing w:val="0"/>
            </w:pPr>
            <w:r w:rsidRPr="00664AA3">
              <w:rPr>
                <w:rFonts w:ascii="Cambria Math" w:hAnsi="Cambria Math" w:cs="Cambria Math"/>
              </w:rPr>
              <w:t>𝐸𝑅𝑦</w:t>
            </w:r>
            <w:r w:rsidRPr="00664AA3">
              <w:t xml:space="preserve"> </w:t>
            </w:r>
          </w:p>
        </w:tc>
        <w:tc>
          <w:tcPr>
            <w:tcW w:w="850" w:type="dxa"/>
          </w:tcPr>
          <w:p w14:paraId="1FABF2D6" w14:textId="77777777" w:rsidR="00537F02" w:rsidRPr="00664AA3" w:rsidRDefault="00537F02" w:rsidP="0039448C">
            <w:pPr>
              <w:contextualSpacing w:val="0"/>
            </w:pPr>
            <w:r w:rsidRPr="00664AA3">
              <w:t xml:space="preserve">= </w:t>
            </w:r>
          </w:p>
        </w:tc>
        <w:tc>
          <w:tcPr>
            <w:tcW w:w="7513" w:type="dxa"/>
          </w:tcPr>
          <w:p w14:paraId="228FCAA5" w14:textId="77777777" w:rsidR="00537F02" w:rsidRPr="00664AA3" w:rsidRDefault="00537F02" w:rsidP="0039448C">
            <w:pPr>
              <w:contextualSpacing w:val="0"/>
            </w:pPr>
            <w:r w:rsidRPr="00664AA3">
              <w:t>Emission reductions in year y (t CO</w:t>
            </w:r>
            <w:r w:rsidRPr="00664AA3">
              <w:rPr>
                <w:vertAlign w:val="subscript"/>
              </w:rPr>
              <w:t>2</w:t>
            </w:r>
            <w:r w:rsidRPr="00664AA3">
              <w:t>e/</w:t>
            </w:r>
            <w:proofErr w:type="spellStart"/>
            <w:r w:rsidRPr="00664AA3">
              <w:t>yr</w:t>
            </w:r>
            <w:proofErr w:type="spellEnd"/>
            <w:r w:rsidRPr="00664AA3">
              <w:t xml:space="preserve">) </w:t>
            </w:r>
          </w:p>
        </w:tc>
      </w:tr>
      <w:tr w:rsidR="00537F02" w:rsidRPr="00664AA3" w14:paraId="350B2FC1" w14:textId="77777777" w:rsidTr="00537F02">
        <w:trPr>
          <w:trHeight w:val="125"/>
        </w:trPr>
        <w:tc>
          <w:tcPr>
            <w:tcW w:w="1101" w:type="dxa"/>
          </w:tcPr>
          <w:p w14:paraId="0874DBD4" w14:textId="0B9B67F8" w:rsidR="00537F02" w:rsidRPr="00664AA3" w:rsidRDefault="00537F02" w:rsidP="0039448C">
            <w:pPr>
              <w:contextualSpacing w:val="0"/>
            </w:pPr>
            <w:r w:rsidRPr="00664AA3">
              <w:rPr>
                <w:rFonts w:ascii="Cambria Math" w:hAnsi="Cambria Math" w:cs="Cambria Math"/>
              </w:rPr>
              <w:t>𝐵𝐸𝑦</w:t>
            </w:r>
            <w:r w:rsidRPr="00664AA3">
              <w:t xml:space="preserve"> </w:t>
            </w:r>
          </w:p>
        </w:tc>
        <w:tc>
          <w:tcPr>
            <w:tcW w:w="850" w:type="dxa"/>
          </w:tcPr>
          <w:p w14:paraId="062211E9" w14:textId="77777777" w:rsidR="00537F02" w:rsidRPr="00664AA3" w:rsidRDefault="00537F02" w:rsidP="0039448C">
            <w:pPr>
              <w:contextualSpacing w:val="0"/>
            </w:pPr>
            <w:r w:rsidRPr="00664AA3">
              <w:t xml:space="preserve">= </w:t>
            </w:r>
          </w:p>
        </w:tc>
        <w:tc>
          <w:tcPr>
            <w:tcW w:w="7513" w:type="dxa"/>
          </w:tcPr>
          <w:p w14:paraId="6415D7F8" w14:textId="77777777" w:rsidR="00537F02" w:rsidRPr="00664AA3" w:rsidRDefault="00537F02" w:rsidP="0039448C">
            <w:pPr>
              <w:contextualSpacing w:val="0"/>
            </w:pPr>
            <w:r w:rsidRPr="00664AA3">
              <w:t>Baseline emissions in year y (t CO</w:t>
            </w:r>
            <w:r w:rsidRPr="00664AA3">
              <w:rPr>
                <w:vertAlign w:val="subscript"/>
              </w:rPr>
              <w:t>2</w:t>
            </w:r>
            <w:r w:rsidRPr="00664AA3">
              <w:t>e/</w:t>
            </w:r>
            <w:proofErr w:type="spellStart"/>
            <w:r w:rsidRPr="00664AA3">
              <w:t>yr</w:t>
            </w:r>
            <w:proofErr w:type="spellEnd"/>
            <w:r w:rsidRPr="00664AA3">
              <w:t xml:space="preserve">) </w:t>
            </w:r>
          </w:p>
        </w:tc>
      </w:tr>
      <w:tr w:rsidR="00537F02" w:rsidRPr="00664AA3" w14:paraId="1C148088" w14:textId="77777777" w:rsidTr="00537F02">
        <w:trPr>
          <w:trHeight w:val="125"/>
        </w:trPr>
        <w:tc>
          <w:tcPr>
            <w:tcW w:w="1101" w:type="dxa"/>
            <w:tcBorders>
              <w:left w:val="nil"/>
            </w:tcBorders>
          </w:tcPr>
          <w:p w14:paraId="2E4EBF17" w14:textId="63F0512F" w:rsidR="00537F02" w:rsidRPr="00664AA3" w:rsidRDefault="00537F02" w:rsidP="0039448C">
            <w:pPr>
              <w:contextualSpacing w:val="0"/>
            </w:pPr>
            <w:r w:rsidRPr="00664AA3">
              <w:rPr>
                <w:rFonts w:ascii="Cambria Math" w:hAnsi="Cambria Math" w:cs="Cambria Math"/>
              </w:rPr>
              <w:t>𝑃𝐸𝑦</w:t>
            </w:r>
            <w:r w:rsidRPr="00664AA3">
              <w:t xml:space="preserve"> </w:t>
            </w:r>
          </w:p>
        </w:tc>
        <w:tc>
          <w:tcPr>
            <w:tcW w:w="850" w:type="dxa"/>
          </w:tcPr>
          <w:p w14:paraId="1E059F2A" w14:textId="77777777" w:rsidR="00537F02" w:rsidRPr="00664AA3" w:rsidRDefault="00537F02" w:rsidP="0039448C">
            <w:pPr>
              <w:contextualSpacing w:val="0"/>
            </w:pPr>
            <w:r w:rsidRPr="00664AA3">
              <w:t xml:space="preserve">= </w:t>
            </w:r>
          </w:p>
        </w:tc>
        <w:tc>
          <w:tcPr>
            <w:tcW w:w="7513" w:type="dxa"/>
            <w:tcBorders>
              <w:right w:val="nil"/>
            </w:tcBorders>
          </w:tcPr>
          <w:p w14:paraId="58B7BE83" w14:textId="77777777" w:rsidR="00537F02" w:rsidRPr="00664AA3" w:rsidRDefault="00537F02" w:rsidP="0039448C">
            <w:pPr>
              <w:contextualSpacing w:val="0"/>
            </w:pPr>
            <w:r w:rsidRPr="00664AA3">
              <w:t>Project emissions in year y (t CO</w:t>
            </w:r>
            <w:r w:rsidRPr="00664AA3">
              <w:rPr>
                <w:vertAlign w:val="subscript"/>
              </w:rPr>
              <w:t>2</w:t>
            </w:r>
            <w:r w:rsidRPr="00664AA3">
              <w:t>e/</w:t>
            </w:r>
            <w:proofErr w:type="spellStart"/>
            <w:r w:rsidRPr="00664AA3">
              <w:t>yr</w:t>
            </w:r>
            <w:proofErr w:type="spellEnd"/>
            <w:r w:rsidRPr="00664AA3">
              <w:t xml:space="preserve">) </w:t>
            </w:r>
          </w:p>
        </w:tc>
      </w:tr>
      <w:tr w:rsidR="00537F02" w:rsidRPr="00664AA3" w14:paraId="325B2313" w14:textId="77777777" w:rsidTr="00537F02">
        <w:trPr>
          <w:trHeight w:val="125"/>
        </w:trPr>
        <w:tc>
          <w:tcPr>
            <w:tcW w:w="1101" w:type="dxa"/>
            <w:tcBorders>
              <w:left w:val="nil"/>
              <w:bottom w:val="nil"/>
            </w:tcBorders>
          </w:tcPr>
          <w:p w14:paraId="5993AC2F" w14:textId="77777777" w:rsidR="00537F02" w:rsidRPr="00664AA3" w:rsidRDefault="00537F02" w:rsidP="0039448C">
            <w:pPr>
              <w:contextualSpacing w:val="0"/>
            </w:pPr>
            <w:r w:rsidRPr="00664AA3">
              <w:rPr>
                <w:rFonts w:ascii="Cambria Math" w:hAnsi="Cambria Math" w:cs="Cambria Math"/>
              </w:rPr>
              <w:t>𝐿𝐸𝑦</w:t>
            </w:r>
            <w:r w:rsidRPr="00664AA3">
              <w:t xml:space="preserve"> _</w:t>
            </w:r>
          </w:p>
        </w:tc>
        <w:tc>
          <w:tcPr>
            <w:tcW w:w="850" w:type="dxa"/>
            <w:tcBorders>
              <w:bottom w:val="nil"/>
            </w:tcBorders>
          </w:tcPr>
          <w:p w14:paraId="11416B8E" w14:textId="77777777" w:rsidR="00537F02" w:rsidRPr="00664AA3" w:rsidRDefault="00537F02" w:rsidP="0039448C">
            <w:pPr>
              <w:contextualSpacing w:val="0"/>
            </w:pPr>
            <w:r w:rsidRPr="00664AA3">
              <w:t xml:space="preserve">= </w:t>
            </w:r>
          </w:p>
        </w:tc>
        <w:tc>
          <w:tcPr>
            <w:tcW w:w="7513" w:type="dxa"/>
            <w:tcBorders>
              <w:bottom w:val="nil"/>
              <w:right w:val="nil"/>
            </w:tcBorders>
          </w:tcPr>
          <w:p w14:paraId="15C7F051" w14:textId="77777777" w:rsidR="00537F02" w:rsidRPr="00664AA3" w:rsidRDefault="00537F02" w:rsidP="0039448C">
            <w:pPr>
              <w:contextualSpacing w:val="0"/>
            </w:pPr>
            <w:r w:rsidRPr="00664AA3">
              <w:t>Leakage emissions in year y (t CO</w:t>
            </w:r>
            <w:r w:rsidRPr="00664AA3">
              <w:rPr>
                <w:vertAlign w:val="subscript"/>
              </w:rPr>
              <w:t>2</w:t>
            </w:r>
            <w:r w:rsidRPr="00664AA3">
              <w:t>e/</w:t>
            </w:r>
            <w:proofErr w:type="spellStart"/>
            <w:r w:rsidRPr="00664AA3">
              <w:t>yr</w:t>
            </w:r>
            <w:proofErr w:type="spellEnd"/>
            <w:r w:rsidRPr="00664AA3">
              <w:t xml:space="preserve">) </w:t>
            </w:r>
          </w:p>
        </w:tc>
      </w:tr>
    </w:tbl>
    <w:p w14:paraId="30AC44F3" w14:textId="5BDDF5B8" w:rsidR="00537F02" w:rsidRPr="00664AA3" w:rsidRDefault="00537F02" w:rsidP="0039448C">
      <w:pPr>
        <w:contextualSpacing w:val="0"/>
      </w:pPr>
    </w:p>
    <w:p w14:paraId="1A53AE55" w14:textId="2E6DD2DA" w:rsidR="0011469A" w:rsidRPr="00664AA3" w:rsidRDefault="0011469A" w:rsidP="0039448C">
      <w:pPr>
        <w:contextualSpacing w:val="0"/>
      </w:pPr>
      <w:r w:rsidRPr="00664AA3">
        <w:t>SDG 6</w:t>
      </w:r>
    </w:p>
    <w:p w14:paraId="5FE6D1B5" w14:textId="77777777" w:rsidR="00880D81" w:rsidRPr="00664AA3" w:rsidRDefault="00880D81" w:rsidP="0039448C">
      <w:pPr>
        <w:contextualSpacing w:val="0"/>
        <w:rPr>
          <w:b/>
          <w:bCs/>
          <w:szCs w:val="22"/>
        </w:rPr>
      </w:pPr>
      <w:r w:rsidRPr="00664AA3">
        <w:rPr>
          <w:b/>
          <w:bCs/>
          <w:szCs w:val="22"/>
        </w:rPr>
        <w:t>Baseline scenario</w:t>
      </w:r>
    </w:p>
    <w:p w14:paraId="35080996" w14:textId="66B312BD" w:rsidR="00880D81" w:rsidRPr="00664AA3" w:rsidRDefault="00880D81" w:rsidP="0039448C">
      <w:pPr>
        <w:contextualSpacing w:val="0"/>
        <w:rPr>
          <w:szCs w:val="22"/>
        </w:rPr>
      </w:pPr>
      <w:r w:rsidRPr="00664AA3">
        <w:rPr>
          <w:szCs w:val="22"/>
        </w:rPr>
        <w:t xml:space="preserve">In </w:t>
      </w:r>
      <w:r w:rsidR="00D93C5C" w:rsidRPr="00664AA3">
        <w:rPr>
          <w:szCs w:val="22"/>
        </w:rPr>
        <w:t xml:space="preserve">the </w:t>
      </w:r>
      <w:r w:rsidRPr="00664AA3">
        <w:rPr>
          <w:szCs w:val="22"/>
        </w:rPr>
        <w:t>baseline scenario target</w:t>
      </w:r>
      <w:r w:rsidR="00D93C5C" w:rsidRPr="00664AA3">
        <w:rPr>
          <w:szCs w:val="22"/>
        </w:rPr>
        <w:t xml:space="preserve">, it is </w:t>
      </w:r>
      <w:r w:rsidRPr="00664AA3">
        <w:rPr>
          <w:szCs w:val="22"/>
        </w:rPr>
        <w:t>include</w:t>
      </w:r>
      <w:r w:rsidR="00D93C5C" w:rsidRPr="00664AA3">
        <w:rPr>
          <w:szCs w:val="22"/>
        </w:rPr>
        <w:t>d</w:t>
      </w:r>
      <w:r w:rsidRPr="00664AA3">
        <w:rPr>
          <w:szCs w:val="22"/>
        </w:rPr>
        <w:t xml:space="preserve"> a risk of waterborne disease, poor sanitation</w:t>
      </w:r>
      <w:r w:rsidR="00D93C5C" w:rsidRPr="00664AA3">
        <w:rPr>
          <w:szCs w:val="22"/>
        </w:rPr>
        <w:t>,</w:t>
      </w:r>
      <w:r w:rsidRPr="00664AA3">
        <w:rPr>
          <w:szCs w:val="22"/>
        </w:rPr>
        <w:t xml:space="preserve"> and hygiene conditions due to consumption of unsafe water and limited treatment technology. Therefore, baseline outcome benefit is zero.</w:t>
      </w:r>
    </w:p>
    <w:p w14:paraId="7F947573" w14:textId="7EE2D55E" w:rsidR="00880D81" w:rsidRPr="00664AA3" w:rsidRDefault="00880D81" w:rsidP="0039448C">
      <w:pPr>
        <w:contextualSpacing w:val="0"/>
        <w:rPr>
          <w:b/>
          <w:bCs/>
          <w:szCs w:val="22"/>
        </w:rPr>
      </w:pPr>
      <w:r w:rsidRPr="00664AA3">
        <w:rPr>
          <w:b/>
          <w:bCs/>
          <w:szCs w:val="22"/>
        </w:rPr>
        <w:t>Project situation</w:t>
      </w:r>
    </w:p>
    <w:p w14:paraId="3F273E0D" w14:textId="3E62759E" w:rsidR="003E35F1" w:rsidRPr="00664AA3" w:rsidRDefault="00880D81" w:rsidP="0039448C">
      <w:pPr>
        <w:contextualSpacing w:val="0"/>
        <w:rPr>
          <w:szCs w:val="22"/>
        </w:rPr>
      </w:pPr>
      <w:r w:rsidRPr="00664AA3">
        <w:rPr>
          <w:szCs w:val="22"/>
        </w:rPr>
        <w:t xml:space="preserve">In project situation, the number of </w:t>
      </w:r>
      <w:r w:rsidR="003E35F1" w:rsidRPr="00664AA3">
        <w:rPr>
          <w:szCs w:val="22"/>
        </w:rPr>
        <w:t>students and schools’ staff served with satisfactory level of safe water can be calculated as follows:</w:t>
      </w:r>
    </w:p>
    <w:p w14:paraId="0E378351" w14:textId="77777777" w:rsidR="003E35F1" w:rsidRPr="00664AA3" w:rsidRDefault="003E35F1" w:rsidP="0039448C">
      <w:pPr>
        <w:contextualSpacing w:val="0"/>
        <w:rPr>
          <w:szCs w:val="22"/>
        </w:rPr>
      </w:pPr>
      <w:r w:rsidRPr="00664AA3">
        <w:rPr>
          <w:szCs w:val="22"/>
        </w:rPr>
        <w:t xml:space="preserve">SDG6 contribution = </w:t>
      </w:r>
      <w:proofErr w:type="spellStart"/>
      <w:r w:rsidRPr="00664AA3">
        <w:rPr>
          <w:szCs w:val="22"/>
        </w:rPr>
        <w:t>Np,y</w:t>
      </w:r>
      <w:proofErr w:type="spellEnd"/>
      <w:r w:rsidRPr="00664AA3">
        <w:rPr>
          <w:szCs w:val="22"/>
        </w:rPr>
        <w:t>*(1-Cb)*</w:t>
      </w:r>
      <w:proofErr w:type="spellStart"/>
      <w:r w:rsidRPr="00664AA3">
        <w:rPr>
          <w:szCs w:val="22"/>
        </w:rPr>
        <w:t>Up,y</w:t>
      </w:r>
      <w:proofErr w:type="spellEnd"/>
      <w:r w:rsidRPr="00664AA3">
        <w:rPr>
          <w:szCs w:val="22"/>
        </w:rPr>
        <w:t>*</w:t>
      </w:r>
      <w:proofErr w:type="spellStart"/>
      <w:r w:rsidRPr="00664AA3">
        <w:rPr>
          <w:szCs w:val="22"/>
        </w:rPr>
        <w:t>Mq,y</w:t>
      </w:r>
      <w:proofErr w:type="spellEnd"/>
      <w:r w:rsidRPr="00664AA3">
        <w:rPr>
          <w:szCs w:val="22"/>
        </w:rPr>
        <w:t xml:space="preserve"> </w:t>
      </w:r>
    </w:p>
    <w:p w14:paraId="1BC82322" w14:textId="77777777" w:rsidR="00880D81" w:rsidRPr="00664AA3" w:rsidRDefault="00880D81" w:rsidP="0039448C">
      <w:pPr>
        <w:contextualSpacing w:val="0"/>
        <w:rPr>
          <w:b/>
          <w:bCs/>
          <w:szCs w:val="22"/>
        </w:rPr>
      </w:pPr>
      <w:r w:rsidRPr="00664AA3">
        <w:rPr>
          <w:b/>
          <w:bCs/>
          <w:szCs w:val="22"/>
        </w:rPr>
        <w:t>Net Benefit</w:t>
      </w:r>
    </w:p>
    <w:p w14:paraId="67F88526" w14:textId="5F3ABE53" w:rsidR="00880D81" w:rsidRPr="00664AA3" w:rsidRDefault="00880D81" w:rsidP="0039448C">
      <w:pPr>
        <w:contextualSpacing w:val="0"/>
        <w:rPr>
          <w:szCs w:val="22"/>
        </w:rPr>
      </w:pPr>
      <w:r w:rsidRPr="00664AA3">
        <w:rPr>
          <w:szCs w:val="22"/>
        </w:rPr>
        <w:t>The contribution to the SDG7 is defined as the number of water filter</w:t>
      </w:r>
      <w:r w:rsidR="00D93C5C" w:rsidRPr="00664AA3">
        <w:rPr>
          <w:szCs w:val="22"/>
        </w:rPr>
        <w:t>s</w:t>
      </w:r>
      <w:r w:rsidRPr="00664AA3">
        <w:rPr>
          <w:szCs w:val="22"/>
        </w:rPr>
        <w:t xml:space="preserve"> installed and in operation by the project, defined as follows:</w:t>
      </w:r>
    </w:p>
    <w:p w14:paraId="4418ECAE" w14:textId="4C984DAE" w:rsidR="00880D81" w:rsidRPr="00664AA3" w:rsidRDefault="00880D81" w:rsidP="0039448C">
      <w:pPr>
        <w:contextualSpacing w:val="0"/>
        <w:rPr>
          <w:szCs w:val="22"/>
        </w:rPr>
      </w:pPr>
      <w:r w:rsidRPr="00664AA3">
        <w:rPr>
          <w:szCs w:val="22"/>
        </w:rPr>
        <w:t xml:space="preserve">Net benefit SD6 = Number of </w:t>
      </w:r>
      <w:r w:rsidR="003E35F1" w:rsidRPr="00664AA3">
        <w:rPr>
          <w:szCs w:val="22"/>
        </w:rPr>
        <w:t>pe</w:t>
      </w:r>
      <w:r w:rsidR="009C3110" w:rsidRPr="00664AA3">
        <w:rPr>
          <w:szCs w:val="22"/>
        </w:rPr>
        <w:t>ople</w:t>
      </w:r>
      <w:r w:rsidR="003E35F1" w:rsidRPr="00664AA3">
        <w:rPr>
          <w:szCs w:val="22"/>
        </w:rPr>
        <w:t xml:space="preserve"> served</w:t>
      </w:r>
      <w:r w:rsidRPr="00664AA3">
        <w:rPr>
          <w:szCs w:val="22"/>
        </w:rPr>
        <w:t xml:space="preserve"> at the project - Number of </w:t>
      </w:r>
      <w:r w:rsidR="009C3110" w:rsidRPr="00664AA3">
        <w:rPr>
          <w:szCs w:val="22"/>
        </w:rPr>
        <w:t xml:space="preserve">people served </w:t>
      </w:r>
      <w:r w:rsidRPr="00664AA3">
        <w:rPr>
          <w:szCs w:val="22"/>
        </w:rPr>
        <w:t xml:space="preserve">at the baseline </w:t>
      </w:r>
    </w:p>
    <w:p w14:paraId="0E8709E9" w14:textId="77777777" w:rsidR="00D93C5C" w:rsidRPr="00664AA3" w:rsidRDefault="00D93C5C" w:rsidP="0039448C">
      <w:pPr>
        <w:contextualSpacing w:val="0"/>
      </w:pPr>
    </w:p>
    <w:p w14:paraId="2D8B08E2" w14:textId="6587319C" w:rsidR="0011469A" w:rsidRPr="00664AA3" w:rsidRDefault="0011469A" w:rsidP="0039448C">
      <w:pPr>
        <w:contextualSpacing w:val="0"/>
      </w:pPr>
      <w:r w:rsidRPr="00664AA3">
        <w:t>SDG 7</w:t>
      </w:r>
    </w:p>
    <w:p w14:paraId="038A55F8" w14:textId="77777777" w:rsidR="003957B8" w:rsidRPr="00664AA3" w:rsidRDefault="003957B8" w:rsidP="0039448C">
      <w:pPr>
        <w:contextualSpacing w:val="0"/>
        <w:rPr>
          <w:b/>
          <w:bCs/>
          <w:szCs w:val="22"/>
        </w:rPr>
      </w:pPr>
      <w:r w:rsidRPr="00664AA3">
        <w:rPr>
          <w:b/>
          <w:bCs/>
          <w:szCs w:val="22"/>
        </w:rPr>
        <w:t>Baseline scenario</w:t>
      </w:r>
    </w:p>
    <w:p w14:paraId="6D10CD8D" w14:textId="5F2068E3" w:rsidR="003957B8" w:rsidRPr="00664AA3" w:rsidRDefault="009C3110" w:rsidP="0039448C">
      <w:pPr>
        <w:contextualSpacing w:val="0"/>
        <w:rPr>
          <w:szCs w:val="22"/>
        </w:rPr>
      </w:pPr>
      <w:r w:rsidRPr="00664AA3">
        <w:rPr>
          <w:szCs w:val="22"/>
        </w:rPr>
        <w:t xml:space="preserve">The use of water filtration technology </w:t>
      </w:r>
      <w:r w:rsidR="00D93C5C" w:rsidRPr="00664AA3">
        <w:rPr>
          <w:szCs w:val="22"/>
        </w:rPr>
        <w:t>in</w:t>
      </w:r>
      <w:r w:rsidRPr="00664AA3">
        <w:rPr>
          <w:szCs w:val="22"/>
        </w:rPr>
        <w:t xml:space="preserve"> the baseline scenario is none or very limited. </w:t>
      </w:r>
    </w:p>
    <w:p w14:paraId="049CB1CB" w14:textId="7045788C" w:rsidR="003957B8" w:rsidRPr="00664AA3" w:rsidRDefault="003957B8" w:rsidP="0039448C">
      <w:pPr>
        <w:contextualSpacing w:val="0"/>
        <w:rPr>
          <w:b/>
          <w:bCs/>
          <w:szCs w:val="22"/>
        </w:rPr>
      </w:pPr>
      <w:r w:rsidRPr="00664AA3">
        <w:rPr>
          <w:b/>
          <w:bCs/>
          <w:szCs w:val="22"/>
        </w:rPr>
        <w:lastRenderedPageBreak/>
        <w:t>Project situation</w:t>
      </w:r>
    </w:p>
    <w:p w14:paraId="0A5D6CC0" w14:textId="4AA7973E" w:rsidR="003957B8" w:rsidRPr="00664AA3" w:rsidRDefault="003957B8" w:rsidP="0039448C">
      <w:pPr>
        <w:contextualSpacing w:val="0"/>
        <w:rPr>
          <w:szCs w:val="22"/>
        </w:rPr>
      </w:pPr>
      <w:r w:rsidRPr="00664AA3">
        <w:rPr>
          <w:szCs w:val="22"/>
        </w:rPr>
        <w:t xml:space="preserve">In </w:t>
      </w:r>
      <w:r w:rsidR="00D93C5C" w:rsidRPr="00664AA3">
        <w:rPr>
          <w:szCs w:val="22"/>
        </w:rPr>
        <w:t xml:space="preserve">the </w:t>
      </w:r>
      <w:r w:rsidRPr="00664AA3">
        <w:rPr>
          <w:szCs w:val="22"/>
        </w:rPr>
        <w:t xml:space="preserve">project situation, the number of premised supplying satisfactory level of safe water makes a difference against the baseline scenario. </w:t>
      </w:r>
    </w:p>
    <w:p w14:paraId="51887FDD" w14:textId="77777777" w:rsidR="003957B8" w:rsidRPr="00664AA3" w:rsidRDefault="003957B8" w:rsidP="0039448C">
      <w:pPr>
        <w:contextualSpacing w:val="0"/>
        <w:rPr>
          <w:b/>
          <w:bCs/>
          <w:szCs w:val="22"/>
        </w:rPr>
      </w:pPr>
      <w:r w:rsidRPr="00664AA3">
        <w:rPr>
          <w:b/>
          <w:bCs/>
          <w:szCs w:val="22"/>
        </w:rPr>
        <w:t>Net Benefit</w:t>
      </w:r>
    </w:p>
    <w:p w14:paraId="7C9E1221" w14:textId="22F12B49" w:rsidR="003957B8" w:rsidRPr="00664AA3" w:rsidRDefault="003957B8" w:rsidP="0039448C">
      <w:pPr>
        <w:contextualSpacing w:val="0"/>
        <w:rPr>
          <w:szCs w:val="22"/>
        </w:rPr>
      </w:pPr>
      <w:r w:rsidRPr="00664AA3">
        <w:rPr>
          <w:szCs w:val="22"/>
        </w:rPr>
        <w:t>The contribution to the SDG</w:t>
      </w:r>
      <w:r w:rsidR="00880D81" w:rsidRPr="00664AA3">
        <w:rPr>
          <w:szCs w:val="22"/>
        </w:rPr>
        <w:t>7</w:t>
      </w:r>
      <w:r w:rsidRPr="00664AA3">
        <w:rPr>
          <w:szCs w:val="22"/>
        </w:rPr>
        <w:t xml:space="preserve"> is defined as the number of water filter</w:t>
      </w:r>
      <w:r w:rsidR="00D93C5C" w:rsidRPr="00664AA3">
        <w:rPr>
          <w:szCs w:val="22"/>
        </w:rPr>
        <w:t>s</w:t>
      </w:r>
      <w:r w:rsidRPr="00664AA3">
        <w:rPr>
          <w:szCs w:val="22"/>
        </w:rPr>
        <w:t xml:space="preserve"> installed and in operation by the project, defined as follows:</w:t>
      </w:r>
    </w:p>
    <w:p w14:paraId="572A7BD1" w14:textId="777C7933" w:rsidR="003957B8" w:rsidRPr="00664AA3" w:rsidRDefault="003957B8" w:rsidP="0039448C">
      <w:pPr>
        <w:contextualSpacing w:val="0"/>
        <w:rPr>
          <w:szCs w:val="22"/>
        </w:rPr>
      </w:pPr>
      <w:r w:rsidRPr="00664AA3">
        <w:rPr>
          <w:szCs w:val="22"/>
        </w:rPr>
        <w:t>Net benefit SD</w:t>
      </w:r>
      <w:r w:rsidR="009C3110" w:rsidRPr="00664AA3">
        <w:rPr>
          <w:szCs w:val="22"/>
        </w:rPr>
        <w:t>7</w:t>
      </w:r>
      <w:r w:rsidRPr="00664AA3">
        <w:rPr>
          <w:szCs w:val="22"/>
        </w:rPr>
        <w:t xml:space="preserve"> = Number of water filters at the project - Number of water filters at the baseline </w:t>
      </w:r>
    </w:p>
    <w:p w14:paraId="3DFF3B14" w14:textId="77777777" w:rsidR="003957B8" w:rsidRPr="00664AA3" w:rsidRDefault="003957B8" w:rsidP="0039448C">
      <w:pPr>
        <w:contextualSpacing w:val="0"/>
      </w:pPr>
    </w:p>
    <w:p w14:paraId="1AE315DB" w14:textId="177FF392" w:rsidR="0011469A" w:rsidRPr="00664AA3" w:rsidRDefault="0011469A" w:rsidP="0039448C">
      <w:pPr>
        <w:contextualSpacing w:val="0"/>
      </w:pPr>
      <w:r w:rsidRPr="00664AA3">
        <w:t>SDG 8</w:t>
      </w:r>
    </w:p>
    <w:p w14:paraId="50C9FA03" w14:textId="77777777" w:rsidR="009C3110" w:rsidRPr="00664AA3" w:rsidRDefault="009C3110" w:rsidP="0039448C">
      <w:pPr>
        <w:contextualSpacing w:val="0"/>
        <w:rPr>
          <w:b/>
          <w:bCs/>
          <w:szCs w:val="22"/>
        </w:rPr>
      </w:pPr>
      <w:r w:rsidRPr="00664AA3">
        <w:rPr>
          <w:b/>
          <w:bCs/>
          <w:szCs w:val="22"/>
        </w:rPr>
        <w:t>Baseline scenario</w:t>
      </w:r>
    </w:p>
    <w:p w14:paraId="6F891928" w14:textId="5C07611F" w:rsidR="009C3110" w:rsidRPr="00664AA3" w:rsidRDefault="009C3110" w:rsidP="0039448C">
      <w:pPr>
        <w:contextualSpacing w:val="0"/>
        <w:rPr>
          <w:szCs w:val="22"/>
        </w:rPr>
      </w:pPr>
      <w:r w:rsidRPr="00664AA3">
        <w:rPr>
          <w:szCs w:val="22"/>
        </w:rPr>
        <w:t xml:space="preserve">In the absence of the project, no permanent jobs would be created for similar activities. </w:t>
      </w:r>
    </w:p>
    <w:p w14:paraId="79970C16" w14:textId="77777777" w:rsidR="009C3110" w:rsidRPr="00664AA3" w:rsidRDefault="009C3110" w:rsidP="0039448C">
      <w:pPr>
        <w:contextualSpacing w:val="0"/>
        <w:rPr>
          <w:b/>
          <w:bCs/>
          <w:szCs w:val="22"/>
        </w:rPr>
      </w:pPr>
      <w:r w:rsidRPr="00664AA3">
        <w:rPr>
          <w:b/>
          <w:bCs/>
          <w:szCs w:val="22"/>
        </w:rPr>
        <w:t>Project situation</w:t>
      </w:r>
    </w:p>
    <w:p w14:paraId="32B7B23C" w14:textId="6750CD97" w:rsidR="009C3110" w:rsidRPr="00664AA3" w:rsidRDefault="009C3110" w:rsidP="0039448C">
      <w:pPr>
        <w:contextualSpacing w:val="0"/>
        <w:rPr>
          <w:szCs w:val="22"/>
        </w:rPr>
      </w:pPr>
      <w:r w:rsidRPr="00664AA3">
        <w:rPr>
          <w:szCs w:val="22"/>
        </w:rPr>
        <w:t xml:space="preserve">In </w:t>
      </w:r>
      <w:r w:rsidR="00D93C5C" w:rsidRPr="00664AA3">
        <w:rPr>
          <w:szCs w:val="22"/>
        </w:rPr>
        <w:t xml:space="preserve">the </w:t>
      </w:r>
      <w:r w:rsidRPr="00664AA3">
        <w:rPr>
          <w:szCs w:val="22"/>
        </w:rPr>
        <w:t>project situation, the project employs local staff for the implementation, operation</w:t>
      </w:r>
      <w:r w:rsidR="00D93C5C" w:rsidRPr="00664AA3">
        <w:rPr>
          <w:szCs w:val="22"/>
        </w:rPr>
        <w:t>,</w:t>
      </w:r>
      <w:r w:rsidRPr="00664AA3">
        <w:rPr>
          <w:szCs w:val="22"/>
        </w:rPr>
        <w:t xml:space="preserve"> and maintenance.</w:t>
      </w:r>
    </w:p>
    <w:p w14:paraId="4C3D8695" w14:textId="77777777" w:rsidR="009C3110" w:rsidRPr="00664AA3" w:rsidRDefault="009C3110" w:rsidP="0039448C">
      <w:pPr>
        <w:contextualSpacing w:val="0"/>
        <w:rPr>
          <w:b/>
          <w:bCs/>
          <w:szCs w:val="22"/>
        </w:rPr>
      </w:pPr>
      <w:r w:rsidRPr="00664AA3">
        <w:rPr>
          <w:b/>
          <w:bCs/>
          <w:szCs w:val="22"/>
        </w:rPr>
        <w:t>Net Benefit</w:t>
      </w:r>
    </w:p>
    <w:p w14:paraId="67918744" w14:textId="7B087B08" w:rsidR="0011469A" w:rsidRPr="00664AA3" w:rsidRDefault="009C3110" w:rsidP="0039448C">
      <w:pPr>
        <w:contextualSpacing w:val="0"/>
      </w:pPr>
      <w:r w:rsidRPr="00664AA3">
        <w:rPr>
          <w:szCs w:val="22"/>
        </w:rPr>
        <w:t>The contribution of the VPA to SDG 8 will be confirmed by the number of jobs or new entrepreneurship activities created due to the project.</w:t>
      </w:r>
    </w:p>
    <w:p w14:paraId="457C88DF" w14:textId="77777777" w:rsidR="0011469A" w:rsidRPr="00664AA3" w:rsidRDefault="0011469A" w:rsidP="00355EF5">
      <w:pPr>
        <w:spacing w:line="276" w:lineRule="auto"/>
        <w:contextualSpacing w:val="0"/>
      </w:pPr>
    </w:p>
    <w:p w14:paraId="46875F5C" w14:textId="28A89822" w:rsidR="00355EF5" w:rsidRPr="00664AA3" w:rsidRDefault="00355EF5" w:rsidP="00355EF5">
      <w:pPr>
        <w:pStyle w:val="SectionList2nd"/>
        <w:rPr>
          <w:lang w:val="en-US"/>
        </w:rPr>
      </w:pPr>
      <w:r w:rsidRPr="00664AA3">
        <w:rPr>
          <w:lang w:val="en-US"/>
        </w:rPr>
        <w:t xml:space="preserve">Data and parameters fixed ex ante </w:t>
      </w:r>
    </w:p>
    <w:p w14:paraId="2CF6184A" w14:textId="460FF473" w:rsidR="00355EF5" w:rsidRPr="00664AA3" w:rsidRDefault="00A10B8A" w:rsidP="00885D25">
      <w:pPr>
        <w:spacing w:line="276" w:lineRule="auto"/>
        <w:contextualSpacing w:val="0"/>
        <w:rPr>
          <w:b/>
          <w:bCs/>
        </w:rPr>
      </w:pPr>
      <w:r w:rsidRPr="00664AA3">
        <w:rPr>
          <w:b/>
          <w:bCs/>
        </w:rPr>
        <w:br/>
      </w:r>
      <w:r w:rsidR="00355EF5" w:rsidRPr="00664AA3">
        <w:rPr>
          <w:b/>
          <w:bCs/>
        </w:rPr>
        <w:t>SDG13</w:t>
      </w:r>
    </w:p>
    <w:p w14:paraId="6D21C60D" w14:textId="7FE399C6" w:rsidR="0017700E" w:rsidRPr="00664AA3" w:rsidRDefault="0017700E" w:rsidP="00885D25">
      <w:pPr>
        <w:spacing w:line="276" w:lineRule="auto"/>
        <w:contextualSpacing w:val="0"/>
        <w:rPr>
          <w:b/>
          <w:bCs/>
        </w:rPr>
      </w:pPr>
      <w:r w:rsidRPr="00664AA3">
        <w:rPr>
          <w:b/>
          <w:bCs/>
          <w:szCs w:val="22"/>
        </w:rPr>
        <w:t>a. Related to water quality</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664AA3"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Data/parameter</w:t>
            </w:r>
          </w:p>
        </w:tc>
        <w:tc>
          <w:tcPr>
            <w:tcW w:w="3456" w:type="pct"/>
          </w:tcPr>
          <w:p w14:paraId="16BE99C3" w14:textId="709349A2" w:rsidR="00355EF5" w:rsidRPr="00664AA3" w:rsidRDefault="0023751A" w:rsidP="00F633A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Project technology description </w:t>
            </w:r>
          </w:p>
        </w:tc>
      </w:tr>
      <w:tr w:rsidR="00355EF5" w:rsidRPr="00664AA3"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Unit</w:t>
            </w:r>
          </w:p>
        </w:tc>
        <w:tc>
          <w:tcPr>
            <w:tcW w:w="3456" w:type="pct"/>
          </w:tcPr>
          <w:p w14:paraId="3982FE5B" w14:textId="0117292D" w:rsidR="00355EF5" w:rsidRPr="00664AA3" w:rsidRDefault="0023751A" w:rsidP="00F633A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NA </w:t>
            </w:r>
          </w:p>
        </w:tc>
      </w:tr>
      <w:tr w:rsidR="00355EF5" w:rsidRPr="00664AA3"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lastRenderedPageBreak/>
              <w:t>Description</w:t>
            </w:r>
          </w:p>
        </w:tc>
        <w:tc>
          <w:tcPr>
            <w:tcW w:w="3456" w:type="pct"/>
          </w:tcPr>
          <w:tbl>
            <w:tblPr>
              <w:tblStyle w:val="TableGrid"/>
              <w:tblW w:w="4368" w:type="dxa"/>
              <w:tblInd w:w="744" w:type="dxa"/>
              <w:tblLook w:val="04A0" w:firstRow="1" w:lastRow="0" w:firstColumn="1" w:lastColumn="0" w:noHBand="0" w:noVBand="1"/>
            </w:tblPr>
            <w:tblGrid>
              <w:gridCol w:w="2793"/>
              <w:gridCol w:w="1575"/>
            </w:tblGrid>
            <w:tr w:rsidR="0080769E" w:rsidRPr="00664AA3" w14:paraId="2593C47B" w14:textId="77777777" w:rsidTr="00A13325">
              <w:tc>
                <w:tcPr>
                  <w:tcW w:w="2793" w:type="dxa"/>
                </w:tcPr>
                <w:p w14:paraId="5D29C25D" w14:textId="77777777" w:rsidR="0080769E" w:rsidRPr="00664AA3" w:rsidRDefault="0080769E" w:rsidP="006C4B22">
                  <w:pPr>
                    <w:framePr w:hSpace="180" w:wrap="around" w:vAnchor="text" w:hAnchor="margin" w:y="219"/>
                    <w:spacing w:line="276" w:lineRule="auto"/>
                    <w:contextualSpacing w:val="0"/>
                    <w:rPr>
                      <w:b/>
                      <w:bCs/>
                      <w:sz w:val="18"/>
                      <w:szCs w:val="18"/>
                    </w:rPr>
                  </w:pPr>
                  <w:r w:rsidRPr="00664AA3">
                    <w:rPr>
                      <w:b/>
                      <w:bCs/>
                      <w:sz w:val="18"/>
                      <w:szCs w:val="18"/>
                    </w:rPr>
                    <w:t>Product</w:t>
                  </w:r>
                </w:p>
              </w:tc>
              <w:tc>
                <w:tcPr>
                  <w:tcW w:w="1575" w:type="dxa"/>
                </w:tcPr>
                <w:p w14:paraId="261242A7" w14:textId="72068F68" w:rsidR="0080769E" w:rsidRPr="00664AA3" w:rsidRDefault="0080769E" w:rsidP="006C4B22">
                  <w:pPr>
                    <w:framePr w:hSpace="180" w:wrap="around" w:vAnchor="text" w:hAnchor="margin" w:y="219"/>
                    <w:spacing w:line="276" w:lineRule="auto"/>
                    <w:contextualSpacing w:val="0"/>
                    <w:rPr>
                      <w:b/>
                      <w:bCs/>
                      <w:sz w:val="18"/>
                      <w:szCs w:val="18"/>
                    </w:rPr>
                  </w:pPr>
                  <w:r w:rsidRPr="00664AA3">
                    <w:rPr>
                      <w:b/>
                      <w:bCs/>
                      <w:sz w:val="18"/>
                      <w:szCs w:val="18"/>
                    </w:rPr>
                    <w:t xml:space="preserve">Manufacturer </w:t>
                  </w:r>
                </w:p>
              </w:tc>
            </w:tr>
            <w:tr w:rsidR="0080769E" w:rsidRPr="00664AA3" w14:paraId="7C47F486" w14:textId="77777777" w:rsidTr="00A13325">
              <w:tc>
                <w:tcPr>
                  <w:tcW w:w="2793" w:type="dxa"/>
                </w:tcPr>
                <w:p w14:paraId="30E564EC" w14:textId="77777777" w:rsidR="0080769E" w:rsidRPr="00664AA3" w:rsidRDefault="0080769E" w:rsidP="006C4B22">
                  <w:pPr>
                    <w:framePr w:hSpace="180" w:wrap="around" w:vAnchor="text" w:hAnchor="margin" w:y="219"/>
                    <w:spacing w:line="276" w:lineRule="auto"/>
                    <w:contextualSpacing w:val="0"/>
                    <w:rPr>
                      <w:sz w:val="18"/>
                      <w:szCs w:val="18"/>
                      <w:lang w:eastAsia="de-DE"/>
                    </w:rPr>
                  </w:pPr>
                  <w:r w:rsidRPr="00664AA3">
                    <w:rPr>
                      <w:sz w:val="18"/>
                      <w:szCs w:val="18"/>
                      <w:lang w:eastAsia="de-DE"/>
                    </w:rPr>
                    <w:t>LifeStraw Community</w:t>
                  </w:r>
                </w:p>
              </w:tc>
              <w:tc>
                <w:tcPr>
                  <w:tcW w:w="1575" w:type="dxa"/>
                </w:tcPr>
                <w:p w14:paraId="6B5D7B16" w14:textId="44061023" w:rsidR="0080769E" w:rsidRPr="00664AA3" w:rsidRDefault="0080769E" w:rsidP="006C4B22">
                  <w:pPr>
                    <w:framePr w:hSpace="180" w:wrap="around" w:vAnchor="text" w:hAnchor="margin" w:y="219"/>
                    <w:spacing w:line="276" w:lineRule="auto"/>
                    <w:contextualSpacing w:val="0"/>
                    <w:jc w:val="center"/>
                    <w:rPr>
                      <w:sz w:val="18"/>
                      <w:szCs w:val="18"/>
                      <w:lang w:eastAsia="de-DE"/>
                    </w:rPr>
                  </w:pPr>
                  <w:r w:rsidRPr="00664AA3">
                    <w:rPr>
                      <w:sz w:val="18"/>
                      <w:szCs w:val="18"/>
                      <w:lang w:eastAsia="de-DE"/>
                    </w:rPr>
                    <w:t>LifeStraw</w:t>
                  </w:r>
                </w:p>
              </w:tc>
            </w:tr>
          </w:tbl>
          <w:p w14:paraId="0678A9AC" w14:textId="3332BB60" w:rsidR="00355EF5" w:rsidRPr="00664AA3" w:rsidRDefault="00355EF5" w:rsidP="00F633A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355EF5" w:rsidRPr="00664AA3"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Source of data</w:t>
            </w:r>
          </w:p>
        </w:tc>
        <w:tc>
          <w:tcPr>
            <w:tcW w:w="3456" w:type="pct"/>
          </w:tcPr>
          <w:p w14:paraId="3E09DE13" w14:textId="5220C429" w:rsidR="00355EF5" w:rsidRPr="00664AA3" w:rsidRDefault="008B4A3B" w:rsidP="008B4A3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Manufacturer specifications </w:t>
            </w:r>
          </w:p>
        </w:tc>
      </w:tr>
      <w:tr w:rsidR="00355EF5" w:rsidRPr="00664AA3"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Value(s) applied</w:t>
            </w:r>
          </w:p>
        </w:tc>
        <w:tc>
          <w:tcPr>
            <w:tcW w:w="3456" w:type="pct"/>
          </w:tcPr>
          <w:p w14:paraId="5131CF3B" w14:textId="6CF15F49" w:rsidR="00355EF5" w:rsidRPr="00664AA3" w:rsidRDefault="008B4A3B"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Further details can be found in section A.3 of this document.</w:t>
            </w:r>
          </w:p>
        </w:tc>
      </w:tr>
      <w:tr w:rsidR="00355EF5" w:rsidRPr="00664AA3"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21F33CD1" w14:textId="29CCB802" w:rsidR="00355EF5" w:rsidRPr="00664AA3" w:rsidRDefault="008B4A3B"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355EF5" w:rsidRPr="00664AA3"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5EC7E6FA" w14:textId="02E15B14" w:rsidR="00355EF5" w:rsidRPr="00664AA3" w:rsidRDefault="008B4A3B"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355EF5" w:rsidRPr="00664AA3"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664AA3" w:rsidRDefault="00355EF5" w:rsidP="00355EF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47D5C201" w14:textId="405DBCC9" w:rsidR="00355EF5" w:rsidRPr="00664AA3" w:rsidRDefault="008B4A3B" w:rsidP="008B4A3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is fixed ex-ante &amp; shall be updated at CP renewal. </w:t>
            </w:r>
          </w:p>
        </w:tc>
      </w:tr>
    </w:tbl>
    <w:p w14:paraId="378CA715" w14:textId="77777777" w:rsidR="0023751A" w:rsidRPr="00664AA3" w:rsidRDefault="0023751A"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3751A" w:rsidRPr="00664AA3" w14:paraId="63A0F884"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9F29231"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59DF392A" w14:textId="127E3148" w:rsidR="0023751A" w:rsidRPr="00664AA3" w:rsidRDefault="00581415" w:rsidP="0091415D">
            <w:pPr>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Regulatory Framework for safe water supply </w:t>
            </w:r>
          </w:p>
        </w:tc>
      </w:tr>
      <w:tr w:rsidR="0023751A" w:rsidRPr="00664AA3" w14:paraId="1C57386A"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16ACE40"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Unit</w:t>
            </w:r>
          </w:p>
        </w:tc>
        <w:tc>
          <w:tcPr>
            <w:tcW w:w="3456" w:type="pct"/>
          </w:tcPr>
          <w:p w14:paraId="69772F1C" w14:textId="5431B875" w:rsidR="0023751A" w:rsidRPr="00664AA3" w:rsidRDefault="00581415" w:rsidP="0091415D">
            <w:pPr>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N/A </w:t>
            </w:r>
          </w:p>
        </w:tc>
      </w:tr>
      <w:tr w:rsidR="0023751A" w:rsidRPr="00664AA3" w14:paraId="05A26367"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91BFBEB"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219C562B" w14:textId="6EC4919C" w:rsidR="0023751A" w:rsidRPr="00664AA3" w:rsidRDefault="0091415D" w:rsidP="0091415D">
            <w:pPr>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East African Standard, Potable Water Specification, EAS 12: 2014 specifies the Microbiological requirements, Chemical and physical limits for quality of drinking water supplies. </w:t>
            </w:r>
          </w:p>
        </w:tc>
      </w:tr>
      <w:tr w:rsidR="0023751A" w:rsidRPr="00664AA3" w14:paraId="3690F3E6"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1CC073D"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605D43D6" w14:textId="77777777" w:rsidR="008F35AA" w:rsidRPr="00664AA3" w:rsidRDefault="008F35AA" w:rsidP="008F35AA">
            <w:pPr>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Rwanda Standard, East African Standard, Potable Water Specification, EAS 12: 2014 </w:t>
            </w:r>
          </w:p>
          <w:p w14:paraId="4B3E7811" w14:textId="77777777" w:rsidR="0023751A" w:rsidRPr="00664AA3" w:rsidRDefault="0023751A"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23751A" w:rsidRPr="00664AA3" w14:paraId="7D830674"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1E9A295"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W w:w="524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3"/>
              <w:gridCol w:w="2401"/>
              <w:gridCol w:w="16"/>
            </w:tblGrid>
            <w:tr w:rsidR="0091415D" w:rsidRPr="00664AA3" w14:paraId="052B3B7B" w14:textId="77777777" w:rsidTr="00227475">
              <w:trPr>
                <w:trHeight w:val="96"/>
              </w:trPr>
              <w:tc>
                <w:tcPr>
                  <w:tcW w:w="2830" w:type="dxa"/>
                </w:tcPr>
                <w:p w14:paraId="7300A4B1" w14:textId="77777777" w:rsidR="0091415D" w:rsidRPr="00664AA3" w:rsidRDefault="0091415D" w:rsidP="006C4B22">
                  <w:pPr>
                    <w:framePr w:hSpace="180" w:wrap="around" w:vAnchor="text" w:hAnchor="margin" w:y="219"/>
                    <w:spacing w:after="0"/>
                    <w:ind w:right="-438" w:firstLine="9"/>
                    <w:rPr>
                      <w:sz w:val="20"/>
                      <w:szCs w:val="18"/>
                    </w:rPr>
                  </w:pPr>
                  <w:r w:rsidRPr="00664AA3">
                    <w:rPr>
                      <w:sz w:val="20"/>
                      <w:szCs w:val="18"/>
                    </w:rPr>
                    <w:t xml:space="preserve">Type of microorganism </w:t>
                  </w:r>
                </w:p>
              </w:tc>
              <w:tc>
                <w:tcPr>
                  <w:tcW w:w="2410" w:type="dxa"/>
                </w:tcPr>
                <w:p w14:paraId="7ABB0B11" w14:textId="77777777" w:rsidR="0091415D" w:rsidRPr="00664AA3" w:rsidRDefault="0091415D" w:rsidP="006C4B22">
                  <w:pPr>
                    <w:framePr w:hSpace="180" w:wrap="around" w:vAnchor="text" w:hAnchor="margin" w:y="219"/>
                    <w:spacing w:after="0"/>
                    <w:rPr>
                      <w:sz w:val="20"/>
                      <w:szCs w:val="18"/>
                    </w:rPr>
                  </w:pPr>
                  <w:r w:rsidRPr="00664AA3">
                    <w:rPr>
                      <w:sz w:val="20"/>
                      <w:szCs w:val="18"/>
                    </w:rPr>
                    <w:t xml:space="preserve"> Potable water </w:t>
                  </w:r>
                </w:p>
              </w:tc>
              <w:tc>
                <w:tcPr>
                  <w:tcW w:w="0" w:type="auto"/>
                </w:tcPr>
                <w:p w14:paraId="74A47340" w14:textId="77777777" w:rsidR="0091415D" w:rsidRPr="00664AA3" w:rsidRDefault="0091415D" w:rsidP="006C4B22">
                  <w:pPr>
                    <w:framePr w:hSpace="180" w:wrap="around" w:vAnchor="text" w:hAnchor="margin" w:y="219"/>
                    <w:spacing w:line="276" w:lineRule="auto"/>
                    <w:contextualSpacing w:val="0"/>
                    <w:rPr>
                      <w:szCs w:val="22"/>
                      <w:lang w:eastAsia="en-GB"/>
                    </w:rPr>
                  </w:pPr>
                  <w:r w:rsidRPr="00664AA3">
                    <w:rPr>
                      <w:szCs w:val="22"/>
                      <w:lang w:eastAsia="en-GB"/>
                    </w:rPr>
                    <w:t xml:space="preserve"> </w:t>
                  </w:r>
                </w:p>
              </w:tc>
            </w:tr>
            <w:tr w:rsidR="0091415D" w:rsidRPr="00664AA3" w14:paraId="669585C5" w14:textId="77777777" w:rsidTr="00227475">
              <w:trPr>
                <w:trHeight w:val="96"/>
              </w:trPr>
              <w:tc>
                <w:tcPr>
                  <w:tcW w:w="2830" w:type="dxa"/>
                </w:tcPr>
                <w:p w14:paraId="63E643A0" w14:textId="77777777" w:rsidR="0091415D" w:rsidRPr="00664AA3" w:rsidRDefault="0091415D" w:rsidP="006C4B22">
                  <w:pPr>
                    <w:framePr w:hSpace="180" w:wrap="around" w:vAnchor="text" w:hAnchor="margin" w:y="219"/>
                    <w:spacing w:after="0"/>
                    <w:ind w:firstLine="9"/>
                    <w:rPr>
                      <w:sz w:val="20"/>
                      <w:szCs w:val="18"/>
                    </w:rPr>
                  </w:pPr>
                  <w:r w:rsidRPr="00664AA3">
                    <w:rPr>
                      <w:sz w:val="20"/>
                      <w:szCs w:val="18"/>
                    </w:rPr>
                    <w:t xml:space="preserve"> Total Coliforms in 100 ml </w:t>
                  </w:r>
                </w:p>
              </w:tc>
              <w:tc>
                <w:tcPr>
                  <w:tcW w:w="2410" w:type="dxa"/>
                </w:tcPr>
                <w:p w14:paraId="13BD4830" w14:textId="77777777" w:rsidR="0091415D" w:rsidRPr="00664AA3" w:rsidRDefault="0091415D" w:rsidP="006C4B22">
                  <w:pPr>
                    <w:framePr w:hSpace="180" w:wrap="around" w:vAnchor="text" w:hAnchor="margin" w:y="219"/>
                    <w:spacing w:after="0"/>
                    <w:rPr>
                      <w:sz w:val="20"/>
                      <w:szCs w:val="18"/>
                    </w:rPr>
                  </w:pPr>
                  <w:r w:rsidRPr="00664AA3">
                    <w:rPr>
                      <w:sz w:val="20"/>
                      <w:szCs w:val="18"/>
                    </w:rPr>
                    <w:t xml:space="preserve"> 0 </w:t>
                  </w:r>
                </w:p>
              </w:tc>
              <w:tc>
                <w:tcPr>
                  <w:tcW w:w="0" w:type="auto"/>
                </w:tcPr>
                <w:p w14:paraId="5F8724F7" w14:textId="77777777" w:rsidR="0091415D" w:rsidRPr="00664AA3" w:rsidRDefault="0091415D" w:rsidP="006C4B22">
                  <w:pPr>
                    <w:framePr w:hSpace="180" w:wrap="around" w:vAnchor="text" w:hAnchor="margin" w:y="219"/>
                    <w:spacing w:line="276" w:lineRule="auto"/>
                    <w:contextualSpacing w:val="0"/>
                    <w:rPr>
                      <w:szCs w:val="22"/>
                      <w:lang w:eastAsia="en-GB"/>
                    </w:rPr>
                  </w:pPr>
                  <w:r w:rsidRPr="00664AA3">
                    <w:rPr>
                      <w:szCs w:val="22"/>
                      <w:lang w:eastAsia="en-GB"/>
                    </w:rPr>
                    <w:t xml:space="preserve"> </w:t>
                  </w:r>
                </w:p>
              </w:tc>
            </w:tr>
            <w:tr w:rsidR="0091415D" w:rsidRPr="00664AA3" w14:paraId="1139B73A" w14:textId="77777777" w:rsidTr="00227475">
              <w:trPr>
                <w:trHeight w:val="96"/>
              </w:trPr>
              <w:tc>
                <w:tcPr>
                  <w:tcW w:w="2830" w:type="dxa"/>
                </w:tcPr>
                <w:p w14:paraId="5EA1F52A" w14:textId="77777777" w:rsidR="0091415D" w:rsidRPr="00664AA3" w:rsidRDefault="0091415D" w:rsidP="006C4B22">
                  <w:pPr>
                    <w:framePr w:hSpace="180" w:wrap="around" w:vAnchor="text" w:hAnchor="margin" w:y="219"/>
                    <w:spacing w:after="0"/>
                    <w:ind w:firstLine="9"/>
                    <w:rPr>
                      <w:sz w:val="20"/>
                      <w:szCs w:val="18"/>
                    </w:rPr>
                  </w:pPr>
                  <w:r w:rsidRPr="00664AA3">
                    <w:rPr>
                      <w:sz w:val="20"/>
                      <w:szCs w:val="18"/>
                    </w:rPr>
                    <w:t xml:space="preserve"> E. coli in 100 ml </w:t>
                  </w:r>
                </w:p>
              </w:tc>
              <w:tc>
                <w:tcPr>
                  <w:tcW w:w="2410" w:type="dxa"/>
                </w:tcPr>
                <w:p w14:paraId="06473982" w14:textId="77777777" w:rsidR="0091415D" w:rsidRPr="00664AA3" w:rsidRDefault="0091415D" w:rsidP="006C4B22">
                  <w:pPr>
                    <w:framePr w:hSpace="180" w:wrap="around" w:vAnchor="text" w:hAnchor="margin" w:y="219"/>
                    <w:spacing w:after="0"/>
                    <w:rPr>
                      <w:sz w:val="20"/>
                      <w:szCs w:val="18"/>
                    </w:rPr>
                  </w:pPr>
                  <w:r w:rsidRPr="00664AA3">
                    <w:rPr>
                      <w:sz w:val="20"/>
                      <w:szCs w:val="18"/>
                    </w:rPr>
                    <w:t xml:space="preserve"> 0 </w:t>
                  </w:r>
                </w:p>
              </w:tc>
              <w:tc>
                <w:tcPr>
                  <w:tcW w:w="0" w:type="auto"/>
                </w:tcPr>
                <w:p w14:paraId="7575DD41" w14:textId="77777777" w:rsidR="0091415D" w:rsidRPr="00664AA3" w:rsidRDefault="0091415D" w:rsidP="006C4B22">
                  <w:pPr>
                    <w:framePr w:hSpace="180" w:wrap="around" w:vAnchor="text" w:hAnchor="margin" w:y="219"/>
                    <w:spacing w:line="276" w:lineRule="auto"/>
                    <w:contextualSpacing w:val="0"/>
                    <w:rPr>
                      <w:szCs w:val="22"/>
                      <w:lang w:eastAsia="en-GB"/>
                    </w:rPr>
                  </w:pPr>
                  <w:r w:rsidRPr="00664AA3">
                    <w:rPr>
                      <w:szCs w:val="22"/>
                      <w:lang w:eastAsia="en-GB"/>
                    </w:rPr>
                    <w:t xml:space="preserve"> </w:t>
                  </w:r>
                </w:p>
              </w:tc>
            </w:tr>
            <w:tr w:rsidR="0091415D" w:rsidRPr="00664AA3" w14:paraId="6E36EBAF" w14:textId="77777777" w:rsidTr="00227475">
              <w:trPr>
                <w:trHeight w:val="950"/>
              </w:trPr>
              <w:tc>
                <w:tcPr>
                  <w:tcW w:w="5240" w:type="dxa"/>
                  <w:gridSpan w:val="2"/>
                </w:tcPr>
                <w:p w14:paraId="45B60D2F" w14:textId="6976F71A" w:rsidR="0091415D" w:rsidRPr="00664AA3" w:rsidRDefault="0091415D" w:rsidP="006C4B22">
                  <w:pPr>
                    <w:framePr w:hSpace="180" w:wrap="around" w:vAnchor="text" w:hAnchor="margin" w:y="219"/>
                    <w:spacing w:after="0"/>
                    <w:ind w:firstLine="9"/>
                    <w:rPr>
                      <w:sz w:val="20"/>
                      <w:szCs w:val="18"/>
                    </w:rPr>
                  </w:pPr>
                  <w:r w:rsidRPr="00664AA3">
                    <w:rPr>
                      <w:sz w:val="20"/>
                      <w:szCs w:val="18"/>
                    </w:rPr>
                    <w:t>Note: For each individual sample</w:t>
                  </w:r>
                  <w:r w:rsidR="0045263E" w:rsidRPr="00664AA3">
                    <w:rPr>
                      <w:sz w:val="20"/>
                      <w:szCs w:val="18"/>
                    </w:rPr>
                    <w:t>,</w:t>
                  </w:r>
                  <w:r w:rsidRPr="00664AA3">
                    <w:rPr>
                      <w:sz w:val="20"/>
                      <w:szCs w:val="18"/>
                    </w:rPr>
                    <w:t xml:space="preserve"> coliform should be estimated in terms of the "Most Probable Number" in 100 ml of drinking water, which is often designated as MPN index or Coli index. Occurrence of E. coli (fecal coli) in consecutive samples, in less than 100 ml of drinking water is </w:t>
                  </w:r>
                  <w:r w:rsidRPr="00664AA3">
                    <w:rPr>
                      <w:sz w:val="20"/>
                      <w:szCs w:val="18"/>
                    </w:rPr>
                    <w:lastRenderedPageBreak/>
                    <w:t xml:space="preserve">an indication of fecal pollution and hence a dangerous situation needing urgent rectification. </w:t>
                  </w:r>
                </w:p>
              </w:tc>
              <w:tc>
                <w:tcPr>
                  <w:tcW w:w="0" w:type="auto"/>
                </w:tcPr>
                <w:p w14:paraId="7424A69A" w14:textId="77777777" w:rsidR="0091415D" w:rsidRPr="00664AA3" w:rsidRDefault="0091415D" w:rsidP="006C4B22">
                  <w:pPr>
                    <w:framePr w:hSpace="180" w:wrap="around" w:vAnchor="text" w:hAnchor="margin" w:y="219"/>
                    <w:spacing w:line="276" w:lineRule="auto"/>
                    <w:contextualSpacing w:val="0"/>
                    <w:rPr>
                      <w:szCs w:val="22"/>
                      <w:lang w:eastAsia="en-GB"/>
                    </w:rPr>
                  </w:pPr>
                  <w:r w:rsidRPr="00664AA3">
                    <w:rPr>
                      <w:szCs w:val="22"/>
                      <w:lang w:eastAsia="en-GB"/>
                    </w:rPr>
                    <w:lastRenderedPageBreak/>
                    <w:t xml:space="preserve"> </w:t>
                  </w:r>
                </w:p>
              </w:tc>
            </w:tr>
          </w:tbl>
          <w:p w14:paraId="2B0F1AC7" w14:textId="77777777" w:rsidR="0023751A" w:rsidRPr="00664AA3" w:rsidRDefault="0023751A"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23751A" w:rsidRPr="00664AA3" w14:paraId="152021EF"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269B78E4"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lastRenderedPageBreak/>
              <w:t xml:space="preserve">Choice of data or Measurement methods and procedures </w:t>
            </w:r>
          </w:p>
        </w:tc>
        <w:tc>
          <w:tcPr>
            <w:tcW w:w="3456" w:type="pct"/>
          </w:tcPr>
          <w:p w14:paraId="35799A45" w14:textId="3D185CAE" w:rsidR="0023751A" w:rsidRPr="00664AA3" w:rsidRDefault="0091415D"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23751A" w:rsidRPr="00664AA3" w14:paraId="556B177F"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CC291A3"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1F59DC74" w14:textId="6AA84711" w:rsidR="0023751A" w:rsidRPr="00664AA3" w:rsidRDefault="0091415D"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23751A" w:rsidRPr="00664AA3" w14:paraId="1ACD2EE5"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8713650"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7A3D4000" w14:textId="5FED6CE5" w:rsidR="0023751A" w:rsidRPr="00664AA3" w:rsidRDefault="0091415D"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This parameter is fixed ex-ante &amp; shall be updated at CP renewal.</w:t>
            </w:r>
          </w:p>
        </w:tc>
      </w:tr>
    </w:tbl>
    <w:p w14:paraId="495329A5" w14:textId="77777777" w:rsidR="0023751A" w:rsidRPr="00664AA3" w:rsidRDefault="0023751A"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3751A" w:rsidRPr="00664AA3" w14:paraId="20E8E008"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6717496"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2AC65ABB" w14:textId="77777777" w:rsidR="00177ADF" w:rsidRPr="00664AA3" w:rsidRDefault="00177ADF"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Water sources in the project boundary </w:t>
            </w:r>
          </w:p>
          <w:p w14:paraId="19926993" w14:textId="77777777" w:rsidR="0023751A" w:rsidRPr="00664AA3" w:rsidRDefault="0023751A"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23751A" w:rsidRPr="00664AA3" w14:paraId="02AD0367"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0E74C27"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Unit</w:t>
            </w:r>
          </w:p>
        </w:tc>
        <w:tc>
          <w:tcPr>
            <w:tcW w:w="3456" w:type="pct"/>
          </w:tcPr>
          <w:p w14:paraId="1895D804" w14:textId="77777777" w:rsidR="00177ADF" w:rsidRPr="00664AA3" w:rsidRDefault="00177ADF"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N/A </w:t>
            </w:r>
          </w:p>
          <w:p w14:paraId="64614550" w14:textId="77777777" w:rsidR="0023751A" w:rsidRPr="00664AA3" w:rsidRDefault="0023751A"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23751A" w:rsidRPr="00664AA3" w14:paraId="2A864C88"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684B21"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4BB46362" w14:textId="13F29CE7" w:rsidR="0023751A" w:rsidRPr="00664AA3" w:rsidRDefault="00177ADF"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 water sources identified at the project boundary are classified as improved and unimproved. The baseline surveys </w:t>
            </w:r>
            <w:r w:rsidR="00EE6E20" w:rsidRPr="00664AA3">
              <w:t>are</w:t>
            </w:r>
            <w:r w:rsidRPr="00664AA3">
              <w:t xml:space="preserve"> used to define water sources in detail a follows:</w:t>
            </w:r>
          </w:p>
          <w:tbl>
            <w:tblPr>
              <w:tblStyle w:val="TableGrid"/>
              <w:tblW w:w="5422" w:type="dxa"/>
              <w:tblLook w:val="04A0" w:firstRow="1" w:lastRow="0" w:firstColumn="1" w:lastColumn="0" w:noHBand="0" w:noVBand="1"/>
            </w:tblPr>
            <w:tblGrid>
              <w:gridCol w:w="4429"/>
              <w:gridCol w:w="993"/>
            </w:tblGrid>
            <w:tr w:rsidR="00A13325" w:rsidRPr="00664AA3" w14:paraId="017388F6" w14:textId="77777777" w:rsidTr="00A13325">
              <w:tc>
                <w:tcPr>
                  <w:tcW w:w="4429" w:type="dxa"/>
                  <w:vAlign w:val="bottom"/>
                </w:tcPr>
                <w:p w14:paraId="4C470226" w14:textId="6BEFDF8C" w:rsidR="00A13325" w:rsidRPr="00664AA3" w:rsidRDefault="00A13325" w:rsidP="00A13325">
                  <w:pPr>
                    <w:framePr w:hSpace="180" w:wrap="around" w:vAnchor="text" w:hAnchor="margin" w:y="219"/>
                    <w:spacing w:line="276" w:lineRule="auto"/>
                    <w:contextualSpacing w:val="0"/>
                    <w:rPr>
                      <w:sz w:val="18"/>
                      <w:szCs w:val="18"/>
                    </w:rPr>
                  </w:pPr>
                  <w:r w:rsidRPr="00664AA3">
                    <w:rPr>
                      <w:b/>
                      <w:sz w:val="18"/>
                      <w:szCs w:val="18"/>
                    </w:rPr>
                    <w:t>Water Sources</w:t>
                  </w:r>
                </w:p>
              </w:tc>
              <w:tc>
                <w:tcPr>
                  <w:tcW w:w="993" w:type="dxa"/>
                  <w:vAlign w:val="bottom"/>
                </w:tcPr>
                <w:p w14:paraId="5B2A5108" w14:textId="1C9CDF81" w:rsidR="00A13325" w:rsidRPr="00664AA3" w:rsidRDefault="00A13325" w:rsidP="00A13325">
                  <w:pPr>
                    <w:framePr w:hSpace="180" w:wrap="around" w:vAnchor="text" w:hAnchor="margin" w:y="219"/>
                    <w:spacing w:line="276" w:lineRule="auto"/>
                    <w:contextualSpacing w:val="0"/>
                    <w:jc w:val="center"/>
                    <w:rPr>
                      <w:sz w:val="18"/>
                      <w:szCs w:val="18"/>
                    </w:rPr>
                  </w:pPr>
                  <w:r w:rsidRPr="00664AA3">
                    <w:rPr>
                      <w:b/>
                      <w:sz w:val="18"/>
                      <w:szCs w:val="18"/>
                    </w:rPr>
                    <w:t>%</w:t>
                  </w:r>
                  <w:r w:rsidRPr="00664AA3">
                    <w:rPr>
                      <w:rStyle w:val="FootnoteReference"/>
                      <w:b/>
                      <w:sz w:val="18"/>
                      <w:szCs w:val="18"/>
                    </w:rPr>
                    <w:footnoteReference w:id="18"/>
                  </w:r>
                </w:p>
              </w:tc>
            </w:tr>
            <w:tr w:rsidR="00A13325" w:rsidRPr="00664AA3" w14:paraId="58F1FEEC" w14:textId="77777777" w:rsidTr="00A13325">
              <w:tc>
                <w:tcPr>
                  <w:tcW w:w="4429" w:type="dxa"/>
                  <w:vAlign w:val="bottom"/>
                </w:tcPr>
                <w:p w14:paraId="1E5FBA60" w14:textId="61B1E3A5" w:rsidR="00A13325" w:rsidRPr="00664AA3" w:rsidRDefault="00A13325" w:rsidP="00A13325">
                  <w:pPr>
                    <w:framePr w:hSpace="180" w:wrap="around" w:vAnchor="text" w:hAnchor="margin" w:y="219"/>
                    <w:spacing w:line="276" w:lineRule="auto"/>
                    <w:contextualSpacing w:val="0"/>
                    <w:rPr>
                      <w:sz w:val="18"/>
                      <w:szCs w:val="18"/>
                    </w:rPr>
                  </w:pPr>
                  <w:r w:rsidRPr="00664AA3">
                    <w:rPr>
                      <w:bCs/>
                      <w:sz w:val="18"/>
                      <w:szCs w:val="18"/>
                    </w:rPr>
                    <w:t>B</w:t>
                  </w:r>
                  <w:r w:rsidRPr="000B3C3A">
                    <w:rPr>
                      <w:bCs/>
                      <w:sz w:val="18"/>
                      <w:szCs w:val="18"/>
                    </w:rPr>
                    <w:t xml:space="preserve">orehole or </w:t>
                  </w:r>
                  <w:proofErr w:type="spellStart"/>
                  <w:r w:rsidRPr="000B3C3A">
                    <w:rPr>
                      <w:bCs/>
                      <w:sz w:val="18"/>
                      <w:szCs w:val="18"/>
                    </w:rPr>
                    <w:t>tubewell</w:t>
                  </w:r>
                  <w:proofErr w:type="spellEnd"/>
                </w:p>
              </w:tc>
              <w:tc>
                <w:tcPr>
                  <w:tcW w:w="993" w:type="dxa"/>
                  <w:vAlign w:val="bottom"/>
                </w:tcPr>
                <w:p w14:paraId="597DBD54" w14:textId="0077120D" w:rsidR="00A13325" w:rsidRPr="00664AA3" w:rsidRDefault="00A13325" w:rsidP="00A13325">
                  <w:pPr>
                    <w:framePr w:hSpace="180" w:wrap="around" w:vAnchor="text" w:hAnchor="margin" w:y="219"/>
                    <w:spacing w:line="276" w:lineRule="auto"/>
                    <w:contextualSpacing w:val="0"/>
                    <w:jc w:val="right"/>
                    <w:rPr>
                      <w:sz w:val="18"/>
                      <w:szCs w:val="18"/>
                    </w:rPr>
                  </w:pPr>
                  <w:r w:rsidRPr="000B3C3A">
                    <w:rPr>
                      <w:bCs/>
                      <w:sz w:val="18"/>
                      <w:szCs w:val="18"/>
                    </w:rPr>
                    <w:t>1.0</w:t>
                  </w:r>
                </w:p>
              </w:tc>
            </w:tr>
            <w:tr w:rsidR="00A13325" w:rsidRPr="00664AA3" w14:paraId="4F55C448" w14:textId="77777777" w:rsidTr="00A13325">
              <w:tc>
                <w:tcPr>
                  <w:tcW w:w="4429" w:type="dxa"/>
                  <w:vAlign w:val="bottom"/>
                </w:tcPr>
                <w:p w14:paraId="56CD8E22" w14:textId="72FC3FC8" w:rsidR="00A13325" w:rsidRPr="00664AA3" w:rsidRDefault="00A13325" w:rsidP="00A13325">
                  <w:pPr>
                    <w:framePr w:hSpace="180" w:wrap="around" w:vAnchor="text" w:hAnchor="margin" w:y="219"/>
                    <w:spacing w:line="276" w:lineRule="auto"/>
                    <w:contextualSpacing w:val="0"/>
                    <w:rPr>
                      <w:sz w:val="18"/>
                      <w:szCs w:val="18"/>
                    </w:rPr>
                  </w:pPr>
                  <w:r w:rsidRPr="000B3C3A">
                    <w:rPr>
                      <w:bCs/>
                      <w:sz w:val="18"/>
                      <w:szCs w:val="18"/>
                    </w:rPr>
                    <w:t>rainwater collection</w:t>
                  </w:r>
                </w:p>
              </w:tc>
              <w:tc>
                <w:tcPr>
                  <w:tcW w:w="993" w:type="dxa"/>
                  <w:vAlign w:val="bottom"/>
                </w:tcPr>
                <w:p w14:paraId="26D2857F" w14:textId="5227CB4D" w:rsidR="00A13325" w:rsidRPr="00664AA3" w:rsidRDefault="00A13325" w:rsidP="00A13325">
                  <w:pPr>
                    <w:framePr w:hSpace="180" w:wrap="around" w:vAnchor="text" w:hAnchor="margin" w:y="219"/>
                    <w:spacing w:line="276" w:lineRule="auto"/>
                    <w:contextualSpacing w:val="0"/>
                    <w:jc w:val="right"/>
                    <w:rPr>
                      <w:sz w:val="18"/>
                      <w:szCs w:val="18"/>
                    </w:rPr>
                  </w:pPr>
                  <w:r w:rsidRPr="000B3C3A">
                    <w:rPr>
                      <w:bCs/>
                      <w:sz w:val="18"/>
                      <w:szCs w:val="18"/>
                    </w:rPr>
                    <w:t>90.0</w:t>
                  </w:r>
                </w:p>
              </w:tc>
            </w:tr>
            <w:tr w:rsidR="00A13325" w:rsidRPr="00664AA3" w14:paraId="06E06FAD" w14:textId="77777777" w:rsidTr="00A13325">
              <w:tc>
                <w:tcPr>
                  <w:tcW w:w="4429" w:type="dxa"/>
                  <w:vAlign w:val="bottom"/>
                </w:tcPr>
                <w:p w14:paraId="2857E556" w14:textId="5BAF20B6" w:rsidR="00A13325" w:rsidRPr="00664AA3" w:rsidRDefault="00A13325" w:rsidP="00A13325">
                  <w:pPr>
                    <w:framePr w:hSpace="180" w:wrap="around" w:vAnchor="text" w:hAnchor="margin" w:y="219"/>
                    <w:spacing w:line="276" w:lineRule="auto"/>
                    <w:contextualSpacing w:val="0"/>
                    <w:rPr>
                      <w:sz w:val="18"/>
                      <w:szCs w:val="18"/>
                    </w:rPr>
                  </w:pPr>
                  <w:r w:rsidRPr="000B3C3A">
                    <w:rPr>
                      <w:bCs/>
                      <w:sz w:val="18"/>
                      <w:szCs w:val="18"/>
                    </w:rPr>
                    <w:t>Eligible schools  supplying water by utility</w:t>
                  </w:r>
                </w:p>
              </w:tc>
              <w:tc>
                <w:tcPr>
                  <w:tcW w:w="993" w:type="dxa"/>
                  <w:vAlign w:val="bottom"/>
                </w:tcPr>
                <w:p w14:paraId="4F05CC4A" w14:textId="6886DADA" w:rsidR="00A13325" w:rsidRPr="00664AA3" w:rsidRDefault="00A13325" w:rsidP="00A13325">
                  <w:pPr>
                    <w:framePr w:hSpace="180" w:wrap="around" w:vAnchor="text" w:hAnchor="margin" w:y="219"/>
                    <w:spacing w:line="276" w:lineRule="auto"/>
                    <w:contextualSpacing w:val="0"/>
                    <w:jc w:val="right"/>
                    <w:rPr>
                      <w:sz w:val="18"/>
                      <w:szCs w:val="18"/>
                    </w:rPr>
                  </w:pPr>
                  <w:r w:rsidRPr="000B3C3A">
                    <w:rPr>
                      <w:bCs/>
                      <w:sz w:val="18"/>
                      <w:szCs w:val="18"/>
                    </w:rPr>
                    <w:t>1.0</w:t>
                  </w:r>
                </w:p>
              </w:tc>
            </w:tr>
            <w:tr w:rsidR="00A13325" w:rsidRPr="00664AA3" w14:paraId="4C32D2A3" w14:textId="77777777" w:rsidTr="00A13325">
              <w:tc>
                <w:tcPr>
                  <w:tcW w:w="4429" w:type="dxa"/>
                  <w:vAlign w:val="bottom"/>
                </w:tcPr>
                <w:p w14:paraId="6B28FE8F" w14:textId="1886DD40" w:rsidR="00A13325" w:rsidRPr="00664AA3" w:rsidRDefault="00A13325" w:rsidP="00A13325">
                  <w:pPr>
                    <w:framePr w:hSpace="180" w:wrap="around" w:vAnchor="text" w:hAnchor="margin" w:y="219"/>
                    <w:spacing w:line="276" w:lineRule="auto"/>
                    <w:contextualSpacing w:val="0"/>
                    <w:rPr>
                      <w:sz w:val="18"/>
                      <w:szCs w:val="18"/>
                    </w:rPr>
                  </w:pPr>
                  <w:r w:rsidRPr="000B3C3A">
                    <w:rPr>
                      <w:bCs/>
                      <w:sz w:val="18"/>
                      <w:szCs w:val="18"/>
                    </w:rPr>
                    <w:t>protected spring</w:t>
                  </w:r>
                </w:p>
              </w:tc>
              <w:tc>
                <w:tcPr>
                  <w:tcW w:w="993" w:type="dxa"/>
                  <w:vAlign w:val="bottom"/>
                </w:tcPr>
                <w:p w14:paraId="1EBAB56D" w14:textId="08E2A3FD" w:rsidR="00A13325" w:rsidRPr="00664AA3" w:rsidRDefault="00A13325" w:rsidP="00A13325">
                  <w:pPr>
                    <w:framePr w:hSpace="180" w:wrap="around" w:vAnchor="text" w:hAnchor="margin" w:y="219"/>
                    <w:spacing w:line="276" w:lineRule="auto"/>
                    <w:contextualSpacing w:val="0"/>
                    <w:jc w:val="right"/>
                    <w:rPr>
                      <w:sz w:val="18"/>
                      <w:szCs w:val="18"/>
                    </w:rPr>
                  </w:pPr>
                  <w:r w:rsidRPr="000B3C3A">
                    <w:rPr>
                      <w:bCs/>
                      <w:sz w:val="18"/>
                      <w:szCs w:val="18"/>
                    </w:rPr>
                    <w:t>85.0</w:t>
                  </w:r>
                </w:p>
              </w:tc>
            </w:tr>
            <w:tr w:rsidR="00A13325" w:rsidRPr="00664AA3" w14:paraId="3DAAB316" w14:textId="77777777" w:rsidTr="00A13325">
              <w:tc>
                <w:tcPr>
                  <w:tcW w:w="4429" w:type="dxa"/>
                  <w:vAlign w:val="bottom"/>
                </w:tcPr>
                <w:p w14:paraId="54C78BF5" w14:textId="79B9DC2D" w:rsidR="00A13325" w:rsidRPr="00664AA3" w:rsidRDefault="00A13325" w:rsidP="00A13325">
                  <w:pPr>
                    <w:framePr w:hSpace="180" w:wrap="around" w:vAnchor="text" w:hAnchor="margin" w:y="219"/>
                    <w:spacing w:line="276" w:lineRule="auto"/>
                    <w:contextualSpacing w:val="0"/>
                    <w:rPr>
                      <w:sz w:val="18"/>
                      <w:szCs w:val="18"/>
                    </w:rPr>
                  </w:pPr>
                  <w:r w:rsidRPr="000B3C3A">
                    <w:rPr>
                      <w:bCs/>
                      <w:sz w:val="18"/>
                      <w:szCs w:val="18"/>
                    </w:rPr>
                    <w:t>unprotected spring</w:t>
                  </w:r>
                </w:p>
              </w:tc>
              <w:tc>
                <w:tcPr>
                  <w:tcW w:w="993" w:type="dxa"/>
                  <w:vAlign w:val="bottom"/>
                </w:tcPr>
                <w:p w14:paraId="0651208E" w14:textId="6A409E2F" w:rsidR="00A13325" w:rsidRPr="00664AA3" w:rsidRDefault="00A13325" w:rsidP="00A13325">
                  <w:pPr>
                    <w:framePr w:hSpace="180" w:wrap="around" w:vAnchor="text" w:hAnchor="margin" w:y="219"/>
                    <w:spacing w:line="276" w:lineRule="auto"/>
                    <w:contextualSpacing w:val="0"/>
                    <w:jc w:val="right"/>
                    <w:rPr>
                      <w:sz w:val="18"/>
                      <w:szCs w:val="18"/>
                    </w:rPr>
                  </w:pPr>
                  <w:r w:rsidRPr="000B3C3A">
                    <w:rPr>
                      <w:bCs/>
                      <w:sz w:val="18"/>
                      <w:szCs w:val="18"/>
                    </w:rPr>
                    <w:t>2.0</w:t>
                  </w:r>
                </w:p>
              </w:tc>
            </w:tr>
          </w:tbl>
          <w:p w14:paraId="3616FA1F" w14:textId="775EF109" w:rsidR="00177ADF" w:rsidRPr="00664AA3" w:rsidRDefault="00177ADF"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23751A" w:rsidRPr="00664AA3" w14:paraId="616804BD"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D32CC01"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20C930F6" w14:textId="5CEB9519" w:rsidR="0023751A" w:rsidRPr="00664AA3" w:rsidRDefault="00177ADF"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Baseline Survey</w:t>
            </w:r>
          </w:p>
        </w:tc>
      </w:tr>
      <w:tr w:rsidR="0023751A" w:rsidRPr="00664AA3" w14:paraId="7B664A6F"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8AA96A"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p w14:paraId="1BF7560F" w14:textId="77777777" w:rsidR="009E04E2" w:rsidRPr="00664AA3" w:rsidRDefault="009E04E2" w:rsidP="009E04E2">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As per the baseline survey the water sources in project boundary are: </w:t>
            </w:r>
          </w:p>
          <w:p w14:paraId="2305511B" w14:textId="77777777" w:rsidR="0023751A" w:rsidRPr="00664AA3" w:rsidRDefault="0023751A" w:rsidP="00A13325">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FF0000"/>
              </w:rPr>
            </w:pPr>
          </w:p>
          <w:p w14:paraId="496C4814" w14:textId="77777777" w:rsidR="00A13325" w:rsidRPr="00664AA3" w:rsidRDefault="00A13325" w:rsidP="00A13325">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FF0000"/>
              </w:rPr>
            </w:pPr>
          </w:p>
          <w:p w14:paraId="589230C8" w14:textId="1E053919" w:rsidR="00A13325" w:rsidRPr="00664AA3" w:rsidRDefault="00A13325" w:rsidP="00A13325">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FF0000"/>
              </w:rPr>
            </w:pPr>
          </w:p>
        </w:tc>
      </w:tr>
      <w:tr w:rsidR="0023751A" w:rsidRPr="00664AA3" w14:paraId="4365F593"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1E42861A"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lastRenderedPageBreak/>
              <w:t xml:space="preserve">Choice of data or Measurement methods and procedures </w:t>
            </w:r>
          </w:p>
        </w:tc>
        <w:tc>
          <w:tcPr>
            <w:tcW w:w="3456" w:type="pct"/>
          </w:tcPr>
          <w:p w14:paraId="791F5DFF" w14:textId="3473D182" w:rsidR="0023751A" w:rsidRPr="00664AA3" w:rsidRDefault="00B2582F"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Baseline survey is carried out in line </w:t>
            </w:r>
            <w:r w:rsidR="001A554C" w:rsidRPr="00664AA3">
              <w:t xml:space="preserve">with the methodology and described in section B.4 </w:t>
            </w:r>
          </w:p>
        </w:tc>
      </w:tr>
      <w:tr w:rsidR="0023751A" w:rsidRPr="00664AA3" w14:paraId="61F61ACD"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98ADEA5"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1F8C3C68" w14:textId="21FE8FED" w:rsidR="0023751A" w:rsidRPr="00664AA3" w:rsidRDefault="005017BB"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For parameter </w:t>
            </w:r>
            <w:proofErr w:type="spellStart"/>
            <w:r w:rsidRPr="00664AA3">
              <w:t>C</w:t>
            </w:r>
            <w:r w:rsidRPr="00664AA3">
              <w:rPr>
                <w:sz w:val="16"/>
                <w:szCs w:val="16"/>
              </w:rPr>
              <w:t>b</w:t>
            </w:r>
            <w:proofErr w:type="spellEnd"/>
            <w:r w:rsidRPr="00664AA3">
              <w:t xml:space="preserve"> calculation </w:t>
            </w:r>
          </w:p>
        </w:tc>
      </w:tr>
      <w:tr w:rsidR="0023751A" w:rsidRPr="00664AA3" w14:paraId="120C64E6"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96F0D14"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5537CE86" w14:textId="77777777" w:rsidR="005017BB" w:rsidRPr="00664AA3" w:rsidRDefault="005017BB"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is fixed ex-ante &amp; shall be updated at CP renewal. </w:t>
            </w:r>
          </w:p>
          <w:p w14:paraId="7455939A" w14:textId="77777777" w:rsidR="0023751A" w:rsidRPr="00664AA3" w:rsidRDefault="0023751A" w:rsidP="0017700E">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bl>
    <w:p w14:paraId="401B26D8" w14:textId="77777777" w:rsidR="0045263E" w:rsidRPr="00664AA3" w:rsidRDefault="0045263E" w:rsidP="00885D25">
      <w:pPr>
        <w:spacing w:line="276" w:lineRule="auto"/>
        <w:contextualSpacing w:val="0"/>
        <w:rPr>
          <w:b/>
          <w:bCs/>
          <w:szCs w:val="22"/>
        </w:rPr>
      </w:pPr>
    </w:p>
    <w:p w14:paraId="03A6D02C" w14:textId="39B717DC" w:rsidR="0023751A" w:rsidRPr="00664AA3" w:rsidRDefault="0017700E" w:rsidP="00885D25">
      <w:pPr>
        <w:spacing w:line="276" w:lineRule="auto"/>
        <w:contextualSpacing w:val="0"/>
        <w:rPr>
          <w:b/>
          <w:bCs/>
        </w:rPr>
      </w:pPr>
      <w:r w:rsidRPr="00664AA3">
        <w:rPr>
          <w:b/>
          <w:bCs/>
          <w:szCs w:val="22"/>
        </w:rPr>
        <w:t>b. Related to emission reductions</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3751A" w:rsidRPr="00664AA3" w14:paraId="604E9550"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18CD2B2"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027BBEAD" w14:textId="0F3455E7" w:rsidR="0023751A" w:rsidRPr="00664AA3" w:rsidRDefault="0017700E" w:rsidP="0017700E">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lang w:val="en-US"/>
                <w14:cntxtAlts/>
              </w:rPr>
            </w:pPr>
            <w:r w:rsidRPr="00664AA3">
              <w:rPr>
                <w:rFonts w:cs="Times New Roman (Body CS)"/>
                <w:color w:val="4D4D4C"/>
                <w:lang w:val="en-US"/>
                <w14:cntxtAlts/>
              </w:rPr>
              <w:t xml:space="preserve">Stove technologies used in the project boundary </w:t>
            </w:r>
          </w:p>
        </w:tc>
      </w:tr>
      <w:tr w:rsidR="0023751A" w:rsidRPr="00664AA3" w14:paraId="3AD7AD7E"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1C30D2F"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Unit</w:t>
            </w:r>
          </w:p>
        </w:tc>
        <w:tc>
          <w:tcPr>
            <w:tcW w:w="3456" w:type="pct"/>
          </w:tcPr>
          <w:p w14:paraId="72DD9CDD" w14:textId="5471075D" w:rsidR="0023751A" w:rsidRPr="00664AA3" w:rsidRDefault="0017700E" w:rsidP="0017700E">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lang w:val="en-US"/>
                <w14:cntxtAlts/>
              </w:rPr>
            </w:pPr>
            <w:r w:rsidRPr="00664AA3">
              <w:rPr>
                <w:rFonts w:cs="Times New Roman (Body CS)"/>
                <w:color w:val="4D4D4C"/>
                <w:lang w:val="en-US"/>
                <w14:cntxtAlts/>
              </w:rPr>
              <w:t xml:space="preserve">NA </w:t>
            </w:r>
          </w:p>
        </w:tc>
      </w:tr>
      <w:tr w:rsidR="0023751A" w:rsidRPr="00664AA3" w14:paraId="573F99B8"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F278121"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0F9EFAAE" w14:textId="0974CD20" w:rsidR="0017700E" w:rsidRPr="00664AA3" w:rsidRDefault="0017700E" w:rsidP="0017700E">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4D4D4C"/>
                <w:lang w:val="en-US"/>
                <w14:cntxtAlts/>
              </w:rPr>
            </w:pPr>
            <w:r w:rsidRPr="00664AA3">
              <w:rPr>
                <w:rFonts w:cs="Times New Roman (Body CS)"/>
                <w:color w:val="4D4D4C"/>
                <w:lang w:val="en-US"/>
                <w14:cntxtAlts/>
              </w:rPr>
              <w:t xml:space="preserve">The proportion of different stove types used in premises in the geographical area of the project. </w:t>
            </w:r>
          </w:p>
          <w:p w14:paraId="2991BE55" w14:textId="669B0D3B" w:rsidR="0023751A" w:rsidRPr="00664AA3" w:rsidRDefault="00C23732" w:rsidP="00C23732">
            <w:pPr>
              <w:pStyle w:val="Default"/>
              <w:cnfStyle w:val="000000000000" w:firstRow="0" w:lastRow="0" w:firstColumn="0" w:lastColumn="0" w:oddVBand="0" w:evenVBand="0" w:oddHBand="0" w:evenHBand="0" w:firstRowFirstColumn="0" w:firstRowLastColumn="0" w:lastRowFirstColumn="0" w:lastRowLastColumn="0"/>
              <w:rPr>
                <w:lang w:val="en-US"/>
              </w:rPr>
            </w:pPr>
            <w:r w:rsidRPr="00664AA3">
              <w:rPr>
                <w:rFonts w:cs="Times New Roman (Body CS)"/>
                <w:color w:val="4D4D4C"/>
                <w:lang w:val="en-US"/>
                <w14:cntxtAlts/>
              </w:rPr>
              <w:t xml:space="preserve">The project only covers one type of end-user: Schools institutional premise. The stoves are determined for this premise type. </w:t>
            </w:r>
          </w:p>
        </w:tc>
      </w:tr>
      <w:tr w:rsidR="0023751A" w:rsidRPr="00664AA3" w14:paraId="04968316"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DF915B0"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17C1E5B8" w14:textId="40AF25CF" w:rsidR="0023751A" w:rsidRPr="00664AA3" w:rsidRDefault="00C23732"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Baseline Survey</w:t>
            </w:r>
          </w:p>
        </w:tc>
      </w:tr>
      <w:tr w:rsidR="0023751A" w:rsidRPr="00664AA3" w14:paraId="30B8D00A" w14:textId="77777777" w:rsidTr="00CE199B">
        <w:trPr>
          <w:trHeight w:val="2341"/>
        </w:trPr>
        <w:tc>
          <w:tcPr>
            <w:cnfStyle w:val="001000000000" w:firstRow="0" w:lastRow="0" w:firstColumn="1" w:lastColumn="0" w:oddVBand="0" w:evenVBand="0" w:oddHBand="0" w:evenHBand="0" w:firstRowFirstColumn="0" w:firstRowLastColumn="0" w:lastRowFirstColumn="0" w:lastRowLastColumn="0"/>
            <w:tcW w:w="1544" w:type="pct"/>
          </w:tcPr>
          <w:p w14:paraId="1D2FA229"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W w:w="3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300"/>
            </w:tblGrid>
            <w:tr w:rsidR="00CE199B" w:rsidRPr="00664AA3" w14:paraId="474A59EA" w14:textId="77777777" w:rsidTr="00CE199B">
              <w:trPr>
                <w:trHeight w:val="320"/>
                <w:jc w:val="center"/>
              </w:trPr>
              <w:tc>
                <w:tcPr>
                  <w:tcW w:w="2586" w:type="dxa"/>
                  <w:shd w:val="clear" w:color="auto" w:fill="auto"/>
                  <w:noWrap/>
                  <w:vAlign w:val="bottom"/>
                  <w:hideMark/>
                </w:tcPr>
                <w:p w14:paraId="35DC224F" w14:textId="77777777" w:rsidR="00CE199B" w:rsidRPr="00664AA3" w:rsidRDefault="00CE199B" w:rsidP="006C4B22">
                  <w:pPr>
                    <w:pStyle w:val="Default"/>
                    <w:framePr w:hSpace="180" w:wrap="around" w:vAnchor="text" w:hAnchor="margin" w:y="219"/>
                    <w:jc w:val="center"/>
                    <w:rPr>
                      <w:rFonts w:cs="Times New Roman (Body CS)"/>
                      <w:b/>
                      <w:bCs/>
                      <w:color w:val="4D4D4C"/>
                      <w:sz w:val="18"/>
                      <w:szCs w:val="18"/>
                      <w:lang w:val="en-US"/>
                      <w14:cntxtAlts/>
                    </w:rPr>
                  </w:pPr>
                  <w:r w:rsidRPr="00664AA3">
                    <w:rPr>
                      <w:rFonts w:cs="Times New Roman (Body CS)"/>
                      <w:b/>
                      <w:bCs/>
                      <w:color w:val="4D4D4C"/>
                      <w:sz w:val="18"/>
                      <w:szCs w:val="18"/>
                      <w:lang w:val="en-US"/>
                      <w14:cntxtAlts/>
                    </w:rPr>
                    <w:t>Type of stove</w:t>
                  </w:r>
                </w:p>
              </w:tc>
              <w:tc>
                <w:tcPr>
                  <w:tcW w:w="1300" w:type="dxa"/>
                  <w:shd w:val="clear" w:color="auto" w:fill="auto"/>
                  <w:noWrap/>
                  <w:vAlign w:val="bottom"/>
                  <w:hideMark/>
                </w:tcPr>
                <w:p w14:paraId="591CF75C" w14:textId="3918A88B" w:rsidR="00CE199B" w:rsidRPr="00664AA3" w:rsidRDefault="00CE199B" w:rsidP="006C4B22">
                  <w:pPr>
                    <w:pStyle w:val="Default"/>
                    <w:framePr w:hSpace="180" w:wrap="around" w:vAnchor="text" w:hAnchor="margin" w:y="219"/>
                    <w:jc w:val="center"/>
                    <w:rPr>
                      <w:rFonts w:cs="Times New Roman (Body CS)"/>
                      <w:b/>
                      <w:bCs/>
                      <w:color w:val="4D4D4C"/>
                      <w:sz w:val="18"/>
                      <w:szCs w:val="18"/>
                      <w:lang w:val="en-US"/>
                      <w14:cntxtAlts/>
                    </w:rPr>
                  </w:pPr>
                  <w:r w:rsidRPr="00664AA3">
                    <w:rPr>
                      <w:rFonts w:cs="Times New Roman (Body CS)"/>
                      <w:b/>
                      <w:bCs/>
                      <w:color w:val="4D4D4C"/>
                      <w:sz w:val="18"/>
                      <w:szCs w:val="18"/>
                      <w:lang w:val="en-US"/>
                      <w14:cntxtAlts/>
                    </w:rPr>
                    <w:t>Proportion</w:t>
                  </w:r>
                </w:p>
              </w:tc>
            </w:tr>
            <w:tr w:rsidR="006F6A06" w:rsidRPr="00664AA3" w14:paraId="6A343F25" w14:textId="77777777" w:rsidTr="00CE199B">
              <w:trPr>
                <w:trHeight w:val="320"/>
                <w:jc w:val="center"/>
              </w:trPr>
              <w:tc>
                <w:tcPr>
                  <w:tcW w:w="2586" w:type="dxa"/>
                  <w:shd w:val="clear" w:color="auto" w:fill="auto"/>
                  <w:noWrap/>
                  <w:vAlign w:val="bottom"/>
                  <w:hideMark/>
                </w:tcPr>
                <w:p w14:paraId="0A684984" w14:textId="76E5554C" w:rsidR="006F6A06" w:rsidRPr="00664AA3" w:rsidRDefault="006F6A06" w:rsidP="006F6A06">
                  <w:pPr>
                    <w:pStyle w:val="Default"/>
                    <w:framePr w:hSpace="180" w:wrap="around" w:vAnchor="text" w:hAnchor="margin" w:y="219"/>
                    <w:rPr>
                      <w:rFonts w:cs="Times New Roman (Body CS)"/>
                      <w:color w:val="4D4D4C"/>
                      <w:sz w:val="18"/>
                      <w:szCs w:val="18"/>
                      <w:lang w:val="en-US"/>
                      <w14:cntxtAlts/>
                    </w:rPr>
                  </w:pPr>
                  <w:r w:rsidRPr="00664AA3">
                    <w:rPr>
                      <w:rFonts w:cs="Times New Roman (Body CS)"/>
                      <w:color w:val="4D4D4C"/>
                      <w:sz w:val="18"/>
                      <w:szCs w:val="18"/>
                      <w:lang w:val="en-US"/>
                      <w14:cntxtAlts/>
                    </w:rPr>
                    <w:t>3-stone</w:t>
                  </w:r>
                </w:p>
              </w:tc>
              <w:tc>
                <w:tcPr>
                  <w:tcW w:w="1300" w:type="dxa"/>
                  <w:shd w:val="clear" w:color="auto" w:fill="auto"/>
                  <w:noWrap/>
                  <w:vAlign w:val="bottom"/>
                  <w:hideMark/>
                </w:tcPr>
                <w:p w14:paraId="5DD908D2" w14:textId="3E68ECC2" w:rsidR="006F6A06" w:rsidRPr="00664AA3" w:rsidRDefault="006F6A06" w:rsidP="006F6A06">
                  <w:pPr>
                    <w:pStyle w:val="Default"/>
                    <w:framePr w:hSpace="180" w:wrap="around" w:vAnchor="text" w:hAnchor="margin" w:y="219"/>
                    <w:jc w:val="right"/>
                    <w:rPr>
                      <w:rFonts w:cs="Times New Roman (Body CS)"/>
                      <w:color w:val="4D4D4C"/>
                      <w:sz w:val="18"/>
                      <w:szCs w:val="18"/>
                      <w:lang w:val="en-US"/>
                      <w14:cntxtAlts/>
                    </w:rPr>
                  </w:pPr>
                  <w:r w:rsidRPr="00664AA3">
                    <w:rPr>
                      <w:rFonts w:cs="Times New Roman (Body CS)"/>
                      <w:color w:val="4D4D4C"/>
                      <w:sz w:val="18"/>
                      <w:szCs w:val="18"/>
                      <w:lang w:val="en-US"/>
                      <w14:cntxtAlts/>
                    </w:rPr>
                    <w:t>27.1</w:t>
                  </w:r>
                </w:p>
              </w:tc>
            </w:tr>
            <w:tr w:rsidR="006F6A06" w:rsidRPr="00664AA3" w14:paraId="08C823D5" w14:textId="77777777" w:rsidTr="00CE199B">
              <w:trPr>
                <w:trHeight w:val="320"/>
                <w:jc w:val="center"/>
              </w:trPr>
              <w:tc>
                <w:tcPr>
                  <w:tcW w:w="2586" w:type="dxa"/>
                  <w:shd w:val="clear" w:color="auto" w:fill="auto"/>
                  <w:noWrap/>
                  <w:vAlign w:val="bottom"/>
                  <w:hideMark/>
                </w:tcPr>
                <w:p w14:paraId="71676CFE" w14:textId="2029906A" w:rsidR="006F6A06" w:rsidRPr="00664AA3" w:rsidRDefault="006F6A06" w:rsidP="006F6A06">
                  <w:pPr>
                    <w:pStyle w:val="Default"/>
                    <w:framePr w:hSpace="180" w:wrap="around" w:vAnchor="text" w:hAnchor="margin" w:y="219"/>
                    <w:rPr>
                      <w:rFonts w:cs="Times New Roman (Body CS)"/>
                      <w:color w:val="4D4D4C"/>
                      <w:sz w:val="18"/>
                      <w:szCs w:val="18"/>
                      <w:lang w:val="en-US"/>
                      <w14:cntxtAlts/>
                    </w:rPr>
                  </w:pPr>
                  <w:r w:rsidRPr="00664AA3">
                    <w:rPr>
                      <w:rFonts w:cs="Times New Roman (Body CS)"/>
                      <w:color w:val="4D4D4C"/>
                      <w:sz w:val="18"/>
                      <w:szCs w:val="18"/>
                      <w:lang w:val="en-US"/>
                      <w14:cntxtAlts/>
                    </w:rPr>
                    <w:t>Imbabura</w:t>
                  </w:r>
                </w:p>
              </w:tc>
              <w:tc>
                <w:tcPr>
                  <w:tcW w:w="1300" w:type="dxa"/>
                  <w:shd w:val="clear" w:color="auto" w:fill="auto"/>
                  <w:noWrap/>
                  <w:vAlign w:val="bottom"/>
                  <w:hideMark/>
                </w:tcPr>
                <w:p w14:paraId="27CD4476" w14:textId="03DEA0D9" w:rsidR="006F6A06" w:rsidRPr="00664AA3" w:rsidRDefault="006F6A06" w:rsidP="006F6A06">
                  <w:pPr>
                    <w:pStyle w:val="Default"/>
                    <w:framePr w:hSpace="180" w:wrap="around" w:vAnchor="text" w:hAnchor="margin" w:y="219"/>
                    <w:jc w:val="right"/>
                    <w:rPr>
                      <w:rFonts w:cs="Times New Roman (Body CS)"/>
                      <w:color w:val="4D4D4C"/>
                      <w:sz w:val="18"/>
                      <w:szCs w:val="18"/>
                      <w:lang w:val="en-US"/>
                      <w14:cntxtAlts/>
                    </w:rPr>
                  </w:pPr>
                  <w:r w:rsidRPr="00664AA3">
                    <w:rPr>
                      <w:rFonts w:cs="Times New Roman (Body CS)"/>
                      <w:color w:val="4D4D4C"/>
                      <w:sz w:val="18"/>
                      <w:szCs w:val="18"/>
                      <w:lang w:val="en-US"/>
                      <w14:cntxtAlts/>
                    </w:rPr>
                    <w:t>5.1</w:t>
                  </w:r>
                </w:p>
              </w:tc>
            </w:tr>
            <w:tr w:rsidR="006F6A06" w:rsidRPr="00664AA3" w14:paraId="2FBACFD2" w14:textId="77777777" w:rsidTr="00CE199B">
              <w:trPr>
                <w:trHeight w:val="320"/>
                <w:jc w:val="center"/>
              </w:trPr>
              <w:tc>
                <w:tcPr>
                  <w:tcW w:w="2586" w:type="dxa"/>
                  <w:shd w:val="clear" w:color="auto" w:fill="auto"/>
                  <w:noWrap/>
                  <w:vAlign w:val="bottom"/>
                  <w:hideMark/>
                </w:tcPr>
                <w:p w14:paraId="0113685E" w14:textId="15006B10" w:rsidR="006F6A06" w:rsidRPr="00664AA3" w:rsidRDefault="006F6A06" w:rsidP="006F6A06">
                  <w:pPr>
                    <w:pStyle w:val="Default"/>
                    <w:framePr w:hSpace="180" w:wrap="around" w:vAnchor="text" w:hAnchor="margin" w:y="219"/>
                    <w:rPr>
                      <w:rFonts w:cs="Times New Roman (Body CS)"/>
                      <w:color w:val="4D4D4C"/>
                      <w:sz w:val="18"/>
                      <w:szCs w:val="18"/>
                      <w:lang w:val="en-US"/>
                      <w14:cntxtAlts/>
                    </w:rPr>
                  </w:pPr>
                  <w:proofErr w:type="spellStart"/>
                  <w:r w:rsidRPr="00664AA3">
                    <w:rPr>
                      <w:rFonts w:cs="Times New Roman (Body CS)"/>
                      <w:color w:val="4D4D4C"/>
                      <w:sz w:val="18"/>
                      <w:szCs w:val="18"/>
                      <w:lang w:val="en-US"/>
                      <w14:cntxtAlts/>
                    </w:rPr>
                    <w:t>Muvero</w:t>
                  </w:r>
                  <w:proofErr w:type="spellEnd"/>
                </w:p>
              </w:tc>
              <w:tc>
                <w:tcPr>
                  <w:tcW w:w="1300" w:type="dxa"/>
                  <w:shd w:val="clear" w:color="auto" w:fill="auto"/>
                  <w:noWrap/>
                  <w:vAlign w:val="bottom"/>
                  <w:hideMark/>
                </w:tcPr>
                <w:p w14:paraId="60978449" w14:textId="742C7E1D" w:rsidR="006F6A06" w:rsidRPr="00664AA3" w:rsidRDefault="006F6A06" w:rsidP="006F6A06">
                  <w:pPr>
                    <w:pStyle w:val="Default"/>
                    <w:framePr w:hSpace="180" w:wrap="around" w:vAnchor="text" w:hAnchor="margin" w:y="219"/>
                    <w:jc w:val="right"/>
                    <w:rPr>
                      <w:rFonts w:cs="Times New Roman (Body CS)"/>
                      <w:color w:val="4D4D4C"/>
                      <w:sz w:val="18"/>
                      <w:szCs w:val="18"/>
                      <w:lang w:val="en-US"/>
                      <w14:cntxtAlts/>
                    </w:rPr>
                  </w:pPr>
                  <w:r w:rsidRPr="00664AA3">
                    <w:rPr>
                      <w:rFonts w:cs="Times New Roman (Body CS)"/>
                      <w:color w:val="4D4D4C"/>
                      <w:sz w:val="18"/>
                      <w:szCs w:val="18"/>
                      <w:lang w:val="en-US"/>
                      <w14:cntxtAlts/>
                    </w:rPr>
                    <w:t>35.6</w:t>
                  </w:r>
                </w:p>
              </w:tc>
            </w:tr>
            <w:tr w:rsidR="006F6A06" w:rsidRPr="00664AA3" w14:paraId="47E91BEA" w14:textId="77777777" w:rsidTr="00CE199B">
              <w:trPr>
                <w:trHeight w:val="320"/>
                <w:jc w:val="center"/>
              </w:trPr>
              <w:tc>
                <w:tcPr>
                  <w:tcW w:w="2586" w:type="dxa"/>
                  <w:shd w:val="clear" w:color="auto" w:fill="auto"/>
                  <w:noWrap/>
                  <w:vAlign w:val="bottom"/>
                  <w:hideMark/>
                </w:tcPr>
                <w:p w14:paraId="2CC36E6D" w14:textId="5115641A" w:rsidR="006F6A06" w:rsidRPr="00664AA3" w:rsidRDefault="006F6A06" w:rsidP="006F6A06">
                  <w:pPr>
                    <w:pStyle w:val="Default"/>
                    <w:framePr w:hSpace="180" w:wrap="around" w:vAnchor="text" w:hAnchor="margin" w:y="219"/>
                    <w:rPr>
                      <w:rFonts w:cs="Times New Roman (Body CS)"/>
                      <w:color w:val="4D4D4C"/>
                      <w:sz w:val="18"/>
                      <w:szCs w:val="18"/>
                      <w:lang w:val="en-US"/>
                      <w14:cntxtAlts/>
                    </w:rPr>
                  </w:pPr>
                  <w:proofErr w:type="spellStart"/>
                  <w:r w:rsidRPr="00664AA3">
                    <w:rPr>
                      <w:rFonts w:cs="Times New Roman (Body CS)"/>
                      <w:color w:val="4D4D4C"/>
                      <w:sz w:val="18"/>
                      <w:szCs w:val="18"/>
                      <w:lang w:val="en-US"/>
                      <w14:cntxtAlts/>
                    </w:rPr>
                    <w:t>Muvero</w:t>
                  </w:r>
                  <w:proofErr w:type="spellEnd"/>
                  <w:r w:rsidRPr="00664AA3">
                    <w:rPr>
                      <w:rFonts w:cs="Times New Roman (Body CS)"/>
                      <w:color w:val="4D4D4C"/>
                      <w:sz w:val="18"/>
                      <w:szCs w:val="18"/>
                      <w:lang w:val="en-US"/>
                      <w14:cntxtAlts/>
                    </w:rPr>
                    <w:t xml:space="preserve"> (good conditions) </w:t>
                  </w:r>
                </w:p>
              </w:tc>
              <w:tc>
                <w:tcPr>
                  <w:tcW w:w="1300" w:type="dxa"/>
                  <w:shd w:val="clear" w:color="auto" w:fill="auto"/>
                  <w:noWrap/>
                  <w:vAlign w:val="bottom"/>
                  <w:hideMark/>
                </w:tcPr>
                <w:p w14:paraId="60701BD8" w14:textId="13BA9E96" w:rsidR="006F6A06" w:rsidRPr="00664AA3" w:rsidRDefault="006F6A06" w:rsidP="006F6A06">
                  <w:pPr>
                    <w:pStyle w:val="Default"/>
                    <w:framePr w:hSpace="180" w:wrap="around" w:vAnchor="text" w:hAnchor="margin" w:y="219"/>
                    <w:jc w:val="right"/>
                    <w:rPr>
                      <w:rFonts w:cs="Times New Roman (Body CS)"/>
                      <w:color w:val="4D4D4C"/>
                      <w:sz w:val="18"/>
                      <w:szCs w:val="18"/>
                      <w:lang w:val="en-US"/>
                      <w14:cntxtAlts/>
                    </w:rPr>
                  </w:pPr>
                  <w:r w:rsidRPr="00664AA3">
                    <w:rPr>
                      <w:rFonts w:cs="Times New Roman (Body CS)"/>
                      <w:color w:val="4D4D4C"/>
                      <w:sz w:val="18"/>
                      <w:szCs w:val="18"/>
                      <w:lang w:val="en-US"/>
                      <w14:cntxtAlts/>
                    </w:rPr>
                    <w:t>8.5</w:t>
                  </w:r>
                </w:p>
              </w:tc>
            </w:tr>
            <w:tr w:rsidR="006F6A06" w:rsidRPr="00664AA3" w14:paraId="10873FE8" w14:textId="77777777" w:rsidTr="00CE199B">
              <w:trPr>
                <w:trHeight w:val="320"/>
                <w:jc w:val="center"/>
              </w:trPr>
              <w:tc>
                <w:tcPr>
                  <w:tcW w:w="2586" w:type="dxa"/>
                  <w:shd w:val="clear" w:color="auto" w:fill="auto"/>
                  <w:noWrap/>
                  <w:vAlign w:val="bottom"/>
                  <w:hideMark/>
                </w:tcPr>
                <w:p w14:paraId="54E0AFCE" w14:textId="7F31D1A7" w:rsidR="006F6A06" w:rsidRPr="00664AA3" w:rsidRDefault="006F6A06" w:rsidP="006F6A06">
                  <w:pPr>
                    <w:pStyle w:val="Default"/>
                    <w:framePr w:hSpace="180" w:wrap="around" w:vAnchor="text" w:hAnchor="margin" w:y="219"/>
                    <w:rPr>
                      <w:rFonts w:cs="Times New Roman (Body CS)"/>
                      <w:color w:val="4D4D4C"/>
                      <w:sz w:val="18"/>
                      <w:szCs w:val="18"/>
                      <w:lang w:val="en-US"/>
                      <w14:cntxtAlts/>
                    </w:rPr>
                  </w:pPr>
                  <w:proofErr w:type="spellStart"/>
                  <w:r w:rsidRPr="00664AA3">
                    <w:rPr>
                      <w:rFonts w:cs="Times New Roman (Body CS)"/>
                      <w:color w:val="4D4D4C"/>
                      <w:sz w:val="18"/>
                      <w:szCs w:val="18"/>
                      <w:lang w:val="en-US"/>
                      <w14:cntxtAlts/>
                    </w:rPr>
                    <w:t>Rondereza</w:t>
                  </w:r>
                  <w:proofErr w:type="spellEnd"/>
                </w:p>
              </w:tc>
              <w:tc>
                <w:tcPr>
                  <w:tcW w:w="1300" w:type="dxa"/>
                  <w:shd w:val="clear" w:color="auto" w:fill="auto"/>
                  <w:noWrap/>
                  <w:vAlign w:val="bottom"/>
                  <w:hideMark/>
                </w:tcPr>
                <w:p w14:paraId="4AC55CD5" w14:textId="5569078D" w:rsidR="006F6A06" w:rsidRPr="00664AA3" w:rsidRDefault="006F6A06" w:rsidP="006F6A06">
                  <w:pPr>
                    <w:pStyle w:val="Default"/>
                    <w:framePr w:hSpace="180" w:wrap="around" w:vAnchor="text" w:hAnchor="margin" w:y="219"/>
                    <w:jc w:val="right"/>
                    <w:rPr>
                      <w:rFonts w:cs="Times New Roman (Body CS)"/>
                      <w:color w:val="4D4D4C"/>
                      <w:sz w:val="18"/>
                      <w:szCs w:val="18"/>
                      <w:lang w:val="en-US"/>
                      <w14:cntxtAlts/>
                    </w:rPr>
                  </w:pPr>
                  <w:r w:rsidRPr="00664AA3">
                    <w:rPr>
                      <w:rFonts w:cs="Times New Roman (Body CS)"/>
                      <w:color w:val="4D4D4C"/>
                      <w:sz w:val="18"/>
                      <w:szCs w:val="18"/>
                      <w:lang w:val="en-US"/>
                      <w14:cntxtAlts/>
                    </w:rPr>
                    <w:t>23.7</w:t>
                  </w:r>
                </w:p>
              </w:tc>
            </w:tr>
          </w:tbl>
          <w:p w14:paraId="476CB717" w14:textId="77777777" w:rsidR="0023751A" w:rsidRPr="00664AA3" w:rsidRDefault="0023751A"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23751A" w:rsidRPr="00664AA3" w14:paraId="30CB2781"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3D11CB93"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6EBBAC3A" w14:textId="30088EAE" w:rsidR="0023751A" w:rsidRPr="00664AA3" w:rsidRDefault="00EE6E20"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S</w:t>
            </w:r>
            <w:r w:rsidR="00AE08FD" w:rsidRPr="00664AA3">
              <w:t>ection B.4 of this document explain how the baseline survey was conducted. The majority of the population surveyed is using traditional inefficient cookstoves consuming woody biomass. Only a few are using improved cookstoves.</w:t>
            </w:r>
          </w:p>
        </w:tc>
      </w:tr>
      <w:tr w:rsidR="0023751A" w:rsidRPr="00664AA3" w14:paraId="7CCE8248"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CB75235"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0A111FE3" w14:textId="77777777" w:rsidR="00AE08FD" w:rsidRPr="00664AA3" w:rsidRDefault="00AE08FD" w:rsidP="00AE08F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emissions </w:t>
            </w:r>
          </w:p>
          <w:p w14:paraId="1FD9ACFF" w14:textId="77777777" w:rsidR="0023751A" w:rsidRPr="00664AA3" w:rsidRDefault="0023751A" w:rsidP="00AE08FD">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23751A" w:rsidRPr="00664AA3" w14:paraId="63FE6E25"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9690795" w14:textId="77777777" w:rsidR="0023751A" w:rsidRPr="00664AA3" w:rsidRDefault="0023751A"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23E52075" w14:textId="77777777" w:rsidR="00AE08FD" w:rsidRPr="00664AA3" w:rsidRDefault="00AE08FD" w:rsidP="00AE08F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is fixed ex-ante &amp; shall be updated at CP renewal. </w:t>
            </w:r>
          </w:p>
          <w:p w14:paraId="6D54A9AE" w14:textId="77777777" w:rsidR="0023751A" w:rsidRPr="00664AA3" w:rsidRDefault="0023751A" w:rsidP="00AE08FD">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bl>
    <w:p w14:paraId="5ACB1D08" w14:textId="77777777" w:rsidR="0091415D" w:rsidRPr="00664AA3" w:rsidRDefault="0091415D"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5F4481" w:rsidRPr="00664AA3" w14:paraId="02A5744F"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D259200"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lastRenderedPageBreak/>
              <w:t>Data/parameter</w:t>
            </w:r>
          </w:p>
        </w:tc>
        <w:tc>
          <w:tcPr>
            <w:tcW w:w="3456" w:type="pct"/>
          </w:tcPr>
          <w:p w14:paraId="655ED886" w14:textId="562E413E" w:rsidR="0091415D" w:rsidRPr="00664AA3" w:rsidRDefault="00AE08FD" w:rsidP="00B378D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Expected technical life of project technology </w:t>
            </w:r>
          </w:p>
        </w:tc>
      </w:tr>
      <w:tr w:rsidR="005F4481" w:rsidRPr="00664AA3" w14:paraId="35F8E083"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06BB632"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Unit</w:t>
            </w:r>
          </w:p>
        </w:tc>
        <w:tc>
          <w:tcPr>
            <w:tcW w:w="3456" w:type="pct"/>
          </w:tcPr>
          <w:p w14:paraId="5F39582F" w14:textId="588CC709" w:rsidR="005F4481" w:rsidRPr="00664AA3" w:rsidRDefault="00B378D5" w:rsidP="00B378D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Years</w:t>
            </w:r>
          </w:p>
        </w:tc>
      </w:tr>
      <w:tr w:rsidR="005F4481" w:rsidRPr="00664AA3" w14:paraId="7BCD65E6"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7C9C879"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031C9D5B" w14:textId="05C85DA4" w:rsidR="0091415D" w:rsidRPr="00664AA3" w:rsidRDefault="005F4481" w:rsidP="005F4481">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 expected technical life of an individual project technology is defined in section A.3 of the VPA-DD. The details include the life of </w:t>
            </w:r>
            <w:r w:rsidR="00EE6E20" w:rsidRPr="00664AA3">
              <w:t>the</w:t>
            </w:r>
            <w:r w:rsidR="00A71EA8" w:rsidRPr="00664AA3">
              <w:t xml:space="preserve"> </w:t>
            </w:r>
            <w:r w:rsidRPr="00664AA3">
              <w:t xml:space="preserve">different product types used. </w:t>
            </w:r>
          </w:p>
        </w:tc>
      </w:tr>
      <w:tr w:rsidR="005F4481" w:rsidRPr="00664AA3" w14:paraId="79873ACE"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1CB3174"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3B34F426" w14:textId="0B424067" w:rsidR="0091415D" w:rsidRPr="00664AA3" w:rsidRDefault="005F4481" w:rsidP="005F4481">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Manufacturer specifications </w:t>
            </w:r>
          </w:p>
        </w:tc>
      </w:tr>
      <w:tr w:rsidR="005F4481" w:rsidRPr="00664AA3" w14:paraId="3F769FE8" w14:textId="77777777" w:rsidTr="005400F7">
        <w:trPr>
          <w:trHeight w:val="1874"/>
        </w:trPr>
        <w:tc>
          <w:tcPr>
            <w:cnfStyle w:val="001000000000" w:firstRow="0" w:lastRow="0" w:firstColumn="1" w:lastColumn="0" w:oddVBand="0" w:evenVBand="0" w:oddHBand="0" w:evenHBand="0" w:firstRowFirstColumn="0" w:firstRowLastColumn="0" w:lastRowFirstColumn="0" w:lastRowLastColumn="0"/>
            <w:tcW w:w="1544" w:type="pct"/>
          </w:tcPr>
          <w:p w14:paraId="53E7EB58"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Style w:val="TableGrid"/>
              <w:tblW w:w="4368" w:type="dxa"/>
              <w:tblInd w:w="744" w:type="dxa"/>
              <w:tblLook w:val="04A0" w:firstRow="1" w:lastRow="0" w:firstColumn="1" w:lastColumn="0" w:noHBand="0" w:noVBand="1"/>
            </w:tblPr>
            <w:tblGrid>
              <w:gridCol w:w="3276"/>
              <w:gridCol w:w="1092"/>
            </w:tblGrid>
            <w:tr w:rsidR="005F4481" w:rsidRPr="00664AA3" w14:paraId="5CACD627" w14:textId="77777777" w:rsidTr="006F6A06">
              <w:tc>
                <w:tcPr>
                  <w:tcW w:w="3276" w:type="dxa"/>
                </w:tcPr>
                <w:p w14:paraId="45D1FCA3" w14:textId="527AACFF" w:rsidR="005F4481" w:rsidRPr="00664AA3" w:rsidRDefault="005F4481" w:rsidP="006C4B22">
                  <w:pPr>
                    <w:framePr w:hSpace="180" w:wrap="around" w:vAnchor="text" w:hAnchor="margin" w:y="219"/>
                    <w:spacing w:line="276" w:lineRule="auto"/>
                    <w:contextualSpacing w:val="0"/>
                    <w:rPr>
                      <w:sz w:val="18"/>
                      <w:szCs w:val="18"/>
                    </w:rPr>
                  </w:pPr>
                  <w:r w:rsidRPr="00664AA3">
                    <w:rPr>
                      <w:sz w:val="18"/>
                      <w:szCs w:val="18"/>
                    </w:rPr>
                    <w:t>Product</w:t>
                  </w:r>
                </w:p>
              </w:tc>
              <w:tc>
                <w:tcPr>
                  <w:tcW w:w="1092" w:type="dxa"/>
                </w:tcPr>
                <w:p w14:paraId="23D5D082" w14:textId="44A97C69" w:rsidR="005F4481" w:rsidRPr="00664AA3" w:rsidRDefault="005F4481" w:rsidP="006C4B22">
                  <w:pPr>
                    <w:framePr w:hSpace="180" w:wrap="around" w:vAnchor="text" w:hAnchor="margin" w:y="219"/>
                    <w:spacing w:line="276" w:lineRule="auto"/>
                    <w:contextualSpacing w:val="0"/>
                    <w:rPr>
                      <w:sz w:val="18"/>
                      <w:szCs w:val="18"/>
                    </w:rPr>
                  </w:pPr>
                  <w:r w:rsidRPr="00664AA3">
                    <w:rPr>
                      <w:sz w:val="18"/>
                      <w:szCs w:val="18"/>
                    </w:rPr>
                    <w:t>Lifetime</w:t>
                  </w:r>
                  <w:r w:rsidR="007A6FB9" w:rsidRPr="00664AA3">
                    <w:rPr>
                      <w:rStyle w:val="FootnoteReference"/>
                      <w:sz w:val="18"/>
                      <w:szCs w:val="18"/>
                    </w:rPr>
                    <w:footnoteReference w:id="19"/>
                  </w:r>
                </w:p>
              </w:tc>
            </w:tr>
            <w:tr w:rsidR="005F4481" w:rsidRPr="00664AA3" w14:paraId="4133A4BB" w14:textId="77777777" w:rsidTr="006F6A06">
              <w:tc>
                <w:tcPr>
                  <w:tcW w:w="3276" w:type="dxa"/>
                </w:tcPr>
                <w:p w14:paraId="6DA08895" w14:textId="3BA4F846" w:rsidR="005F4481" w:rsidRPr="00664AA3" w:rsidRDefault="005F4481" w:rsidP="006C4B22">
                  <w:pPr>
                    <w:framePr w:hSpace="180" w:wrap="around" w:vAnchor="text" w:hAnchor="margin" w:y="219"/>
                    <w:spacing w:line="276" w:lineRule="auto"/>
                    <w:contextualSpacing w:val="0"/>
                    <w:rPr>
                      <w:sz w:val="18"/>
                      <w:szCs w:val="18"/>
                      <w:lang w:eastAsia="de-DE"/>
                    </w:rPr>
                  </w:pPr>
                  <w:r w:rsidRPr="00664AA3">
                    <w:rPr>
                      <w:sz w:val="18"/>
                      <w:szCs w:val="18"/>
                      <w:lang w:eastAsia="de-DE"/>
                    </w:rPr>
                    <w:t>LifeStraw Community</w:t>
                  </w:r>
                </w:p>
              </w:tc>
              <w:tc>
                <w:tcPr>
                  <w:tcW w:w="1092" w:type="dxa"/>
                </w:tcPr>
                <w:p w14:paraId="42A4A3FB" w14:textId="24A4A367" w:rsidR="005F4481" w:rsidRPr="00664AA3" w:rsidRDefault="005F4481" w:rsidP="006C4B22">
                  <w:pPr>
                    <w:framePr w:hSpace="180" w:wrap="around" w:vAnchor="text" w:hAnchor="margin" w:y="219"/>
                    <w:spacing w:line="276" w:lineRule="auto"/>
                    <w:contextualSpacing w:val="0"/>
                    <w:jc w:val="center"/>
                    <w:rPr>
                      <w:sz w:val="18"/>
                      <w:szCs w:val="18"/>
                      <w:lang w:eastAsia="de-DE"/>
                    </w:rPr>
                  </w:pPr>
                  <w:r w:rsidRPr="00664AA3">
                    <w:rPr>
                      <w:sz w:val="18"/>
                      <w:szCs w:val="18"/>
                      <w:lang w:eastAsia="de-DE"/>
                    </w:rPr>
                    <w:t>6</w:t>
                  </w:r>
                </w:p>
              </w:tc>
            </w:tr>
          </w:tbl>
          <w:p w14:paraId="033C6836" w14:textId="77777777" w:rsidR="0091415D" w:rsidRPr="00664AA3" w:rsidRDefault="0091415D" w:rsidP="002274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p>
        </w:tc>
      </w:tr>
      <w:tr w:rsidR="005F4481" w:rsidRPr="00664AA3" w14:paraId="4A9CE60A"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44E15B47"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420B5AD4" w14:textId="77777777" w:rsidR="007A6FB9" w:rsidRPr="00664AA3" w:rsidRDefault="007A6FB9"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p>
          <w:p w14:paraId="48A83D99" w14:textId="77777777" w:rsidR="007A6FB9" w:rsidRPr="00664AA3" w:rsidRDefault="007A6FB9"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Manufacturer specifications </w:t>
            </w:r>
          </w:p>
          <w:p w14:paraId="14779507" w14:textId="77777777" w:rsidR="0091415D" w:rsidRPr="00664AA3" w:rsidRDefault="0091415D"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5F4481" w:rsidRPr="00664AA3" w14:paraId="6B218648"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031E5D4"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7BE3F701" w14:textId="77777777" w:rsidR="00F7127F" w:rsidRPr="00664AA3" w:rsidRDefault="00F7127F"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project life </w:t>
            </w:r>
          </w:p>
          <w:p w14:paraId="154AA17A" w14:textId="77777777" w:rsidR="0091415D" w:rsidRPr="00664AA3" w:rsidRDefault="0091415D"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5F4481" w:rsidRPr="00664AA3" w14:paraId="1F41C476"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02972E0" w14:textId="77777777" w:rsidR="0091415D" w:rsidRPr="00664AA3" w:rsidRDefault="0091415D"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273F5C34" w14:textId="77777777" w:rsidR="00F7127F" w:rsidRPr="00664AA3" w:rsidRDefault="00F7127F"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In cases where the life span of the water purifier technologies is shorter than the crediting period of the PoA, the project proponent shall ensure that the units are replaced in order to continue claiming emission reductions. </w:t>
            </w:r>
          </w:p>
          <w:p w14:paraId="44C108DD" w14:textId="77777777" w:rsidR="00F7127F" w:rsidRPr="00664AA3" w:rsidRDefault="00F7127F"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There shall be measures in place to ensure that end users have access to replacement purification systems of comparable quality. </w:t>
            </w:r>
          </w:p>
          <w:p w14:paraId="3C7DD52F" w14:textId="77777777" w:rsidR="00F7127F" w:rsidRPr="00664AA3" w:rsidRDefault="00F7127F"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 technology/equipment will be replaced prior to the life span so that end users can access the same level of water purification. </w:t>
            </w:r>
          </w:p>
          <w:p w14:paraId="5128A4A9" w14:textId="36D8C1F7" w:rsidR="0091415D" w:rsidRPr="00664AA3" w:rsidRDefault="00F7127F" w:rsidP="00F7127F">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If no replacement or retrofitting is provided, emission reduction claims are limited to the expected technical life. </w:t>
            </w:r>
          </w:p>
        </w:tc>
      </w:tr>
    </w:tbl>
    <w:p w14:paraId="171D4966" w14:textId="77777777" w:rsidR="00AE08FD" w:rsidRPr="00664AA3" w:rsidRDefault="00AE08FD"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E08FD" w:rsidRPr="00664AA3" w14:paraId="46FB8103"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99599F5"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5B4025EB" w14:textId="7826DF93" w:rsidR="00AE08FD" w:rsidRPr="00664AA3" w:rsidRDefault="00F7127F"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𝑥𝑓</w:t>
            </w:r>
          </w:p>
        </w:tc>
      </w:tr>
      <w:tr w:rsidR="00AE08FD" w:rsidRPr="00664AA3" w14:paraId="5C8DF369"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991255C"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lastRenderedPageBreak/>
              <w:t>Unit</w:t>
            </w:r>
          </w:p>
        </w:tc>
        <w:tc>
          <w:tcPr>
            <w:tcW w:w="3456" w:type="pct"/>
          </w:tcPr>
          <w:p w14:paraId="10530906" w14:textId="065C1433" w:rsidR="00AE08FD" w:rsidRPr="00664AA3" w:rsidRDefault="00F7127F"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Percentage of fuel f use in target population </w:t>
            </w:r>
          </w:p>
        </w:tc>
      </w:tr>
      <w:tr w:rsidR="00AE08FD" w:rsidRPr="00664AA3" w14:paraId="70F09D0C"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CBFE0E1"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4D3523E2" w14:textId="77777777"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 proportion of each different cooking fuel f used in the project boundary by end-users: </w:t>
            </w:r>
          </w:p>
          <w:p w14:paraId="01B2F3E2" w14:textId="77777777"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p>
          <w:p w14:paraId="4942DB0D" w14:textId="13FC31C9"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 among the target population if </w:t>
            </w:r>
            <w:r w:rsidR="00EE6E20" w:rsidRPr="00664AA3">
              <w:t xml:space="preserve">a </w:t>
            </w:r>
            <w:r w:rsidRPr="00664AA3">
              <w:t>single fuel is used for water boiling. For example, the target population either use</w:t>
            </w:r>
            <w:r w:rsidR="00EE5D39" w:rsidRPr="00664AA3">
              <w:t>s</w:t>
            </w:r>
            <w:r w:rsidRPr="00664AA3">
              <w:t xml:space="preserve"> wood or charcoal - 60% end users use wood and 40% charcoal. </w:t>
            </w:r>
          </w:p>
          <w:p w14:paraId="24DA532D" w14:textId="77777777"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Weighted average on energy basis, if multifuel situation exists within premise. For example, a household that uses 1000 kg fuelwood per year and 500 kg charcoal per year for cooking and water boiling uses 51.4% fuelwood and 48.6% charcoal on an energy basis. </w:t>
            </w:r>
          </w:p>
          <w:p w14:paraId="7822FA7E" w14:textId="4834B1A8" w:rsidR="00AE08FD"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The project only covers one type of end-user: Schools institutional premise. The fuels used at stoves for this premise type are determined.</w:t>
            </w:r>
          </w:p>
        </w:tc>
      </w:tr>
      <w:tr w:rsidR="00AE08FD" w:rsidRPr="00664AA3" w14:paraId="239B7B33"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9C5B724"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1E8D9ADB" w14:textId="77777777"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p>
          <w:p w14:paraId="110FBB92" w14:textId="6B5411A0" w:rsidR="00AE08FD"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Baseline survey </w:t>
            </w:r>
          </w:p>
        </w:tc>
      </w:tr>
      <w:tr w:rsidR="00AE08FD" w:rsidRPr="00664AA3" w14:paraId="2EAB26AC"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ED21EFC"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Style w:val="TableGrid"/>
              <w:tblW w:w="0" w:type="auto"/>
              <w:tblLook w:val="04A0" w:firstRow="1" w:lastRow="0" w:firstColumn="1" w:lastColumn="0" w:noHBand="0" w:noVBand="1"/>
            </w:tblPr>
            <w:tblGrid>
              <w:gridCol w:w="1819"/>
              <w:gridCol w:w="1812"/>
            </w:tblGrid>
            <w:tr w:rsidR="006F6A06" w:rsidRPr="00664AA3" w14:paraId="700A3549" w14:textId="77777777" w:rsidTr="001E7EDF">
              <w:tc>
                <w:tcPr>
                  <w:tcW w:w="1819" w:type="dxa"/>
                </w:tcPr>
                <w:p w14:paraId="49B76C20" w14:textId="733A0E93" w:rsidR="006F6A06" w:rsidRPr="00664AA3" w:rsidRDefault="006F6A06" w:rsidP="000F4BC7">
                  <w:pPr>
                    <w:framePr w:hSpace="180" w:wrap="around" w:vAnchor="text" w:hAnchor="margin" w:y="219"/>
                    <w:spacing w:line="276" w:lineRule="auto"/>
                    <w:contextualSpacing w:val="0"/>
                    <w:rPr>
                      <w:b/>
                      <w:bCs/>
                    </w:rPr>
                  </w:pPr>
                  <w:r w:rsidRPr="00664AA3">
                    <w:rPr>
                      <w:b/>
                      <w:bCs/>
                    </w:rPr>
                    <w:t xml:space="preserve">Fuel </w:t>
                  </w:r>
                </w:p>
              </w:tc>
              <w:tc>
                <w:tcPr>
                  <w:tcW w:w="1760" w:type="dxa"/>
                </w:tcPr>
                <w:p w14:paraId="1CBBE9EF" w14:textId="57B5F0DA" w:rsidR="006F6A06" w:rsidRPr="00664AA3" w:rsidRDefault="006F6A06" w:rsidP="000F4BC7">
                  <w:pPr>
                    <w:framePr w:hSpace="180" w:wrap="around" w:vAnchor="text" w:hAnchor="margin" w:y="219"/>
                    <w:spacing w:line="276" w:lineRule="auto"/>
                    <w:contextualSpacing w:val="0"/>
                    <w:rPr>
                      <w:b/>
                      <w:bCs/>
                    </w:rPr>
                  </w:pPr>
                  <w:r w:rsidRPr="00664AA3">
                    <w:rPr>
                      <w:b/>
                      <w:bCs/>
                    </w:rPr>
                    <w:t>Percentage</w:t>
                  </w:r>
                  <w:r w:rsidR="001E7EDF" w:rsidRPr="00664AA3">
                    <w:rPr>
                      <w:rStyle w:val="FootnoteReference"/>
                      <w:b/>
                      <w:bCs/>
                    </w:rPr>
                    <w:footnoteReference w:id="20"/>
                  </w:r>
                </w:p>
              </w:tc>
            </w:tr>
            <w:tr w:rsidR="006F6A06" w:rsidRPr="00664AA3" w14:paraId="2CD3124A" w14:textId="77777777" w:rsidTr="001E7EDF">
              <w:tc>
                <w:tcPr>
                  <w:tcW w:w="1819" w:type="dxa"/>
                </w:tcPr>
                <w:p w14:paraId="52AB2BF4" w14:textId="12AE85AF" w:rsidR="006F6A06" w:rsidRPr="00664AA3" w:rsidRDefault="006F6A06" w:rsidP="000F4BC7">
                  <w:pPr>
                    <w:framePr w:hSpace="180" w:wrap="around" w:vAnchor="text" w:hAnchor="margin" w:y="219"/>
                    <w:spacing w:line="276" w:lineRule="auto"/>
                    <w:contextualSpacing w:val="0"/>
                  </w:pPr>
                  <w:r w:rsidRPr="00664AA3">
                    <w:t>Biogas</w:t>
                  </w:r>
                </w:p>
              </w:tc>
              <w:tc>
                <w:tcPr>
                  <w:tcW w:w="1760" w:type="dxa"/>
                </w:tcPr>
                <w:p w14:paraId="0BC201FE" w14:textId="4077583D" w:rsidR="006F6A06" w:rsidRPr="00664AA3" w:rsidRDefault="001E7EDF" w:rsidP="001E7EDF">
                  <w:pPr>
                    <w:framePr w:hSpace="180" w:wrap="around" w:vAnchor="text" w:hAnchor="margin" w:y="219"/>
                    <w:spacing w:line="276" w:lineRule="auto"/>
                    <w:contextualSpacing w:val="0"/>
                    <w:jc w:val="right"/>
                  </w:pPr>
                  <w:r w:rsidRPr="00664AA3">
                    <w:t>1%</w:t>
                  </w:r>
                </w:p>
              </w:tc>
            </w:tr>
            <w:tr w:rsidR="006F6A06" w:rsidRPr="00664AA3" w14:paraId="299A6838" w14:textId="77777777" w:rsidTr="001E7EDF">
              <w:tc>
                <w:tcPr>
                  <w:tcW w:w="1819" w:type="dxa"/>
                </w:tcPr>
                <w:p w14:paraId="38717062" w14:textId="3FC63BD6" w:rsidR="006F6A06" w:rsidRPr="00664AA3" w:rsidRDefault="001E7EDF" w:rsidP="000F4BC7">
                  <w:pPr>
                    <w:framePr w:hSpace="180" w:wrap="around" w:vAnchor="text" w:hAnchor="margin" w:y="219"/>
                    <w:spacing w:line="276" w:lineRule="auto"/>
                    <w:contextualSpacing w:val="0"/>
                  </w:pPr>
                  <w:r w:rsidRPr="00664AA3">
                    <w:t>Charcoal</w:t>
                  </w:r>
                </w:p>
              </w:tc>
              <w:tc>
                <w:tcPr>
                  <w:tcW w:w="1760" w:type="dxa"/>
                </w:tcPr>
                <w:p w14:paraId="72F12EB9" w14:textId="3D80FE8B" w:rsidR="006F6A06" w:rsidRPr="00664AA3" w:rsidRDefault="001E7EDF" w:rsidP="001E7EDF">
                  <w:pPr>
                    <w:framePr w:hSpace="180" w:wrap="around" w:vAnchor="text" w:hAnchor="margin" w:y="219"/>
                    <w:spacing w:line="276" w:lineRule="auto"/>
                    <w:contextualSpacing w:val="0"/>
                    <w:jc w:val="right"/>
                  </w:pPr>
                  <w:r w:rsidRPr="00664AA3">
                    <w:t>1%</w:t>
                  </w:r>
                </w:p>
              </w:tc>
            </w:tr>
            <w:tr w:rsidR="006F6A06" w:rsidRPr="00664AA3" w14:paraId="3E6EC714" w14:textId="77777777" w:rsidTr="001E7EDF">
              <w:tc>
                <w:tcPr>
                  <w:tcW w:w="1819" w:type="dxa"/>
                </w:tcPr>
                <w:p w14:paraId="239CED4F" w14:textId="4B926BC7" w:rsidR="006F6A06" w:rsidRPr="00664AA3" w:rsidRDefault="001E7EDF" w:rsidP="000F4BC7">
                  <w:pPr>
                    <w:framePr w:hSpace="180" w:wrap="around" w:vAnchor="text" w:hAnchor="margin" w:y="219"/>
                    <w:spacing w:line="276" w:lineRule="auto"/>
                    <w:contextualSpacing w:val="0"/>
                  </w:pPr>
                  <w:r w:rsidRPr="00664AA3">
                    <w:t>Biomass</w:t>
                  </w:r>
                </w:p>
              </w:tc>
              <w:tc>
                <w:tcPr>
                  <w:tcW w:w="1760" w:type="dxa"/>
                </w:tcPr>
                <w:p w14:paraId="5648B5AE" w14:textId="18B1E0EE" w:rsidR="006F6A06" w:rsidRPr="00664AA3" w:rsidRDefault="001E7EDF" w:rsidP="001E7EDF">
                  <w:pPr>
                    <w:framePr w:hSpace="180" w:wrap="around" w:vAnchor="text" w:hAnchor="margin" w:y="219"/>
                    <w:spacing w:line="276" w:lineRule="auto"/>
                    <w:contextualSpacing w:val="0"/>
                    <w:jc w:val="right"/>
                  </w:pPr>
                  <w:r w:rsidRPr="00664AA3">
                    <w:t>1%</w:t>
                  </w:r>
                </w:p>
              </w:tc>
            </w:tr>
            <w:tr w:rsidR="006F6A06" w:rsidRPr="00664AA3" w14:paraId="64986D93" w14:textId="77777777" w:rsidTr="001E7EDF">
              <w:tc>
                <w:tcPr>
                  <w:tcW w:w="1819" w:type="dxa"/>
                </w:tcPr>
                <w:p w14:paraId="3AD80F33" w14:textId="6FF1921E" w:rsidR="006F6A06" w:rsidRPr="00664AA3" w:rsidRDefault="001E7EDF" w:rsidP="000F4BC7">
                  <w:pPr>
                    <w:framePr w:hSpace="180" w:wrap="around" w:vAnchor="text" w:hAnchor="margin" w:y="219"/>
                    <w:spacing w:line="276" w:lineRule="auto"/>
                    <w:contextualSpacing w:val="0"/>
                  </w:pPr>
                  <w:r w:rsidRPr="00664AA3">
                    <w:t>Wood</w:t>
                  </w:r>
                </w:p>
              </w:tc>
              <w:tc>
                <w:tcPr>
                  <w:tcW w:w="1760" w:type="dxa"/>
                </w:tcPr>
                <w:p w14:paraId="0DCBF591" w14:textId="7B0EDA68" w:rsidR="006F6A06" w:rsidRPr="00664AA3" w:rsidRDefault="001E7EDF" w:rsidP="001E7EDF">
                  <w:pPr>
                    <w:framePr w:hSpace="180" w:wrap="around" w:vAnchor="text" w:hAnchor="margin" w:y="219"/>
                    <w:spacing w:line="276" w:lineRule="auto"/>
                    <w:contextualSpacing w:val="0"/>
                    <w:jc w:val="right"/>
                  </w:pPr>
                  <w:r w:rsidRPr="00664AA3">
                    <w:t>100%</w:t>
                  </w:r>
                </w:p>
              </w:tc>
            </w:tr>
          </w:tbl>
          <w:p w14:paraId="0A73795B"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p>
          <w:p w14:paraId="7DFB59A6" w14:textId="0B035A00"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For simplification, only wood is considered as fuel used. </w:t>
            </w:r>
          </w:p>
        </w:tc>
      </w:tr>
      <w:tr w:rsidR="00AE08FD" w:rsidRPr="00664AA3" w14:paraId="14B938E3"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76F76794"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0C4D8378" w14:textId="0C0FDFF9" w:rsidR="00AE08FD"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 baseline survey as detailed in section B.4 and the sampling plan using steps under section B 7.2 are followed. </w:t>
            </w:r>
          </w:p>
        </w:tc>
      </w:tr>
      <w:tr w:rsidR="00AE08FD" w:rsidRPr="00664AA3" w14:paraId="50E88644"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0C808F9"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304113E5" w14:textId="77777777" w:rsidR="00641027" w:rsidRPr="00664AA3" w:rsidRDefault="00641027"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scenario </w:t>
            </w:r>
          </w:p>
          <w:p w14:paraId="350D0E40" w14:textId="77777777" w:rsidR="00AE08FD" w:rsidRPr="00664AA3" w:rsidRDefault="00AE08FD"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AE08FD" w:rsidRPr="00664AA3" w14:paraId="5BEF64D1"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373B074" w14:textId="77777777" w:rsidR="00AE08FD" w:rsidRPr="00664AA3" w:rsidRDefault="00AE08FD"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08450C24" w14:textId="7D96E614" w:rsidR="00AE08FD" w:rsidRPr="00664AA3" w:rsidRDefault="00AE08FD" w:rsidP="00641027">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bl>
    <w:p w14:paraId="170030DF" w14:textId="77777777" w:rsidR="00AE08FD" w:rsidRPr="00664AA3" w:rsidRDefault="00AE08FD" w:rsidP="00885D25">
      <w:pPr>
        <w:spacing w:line="276" w:lineRule="auto"/>
        <w:contextualSpacing w:val="0"/>
        <w:rPr>
          <w:b/>
          <w:bCs/>
        </w:rPr>
      </w:pPr>
    </w:p>
    <w:tbl>
      <w:tblPr>
        <w:tblStyle w:val="GridTable5Dark-Accent1"/>
        <w:tblpPr w:leftFromText="180" w:rightFromText="180" w:vertAnchor="text" w:horzAnchor="margin" w:tblpY="219"/>
        <w:tblW w:w="5001" w:type="pct"/>
        <w:tblCellMar>
          <w:top w:w="57" w:type="dxa"/>
        </w:tblCellMar>
        <w:tblLook w:val="0680" w:firstRow="0" w:lastRow="0" w:firstColumn="1" w:lastColumn="0" w:noHBand="1" w:noVBand="1"/>
      </w:tblPr>
      <w:tblGrid>
        <w:gridCol w:w="2972"/>
        <w:gridCol w:w="6652"/>
      </w:tblGrid>
      <w:tr w:rsidR="008B009D" w:rsidRPr="00664AA3" w14:paraId="00B63D2C" w14:textId="77777777" w:rsidTr="008B009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D5F89B0"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Data/parameter</w:t>
            </w:r>
          </w:p>
        </w:tc>
        <w:tc>
          <w:tcPr>
            <w:tcW w:w="3456" w:type="pct"/>
          </w:tcPr>
          <w:p w14:paraId="104EB0FE" w14:textId="7E6585E1"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EF</w:t>
            </w:r>
            <w:r w:rsidRPr="00664AA3">
              <w:rPr>
                <w:rFonts w:ascii="Cambria Math" w:hAnsi="Cambria Math" w:cs="Cambria Math"/>
              </w:rPr>
              <w:t>𝑏</w:t>
            </w:r>
            <w:r w:rsidRPr="00664AA3">
              <w:t>,</w:t>
            </w:r>
            <w:r w:rsidRPr="00664AA3">
              <w:rPr>
                <w:rFonts w:ascii="Cambria Math" w:hAnsi="Cambria Math" w:cs="Cambria Math"/>
              </w:rPr>
              <w:t>𝑓</w:t>
            </w:r>
            <w:r w:rsidRPr="00664AA3">
              <w:t>,</w:t>
            </w:r>
            <w:r w:rsidRPr="00664AA3">
              <w:rPr>
                <w:rFonts w:ascii="Cambria Math" w:hAnsi="Cambria Math" w:cs="Cambria Math"/>
              </w:rPr>
              <w:t>𝐶𝑂</w:t>
            </w:r>
            <w:r w:rsidRPr="00664AA3">
              <w:t xml:space="preserve">2 </w:t>
            </w:r>
          </w:p>
        </w:tc>
      </w:tr>
      <w:tr w:rsidR="008B009D" w:rsidRPr="00664AA3" w14:paraId="1E749C96" w14:textId="77777777" w:rsidTr="008B009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A555ECE"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lastRenderedPageBreak/>
              <w:t>Unit</w:t>
            </w:r>
          </w:p>
        </w:tc>
        <w:tc>
          <w:tcPr>
            <w:tcW w:w="3456" w:type="pct"/>
          </w:tcPr>
          <w:p w14:paraId="3D13699A" w14:textId="17CE0C3D"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tCO2/TJ </w:t>
            </w:r>
          </w:p>
        </w:tc>
      </w:tr>
      <w:tr w:rsidR="008B009D" w:rsidRPr="00664AA3" w14:paraId="6B5DD562" w14:textId="77777777" w:rsidTr="008B009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AA7F384"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Description</w:t>
            </w:r>
          </w:p>
        </w:tc>
        <w:tc>
          <w:tcPr>
            <w:tcW w:w="3456" w:type="pct"/>
          </w:tcPr>
          <w:p w14:paraId="6A652EFE" w14:textId="34622FC6" w:rsidR="008B009D" w:rsidRPr="00664AA3" w:rsidRDefault="008B009D" w:rsidP="00EE5D39">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CO2 emission factor arising from use of fuels in baseline </w:t>
            </w:r>
            <w:r w:rsidR="00EE5D39" w:rsidRPr="00664AA3">
              <w:t>s</w:t>
            </w:r>
            <w:r w:rsidRPr="00664AA3">
              <w:t xml:space="preserve">cenario </w:t>
            </w:r>
          </w:p>
        </w:tc>
      </w:tr>
      <w:tr w:rsidR="008B009D" w:rsidRPr="00664AA3" w14:paraId="40EC0EA4" w14:textId="77777777" w:rsidTr="008B009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9CFF276"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Source of data</w:t>
            </w:r>
          </w:p>
        </w:tc>
        <w:tc>
          <w:tcPr>
            <w:tcW w:w="3456" w:type="pct"/>
          </w:tcPr>
          <w:p w14:paraId="1E9B71B2" w14:textId="6CCC0971"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IPCC defaults for wood and charcoal, the following defaults derived from the IPCC shall be applied: Wood: 112 tCO2/TJ Charcoal: </w:t>
            </w:r>
          </w:p>
        </w:tc>
      </w:tr>
      <w:tr w:rsidR="008B009D" w:rsidRPr="00664AA3" w14:paraId="7CD0A157" w14:textId="77777777" w:rsidTr="008B009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AFA7149"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Value(s) applied</w:t>
            </w:r>
          </w:p>
        </w:tc>
        <w:tc>
          <w:tcPr>
            <w:tcW w:w="3456" w:type="pct"/>
          </w:tcPr>
          <w:p w14:paraId="4AB3E6F7" w14:textId="77777777"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Wood: 112 </w:t>
            </w:r>
          </w:p>
          <w:p w14:paraId="6A5AECC6" w14:textId="21058BAC"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8B009D" w:rsidRPr="00664AA3" w14:paraId="7CDEB384" w14:textId="77777777" w:rsidTr="008B009D">
        <w:tc>
          <w:tcPr>
            <w:cnfStyle w:val="001000000000" w:firstRow="0" w:lastRow="0" w:firstColumn="1" w:lastColumn="0" w:oddVBand="0" w:evenVBand="0" w:oddHBand="0" w:evenHBand="0" w:firstRowFirstColumn="0" w:firstRowLastColumn="0" w:lastRowFirstColumn="0" w:lastRowLastColumn="0"/>
            <w:tcW w:w="1544" w:type="pct"/>
          </w:tcPr>
          <w:p w14:paraId="6ACA939E"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01F3B1F9" w14:textId="75AB4B3E"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Default methodology value for fuelwood is applied </w:t>
            </w:r>
          </w:p>
        </w:tc>
      </w:tr>
      <w:tr w:rsidR="008B009D" w:rsidRPr="00664AA3" w14:paraId="00B2C059" w14:textId="77777777" w:rsidTr="008B009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699DC0C"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Purpose of data</w:t>
            </w:r>
          </w:p>
        </w:tc>
        <w:tc>
          <w:tcPr>
            <w:tcW w:w="3456" w:type="pct"/>
          </w:tcPr>
          <w:p w14:paraId="6710722E" w14:textId="47727B0A"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scenario </w:t>
            </w:r>
          </w:p>
        </w:tc>
      </w:tr>
      <w:tr w:rsidR="008B009D" w:rsidRPr="00664AA3" w14:paraId="0E67F3C8" w14:textId="77777777" w:rsidTr="008B009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489D425" w14:textId="77777777" w:rsidR="008B009D" w:rsidRPr="00664AA3" w:rsidRDefault="008B009D" w:rsidP="008B009D">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02CB3EE4" w14:textId="0DE70FAB" w:rsidR="008B009D" w:rsidRPr="00664AA3" w:rsidRDefault="008B009D" w:rsidP="008B009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w:t>
            </w:r>
          </w:p>
        </w:tc>
      </w:tr>
    </w:tbl>
    <w:p w14:paraId="275CDDBC" w14:textId="77777777" w:rsidR="000F4BC7" w:rsidRPr="00664AA3" w:rsidRDefault="000F4BC7"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3"/>
        <w:gridCol w:w="6653"/>
      </w:tblGrid>
      <w:tr w:rsidR="000F4BC7" w:rsidRPr="00664AA3" w14:paraId="2B146CDF" w14:textId="77777777" w:rsidTr="000F4BC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0B32C85"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Data/parameter</w:t>
            </w:r>
          </w:p>
        </w:tc>
        <w:tc>
          <w:tcPr>
            <w:tcW w:w="3456" w:type="pct"/>
          </w:tcPr>
          <w:p w14:paraId="352CC4CC" w14:textId="0849A2EB"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EFb,f,non-CO2 </w:t>
            </w:r>
          </w:p>
        </w:tc>
      </w:tr>
      <w:tr w:rsidR="000F4BC7" w:rsidRPr="00664AA3" w14:paraId="25B72DA2" w14:textId="77777777" w:rsidTr="000F4BC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9A1619B"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Unit</w:t>
            </w:r>
          </w:p>
        </w:tc>
        <w:tc>
          <w:tcPr>
            <w:tcW w:w="3456" w:type="pct"/>
          </w:tcPr>
          <w:p w14:paraId="75AD13B2" w14:textId="0BFBC12E"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tCO2e/TJ </w:t>
            </w:r>
          </w:p>
        </w:tc>
      </w:tr>
      <w:tr w:rsidR="000F4BC7" w:rsidRPr="00664AA3" w14:paraId="41C47CDE" w14:textId="77777777" w:rsidTr="000F4BC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F5E6B4D"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Description</w:t>
            </w:r>
          </w:p>
        </w:tc>
        <w:tc>
          <w:tcPr>
            <w:tcW w:w="3456" w:type="pct"/>
          </w:tcPr>
          <w:p w14:paraId="32FC74FD" w14:textId="542EB0D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Non-CO2 emission factor from use of fuels, in case the baseline fuel is biomass or charcoal </w:t>
            </w:r>
          </w:p>
        </w:tc>
      </w:tr>
      <w:tr w:rsidR="000F4BC7" w:rsidRPr="00664AA3" w14:paraId="61934B9C" w14:textId="77777777" w:rsidTr="000F4BC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9F72C23"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Source of data</w:t>
            </w:r>
          </w:p>
        </w:tc>
        <w:tc>
          <w:tcPr>
            <w:tcW w:w="3456" w:type="pct"/>
          </w:tcPr>
          <w:p w14:paraId="1E430B9D"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IPCC defaults for woody biomass, the following defaults derived from the IPCC shall be applied: AR5 GWP </w:t>
            </w:r>
          </w:p>
          <w:p w14:paraId="0D2141E8"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Wood: 9.46 tCO2e/TJ </w:t>
            </w:r>
          </w:p>
          <w:p w14:paraId="795F39D4" w14:textId="6A932A96"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0F4BC7" w:rsidRPr="00664AA3" w14:paraId="5A3821B8" w14:textId="77777777" w:rsidTr="000F4BC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AC89C80"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Value(s) applied</w:t>
            </w:r>
          </w:p>
        </w:tc>
        <w:tc>
          <w:tcPr>
            <w:tcW w:w="3456" w:type="pct"/>
          </w:tcPr>
          <w:p w14:paraId="62EBBF7B"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Wood: 9.46 </w:t>
            </w:r>
          </w:p>
          <w:p w14:paraId="3C2B0DA6" w14:textId="2AD5A41F"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0F4BC7" w:rsidRPr="00664AA3" w14:paraId="0EABB58B" w14:textId="77777777" w:rsidTr="000F4BC7">
        <w:tc>
          <w:tcPr>
            <w:cnfStyle w:val="001000000000" w:firstRow="0" w:lastRow="0" w:firstColumn="1" w:lastColumn="0" w:oddVBand="0" w:evenVBand="0" w:oddHBand="0" w:evenHBand="0" w:firstRowFirstColumn="0" w:firstRowLastColumn="0" w:lastRowFirstColumn="0" w:lastRowLastColumn="0"/>
            <w:tcW w:w="1544" w:type="pct"/>
          </w:tcPr>
          <w:p w14:paraId="367282DC"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4C3633B0" w14:textId="56D630F9"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Default methodology value for woody fuel is applied </w:t>
            </w:r>
          </w:p>
        </w:tc>
      </w:tr>
      <w:tr w:rsidR="000F4BC7" w:rsidRPr="00664AA3" w14:paraId="150E20A9" w14:textId="77777777" w:rsidTr="000F4BC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C604825"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Purpose of data</w:t>
            </w:r>
          </w:p>
        </w:tc>
        <w:tc>
          <w:tcPr>
            <w:tcW w:w="3456" w:type="pct"/>
          </w:tcPr>
          <w:p w14:paraId="34122D13" w14:textId="7221ACCD"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scenario </w:t>
            </w:r>
          </w:p>
        </w:tc>
      </w:tr>
      <w:tr w:rsidR="000F4BC7" w:rsidRPr="00664AA3" w14:paraId="213BCFC2" w14:textId="77777777" w:rsidTr="000F4BC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A079E1A" w14:textId="77777777" w:rsidR="000F4BC7" w:rsidRPr="00664AA3" w:rsidRDefault="000F4BC7" w:rsidP="000F4BC7">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24A1EB61" w14:textId="10EF275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w:t>
            </w:r>
          </w:p>
        </w:tc>
      </w:tr>
    </w:tbl>
    <w:p w14:paraId="1409C1F3" w14:textId="77777777" w:rsidR="000F4BC7" w:rsidRPr="00664AA3" w:rsidRDefault="000F4BC7" w:rsidP="00885D25">
      <w:pPr>
        <w:spacing w:line="276" w:lineRule="auto"/>
        <w:contextualSpacing w:val="0"/>
        <w:rPr>
          <w:b/>
          <w:bCs/>
        </w:rPr>
      </w:pPr>
    </w:p>
    <w:tbl>
      <w:tblPr>
        <w:tblStyle w:val="GridTable5Dark-Accent1"/>
        <w:tblpPr w:leftFromText="180" w:rightFromText="180" w:vertAnchor="text" w:horzAnchor="margin" w:tblpY="219"/>
        <w:tblW w:w="5001" w:type="pct"/>
        <w:tblCellMar>
          <w:top w:w="57" w:type="dxa"/>
        </w:tblCellMar>
        <w:tblLook w:val="0680" w:firstRow="0" w:lastRow="0" w:firstColumn="1" w:lastColumn="0" w:noHBand="1" w:noVBand="1"/>
      </w:tblPr>
      <w:tblGrid>
        <w:gridCol w:w="2972"/>
        <w:gridCol w:w="6652"/>
      </w:tblGrid>
      <w:tr w:rsidR="000F4BC7" w:rsidRPr="00664AA3" w14:paraId="5CE0FF30"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5623AE7"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347A8F87" w14:textId="761A2AB8"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rFonts w:ascii="Cambria Math" w:hAnsi="Cambria Math" w:cs="Cambria Math"/>
                <w:szCs w:val="22"/>
              </w:rPr>
              <w:t>𝜂𝑤𝑏</w:t>
            </w:r>
            <w:r w:rsidRPr="00664AA3">
              <w:rPr>
                <w:szCs w:val="22"/>
              </w:rPr>
              <w:t xml:space="preserve"> </w:t>
            </w:r>
          </w:p>
        </w:tc>
      </w:tr>
      <w:tr w:rsidR="000F4BC7" w:rsidRPr="00664AA3" w14:paraId="0D6C9B7F"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EAAC9C7"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lastRenderedPageBreak/>
              <w:t>Unit</w:t>
            </w:r>
          </w:p>
        </w:tc>
        <w:tc>
          <w:tcPr>
            <w:tcW w:w="3456" w:type="pct"/>
          </w:tcPr>
          <w:p w14:paraId="390B9C01" w14:textId="64E5CB9A"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w:t>
            </w:r>
          </w:p>
        </w:tc>
      </w:tr>
      <w:tr w:rsidR="000F4BC7" w:rsidRPr="00664AA3" w14:paraId="7F375B65"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A961568"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0ABFE816" w14:textId="5EC0CF66"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Weighted average efficiency of the baseline water boiling devices. Calculate the weighted average of the water boiling efficiency in the project boundary using the proportion of different stove types used and the stove efficiencies. </w:t>
            </w:r>
          </w:p>
        </w:tc>
      </w:tr>
      <w:tr w:rsidR="000F4BC7" w:rsidRPr="00664AA3" w14:paraId="774AB6E0"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9BA35DE"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07800252"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As per methodology Emission Reductions from Safe drinking water supply version 1.0, the following default values may be applied to calculate the weighted average of the water boiling efficiency in the project boundary: </w:t>
            </w:r>
          </w:p>
          <w:p w14:paraId="595AB2D9"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Three-stone fire or a conventional system for woody biomass lacking improved combustion air supply mechanism and flue gas ventilation system, that is without either a grate or a chimney: default efficiency 10%. </w:t>
            </w:r>
          </w:p>
          <w:p w14:paraId="709503B6"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Other conventional systems using woody biomass: default efficiency 20%. </w:t>
            </w:r>
          </w:p>
          <w:p w14:paraId="47B14902" w14:textId="14F0CB98"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Improved cookstoves: manufacturer specification, or if not available, default efficiency 30%. </w:t>
            </w:r>
          </w:p>
        </w:tc>
      </w:tr>
      <w:tr w:rsidR="000F4BC7" w:rsidRPr="00664AA3" w14:paraId="27350BEC" w14:textId="77777777" w:rsidTr="000F4BC7">
        <w:trPr>
          <w:trHeight w:val="2391"/>
        </w:trPr>
        <w:tc>
          <w:tcPr>
            <w:cnfStyle w:val="001000000000" w:firstRow="0" w:lastRow="0" w:firstColumn="1" w:lastColumn="0" w:oddVBand="0" w:evenVBand="0" w:oddHBand="0" w:evenHBand="0" w:firstRowFirstColumn="0" w:firstRowLastColumn="0" w:lastRowFirstColumn="0" w:lastRowLastColumn="0"/>
            <w:tcW w:w="1544" w:type="pct"/>
          </w:tcPr>
          <w:p w14:paraId="0856B7D3"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W w:w="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1300"/>
            </w:tblGrid>
            <w:tr w:rsidR="000F4BC7" w:rsidRPr="00664AA3" w14:paraId="22FB38EA" w14:textId="77777777" w:rsidTr="000F4BC7">
              <w:trPr>
                <w:trHeight w:val="320"/>
              </w:trPr>
              <w:tc>
                <w:tcPr>
                  <w:tcW w:w="4454" w:type="dxa"/>
                  <w:shd w:val="clear" w:color="auto" w:fill="auto"/>
                  <w:noWrap/>
                  <w:vAlign w:val="center"/>
                  <w:hideMark/>
                </w:tcPr>
                <w:p w14:paraId="1F2BEEED" w14:textId="77777777" w:rsidR="000F4BC7" w:rsidRPr="00664AA3" w:rsidRDefault="000F4BC7" w:rsidP="006C4B22">
                  <w:pPr>
                    <w:framePr w:hSpace="180" w:wrap="around" w:vAnchor="text" w:hAnchor="margin" w:y="219"/>
                    <w:spacing w:after="0" w:line="276" w:lineRule="auto"/>
                    <w:contextualSpacing w:val="0"/>
                    <w:jc w:val="center"/>
                    <w:rPr>
                      <w:b/>
                      <w:bCs/>
                      <w:sz w:val="18"/>
                      <w:szCs w:val="18"/>
                    </w:rPr>
                  </w:pPr>
                  <w:r w:rsidRPr="00664AA3">
                    <w:rPr>
                      <w:b/>
                      <w:bCs/>
                      <w:sz w:val="18"/>
                      <w:szCs w:val="18"/>
                    </w:rPr>
                    <w:t>Type of stove</w:t>
                  </w:r>
                </w:p>
              </w:tc>
              <w:tc>
                <w:tcPr>
                  <w:tcW w:w="1300" w:type="dxa"/>
                  <w:shd w:val="clear" w:color="auto" w:fill="auto"/>
                  <w:noWrap/>
                  <w:vAlign w:val="center"/>
                  <w:hideMark/>
                </w:tcPr>
                <w:p w14:paraId="7379CEB0" w14:textId="77777777" w:rsidR="000F4BC7" w:rsidRPr="00664AA3" w:rsidRDefault="000F4BC7" w:rsidP="006C4B22">
                  <w:pPr>
                    <w:framePr w:hSpace="180" w:wrap="around" w:vAnchor="text" w:hAnchor="margin" w:y="219"/>
                    <w:spacing w:after="0" w:line="276" w:lineRule="auto"/>
                    <w:jc w:val="center"/>
                    <w:rPr>
                      <w:b/>
                      <w:bCs/>
                      <w:sz w:val="18"/>
                      <w:szCs w:val="18"/>
                    </w:rPr>
                  </w:pPr>
                  <w:r w:rsidRPr="00664AA3">
                    <w:rPr>
                      <w:b/>
                      <w:bCs/>
                      <w:sz w:val="18"/>
                      <w:szCs w:val="18"/>
                    </w:rPr>
                    <w:t>Default efficiency</w:t>
                  </w:r>
                </w:p>
              </w:tc>
            </w:tr>
            <w:tr w:rsidR="000F4BC7" w:rsidRPr="00664AA3" w14:paraId="111501CF" w14:textId="77777777" w:rsidTr="000F4BC7">
              <w:trPr>
                <w:trHeight w:val="320"/>
              </w:trPr>
              <w:tc>
                <w:tcPr>
                  <w:tcW w:w="4454" w:type="dxa"/>
                  <w:shd w:val="clear" w:color="auto" w:fill="auto"/>
                  <w:noWrap/>
                  <w:vAlign w:val="bottom"/>
                  <w:hideMark/>
                </w:tcPr>
                <w:p w14:paraId="1AC32FF8" w14:textId="77777777" w:rsidR="000F4BC7" w:rsidRPr="00664AA3" w:rsidRDefault="000F4BC7" w:rsidP="006C4B22">
                  <w:pPr>
                    <w:framePr w:hSpace="180" w:wrap="around" w:vAnchor="text" w:hAnchor="margin" w:y="219"/>
                    <w:spacing w:after="0" w:line="276" w:lineRule="auto"/>
                    <w:rPr>
                      <w:sz w:val="18"/>
                      <w:szCs w:val="18"/>
                    </w:rPr>
                  </w:pPr>
                  <w:r w:rsidRPr="00664AA3">
                    <w:rPr>
                      <w:sz w:val="18"/>
                      <w:szCs w:val="18"/>
                    </w:rPr>
                    <w:t>3-stone</w:t>
                  </w:r>
                </w:p>
              </w:tc>
              <w:tc>
                <w:tcPr>
                  <w:tcW w:w="1300" w:type="dxa"/>
                  <w:shd w:val="clear" w:color="auto" w:fill="auto"/>
                  <w:noWrap/>
                  <w:vAlign w:val="bottom"/>
                  <w:hideMark/>
                </w:tcPr>
                <w:p w14:paraId="4D13F118" w14:textId="77777777" w:rsidR="000F4BC7" w:rsidRPr="00664AA3" w:rsidRDefault="000F4BC7" w:rsidP="006C4B22">
                  <w:pPr>
                    <w:framePr w:hSpace="180" w:wrap="around" w:vAnchor="text" w:hAnchor="margin" w:y="219"/>
                    <w:spacing w:after="0" w:line="276" w:lineRule="auto"/>
                    <w:jc w:val="center"/>
                    <w:rPr>
                      <w:sz w:val="18"/>
                      <w:szCs w:val="18"/>
                    </w:rPr>
                  </w:pPr>
                  <w:r w:rsidRPr="00664AA3">
                    <w:rPr>
                      <w:sz w:val="18"/>
                      <w:szCs w:val="18"/>
                    </w:rPr>
                    <w:t>10%</w:t>
                  </w:r>
                </w:p>
              </w:tc>
            </w:tr>
            <w:tr w:rsidR="000F4BC7" w:rsidRPr="00664AA3" w14:paraId="4D0C578D" w14:textId="77777777" w:rsidTr="000F4BC7">
              <w:trPr>
                <w:trHeight w:val="320"/>
              </w:trPr>
              <w:tc>
                <w:tcPr>
                  <w:tcW w:w="4454" w:type="dxa"/>
                  <w:shd w:val="clear" w:color="auto" w:fill="auto"/>
                  <w:noWrap/>
                  <w:vAlign w:val="bottom"/>
                  <w:hideMark/>
                </w:tcPr>
                <w:p w14:paraId="6DF31EBD" w14:textId="77777777" w:rsidR="000F4BC7" w:rsidRPr="00664AA3" w:rsidRDefault="000F4BC7" w:rsidP="006C4B22">
                  <w:pPr>
                    <w:framePr w:hSpace="180" w:wrap="around" w:vAnchor="text" w:hAnchor="margin" w:y="219"/>
                    <w:spacing w:after="0" w:line="276" w:lineRule="auto"/>
                    <w:rPr>
                      <w:sz w:val="18"/>
                      <w:szCs w:val="18"/>
                    </w:rPr>
                  </w:pPr>
                  <w:r w:rsidRPr="00664AA3">
                    <w:rPr>
                      <w:sz w:val="18"/>
                      <w:szCs w:val="18"/>
                    </w:rPr>
                    <w:t>Imbabura</w:t>
                  </w:r>
                </w:p>
              </w:tc>
              <w:tc>
                <w:tcPr>
                  <w:tcW w:w="1300" w:type="dxa"/>
                  <w:shd w:val="clear" w:color="auto" w:fill="auto"/>
                  <w:noWrap/>
                  <w:vAlign w:val="bottom"/>
                  <w:hideMark/>
                </w:tcPr>
                <w:p w14:paraId="22EF2FE0" w14:textId="77777777" w:rsidR="000F4BC7" w:rsidRPr="00664AA3" w:rsidRDefault="000F4BC7" w:rsidP="006C4B22">
                  <w:pPr>
                    <w:framePr w:hSpace="180" w:wrap="around" w:vAnchor="text" w:hAnchor="margin" w:y="219"/>
                    <w:spacing w:after="0" w:line="276" w:lineRule="auto"/>
                    <w:jc w:val="center"/>
                    <w:rPr>
                      <w:sz w:val="18"/>
                      <w:szCs w:val="18"/>
                    </w:rPr>
                  </w:pPr>
                  <w:r w:rsidRPr="00664AA3">
                    <w:rPr>
                      <w:sz w:val="18"/>
                      <w:szCs w:val="18"/>
                    </w:rPr>
                    <w:t>10%</w:t>
                  </w:r>
                </w:p>
              </w:tc>
            </w:tr>
            <w:tr w:rsidR="000F4BC7" w:rsidRPr="00664AA3" w14:paraId="0F8A0220" w14:textId="77777777" w:rsidTr="000F4BC7">
              <w:trPr>
                <w:trHeight w:val="320"/>
              </w:trPr>
              <w:tc>
                <w:tcPr>
                  <w:tcW w:w="4454" w:type="dxa"/>
                  <w:shd w:val="clear" w:color="auto" w:fill="auto"/>
                  <w:noWrap/>
                  <w:vAlign w:val="bottom"/>
                  <w:hideMark/>
                </w:tcPr>
                <w:p w14:paraId="6D879862" w14:textId="0D74F95F" w:rsidR="000F4BC7" w:rsidRPr="00664AA3" w:rsidRDefault="000F4BC7" w:rsidP="006C4B22">
                  <w:pPr>
                    <w:framePr w:hSpace="180" w:wrap="around" w:vAnchor="text" w:hAnchor="margin" w:y="219"/>
                    <w:spacing w:after="0" w:line="276" w:lineRule="auto"/>
                    <w:rPr>
                      <w:sz w:val="18"/>
                      <w:szCs w:val="18"/>
                    </w:rPr>
                  </w:pPr>
                  <w:proofErr w:type="spellStart"/>
                  <w:r w:rsidRPr="00664AA3">
                    <w:rPr>
                      <w:sz w:val="18"/>
                      <w:szCs w:val="18"/>
                    </w:rPr>
                    <w:t>Muvero</w:t>
                  </w:r>
                  <w:proofErr w:type="spellEnd"/>
                  <w:r w:rsidRPr="00664AA3">
                    <w:rPr>
                      <w:sz w:val="18"/>
                      <w:szCs w:val="18"/>
                    </w:rPr>
                    <w:t xml:space="preserve"> </w:t>
                  </w:r>
                </w:p>
              </w:tc>
              <w:tc>
                <w:tcPr>
                  <w:tcW w:w="1300" w:type="dxa"/>
                  <w:shd w:val="clear" w:color="auto" w:fill="auto"/>
                  <w:noWrap/>
                  <w:vAlign w:val="bottom"/>
                  <w:hideMark/>
                </w:tcPr>
                <w:p w14:paraId="05EDD17B" w14:textId="38EB08FD" w:rsidR="000F4BC7" w:rsidRPr="00664AA3" w:rsidRDefault="001E7EDF" w:rsidP="006C4B22">
                  <w:pPr>
                    <w:framePr w:hSpace="180" w:wrap="around" w:vAnchor="text" w:hAnchor="margin" w:y="219"/>
                    <w:spacing w:after="0" w:line="276" w:lineRule="auto"/>
                    <w:jc w:val="center"/>
                    <w:rPr>
                      <w:sz w:val="18"/>
                      <w:szCs w:val="18"/>
                    </w:rPr>
                  </w:pPr>
                  <w:r w:rsidRPr="00664AA3">
                    <w:rPr>
                      <w:sz w:val="18"/>
                      <w:szCs w:val="18"/>
                    </w:rPr>
                    <w:t>1</w:t>
                  </w:r>
                  <w:r w:rsidR="000F4BC7" w:rsidRPr="00664AA3">
                    <w:rPr>
                      <w:sz w:val="18"/>
                      <w:szCs w:val="18"/>
                    </w:rPr>
                    <w:t>0%</w:t>
                  </w:r>
                </w:p>
              </w:tc>
            </w:tr>
            <w:tr w:rsidR="000F4BC7" w:rsidRPr="00664AA3" w14:paraId="2CA40C1F" w14:textId="77777777" w:rsidTr="000F4BC7">
              <w:trPr>
                <w:trHeight w:val="320"/>
              </w:trPr>
              <w:tc>
                <w:tcPr>
                  <w:tcW w:w="4454" w:type="dxa"/>
                  <w:shd w:val="clear" w:color="auto" w:fill="auto"/>
                  <w:noWrap/>
                  <w:vAlign w:val="bottom"/>
                  <w:hideMark/>
                </w:tcPr>
                <w:p w14:paraId="3C804012" w14:textId="47141A4A" w:rsidR="000F4BC7" w:rsidRPr="00664AA3" w:rsidRDefault="000F4BC7" w:rsidP="006C4B22">
                  <w:pPr>
                    <w:framePr w:hSpace="180" w:wrap="around" w:vAnchor="text" w:hAnchor="margin" w:y="219"/>
                    <w:spacing w:after="0" w:line="276" w:lineRule="auto"/>
                    <w:rPr>
                      <w:sz w:val="18"/>
                      <w:szCs w:val="18"/>
                    </w:rPr>
                  </w:pPr>
                  <w:proofErr w:type="spellStart"/>
                  <w:r w:rsidRPr="00664AA3">
                    <w:rPr>
                      <w:sz w:val="18"/>
                      <w:szCs w:val="18"/>
                    </w:rPr>
                    <w:t>Muvero</w:t>
                  </w:r>
                  <w:proofErr w:type="spellEnd"/>
                  <w:r w:rsidRPr="00664AA3">
                    <w:rPr>
                      <w:sz w:val="18"/>
                      <w:szCs w:val="18"/>
                    </w:rPr>
                    <w:t xml:space="preserve"> (</w:t>
                  </w:r>
                  <w:r w:rsidR="001E7EDF" w:rsidRPr="00664AA3">
                    <w:rPr>
                      <w:sz w:val="18"/>
                      <w:szCs w:val="18"/>
                    </w:rPr>
                    <w:t>good conditions/carbon project</w:t>
                  </w:r>
                  <w:r w:rsidRPr="00664AA3">
                    <w:rPr>
                      <w:sz w:val="18"/>
                      <w:szCs w:val="18"/>
                    </w:rPr>
                    <w:t>)</w:t>
                  </w:r>
                </w:p>
              </w:tc>
              <w:tc>
                <w:tcPr>
                  <w:tcW w:w="1300" w:type="dxa"/>
                  <w:shd w:val="clear" w:color="auto" w:fill="auto"/>
                  <w:noWrap/>
                  <w:vAlign w:val="bottom"/>
                  <w:hideMark/>
                </w:tcPr>
                <w:p w14:paraId="1F26C018" w14:textId="3C8B727F" w:rsidR="000F4BC7" w:rsidRPr="00664AA3" w:rsidRDefault="001E7EDF" w:rsidP="006C4B22">
                  <w:pPr>
                    <w:framePr w:hSpace="180" w:wrap="around" w:vAnchor="text" w:hAnchor="margin" w:y="219"/>
                    <w:spacing w:after="0" w:line="276" w:lineRule="auto"/>
                    <w:jc w:val="center"/>
                    <w:rPr>
                      <w:sz w:val="18"/>
                      <w:szCs w:val="18"/>
                    </w:rPr>
                  </w:pPr>
                  <w:r w:rsidRPr="00664AA3">
                    <w:rPr>
                      <w:sz w:val="18"/>
                      <w:szCs w:val="18"/>
                    </w:rPr>
                    <w:t>2</w:t>
                  </w:r>
                  <w:r w:rsidR="000F4BC7" w:rsidRPr="00664AA3">
                    <w:rPr>
                      <w:sz w:val="18"/>
                      <w:szCs w:val="18"/>
                    </w:rPr>
                    <w:t>0%</w:t>
                  </w:r>
                </w:p>
              </w:tc>
            </w:tr>
            <w:tr w:rsidR="000F4BC7" w:rsidRPr="00664AA3" w14:paraId="40D23860" w14:textId="77777777" w:rsidTr="000F4BC7">
              <w:trPr>
                <w:trHeight w:val="320"/>
              </w:trPr>
              <w:tc>
                <w:tcPr>
                  <w:tcW w:w="4454" w:type="dxa"/>
                  <w:shd w:val="clear" w:color="auto" w:fill="auto"/>
                  <w:noWrap/>
                  <w:vAlign w:val="bottom"/>
                  <w:hideMark/>
                </w:tcPr>
                <w:p w14:paraId="2C71CBF7" w14:textId="77777777" w:rsidR="000F4BC7" w:rsidRPr="00664AA3" w:rsidRDefault="000F4BC7" w:rsidP="006C4B22">
                  <w:pPr>
                    <w:framePr w:hSpace="180" w:wrap="around" w:vAnchor="text" w:hAnchor="margin" w:y="219"/>
                    <w:spacing w:after="0" w:line="276" w:lineRule="auto"/>
                    <w:rPr>
                      <w:sz w:val="18"/>
                      <w:szCs w:val="18"/>
                    </w:rPr>
                  </w:pPr>
                  <w:proofErr w:type="spellStart"/>
                  <w:r w:rsidRPr="00664AA3">
                    <w:rPr>
                      <w:sz w:val="18"/>
                      <w:szCs w:val="18"/>
                    </w:rPr>
                    <w:t>Rondereza</w:t>
                  </w:r>
                  <w:proofErr w:type="spellEnd"/>
                </w:p>
              </w:tc>
              <w:tc>
                <w:tcPr>
                  <w:tcW w:w="1300" w:type="dxa"/>
                  <w:shd w:val="clear" w:color="auto" w:fill="auto"/>
                  <w:noWrap/>
                  <w:vAlign w:val="bottom"/>
                  <w:hideMark/>
                </w:tcPr>
                <w:p w14:paraId="24AAA03E" w14:textId="77777777" w:rsidR="000F4BC7" w:rsidRPr="00664AA3" w:rsidRDefault="000F4BC7" w:rsidP="006C4B22">
                  <w:pPr>
                    <w:framePr w:hSpace="180" w:wrap="around" w:vAnchor="text" w:hAnchor="margin" w:y="219"/>
                    <w:spacing w:after="0" w:line="276" w:lineRule="auto"/>
                    <w:jc w:val="center"/>
                    <w:rPr>
                      <w:sz w:val="18"/>
                      <w:szCs w:val="18"/>
                    </w:rPr>
                  </w:pPr>
                  <w:r w:rsidRPr="00664AA3">
                    <w:rPr>
                      <w:sz w:val="18"/>
                      <w:szCs w:val="18"/>
                    </w:rPr>
                    <w:t>10%</w:t>
                  </w:r>
                </w:p>
              </w:tc>
            </w:tr>
          </w:tbl>
          <w:p w14:paraId="01D6C44A" w14:textId="77777777" w:rsidR="000F4BC7" w:rsidRPr="00664AA3" w:rsidRDefault="000F4BC7" w:rsidP="000F4BC7">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0F4BC7" w:rsidRPr="00664AA3" w14:paraId="4F294065"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391729B0"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48A72452" w14:textId="48087DCE" w:rsidR="000F4BC7" w:rsidRPr="00664AA3" w:rsidRDefault="00097993" w:rsidP="00097993">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Baseline survey </w:t>
            </w:r>
          </w:p>
        </w:tc>
      </w:tr>
      <w:tr w:rsidR="000F4BC7" w:rsidRPr="00664AA3" w14:paraId="7D04C19D"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C983E07"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77907C7D" w14:textId="08CF134B" w:rsidR="000F4BC7" w:rsidRPr="00664AA3" w:rsidRDefault="00097993" w:rsidP="00097993">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Calculation of Baseline scenario </w:t>
            </w:r>
          </w:p>
        </w:tc>
      </w:tr>
      <w:tr w:rsidR="000F4BC7" w:rsidRPr="00664AA3" w14:paraId="4C0F0335"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A84AE21" w14:textId="77777777" w:rsidR="000F4BC7" w:rsidRPr="00664AA3" w:rsidRDefault="000F4BC7"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0F18F8D7" w14:textId="0B23D45B" w:rsidR="000F4BC7" w:rsidRPr="00664AA3" w:rsidRDefault="00097993" w:rsidP="00097993">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This parameter is fixed Ex-ante &amp; shall be updated at CP renewal. </w:t>
            </w:r>
          </w:p>
        </w:tc>
      </w:tr>
    </w:tbl>
    <w:p w14:paraId="110E4C69" w14:textId="77777777" w:rsidR="000F4BC7" w:rsidRPr="00664AA3" w:rsidRDefault="000F4BC7"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3"/>
        <w:gridCol w:w="6653"/>
      </w:tblGrid>
      <w:tr w:rsidR="00F340BD" w:rsidRPr="00664AA3" w14:paraId="282A6391" w14:textId="77777777" w:rsidTr="00F340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C96247E"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Data/parameter</w:t>
            </w:r>
          </w:p>
        </w:tc>
        <w:tc>
          <w:tcPr>
            <w:tcW w:w="3456" w:type="pct"/>
          </w:tcPr>
          <w:p w14:paraId="3EE18AE9" w14:textId="65284D11"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szCs w:val="22"/>
              </w:rPr>
              <w:t>𝐶b</w:t>
            </w:r>
          </w:p>
        </w:tc>
      </w:tr>
      <w:tr w:rsidR="00F340BD" w:rsidRPr="00664AA3" w14:paraId="4516E09F" w14:textId="77777777" w:rsidTr="00F340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D3A70C3"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Unit</w:t>
            </w:r>
          </w:p>
        </w:tc>
        <w:tc>
          <w:tcPr>
            <w:tcW w:w="3456" w:type="pct"/>
          </w:tcPr>
          <w:p w14:paraId="69528E26" w14:textId="56217B56"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Percentage </w:t>
            </w:r>
          </w:p>
        </w:tc>
      </w:tr>
      <w:tr w:rsidR="00F340BD" w:rsidRPr="00664AA3" w14:paraId="2F6D10D0" w14:textId="77777777" w:rsidTr="00F340B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9B41CAA"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Description</w:t>
            </w:r>
          </w:p>
        </w:tc>
        <w:tc>
          <w:tcPr>
            <w:tcW w:w="3456" w:type="pct"/>
          </w:tcPr>
          <w:p w14:paraId="4A5EEF44" w14:textId="5D857D3D"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Proportion of project end-users who in the baseline were already using safe water, either from an improved water </w:t>
            </w:r>
            <w:r w:rsidRPr="00664AA3">
              <w:rPr>
                <w:szCs w:val="22"/>
              </w:rPr>
              <w:lastRenderedPageBreak/>
              <w:t xml:space="preserve">source, or from a water treatment method other than boiling </w:t>
            </w:r>
          </w:p>
        </w:tc>
      </w:tr>
      <w:tr w:rsidR="00F340BD" w:rsidRPr="00664AA3" w14:paraId="14002CC6" w14:textId="77777777" w:rsidTr="00F340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62AC85E"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lastRenderedPageBreak/>
              <w:t>Source of data</w:t>
            </w:r>
          </w:p>
        </w:tc>
        <w:tc>
          <w:tcPr>
            <w:tcW w:w="3456" w:type="pct"/>
          </w:tcPr>
          <w:p w14:paraId="29973391" w14:textId="3A3E310F"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Baseline survey </w:t>
            </w:r>
          </w:p>
        </w:tc>
      </w:tr>
      <w:tr w:rsidR="00F340BD" w:rsidRPr="00664AA3" w14:paraId="053BAFA5" w14:textId="77777777" w:rsidTr="00F340B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5C25B54"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Value(s) applied</w:t>
            </w:r>
          </w:p>
        </w:tc>
        <w:tc>
          <w:tcPr>
            <w:tcW w:w="3456" w:type="pct"/>
          </w:tcPr>
          <w:p w14:paraId="6BF5806B" w14:textId="5B8F7565"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0% </w:t>
            </w:r>
          </w:p>
        </w:tc>
      </w:tr>
      <w:tr w:rsidR="00F340BD" w:rsidRPr="00664AA3" w14:paraId="0DB4B162" w14:textId="77777777" w:rsidTr="00F340BD">
        <w:tc>
          <w:tcPr>
            <w:cnfStyle w:val="001000000000" w:firstRow="0" w:lastRow="0" w:firstColumn="1" w:lastColumn="0" w:oddVBand="0" w:evenVBand="0" w:oddHBand="0" w:evenHBand="0" w:firstRowFirstColumn="0" w:firstRowLastColumn="0" w:lastRowFirstColumn="0" w:lastRowLastColumn="0"/>
            <w:tcW w:w="1544" w:type="pct"/>
          </w:tcPr>
          <w:p w14:paraId="5DCDF46D"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45C93FF2" w14:textId="7D12D6C6" w:rsidR="00F340BD" w:rsidRPr="00664AA3" w:rsidRDefault="001E7EDF"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Assume this is zero because all schools have at least one contaminated water source and won't continue boiling after filter installation</w:t>
            </w:r>
            <w:r w:rsidR="00F340BD" w:rsidRPr="00664AA3">
              <w:rPr>
                <w:szCs w:val="22"/>
              </w:rPr>
              <w:t xml:space="preserve"> </w:t>
            </w:r>
          </w:p>
        </w:tc>
      </w:tr>
      <w:tr w:rsidR="00F340BD" w:rsidRPr="00664AA3" w14:paraId="31311B09" w14:textId="77777777" w:rsidTr="00F340B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805B53F"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Purpose of data</w:t>
            </w:r>
          </w:p>
        </w:tc>
        <w:tc>
          <w:tcPr>
            <w:tcW w:w="3456" w:type="pct"/>
          </w:tcPr>
          <w:p w14:paraId="2422B151" w14:textId="1BBEA66B"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Calculation of baseline emissions </w:t>
            </w:r>
          </w:p>
        </w:tc>
      </w:tr>
      <w:tr w:rsidR="00F340BD" w:rsidRPr="00664AA3" w14:paraId="1D16B011" w14:textId="77777777" w:rsidTr="00F340B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3E6E9FB" w14:textId="77777777" w:rsidR="00F340BD" w:rsidRPr="00664AA3" w:rsidRDefault="00F340BD" w:rsidP="00F340BD">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2F16B8C1" w14:textId="7C0329F7" w:rsidR="00F340BD" w:rsidRPr="00664AA3" w:rsidRDefault="00F340BD" w:rsidP="00F340B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The safe water sources and percentages shall be consistent with the information reported for parameter Water sources in the project boundary (SWDS 5). </w:t>
            </w:r>
          </w:p>
        </w:tc>
      </w:tr>
    </w:tbl>
    <w:p w14:paraId="1CF766BE" w14:textId="77777777" w:rsidR="000F4BC7" w:rsidRPr="00664AA3" w:rsidRDefault="000F4BC7"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3"/>
        <w:gridCol w:w="6653"/>
      </w:tblGrid>
      <w:tr w:rsidR="0053042D" w:rsidRPr="00664AA3" w14:paraId="55D27C76" w14:textId="77777777" w:rsidTr="0053042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A2D510D"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Data/parameter</w:t>
            </w:r>
          </w:p>
        </w:tc>
        <w:tc>
          <w:tcPr>
            <w:tcW w:w="3456" w:type="pct"/>
          </w:tcPr>
          <w:p w14:paraId="30D73A40" w14:textId="05CB8777"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qi </w:t>
            </w:r>
          </w:p>
        </w:tc>
      </w:tr>
      <w:tr w:rsidR="0053042D" w:rsidRPr="00664AA3" w14:paraId="736DC857" w14:textId="77777777" w:rsidTr="0053042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6FDAD23"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Unit</w:t>
            </w:r>
          </w:p>
        </w:tc>
        <w:tc>
          <w:tcPr>
            <w:tcW w:w="3456" w:type="pct"/>
          </w:tcPr>
          <w:p w14:paraId="4A5BEB95" w14:textId="6C189A86"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roofErr w:type="spellStart"/>
            <w:r w:rsidRPr="00664AA3">
              <w:rPr>
                <w:szCs w:val="22"/>
              </w:rPr>
              <w:t>Litres</w:t>
            </w:r>
            <w:proofErr w:type="spellEnd"/>
            <w:r w:rsidRPr="00664AA3">
              <w:rPr>
                <w:szCs w:val="22"/>
              </w:rPr>
              <w:t xml:space="preserve"> per hour </w:t>
            </w:r>
          </w:p>
        </w:tc>
      </w:tr>
      <w:tr w:rsidR="0053042D" w:rsidRPr="00664AA3" w14:paraId="49987FD0" w14:textId="77777777" w:rsidTr="0053042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5ABAD3C"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Description</w:t>
            </w:r>
          </w:p>
        </w:tc>
        <w:tc>
          <w:tcPr>
            <w:tcW w:w="3456" w:type="pct"/>
          </w:tcPr>
          <w:p w14:paraId="41D0A918" w14:textId="374DAEEB"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Capacity of the institutional water treatment technology </w:t>
            </w:r>
          </w:p>
        </w:tc>
      </w:tr>
      <w:tr w:rsidR="0053042D" w:rsidRPr="00664AA3" w14:paraId="7A795315" w14:textId="77777777" w:rsidTr="0053042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A6C240D"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Source of data</w:t>
            </w:r>
          </w:p>
        </w:tc>
        <w:tc>
          <w:tcPr>
            <w:tcW w:w="3456" w:type="pct"/>
          </w:tcPr>
          <w:p w14:paraId="33D4C146" w14:textId="3A3C3FCB"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Manufacturer specifications </w:t>
            </w:r>
          </w:p>
        </w:tc>
      </w:tr>
      <w:tr w:rsidR="0053042D" w:rsidRPr="00664AA3" w14:paraId="57059787" w14:textId="77777777" w:rsidTr="0053042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B7551DB"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Value(s) applied</w:t>
            </w:r>
          </w:p>
        </w:tc>
        <w:tc>
          <w:tcPr>
            <w:tcW w:w="3456" w:type="pct"/>
          </w:tcPr>
          <w:tbl>
            <w:tblPr>
              <w:tblStyle w:val="TableGrid"/>
              <w:tblW w:w="4536" w:type="dxa"/>
              <w:tblInd w:w="744" w:type="dxa"/>
              <w:tblLook w:val="04A0" w:firstRow="1" w:lastRow="0" w:firstColumn="1" w:lastColumn="0" w:noHBand="0" w:noVBand="1"/>
            </w:tblPr>
            <w:tblGrid>
              <w:gridCol w:w="3264"/>
              <w:gridCol w:w="1272"/>
            </w:tblGrid>
            <w:tr w:rsidR="00D54AA0" w:rsidRPr="00664AA3" w14:paraId="59B04E34" w14:textId="77777777" w:rsidTr="00D54AA0">
              <w:tc>
                <w:tcPr>
                  <w:tcW w:w="3264" w:type="dxa"/>
                  <w:vAlign w:val="center"/>
                </w:tcPr>
                <w:p w14:paraId="3748E556" w14:textId="77777777" w:rsidR="00D54AA0" w:rsidRPr="00664AA3" w:rsidRDefault="00D54AA0" w:rsidP="006C4B22">
                  <w:pPr>
                    <w:framePr w:hSpace="180" w:wrap="around" w:vAnchor="text" w:hAnchor="margin" w:y="219"/>
                    <w:spacing w:line="276" w:lineRule="auto"/>
                    <w:contextualSpacing w:val="0"/>
                    <w:jc w:val="center"/>
                    <w:rPr>
                      <w:b/>
                      <w:bCs/>
                      <w:sz w:val="18"/>
                      <w:szCs w:val="18"/>
                    </w:rPr>
                  </w:pPr>
                  <w:r w:rsidRPr="00664AA3">
                    <w:rPr>
                      <w:b/>
                      <w:bCs/>
                      <w:sz w:val="18"/>
                      <w:szCs w:val="18"/>
                    </w:rPr>
                    <w:t>Product</w:t>
                  </w:r>
                </w:p>
              </w:tc>
              <w:tc>
                <w:tcPr>
                  <w:tcW w:w="1272" w:type="dxa"/>
                  <w:vAlign w:val="center"/>
                </w:tcPr>
                <w:p w14:paraId="0292ED90" w14:textId="64183B62" w:rsidR="00D54AA0" w:rsidRPr="00664AA3" w:rsidRDefault="00D54AA0" w:rsidP="006C4B22">
                  <w:pPr>
                    <w:framePr w:hSpace="180" w:wrap="around" w:vAnchor="text" w:hAnchor="margin" w:y="219"/>
                    <w:spacing w:line="276" w:lineRule="auto"/>
                    <w:contextualSpacing w:val="0"/>
                    <w:jc w:val="center"/>
                    <w:rPr>
                      <w:b/>
                      <w:bCs/>
                      <w:sz w:val="18"/>
                      <w:szCs w:val="18"/>
                    </w:rPr>
                  </w:pPr>
                  <w:r w:rsidRPr="00664AA3">
                    <w:rPr>
                      <w:b/>
                      <w:bCs/>
                      <w:sz w:val="18"/>
                      <w:szCs w:val="18"/>
                    </w:rPr>
                    <w:t>Capacity (L/h)</w:t>
                  </w:r>
                </w:p>
              </w:tc>
            </w:tr>
            <w:tr w:rsidR="00D54AA0" w:rsidRPr="00664AA3" w14:paraId="723FB58E" w14:textId="77777777" w:rsidTr="00D54AA0">
              <w:tc>
                <w:tcPr>
                  <w:tcW w:w="3264" w:type="dxa"/>
                </w:tcPr>
                <w:p w14:paraId="5BB51721" w14:textId="77777777" w:rsidR="00D54AA0" w:rsidRPr="00664AA3" w:rsidRDefault="00D54AA0" w:rsidP="006C4B22">
                  <w:pPr>
                    <w:framePr w:hSpace="180" w:wrap="around" w:vAnchor="text" w:hAnchor="margin" w:y="219"/>
                    <w:spacing w:line="276" w:lineRule="auto"/>
                    <w:contextualSpacing w:val="0"/>
                    <w:rPr>
                      <w:sz w:val="18"/>
                      <w:szCs w:val="18"/>
                      <w:lang w:eastAsia="de-DE"/>
                    </w:rPr>
                  </w:pPr>
                  <w:r w:rsidRPr="00664AA3">
                    <w:rPr>
                      <w:sz w:val="18"/>
                      <w:szCs w:val="18"/>
                      <w:lang w:eastAsia="de-DE"/>
                    </w:rPr>
                    <w:t>LifeStraw Community</w:t>
                  </w:r>
                </w:p>
              </w:tc>
              <w:tc>
                <w:tcPr>
                  <w:tcW w:w="1272" w:type="dxa"/>
                </w:tcPr>
                <w:p w14:paraId="4D452F98" w14:textId="33721357" w:rsidR="00D54AA0" w:rsidRPr="00664AA3" w:rsidRDefault="00D54AA0" w:rsidP="006C4B22">
                  <w:pPr>
                    <w:framePr w:hSpace="180" w:wrap="around" w:vAnchor="text" w:hAnchor="margin" w:y="219"/>
                    <w:spacing w:line="276" w:lineRule="auto"/>
                    <w:contextualSpacing w:val="0"/>
                    <w:jc w:val="center"/>
                    <w:rPr>
                      <w:sz w:val="18"/>
                      <w:szCs w:val="18"/>
                      <w:lang w:eastAsia="de-DE"/>
                    </w:rPr>
                  </w:pPr>
                  <w:r w:rsidRPr="00664AA3">
                    <w:rPr>
                      <w:sz w:val="18"/>
                      <w:szCs w:val="18"/>
                      <w:lang w:eastAsia="de-DE"/>
                    </w:rPr>
                    <w:t>150</w:t>
                  </w:r>
                </w:p>
              </w:tc>
            </w:tr>
          </w:tbl>
          <w:p w14:paraId="2CA850E1" w14:textId="34682118"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17B88773" w14:textId="77777777" w:rsidTr="0053042D">
        <w:tc>
          <w:tcPr>
            <w:cnfStyle w:val="001000000000" w:firstRow="0" w:lastRow="0" w:firstColumn="1" w:lastColumn="0" w:oddVBand="0" w:evenVBand="0" w:oddHBand="0" w:evenHBand="0" w:firstRowFirstColumn="0" w:firstRowLastColumn="0" w:lastRowFirstColumn="0" w:lastRowLastColumn="0"/>
            <w:tcW w:w="1544" w:type="pct"/>
          </w:tcPr>
          <w:p w14:paraId="0C92F548"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647D6275" w14:textId="5665B0F0"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w:t>
            </w:r>
          </w:p>
        </w:tc>
      </w:tr>
      <w:tr w:rsidR="0053042D" w:rsidRPr="00664AA3" w14:paraId="22333C63" w14:textId="77777777" w:rsidTr="0053042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D3109B1"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Purpose of data</w:t>
            </w:r>
          </w:p>
        </w:tc>
        <w:tc>
          <w:tcPr>
            <w:tcW w:w="3456" w:type="pct"/>
          </w:tcPr>
          <w:p w14:paraId="10C2E7E1" w14:textId="1641B843"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Calculation of baseline emissions </w:t>
            </w:r>
          </w:p>
        </w:tc>
      </w:tr>
      <w:tr w:rsidR="0053042D" w:rsidRPr="00664AA3" w14:paraId="25399FCD" w14:textId="77777777" w:rsidTr="0053042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2A070B7" w14:textId="77777777" w:rsidR="0053042D" w:rsidRPr="00664AA3" w:rsidRDefault="0053042D" w:rsidP="0053042D">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7246AA58" w14:textId="35CF855D"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This depends on </w:t>
            </w:r>
            <w:r w:rsidR="00EE5D39" w:rsidRPr="00664AA3">
              <w:rPr>
                <w:szCs w:val="22"/>
              </w:rPr>
              <w:t xml:space="preserve">the </w:t>
            </w:r>
            <w:r w:rsidRPr="00664AA3">
              <w:rPr>
                <w:szCs w:val="22"/>
              </w:rPr>
              <w:t>water filtration device model</w:t>
            </w:r>
            <w:r w:rsidR="00EE5D39" w:rsidRPr="00664AA3">
              <w:rPr>
                <w:szCs w:val="22"/>
              </w:rPr>
              <w:t xml:space="preserve">. The capacity is </w:t>
            </w:r>
            <w:r w:rsidRPr="00664AA3">
              <w:rPr>
                <w:szCs w:val="22"/>
              </w:rPr>
              <w:t xml:space="preserve">fixed for each model introduced. The capacity of the water treatment technology will help in calculating the amount of water treated. </w:t>
            </w:r>
          </w:p>
          <w:p w14:paraId="48F86487" w14:textId="1C01E12A" w:rsidR="0053042D" w:rsidRPr="00664AA3" w:rsidRDefault="0053042D" w:rsidP="0053042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This parameter is fixed Ex-ante &amp; shall be updated at CP renewal. </w:t>
            </w:r>
          </w:p>
        </w:tc>
      </w:tr>
    </w:tbl>
    <w:p w14:paraId="55961BA9" w14:textId="77777777" w:rsidR="0053042D" w:rsidRPr="00664AA3" w:rsidRDefault="0053042D"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3"/>
        <w:gridCol w:w="6653"/>
      </w:tblGrid>
      <w:tr w:rsidR="0053042D" w:rsidRPr="00664AA3" w14:paraId="3880E414"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AB00CB7"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Data/parameter</w:t>
            </w:r>
          </w:p>
        </w:tc>
        <w:tc>
          <w:tcPr>
            <w:tcW w:w="3456" w:type="pct"/>
          </w:tcPr>
          <w:p w14:paraId="0AA26BF1" w14:textId="77777777" w:rsidR="00585D07" w:rsidRPr="00664AA3" w:rsidRDefault="00585D07"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fNRB,f,y </w:t>
            </w:r>
          </w:p>
          <w:p w14:paraId="4EE4BF04" w14:textId="77777777" w:rsidR="0053042D" w:rsidRPr="00664AA3" w:rsidRDefault="0053042D"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1AC6A860"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3BAB51F"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lastRenderedPageBreak/>
              <w:t>Unit</w:t>
            </w:r>
          </w:p>
        </w:tc>
        <w:tc>
          <w:tcPr>
            <w:tcW w:w="3456" w:type="pct"/>
          </w:tcPr>
          <w:p w14:paraId="3349B5C9" w14:textId="77777777" w:rsidR="00585D07" w:rsidRPr="00664AA3" w:rsidRDefault="00585D07"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Percentage </w:t>
            </w:r>
          </w:p>
          <w:p w14:paraId="6CC348A4" w14:textId="77777777" w:rsidR="0053042D" w:rsidRPr="00664AA3" w:rsidRDefault="0053042D"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6E6601FD" w14:textId="77777777" w:rsidTr="002274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2363AD3"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Description</w:t>
            </w:r>
          </w:p>
        </w:tc>
        <w:tc>
          <w:tcPr>
            <w:tcW w:w="3456" w:type="pct"/>
          </w:tcPr>
          <w:p w14:paraId="46B3FC56" w14:textId="77777777" w:rsidR="00585D07" w:rsidRPr="00664AA3" w:rsidRDefault="00585D07"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Fractional non-renewability status of woody biomass fuel during year y, in case the baseline fuel is biomass </w:t>
            </w:r>
          </w:p>
          <w:p w14:paraId="057B833A" w14:textId="77777777" w:rsidR="0053042D" w:rsidRPr="00664AA3" w:rsidRDefault="0053042D"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2AB776C6"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A673068"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Source of data</w:t>
            </w:r>
          </w:p>
        </w:tc>
        <w:tc>
          <w:tcPr>
            <w:tcW w:w="3456" w:type="pct"/>
          </w:tcPr>
          <w:p w14:paraId="7C9A0079" w14:textId="77777777" w:rsidR="00585D07" w:rsidRPr="00664AA3" w:rsidRDefault="00585D07"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Assessment based on CDM Methodological tool 30: Calculation of the fraction of non-renewable biomass, Version 03.0 </w:t>
            </w:r>
          </w:p>
          <w:p w14:paraId="43B8FC65" w14:textId="77777777" w:rsidR="0053042D" w:rsidRPr="00664AA3" w:rsidRDefault="0053042D" w:rsidP="009A0BE2">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68DEE633" w14:textId="77777777" w:rsidTr="002274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B5459BA"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Value(s) applied</w:t>
            </w:r>
          </w:p>
        </w:tc>
        <w:tc>
          <w:tcPr>
            <w:tcW w:w="3456" w:type="pct"/>
          </w:tcPr>
          <w:p w14:paraId="4E031F91" w14:textId="45258FCB" w:rsidR="0053042D" w:rsidRPr="00664AA3" w:rsidRDefault="001E7EDF" w:rsidP="00227475">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84.85</w:t>
            </w:r>
            <w:r w:rsidR="009A0BE2" w:rsidRPr="00664AA3">
              <w:rPr>
                <w:szCs w:val="22"/>
              </w:rPr>
              <w:t>%</w:t>
            </w:r>
          </w:p>
        </w:tc>
      </w:tr>
      <w:tr w:rsidR="0053042D" w:rsidRPr="00664AA3" w14:paraId="531FF8EB" w14:textId="77777777" w:rsidTr="00227475">
        <w:tc>
          <w:tcPr>
            <w:cnfStyle w:val="001000000000" w:firstRow="0" w:lastRow="0" w:firstColumn="1" w:lastColumn="0" w:oddVBand="0" w:evenVBand="0" w:oddHBand="0" w:evenHBand="0" w:firstRowFirstColumn="0" w:firstRowLastColumn="0" w:lastRowFirstColumn="0" w:lastRowLastColumn="0"/>
            <w:tcW w:w="1544" w:type="pct"/>
          </w:tcPr>
          <w:p w14:paraId="4A321B47"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 xml:space="preserve">Choice of data or Measurement methods and procedures </w:t>
            </w:r>
          </w:p>
        </w:tc>
        <w:tc>
          <w:tcPr>
            <w:tcW w:w="3456" w:type="pct"/>
          </w:tcPr>
          <w:p w14:paraId="1BC395FE"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value was calculated as per CDM Tool 30 “Calculation of The fraction of Non-renewable Biomass” (Version 03.0). </w:t>
            </w:r>
          </w:p>
          <w:p w14:paraId="395DF48F"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Other reference documents: </w:t>
            </w:r>
          </w:p>
          <w:p w14:paraId="647BF022"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2019 Refinement to IPCC 2006 </w:t>
            </w:r>
          </w:p>
          <w:p w14:paraId="01B82E8F"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Global Forest Resources Assessment 2020 Rwanda </w:t>
            </w:r>
          </w:p>
          <w:p w14:paraId="11DECE23"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Global Forest Resources Assessment 2015 </w:t>
            </w:r>
          </w:p>
          <w:p w14:paraId="2B96D24F"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Forest Product Conversion Factors 2020 </w:t>
            </w:r>
          </w:p>
          <w:p w14:paraId="7F4D4A15" w14:textId="5D2737E2" w:rsidR="0053042D"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FAOSTAT on Forest Production and Trade (http://www.fao.org/faostat/en/#data/FO) </w:t>
            </w:r>
          </w:p>
        </w:tc>
      </w:tr>
      <w:tr w:rsidR="0053042D" w:rsidRPr="00664AA3" w14:paraId="5C287269" w14:textId="77777777" w:rsidTr="002274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C9D41CA"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Purpose of data</w:t>
            </w:r>
          </w:p>
        </w:tc>
        <w:tc>
          <w:tcPr>
            <w:tcW w:w="3456" w:type="pct"/>
          </w:tcPr>
          <w:p w14:paraId="41640C41" w14:textId="77777777" w:rsidR="009A0BE2"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Calculation of baseline scenario </w:t>
            </w:r>
          </w:p>
          <w:p w14:paraId="07F1A3E0" w14:textId="77777777" w:rsidR="0053042D" w:rsidRPr="00664AA3" w:rsidRDefault="0053042D"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53042D" w:rsidRPr="00664AA3" w14:paraId="70D87D4F" w14:textId="77777777" w:rsidTr="002274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6B9FC2A" w14:textId="77777777" w:rsidR="0053042D" w:rsidRPr="00664AA3" w:rsidRDefault="0053042D" w:rsidP="00227475">
            <w:pPr>
              <w:spacing w:after="200" w:line="276" w:lineRule="auto"/>
              <w:contextualSpacing w:val="0"/>
              <w:rPr>
                <w:color w:val="FFFFFF" w:themeColor="background1"/>
              </w:rPr>
            </w:pPr>
            <w:r w:rsidRPr="00664AA3">
              <w:rPr>
                <w:color w:val="FFFFFF" w:themeColor="background1"/>
              </w:rPr>
              <w:t>Additional comment</w:t>
            </w:r>
          </w:p>
        </w:tc>
        <w:tc>
          <w:tcPr>
            <w:tcW w:w="3456" w:type="pct"/>
          </w:tcPr>
          <w:p w14:paraId="780B9ED0" w14:textId="5455E263" w:rsidR="0053042D" w:rsidRPr="00664AA3" w:rsidRDefault="009A0BE2" w:rsidP="00CB04DD">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fNRB value will remain fixed during the crediting period. </w:t>
            </w:r>
          </w:p>
        </w:tc>
      </w:tr>
    </w:tbl>
    <w:p w14:paraId="4FA7876E" w14:textId="77777777" w:rsidR="0053042D" w:rsidRPr="00664AA3" w:rsidRDefault="0053042D" w:rsidP="00885D25">
      <w:pPr>
        <w:spacing w:line="276" w:lineRule="auto"/>
        <w:contextualSpacing w:val="0"/>
        <w:rPr>
          <w:b/>
          <w:bCs/>
        </w:rPr>
      </w:pPr>
    </w:p>
    <w:p w14:paraId="589BB5C4" w14:textId="77777777" w:rsidR="003A6007" w:rsidRPr="00664AA3" w:rsidRDefault="003A6007" w:rsidP="003A6007">
      <w:pPr>
        <w:pStyle w:val="SectionList2nd"/>
        <w:rPr>
          <w:lang w:val="en-US"/>
        </w:rPr>
      </w:pPr>
      <w:r w:rsidRPr="00664AA3">
        <w:rPr>
          <w:lang w:val="en-US"/>
        </w:rPr>
        <w:t xml:space="preserve">Ex ante estimation of SDG Impact </w:t>
      </w:r>
    </w:p>
    <w:p w14:paraId="6898F984" w14:textId="411FA93C" w:rsidR="003A6007" w:rsidRPr="00664AA3" w:rsidRDefault="003A6007" w:rsidP="0045263E">
      <w:pPr>
        <w:contextualSpacing w:val="0"/>
      </w:pPr>
      <w:r w:rsidRPr="00664AA3">
        <w:t>&gt;&gt;</w:t>
      </w:r>
    </w:p>
    <w:p w14:paraId="76AC2C26" w14:textId="16228998" w:rsidR="00366D44" w:rsidRPr="00664AA3" w:rsidRDefault="00366D44" w:rsidP="0045263E">
      <w:pPr>
        <w:contextualSpacing w:val="0"/>
      </w:pPr>
      <w:r w:rsidRPr="00664AA3">
        <w:t xml:space="preserve">The detailed ex-ante Emission Reduction Calculation Spreadsheet is submitted in a separate excel file. The essential calculations are explained below. </w:t>
      </w:r>
    </w:p>
    <w:p w14:paraId="50999325" w14:textId="77777777" w:rsidR="00366D44" w:rsidRPr="00664AA3" w:rsidRDefault="00366D44" w:rsidP="0045263E">
      <w:pPr>
        <w:autoSpaceDE w:val="0"/>
        <w:autoSpaceDN w:val="0"/>
        <w:adjustRightInd w:val="0"/>
        <w:spacing w:after="0"/>
        <w:contextualSpacing w:val="0"/>
        <w:rPr>
          <w:rFonts w:cs="Verdana"/>
          <w:color w:val="000000"/>
          <w:szCs w:val="22"/>
          <w14:cntxtAlts w14:val="0"/>
        </w:rPr>
      </w:pPr>
      <w:r w:rsidRPr="00664AA3">
        <w:rPr>
          <w:rFonts w:cs="Verdana"/>
          <w:color w:val="000000"/>
          <w:szCs w:val="22"/>
          <w14:cntxtAlts w14:val="0"/>
        </w:rPr>
        <w:t xml:space="preserve">Calculation of SDG 13 </w:t>
      </w:r>
    </w:p>
    <w:p w14:paraId="46055A12" w14:textId="2EAED174" w:rsidR="00366D44" w:rsidRPr="00664AA3" w:rsidRDefault="00366D44" w:rsidP="0045263E">
      <w:pPr>
        <w:contextualSpacing w:val="0"/>
      </w:pPr>
      <w:r w:rsidRPr="00664AA3">
        <w:rPr>
          <w:rFonts w:cs="Verdana"/>
          <w:b/>
          <w:bCs/>
          <w:color w:val="000000"/>
          <w:szCs w:val="22"/>
          <w14:cntxtAlts w14:val="0"/>
        </w:rPr>
        <w:t>Baseline emission calculation</w:t>
      </w:r>
    </w:p>
    <w:p w14:paraId="2CA18234" w14:textId="4BDD011C" w:rsidR="00366D44" w:rsidRPr="00664AA3" w:rsidRDefault="00F444EC" w:rsidP="0045263E">
      <w:pPr>
        <w:contextualSpacing w:val="0"/>
      </w:pPr>
      <w:r w:rsidRPr="00664AA3">
        <w:t>The baseline emissions shall be calculated as follows:</w:t>
      </w:r>
    </w:p>
    <w:tbl>
      <w:tblPr>
        <w:tblW w:w="10065" w:type="dxa"/>
        <w:tblLayout w:type="fixed"/>
        <w:tblLook w:val="04A0" w:firstRow="1" w:lastRow="0" w:firstColumn="1" w:lastColumn="0" w:noHBand="0" w:noVBand="1"/>
      </w:tblPr>
      <w:tblGrid>
        <w:gridCol w:w="1276"/>
        <w:gridCol w:w="236"/>
        <w:gridCol w:w="2174"/>
        <w:gridCol w:w="6379"/>
      </w:tblGrid>
      <w:tr w:rsidR="00F444EC" w:rsidRPr="00664AA3" w14:paraId="747589BF" w14:textId="77777777" w:rsidTr="00E81482">
        <w:trPr>
          <w:trHeight w:val="320"/>
        </w:trPr>
        <w:tc>
          <w:tcPr>
            <w:tcW w:w="10061" w:type="dxa"/>
            <w:gridSpan w:val="4"/>
            <w:tcBorders>
              <w:top w:val="nil"/>
              <w:left w:val="nil"/>
              <w:bottom w:val="nil"/>
              <w:right w:val="nil"/>
            </w:tcBorders>
            <w:shd w:val="clear" w:color="auto" w:fill="auto"/>
            <w:noWrap/>
            <w:vAlign w:val="bottom"/>
            <w:hideMark/>
          </w:tcPr>
          <w:p w14:paraId="3CA080AF"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𝐵𝐸𝑦</w:t>
            </w:r>
            <w:r w:rsidRPr="00664AA3">
              <w:rPr>
                <w:rFonts w:eastAsia="Times New Roman" w:cs="Calibri"/>
                <w:szCs w:val="22"/>
                <w14:cntxtAlts w14:val="0"/>
              </w:rPr>
              <w:t xml:space="preserve"> = </w:t>
            </w:r>
            <w:r w:rsidRPr="00664AA3">
              <w:rPr>
                <w:rFonts w:ascii="Cambria Math" w:eastAsia="Times New Roman" w:hAnsi="Cambria Math" w:cs="Calibri"/>
                <w:szCs w:val="22"/>
                <w14:cntxtAlts w14:val="0"/>
              </w:rPr>
              <w:t>𝐸𝐹𝑏</w:t>
            </w:r>
            <w:r w:rsidRPr="00664AA3">
              <w:rPr>
                <w:rFonts w:eastAsia="Times New Roman" w:cs="Calibri"/>
                <w:szCs w:val="22"/>
                <w14:cntxtAlts w14:val="0"/>
              </w:rPr>
              <w:t xml:space="preserve"> × (1 − </w:t>
            </w:r>
            <w:r w:rsidRPr="00664AA3">
              <w:rPr>
                <w:rFonts w:ascii="Cambria Math" w:eastAsia="Times New Roman" w:hAnsi="Cambria Math" w:cs="Calibri"/>
                <w:szCs w:val="22"/>
                <w14:cntxtAlts w14:val="0"/>
              </w:rPr>
              <w:t>𝐶𝑏</w:t>
            </w:r>
            <w:r w:rsidRPr="00664AA3">
              <w:rPr>
                <w:rFonts w:eastAsia="Times New Roman" w:cs="Calibri"/>
                <w:szCs w:val="22"/>
                <w14:cntxtAlts w14:val="0"/>
              </w:rPr>
              <w:t xml:space="preserve"> − </w:t>
            </w:r>
            <w:r w:rsidRPr="00664AA3">
              <w:rPr>
                <w:rFonts w:ascii="Cambria Math" w:eastAsia="Times New Roman" w:hAnsi="Cambria Math" w:cs="Calibri"/>
                <w:szCs w:val="22"/>
                <w14:cntxtAlts w14:val="0"/>
              </w:rPr>
              <w:t>𝑋𝑐𝑙𝑒𝑎𝑛𝑏𝑜𝑖𝑙</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𝑦</w:t>
            </w:r>
            <w:r w:rsidRPr="00664AA3">
              <w:rPr>
                <w:rFonts w:eastAsia="Times New Roman" w:cs="Calibri"/>
                <w:szCs w:val="22"/>
                <w14:cntxtAlts w14:val="0"/>
              </w:rPr>
              <w:t xml:space="preserve"> ) × </w:t>
            </w:r>
            <w:r w:rsidRPr="00664AA3">
              <w:rPr>
                <w:rFonts w:ascii="Cambria Math" w:eastAsia="Times New Roman" w:hAnsi="Cambria Math" w:cs="Calibri"/>
                <w:szCs w:val="22"/>
                <w14:cntxtAlts w14:val="0"/>
              </w:rPr>
              <w:t>𝑄𝑦</w:t>
            </w:r>
            <w:r w:rsidRPr="00664AA3">
              <w:rPr>
                <w:rFonts w:eastAsia="Times New Roman" w:cs="Calibri"/>
                <w:szCs w:val="22"/>
                <w14:cntxtAlts w14:val="0"/>
              </w:rPr>
              <w:t xml:space="preserve"> × </w:t>
            </w:r>
            <w:r w:rsidRPr="00664AA3">
              <w:rPr>
                <w:rFonts w:ascii="Cambria Math" w:eastAsia="Times New Roman" w:hAnsi="Cambria Math" w:cs="Calibri"/>
                <w:szCs w:val="22"/>
                <w14:cntxtAlts w14:val="0"/>
              </w:rPr>
              <w:t>𝑀𝑞</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r w:rsidRPr="00664AA3">
              <w:rPr>
                <w:rFonts w:eastAsia="Times New Roman" w:cs="Calibri"/>
                <w:szCs w:val="22"/>
                <w14:cntxtAlts w14:val="0"/>
              </w:rPr>
              <w:t xml:space="preserve"> </w:t>
            </w:r>
          </w:p>
        </w:tc>
      </w:tr>
      <w:tr w:rsidR="00F444EC" w:rsidRPr="00664AA3" w14:paraId="2A47DF69" w14:textId="77777777" w:rsidTr="00E81482">
        <w:trPr>
          <w:trHeight w:val="320"/>
        </w:trPr>
        <w:tc>
          <w:tcPr>
            <w:tcW w:w="1276" w:type="dxa"/>
            <w:tcBorders>
              <w:top w:val="nil"/>
              <w:left w:val="nil"/>
              <w:bottom w:val="nil"/>
              <w:right w:val="nil"/>
            </w:tcBorders>
            <w:shd w:val="clear" w:color="auto" w:fill="auto"/>
            <w:noWrap/>
            <w:vAlign w:val="bottom"/>
            <w:hideMark/>
          </w:tcPr>
          <w:p w14:paraId="5C324BDC"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𝐵𝐸𝑦</w:t>
            </w:r>
            <w:r w:rsidRPr="00664AA3">
              <w:rPr>
                <w:rFonts w:eastAsia="Times New Roman" w:cs="Calibri"/>
                <w:szCs w:val="22"/>
                <w14:cntxtAlts w14:val="0"/>
              </w:rPr>
              <w:t xml:space="preserve">  </w:t>
            </w:r>
          </w:p>
        </w:tc>
        <w:tc>
          <w:tcPr>
            <w:tcW w:w="236" w:type="dxa"/>
            <w:tcBorders>
              <w:top w:val="nil"/>
              <w:left w:val="nil"/>
              <w:bottom w:val="nil"/>
              <w:right w:val="nil"/>
            </w:tcBorders>
            <w:shd w:val="clear" w:color="auto" w:fill="auto"/>
            <w:noWrap/>
            <w:vAlign w:val="bottom"/>
            <w:hideMark/>
          </w:tcPr>
          <w:p w14:paraId="10953148" w14:textId="77777777" w:rsidR="00F444EC" w:rsidRPr="00664AA3" w:rsidRDefault="00F444EC" w:rsidP="0045263E">
            <w:pPr>
              <w:spacing w:after="0"/>
              <w:contextualSpacing w:val="0"/>
              <w:rPr>
                <w:rFonts w:ascii="Calibri" w:eastAsia="Times New Roman" w:hAnsi="Calibri" w:cs="Calibri"/>
                <w:color w:val="000000"/>
                <w:sz w:val="24"/>
                <w14:cntxtAlts w14:val="0"/>
              </w:rPr>
            </w:pPr>
            <w:r w:rsidRPr="00664AA3">
              <w:rPr>
                <w:rFonts w:ascii="Calibri" w:eastAsia="Times New Roman" w:hAnsi="Calibri" w:cs="Calibri"/>
                <w:color w:val="000000"/>
                <w:sz w:val="24"/>
                <w14:cntxtAlts w14:val="0"/>
              </w:rPr>
              <w:t>=</w:t>
            </w:r>
          </w:p>
        </w:tc>
        <w:tc>
          <w:tcPr>
            <w:tcW w:w="2174" w:type="dxa"/>
            <w:tcBorders>
              <w:top w:val="nil"/>
              <w:left w:val="nil"/>
              <w:bottom w:val="nil"/>
              <w:right w:val="nil"/>
            </w:tcBorders>
            <w:shd w:val="clear" w:color="auto" w:fill="auto"/>
            <w:noWrap/>
            <w:vAlign w:val="bottom"/>
            <w:hideMark/>
          </w:tcPr>
          <w:p w14:paraId="46906262" w14:textId="77777777" w:rsidR="00F444EC" w:rsidRPr="00664AA3" w:rsidRDefault="00F444EC" w:rsidP="0045263E">
            <w:pPr>
              <w:spacing w:after="0"/>
              <w:contextualSpacing w:val="0"/>
              <w:rPr>
                <w:rFonts w:ascii="Calibri" w:eastAsia="Times New Roman" w:hAnsi="Calibri" w:cs="Calibri"/>
                <w:color w:val="000000"/>
                <w:sz w:val="24"/>
                <w14:cntxtAlts w14:val="0"/>
              </w:rPr>
            </w:pPr>
          </w:p>
        </w:tc>
        <w:tc>
          <w:tcPr>
            <w:tcW w:w="6379" w:type="dxa"/>
            <w:tcBorders>
              <w:top w:val="nil"/>
              <w:left w:val="nil"/>
              <w:bottom w:val="nil"/>
              <w:right w:val="nil"/>
            </w:tcBorders>
            <w:shd w:val="clear" w:color="auto" w:fill="auto"/>
            <w:noWrap/>
            <w:vAlign w:val="bottom"/>
            <w:hideMark/>
          </w:tcPr>
          <w:p w14:paraId="2C1B3187"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r>
      <w:tr w:rsidR="00F444EC" w:rsidRPr="00664AA3" w14:paraId="60376B51" w14:textId="77777777" w:rsidTr="00E81482">
        <w:trPr>
          <w:trHeight w:val="320"/>
        </w:trPr>
        <w:tc>
          <w:tcPr>
            <w:tcW w:w="1276" w:type="dxa"/>
            <w:tcBorders>
              <w:top w:val="nil"/>
              <w:left w:val="nil"/>
              <w:bottom w:val="nil"/>
              <w:right w:val="nil"/>
            </w:tcBorders>
            <w:shd w:val="clear" w:color="auto" w:fill="auto"/>
            <w:noWrap/>
            <w:vAlign w:val="center"/>
            <w:hideMark/>
          </w:tcPr>
          <w:p w14:paraId="2252910B"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Where:</w:t>
            </w:r>
          </w:p>
        </w:tc>
        <w:tc>
          <w:tcPr>
            <w:tcW w:w="236" w:type="dxa"/>
            <w:tcBorders>
              <w:top w:val="nil"/>
              <w:left w:val="nil"/>
              <w:bottom w:val="nil"/>
              <w:right w:val="nil"/>
            </w:tcBorders>
            <w:shd w:val="clear" w:color="auto" w:fill="auto"/>
            <w:noWrap/>
            <w:vAlign w:val="bottom"/>
            <w:hideMark/>
          </w:tcPr>
          <w:p w14:paraId="54931AED" w14:textId="77777777" w:rsidR="00F444EC" w:rsidRPr="00664AA3" w:rsidRDefault="00F444EC" w:rsidP="0045263E">
            <w:pPr>
              <w:spacing w:after="0"/>
              <w:contextualSpacing w:val="0"/>
              <w:rPr>
                <w:rFonts w:eastAsia="Times New Roman" w:cs="Calibri"/>
                <w:szCs w:val="22"/>
                <w14:cntxtAlts w14:val="0"/>
              </w:rPr>
            </w:pPr>
          </w:p>
        </w:tc>
        <w:tc>
          <w:tcPr>
            <w:tcW w:w="2174" w:type="dxa"/>
            <w:tcBorders>
              <w:top w:val="nil"/>
              <w:left w:val="nil"/>
              <w:bottom w:val="nil"/>
              <w:right w:val="nil"/>
            </w:tcBorders>
            <w:shd w:val="clear" w:color="auto" w:fill="auto"/>
            <w:noWrap/>
            <w:vAlign w:val="bottom"/>
            <w:hideMark/>
          </w:tcPr>
          <w:p w14:paraId="2A7CDE53"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c>
          <w:tcPr>
            <w:tcW w:w="6379" w:type="dxa"/>
            <w:tcBorders>
              <w:top w:val="nil"/>
              <w:left w:val="nil"/>
              <w:bottom w:val="nil"/>
              <w:right w:val="nil"/>
            </w:tcBorders>
            <w:shd w:val="clear" w:color="auto" w:fill="auto"/>
            <w:noWrap/>
            <w:vAlign w:val="bottom"/>
            <w:hideMark/>
          </w:tcPr>
          <w:p w14:paraId="1369E308"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r>
      <w:tr w:rsidR="00F444EC" w:rsidRPr="00664AA3" w14:paraId="0E1FBD26" w14:textId="77777777" w:rsidTr="00E81482">
        <w:trPr>
          <w:trHeight w:val="600"/>
        </w:trPr>
        <w:tc>
          <w:tcPr>
            <w:tcW w:w="1276" w:type="dxa"/>
            <w:tcBorders>
              <w:top w:val="nil"/>
              <w:left w:val="nil"/>
              <w:bottom w:val="nil"/>
              <w:right w:val="nil"/>
            </w:tcBorders>
            <w:shd w:val="clear" w:color="auto" w:fill="auto"/>
            <w:vAlign w:val="center"/>
            <w:hideMark/>
          </w:tcPr>
          <w:p w14:paraId="491CF238"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lastRenderedPageBreak/>
              <w:t>𝐵𝐸𝑦</w:t>
            </w:r>
          </w:p>
        </w:tc>
        <w:tc>
          <w:tcPr>
            <w:tcW w:w="236" w:type="dxa"/>
            <w:tcBorders>
              <w:top w:val="nil"/>
              <w:left w:val="nil"/>
              <w:bottom w:val="nil"/>
              <w:right w:val="nil"/>
            </w:tcBorders>
            <w:shd w:val="clear" w:color="auto" w:fill="auto"/>
            <w:vAlign w:val="center"/>
            <w:hideMark/>
          </w:tcPr>
          <w:p w14:paraId="7685287B"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2174" w:type="dxa"/>
            <w:tcBorders>
              <w:top w:val="nil"/>
              <w:left w:val="nil"/>
              <w:bottom w:val="nil"/>
              <w:right w:val="nil"/>
            </w:tcBorders>
            <w:shd w:val="clear" w:color="auto" w:fill="auto"/>
            <w:vAlign w:val="center"/>
            <w:hideMark/>
          </w:tcPr>
          <w:p w14:paraId="24F08467" w14:textId="77777777" w:rsidR="00F444EC" w:rsidRPr="00664AA3" w:rsidRDefault="00E81482" w:rsidP="00E81482">
            <w:pPr>
              <w:spacing w:after="0"/>
              <w:ind w:left="172" w:right="29"/>
              <w:contextualSpacing w:val="0"/>
              <w:rPr>
                <w:rFonts w:eastAsia="Times New Roman" w:cs="Calibri"/>
                <w:sz w:val="16"/>
                <w:szCs w:val="16"/>
                <w14:cntxtAlts w14:val="0"/>
              </w:rPr>
            </w:pPr>
            <w:r w:rsidRPr="00664AA3">
              <w:rPr>
                <w:rFonts w:eastAsia="Times New Roman" w:cs="Calibri"/>
                <w:sz w:val="16"/>
                <w:szCs w:val="16"/>
                <w14:cntxtAlts w14:val="0"/>
              </w:rPr>
              <w:t>131 Part time schools</w:t>
            </w:r>
          </w:p>
          <w:p w14:paraId="7FCD3675" w14:textId="2C9E5722" w:rsidR="00E81482" w:rsidRPr="00664AA3" w:rsidRDefault="00E81482" w:rsidP="00E81482">
            <w:pPr>
              <w:spacing w:after="0"/>
              <w:ind w:left="172" w:right="29"/>
              <w:contextualSpacing w:val="0"/>
              <w:rPr>
                <w:rFonts w:eastAsia="Times New Roman" w:cs="Calibri"/>
                <w:sz w:val="16"/>
                <w:szCs w:val="16"/>
                <w14:cntxtAlts w14:val="0"/>
              </w:rPr>
            </w:pPr>
            <w:r w:rsidRPr="00664AA3">
              <w:rPr>
                <w:rFonts w:eastAsia="Times New Roman" w:cs="Calibri"/>
                <w:sz w:val="16"/>
                <w:szCs w:val="16"/>
                <w14:cntxtAlts w14:val="0"/>
              </w:rPr>
              <w:t xml:space="preserve">249 </w:t>
            </w:r>
            <w:r w:rsidR="00290A5D" w:rsidRPr="00664AA3">
              <w:rPr>
                <w:rFonts w:eastAsia="Times New Roman" w:cs="Calibri"/>
                <w:sz w:val="16"/>
                <w:szCs w:val="16"/>
                <w14:cntxtAlts w14:val="0"/>
              </w:rPr>
              <w:t>F</w:t>
            </w:r>
            <w:r w:rsidRPr="00664AA3">
              <w:rPr>
                <w:rFonts w:eastAsia="Times New Roman" w:cs="Calibri"/>
                <w:sz w:val="16"/>
                <w:szCs w:val="16"/>
                <w14:cntxtAlts w14:val="0"/>
              </w:rPr>
              <w:t>ull time schools</w:t>
            </w:r>
          </w:p>
          <w:p w14:paraId="6D6EE43A" w14:textId="19574AFF" w:rsidR="00E81482" w:rsidRPr="00664AA3" w:rsidRDefault="00E81482" w:rsidP="00E81482">
            <w:pPr>
              <w:spacing w:after="0"/>
              <w:ind w:left="172" w:right="29"/>
              <w:contextualSpacing w:val="0"/>
              <w:rPr>
                <w:rFonts w:eastAsia="Times New Roman" w:cs="Calibri"/>
                <w:szCs w:val="22"/>
                <w14:cntxtAlts w14:val="0"/>
              </w:rPr>
            </w:pPr>
            <w:r w:rsidRPr="00664AA3">
              <w:rPr>
                <w:rFonts w:eastAsia="Times New Roman" w:cs="Calibri"/>
                <w:sz w:val="16"/>
                <w:szCs w:val="16"/>
                <w14:cntxtAlts w14:val="0"/>
              </w:rPr>
              <w:t>245 Boarding schools</w:t>
            </w:r>
          </w:p>
        </w:tc>
        <w:tc>
          <w:tcPr>
            <w:tcW w:w="6379" w:type="dxa"/>
            <w:tcBorders>
              <w:top w:val="nil"/>
              <w:left w:val="nil"/>
              <w:bottom w:val="nil"/>
              <w:right w:val="nil"/>
            </w:tcBorders>
            <w:shd w:val="clear" w:color="auto" w:fill="auto"/>
            <w:vAlign w:val="center"/>
            <w:hideMark/>
          </w:tcPr>
          <w:p w14:paraId="5236747D"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Baseline emissions from the use of fuel to obtain safe water in the baseline (tCO</w:t>
            </w:r>
            <w:r w:rsidRPr="00664AA3">
              <w:rPr>
                <w:rFonts w:eastAsia="Times New Roman" w:cs="Calibri"/>
                <w:szCs w:val="22"/>
                <w:vertAlign w:val="subscript"/>
                <w14:cntxtAlts w14:val="0"/>
              </w:rPr>
              <w:t>2</w:t>
            </w:r>
            <w:r w:rsidRPr="00664AA3">
              <w:rPr>
                <w:rFonts w:eastAsia="Times New Roman" w:cs="Calibri"/>
                <w:szCs w:val="22"/>
                <w14:cntxtAlts w14:val="0"/>
              </w:rPr>
              <w:t>e)</w:t>
            </w:r>
          </w:p>
        </w:tc>
      </w:tr>
      <w:tr w:rsidR="00F444EC" w:rsidRPr="00664AA3" w14:paraId="09517649" w14:textId="77777777" w:rsidTr="00E81482">
        <w:trPr>
          <w:trHeight w:val="600"/>
        </w:trPr>
        <w:tc>
          <w:tcPr>
            <w:tcW w:w="1276" w:type="dxa"/>
            <w:tcBorders>
              <w:top w:val="nil"/>
              <w:left w:val="nil"/>
              <w:bottom w:val="nil"/>
              <w:right w:val="nil"/>
            </w:tcBorders>
            <w:shd w:val="clear" w:color="auto" w:fill="auto"/>
            <w:vAlign w:val="center"/>
            <w:hideMark/>
          </w:tcPr>
          <w:p w14:paraId="72A81732"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𝐶𝑏</w:t>
            </w:r>
            <w:r w:rsidRPr="00664AA3">
              <w:rPr>
                <w:rFonts w:eastAsia="Times New Roman" w:cs="Calibri"/>
                <w:szCs w:val="22"/>
                <w14:cntxtAlts w14:val="0"/>
              </w:rPr>
              <w:t xml:space="preserve"> </w:t>
            </w:r>
          </w:p>
        </w:tc>
        <w:tc>
          <w:tcPr>
            <w:tcW w:w="236" w:type="dxa"/>
            <w:tcBorders>
              <w:top w:val="nil"/>
              <w:left w:val="nil"/>
              <w:bottom w:val="nil"/>
              <w:right w:val="nil"/>
            </w:tcBorders>
            <w:shd w:val="clear" w:color="auto" w:fill="auto"/>
            <w:vAlign w:val="center"/>
            <w:hideMark/>
          </w:tcPr>
          <w:p w14:paraId="358EC270"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2174" w:type="dxa"/>
            <w:tcBorders>
              <w:top w:val="nil"/>
              <w:left w:val="nil"/>
              <w:bottom w:val="nil"/>
              <w:right w:val="nil"/>
            </w:tcBorders>
            <w:shd w:val="clear" w:color="auto" w:fill="auto"/>
            <w:vAlign w:val="center"/>
            <w:hideMark/>
          </w:tcPr>
          <w:p w14:paraId="40C62478"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0</w:t>
            </w:r>
          </w:p>
        </w:tc>
        <w:tc>
          <w:tcPr>
            <w:tcW w:w="6379" w:type="dxa"/>
            <w:tcBorders>
              <w:top w:val="nil"/>
              <w:left w:val="nil"/>
              <w:bottom w:val="nil"/>
              <w:right w:val="nil"/>
            </w:tcBorders>
            <w:shd w:val="clear" w:color="auto" w:fill="auto"/>
            <w:vAlign w:val="center"/>
            <w:hideMark/>
          </w:tcPr>
          <w:p w14:paraId="0C71EB02"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Proportion of project end-users who in the baseline were already using a safe water supply that did not require boiling (%)</w:t>
            </w:r>
          </w:p>
        </w:tc>
      </w:tr>
      <w:tr w:rsidR="00F444EC" w:rsidRPr="00664AA3" w14:paraId="43FBC767" w14:textId="77777777" w:rsidTr="00E81482">
        <w:trPr>
          <w:trHeight w:val="600"/>
        </w:trPr>
        <w:tc>
          <w:tcPr>
            <w:tcW w:w="1276" w:type="dxa"/>
            <w:tcBorders>
              <w:top w:val="nil"/>
              <w:left w:val="nil"/>
              <w:bottom w:val="nil"/>
              <w:right w:val="nil"/>
            </w:tcBorders>
            <w:shd w:val="clear" w:color="auto" w:fill="auto"/>
            <w:vAlign w:val="center"/>
            <w:hideMark/>
          </w:tcPr>
          <w:p w14:paraId="153377BC"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𝑋𝑐𝑙𝑒𝑎𝑛𝑏𝑜𝑖𝑙</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𝑦</w:t>
            </w:r>
          </w:p>
        </w:tc>
        <w:tc>
          <w:tcPr>
            <w:tcW w:w="236" w:type="dxa"/>
            <w:tcBorders>
              <w:top w:val="nil"/>
              <w:left w:val="nil"/>
              <w:bottom w:val="nil"/>
              <w:right w:val="nil"/>
            </w:tcBorders>
            <w:shd w:val="clear" w:color="auto" w:fill="auto"/>
            <w:vAlign w:val="center"/>
            <w:hideMark/>
          </w:tcPr>
          <w:p w14:paraId="72851706"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2174" w:type="dxa"/>
            <w:tcBorders>
              <w:top w:val="nil"/>
              <w:left w:val="nil"/>
              <w:bottom w:val="nil"/>
              <w:right w:val="nil"/>
            </w:tcBorders>
            <w:shd w:val="clear" w:color="auto" w:fill="auto"/>
            <w:vAlign w:val="center"/>
            <w:hideMark/>
          </w:tcPr>
          <w:p w14:paraId="76D13611"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0</w:t>
            </w:r>
          </w:p>
        </w:tc>
        <w:tc>
          <w:tcPr>
            <w:tcW w:w="6379" w:type="dxa"/>
            <w:tcBorders>
              <w:top w:val="nil"/>
              <w:left w:val="nil"/>
              <w:bottom w:val="nil"/>
              <w:right w:val="nil"/>
            </w:tcBorders>
            <w:shd w:val="clear" w:color="auto" w:fill="auto"/>
            <w:vAlign w:val="center"/>
            <w:hideMark/>
          </w:tcPr>
          <w:p w14:paraId="531411CD"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Proportion of project end-users that boil safe water in the project year y (%)</w:t>
            </w:r>
          </w:p>
        </w:tc>
      </w:tr>
      <w:tr w:rsidR="00F444EC" w:rsidRPr="00664AA3" w14:paraId="116F0BF7" w14:textId="77777777" w:rsidTr="00E81482">
        <w:trPr>
          <w:trHeight w:val="320"/>
        </w:trPr>
        <w:tc>
          <w:tcPr>
            <w:tcW w:w="1276" w:type="dxa"/>
            <w:tcBorders>
              <w:top w:val="nil"/>
              <w:left w:val="nil"/>
              <w:bottom w:val="nil"/>
              <w:right w:val="nil"/>
            </w:tcBorders>
            <w:shd w:val="clear" w:color="auto" w:fill="auto"/>
            <w:vAlign w:val="center"/>
            <w:hideMark/>
          </w:tcPr>
          <w:p w14:paraId="2D1DA3C5"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𝑄𝑦</w:t>
            </w:r>
          </w:p>
        </w:tc>
        <w:tc>
          <w:tcPr>
            <w:tcW w:w="236" w:type="dxa"/>
            <w:tcBorders>
              <w:top w:val="nil"/>
              <w:left w:val="nil"/>
              <w:bottom w:val="nil"/>
              <w:right w:val="nil"/>
            </w:tcBorders>
            <w:shd w:val="clear" w:color="auto" w:fill="auto"/>
            <w:vAlign w:val="center"/>
            <w:hideMark/>
          </w:tcPr>
          <w:p w14:paraId="65207EE0"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2174" w:type="dxa"/>
            <w:tcBorders>
              <w:top w:val="nil"/>
              <w:left w:val="nil"/>
              <w:bottom w:val="nil"/>
              <w:right w:val="nil"/>
            </w:tcBorders>
            <w:shd w:val="clear" w:color="auto" w:fill="auto"/>
            <w:vAlign w:val="center"/>
            <w:hideMark/>
          </w:tcPr>
          <w:p w14:paraId="150A33C5" w14:textId="357F0779" w:rsidR="00E81482" w:rsidRPr="00664AA3" w:rsidRDefault="00E81482" w:rsidP="00290A5D">
            <w:pPr>
              <w:spacing w:after="0"/>
              <w:ind w:left="-65" w:right="-107"/>
              <w:contextualSpacing w:val="0"/>
              <w:rPr>
                <w:rFonts w:eastAsia="Times New Roman" w:cs="Calibri"/>
                <w:sz w:val="16"/>
                <w:szCs w:val="16"/>
                <w14:cntxtAlts w14:val="0"/>
              </w:rPr>
            </w:pPr>
            <w:r w:rsidRPr="00664AA3">
              <w:rPr>
                <w:rFonts w:eastAsia="Times New Roman" w:cs="Calibri"/>
                <w:sz w:val="16"/>
                <w:szCs w:val="16"/>
                <w14:cntxtAlts w14:val="0"/>
              </w:rPr>
              <w:t>378,189 Part time schools</w:t>
            </w:r>
          </w:p>
          <w:p w14:paraId="4370C044" w14:textId="6ADC8ACF" w:rsidR="00E81482" w:rsidRPr="00664AA3" w:rsidRDefault="00290A5D" w:rsidP="00290A5D">
            <w:pPr>
              <w:spacing w:after="0"/>
              <w:ind w:left="-65" w:right="-107"/>
              <w:contextualSpacing w:val="0"/>
              <w:rPr>
                <w:rFonts w:eastAsia="Times New Roman" w:cs="Calibri"/>
                <w:sz w:val="16"/>
                <w:szCs w:val="16"/>
                <w14:cntxtAlts w14:val="0"/>
              </w:rPr>
            </w:pPr>
            <w:r w:rsidRPr="00664AA3">
              <w:rPr>
                <w:rFonts w:eastAsia="Times New Roman" w:cs="Calibri"/>
                <w:sz w:val="16"/>
                <w:szCs w:val="16"/>
                <w14:cntxtAlts w14:val="0"/>
              </w:rPr>
              <w:t>717,876</w:t>
            </w:r>
            <w:r w:rsidR="00E81482" w:rsidRPr="00664AA3">
              <w:rPr>
                <w:rFonts w:eastAsia="Times New Roman" w:cs="Calibri"/>
                <w:sz w:val="16"/>
                <w:szCs w:val="16"/>
                <w14:cntxtAlts w14:val="0"/>
              </w:rPr>
              <w:t xml:space="preserve"> </w:t>
            </w:r>
            <w:r w:rsidRPr="00664AA3">
              <w:rPr>
                <w:rFonts w:eastAsia="Times New Roman" w:cs="Calibri"/>
                <w:sz w:val="16"/>
                <w:szCs w:val="16"/>
                <w14:cntxtAlts w14:val="0"/>
              </w:rPr>
              <w:t>F</w:t>
            </w:r>
            <w:r w:rsidR="00E81482" w:rsidRPr="00664AA3">
              <w:rPr>
                <w:rFonts w:eastAsia="Times New Roman" w:cs="Calibri"/>
                <w:sz w:val="16"/>
                <w:szCs w:val="16"/>
                <w14:cntxtAlts w14:val="0"/>
              </w:rPr>
              <w:t>ull time schools</w:t>
            </w:r>
          </w:p>
          <w:p w14:paraId="2AB04E10" w14:textId="3F24C36A" w:rsidR="00F444EC" w:rsidRPr="00664AA3" w:rsidRDefault="00290A5D" w:rsidP="00290A5D">
            <w:pPr>
              <w:spacing w:after="0"/>
              <w:ind w:left="-65" w:right="-107"/>
              <w:contextualSpacing w:val="0"/>
              <w:rPr>
                <w:rFonts w:eastAsia="Times New Roman" w:cs="Calibri"/>
                <w:szCs w:val="22"/>
                <w14:cntxtAlts w14:val="0"/>
              </w:rPr>
            </w:pPr>
            <w:r w:rsidRPr="00664AA3">
              <w:rPr>
                <w:rFonts w:eastAsia="Times New Roman" w:cs="Calibri"/>
                <w:sz w:val="16"/>
                <w:szCs w:val="16"/>
                <w14:cntxtAlts w14:val="0"/>
              </w:rPr>
              <w:t>704,732</w:t>
            </w:r>
            <w:r w:rsidR="00E81482" w:rsidRPr="00664AA3">
              <w:rPr>
                <w:rFonts w:eastAsia="Times New Roman" w:cs="Calibri"/>
                <w:sz w:val="16"/>
                <w:szCs w:val="16"/>
                <w14:cntxtAlts w14:val="0"/>
              </w:rPr>
              <w:t xml:space="preserve"> Boarding schools</w:t>
            </w:r>
          </w:p>
        </w:tc>
        <w:tc>
          <w:tcPr>
            <w:tcW w:w="6379" w:type="dxa"/>
            <w:tcBorders>
              <w:top w:val="nil"/>
              <w:left w:val="nil"/>
              <w:bottom w:val="nil"/>
              <w:right w:val="nil"/>
            </w:tcBorders>
            <w:shd w:val="clear" w:color="auto" w:fill="auto"/>
            <w:vAlign w:val="center"/>
            <w:hideMark/>
          </w:tcPr>
          <w:p w14:paraId="48AF8ADD"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Quantity of safe drinking water provided by the project in year y (L)</w:t>
            </w:r>
          </w:p>
        </w:tc>
      </w:tr>
      <w:tr w:rsidR="00F444EC" w:rsidRPr="00664AA3" w14:paraId="06A73F51" w14:textId="77777777" w:rsidTr="00E81482">
        <w:trPr>
          <w:trHeight w:val="320"/>
        </w:trPr>
        <w:tc>
          <w:tcPr>
            <w:tcW w:w="1276" w:type="dxa"/>
            <w:tcBorders>
              <w:top w:val="nil"/>
              <w:left w:val="nil"/>
              <w:bottom w:val="nil"/>
              <w:right w:val="nil"/>
            </w:tcBorders>
            <w:shd w:val="clear" w:color="auto" w:fill="auto"/>
            <w:vAlign w:val="center"/>
            <w:hideMark/>
          </w:tcPr>
          <w:p w14:paraId="6C2AC7BD"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𝑀𝑞</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p>
        </w:tc>
        <w:tc>
          <w:tcPr>
            <w:tcW w:w="236" w:type="dxa"/>
            <w:tcBorders>
              <w:top w:val="nil"/>
              <w:left w:val="nil"/>
              <w:bottom w:val="nil"/>
              <w:right w:val="nil"/>
            </w:tcBorders>
            <w:shd w:val="clear" w:color="auto" w:fill="auto"/>
            <w:vAlign w:val="center"/>
            <w:hideMark/>
          </w:tcPr>
          <w:p w14:paraId="403D82AA"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2174" w:type="dxa"/>
            <w:tcBorders>
              <w:top w:val="nil"/>
              <w:left w:val="nil"/>
              <w:bottom w:val="nil"/>
              <w:right w:val="nil"/>
            </w:tcBorders>
            <w:shd w:val="clear" w:color="auto" w:fill="auto"/>
            <w:vAlign w:val="center"/>
            <w:hideMark/>
          </w:tcPr>
          <w:p w14:paraId="12CA87E8"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1</w:t>
            </w:r>
          </w:p>
        </w:tc>
        <w:tc>
          <w:tcPr>
            <w:tcW w:w="6379" w:type="dxa"/>
            <w:tcBorders>
              <w:top w:val="nil"/>
              <w:left w:val="nil"/>
              <w:bottom w:val="nil"/>
              <w:right w:val="nil"/>
            </w:tcBorders>
            <w:shd w:val="clear" w:color="auto" w:fill="auto"/>
            <w:vAlign w:val="center"/>
            <w:hideMark/>
          </w:tcPr>
          <w:p w14:paraId="7ECC8214"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Modifier for the water quality in year y</w:t>
            </w:r>
          </w:p>
        </w:tc>
      </w:tr>
    </w:tbl>
    <w:p w14:paraId="459BD6B2" w14:textId="7880711A" w:rsidR="00366D44" w:rsidRPr="00664AA3" w:rsidRDefault="00366D44" w:rsidP="0045263E">
      <w:pPr>
        <w:contextualSpacing w:val="0"/>
      </w:pPr>
    </w:p>
    <w:p w14:paraId="727FDBCB" w14:textId="26CA3965" w:rsidR="00F444EC" w:rsidRPr="00664AA3" w:rsidRDefault="00F444EC" w:rsidP="0045263E">
      <w:pPr>
        <w:contextualSpacing w:val="0"/>
      </w:pPr>
      <w:r w:rsidRPr="00664AA3">
        <w:t>The baseline emission factor shall be calculated as follows:</w:t>
      </w:r>
    </w:p>
    <w:tbl>
      <w:tblPr>
        <w:tblW w:w="9709" w:type="dxa"/>
        <w:tblLayout w:type="fixed"/>
        <w:tblLook w:val="04A0" w:firstRow="1" w:lastRow="0" w:firstColumn="1" w:lastColumn="0" w:noHBand="0" w:noVBand="1"/>
      </w:tblPr>
      <w:tblGrid>
        <w:gridCol w:w="1351"/>
        <w:gridCol w:w="340"/>
        <w:gridCol w:w="1560"/>
        <w:gridCol w:w="5953"/>
        <w:gridCol w:w="505"/>
      </w:tblGrid>
      <w:tr w:rsidR="0028536C" w:rsidRPr="00664AA3" w14:paraId="5245084C" w14:textId="77777777" w:rsidTr="0028536C">
        <w:trPr>
          <w:trHeight w:val="660"/>
        </w:trPr>
        <w:tc>
          <w:tcPr>
            <w:tcW w:w="9709" w:type="dxa"/>
            <w:gridSpan w:val="5"/>
            <w:tcBorders>
              <w:top w:val="nil"/>
              <w:left w:val="single" w:sz="8" w:space="0" w:color="auto"/>
              <w:bottom w:val="nil"/>
              <w:right w:val="nil"/>
            </w:tcBorders>
            <w:shd w:val="clear" w:color="auto" w:fill="auto"/>
            <w:vAlign w:val="center"/>
            <w:hideMark/>
          </w:tcPr>
          <w:p w14:paraId="6F52B05E"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𝐸𝐹𝑏</w:t>
            </w:r>
            <w:r w:rsidRPr="00664AA3">
              <w:rPr>
                <w:rFonts w:eastAsia="Times New Roman" w:cs="Calibri"/>
                <w:szCs w:val="22"/>
                <w14:cntxtAlts w14:val="0"/>
              </w:rPr>
              <w:t xml:space="preserve"> = </w:t>
            </w:r>
            <w:r w:rsidRPr="00664AA3">
              <w:rPr>
                <w:rFonts w:ascii="Cambria Math" w:eastAsia="Times New Roman" w:hAnsi="Cambria Math" w:cs="Calibri"/>
                <w:szCs w:val="22"/>
                <w14:cntxtAlts w14:val="0"/>
              </w:rPr>
              <w:t>𝑆𝐸𝑤</w:t>
            </w:r>
            <w:r w:rsidRPr="00664AA3">
              <w:rPr>
                <w:rFonts w:eastAsia="Times New Roman" w:cs="Calibri"/>
                <w:szCs w:val="22"/>
                <w14:cntxtAlts w14:val="0"/>
              </w:rPr>
              <w:t>,</w:t>
            </w:r>
            <w:r w:rsidRPr="00664AA3">
              <w:rPr>
                <w:rFonts w:ascii="Cambria Math" w:eastAsia="Times New Roman" w:hAnsi="Cambria Math" w:cs="Calibri"/>
                <w:szCs w:val="22"/>
                <w14:cntxtAlts w14:val="0"/>
              </w:rPr>
              <w:t>𝑏</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w:t>
            </w:r>
            <w:r w:rsidRPr="00664AA3">
              <w:rPr>
                <w:rFonts w:eastAsia="Times New Roman" w:cs="Calibri"/>
                <w:szCs w:val="22"/>
                <w14:cntxtAlts w14:val="0"/>
              </w:rPr>
              <w:t xml:space="preserve"> </w:t>
            </w:r>
            <w:r w:rsidRPr="00664AA3">
              <w:rPr>
                <w:rFonts w:eastAsia="Times New Roman" w:cs="Calibri"/>
                <w:sz w:val="28"/>
                <w:szCs w:val="28"/>
                <w14:cntxtAlts w14:val="0"/>
              </w:rPr>
              <w:t>Σ</w:t>
            </w:r>
            <w:r w:rsidRPr="00664AA3">
              <w:rPr>
                <w:rFonts w:eastAsia="Times New Roman" w:cs="Calibri"/>
                <w:szCs w:val="22"/>
                <w14:cntxtAlts w14:val="0"/>
              </w:rPr>
              <w:t>(</w:t>
            </w:r>
            <w:r w:rsidRPr="00664AA3">
              <w:rPr>
                <w:rFonts w:ascii="Cambria Math" w:eastAsia="Times New Roman" w:hAnsi="Cambria Math" w:cs="Calibri"/>
                <w:szCs w:val="22"/>
                <w14:cntxtAlts w14:val="0"/>
              </w:rPr>
              <w:t>𝑥𝑓</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𝐸𝐹𝑏</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𝐶𝑂</w:t>
            </w:r>
            <w:r w:rsidRPr="00664AA3">
              <w:rPr>
                <w:rFonts w:eastAsia="Times New Roman" w:cs="Calibri"/>
                <w:szCs w:val="22"/>
                <w:vertAlign w:val="subscript"/>
                <w14:cntxtAlts w14:val="0"/>
              </w:rPr>
              <w:t>2</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𝑓𝑁𝑅𝐵</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r w:rsidRPr="00664AA3">
              <w:rPr>
                <w:rFonts w:eastAsia="Times New Roman" w:cs="Calibri"/>
                <w:szCs w:val="22"/>
                <w14:cntxtAlts w14:val="0"/>
              </w:rPr>
              <w:t xml:space="preserve"> + </w:t>
            </w:r>
            <w:r w:rsidRPr="00664AA3">
              <w:rPr>
                <w:rFonts w:ascii="Cambria Math" w:eastAsia="Times New Roman" w:hAnsi="Cambria Math" w:cs="Calibri"/>
                <w:szCs w:val="22"/>
                <w14:cntxtAlts w14:val="0"/>
              </w:rPr>
              <w:t>𝐸𝐹𝑏</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𝑛𝑜𝑛𝐶𝑂</w:t>
            </w:r>
            <w:r w:rsidRPr="00664AA3">
              <w:rPr>
                <w:rFonts w:eastAsia="Times New Roman" w:cs="Calibri"/>
                <w:szCs w:val="22"/>
                <w:vertAlign w:val="subscript"/>
                <w14:cntxtAlts w14:val="0"/>
              </w:rPr>
              <w:t>2</w:t>
            </w:r>
            <w:r w:rsidRPr="00664AA3">
              <w:rPr>
                <w:rFonts w:eastAsia="Times New Roman" w:cs="Calibri"/>
                <w:szCs w:val="22"/>
                <w14:cntxtAlts w14:val="0"/>
              </w:rPr>
              <w:t xml:space="preserve">)) </w:t>
            </w:r>
            <w:r w:rsidRPr="00664AA3">
              <w:rPr>
                <w:rFonts w:ascii="Cambria Math" w:eastAsia="Times New Roman" w:hAnsi="Cambria Math" w:cs="Calibri"/>
                <w:szCs w:val="22"/>
                <w14:cntxtAlts w14:val="0"/>
              </w:rPr>
              <w:t>𝑓</w:t>
            </w:r>
            <w:r w:rsidRPr="00664AA3">
              <w:rPr>
                <w:rFonts w:eastAsia="Times New Roman" w:cs="Calibri"/>
                <w:szCs w:val="22"/>
                <w14:cntxtAlts w14:val="0"/>
              </w:rPr>
              <w:t xml:space="preserve"> ÷ 10</w:t>
            </w:r>
            <w:r w:rsidRPr="00664AA3">
              <w:rPr>
                <w:rFonts w:eastAsia="Times New Roman" w:cs="Calibri"/>
                <w:szCs w:val="22"/>
                <w:vertAlign w:val="superscript"/>
                <w14:cntxtAlts w14:val="0"/>
              </w:rPr>
              <w:t>9</w:t>
            </w:r>
            <w:r w:rsidRPr="00664AA3">
              <w:rPr>
                <w:rFonts w:ascii="Cambria Math" w:eastAsia="Times New Roman" w:hAnsi="Cambria Math" w:cs="Calibri"/>
                <w:szCs w:val="22"/>
                <w14:cntxtAlts w14:val="0"/>
              </w:rPr>
              <w:br/>
              <w:t xml:space="preserve">                                              𝑓</w:t>
            </w:r>
          </w:p>
        </w:tc>
      </w:tr>
      <w:tr w:rsidR="00F444EC" w:rsidRPr="00664AA3" w14:paraId="441C9143" w14:textId="77777777" w:rsidTr="0028536C">
        <w:trPr>
          <w:gridAfter w:val="1"/>
          <w:wAfter w:w="505" w:type="dxa"/>
          <w:trHeight w:val="320"/>
        </w:trPr>
        <w:tc>
          <w:tcPr>
            <w:tcW w:w="1351" w:type="dxa"/>
            <w:tcBorders>
              <w:top w:val="nil"/>
              <w:left w:val="nil"/>
              <w:bottom w:val="nil"/>
              <w:right w:val="nil"/>
            </w:tcBorders>
            <w:shd w:val="clear" w:color="auto" w:fill="auto"/>
            <w:noWrap/>
            <w:vAlign w:val="center"/>
            <w:hideMark/>
          </w:tcPr>
          <w:p w14:paraId="3D5C3915"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Where</w:t>
            </w:r>
          </w:p>
        </w:tc>
        <w:tc>
          <w:tcPr>
            <w:tcW w:w="340" w:type="dxa"/>
            <w:tcBorders>
              <w:top w:val="nil"/>
              <w:left w:val="nil"/>
              <w:bottom w:val="nil"/>
              <w:right w:val="nil"/>
            </w:tcBorders>
            <w:shd w:val="clear" w:color="auto" w:fill="auto"/>
            <w:noWrap/>
            <w:vAlign w:val="bottom"/>
            <w:hideMark/>
          </w:tcPr>
          <w:p w14:paraId="16069C92" w14:textId="77777777" w:rsidR="00F444EC" w:rsidRPr="00664AA3" w:rsidRDefault="00F444EC" w:rsidP="0045263E">
            <w:pPr>
              <w:spacing w:after="0"/>
              <w:contextualSpacing w:val="0"/>
              <w:rPr>
                <w:rFonts w:eastAsia="Times New Roman" w:cs="Calibri"/>
                <w:szCs w:val="22"/>
                <w14:cntxtAlts w14:val="0"/>
              </w:rPr>
            </w:pPr>
          </w:p>
        </w:tc>
        <w:tc>
          <w:tcPr>
            <w:tcW w:w="1560" w:type="dxa"/>
            <w:tcBorders>
              <w:top w:val="nil"/>
              <w:left w:val="nil"/>
              <w:bottom w:val="nil"/>
              <w:right w:val="nil"/>
            </w:tcBorders>
            <w:shd w:val="clear" w:color="auto" w:fill="auto"/>
            <w:noWrap/>
            <w:vAlign w:val="bottom"/>
            <w:hideMark/>
          </w:tcPr>
          <w:p w14:paraId="16B13A86"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c>
          <w:tcPr>
            <w:tcW w:w="5953" w:type="dxa"/>
            <w:tcBorders>
              <w:top w:val="nil"/>
              <w:left w:val="nil"/>
              <w:bottom w:val="nil"/>
              <w:right w:val="nil"/>
            </w:tcBorders>
            <w:shd w:val="clear" w:color="auto" w:fill="auto"/>
            <w:noWrap/>
            <w:vAlign w:val="bottom"/>
            <w:hideMark/>
          </w:tcPr>
          <w:p w14:paraId="281EE3F9"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r>
      <w:tr w:rsidR="00F444EC" w:rsidRPr="00664AA3" w14:paraId="5A7D2A62" w14:textId="77777777" w:rsidTr="0028536C">
        <w:trPr>
          <w:gridAfter w:val="1"/>
          <w:wAfter w:w="505" w:type="dxa"/>
          <w:trHeight w:val="640"/>
        </w:trPr>
        <w:tc>
          <w:tcPr>
            <w:tcW w:w="1351" w:type="dxa"/>
            <w:tcBorders>
              <w:top w:val="nil"/>
              <w:left w:val="nil"/>
              <w:bottom w:val="nil"/>
              <w:right w:val="nil"/>
            </w:tcBorders>
            <w:shd w:val="clear" w:color="auto" w:fill="auto"/>
            <w:vAlign w:val="center"/>
            <w:hideMark/>
          </w:tcPr>
          <w:p w14:paraId="16FD8DF6"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𝐸𝐹𝑏</w:t>
            </w:r>
          </w:p>
        </w:tc>
        <w:tc>
          <w:tcPr>
            <w:tcW w:w="340" w:type="dxa"/>
            <w:tcBorders>
              <w:top w:val="nil"/>
              <w:left w:val="nil"/>
              <w:bottom w:val="nil"/>
              <w:right w:val="nil"/>
            </w:tcBorders>
            <w:shd w:val="clear" w:color="auto" w:fill="auto"/>
            <w:vAlign w:val="center"/>
            <w:hideMark/>
          </w:tcPr>
          <w:p w14:paraId="183BC8F2"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4898B6B1" w14:textId="1C6776A5"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 xml:space="preserve">       0.000</w:t>
            </w:r>
            <w:r w:rsidR="00290A5D" w:rsidRPr="00664AA3">
              <w:rPr>
                <w:rFonts w:eastAsia="Times New Roman" w:cs="Calibri"/>
                <w:szCs w:val="22"/>
                <w14:cntxtAlts w14:val="0"/>
              </w:rPr>
              <w:t>3475</w:t>
            </w:r>
            <w:r w:rsidRPr="00664AA3">
              <w:rPr>
                <w:rFonts w:eastAsia="Times New Roman" w:cs="Calibri"/>
                <w:szCs w:val="22"/>
                <w14:cntxtAlts w14:val="0"/>
              </w:rPr>
              <w:t xml:space="preserve"> </w:t>
            </w:r>
          </w:p>
        </w:tc>
        <w:tc>
          <w:tcPr>
            <w:tcW w:w="5953" w:type="dxa"/>
            <w:tcBorders>
              <w:top w:val="nil"/>
              <w:left w:val="nil"/>
              <w:bottom w:val="nil"/>
              <w:right w:val="nil"/>
            </w:tcBorders>
            <w:shd w:val="clear" w:color="auto" w:fill="auto"/>
            <w:vAlign w:val="center"/>
            <w:hideMark/>
          </w:tcPr>
          <w:p w14:paraId="25A588C8"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Emission factor for the use of fuel to obtain safe water in the baseline (tCO</w:t>
            </w:r>
            <w:r w:rsidRPr="00664AA3">
              <w:rPr>
                <w:rFonts w:eastAsia="Times New Roman" w:cs="Calibri"/>
                <w:szCs w:val="22"/>
                <w:vertAlign w:val="subscript"/>
                <w14:cntxtAlts w14:val="0"/>
              </w:rPr>
              <w:t>2</w:t>
            </w:r>
            <w:r w:rsidRPr="00664AA3">
              <w:rPr>
                <w:rFonts w:eastAsia="Times New Roman" w:cs="Calibri"/>
                <w:szCs w:val="22"/>
                <w14:cntxtAlts w14:val="0"/>
              </w:rPr>
              <w:t>e/L)</w:t>
            </w:r>
          </w:p>
        </w:tc>
      </w:tr>
      <w:tr w:rsidR="00F444EC" w:rsidRPr="00664AA3" w14:paraId="4DB02FB2" w14:textId="77777777" w:rsidTr="0028536C">
        <w:trPr>
          <w:gridAfter w:val="1"/>
          <w:wAfter w:w="505" w:type="dxa"/>
          <w:trHeight w:val="600"/>
        </w:trPr>
        <w:tc>
          <w:tcPr>
            <w:tcW w:w="1351" w:type="dxa"/>
            <w:tcBorders>
              <w:top w:val="nil"/>
              <w:left w:val="nil"/>
              <w:bottom w:val="nil"/>
              <w:right w:val="nil"/>
            </w:tcBorders>
            <w:shd w:val="clear" w:color="auto" w:fill="auto"/>
            <w:vAlign w:val="center"/>
            <w:hideMark/>
          </w:tcPr>
          <w:p w14:paraId="0ECFE79E"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𝑆𝐸𝑤</w:t>
            </w:r>
            <w:r w:rsidRPr="00664AA3">
              <w:rPr>
                <w:rFonts w:eastAsia="Times New Roman" w:cs="Calibri"/>
                <w:szCs w:val="22"/>
                <w14:cntxtAlts w14:val="0"/>
              </w:rPr>
              <w:t>,</w:t>
            </w:r>
            <w:r w:rsidRPr="00664AA3">
              <w:rPr>
                <w:rFonts w:ascii="Cambria Math" w:eastAsia="Times New Roman" w:hAnsi="Cambria Math" w:cs="Calibri"/>
                <w:szCs w:val="22"/>
                <w14:cntxtAlts w14:val="0"/>
              </w:rPr>
              <w:t>𝑏</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p>
        </w:tc>
        <w:tc>
          <w:tcPr>
            <w:tcW w:w="340" w:type="dxa"/>
            <w:tcBorders>
              <w:top w:val="nil"/>
              <w:left w:val="nil"/>
              <w:bottom w:val="nil"/>
              <w:right w:val="nil"/>
            </w:tcBorders>
            <w:shd w:val="clear" w:color="auto" w:fill="auto"/>
            <w:vAlign w:val="center"/>
            <w:hideMark/>
          </w:tcPr>
          <w:p w14:paraId="58F54F18"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55E83C7C" w14:textId="36529D91"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 xml:space="preserve">         </w:t>
            </w:r>
            <w:r w:rsidR="00290A5D" w:rsidRPr="00664AA3">
              <w:rPr>
                <w:rFonts w:eastAsia="Times New Roman" w:cs="Calibri"/>
                <w:szCs w:val="22"/>
                <w14:cntxtAlts w14:val="0"/>
              </w:rPr>
              <w:t>3,325.62</w:t>
            </w:r>
            <w:r w:rsidRPr="00664AA3">
              <w:rPr>
                <w:rFonts w:eastAsia="Times New Roman" w:cs="Calibri"/>
                <w:szCs w:val="22"/>
                <w14:cntxtAlts w14:val="0"/>
              </w:rPr>
              <w:t xml:space="preserve"> </w:t>
            </w:r>
          </w:p>
        </w:tc>
        <w:tc>
          <w:tcPr>
            <w:tcW w:w="5953" w:type="dxa"/>
            <w:tcBorders>
              <w:top w:val="nil"/>
              <w:left w:val="nil"/>
              <w:bottom w:val="nil"/>
              <w:right w:val="nil"/>
            </w:tcBorders>
            <w:shd w:val="clear" w:color="auto" w:fill="auto"/>
            <w:vAlign w:val="center"/>
            <w:hideMark/>
          </w:tcPr>
          <w:p w14:paraId="4965490C"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Specific energy required to boil water (kJ/L), to be calculated as per the paragraph below</w:t>
            </w:r>
          </w:p>
        </w:tc>
      </w:tr>
      <w:tr w:rsidR="00F444EC" w:rsidRPr="00664AA3" w14:paraId="5F185F5E" w14:textId="77777777" w:rsidTr="0028536C">
        <w:trPr>
          <w:gridAfter w:val="1"/>
          <w:wAfter w:w="505" w:type="dxa"/>
          <w:trHeight w:val="600"/>
        </w:trPr>
        <w:tc>
          <w:tcPr>
            <w:tcW w:w="1351" w:type="dxa"/>
            <w:tcBorders>
              <w:top w:val="nil"/>
              <w:left w:val="nil"/>
              <w:bottom w:val="nil"/>
              <w:right w:val="nil"/>
            </w:tcBorders>
            <w:shd w:val="clear" w:color="auto" w:fill="auto"/>
            <w:vAlign w:val="center"/>
            <w:hideMark/>
          </w:tcPr>
          <w:p w14:paraId="7B228D70"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𝑥𝑓</w:t>
            </w:r>
          </w:p>
        </w:tc>
        <w:tc>
          <w:tcPr>
            <w:tcW w:w="340" w:type="dxa"/>
            <w:tcBorders>
              <w:top w:val="nil"/>
              <w:left w:val="nil"/>
              <w:bottom w:val="nil"/>
              <w:right w:val="nil"/>
            </w:tcBorders>
            <w:shd w:val="clear" w:color="auto" w:fill="auto"/>
            <w:vAlign w:val="center"/>
            <w:hideMark/>
          </w:tcPr>
          <w:p w14:paraId="7798F05B"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4149B7D6"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1</w:t>
            </w:r>
          </w:p>
        </w:tc>
        <w:tc>
          <w:tcPr>
            <w:tcW w:w="5953" w:type="dxa"/>
            <w:tcBorders>
              <w:top w:val="nil"/>
              <w:left w:val="nil"/>
              <w:bottom w:val="nil"/>
              <w:right w:val="nil"/>
            </w:tcBorders>
            <w:shd w:val="clear" w:color="auto" w:fill="auto"/>
            <w:vAlign w:val="center"/>
            <w:hideMark/>
          </w:tcPr>
          <w:p w14:paraId="441E726C"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Proportion of fuel f used in the baseline (fraction determined based on an energy basis)</w:t>
            </w:r>
          </w:p>
        </w:tc>
      </w:tr>
      <w:tr w:rsidR="00F444EC" w:rsidRPr="00664AA3" w14:paraId="045E9513" w14:textId="77777777" w:rsidTr="0028536C">
        <w:trPr>
          <w:gridAfter w:val="1"/>
          <w:wAfter w:w="505" w:type="dxa"/>
          <w:trHeight w:val="340"/>
        </w:trPr>
        <w:tc>
          <w:tcPr>
            <w:tcW w:w="1351" w:type="dxa"/>
            <w:tcBorders>
              <w:top w:val="nil"/>
              <w:left w:val="nil"/>
              <w:bottom w:val="nil"/>
              <w:right w:val="nil"/>
            </w:tcBorders>
            <w:shd w:val="clear" w:color="auto" w:fill="auto"/>
            <w:vAlign w:val="center"/>
            <w:hideMark/>
          </w:tcPr>
          <w:p w14:paraId="450F7396"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𝐸𝐹𝑏</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𝐶𝑂</w:t>
            </w:r>
            <w:r w:rsidRPr="00664AA3">
              <w:rPr>
                <w:rFonts w:eastAsia="Times New Roman" w:cs="Calibri"/>
                <w:szCs w:val="22"/>
                <w14:cntxtAlts w14:val="0"/>
              </w:rPr>
              <w:t>2</w:t>
            </w:r>
          </w:p>
        </w:tc>
        <w:tc>
          <w:tcPr>
            <w:tcW w:w="340" w:type="dxa"/>
            <w:tcBorders>
              <w:top w:val="nil"/>
              <w:left w:val="nil"/>
              <w:bottom w:val="nil"/>
              <w:right w:val="nil"/>
            </w:tcBorders>
            <w:shd w:val="clear" w:color="auto" w:fill="auto"/>
            <w:vAlign w:val="center"/>
            <w:hideMark/>
          </w:tcPr>
          <w:p w14:paraId="7CD2248B"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24D0EDA5"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112</w:t>
            </w:r>
          </w:p>
        </w:tc>
        <w:tc>
          <w:tcPr>
            <w:tcW w:w="5953" w:type="dxa"/>
            <w:tcBorders>
              <w:top w:val="nil"/>
              <w:left w:val="nil"/>
              <w:bottom w:val="nil"/>
              <w:right w:val="nil"/>
            </w:tcBorders>
            <w:shd w:val="clear" w:color="auto" w:fill="auto"/>
            <w:vAlign w:val="center"/>
            <w:hideMark/>
          </w:tcPr>
          <w:p w14:paraId="7E39A43C"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CO</w:t>
            </w:r>
            <w:r w:rsidRPr="00664AA3">
              <w:rPr>
                <w:rFonts w:eastAsia="Times New Roman" w:cs="Calibri"/>
                <w:szCs w:val="22"/>
                <w:vertAlign w:val="subscript"/>
                <w14:cntxtAlts w14:val="0"/>
              </w:rPr>
              <w:t>2</w:t>
            </w:r>
            <w:r w:rsidRPr="00664AA3">
              <w:rPr>
                <w:rFonts w:eastAsia="Times New Roman" w:cs="Calibri"/>
                <w:szCs w:val="22"/>
                <w14:cntxtAlts w14:val="0"/>
              </w:rPr>
              <w:t xml:space="preserve"> emission factor from use of fuel f (tCO</w:t>
            </w:r>
            <w:r w:rsidRPr="00664AA3">
              <w:rPr>
                <w:rFonts w:eastAsia="Times New Roman" w:cs="Calibri"/>
                <w:szCs w:val="22"/>
                <w:vertAlign w:val="subscript"/>
                <w14:cntxtAlts w14:val="0"/>
              </w:rPr>
              <w:t>2</w:t>
            </w:r>
            <w:r w:rsidRPr="00664AA3">
              <w:rPr>
                <w:rFonts w:eastAsia="Times New Roman" w:cs="Calibri"/>
                <w:szCs w:val="22"/>
                <w14:cntxtAlts w14:val="0"/>
              </w:rPr>
              <w:t>/TJ)</w:t>
            </w:r>
          </w:p>
        </w:tc>
      </w:tr>
      <w:tr w:rsidR="00F444EC" w:rsidRPr="00664AA3" w14:paraId="3081D62C" w14:textId="77777777" w:rsidTr="0028536C">
        <w:trPr>
          <w:gridAfter w:val="1"/>
          <w:wAfter w:w="505" w:type="dxa"/>
          <w:trHeight w:val="980"/>
        </w:trPr>
        <w:tc>
          <w:tcPr>
            <w:tcW w:w="1351" w:type="dxa"/>
            <w:tcBorders>
              <w:top w:val="nil"/>
              <w:left w:val="nil"/>
              <w:bottom w:val="nil"/>
              <w:right w:val="nil"/>
            </w:tcBorders>
            <w:shd w:val="clear" w:color="auto" w:fill="auto"/>
            <w:vAlign w:val="center"/>
            <w:hideMark/>
          </w:tcPr>
          <w:p w14:paraId="3B89B65F"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𝐸𝐹𝑏</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𝑛𝑜𝑛𝐶𝑂</w:t>
            </w:r>
            <w:r w:rsidRPr="00664AA3">
              <w:rPr>
                <w:rFonts w:eastAsia="Times New Roman" w:cs="Calibri"/>
                <w:szCs w:val="22"/>
                <w:vertAlign w:val="subscript"/>
                <w14:cntxtAlts w14:val="0"/>
              </w:rPr>
              <w:t>2</w:t>
            </w:r>
          </w:p>
        </w:tc>
        <w:tc>
          <w:tcPr>
            <w:tcW w:w="340" w:type="dxa"/>
            <w:tcBorders>
              <w:top w:val="nil"/>
              <w:left w:val="nil"/>
              <w:bottom w:val="nil"/>
              <w:right w:val="nil"/>
            </w:tcBorders>
            <w:shd w:val="clear" w:color="auto" w:fill="auto"/>
            <w:vAlign w:val="center"/>
            <w:hideMark/>
          </w:tcPr>
          <w:p w14:paraId="2D262464"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2B4EEDEA"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9.46</w:t>
            </w:r>
          </w:p>
        </w:tc>
        <w:tc>
          <w:tcPr>
            <w:tcW w:w="5953" w:type="dxa"/>
            <w:tcBorders>
              <w:top w:val="nil"/>
              <w:left w:val="nil"/>
              <w:bottom w:val="nil"/>
              <w:right w:val="nil"/>
            </w:tcBorders>
            <w:shd w:val="clear" w:color="auto" w:fill="auto"/>
            <w:vAlign w:val="center"/>
            <w:hideMark/>
          </w:tcPr>
          <w:p w14:paraId="0E09FED4"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Non-CO</w:t>
            </w:r>
            <w:r w:rsidRPr="00664AA3">
              <w:rPr>
                <w:rFonts w:eastAsia="Times New Roman" w:cs="Calibri"/>
                <w:szCs w:val="22"/>
                <w:vertAlign w:val="subscript"/>
                <w14:cntxtAlts w14:val="0"/>
              </w:rPr>
              <w:t>2</w:t>
            </w:r>
            <w:r w:rsidRPr="00664AA3">
              <w:rPr>
                <w:rFonts w:eastAsia="Times New Roman" w:cs="Calibri"/>
                <w:szCs w:val="22"/>
                <w14:cntxtAlts w14:val="0"/>
              </w:rPr>
              <w:t xml:space="preserve"> emission factor arising from use of fuel f, when the baseline fuel f is biomass or charcoal (tCO</w:t>
            </w:r>
            <w:r w:rsidRPr="00664AA3">
              <w:rPr>
                <w:rFonts w:eastAsia="Times New Roman" w:cs="Calibri"/>
                <w:szCs w:val="22"/>
                <w:vertAlign w:val="subscript"/>
                <w14:cntxtAlts w14:val="0"/>
              </w:rPr>
              <w:t>2</w:t>
            </w:r>
            <w:r w:rsidRPr="00664AA3">
              <w:rPr>
                <w:rFonts w:eastAsia="Times New Roman" w:cs="Calibri"/>
                <w:szCs w:val="22"/>
                <w14:cntxtAlts w14:val="0"/>
              </w:rPr>
              <w:t>e/TJ). This parameter is omitted when f is a fossil fuel.</w:t>
            </w:r>
          </w:p>
        </w:tc>
      </w:tr>
      <w:tr w:rsidR="00F444EC" w:rsidRPr="00664AA3" w14:paraId="65503629" w14:textId="77777777" w:rsidTr="0028536C">
        <w:trPr>
          <w:gridAfter w:val="1"/>
          <w:wAfter w:w="505" w:type="dxa"/>
          <w:trHeight w:val="1200"/>
        </w:trPr>
        <w:tc>
          <w:tcPr>
            <w:tcW w:w="1351" w:type="dxa"/>
            <w:tcBorders>
              <w:top w:val="nil"/>
              <w:left w:val="nil"/>
              <w:bottom w:val="nil"/>
              <w:right w:val="nil"/>
            </w:tcBorders>
            <w:shd w:val="clear" w:color="auto" w:fill="auto"/>
            <w:vAlign w:val="center"/>
            <w:hideMark/>
          </w:tcPr>
          <w:p w14:paraId="00021095"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𝑓𝑁𝑅𝐵</w:t>
            </w:r>
            <w:r w:rsidRPr="00664AA3">
              <w:rPr>
                <w:rFonts w:eastAsia="Times New Roman" w:cs="Calibri"/>
                <w:szCs w:val="22"/>
                <w14:cntxtAlts w14:val="0"/>
              </w:rPr>
              <w:t>,</w:t>
            </w:r>
            <w:r w:rsidRPr="00664AA3">
              <w:rPr>
                <w:rFonts w:ascii="Cambria Math" w:eastAsia="Times New Roman" w:hAnsi="Cambria Math" w:cs="Calibri"/>
                <w:szCs w:val="22"/>
                <w14:cntxtAlts w14:val="0"/>
              </w:rPr>
              <w:t>𝑓</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p>
        </w:tc>
        <w:tc>
          <w:tcPr>
            <w:tcW w:w="340" w:type="dxa"/>
            <w:tcBorders>
              <w:top w:val="nil"/>
              <w:left w:val="nil"/>
              <w:bottom w:val="nil"/>
              <w:right w:val="nil"/>
            </w:tcBorders>
            <w:shd w:val="clear" w:color="auto" w:fill="auto"/>
            <w:vAlign w:val="center"/>
            <w:hideMark/>
          </w:tcPr>
          <w:p w14:paraId="6A42D940"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21956424" w14:textId="29F4B336" w:rsidR="00F444EC" w:rsidRPr="00664AA3" w:rsidRDefault="00290A5D"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84.85</w:t>
            </w:r>
            <w:r w:rsidR="00F444EC" w:rsidRPr="00664AA3">
              <w:rPr>
                <w:rFonts w:eastAsia="Times New Roman" w:cs="Calibri"/>
                <w:szCs w:val="22"/>
                <w14:cntxtAlts w14:val="0"/>
              </w:rPr>
              <w:t>%</w:t>
            </w:r>
          </w:p>
        </w:tc>
        <w:tc>
          <w:tcPr>
            <w:tcW w:w="5953" w:type="dxa"/>
            <w:tcBorders>
              <w:top w:val="nil"/>
              <w:left w:val="nil"/>
              <w:bottom w:val="nil"/>
              <w:right w:val="nil"/>
            </w:tcBorders>
            <w:shd w:val="clear" w:color="auto" w:fill="auto"/>
            <w:vAlign w:val="center"/>
            <w:hideMark/>
          </w:tcPr>
          <w:p w14:paraId="7B2F6C07"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Fractional non-renewability status of woody biomass fuel during year y (fraction). For biomass, it is the fraction of woody biomass that can be established as non-renewable. This parameter is omitted when f is a fossil fuel.</w:t>
            </w:r>
          </w:p>
        </w:tc>
      </w:tr>
      <w:tr w:rsidR="00F444EC" w:rsidRPr="00664AA3" w14:paraId="727D9866" w14:textId="77777777" w:rsidTr="0028536C">
        <w:trPr>
          <w:gridAfter w:val="1"/>
          <w:wAfter w:w="505" w:type="dxa"/>
          <w:trHeight w:val="320"/>
        </w:trPr>
        <w:tc>
          <w:tcPr>
            <w:tcW w:w="1351" w:type="dxa"/>
            <w:tcBorders>
              <w:top w:val="nil"/>
              <w:left w:val="nil"/>
              <w:bottom w:val="nil"/>
              <w:right w:val="nil"/>
            </w:tcBorders>
            <w:shd w:val="clear" w:color="auto" w:fill="auto"/>
            <w:vAlign w:val="center"/>
            <w:hideMark/>
          </w:tcPr>
          <w:p w14:paraId="513AB935"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𝑓</w:t>
            </w:r>
          </w:p>
        </w:tc>
        <w:tc>
          <w:tcPr>
            <w:tcW w:w="340" w:type="dxa"/>
            <w:tcBorders>
              <w:top w:val="nil"/>
              <w:left w:val="nil"/>
              <w:bottom w:val="nil"/>
              <w:right w:val="nil"/>
            </w:tcBorders>
            <w:shd w:val="clear" w:color="auto" w:fill="auto"/>
            <w:vAlign w:val="center"/>
            <w:hideMark/>
          </w:tcPr>
          <w:p w14:paraId="54DFF8D3" w14:textId="5C0DEF1D" w:rsidR="00F444EC" w:rsidRPr="00664AA3" w:rsidRDefault="00290A5D" w:rsidP="0045263E">
            <w:pPr>
              <w:spacing w:after="0"/>
              <w:contextualSpacing w:val="0"/>
              <w:rPr>
                <w:rFonts w:eastAsia="Times New Roman" w:cs="Calibri"/>
                <w:szCs w:val="22"/>
                <w14:cntxtAlts w14:val="0"/>
              </w:rPr>
            </w:pPr>
            <w:r w:rsidRPr="00664AA3">
              <w:rPr>
                <w:rFonts w:eastAsia="Times New Roman" w:cs="Calibri"/>
                <w:szCs w:val="22"/>
                <w14:cntxtAlts w14:val="0"/>
              </w:rPr>
              <w:t>=</w:t>
            </w:r>
          </w:p>
        </w:tc>
        <w:tc>
          <w:tcPr>
            <w:tcW w:w="1560" w:type="dxa"/>
            <w:tcBorders>
              <w:top w:val="nil"/>
              <w:left w:val="nil"/>
              <w:bottom w:val="nil"/>
              <w:right w:val="nil"/>
            </w:tcBorders>
            <w:shd w:val="clear" w:color="auto" w:fill="auto"/>
            <w:vAlign w:val="center"/>
            <w:hideMark/>
          </w:tcPr>
          <w:p w14:paraId="2F5996F0" w14:textId="21F5C929" w:rsidR="00F444EC" w:rsidRPr="00664AA3" w:rsidRDefault="00290A5D" w:rsidP="00290A5D">
            <w:pPr>
              <w:spacing w:after="0"/>
              <w:contextualSpacing w:val="0"/>
              <w:jc w:val="right"/>
              <w:rPr>
                <w:rFonts w:eastAsia="Times New Roman" w:cs="Calibri"/>
                <w:szCs w:val="22"/>
                <w14:cntxtAlts w14:val="0"/>
              </w:rPr>
            </w:pPr>
            <w:r w:rsidRPr="00664AA3">
              <w:rPr>
                <w:rFonts w:eastAsia="Times New Roman" w:cs="Calibri"/>
                <w:szCs w:val="22"/>
                <w14:cntxtAlts w14:val="0"/>
              </w:rPr>
              <w:t>100% wood</w:t>
            </w:r>
          </w:p>
        </w:tc>
        <w:tc>
          <w:tcPr>
            <w:tcW w:w="5953" w:type="dxa"/>
            <w:tcBorders>
              <w:top w:val="nil"/>
              <w:left w:val="nil"/>
              <w:bottom w:val="nil"/>
              <w:right w:val="nil"/>
            </w:tcBorders>
            <w:shd w:val="clear" w:color="auto" w:fill="auto"/>
            <w:vAlign w:val="center"/>
            <w:hideMark/>
          </w:tcPr>
          <w:p w14:paraId="1B003853"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Index for baseline fuel types</w:t>
            </w:r>
          </w:p>
        </w:tc>
      </w:tr>
    </w:tbl>
    <w:p w14:paraId="370894E9" w14:textId="77777777" w:rsidR="00F444EC" w:rsidRPr="00664AA3" w:rsidRDefault="00F444EC" w:rsidP="0045263E">
      <w:pPr>
        <w:contextualSpacing w:val="0"/>
      </w:pPr>
    </w:p>
    <w:p w14:paraId="186A3660" w14:textId="753C10BB" w:rsidR="00F444EC" w:rsidRPr="00664AA3" w:rsidRDefault="00F444EC" w:rsidP="0045263E">
      <w:pPr>
        <w:contextualSpacing w:val="0"/>
      </w:pPr>
      <w:r w:rsidRPr="00664AA3">
        <w:lastRenderedPageBreak/>
        <w:t>The specific energy required to boil water using the baseline technology (</w:t>
      </w:r>
      <w:r w:rsidRPr="00664AA3">
        <w:rPr>
          <w:rFonts w:ascii="Cambria Math" w:hAnsi="Cambria Math" w:cs="Cambria Math"/>
        </w:rPr>
        <w:t>𝑆𝐸𝑤</w:t>
      </w:r>
      <w:r w:rsidRPr="00664AA3">
        <w:t>,</w:t>
      </w:r>
      <w:r w:rsidRPr="00664AA3">
        <w:rPr>
          <w:rFonts w:ascii="Cambria Math" w:hAnsi="Cambria Math" w:cs="Cambria Math"/>
        </w:rPr>
        <w:t>𝑏</w:t>
      </w:r>
      <w:r w:rsidRPr="00664AA3">
        <w:t>,</w:t>
      </w:r>
      <w:r w:rsidRPr="00664AA3">
        <w:rPr>
          <w:rFonts w:ascii="Cambria Math" w:hAnsi="Cambria Math" w:cs="Cambria Math"/>
        </w:rPr>
        <w:t>𝑦</w:t>
      </w:r>
      <w:r w:rsidRPr="00664AA3">
        <w:t>) is determined as follows, by calculating the energy input required to obtain 1 L of boiling water, including boiling and vaporization losses, taking into account default or measured stove efficiency.</w:t>
      </w:r>
    </w:p>
    <w:tbl>
      <w:tblPr>
        <w:tblW w:w="10145" w:type="dxa"/>
        <w:tblLayout w:type="fixed"/>
        <w:tblLook w:val="04A0" w:firstRow="1" w:lastRow="0" w:firstColumn="1" w:lastColumn="0" w:noHBand="0" w:noVBand="1"/>
      </w:tblPr>
      <w:tblGrid>
        <w:gridCol w:w="1276"/>
        <w:gridCol w:w="425"/>
        <w:gridCol w:w="517"/>
        <w:gridCol w:w="759"/>
        <w:gridCol w:w="452"/>
        <w:gridCol w:w="6149"/>
        <w:gridCol w:w="567"/>
      </w:tblGrid>
      <w:tr w:rsidR="00E7621C" w:rsidRPr="00664AA3" w14:paraId="6D63AC4A" w14:textId="77777777" w:rsidTr="0028536C">
        <w:trPr>
          <w:trHeight w:val="320"/>
        </w:trPr>
        <w:tc>
          <w:tcPr>
            <w:tcW w:w="2218" w:type="dxa"/>
            <w:gridSpan w:val="3"/>
            <w:tcBorders>
              <w:top w:val="nil"/>
              <w:left w:val="nil"/>
              <w:bottom w:val="nil"/>
              <w:right w:val="nil"/>
            </w:tcBorders>
            <w:shd w:val="clear" w:color="auto" w:fill="auto"/>
            <w:noWrap/>
            <w:vAlign w:val="bottom"/>
            <w:hideMark/>
          </w:tcPr>
          <w:p w14:paraId="5B9D0C47"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𝑆𝐸𝑤</w:t>
            </w:r>
            <w:r w:rsidRPr="00664AA3">
              <w:rPr>
                <w:rFonts w:eastAsia="Times New Roman" w:cs="Calibri"/>
                <w:szCs w:val="22"/>
                <w14:cntxtAlts w14:val="0"/>
              </w:rPr>
              <w:t>,</w:t>
            </w:r>
            <w:r w:rsidRPr="00664AA3">
              <w:rPr>
                <w:rFonts w:ascii="Cambria Math" w:eastAsia="Times New Roman" w:hAnsi="Cambria Math" w:cs="Calibri"/>
                <w:szCs w:val="22"/>
                <w14:cntxtAlts w14:val="0"/>
              </w:rPr>
              <w:t>𝑏</w:t>
            </w:r>
            <w:r w:rsidRPr="00664AA3">
              <w:rPr>
                <w:rFonts w:eastAsia="Times New Roman" w:cs="Calibri"/>
                <w:szCs w:val="22"/>
                <w14:cntxtAlts w14:val="0"/>
              </w:rPr>
              <w:t>,</w:t>
            </w:r>
            <w:r w:rsidRPr="00664AA3">
              <w:rPr>
                <w:rFonts w:ascii="Cambria Math" w:eastAsia="Times New Roman" w:hAnsi="Cambria Math" w:cs="Calibri"/>
                <w:szCs w:val="22"/>
                <w14:cntxtAlts w14:val="0"/>
              </w:rPr>
              <w:t>𝑦</w:t>
            </w:r>
            <w:r w:rsidRPr="00664AA3">
              <w:rPr>
                <w:rFonts w:eastAsia="Times New Roman" w:cs="Calibri"/>
                <w:szCs w:val="22"/>
                <w14:cntxtAlts w14:val="0"/>
              </w:rPr>
              <w:t xml:space="preserve"> = 360.83/</w:t>
            </w:r>
            <w:r w:rsidRPr="00664AA3">
              <w:rPr>
                <w:rFonts w:ascii="Cambria Math" w:eastAsia="Times New Roman" w:hAnsi="Cambria Math" w:cs="Calibri"/>
                <w:szCs w:val="22"/>
                <w14:cntxtAlts w14:val="0"/>
              </w:rPr>
              <w:t>𝜂𝑤𝑏</w:t>
            </w:r>
            <w:r w:rsidRPr="00664AA3">
              <w:rPr>
                <w:rFonts w:eastAsia="Times New Roman" w:cs="Calibri"/>
                <w:szCs w:val="22"/>
                <w14:cntxtAlts w14:val="0"/>
              </w:rPr>
              <w:t xml:space="preserve"> </w:t>
            </w:r>
          </w:p>
        </w:tc>
        <w:tc>
          <w:tcPr>
            <w:tcW w:w="1211" w:type="dxa"/>
            <w:gridSpan w:val="2"/>
            <w:tcBorders>
              <w:top w:val="nil"/>
              <w:left w:val="nil"/>
              <w:bottom w:val="nil"/>
              <w:right w:val="nil"/>
            </w:tcBorders>
            <w:shd w:val="clear" w:color="auto" w:fill="auto"/>
            <w:noWrap/>
            <w:vAlign w:val="bottom"/>
            <w:hideMark/>
          </w:tcPr>
          <w:p w14:paraId="32ECDE47" w14:textId="77777777" w:rsidR="00F444EC" w:rsidRPr="00664AA3" w:rsidRDefault="00F444EC" w:rsidP="0045263E">
            <w:pPr>
              <w:spacing w:after="0"/>
              <w:contextualSpacing w:val="0"/>
              <w:rPr>
                <w:rFonts w:ascii="Cambria Math" w:eastAsia="Times New Roman" w:hAnsi="Cambria Math" w:cs="Calibri"/>
                <w:szCs w:val="22"/>
                <w14:cntxtAlts w14:val="0"/>
              </w:rPr>
            </w:pPr>
          </w:p>
        </w:tc>
        <w:tc>
          <w:tcPr>
            <w:tcW w:w="6716" w:type="dxa"/>
            <w:gridSpan w:val="2"/>
            <w:tcBorders>
              <w:top w:val="nil"/>
              <w:left w:val="nil"/>
              <w:bottom w:val="nil"/>
              <w:right w:val="nil"/>
            </w:tcBorders>
            <w:shd w:val="clear" w:color="auto" w:fill="auto"/>
            <w:noWrap/>
            <w:vAlign w:val="bottom"/>
            <w:hideMark/>
          </w:tcPr>
          <w:p w14:paraId="44182581"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r>
      <w:tr w:rsidR="0028536C" w:rsidRPr="00664AA3" w14:paraId="15EB8756" w14:textId="77777777" w:rsidTr="0028536C">
        <w:trPr>
          <w:gridAfter w:val="1"/>
          <w:wAfter w:w="567" w:type="dxa"/>
          <w:trHeight w:val="320"/>
        </w:trPr>
        <w:tc>
          <w:tcPr>
            <w:tcW w:w="1276" w:type="dxa"/>
            <w:tcBorders>
              <w:top w:val="nil"/>
              <w:left w:val="nil"/>
              <w:bottom w:val="nil"/>
              <w:right w:val="nil"/>
            </w:tcBorders>
            <w:shd w:val="clear" w:color="auto" w:fill="auto"/>
            <w:noWrap/>
            <w:vAlign w:val="bottom"/>
            <w:hideMark/>
          </w:tcPr>
          <w:p w14:paraId="23D57856" w14:textId="77777777" w:rsidR="00F444EC" w:rsidRPr="00664AA3" w:rsidRDefault="00F444EC"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𝑆𝐸𝑤,𝑏,𝑦</w:t>
            </w:r>
          </w:p>
        </w:tc>
        <w:tc>
          <w:tcPr>
            <w:tcW w:w="425" w:type="dxa"/>
            <w:tcBorders>
              <w:top w:val="nil"/>
              <w:left w:val="nil"/>
              <w:bottom w:val="nil"/>
              <w:right w:val="nil"/>
            </w:tcBorders>
            <w:shd w:val="clear" w:color="auto" w:fill="auto"/>
            <w:noWrap/>
            <w:vAlign w:val="bottom"/>
            <w:hideMark/>
          </w:tcPr>
          <w:p w14:paraId="4F7652FC" w14:textId="77777777" w:rsidR="00F444EC" w:rsidRPr="00664AA3" w:rsidRDefault="00F444EC" w:rsidP="0045263E">
            <w:pPr>
              <w:spacing w:after="0"/>
              <w:contextualSpacing w:val="0"/>
              <w:rPr>
                <w:rFonts w:ascii="Calibri" w:eastAsia="Times New Roman" w:hAnsi="Calibri" w:cs="Calibri"/>
                <w:color w:val="000000"/>
                <w:sz w:val="24"/>
                <w14:cntxtAlts w14:val="0"/>
              </w:rPr>
            </w:pPr>
            <w:r w:rsidRPr="00664AA3">
              <w:rPr>
                <w:rFonts w:ascii="Calibri" w:eastAsia="Times New Roman" w:hAnsi="Calibri" w:cs="Calibri"/>
                <w:color w:val="000000"/>
                <w:sz w:val="24"/>
                <w14:cntxtAlts w14:val="0"/>
              </w:rPr>
              <w:t>=</w:t>
            </w:r>
          </w:p>
        </w:tc>
        <w:tc>
          <w:tcPr>
            <w:tcW w:w="1276" w:type="dxa"/>
            <w:gridSpan w:val="2"/>
            <w:tcBorders>
              <w:top w:val="nil"/>
              <w:left w:val="nil"/>
              <w:bottom w:val="nil"/>
              <w:right w:val="nil"/>
            </w:tcBorders>
            <w:shd w:val="clear" w:color="auto" w:fill="auto"/>
            <w:noWrap/>
            <w:vAlign w:val="bottom"/>
            <w:hideMark/>
          </w:tcPr>
          <w:p w14:paraId="095A5BED" w14:textId="3870F6A3" w:rsidR="00F444EC" w:rsidRPr="00664AA3" w:rsidRDefault="00F444EC" w:rsidP="0045263E">
            <w:pPr>
              <w:spacing w:after="0"/>
              <w:contextualSpacing w:val="0"/>
              <w:jc w:val="right"/>
              <w:rPr>
                <w:rFonts w:ascii="Calibri" w:eastAsia="Times New Roman" w:hAnsi="Calibri" w:cs="Calibri"/>
                <w:color w:val="000000"/>
                <w:sz w:val="24"/>
                <w14:cntxtAlts w14:val="0"/>
              </w:rPr>
            </w:pPr>
            <w:r w:rsidRPr="00664AA3">
              <w:rPr>
                <w:rFonts w:ascii="Calibri" w:eastAsia="Times New Roman" w:hAnsi="Calibri" w:cs="Calibri"/>
                <w:color w:val="000000"/>
                <w:sz w:val="24"/>
                <w14:cntxtAlts w14:val="0"/>
              </w:rPr>
              <w:t xml:space="preserve">                </w:t>
            </w:r>
            <w:r w:rsidR="00290A5D" w:rsidRPr="00664AA3">
              <w:rPr>
                <w:rFonts w:eastAsia="Times New Roman" w:cs="Calibri"/>
                <w:szCs w:val="22"/>
                <w14:cntxtAlts w14:val="0"/>
              </w:rPr>
              <w:t>3,325.62</w:t>
            </w:r>
            <w:r w:rsidRPr="00664AA3">
              <w:rPr>
                <w:rFonts w:ascii="Calibri" w:eastAsia="Times New Roman" w:hAnsi="Calibri" w:cs="Calibri"/>
                <w:color w:val="000000"/>
                <w:sz w:val="24"/>
                <w14:cntxtAlts w14:val="0"/>
              </w:rPr>
              <w:t xml:space="preserve"> </w:t>
            </w:r>
          </w:p>
        </w:tc>
        <w:tc>
          <w:tcPr>
            <w:tcW w:w="6601" w:type="dxa"/>
            <w:gridSpan w:val="2"/>
            <w:tcBorders>
              <w:top w:val="nil"/>
              <w:left w:val="nil"/>
              <w:bottom w:val="nil"/>
              <w:right w:val="nil"/>
            </w:tcBorders>
            <w:shd w:val="clear" w:color="auto" w:fill="auto"/>
            <w:noWrap/>
            <w:vAlign w:val="bottom"/>
            <w:hideMark/>
          </w:tcPr>
          <w:p w14:paraId="6A85466C" w14:textId="77777777" w:rsidR="00F444EC" w:rsidRPr="00664AA3" w:rsidRDefault="00F444EC" w:rsidP="0045263E">
            <w:pPr>
              <w:spacing w:after="0"/>
              <w:contextualSpacing w:val="0"/>
              <w:rPr>
                <w:rFonts w:ascii="Calibri" w:eastAsia="Times New Roman" w:hAnsi="Calibri" w:cs="Calibri"/>
                <w:color w:val="000000"/>
                <w:sz w:val="24"/>
                <w14:cntxtAlts w14:val="0"/>
              </w:rPr>
            </w:pPr>
          </w:p>
        </w:tc>
      </w:tr>
      <w:tr w:rsidR="0028536C" w:rsidRPr="00664AA3" w14:paraId="3463DC4B" w14:textId="77777777" w:rsidTr="0028536C">
        <w:trPr>
          <w:gridAfter w:val="1"/>
          <w:wAfter w:w="567" w:type="dxa"/>
          <w:trHeight w:val="320"/>
        </w:trPr>
        <w:tc>
          <w:tcPr>
            <w:tcW w:w="1276" w:type="dxa"/>
            <w:tcBorders>
              <w:top w:val="nil"/>
              <w:left w:val="nil"/>
              <w:bottom w:val="nil"/>
              <w:right w:val="nil"/>
            </w:tcBorders>
            <w:shd w:val="clear" w:color="auto" w:fill="auto"/>
            <w:noWrap/>
            <w:vAlign w:val="center"/>
            <w:hideMark/>
          </w:tcPr>
          <w:p w14:paraId="07B3A984" w14:textId="77777777" w:rsidR="00F444EC" w:rsidRPr="00664AA3" w:rsidRDefault="00F444EC" w:rsidP="0045263E">
            <w:pPr>
              <w:spacing w:after="0"/>
              <w:contextualSpacing w:val="0"/>
              <w:rPr>
                <w:rFonts w:eastAsia="Times New Roman" w:cs="Calibri"/>
                <w:szCs w:val="22"/>
                <w14:cntxtAlts w14:val="0"/>
              </w:rPr>
            </w:pPr>
            <w:bookmarkStart w:id="4" w:name="RANGE!A33"/>
            <w:r w:rsidRPr="00664AA3">
              <w:rPr>
                <w:rFonts w:eastAsia="Times New Roman" w:cs="Calibri"/>
                <w:szCs w:val="22"/>
                <w14:cntxtAlts w14:val="0"/>
              </w:rPr>
              <w:t>Where:</w:t>
            </w:r>
            <w:bookmarkEnd w:id="4"/>
          </w:p>
        </w:tc>
        <w:tc>
          <w:tcPr>
            <w:tcW w:w="425" w:type="dxa"/>
            <w:tcBorders>
              <w:top w:val="nil"/>
              <w:left w:val="nil"/>
              <w:bottom w:val="nil"/>
              <w:right w:val="nil"/>
            </w:tcBorders>
            <w:shd w:val="clear" w:color="auto" w:fill="auto"/>
            <w:noWrap/>
            <w:vAlign w:val="bottom"/>
            <w:hideMark/>
          </w:tcPr>
          <w:p w14:paraId="127AD412" w14:textId="77777777" w:rsidR="00F444EC" w:rsidRPr="00664AA3" w:rsidRDefault="00F444EC" w:rsidP="0045263E">
            <w:pPr>
              <w:spacing w:after="0"/>
              <w:contextualSpacing w:val="0"/>
              <w:rPr>
                <w:rFonts w:eastAsia="Times New Roman" w:cs="Calibri"/>
                <w:szCs w:val="22"/>
                <w14:cntxtAlts w14:val="0"/>
              </w:rPr>
            </w:pPr>
          </w:p>
        </w:tc>
        <w:tc>
          <w:tcPr>
            <w:tcW w:w="1276" w:type="dxa"/>
            <w:gridSpan w:val="2"/>
            <w:tcBorders>
              <w:top w:val="nil"/>
              <w:left w:val="nil"/>
              <w:bottom w:val="nil"/>
              <w:right w:val="nil"/>
            </w:tcBorders>
            <w:shd w:val="clear" w:color="auto" w:fill="auto"/>
            <w:noWrap/>
            <w:vAlign w:val="bottom"/>
            <w:hideMark/>
          </w:tcPr>
          <w:p w14:paraId="0D2662FA"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c>
          <w:tcPr>
            <w:tcW w:w="6601" w:type="dxa"/>
            <w:gridSpan w:val="2"/>
            <w:tcBorders>
              <w:top w:val="nil"/>
              <w:left w:val="nil"/>
              <w:bottom w:val="nil"/>
              <w:right w:val="nil"/>
            </w:tcBorders>
            <w:shd w:val="clear" w:color="auto" w:fill="auto"/>
            <w:noWrap/>
            <w:vAlign w:val="bottom"/>
            <w:hideMark/>
          </w:tcPr>
          <w:p w14:paraId="14AFB949" w14:textId="77777777" w:rsidR="00F444EC" w:rsidRPr="00664AA3" w:rsidRDefault="00F444EC" w:rsidP="0045263E">
            <w:pPr>
              <w:spacing w:after="0"/>
              <w:contextualSpacing w:val="0"/>
              <w:rPr>
                <w:rFonts w:ascii="Times New Roman" w:eastAsia="Times New Roman" w:hAnsi="Times New Roman" w:cs="Times New Roman"/>
                <w:color w:val="auto"/>
                <w:sz w:val="20"/>
                <w:szCs w:val="20"/>
                <w14:cntxtAlts w14:val="0"/>
              </w:rPr>
            </w:pPr>
          </w:p>
        </w:tc>
      </w:tr>
      <w:tr w:rsidR="0028536C" w:rsidRPr="00664AA3" w14:paraId="4D5306DA" w14:textId="77777777" w:rsidTr="0028536C">
        <w:trPr>
          <w:gridAfter w:val="1"/>
          <w:wAfter w:w="567" w:type="dxa"/>
          <w:trHeight w:val="600"/>
        </w:trPr>
        <w:tc>
          <w:tcPr>
            <w:tcW w:w="1276" w:type="dxa"/>
            <w:tcBorders>
              <w:top w:val="nil"/>
              <w:left w:val="nil"/>
              <w:bottom w:val="nil"/>
              <w:right w:val="nil"/>
            </w:tcBorders>
            <w:shd w:val="clear" w:color="auto" w:fill="auto"/>
            <w:vAlign w:val="center"/>
            <w:hideMark/>
          </w:tcPr>
          <w:p w14:paraId="7606FA9E"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360.83</w:t>
            </w:r>
          </w:p>
        </w:tc>
        <w:tc>
          <w:tcPr>
            <w:tcW w:w="425" w:type="dxa"/>
            <w:tcBorders>
              <w:top w:val="nil"/>
              <w:left w:val="nil"/>
              <w:bottom w:val="nil"/>
              <w:right w:val="nil"/>
            </w:tcBorders>
            <w:shd w:val="clear" w:color="auto" w:fill="auto"/>
            <w:vAlign w:val="center"/>
            <w:hideMark/>
          </w:tcPr>
          <w:p w14:paraId="04C96348"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 xml:space="preserve">= </w:t>
            </w:r>
          </w:p>
        </w:tc>
        <w:tc>
          <w:tcPr>
            <w:tcW w:w="1276" w:type="dxa"/>
            <w:gridSpan w:val="2"/>
            <w:tcBorders>
              <w:top w:val="nil"/>
              <w:left w:val="nil"/>
              <w:bottom w:val="nil"/>
              <w:right w:val="nil"/>
            </w:tcBorders>
            <w:shd w:val="clear" w:color="auto" w:fill="auto"/>
            <w:vAlign w:val="center"/>
            <w:hideMark/>
          </w:tcPr>
          <w:p w14:paraId="3CF27994" w14:textId="77777777"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360.83</w:t>
            </w:r>
          </w:p>
        </w:tc>
        <w:tc>
          <w:tcPr>
            <w:tcW w:w="6601" w:type="dxa"/>
            <w:gridSpan w:val="2"/>
            <w:tcBorders>
              <w:top w:val="nil"/>
              <w:left w:val="nil"/>
              <w:bottom w:val="nil"/>
              <w:right w:val="nil"/>
            </w:tcBorders>
            <w:shd w:val="clear" w:color="auto" w:fill="auto"/>
            <w:vAlign w:val="center"/>
            <w:hideMark/>
          </w:tcPr>
          <w:p w14:paraId="3D2EF3FD" w14:textId="0F4FC192"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Default amount of energy required to obtain 1 L of water after 5 minutes of boiling from a first principles approach</w:t>
            </w:r>
            <w:r w:rsidR="00EE5D39" w:rsidRPr="00664AA3">
              <w:rPr>
                <w:rFonts w:eastAsia="Times New Roman" w:cs="Calibri"/>
                <w:szCs w:val="22"/>
                <w14:cntxtAlts w14:val="0"/>
              </w:rPr>
              <w:t xml:space="preserve"> </w:t>
            </w:r>
            <w:r w:rsidRPr="00664AA3">
              <w:rPr>
                <w:rFonts w:eastAsia="Times New Roman" w:cs="Calibri"/>
                <w:szCs w:val="22"/>
                <w14:cntxtAlts w14:val="0"/>
              </w:rPr>
              <w:t xml:space="preserve">  kJ/l </w:t>
            </w:r>
          </w:p>
        </w:tc>
      </w:tr>
      <w:tr w:rsidR="0028536C" w:rsidRPr="00664AA3" w14:paraId="48DC519F" w14:textId="77777777" w:rsidTr="0028536C">
        <w:trPr>
          <w:gridAfter w:val="1"/>
          <w:wAfter w:w="567" w:type="dxa"/>
          <w:trHeight w:val="320"/>
        </w:trPr>
        <w:tc>
          <w:tcPr>
            <w:tcW w:w="1276" w:type="dxa"/>
            <w:tcBorders>
              <w:top w:val="nil"/>
              <w:left w:val="nil"/>
              <w:bottom w:val="nil"/>
              <w:right w:val="nil"/>
            </w:tcBorders>
            <w:shd w:val="clear" w:color="auto" w:fill="auto"/>
            <w:noWrap/>
            <w:vAlign w:val="center"/>
            <w:hideMark/>
          </w:tcPr>
          <w:p w14:paraId="053AC027" w14:textId="77777777" w:rsidR="00F444EC" w:rsidRPr="00664AA3" w:rsidRDefault="00F444EC" w:rsidP="0045263E">
            <w:pPr>
              <w:spacing w:after="0"/>
              <w:contextualSpacing w:val="0"/>
              <w:rPr>
                <w:rFonts w:ascii="Cambria Math" w:eastAsia="Times New Roman" w:hAnsi="Cambria Math" w:cs="Calibri"/>
                <w:color w:val="000000"/>
                <w:szCs w:val="22"/>
                <w14:cntxtAlts w14:val="0"/>
              </w:rPr>
            </w:pPr>
            <w:r w:rsidRPr="00664AA3">
              <w:rPr>
                <w:rFonts w:ascii="Cambria Math" w:eastAsia="Times New Roman" w:hAnsi="Cambria Math" w:cs="Calibri"/>
                <w:color w:val="000000"/>
                <w:szCs w:val="22"/>
                <w14:cntxtAlts w14:val="0"/>
              </w:rPr>
              <w:t>𝜂𝑤𝑏 </w:t>
            </w:r>
          </w:p>
        </w:tc>
        <w:tc>
          <w:tcPr>
            <w:tcW w:w="425" w:type="dxa"/>
            <w:tcBorders>
              <w:top w:val="nil"/>
              <w:left w:val="nil"/>
              <w:bottom w:val="nil"/>
              <w:right w:val="nil"/>
            </w:tcBorders>
            <w:shd w:val="clear" w:color="auto" w:fill="auto"/>
            <w:noWrap/>
            <w:vAlign w:val="center"/>
            <w:hideMark/>
          </w:tcPr>
          <w:p w14:paraId="39EA3B4F" w14:textId="59C18FC5" w:rsidR="00F444EC" w:rsidRPr="00664AA3" w:rsidRDefault="00F444EC" w:rsidP="0045263E">
            <w:pPr>
              <w:spacing w:after="0"/>
              <w:contextualSpacing w:val="0"/>
              <w:rPr>
                <w:rFonts w:eastAsia="Times New Roman" w:cs="Calibri"/>
                <w:color w:val="000000"/>
                <w:szCs w:val="22"/>
                <w14:cntxtAlts w14:val="0"/>
              </w:rPr>
            </w:pPr>
            <w:r w:rsidRPr="00664AA3">
              <w:rPr>
                <w:rFonts w:eastAsia="Times New Roman" w:cs="Calibri"/>
                <w:color w:val="000000"/>
                <w:szCs w:val="22"/>
                <w14:cntxtAlts w14:val="0"/>
              </w:rPr>
              <w:t>=</w:t>
            </w:r>
          </w:p>
        </w:tc>
        <w:tc>
          <w:tcPr>
            <w:tcW w:w="1276" w:type="dxa"/>
            <w:gridSpan w:val="2"/>
            <w:tcBorders>
              <w:top w:val="nil"/>
              <w:left w:val="nil"/>
              <w:bottom w:val="nil"/>
              <w:right w:val="nil"/>
            </w:tcBorders>
            <w:shd w:val="clear" w:color="auto" w:fill="auto"/>
            <w:vAlign w:val="center"/>
            <w:hideMark/>
          </w:tcPr>
          <w:p w14:paraId="69F226CE" w14:textId="1A2C601D" w:rsidR="00F444EC" w:rsidRPr="00664AA3" w:rsidRDefault="00F444EC" w:rsidP="0045263E">
            <w:pPr>
              <w:spacing w:after="0"/>
              <w:contextualSpacing w:val="0"/>
              <w:jc w:val="right"/>
              <w:rPr>
                <w:rFonts w:eastAsia="Times New Roman" w:cs="Calibri"/>
                <w:szCs w:val="22"/>
                <w14:cntxtAlts w14:val="0"/>
              </w:rPr>
            </w:pPr>
            <w:r w:rsidRPr="00664AA3">
              <w:rPr>
                <w:rFonts w:eastAsia="Times New Roman" w:cs="Calibri"/>
                <w:szCs w:val="22"/>
                <w14:cntxtAlts w14:val="0"/>
              </w:rPr>
              <w:t>0.</w:t>
            </w:r>
            <w:r w:rsidR="00290A5D" w:rsidRPr="00664AA3">
              <w:rPr>
                <w:rFonts w:eastAsia="Times New Roman" w:cs="Calibri"/>
                <w:szCs w:val="22"/>
                <w14:cntxtAlts w14:val="0"/>
              </w:rPr>
              <w:t>1085</w:t>
            </w:r>
          </w:p>
        </w:tc>
        <w:tc>
          <w:tcPr>
            <w:tcW w:w="6601" w:type="dxa"/>
            <w:gridSpan w:val="2"/>
            <w:tcBorders>
              <w:top w:val="nil"/>
              <w:left w:val="nil"/>
              <w:bottom w:val="nil"/>
              <w:right w:val="nil"/>
            </w:tcBorders>
            <w:shd w:val="clear" w:color="auto" w:fill="auto"/>
            <w:noWrap/>
            <w:vAlign w:val="center"/>
            <w:hideMark/>
          </w:tcPr>
          <w:p w14:paraId="09C79644" w14:textId="77777777" w:rsidR="00F444EC" w:rsidRPr="00664AA3" w:rsidRDefault="00F444EC" w:rsidP="0045263E">
            <w:pPr>
              <w:spacing w:after="0"/>
              <w:contextualSpacing w:val="0"/>
              <w:rPr>
                <w:rFonts w:eastAsia="Times New Roman" w:cs="Calibri"/>
                <w:szCs w:val="22"/>
                <w14:cntxtAlts w14:val="0"/>
              </w:rPr>
            </w:pPr>
            <w:r w:rsidRPr="00664AA3">
              <w:rPr>
                <w:rFonts w:eastAsia="Times New Roman" w:cs="Calibri"/>
                <w:szCs w:val="22"/>
                <w14:cntxtAlts w14:val="0"/>
              </w:rPr>
              <w:t>Efficiency of the stoves for baseline water boiling (%). Weighted average of baseline stove types. </w:t>
            </w:r>
          </w:p>
        </w:tc>
      </w:tr>
    </w:tbl>
    <w:p w14:paraId="0592A49D" w14:textId="34E34D9D" w:rsidR="00F444EC" w:rsidRPr="00664AA3" w:rsidRDefault="00F444EC" w:rsidP="0045263E">
      <w:pPr>
        <w:contextualSpacing w:val="0"/>
      </w:pPr>
    </w:p>
    <w:p w14:paraId="2901913C" w14:textId="77777777" w:rsidR="002C33C2" w:rsidRPr="00664AA3" w:rsidRDefault="002C33C2" w:rsidP="0045263E">
      <w:pPr>
        <w:contextualSpacing w:val="0"/>
      </w:pPr>
      <w:r w:rsidRPr="00664AA3">
        <w:t xml:space="preserve">The quantity of safe drinking water provided by the project is calculated using one of two methods. Method 1 applies to CWT and CWS, and Method 2 applies to HWT and IWT. </w:t>
      </w:r>
    </w:p>
    <w:p w14:paraId="0F255B73" w14:textId="3B7B14D7" w:rsidR="002C33C2" w:rsidRPr="00664AA3" w:rsidRDefault="002C33C2" w:rsidP="0045263E">
      <w:pPr>
        <w:contextualSpacing w:val="0"/>
      </w:pPr>
      <w:r w:rsidRPr="00664AA3">
        <w:rPr>
          <w:b/>
          <w:bCs/>
          <w:szCs w:val="22"/>
        </w:rPr>
        <w:t xml:space="preserve">Method </w:t>
      </w:r>
      <w:r w:rsidRPr="00664AA3">
        <w:rPr>
          <w:b/>
          <w:bCs/>
          <w:sz w:val="23"/>
          <w:szCs w:val="23"/>
        </w:rPr>
        <w:t xml:space="preserve">2 </w:t>
      </w:r>
      <w:r w:rsidRPr="00664AA3">
        <w:rPr>
          <w:b/>
          <w:bCs/>
          <w:szCs w:val="22"/>
        </w:rPr>
        <w:t xml:space="preserve">– </w:t>
      </w:r>
      <w:r w:rsidRPr="00664AA3">
        <w:rPr>
          <w:b/>
          <w:bCs/>
          <w:sz w:val="23"/>
          <w:szCs w:val="23"/>
        </w:rPr>
        <w:t>HWT and IWT technologies</w:t>
      </w:r>
    </w:p>
    <w:p w14:paraId="792605ED" w14:textId="2A8113DA" w:rsidR="00F444EC" w:rsidRPr="00664AA3" w:rsidRDefault="002C33C2" w:rsidP="0045263E">
      <w:pPr>
        <w:contextualSpacing w:val="0"/>
      </w:pPr>
      <w:r w:rsidRPr="00664AA3">
        <w:t xml:space="preserve">In the case of HWT and IWT, the quantity of safe drinking water provided by the project </w:t>
      </w:r>
      <w:r w:rsidRPr="00664AA3">
        <w:rPr>
          <w:rFonts w:ascii="Cambria Math" w:hAnsi="Cambria Math" w:cs="Cambria Math"/>
        </w:rPr>
        <w:t>𝑄𝑦</w:t>
      </w:r>
      <w:r w:rsidRPr="00664AA3">
        <w:t xml:space="preserve"> is determined as follows: </w:t>
      </w:r>
    </w:p>
    <w:tbl>
      <w:tblPr>
        <w:tblW w:w="11199" w:type="dxa"/>
        <w:tblLayout w:type="fixed"/>
        <w:tblLook w:val="04A0" w:firstRow="1" w:lastRow="0" w:firstColumn="1" w:lastColumn="0" w:noHBand="0" w:noVBand="1"/>
      </w:tblPr>
      <w:tblGrid>
        <w:gridCol w:w="1134"/>
        <w:gridCol w:w="426"/>
        <w:gridCol w:w="1984"/>
        <w:gridCol w:w="1134"/>
        <w:gridCol w:w="5387"/>
        <w:gridCol w:w="1134"/>
      </w:tblGrid>
      <w:tr w:rsidR="002C33C2" w:rsidRPr="00664AA3" w14:paraId="026B9FCC" w14:textId="77777777" w:rsidTr="00290A5D">
        <w:trPr>
          <w:gridAfter w:val="1"/>
          <w:wAfter w:w="1134" w:type="dxa"/>
          <w:trHeight w:val="320"/>
        </w:trPr>
        <w:tc>
          <w:tcPr>
            <w:tcW w:w="3544" w:type="dxa"/>
            <w:gridSpan w:val="3"/>
            <w:tcBorders>
              <w:top w:val="nil"/>
              <w:left w:val="nil"/>
              <w:bottom w:val="nil"/>
              <w:right w:val="nil"/>
            </w:tcBorders>
            <w:shd w:val="clear" w:color="auto" w:fill="auto"/>
            <w:noWrap/>
            <w:vAlign w:val="bottom"/>
            <w:hideMark/>
          </w:tcPr>
          <w:p w14:paraId="7A9B9848" w14:textId="77777777" w:rsidR="002C33C2" w:rsidRPr="00664AA3" w:rsidRDefault="002C33C2"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𝑄</w:t>
            </w:r>
            <w:r w:rsidRPr="00664AA3">
              <w:rPr>
                <w:rFonts w:ascii="Cambria Math" w:eastAsia="Times New Roman" w:hAnsi="Cambria Math" w:cs="Calibri"/>
                <w:color w:val="000000"/>
                <w:sz w:val="16"/>
                <w:szCs w:val="16"/>
                <w14:cntxtAlts w14:val="0"/>
              </w:rPr>
              <w:t xml:space="preserve">𝑦 </w:t>
            </w:r>
            <w:r w:rsidRPr="00664AA3">
              <w:rPr>
                <w:rFonts w:ascii="Cambria Math" w:eastAsia="Times New Roman" w:hAnsi="Cambria Math" w:cs="Calibri"/>
                <w:color w:val="000000"/>
                <w:szCs w:val="22"/>
                <w14:cntxtAlts w14:val="0"/>
              </w:rPr>
              <w:t>= Σ 𝑁</w:t>
            </w:r>
            <w:r w:rsidRPr="00664AA3">
              <w:rPr>
                <w:rFonts w:ascii="Cambria Math" w:eastAsia="Times New Roman" w:hAnsi="Cambria Math" w:cs="Calibri"/>
                <w:color w:val="000000"/>
                <w:sz w:val="16"/>
                <w:szCs w:val="16"/>
                <w14:cntxtAlts w14:val="0"/>
              </w:rPr>
              <w:t xml:space="preserve">𝑝,𝑦 </w:t>
            </w:r>
            <w:r w:rsidRPr="00664AA3">
              <w:rPr>
                <w:rFonts w:ascii="Cambria Math" w:eastAsia="Times New Roman" w:hAnsi="Cambria Math" w:cs="Calibri"/>
                <w:color w:val="000000"/>
                <w:szCs w:val="22"/>
                <w14:cntxtAlts w14:val="0"/>
              </w:rPr>
              <w:t>× 𝑈</w:t>
            </w:r>
            <w:r w:rsidRPr="00664AA3">
              <w:rPr>
                <w:rFonts w:ascii="Cambria Math" w:eastAsia="Times New Roman" w:hAnsi="Cambria Math" w:cs="Calibri"/>
                <w:color w:val="000000"/>
                <w:sz w:val="16"/>
                <w:szCs w:val="16"/>
                <w14:cntxtAlts w14:val="0"/>
              </w:rPr>
              <w:t xml:space="preserve">𝑝,𝑦 </w:t>
            </w:r>
            <w:r w:rsidRPr="00664AA3">
              <w:rPr>
                <w:rFonts w:ascii="Cambria Math" w:eastAsia="Times New Roman" w:hAnsi="Cambria Math" w:cs="Calibri"/>
                <w:color w:val="000000"/>
                <w:szCs w:val="22"/>
                <w14:cntxtAlts w14:val="0"/>
              </w:rPr>
              <w:t>× 𝑄𝑃𝑊</w:t>
            </w:r>
            <w:proofErr w:type="spellStart"/>
            <w:r w:rsidRPr="00664AA3">
              <w:rPr>
                <w:rFonts w:ascii="Cambria Math" w:eastAsia="Times New Roman" w:hAnsi="Cambria Math" w:cs="Calibri"/>
                <w:color w:val="000000"/>
                <w:sz w:val="16"/>
                <w:szCs w:val="16"/>
                <w14:cntxtAlts w14:val="0"/>
              </w:rPr>
              <w:t>ℎℎ</w:t>
            </w:r>
            <w:proofErr w:type="spellEnd"/>
            <w:r w:rsidRPr="00664AA3">
              <w:rPr>
                <w:rFonts w:ascii="Cambria Math" w:eastAsia="Times New Roman" w:hAnsi="Cambria Math" w:cs="Calibri"/>
                <w:color w:val="000000"/>
                <w:sz w:val="16"/>
                <w:szCs w:val="16"/>
                <w14:cntxtAlts w14:val="0"/>
              </w:rPr>
              <w:t xml:space="preserve">,𝑝,𝑦 </w:t>
            </w:r>
            <w:r w:rsidRPr="00664AA3">
              <w:rPr>
                <w:rFonts w:ascii="Cambria Math" w:eastAsia="Times New Roman" w:hAnsi="Cambria Math" w:cs="Calibri"/>
                <w:color w:val="000000"/>
                <w:szCs w:val="22"/>
                <w14:cntxtAlts w14:val="0"/>
              </w:rPr>
              <w:t>× 𝐷𝑃</w:t>
            </w:r>
            <w:r w:rsidRPr="00664AA3">
              <w:rPr>
                <w:rFonts w:ascii="Cambria Math" w:eastAsia="Times New Roman" w:hAnsi="Cambria Math" w:cs="Calibri"/>
                <w:color w:val="000000"/>
                <w:sz w:val="16"/>
                <w:szCs w:val="16"/>
                <w14:cntxtAlts w14:val="0"/>
              </w:rPr>
              <w:t>𝑝,𝑦 </w:t>
            </w:r>
          </w:p>
        </w:tc>
        <w:tc>
          <w:tcPr>
            <w:tcW w:w="6521" w:type="dxa"/>
            <w:gridSpan w:val="2"/>
            <w:tcBorders>
              <w:top w:val="nil"/>
              <w:left w:val="nil"/>
              <w:bottom w:val="nil"/>
              <w:right w:val="nil"/>
            </w:tcBorders>
            <w:shd w:val="clear" w:color="auto" w:fill="auto"/>
            <w:noWrap/>
            <w:vAlign w:val="bottom"/>
            <w:hideMark/>
          </w:tcPr>
          <w:p w14:paraId="3E2DE9B5" w14:textId="77777777" w:rsidR="002C33C2" w:rsidRPr="00664AA3" w:rsidRDefault="002C33C2" w:rsidP="0045263E">
            <w:pPr>
              <w:spacing w:after="0"/>
              <w:contextualSpacing w:val="0"/>
              <w:rPr>
                <w:rFonts w:ascii="Cambria Math" w:eastAsia="Times New Roman" w:hAnsi="Cambria Math" w:cs="Calibri"/>
                <w:szCs w:val="22"/>
                <w14:cntxtAlts w14:val="0"/>
              </w:rPr>
            </w:pPr>
          </w:p>
        </w:tc>
      </w:tr>
      <w:tr w:rsidR="00290A5D" w:rsidRPr="00664AA3" w14:paraId="4B9A92A9" w14:textId="77777777" w:rsidTr="00290A5D">
        <w:trPr>
          <w:trHeight w:val="320"/>
        </w:trPr>
        <w:tc>
          <w:tcPr>
            <w:tcW w:w="1134" w:type="dxa"/>
            <w:tcBorders>
              <w:top w:val="nil"/>
              <w:left w:val="nil"/>
              <w:bottom w:val="nil"/>
              <w:right w:val="nil"/>
            </w:tcBorders>
            <w:shd w:val="clear" w:color="auto" w:fill="auto"/>
            <w:noWrap/>
            <w:vAlign w:val="center"/>
            <w:hideMark/>
          </w:tcPr>
          <w:p w14:paraId="75DDFCD2" w14:textId="1022EC70"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𝑄</w:t>
            </w:r>
            <w:r w:rsidRPr="00664AA3">
              <w:rPr>
                <w:rFonts w:ascii="Cambria Math" w:eastAsia="Times New Roman" w:hAnsi="Cambria Math" w:cs="Calibri"/>
                <w:color w:val="000000"/>
                <w:sz w:val="16"/>
                <w:szCs w:val="16"/>
                <w14:cntxtAlts w14:val="0"/>
              </w:rPr>
              <w:t>𝑦</w:t>
            </w:r>
          </w:p>
        </w:tc>
        <w:tc>
          <w:tcPr>
            <w:tcW w:w="426" w:type="dxa"/>
            <w:tcBorders>
              <w:top w:val="nil"/>
              <w:left w:val="nil"/>
              <w:bottom w:val="nil"/>
              <w:right w:val="nil"/>
            </w:tcBorders>
            <w:shd w:val="clear" w:color="auto" w:fill="auto"/>
            <w:noWrap/>
            <w:vAlign w:val="center"/>
            <w:hideMark/>
          </w:tcPr>
          <w:p w14:paraId="6038E878" w14:textId="26D53BFD"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w:t>
            </w:r>
          </w:p>
        </w:tc>
        <w:tc>
          <w:tcPr>
            <w:tcW w:w="3118" w:type="dxa"/>
            <w:gridSpan w:val="2"/>
            <w:tcBorders>
              <w:top w:val="nil"/>
              <w:left w:val="nil"/>
              <w:bottom w:val="nil"/>
              <w:right w:val="nil"/>
            </w:tcBorders>
            <w:shd w:val="clear" w:color="auto" w:fill="auto"/>
            <w:noWrap/>
            <w:vAlign w:val="center"/>
            <w:hideMark/>
          </w:tcPr>
          <w:p w14:paraId="0546B922" w14:textId="0F9C4D71" w:rsidR="00290A5D" w:rsidRPr="00664AA3" w:rsidRDefault="00290A5D" w:rsidP="00290A5D">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1,827 Part time schools</w:t>
            </w:r>
          </w:p>
          <w:p w14:paraId="0538EE40" w14:textId="7C9410A2" w:rsidR="00290A5D" w:rsidRPr="00664AA3" w:rsidRDefault="00290A5D" w:rsidP="00290A5D">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3,468 Full time schools</w:t>
            </w:r>
          </w:p>
          <w:p w14:paraId="023B2ED2" w14:textId="5D6B0E55" w:rsidR="002C33C2" w:rsidRPr="00664AA3" w:rsidRDefault="00290A5D" w:rsidP="00290A5D">
            <w:pPr>
              <w:spacing w:after="0"/>
              <w:ind w:left="-108" w:right="-536"/>
              <w:contextualSpacing w:val="0"/>
              <w:rPr>
                <w:rFonts w:asciiTheme="majorHAnsi" w:eastAsia="Times New Roman" w:hAnsiTheme="majorHAnsi" w:cs="Calibri"/>
                <w:szCs w:val="22"/>
                <w14:cntxtAlts w14:val="0"/>
              </w:rPr>
            </w:pPr>
            <w:r w:rsidRPr="00664AA3">
              <w:rPr>
                <w:rFonts w:eastAsia="Times New Roman" w:cs="Calibri"/>
                <w:sz w:val="16"/>
                <w:szCs w:val="16"/>
                <w14:cntxtAlts w14:val="0"/>
              </w:rPr>
              <w:t>3,405 Boarding schools</w:t>
            </w:r>
          </w:p>
        </w:tc>
        <w:tc>
          <w:tcPr>
            <w:tcW w:w="6521" w:type="dxa"/>
            <w:gridSpan w:val="2"/>
            <w:tcBorders>
              <w:top w:val="nil"/>
              <w:left w:val="nil"/>
              <w:bottom w:val="nil"/>
              <w:right w:val="nil"/>
            </w:tcBorders>
            <w:shd w:val="clear" w:color="auto" w:fill="auto"/>
            <w:noWrap/>
            <w:vAlign w:val="center"/>
            <w:hideMark/>
          </w:tcPr>
          <w:p w14:paraId="337FDEFE" w14:textId="77777777" w:rsidR="002C33C2" w:rsidRPr="00664AA3" w:rsidRDefault="002C33C2" w:rsidP="00290A5D">
            <w:pPr>
              <w:spacing w:after="0"/>
              <w:ind w:right="-536"/>
              <w:contextualSpacing w:val="0"/>
              <w:rPr>
                <w:rFonts w:asciiTheme="majorHAnsi" w:eastAsia="Times New Roman" w:hAnsiTheme="majorHAnsi" w:cs="Calibri"/>
                <w:szCs w:val="22"/>
                <w14:cntxtAlts w14:val="0"/>
              </w:rPr>
            </w:pPr>
          </w:p>
        </w:tc>
      </w:tr>
      <w:tr w:rsidR="002C33C2" w:rsidRPr="00664AA3" w14:paraId="3E75D4F4" w14:textId="77777777" w:rsidTr="00290A5D">
        <w:trPr>
          <w:gridAfter w:val="1"/>
          <w:wAfter w:w="1134" w:type="dxa"/>
          <w:trHeight w:val="320"/>
        </w:trPr>
        <w:tc>
          <w:tcPr>
            <w:tcW w:w="1134" w:type="dxa"/>
            <w:tcBorders>
              <w:top w:val="nil"/>
              <w:left w:val="nil"/>
              <w:bottom w:val="nil"/>
              <w:right w:val="nil"/>
            </w:tcBorders>
            <w:shd w:val="clear" w:color="auto" w:fill="auto"/>
            <w:noWrap/>
            <w:vAlign w:val="bottom"/>
            <w:hideMark/>
          </w:tcPr>
          <w:p w14:paraId="03F94CD1" w14:textId="77777777" w:rsidR="002C33C2" w:rsidRPr="00664AA3" w:rsidRDefault="002C33C2" w:rsidP="0045263E">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Where:</w:t>
            </w:r>
          </w:p>
        </w:tc>
        <w:tc>
          <w:tcPr>
            <w:tcW w:w="426" w:type="dxa"/>
            <w:tcBorders>
              <w:top w:val="nil"/>
              <w:left w:val="nil"/>
              <w:bottom w:val="nil"/>
              <w:right w:val="nil"/>
            </w:tcBorders>
            <w:shd w:val="clear" w:color="auto" w:fill="auto"/>
            <w:noWrap/>
            <w:vAlign w:val="bottom"/>
            <w:hideMark/>
          </w:tcPr>
          <w:p w14:paraId="0E04A53A" w14:textId="77777777" w:rsidR="002C33C2" w:rsidRPr="00664AA3" w:rsidRDefault="002C33C2" w:rsidP="0045263E">
            <w:pPr>
              <w:spacing w:after="0"/>
              <w:contextualSpacing w:val="0"/>
              <w:rPr>
                <w:rFonts w:ascii="Cambria Math" w:eastAsia="Times New Roman" w:hAnsi="Cambria Math" w:cs="Calibri"/>
                <w:szCs w:val="22"/>
                <w14:cntxtAlts w14:val="0"/>
              </w:rPr>
            </w:pPr>
          </w:p>
        </w:tc>
        <w:tc>
          <w:tcPr>
            <w:tcW w:w="1984" w:type="dxa"/>
            <w:tcBorders>
              <w:top w:val="nil"/>
              <w:left w:val="nil"/>
              <w:bottom w:val="nil"/>
              <w:right w:val="nil"/>
            </w:tcBorders>
            <w:shd w:val="clear" w:color="auto" w:fill="auto"/>
            <w:noWrap/>
            <w:vAlign w:val="bottom"/>
            <w:hideMark/>
          </w:tcPr>
          <w:p w14:paraId="6343577E" w14:textId="77777777" w:rsidR="002C33C2" w:rsidRPr="00664AA3" w:rsidRDefault="002C33C2" w:rsidP="0045263E">
            <w:pPr>
              <w:spacing w:after="0"/>
              <w:contextualSpacing w:val="0"/>
              <w:rPr>
                <w:rFonts w:asciiTheme="majorHAnsi" w:eastAsia="Times New Roman" w:hAnsiTheme="majorHAnsi" w:cs="Times New Roman"/>
                <w:color w:val="auto"/>
                <w:sz w:val="20"/>
                <w:szCs w:val="20"/>
                <w14:cntxtAlts w14:val="0"/>
              </w:rPr>
            </w:pPr>
          </w:p>
        </w:tc>
        <w:tc>
          <w:tcPr>
            <w:tcW w:w="6521" w:type="dxa"/>
            <w:gridSpan w:val="2"/>
            <w:tcBorders>
              <w:top w:val="nil"/>
              <w:left w:val="nil"/>
              <w:bottom w:val="nil"/>
              <w:right w:val="nil"/>
            </w:tcBorders>
            <w:shd w:val="clear" w:color="auto" w:fill="auto"/>
            <w:noWrap/>
            <w:vAlign w:val="bottom"/>
            <w:hideMark/>
          </w:tcPr>
          <w:p w14:paraId="29806A2C" w14:textId="77777777" w:rsidR="002C33C2" w:rsidRPr="00664AA3" w:rsidRDefault="002C33C2" w:rsidP="0045263E">
            <w:pPr>
              <w:spacing w:after="0"/>
              <w:contextualSpacing w:val="0"/>
              <w:rPr>
                <w:rFonts w:asciiTheme="majorHAnsi" w:eastAsia="Times New Roman" w:hAnsiTheme="majorHAnsi" w:cs="Times New Roman"/>
                <w:color w:val="auto"/>
                <w:sz w:val="20"/>
                <w:szCs w:val="20"/>
                <w14:cntxtAlts w14:val="0"/>
              </w:rPr>
            </w:pPr>
          </w:p>
        </w:tc>
      </w:tr>
      <w:tr w:rsidR="002C33C2" w:rsidRPr="00664AA3" w14:paraId="1773F5E5" w14:textId="77777777" w:rsidTr="00290A5D">
        <w:trPr>
          <w:gridAfter w:val="1"/>
          <w:wAfter w:w="1134" w:type="dxa"/>
          <w:trHeight w:val="600"/>
        </w:trPr>
        <w:tc>
          <w:tcPr>
            <w:tcW w:w="1134" w:type="dxa"/>
            <w:tcBorders>
              <w:top w:val="nil"/>
              <w:left w:val="nil"/>
              <w:bottom w:val="nil"/>
              <w:right w:val="nil"/>
            </w:tcBorders>
            <w:shd w:val="clear" w:color="auto" w:fill="auto"/>
            <w:noWrap/>
            <w:vAlign w:val="center"/>
            <w:hideMark/>
          </w:tcPr>
          <w:p w14:paraId="49776C9B" w14:textId="62203468"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𝑁𝑝,𝑦</w:t>
            </w:r>
          </w:p>
        </w:tc>
        <w:tc>
          <w:tcPr>
            <w:tcW w:w="426" w:type="dxa"/>
            <w:tcBorders>
              <w:top w:val="nil"/>
              <w:left w:val="nil"/>
              <w:bottom w:val="nil"/>
              <w:right w:val="nil"/>
            </w:tcBorders>
            <w:shd w:val="clear" w:color="auto" w:fill="auto"/>
            <w:noWrap/>
            <w:vAlign w:val="center"/>
            <w:hideMark/>
          </w:tcPr>
          <w:p w14:paraId="058E5998" w14:textId="088761EF"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w:t>
            </w:r>
          </w:p>
        </w:tc>
        <w:tc>
          <w:tcPr>
            <w:tcW w:w="1984" w:type="dxa"/>
            <w:tcBorders>
              <w:top w:val="nil"/>
              <w:left w:val="nil"/>
              <w:bottom w:val="nil"/>
              <w:right w:val="nil"/>
            </w:tcBorders>
            <w:shd w:val="clear" w:color="auto" w:fill="auto"/>
            <w:noWrap/>
            <w:vAlign w:val="center"/>
            <w:hideMark/>
          </w:tcPr>
          <w:p w14:paraId="3BE7A424" w14:textId="170A1EC4" w:rsidR="00290A5D" w:rsidRPr="00664AA3" w:rsidRDefault="00290A5D" w:rsidP="00290A5D">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 Part time schools</w:t>
            </w:r>
          </w:p>
          <w:p w14:paraId="34FA9437" w14:textId="77777777" w:rsidR="00290A5D" w:rsidRPr="00664AA3" w:rsidRDefault="00290A5D" w:rsidP="00290A5D">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 xml:space="preserve">9 Full time schools </w:t>
            </w:r>
          </w:p>
          <w:p w14:paraId="410FC32F" w14:textId="39816B35" w:rsidR="002C33C2" w:rsidRPr="00664AA3" w:rsidRDefault="00290A5D" w:rsidP="00290A5D">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 Boarding schools</w:t>
            </w:r>
          </w:p>
        </w:tc>
        <w:tc>
          <w:tcPr>
            <w:tcW w:w="6521" w:type="dxa"/>
            <w:gridSpan w:val="2"/>
            <w:tcBorders>
              <w:top w:val="nil"/>
              <w:left w:val="nil"/>
              <w:bottom w:val="nil"/>
              <w:right w:val="nil"/>
            </w:tcBorders>
            <w:shd w:val="clear" w:color="auto" w:fill="auto"/>
            <w:vAlign w:val="center"/>
            <w:hideMark/>
          </w:tcPr>
          <w:p w14:paraId="14BFA6F0" w14:textId="35FB98D5" w:rsidR="002C33C2" w:rsidRPr="00664AA3" w:rsidRDefault="002C33C2" w:rsidP="00290A5D">
            <w:pPr>
              <w:contextualSpacing w:val="0"/>
              <w:rPr>
                <w:rFonts w:asciiTheme="majorHAnsi" w:hAnsiTheme="majorHAnsi"/>
              </w:rPr>
            </w:pPr>
            <w:r w:rsidRPr="00664AA3">
              <w:rPr>
                <w:rFonts w:asciiTheme="majorHAnsi" w:hAnsiTheme="majorHAnsi"/>
              </w:rPr>
              <w:t>Number of premises type p with at least one project technology in year y</w:t>
            </w:r>
          </w:p>
        </w:tc>
      </w:tr>
      <w:tr w:rsidR="002C33C2" w:rsidRPr="00664AA3" w14:paraId="751A56D9" w14:textId="77777777" w:rsidTr="00290A5D">
        <w:trPr>
          <w:gridAfter w:val="1"/>
          <w:wAfter w:w="1134" w:type="dxa"/>
          <w:trHeight w:val="600"/>
        </w:trPr>
        <w:tc>
          <w:tcPr>
            <w:tcW w:w="1134" w:type="dxa"/>
            <w:tcBorders>
              <w:top w:val="nil"/>
              <w:left w:val="nil"/>
              <w:bottom w:val="nil"/>
              <w:right w:val="nil"/>
            </w:tcBorders>
            <w:shd w:val="clear" w:color="auto" w:fill="auto"/>
            <w:noWrap/>
            <w:vAlign w:val="center"/>
            <w:hideMark/>
          </w:tcPr>
          <w:p w14:paraId="56AD0837" w14:textId="77777777"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𝑈𝑝,𝑦 </w:t>
            </w:r>
          </w:p>
        </w:tc>
        <w:tc>
          <w:tcPr>
            <w:tcW w:w="426" w:type="dxa"/>
            <w:tcBorders>
              <w:top w:val="nil"/>
              <w:left w:val="nil"/>
              <w:bottom w:val="nil"/>
              <w:right w:val="nil"/>
            </w:tcBorders>
            <w:shd w:val="clear" w:color="auto" w:fill="auto"/>
            <w:noWrap/>
            <w:vAlign w:val="center"/>
            <w:hideMark/>
          </w:tcPr>
          <w:p w14:paraId="4720FE65" w14:textId="77777777"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 </w:t>
            </w:r>
          </w:p>
        </w:tc>
        <w:tc>
          <w:tcPr>
            <w:tcW w:w="1984" w:type="dxa"/>
            <w:tcBorders>
              <w:top w:val="nil"/>
              <w:left w:val="nil"/>
              <w:bottom w:val="nil"/>
              <w:right w:val="nil"/>
            </w:tcBorders>
            <w:shd w:val="clear" w:color="auto" w:fill="auto"/>
            <w:noWrap/>
            <w:vAlign w:val="center"/>
            <w:hideMark/>
          </w:tcPr>
          <w:p w14:paraId="57CC4F6B" w14:textId="77777777" w:rsidR="002C33C2" w:rsidRPr="00664AA3" w:rsidRDefault="002C33C2" w:rsidP="00290A5D">
            <w:pPr>
              <w:spacing w:after="0"/>
              <w:contextualSpacing w:val="0"/>
              <w:rPr>
                <w:rFonts w:asciiTheme="majorHAnsi" w:eastAsia="Times New Roman" w:hAnsiTheme="majorHAnsi" w:cs="Calibri"/>
                <w:szCs w:val="22"/>
                <w14:cntxtAlts w14:val="0"/>
              </w:rPr>
            </w:pPr>
            <w:r w:rsidRPr="00664AA3">
              <w:rPr>
                <w:rFonts w:asciiTheme="majorHAnsi" w:eastAsia="Times New Roman" w:hAnsiTheme="majorHAnsi" w:cs="Calibri"/>
                <w:szCs w:val="22"/>
                <w14:cntxtAlts w14:val="0"/>
              </w:rPr>
              <w:t>1</w:t>
            </w:r>
          </w:p>
        </w:tc>
        <w:tc>
          <w:tcPr>
            <w:tcW w:w="6521" w:type="dxa"/>
            <w:gridSpan w:val="2"/>
            <w:tcBorders>
              <w:top w:val="nil"/>
              <w:left w:val="nil"/>
              <w:bottom w:val="nil"/>
              <w:right w:val="nil"/>
            </w:tcBorders>
            <w:shd w:val="clear" w:color="auto" w:fill="auto"/>
            <w:vAlign w:val="center"/>
            <w:hideMark/>
          </w:tcPr>
          <w:p w14:paraId="540F96D5" w14:textId="77777777" w:rsidR="002C33C2" w:rsidRPr="00664AA3" w:rsidRDefault="002C33C2" w:rsidP="00290A5D">
            <w:pPr>
              <w:contextualSpacing w:val="0"/>
              <w:rPr>
                <w:rFonts w:asciiTheme="majorHAnsi" w:hAnsiTheme="majorHAnsi"/>
              </w:rPr>
            </w:pPr>
            <w:r w:rsidRPr="00664AA3">
              <w:rPr>
                <w:rFonts w:asciiTheme="majorHAnsi" w:hAnsiTheme="majorHAnsi"/>
              </w:rPr>
              <w:t>Usage rate of the project technology by premises type p during year y (%) </w:t>
            </w:r>
          </w:p>
        </w:tc>
      </w:tr>
      <w:tr w:rsidR="002C33C2" w:rsidRPr="00664AA3" w14:paraId="10C1C957" w14:textId="77777777" w:rsidTr="00290A5D">
        <w:trPr>
          <w:gridAfter w:val="1"/>
          <w:wAfter w:w="1134" w:type="dxa"/>
          <w:trHeight w:val="320"/>
        </w:trPr>
        <w:tc>
          <w:tcPr>
            <w:tcW w:w="1134" w:type="dxa"/>
            <w:tcBorders>
              <w:top w:val="nil"/>
              <w:left w:val="nil"/>
              <w:bottom w:val="nil"/>
              <w:right w:val="nil"/>
            </w:tcBorders>
            <w:shd w:val="clear" w:color="auto" w:fill="auto"/>
            <w:noWrap/>
            <w:vAlign w:val="center"/>
            <w:hideMark/>
          </w:tcPr>
          <w:p w14:paraId="0E82AB23" w14:textId="2805BA04"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lastRenderedPageBreak/>
              <w:t>𝑄𝑃𝑊</w:t>
            </w:r>
            <w:r w:rsidRPr="00664AA3">
              <w:rPr>
                <w:rFonts w:ascii="Cambria Math" w:eastAsia="Times New Roman" w:hAnsi="Cambria Math" w:cs="Calibri"/>
                <w:color w:val="000000"/>
                <w:sz w:val="16"/>
                <w:szCs w:val="16"/>
                <w14:cntxtAlts w14:val="0"/>
              </w:rPr>
              <w:t>,𝑝,𝑦 </w:t>
            </w:r>
          </w:p>
        </w:tc>
        <w:tc>
          <w:tcPr>
            <w:tcW w:w="426" w:type="dxa"/>
            <w:tcBorders>
              <w:top w:val="nil"/>
              <w:left w:val="nil"/>
              <w:bottom w:val="nil"/>
              <w:right w:val="nil"/>
            </w:tcBorders>
            <w:shd w:val="clear" w:color="auto" w:fill="auto"/>
            <w:noWrap/>
            <w:vAlign w:val="center"/>
            <w:hideMark/>
          </w:tcPr>
          <w:p w14:paraId="45EC0B32" w14:textId="77777777" w:rsidR="002C33C2" w:rsidRPr="00664AA3" w:rsidRDefault="002C33C2" w:rsidP="00290A5D">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 </w:t>
            </w:r>
          </w:p>
        </w:tc>
        <w:tc>
          <w:tcPr>
            <w:tcW w:w="1984" w:type="dxa"/>
            <w:tcBorders>
              <w:top w:val="nil"/>
              <w:left w:val="nil"/>
              <w:bottom w:val="nil"/>
              <w:right w:val="nil"/>
            </w:tcBorders>
            <w:shd w:val="clear" w:color="auto" w:fill="auto"/>
            <w:noWrap/>
            <w:vAlign w:val="center"/>
            <w:hideMark/>
          </w:tcPr>
          <w:p w14:paraId="4CF21E42" w14:textId="67496646" w:rsidR="002B20B5"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3 Part time schools</w:t>
            </w:r>
          </w:p>
          <w:p w14:paraId="760D51B5" w14:textId="77777777" w:rsidR="002B20B5"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 xml:space="preserve">4 Full time schools </w:t>
            </w:r>
          </w:p>
          <w:p w14:paraId="0B7660D2" w14:textId="31F3EE64" w:rsidR="002C33C2"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5.5 Boarding schools</w:t>
            </w:r>
          </w:p>
        </w:tc>
        <w:tc>
          <w:tcPr>
            <w:tcW w:w="6521" w:type="dxa"/>
            <w:gridSpan w:val="2"/>
            <w:tcBorders>
              <w:top w:val="nil"/>
              <w:left w:val="nil"/>
              <w:bottom w:val="nil"/>
              <w:right w:val="nil"/>
            </w:tcBorders>
            <w:shd w:val="clear" w:color="auto" w:fill="auto"/>
            <w:vAlign w:val="center"/>
            <w:hideMark/>
          </w:tcPr>
          <w:p w14:paraId="576D2218" w14:textId="77777777" w:rsidR="002C33C2" w:rsidRPr="00664AA3" w:rsidRDefault="002C33C2" w:rsidP="00290A5D">
            <w:pPr>
              <w:contextualSpacing w:val="0"/>
              <w:rPr>
                <w:rFonts w:asciiTheme="majorHAnsi" w:hAnsiTheme="majorHAnsi"/>
              </w:rPr>
            </w:pPr>
            <w:r w:rsidRPr="00664AA3">
              <w:rPr>
                <w:rFonts w:asciiTheme="majorHAnsi" w:hAnsiTheme="majorHAnsi"/>
              </w:rPr>
              <w:t>Volume of drinking water per premises p per day in year y (L) </w:t>
            </w:r>
          </w:p>
        </w:tc>
      </w:tr>
      <w:tr w:rsidR="002C33C2" w:rsidRPr="00664AA3" w14:paraId="3E93D011" w14:textId="77777777" w:rsidTr="002B20B5">
        <w:trPr>
          <w:gridAfter w:val="1"/>
          <w:wAfter w:w="1134" w:type="dxa"/>
          <w:trHeight w:val="1200"/>
        </w:trPr>
        <w:tc>
          <w:tcPr>
            <w:tcW w:w="1134" w:type="dxa"/>
            <w:tcBorders>
              <w:top w:val="nil"/>
              <w:left w:val="nil"/>
              <w:bottom w:val="nil"/>
              <w:right w:val="nil"/>
            </w:tcBorders>
            <w:shd w:val="clear" w:color="auto" w:fill="auto"/>
            <w:noWrap/>
            <w:vAlign w:val="center"/>
            <w:hideMark/>
          </w:tcPr>
          <w:p w14:paraId="7555C12E" w14:textId="77777777" w:rsidR="002C33C2" w:rsidRPr="00664AA3" w:rsidRDefault="002C33C2" w:rsidP="002B20B5">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𝐷𝑃𝑝,𝑦 </w:t>
            </w:r>
          </w:p>
        </w:tc>
        <w:tc>
          <w:tcPr>
            <w:tcW w:w="426" w:type="dxa"/>
            <w:tcBorders>
              <w:top w:val="nil"/>
              <w:left w:val="nil"/>
              <w:bottom w:val="nil"/>
              <w:right w:val="nil"/>
            </w:tcBorders>
            <w:shd w:val="clear" w:color="auto" w:fill="auto"/>
            <w:noWrap/>
            <w:vAlign w:val="center"/>
            <w:hideMark/>
          </w:tcPr>
          <w:p w14:paraId="75E0F2DA" w14:textId="77777777" w:rsidR="002C33C2" w:rsidRPr="00664AA3" w:rsidRDefault="002C33C2" w:rsidP="002B20B5">
            <w:pPr>
              <w:spacing w:after="0"/>
              <w:contextualSpacing w:val="0"/>
              <w:rPr>
                <w:rFonts w:ascii="Cambria Math" w:eastAsia="Times New Roman" w:hAnsi="Cambria Math" w:cs="Calibri"/>
                <w:szCs w:val="22"/>
                <w14:cntxtAlts w14:val="0"/>
              </w:rPr>
            </w:pPr>
            <w:r w:rsidRPr="00664AA3">
              <w:rPr>
                <w:rFonts w:ascii="Cambria Math" w:eastAsia="Times New Roman" w:hAnsi="Cambria Math" w:cs="Calibri"/>
                <w:szCs w:val="22"/>
                <w14:cntxtAlts w14:val="0"/>
              </w:rPr>
              <w:t>= </w:t>
            </w:r>
          </w:p>
        </w:tc>
        <w:tc>
          <w:tcPr>
            <w:tcW w:w="1984" w:type="dxa"/>
            <w:tcBorders>
              <w:top w:val="nil"/>
              <w:left w:val="nil"/>
              <w:bottom w:val="nil"/>
              <w:right w:val="nil"/>
            </w:tcBorders>
            <w:shd w:val="clear" w:color="auto" w:fill="auto"/>
            <w:noWrap/>
            <w:vAlign w:val="center"/>
            <w:hideMark/>
          </w:tcPr>
          <w:p w14:paraId="51D179D3" w14:textId="0759B89E" w:rsidR="002C33C2" w:rsidRPr="00664AA3" w:rsidRDefault="002B20B5" w:rsidP="002B20B5">
            <w:pPr>
              <w:spacing w:after="0"/>
              <w:contextualSpacing w:val="0"/>
              <w:rPr>
                <w:rFonts w:asciiTheme="majorHAnsi" w:eastAsia="Times New Roman" w:hAnsiTheme="majorHAnsi" w:cs="Calibri"/>
                <w:szCs w:val="22"/>
                <w14:cntxtAlts w14:val="0"/>
              </w:rPr>
            </w:pPr>
            <w:r w:rsidRPr="00664AA3">
              <w:rPr>
                <w:rFonts w:asciiTheme="majorHAnsi" w:eastAsia="Times New Roman" w:hAnsiTheme="majorHAnsi" w:cs="Calibri"/>
                <w:szCs w:val="22"/>
                <w14:cntxtAlts w14:val="0"/>
              </w:rPr>
              <w:t>207</w:t>
            </w:r>
          </w:p>
        </w:tc>
        <w:tc>
          <w:tcPr>
            <w:tcW w:w="6521" w:type="dxa"/>
            <w:gridSpan w:val="2"/>
            <w:tcBorders>
              <w:top w:val="nil"/>
              <w:left w:val="nil"/>
              <w:bottom w:val="nil"/>
              <w:right w:val="nil"/>
            </w:tcBorders>
            <w:shd w:val="clear" w:color="auto" w:fill="auto"/>
            <w:vAlign w:val="center"/>
            <w:hideMark/>
          </w:tcPr>
          <w:p w14:paraId="6C3B6B64" w14:textId="77777777" w:rsidR="002C33C2" w:rsidRPr="00664AA3" w:rsidRDefault="002C33C2" w:rsidP="002B20B5">
            <w:pPr>
              <w:spacing w:after="0"/>
              <w:contextualSpacing w:val="0"/>
              <w:rPr>
                <w:rFonts w:asciiTheme="majorHAnsi" w:eastAsia="Times New Roman" w:hAnsiTheme="majorHAnsi" w:cs="Calibri"/>
                <w:szCs w:val="22"/>
                <w14:cntxtAlts w14:val="0"/>
              </w:rPr>
            </w:pPr>
            <w:r w:rsidRPr="00664AA3">
              <w:rPr>
                <w:rFonts w:asciiTheme="majorHAnsi" w:eastAsia="Times New Roman" w:hAnsiTheme="majorHAnsi" w:cs="Calibri"/>
                <w:szCs w:val="22"/>
                <w14:cntxtAlts w14:val="0"/>
              </w:rPr>
              <w:t xml:space="preserve">Days the project technology is present for end-users in the premises </w:t>
            </w:r>
            <w:proofErr w:type="spellStart"/>
            <w:r w:rsidRPr="00664AA3">
              <w:rPr>
                <w:rFonts w:asciiTheme="majorHAnsi" w:eastAsia="Times New Roman" w:hAnsiTheme="majorHAnsi" w:cs="Calibri"/>
                <w:szCs w:val="22"/>
                <w14:cntxtAlts w14:val="0"/>
              </w:rPr>
              <w:t>p in</w:t>
            </w:r>
            <w:proofErr w:type="spellEnd"/>
            <w:r w:rsidRPr="00664AA3">
              <w:rPr>
                <w:rFonts w:asciiTheme="majorHAnsi" w:eastAsia="Times New Roman" w:hAnsiTheme="majorHAnsi" w:cs="Calibri"/>
                <w:szCs w:val="22"/>
                <w14:cntxtAlts w14:val="0"/>
              </w:rPr>
              <w:t xml:space="preserve"> year y. MINEDUC 2021-2022 and 2022-2023 School Calendar: https://www.mineduc.gov.rw/index.php?eID=dumpFile&amp;t=f&amp;f=26973&amp;token=25e04b17718bfdf251599175b5922b44e68478a6</w:t>
            </w:r>
          </w:p>
        </w:tc>
      </w:tr>
    </w:tbl>
    <w:p w14:paraId="19BBC9A8" w14:textId="429B4EA3" w:rsidR="00F444EC" w:rsidRPr="00664AA3" w:rsidRDefault="00F444EC" w:rsidP="0045263E">
      <w:pPr>
        <w:contextualSpacing w:val="0"/>
      </w:pPr>
    </w:p>
    <w:p w14:paraId="5B2497BC" w14:textId="4B71D4A1" w:rsidR="002C33C2" w:rsidRPr="00664AA3" w:rsidRDefault="002C33C2" w:rsidP="0045263E">
      <w:pPr>
        <w:contextualSpacing w:val="0"/>
      </w:pPr>
      <w:r w:rsidRPr="00664AA3">
        <w:t>The volume of drinking water per premises per day is determined by considering whether the capacity of the project device is sufficient to provide at least the default amount of drinking water, as follows: </w:t>
      </w:r>
    </w:p>
    <w:p w14:paraId="56679C9F" w14:textId="77777777" w:rsidR="002C33C2" w:rsidRPr="00664AA3" w:rsidRDefault="002C33C2" w:rsidP="0045263E">
      <w:pPr>
        <w:contextualSpacing w:val="0"/>
      </w:pPr>
      <w:r w:rsidRPr="00664AA3">
        <w:rPr>
          <w:rFonts w:ascii="Cambria Math" w:hAnsi="Cambria Math" w:cs="Cambria Math"/>
        </w:rPr>
        <w:t>𝑄𝑃𝑊</w:t>
      </w:r>
      <w:proofErr w:type="spellStart"/>
      <w:r w:rsidRPr="00664AA3">
        <w:rPr>
          <w:rFonts w:ascii="Cambria Math" w:hAnsi="Cambria Math" w:cs="Cambria Math"/>
        </w:rPr>
        <w:t>ℎℎ</w:t>
      </w:r>
      <w:proofErr w:type="spellEnd"/>
      <w:r w:rsidRPr="00664AA3">
        <w:t>,</w:t>
      </w:r>
      <w:r w:rsidRPr="00664AA3">
        <w:rPr>
          <w:rFonts w:ascii="Cambria Math" w:hAnsi="Cambria Math" w:cs="Cambria Math"/>
        </w:rPr>
        <w:t>𝑝</w:t>
      </w:r>
      <w:r w:rsidRPr="00664AA3">
        <w:t>,</w:t>
      </w:r>
      <w:r w:rsidRPr="00664AA3">
        <w:rPr>
          <w:rFonts w:ascii="Cambria Math" w:hAnsi="Cambria Math" w:cs="Cambria Math"/>
        </w:rPr>
        <w:t>𝑦</w:t>
      </w:r>
      <w:r w:rsidRPr="00664AA3">
        <w:t xml:space="preserve"> = min ((</w:t>
      </w:r>
      <w:r w:rsidRPr="00664AA3">
        <w:rPr>
          <w:rFonts w:ascii="Cambria Math" w:hAnsi="Cambria Math" w:cs="Cambria Math"/>
        </w:rPr>
        <w:t>𝑞𝑖</w:t>
      </w:r>
      <w:r w:rsidRPr="00664AA3">
        <w:t xml:space="preserve"> × </w:t>
      </w:r>
      <w:r w:rsidRPr="00664AA3">
        <w:rPr>
          <w:rFonts w:ascii="Cambria Math" w:hAnsi="Cambria Math" w:cs="Cambria Math"/>
        </w:rPr>
        <w:t>𝑡𝑝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𝐷𝑁𝑝</w:t>
      </w:r>
      <w:r w:rsidRPr="00664AA3">
        <w:t>,</w:t>
      </w:r>
      <w:r w:rsidRPr="00664AA3">
        <w:rPr>
          <w:rFonts w:ascii="Cambria Math" w:hAnsi="Cambria Math" w:cs="Cambria Math"/>
        </w:rPr>
        <w:t>𝑦</w:t>
      </w:r>
      <w:r w:rsidRPr="00664AA3">
        <w:t xml:space="preserve"> ), (</w:t>
      </w:r>
      <w:r w:rsidRPr="00664AA3">
        <w:rPr>
          <w:rFonts w:ascii="Cambria Math" w:hAnsi="Cambria Math" w:cs="Cambria Math"/>
        </w:rPr>
        <w:t>𝑄𝑃𝑊𝑝</w:t>
      </w:r>
      <w:r w:rsidRPr="00664AA3">
        <w:t xml:space="preserve"> × </w:t>
      </w:r>
      <w:r w:rsidRPr="00664AA3">
        <w:rPr>
          <w:rFonts w:ascii="Cambria Math" w:hAnsi="Cambria Math" w:cs="Cambria Math"/>
        </w:rPr>
        <w:t>𝐻𝑁𝑝</w:t>
      </w:r>
      <w:r w:rsidRPr="00664AA3">
        <w:t>,</w:t>
      </w:r>
      <w:r w:rsidRPr="00664AA3">
        <w:rPr>
          <w:rFonts w:ascii="Cambria Math" w:hAnsi="Cambria Math" w:cs="Cambria Math"/>
        </w:rPr>
        <w:t>𝑦</w:t>
      </w:r>
      <w:r w:rsidRPr="00664AA3">
        <w:t xml:space="preserve"> )) </w:t>
      </w:r>
    </w:p>
    <w:p w14:paraId="5547BE57" w14:textId="5FF06D9B" w:rsidR="00F444EC" w:rsidRPr="00664AA3" w:rsidRDefault="00F444EC" w:rsidP="0045263E">
      <w:pPr>
        <w:contextualSpacing w:val="0"/>
      </w:pPr>
    </w:p>
    <w:tbl>
      <w:tblPr>
        <w:tblW w:w="4395" w:type="dxa"/>
        <w:tblLook w:val="04A0" w:firstRow="1" w:lastRow="0" w:firstColumn="1" w:lastColumn="0" w:noHBand="0" w:noVBand="1"/>
      </w:tblPr>
      <w:tblGrid>
        <w:gridCol w:w="2060"/>
        <w:gridCol w:w="2335"/>
      </w:tblGrid>
      <w:tr w:rsidR="002B20B5" w:rsidRPr="00664AA3" w14:paraId="3CDF48B5" w14:textId="77777777" w:rsidTr="002B20B5">
        <w:trPr>
          <w:trHeight w:val="320"/>
        </w:trPr>
        <w:tc>
          <w:tcPr>
            <w:tcW w:w="2060" w:type="dxa"/>
            <w:tcBorders>
              <w:top w:val="nil"/>
              <w:left w:val="nil"/>
              <w:bottom w:val="nil"/>
              <w:right w:val="nil"/>
            </w:tcBorders>
            <w:shd w:val="clear" w:color="auto" w:fill="auto"/>
            <w:noWrap/>
            <w:vAlign w:val="bottom"/>
            <w:hideMark/>
          </w:tcPr>
          <w:p w14:paraId="3C235CC6" w14:textId="77777777" w:rsidR="002B20B5" w:rsidRPr="00664AA3" w:rsidRDefault="002B20B5" w:rsidP="002B20B5">
            <w:pPr>
              <w:contextualSpacing w:val="0"/>
              <w:rPr>
                <w:rFonts w:ascii="Cambria Math" w:hAnsi="Cambria Math" w:cs="Cambria Math"/>
              </w:rPr>
            </w:pPr>
            <w:r w:rsidRPr="00664AA3">
              <w:rPr>
                <w:rFonts w:ascii="Cambria Math" w:hAnsi="Cambria Math" w:cs="Cambria Math"/>
              </w:rPr>
              <w:t>𝑄𝑃𝑊</w:t>
            </w:r>
            <w:proofErr w:type="spellStart"/>
            <w:r w:rsidRPr="00664AA3">
              <w:rPr>
                <w:rFonts w:ascii="Cambria Math" w:hAnsi="Cambria Math" w:cs="Cambria Math"/>
              </w:rPr>
              <w:t>ℎℎ</w:t>
            </w:r>
            <w:proofErr w:type="spellEnd"/>
            <w:r w:rsidRPr="00664AA3">
              <w:rPr>
                <w:rFonts w:ascii="Cambria Math" w:hAnsi="Cambria Math" w:cs="Cambria Math"/>
              </w:rPr>
              <w:t>,𝑝,𝑦 = </w:t>
            </w:r>
          </w:p>
        </w:tc>
        <w:tc>
          <w:tcPr>
            <w:tcW w:w="2335" w:type="dxa"/>
            <w:tcBorders>
              <w:top w:val="nil"/>
              <w:left w:val="nil"/>
              <w:bottom w:val="nil"/>
              <w:right w:val="nil"/>
            </w:tcBorders>
            <w:shd w:val="clear" w:color="auto" w:fill="auto"/>
            <w:noWrap/>
            <w:vAlign w:val="center"/>
            <w:hideMark/>
          </w:tcPr>
          <w:p w14:paraId="3102491E" w14:textId="70AF728C" w:rsidR="002B20B5"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10,962 Part time schools</w:t>
            </w:r>
          </w:p>
          <w:p w14:paraId="2D569B74" w14:textId="77777777" w:rsidR="002B20B5"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31,212 Full time schools</w:t>
            </w:r>
          </w:p>
          <w:p w14:paraId="33AADCA4" w14:textId="330A0937" w:rsidR="002B20B5" w:rsidRPr="00664AA3" w:rsidRDefault="002B20B5"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20,427 Boarding schools</w:t>
            </w:r>
          </w:p>
        </w:tc>
      </w:tr>
    </w:tbl>
    <w:p w14:paraId="25A9B817" w14:textId="3F1A3071" w:rsidR="002C33C2" w:rsidRPr="00664AA3" w:rsidRDefault="002C33C2" w:rsidP="0045263E">
      <w:pPr>
        <w:contextualSpacing w:val="0"/>
        <w:rPr>
          <w:rFonts w:ascii="Cambria Math" w:hAnsi="Cambria Math" w:cs="Cambria Math"/>
        </w:rPr>
      </w:pPr>
    </w:p>
    <w:p w14:paraId="6AC12807" w14:textId="132DF34E" w:rsidR="002C33C2" w:rsidRPr="00664AA3" w:rsidRDefault="002C33C2" w:rsidP="0045263E">
      <w:pPr>
        <w:contextualSpacing w:val="0"/>
      </w:pPr>
      <w:r w:rsidRPr="00664AA3">
        <w:t>Where:</w:t>
      </w:r>
    </w:p>
    <w:tbl>
      <w:tblPr>
        <w:tblW w:w="10876" w:type="dxa"/>
        <w:tblInd w:w="-108" w:type="dxa"/>
        <w:tblLayout w:type="fixed"/>
        <w:tblLook w:val="04A0" w:firstRow="1" w:lastRow="0" w:firstColumn="1" w:lastColumn="0" w:noHBand="0" w:noVBand="1"/>
      </w:tblPr>
      <w:tblGrid>
        <w:gridCol w:w="108"/>
        <w:gridCol w:w="993"/>
        <w:gridCol w:w="283"/>
        <w:gridCol w:w="284"/>
        <w:gridCol w:w="850"/>
        <w:gridCol w:w="1134"/>
        <w:gridCol w:w="136"/>
        <w:gridCol w:w="6"/>
        <w:gridCol w:w="992"/>
        <w:gridCol w:w="2835"/>
        <w:gridCol w:w="1844"/>
        <w:gridCol w:w="141"/>
        <w:gridCol w:w="999"/>
        <w:gridCol w:w="136"/>
        <w:gridCol w:w="135"/>
      </w:tblGrid>
      <w:tr w:rsidR="00015E4E" w:rsidRPr="00664AA3" w14:paraId="514B8FF2" w14:textId="77777777" w:rsidTr="005564C2">
        <w:trPr>
          <w:gridBefore w:val="1"/>
          <w:gridAfter w:val="4"/>
          <w:wBefore w:w="108" w:type="dxa"/>
          <w:wAfter w:w="1411" w:type="dxa"/>
          <w:trHeight w:val="320"/>
        </w:trPr>
        <w:tc>
          <w:tcPr>
            <w:tcW w:w="993" w:type="dxa"/>
            <w:tcBorders>
              <w:top w:val="nil"/>
              <w:left w:val="nil"/>
              <w:bottom w:val="nil"/>
              <w:right w:val="nil"/>
            </w:tcBorders>
            <w:shd w:val="clear" w:color="auto" w:fill="auto"/>
            <w:noWrap/>
            <w:vAlign w:val="center"/>
            <w:hideMark/>
          </w:tcPr>
          <w:p w14:paraId="4901FC29" w14:textId="77777777" w:rsidR="002C33C2" w:rsidRPr="00664AA3" w:rsidRDefault="002C33C2" w:rsidP="0045263E">
            <w:pPr>
              <w:contextualSpacing w:val="0"/>
            </w:pPr>
            <w:r w:rsidRPr="00664AA3">
              <w:rPr>
                <w:rFonts w:ascii="Cambria Math" w:hAnsi="Cambria Math" w:cs="Cambria Math"/>
              </w:rPr>
              <w:t>𝑞𝑖</w:t>
            </w:r>
            <w:r w:rsidRPr="00664AA3">
              <w:t> </w:t>
            </w:r>
          </w:p>
        </w:tc>
        <w:tc>
          <w:tcPr>
            <w:tcW w:w="567" w:type="dxa"/>
            <w:gridSpan w:val="2"/>
            <w:tcBorders>
              <w:top w:val="nil"/>
              <w:left w:val="nil"/>
              <w:bottom w:val="nil"/>
              <w:right w:val="nil"/>
            </w:tcBorders>
            <w:shd w:val="clear" w:color="auto" w:fill="auto"/>
            <w:noWrap/>
            <w:vAlign w:val="center"/>
            <w:hideMark/>
          </w:tcPr>
          <w:p w14:paraId="6C339033" w14:textId="77777777" w:rsidR="002C33C2" w:rsidRPr="00664AA3" w:rsidRDefault="002C33C2" w:rsidP="0045263E">
            <w:pPr>
              <w:contextualSpacing w:val="0"/>
            </w:pPr>
            <w:r w:rsidRPr="00664AA3">
              <w:t>= </w:t>
            </w:r>
          </w:p>
        </w:tc>
        <w:tc>
          <w:tcPr>
            <w:tcW w:w="850" w:type="dxa"/>
            <w:tcBorders>
              <w:top w:val="nil"/>
              <w:left w:val="nil"/>
              <w:bottom w:val="nil"/>
              <w:right w:val="nil"/>
            </w:tcBorders>
            <w:shd w:val="clear" w:color="auto" w:fill="auto"/>
            <w:noWrap/>
            <w:vAlign w:val="center"/>
            <w:hideMark/>
          </w:tcPr>
          <w:p w14:paraId="112FF688" w14:textId="77777777" w:rsidR="002C33C2" w:rsidRPr="00664AA3" w:rsidRDefault="002C33C2" w:rsidP="0045263E">
            <w:pPr>
              <w:contextualSpacing w:val="0"/>
              <w:jc w:val="right"/>
            </w:pPr>
            <w:r w:rsidRPr="00664AA3">
              <w:t>150</w:t>
            </w:r>
          </w:p>
        </w:tc>
        <w:tc>
          <w:tcPr>
            <w:tcW w:w="6947" w:type="dxa"/>
            <w:gridSpan w:val="6"/>
            <w:tcBorders>
              <w:top w:val="nil"/>
              <w:left w:val="nil"/>
              <w:bottom w:val="nil"/>
              <w:right w:val="nil"/>
            </w:tcBorders>
            <w:shd w:val="clear" w:color="auto" w:fill="auto"/>
            <w:vAlign w:val="center"/>
            <w:hideMark/>
          </w:tcPr>
          <w:p w14:paraId="78117893" w14:textId="77777777" w:rsidR="002C33C2" w:rsidRPr="00664AA3" w:rsidRDefault="002C33C2" w:rsidP="0045263E">
            <w:pPr>
              <w:contextualSpacing w:val="0"/>
            </w:pPr>
            <w:r w:rsidRPr="00664AA3">
              <w:t>Capacity of the HWT or IWT individual project technology (L/h) </w:t>
            </w:r>
          </w:p>
        </w:tc>
      </w:tr>
      <w:tr w:rsidR="00015E4E" w:rsidRPr="00664AA3" w14:paraId="71B39ACA" w14:textId="77777777" w:rsidTr="005564C2">
        <w:trPr>
          <w:gridBefore w:val="1"/>
          <w:gridAfter w:val="4"/>
          <w:wBefore w:w="108" w:type="dxa"/>
          <w:wAfter w:w="1411" w:type="dxa"/>
          <w:trHeight w:val="600"/>
        </w:trPr>
        <w:tc>
          <w:tcPr>
            <w:tcW w:w="993" w:type="dxa"/>
            <w:tcBorders>
              <w:top w:val="nil"/>
              <w:left w:val="nil"/>
              <w:bottom w:val="nil"/>
              <w:right w:val="nil"/>
            </w:tcBorders>
            <w:shd w:val="clear" w:color="auto" w:fill="auto"/>
            <w:noWrap/>
            <w:vAlign w:val="center"/>
            <w:hideMark/>
          </w:tcPr>
          <w:p w14:paraId="5ADE0A28" w14:textId="77777777" w:rsidR="002C33C2" w:rsidRPr="00664AA3" w:rsidRDefault="002C33C2" w:rsidP="0045263E">
            <w:pPr>
              <w:contextualSpacing w:val="0"/>
            </w:pPr>
            <w:r w:rsidRPr="00664AA3">
              <w:rPr>
                <w:rFonts w:ascii="Cambria Math" w:hAnsi="Cambria Math" w:cs="Cambria Math"/>
              </w:rPr>
              <w:t>𝑡𝑝</w:t>
            </w:r>
            <w:r w:rsidRPr="00664AA3">
              <w:t>,</w:t>
            </w:r>
            <w:r w:rsidRPr="00664AA3">
              <w:rPr>
                <w:rFonts w:ascii="Cambria Math" w:hAnsi="Cambria Math" w:cs="Cambria Math"/>
              </w:rPr>
              <w:t>𝑦</w:t>
            </w:r>
            <w:r w:rsidRPr="00664AA3">
              <w:t> </w:t>
            </w:r>
          </w:p>
        </w:tc>
        <w:tc>
          <w:tcPr>
            <w:tcW w:w="567" w:type="dxa"/>
            <w:gridSpan w:val="2"/>
            <w:tcBorders>
              <w:top w:val="nil"/>
              <w:left w:val="nil"/>
              <w:bottom w:val="nil"/>
              <w:right w:val="nil"/>
            </w:tcBorders>
            <w:shd w:val="clear" w:color="auto" w:fill="auto"/>
            <w:noWrap/>
            <w:vAlign w:val="center"/>
            <w:hideMark/>
          </w:tcPr>
          <w:p w14:paraId="1338992B" w14:textId="77777777" w:rsidR="002C33C2" w:rsidRPr="00664AA3" w:rsidRDefault="002C33C2" w:rsidP="0045263E">
            <w:pPr>
              <w:contextualSpacing w:val="0"/>
            </w:pPr>
            <w:r w:rsidRPr="00664AA3">
              <w:t>= </w:t>
            </w:r>
          </w:p>
        </w:tc>
        <w:tc>
          <w:tcPr>
            <w:tcW w:w="850" w:type="dxa"/>
            <w:tcBorders>
              <w:top w:val="nil"/>
              <w:left w:val="nil"/>
              <w:bottom w:val="nil"/>
              <w:right w:val="nil"/>
            </w:tcBorders>
            <w:shd w:val="clear" w:color="auto" w:fill="auto"/>
            <w:noWrap/>
            <w:vAlign w:val="center"/>
            <w:hideMark/>
          </w:tcPr>
          <w:p w14:paraId="7D58CB07" w14:textId="429DFA4D" w:rsidR="002C33C2" w:rsidRPr="00664AA3" w:rsidRDefault="002B20B5" w:rsidP="0045263E">
            <w:pPr>
              <w:contextualSpacing w:val="0"/>
              <w:jc w:val="right"/>
            </w:pPr>
            <w:r w:rsidRPr="00664AA3">
              <w:t>5</w:t>
            </w:r>
          </w:p>
        </w:tc>
        <w:tc>
          <w:tcPr>
            <w:tcW w:w="6947" w:type="dxa"/>
            <w:gridSpan w:val="6"/>
            <w:tcBorders>
              <w:top w:val="nil"/>
              <w:left w:val="nil"/>
              <w:bottom w:val="nil"/>
              <w:right w:val="nil"/>
            </w:tcBorders>
            <w:shd w:val="clear" w:color="auto" w:fill="auto"/>
            <w:vAlign w:val="center"/>
            <w:hideMark/>
          </w:tcPr>
          <w:p w14:paraId="5271C587" w14:textId="77777777" w:rsidR="002C33C2" w:rsidRPr="00664AA3" w:rsidRDefault="002C33C2" w:rsidP="0045263E">
            <w:pPr>
              <w:contextualSpacing w:val="0"/>
            </w:pPr>
            <w:r w:rsidRPr="00664AA3">
              <w:t xml:space="preserve">Usage time of the project technology by premises type </w:t>
            </w:r>
            <w:proofErr w:type="spellStart"/>
            <w:r w:rsidRPr="00664AA3">
              <w:t>p in</w:t>
            </w:r>
            <w:proofErr w:type="spellEnd"/>
            <w:r w:rsidRPr="00664AA3">
              <w:t xml:space="preserve"> year y (h/day) </w:t>
            </w:r>
          </w:p>
        </w:tc>
      </w:tr>
      <w:tr w:rsidR="00015E4E" w:rsidRPr="00664AA3" w14:paraId="5B94717B" w14:textId="77777777" w:rsidTr="005564C2">
        <w:trPr>
          <w:gridBefore w:val="1"/>
          <w:wBefore w:w="108" w:type="dxa"/>
          <w:trHeight w:val="600"/>
        </w:trPr>
        <w:tc>
          <w:tcPr>
            <w:tcW w:w="993" w:type="dxa"/>
            <w:tcBorders>
              <w:top w:val="nil"/>
              <w:left w:val="nil"/>
              <w:bottom w:val="nil"/>
              <w:right w:val="nil"/>
            </w:tcBorders>
            <w:shd w:val="clear" w:color="auto" w:fill="auto"/>
            <w:noWrap/>
            <w:vAlign w:val="center"/>
            <w:hideMark/>
          </w:tcPr>
          <w:p w14:paraId="124633EB" w14:textId="77777777" w:rsidR="002C33C2" w:rsidRPr="00664AA3" w:rsidRDefault="002C33C2" w:rsidP="0045263E">
            <w:pPr>
              <w:contextualSpacing w:val="0"/>
            </w:pPr>
            <w:r w:rsidRPr="00664AA3">
              <w:rPr>
                <w:rFonts w:ascii="Cambria Math" w:hAnsi="Cambria Math" w:cs="Cambria Math"/>
              </w:rPr>
              <w:t>𝐷𝑁𝑝</w:t>
            </w:r>
            <w:r w:rsidRPr="00664AA3">
              <w:t>,</w:t>
            </w:r>
            <w:r w:rsidRPr="00664AA3">
              <w:rPr>
                <w:rFonts w:ascii="Cambria Math" w:hAnsi="Cambria Math" w:cs="Cambria Math"/>
              </w:rPr>
              <w:t>𝑦</w:t>
            </w:r>
            <w:r w:rsidRPr="00664AA3">
              <w:t> </w:t>
            </w:r>
          </w:p>
        </w:tc>
        <w:tc>
          <w:tcPr>
            <w:tcW w:w="567" w:type="dxa"/>
            <w:gridSpan w:val="2"/>
            <w:tcBorders>
              <w:top w:val="nil"/>
              <w:left w:val="nil"/>
              <w:bottom w:val="nil"/>
              <w:right w:val="nil"/>
            </w:tcBorders>
            <w:shd w:val="clear" w:color="auto" w:fill="auto"/>
            <w:noWrap/>
            <w:vAlign w:val="center"/>
            <w:hideMark/>
          </w:tcPr>
          <w:p w14:paraId="2A426DA7" w14:textId="77777777" w:rsidR="002C33C2" w:rsidRPr="00664AA3" w:rsidRDefault="002C33C2" w:rsidP="0045263E">
            <w:pPr>
              <w:contextualSpacing w:val="0"/>
            </w:pPr>
            <w:r w:rsidRPr="00664AA3">
              <w:t>= </w:t>
            </w:r>
          </w:p>
        </w:tc>
        <w:tc>
          <w:tcPr>
            <w:tcW w:w="2120" w:type="dxa"/>
            <w:gridSpan w:val="3"/>
            <w:tcBorders>
              <w:top w:val="nil"/>
              <w:left w:val="nil"/>
              <w:bottom w:val="nil"/>
              <w:right w:val="nil"/>
            </w:tcBorders>
            <w:shd w:val="clear" w:color="auto" w:fill="auto"/>
            <w:noWrap/>
            <w:vAlign w:val="center"/>
            <w:hideMark/>
          </w:tcPr>
          <w:p w14:paraId="3EB0174E" w14:textId="1E0A3B92" w:rsidR="002B20B5" w:rsidRPr="00664AA3" w:rsidRDefault="005564C2"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w:t>
            </w:r>
            <w:r w:rsidR="002B20B5" w:rsidRPr="00664AA3">
              <w:rPr>
                <w:rFonts w:eastAsia="Times New Roman" w:cs="Calibri"/>
                <w:sz w:val="16"/>
                <w:szCs w:val="16"/>
                <w14:cntxtAlts w14:val="0"/>
              </w:rPr>
              <w:t xml:space="preserve"> Part time schools</w:t>
            </w:r>
          </w:p>
          <w:p w14:paraId="73D4974B" w14:textId="01E584B9" w:rsidR="002B20B5" w:rsidRPr="00664AA3" w:rsidRDefault="005564C2"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9</w:t>
            </w:r>
            <w:r w:rsidR="002B20B5" w:rsidRPr="00664AA3">
              <w:rPr>
                <w:rFonts w:eastAsia="Times New Roman" w:cs="Calibri"/>
                <w:sz w:val="16"/>
                <w:szCs w:val="16"/>
                <w14:cntxtAlts w14:val="0"/>
              </w:rPr>
              <w:t xml:space="preserve"> Full time schools</w:t>
            </w:r>
          </w:p>
          <w:p w14:paraId="51756ABF" w14:textId="62FD1CF7" w:rsidR="002C33C2" w:rsidRPr="00664AA3" w:rsidRDefault="005564C2" w:rsidP="002B20B5">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w:t>
            </w:r>
            <w:r w:rsidR="002B20B5" w:rsidRPr="00664AA3">
              <w:rPr>
                <w:rFonts w:eastAsia="Times New Roman" w:cs="Calibri"/>
                <w:sz w:val="16"/>
                <w:szCs w:val="16"/>
                <w14:cntxtAlts w14:val="0"/>
              </w:rPr>
              <w:t xml:space="preserve"> Boarding schools</w:t>
            </w:r>
          </w:p>
        </w:tc>
        <w:tc>
          <w:tcPr>
            <w:tcW w:w="7088" w:type="dxa"/>
            <w:gridSpan w:val="8"/>
            <w:tcBorders>
              <w:top w:val="nil"/>
              <w:left w:val="nil"/>
              <w:bottom w:val="nil"/>
              <w:right w:val="nil"/>
            </w:tcBorders>
            <w:shd w:val="clear" w:color="auto" w:fill="auto"/>
            <w:vAlign w:val="center"/>
            <w:hideMark/>
          </w:tcPr>
          <w:p w14:paraId="208CFB61" w14:textId="77777777" w:rsidR="002C33C2" w:rsidRPr="00664AA3" w:rsidRDefault="002C33C2" w:rsidP="0045263E">
            <w:pPr>
              <w:contextualSpacing w:val="0"/>
            </w:pPr>
            <w:r w:rsidRPr="00664AA3">
              <w:t xml:space="preserve">Average number of individual project technologies in each project premises type </w:t>
            </w:r>
            <w:proofErr w:type="spellStart"/>
            <w:r w:rsidRPr="00664AA3">
              <w:t>p in</w:t>
            </w:r>
            <w:proofErr w:type="spellEnd"/>
            <w:r w:rsidRPr="00664AA3">
              <w:t xml:space="preserve"> year y </w:t>
            </w:r>
          </w:p>
        </w:tc>
      </w:tr>
      <w:tr w:rsidR="005564C2" w:rsidRPr="00664AA3" w14:paraId="1905112B" w14:textId="77777777" w:rsidTr="005564C2">
        <w:trPr>
          <w:gridBefore w:val="1"/>
          <w:gridAfter w:val="1"/>
          <w:wBefore w:w="108" w:type="dxa"/>
          <w:wAfter w:w="135" w:type="dxa"/>
          <w:trHeight w:val="423"/>
        </w:trPr>
        <w:tc>
          <w:tcPr>
            <w:tcW w:w="993" w:type="dxa"/>
            <w:tcBorders>
              <w:top w:val="nil"/>
              <w:left w:val="nil"/>
              <w:bottom w:val="nil"/>
              <w:right w:val="nil"/>
            </w:tcBorders>
            <w:shd w:val="clear" w:color="auto" w:fill="auto"/>
            <w:noWrap/>
            <w:vAlign w:val="center"/>
            <w:hideMark/>
          </w:tcPr>
          <w:p w14:paraId="68D27331" w14:textId="77777777" w:rsidR="002C33C2" w:rsidRPr="00664AA3" w:rsidRDefault="002C33C2" w:rsidP="0045263E">
            <w:pPr>
              <w:contextualSpacing w:val="0"/>
            </w:pPr>
            <w:r w:rsidRPr="00664AA3">
              <w:rPr>
                <w:rFonts w:ascii="Cambria Math" w:hAnsi="Cambria Math" w:cs="Cambria Math"/>
              </w:rPr>
              <w:t>𝐻𝑁𝑝</w:t>
            </w:r>
            <w:r w:rsidRPr="00664AA3">
              <w:t>,</w:t>
            </w:r>
            <w:r w:rsidRPr="00664AA3">
              <w:rPr>
                <w:rFonts w:ascii="Cambria Math" w:hAnsi="Cambria Math" w:cs="Cambria Math"/>
              </w:rPr>
              <w:t>𝑦</w:t>
            </w:r>
            <w:r w:rsidRPr="00664AA3">
              <w:t> </w:t>
            </w:r>
          </w:p>
        </w:tc>
        <w:tc>
          <w:tcPr>
            <w:tcW w:w="567" w:type="dxa"/>
            <w:gridSpan w:val="2"/>
            <w:tcBorders>
              <w:top w:val="nil"/>
              <w:left w:val="nil"/>
              <w:bottom w:val="nil"/>
              <w:right w:val="nil"/>
            </w:tcBorders>
            <w:shd w:val="clear" w:color="auto" w:fill="auto"/>
            <w:noWrap/>
            <w:vAlign w:val="center"/>
            <w:hideMark/>
          </w:tcPr>
          <w:p w14:paraId="6C9A1423" w14:textId="77777777" w:rsidR="002C33C2" w:rsidRPr="00664AA3" w:rsidRDefault="002C33C2" w:rsidP="0045263E">
            <w:pPr>
              <w:contextualSpacing w:val="0"/>
            </w:pPr>
            <w:r w:rsidRPr="00664AA3">
              <w:t>= </w:t>
            </w:r>
          </w:p>
        </w:tc>
        <w:tc>
          <w:tcPr>
            <w:tcW w:w="2120" w:type="dxa"/>
            <w:gridSpan w:val="3"/>
            <w:tcBorders>
              <w:top w:val="nil"/>
              <w:left w:val="nil"/>
              <w:bottom w:val="nil"/>
              <w:right w:val="nil"/>
            </w:tcBorders>
            <w:shd w:val="clear" w:color="auto" w:fill="auto"/>
            <w:noWrap/>
            <w:vAlign w:val="center"/>
            <w:hideMark/>
          </w:tcPr>
          <w:p w14:paraId="2FDAB819" w14:textId="77777777" w:rsidR="005564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609 Part time schools</w:t>
            </w:r>
          </w:p>
          <w:p w14:paraId="4B80254F" w14:textId="77777777" w:rsidR="005564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867 Full time schools</w:t>
            </w:r>
          </w:p>
          <w:p w14:paraId="6E036DC9" w14:textId="68EC4782" w:rsidR="002C33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619 Boarding schools</w:t>
            </w:r>
          </w:p>
        </w:tc>
        <w:tc>
          <w:tcPr>
            <w:tcW w:w="6953" w:type="dxa"/>
            <w:gridSpan w:val="7"/>
            <w:tcBorders>
              <w:top w:val="nil"/>
              <w:left w:val="nil"/>
              <w:bottom w:val="nil"/>
              <w:right w:val="nil"/>
            </w:tcBorders>
            <w:shd w:val="clear" w:color="auto" w:fill="auto"/>
            <w:vAlign w:val="center"/>
            <w:hideMark/>
          </w:tcPr>
          <w:p w14:paraId="1497A797" w14:textId="62BEFB14" w:rsidR="002C33C2" w:rsidRPr="00664AA3" w:rsidRDefault="002C33C2" w:rsidP="0045263E">
            <w:pPr>
              <w:contextualSpacing w:val="0"/>
            </w:pPr>
            <w:r w:rsidRPr="00664AA3">
              <w:t>Number of individuals per premises type p (</w:t>
            </w:r>
            <w:r w:rsidR="008A6EEB" w:rsidRPr="00664AA3">
              <w:t>e.g.,</w:t>
            </w:r>
            <w:r w:rsidRPr="00664AA3">
              <w:t xml:space="preserve"> household, school) in year y. </w:t>
            </w:r>
            <w:r w:rsidRPr="00664AA3">
              <w:br/>
              <w:t>Primary and secondary students = 615; Primary and secondary staff = 17</w:t>
            </w:r>
            <w:r w:rsidRPr="00664AA3">
              <w:br/>
            </w:r>
            <w:r w:rsidRPr="00664AA3">
              <w:lastRenderedPageBreak/>
              <w:t>MINEDUC Education_Statistical_Yearbook_2020_21: Mean individuals/school. Will be updated with surveys</w:t>
            </w:r>
          </w:p>
        </w:tc>
      </w:tr>
      <w:tr w:rsidR="00015E4E" w:rsidRPr="00664AA3" w14:paraId="109D6053" w14:textId="77777777" w:rsidTr="005564C2">
        <w:trPr>
          <w:gridBefore w:val="1"/>
          <w:gridAfter w:val="2"/>
          <w:wBefore w:w="108" w:type="dxa"/>
          <w:wAfter w:w="271" w:type="dxa"/>
          <w:trHeight w:val="900"/>
        </w:trPr>
        <w:tc>
          <w:tcPr>
            <w:tcW w:w="993" w:type="dxa"/>
            <w:tcBorders>
              <w:top w:val="nil"/>
              <w:left w:val="nil"/>
              <w:bottom w:val="nil"/>
              <w:right w:val="nil"/>
            </w:tcBorders>
            <w:shd w:val="clear" w:color="auto" w:fill="auto"/>
            <w:noWrap/>
            <w:vAlign w:val="center"/>
            <w:hideMark/>
          </w:tcPr>
          <w:p w14:paraId="727052C5" w14:textId="77777777" w:rsidR="002C33C2" w:rsidRPr="00664AA3" w:rsidRDefault="002C33C2" w:rsidP="0045263E">
            <w:pPr>
              <w:contextualSpacing w:val="0"/>
            </w:pPr>
            <w:r w:rsidRPr="00664AA3">
              <w:rPr>
                <w:rFonts w:ascii="Cambria Math" w:hAnsi="Cambria Math" w:cs="Cambria Math"/>
              </w:rPr>
              <w:lastRenderedPageBreak/>
              <w:t>𝑄𝑃𝑊𝑝</w:t>
            </w:r>
            <w:r w:rsidRPr="00664AA3">
              <w:t> </w:t>
            </w:r>
          </w:p>
        </w:tc>
        <w:tc>
          <w:tcPr>
            <w:tcW w:w="567" w:type="dxa"/>
            <w:gridSpan w:val="2"/>
            <w:tcBorders>
              <w:top w:val="nil"/>
              <w:left w:val="nil"/>
              <w:bottom w:val="nil"/>
              <w:right w:val="nil"/>
            </w:tcBorders>
            <w:shd w:val="clear" w:color="auto" w:fill="auto"/>
            <w:noWrap/>
            <w:vAlign w:val="center"/>
            <w:hideMark/>
          </w:tcPr>
          <w:p w14:paraId="5A243997" w14:textId="77777777" w:rsidR="002C33C2" w:rsidRPr="00664AA3" w:rsidRDefault="002C33C2" w:rsidP="0045263E">
            <w:pPr>
              <w:contextualSpacing w:val="0"/>
            </w:pPr>
            <w:r w:rsidRPr="00664AA3">
              <w:t>= </w:t>
            </w:r>
          </w:p>
        </w:tc>
        <w:tc>
          <w:tcPr>
            <w:tcW w:w="1984" w:type="dxa"/>
            <w:gridSpan w:val="2"/>
            <w:tcBorders>
              <w:top w:val="nil"/>
              <w:left w:val="nil"/>
              <w:bottom w:val="nil"/>
              <w:right w:val="nil"/>
            </w:tcBorders>
            <w:shd w:val="clear" w:color="auto" w:fill="auto"/>
            <w:noWrap/>
            <w:vAlign w:val="center"/>
            <w:hideMark/>
          </w:tcPr>
          <w:p w14:paraId="6BC4E9BE" w14:textId="77777777" w:rsidR="005564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3 Part time schools</w:t>
            </w:r>
          </w:p>
          <w:p w14:paraId="624D7F6F" w14:textId="77777777" w:rsidR="005564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4 Full time schools</w:t>
            </w:r>
          </w:p>
          <w:p w14:paraId="3AC23098" w14:textId="6495CFB0" w:rsidR="002C33C2" w:rsidRPr="00664AA3" w:rsidRDefault="005564C2" w:rsidP="005564C2">
            <w:pPr>
              <w:spacing w:after="0"/>
              <w:ind w:left="-65" w:right="-536"/>
              <w:contextualSpacing w:val="0"/>
              <w:rPr>
                <w:rFonts w:eastAsia="Times New Roman" w:cs="Calibri"/>
                <w:sz w:val="16"/>
                <w:szCs w:val="16"/>
                <w14:cntxtAlts w14:val="0"/>
              </w:rPr>
            </w:pPr>
            <w:r w:rsidRPr="00664AA3">
              <w:rPr>
                <w:rFonts w:eastAsia="Times New Roman" w:cs="Calibri"/>
                <w:sz w:val="16"/>
                <w:szCs w:val="16"/>
                <w14:cntxtAlts w14:val="0"/>
              </w:rPr>
              <w:t>5.5 Boarding schools</w:t>
            </w:r>
          </w:p>
        </w:tc>
        <w:tc>
          <w:tcPr>
            <w:tcW w:w="6953" w:type="dxa"/>
            <w:gridSpan w:val="7"/>
            <w:tcBorders>
              <w:top w:val="nil"/>
              <w:left w:val="nil"/>
              <w:bottom w:val="nil"/>
              <w:right w:val="nil"/>
            </w:tcBorders>
            <w:shd w:val="clear" w:color="auto" w:fill="auto"/>
            <w:vAlign w:val="center"/>
            <w:hideMark/>
          </w:tcPr>
          <w:p w14:paraId="46CF0FC9" w14:textId="77777777" w:rsidR="002C33C2" w:rsidRPr="00664AA3" w:rsidRDefault="002C33C2" w:rsidP="0045263E">
            <w:pPr>
              <w:contextualSpacing w:val="0"/>
            </w:pPr>
            <w:r w:rsidRPr="00664AA3">
              <w:t>Volume of drinking water per person per day for premises type p (L). Apply the default value or monitored value through water consumption field tests in the project scenario, capped at 5.5 L per person per day. </w:t>
            </w:r>
          </w:p>
        </w:tc>
      </w:tr>
      <w:tr w:rsidR="005564C2" w:rsidRPr="00664AA3" w14:paraId="1CD37E26"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vAlign w:val="center"/>
          </w:tcPr>
          <w:p w14:paraId="06818D8B" w14:textId="77777777" w:rsidR="005564C2" w:rsidRPr="00664AA3" w:rsidRDefault="005564C2" w:rsidP="008671C9">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Parameter</w:t>
            </w:r>
          </w:p>
        </w:tc>
        <w:tc>
          <w:tcPr>
            <w:tcW w:w="2410" w:type="dxa"/>
            <w:gridSpan w:val="5"/>
            <w:vAlign w:val="center"/>
          </w:tcPr>
          <w:p w14:paraId="331FB403" w14:textId="77777777" w:rsidR="005564C2" w:rsidRPr="00664AA3" w:rsidRDefault="005564C2" w:rsidP="008671C9">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Description</w:t>
            </w:r>
          </w:p>
        </w:tc>
        <w:tc>
          <w:tcPr>
            <w:tcW w:w="992" w:type="dxa"/>
            <w:vAlign w:val="center"/>
          </w:tcPr>
          <w:p w14:paraId="62499880" w14:textId="77777777" w:rsidR="005564C2" w:rsidRPr="00664AA3" w:rsidRDefault="005564C2" w:rsidP="008671C9">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Units</w:t>
            </w:r>
          </w:p>
        </w:tc>
        <w:tc>
          <w:tcPr>
            <w:tcW w:w="2835" w:type="dxa"/>
            <w:vAlign w:val="center"/>
          </w:tcPr>
          <w:p w14:paraId="3C6C564B" w14:textId="77777777" w:rsidR="005564C2" w:rsidRPr="00664AA3" w:rsidRDefault="005564C2" w:rsidP="008671C9">
            <w:pPr>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Traditional cookstoves -Wood</w:t>
            </w:r>
          </w:p>
        </w:tc>
        <w:tc>
          <w:tcPr>
            <w:tcW w:w="1985" w:type="dxa"/>
            <w:gridSpan w:val="2"/>
            <w:vAlign w:val="center"/>
          </w:tcPr>
          <w:p w14:paraId="23375563" w14:textId="77777777" w:rsidR="005564C2" w:rsidRPr="00664AA3" w:rsidRDefault="005564C2" w:rsidP="008671C9">
            <w:pPr>
              <w:ind w:right="36"/>
              <w:jc w:val="center"/>
              <w:rPr>
                <w:rFonts w:asciiTheme="majorHAnsi" w:hAnsiTheme="majorHAnsi"/>
                <w:b/>
                <w:bCs/>
                <w:color w:val="3A3838" w:themeColor="background2" w:themeShade="40"/>
                <w:sz w:val="16"/>
                <w:szCs w:val="16"/>
              </w:rPr>
            </w:pPr>
            <w:r w:rsidRPr="00664AA3">
              <w:rPr>
                <w:rFonts w:asciiTheme="majorHAnsi" w:hAnsiTheme="majorHAnsi"/>
                <w:b/>
                <w:bCs/>
                <w:color w:val="3A3838" w:themeColor="background2" w:themeShade="40"/>
                <w:sz w:val="16"/>
                <w:szCs w:val="16"/>
              </w:rPr>
              <w:t>Source/Equations used</w:t>
            </w:r>
          </w:p>
        </w:tc>
      </w:tr>
      <w:tr w:rsidR="005564C2" w:rsidRPr="00664AA3" w14:paraId="554E288B"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tcBorders>
              <w:top w:val="single" w:sz="4" w:space="0" w:color="auto"/>
              <w:left w:val="single" w:sz="4" w:space="0" w:color="auto"/>
              <w:bottom w:val="single" w:sz="4" w:space="0" w:color="auto"/>
              <w:right w:val="single" w:sz="4" w:space="0" w:color="auto"/>
            </w:tcBorders>
          </w:tcPr>
          <w:p w14:paraId="789B40B5" w14:textId="77777777" w:rsidR="005564C2" w:rsidRPr="00664AA3" w:rsidRDefault="005564C2" w:rsidP="008671C9">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𝑆𝐸𝑤</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𝑏</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𝑦</w:t>
            </w:r>
          </w:p>
        </w:tc>
        <w:tc>
          <w:tcPr>
            <w:tcW w:w="2410" w:type="dxa"/>
            <w:gridSpan w:val="5"/>
            <w:tcBorders>
              <w:top w:val="single" w:sz="4" w:space="0" w:color="auto"/>
              <w:left w:val="single" w:sz="4" w:space="0" w:color="auto"/>
              <w:bottom w:val="single" w:sz="4" w:space="0" w:color="auto"/>
              <w:right w:val="single" w:sz="4" w:space="0" w:color="auto"/>
            </w:tcBorders>
          </w:tcPr>
          <w:p w14:paraId="770E55D6"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Specific energy required to boil water </w:t>
            </w:r>
          </w:p>
        </w:tc>
        <w:tc>
          <w:tcPr>
            <w:tcW w:w="992" w:type="dxa"/>
            <w:tcBorders>
              <w:top w:val="single" w:sz="4" w:space="0" w:color="auto"/>
              <w:left w:val="single" w:sz="4" w:space="0" w:color="auto"/>
              <w:bottom w:val="single" w:sz="4" w:space="0" w:color="auto"/>
              <w:right w:val="single" w:sz="4" w:space="0" w:color="auto"/>
            </w:tcBorders>
          </w:tcPr>
          <w:p w14:paraId="7BFFFD22"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KJ/L </w:t>
            </w:r>
          </w:p>
        </w:tc>
        <w:tc>
          <w:tcPr>
            <w:tcW w:w="2835" w:type="dxa"/>
            <w:tcBorders>
              <w:top w:val="single" w:sz="4" w:space="0" w:color="auto"/>
              <w:left w:val="single" w:sz="4" w:space="0" w:color="auto"/>
              <w:bottom w:val="single" w:sz="4" w:space="0" w:color="auto"/>
              <w:right w:val="single" w:sz="4" w:space="0" w:color="auto"/>
            </w:tcBorders>
          </w:tcPr>
          <w:p w14:paraId="269EEE13"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3,325.62</w:t>
            </w:r>
          </w:p>
          <w:p w14:paraId="3A2017F5"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7C43EFA9" w14:textId="77777777" w:rsidR="005564C2" w:rsidRPr="00664AA3" w:rsidRDefault="005564C2" w:rsidP="008671C9">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𝑆𝐸𝑤</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360.83/</w:t>
            </w:r>
            <w:r w:rsidRPr="00664AA3">
              <w:rPr>
                <w:rFonts w:ascii="Cambria Math" w:hAnsi="Cambria Math" w:cs="Cambria Math"/>
                <w:color w:val="3A3838" w:themeColor="background2" w:themeShade="40"/>
                <w:sz w:val="18"/>
                <w:szCs w:val="18"/>
              </w:rPr>
              <w:t>𝜂𝑤</w:t>
            </w:r>
            <w:r w:rsidRPr="00664AA3">
              <w:rPr>
                <w:rFonts w:asciiTheme="majorHAnsi" w:hAnsiTheme="majorHAnsi"/>
                <w:color w:val="3A3838" w:themeColor="background2" w:themeShade="40"/>
                <w:sz w:val="18"/>
                <w:szCs w:val="18"/>
              </w:rPr>
              <w:t xml:space="preserve"> </w:t>
            </w:r>
          </w:p>
        </w:tc>
      </w:tr>
      <w:tr w:rsidR="005564C2" w:rsidRPr="00664AA3" w14:paraId="65DD64C0"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tcBorders>
              <w:top w:val="single" w:sz="4" w:space="0" w:color="auto"/>
              <w:left w:val="single" w:sz="4" w:space="0" w:color="auto"/>
              <w:bottom w:val="single" w:sz="4" w:space="0" w:color="auto"/>
              <w:right w:val="single" w:sz="4" w:space="0" w:color="auto"/>
            </w:tcBorders>
          </w:tcPr>
          <w:p w14:paraId="327649F8" w14:textId="77777777" w:rsidR="005564C2" w:rsidRPr="00664AA3" w:rsidRDefault="005564C2" w:rsidP="008671C9">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𝜂𝑤𝑏</w:t>
            </w:r>
            <w:r w:rsidRPr="00664AA3">
              <w:rPr>
                <w:rFonts w:asciiTheme="majorHAnsi" w:hAnsiTheme="majorHAnsi"/>
                <w:color w:val="3A3838" w:themeColor="background2" w:themeShade="40"/>
                <w:sz w:val="18"/>
                <w:szCs w:val="18"/>
                <w:lang w:val="en-US"/>
              </w:rPr>
              <w:t xml:space="preserve"> </w:t>
            </w:r>
          </w:p>
          <w:p w14:paraId="7F007107"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4EFD13C0"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Efficiency of the stoves for baseline water boiling (%). Weighted average of baseline stove types. </w:t>
            </w:r>
          </w:p>
          <w:p w14:paraId="5DEB907A" w14:textId="77777777" w:rsidR="005564C2" w:rsidRPr="00664AA3" w:rsidRDefault="005564C2" w:rsidP="008671C9">
            <w:pPr>
              <w:rPr>
                <w:rFonts w:asciiTheme="majorHAnsi" w:hAnsiTheme="majorHAnsi"/>
                <w:color w:val="3A3838" w:themeColor="background2" w:themeShade="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128F75"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tbl>
            <w:tblPr>
              <w:tblW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1"/>
              <w:gridCol w:w="870"/>
            </w:tblGrid>
            <w:tr w:rsidR="005564C2" w:rsidRPr="00664AA3" w14:paraId="6D9AF272" w14:textId="77777777" w:rsidTr="008671C9">
              <w:trPr>
                <w:trHeight w:val="306"/>
              </w:trPr>
              <w:tc>
                <w:tcPr>
                  <w:tcW w:w="880" w:type="dxa"/>
                  <w:shd w:val="clear" w:color="auto" w:fill="auto"/>
                  <w:noWrap/>
                  <w:vAlign w:val="center"/>
                  <w:hideMark/>
                </w:tcPr>
                <w:p w14:paraId="30164E00"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Type of stove</w:t>
                  </w:r>
                </w:p>
              </w:tc>
              <w:tc>
                <w:tcPr>
                  <w:tcW w:w="851" w:type="dxa"/>
                  <w:shd w:val="clear" w:color="auto" w:fill="auto"/>
                  <w:noWrap/>
                  <w:vAlign w:val="center"/>
                  <w:hideMark/>
                </w:tcPr>
                <w:p w14:paraId="62BB2F50"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Proportion of stoves used</w:t>
                  </w:r>
                </w:p>
              </w:tc>
              <w:tc>
                <w:tcPr>
                  <w:tcW w:w="870" w:type="dxa"/>
                  <w:shd w:val="clear" w:color="auto" w:fill="auto"/>
                  <w:noWrap/>
                  <w:vAlign w:val="center"/>
                  <w:hideMark/>
                </w:tcPr>
                <w:p w14:paraId="4212FDAF"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Default efficiency</w:t>
                  </w:r>
                </w:p>
              </w:tc>
            </w:tr>
            <w:tr w:rsidR="005564C2" w:rsidRPr="00664AA3" w14:paraId="26646D00" w14:textId="77777777" w:rsidTr="008671C9">
              <w:trPr>
                <w:trHeight w:val="306"/>
              </w:trPr>
              <w:tc>
                <w:tcPr>
                  <w:tcW w:w="880" w:type="dxa"/>
                  <w:shd w:val="clear" w:color="auto" w:fill="auto"/>
                  <w:noWrap/>
                  <w:vAlign w:val="center"/>
                  <w:hideMark/>
                </w:tcPr>
                <w:p w14:paraId="6C53F161"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3-stone</w:t>
                  </w:r>
                </w:p>
              </w:tc>
              <w:tc>
                <w:tcPr>
                  <w:tcW w:w="851" w:type="dxa"/>
                  <w:shd w:val="clear" w:color="auto" w:fill="auto"/>
                  <w:noWrap/>
                  <w:vAlign w:val="center"/>
                  <w:hideMark/>
                </w:tcPr>
                <w:p w14:paraId="6B5FFAB7"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27.1%</w:t>
                  </w:r>
                </w:p>
              </w:tc>
              <w:tc>
                <w:tcPr>
                  <w:tcW w:w="870" w:type="dxa"/>
                  <w:shd w:val="clear" w:color="auto" w:fill="auto"/>
                  <w:noWrap/>
                  <w:vAlign w:val="center"/>
                  <w:hideMark/>
                </w:tcPr>
                <w:p w14:paraId="5C222EA6" w14:textId="77777777" w:rsidR="005564C2" w:rsidRPr="00664AA3" w:rsidRDefault="005564C2" w:rsidP="008671C9">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5564C2" w:rsidRPr="00664AA3" w14:paraId="5A324A5A" w14:textId="77777777" w:rsidTr="008671C9">
              <w:trPr>
                <w:trHeight w:val="306"/>
              </w:trPr>
              <w:tc>
                <w:tcPr>
                  <w:tcW w:w="880" w:type="dxa"/>
                  <w:shd w:val="clear" w:color="auto" w:fill="auto"/>
                  <w:noWrap/>
                  <w:vAlign w:val="center"/>
                  <w:hideMark/>
                </w:tcPr>
                <w:p w14:paraId="75B6528B"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Imbabura</w:t>
                  </w:r>
                </w:p>
              </w:tc>
              <w:tc>
                <w:tcPr>
                  <w:tcW w:w="851" w:type="dxa"/>
                  <w:shd w:val="clear" w:color="auto" w:fill="auto"/>
                  <w:noWrap/>
                  <w:vAlign w:val="center"/>
                  <w:hideMark/>
                </w:tcPr>
                <w:p w14:paraId="6E898B84"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5.1%</w:t>
                  </w:r>
                </w:p>
              </w:tc>
              <w:tc>
                <w:tcPr>
                  <w:tcW w:w="870" w:type="dxa"/>
                  <w:shd w:val="clear" w:color="auto" w:fill="auto"/>
                  <w:noWrap/>
                  <w:vAlign w:val="center"/>
                  <w:hideMark/>
                </w:tcPr>
                <w:p w14:paraId="2DBA2BE2" w14:textId="77777777" w:rsidR="005564C2" w:rsidRPr="00664AA3" w:rsidRDefault="005564C2" w:rsidP="008671C9">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5564C2" w:rsidRPr="00664AA3" w14:paraId="197AEA77" w14:textId="77777777" w:rsidTr="008671C9">
              <w:trPr>
                <w:trHeight w:val="306"/>
              </w:trPr>
              <w:tc>
                <w:tcPr>
                  <w:tcW w:w="880" w:type="dxa"/>
                  <w:shd w:val="clear" w:color="auto" w:fill="auto"/>
                  <w:noWrap/>
                  <w:vAlign w:val="center"/>
                  <w:hideMark/>
                </w:tcPr>
                <w:p w14:paraId="565B42F3"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Muvero</w:t>
                  </w:r>
                  <w:proofErr w:type="spellEnd"/>
                  <w:r w:rsidRPr="00664AA3">
                    <w:rPr>
                      <w:rFonts w:asciiTheme="majorHAnsi" w:hAnsiTheme="majorHAnsi" w:cs="Calibri"/>
                      <w:color w:val="3A3838" w:themeColor="background2" w:themeShade="40"/>
                      <w:sz w:val="12"/>
                      <w:szCs w:val="12"/>
                    </w:rPr>
                    <w:t xml:space="preserve"> (carbon project)</w:t>
                  </w:r>
                </w:p>
              </w:tc>
              <w:tc>
                <w:tcPr>
                  <w:tcW w:w="851" w:type="dxa"/>
                  <w:shd w:val="clear" w:color="auto" w:fill="auto"/>
                  <w:noWrap/>
                  <w:vAlign w:val="center"/>
                  <w:hideMark/>
                </w:tcPr>
                <w:p w14:paraId="06243F78"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35.6%</w:t>
                  </w:r>
                </w:p>
              </w:tc>
              <w:tc>
                <w:tcPr>
                  <w:tcW w:w="870" w:type="dxa"/>
                  <w:shd w:val="clear" w:color="auto" w:fill="auto"/>
                  <w:noWrap/>
                  <w:vAlign w:val="center"/>
                  <w:hideMark/>
                </w:tcPr>
                <w:p w14:paraId="37A3943E" w14:textId="77777777" w:rsidR="005564C2" w:rsidRPr="00664AA3" w:rsidRDefault="005564C2" w:rsidP="008671C9">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r w:rsidR="005564C2" w:rsidRPr="00664AA3" w14:paraId="0CE0FBF5" w14:textId="77777777" w:rsidTr="008671C9">
              <w:trPr>
                <w:trHeight w:val="306"/>
              </w:trPr>
              <w:tc>
                <w:tcPr>
                  <w:tcW w:w="880" w:type="dxa"/>
                  <w:shd w:val="clear" w:color="auto" w:fill="auto"/>
                  <w:noWrap/>
                  <w:vAlign w:val="center"/>
                  <w:hideMark/>
                </w:tcPr>
                <w:p w14:paraId="1B8185D7"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Muvero</w:t>
                  </w:r>
                  <w:proofErr w:type="spellEnd"/>
                  <w:r w:rsidRPr="00664AA3">
                    <w:rPr>
                      <w:rFonts w:asciiTheme="majorHAnsi" w:hAnsiTheme="majorHAnsi" w:cs="Calibri"/>
                      <w:color w:val="3A3838" w:themeColor="background2" w:themeShade="40"/>
                      <w:sz w:val="12"/>
                      <w:szCs w:val="12"/>
                    </w:rPr>
                    <w:t xml:space="preserve"> (non-carbon project)</w:t>
                  </w:r>
                </w:p>
              </w:tc>
              <w:tc>
                <w:tcPr>
                  <w:tcW w:w="851" w:type="dxa"/>
                  <w:shd w:val="clear" w:color="auto" w:fill="auto"/>
                  <w:noWrap/>
                  <w:vAlign w:val="center"/>
                  <w:hideMark/>
                </w:tcPr>
                <w:p w14:paraId="52F83BD5"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8.5%</w:t>
                  </w:r>
                </w:p>
              </w:tc>
              <w:tc>
                <w:tcPr>
                  <w:tcW w:w="870" w:type="dxa"/>
                  <w:shd w:val="clear" w:color="auto" w:fill="auto"/>
                  <w:noWrap/>
                  <w:vAlign w:val="center"/>
                  <w:hideMark/>
                </w:tcPr>
                <w:p w14:paraId="181C3319" w14:textId="77777777" w:rsidR="005564C2" w:rsidRPr="00664AA3" w:rsidRDefault="005564C2" w:rsidP="008671C9">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0.2</w:t>
                  </w:r>
                </w:p>
              </w:tc>
            </w:tr>
            <w:tr w:rsidR="005564C2" w:rsidRPr="00664AA3" w14:paraId="5DE38140" w14:textId="77777777" w:rsidTr="008671C9">
              <w:trPr>
                <w:trHeight w:val="306"/>
              </w:trPr>
              <w:tc>
                <w:tcPr>
                  <w:tcW w:w="880" w:type="dxa"/>
                  <w:shd w:val="clear" w:color="auto" w:fill="auto"/>
                  <w:noWrap/>
                  <w:vAlign w:val="center"/>
                  <w:hideMark/>
                </w:tcPr>
                <w:p w14:paraId="2E2EB07C"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proofErr w:type="spellStart"/>
                  <w:r w:rsidRPr="00664AA3">
                    <w:rPr>
                      <w:rFonts w:asciiTheme="majorHAnsi" w:hAnsiTheme="majorHAnsi" w:cs="Calibri"/>
                      <w:color w:val="3A3838" w:themeColor="background2" w:themeShade="40"/>
                      <w:sz w:val="12"/>
                      <w:szCs w:val="12"/>
                    </w:rPr>
                    <w:t>Rondereza</w:t>
                  </w:r>
                  <w:proofErr w:type="spellEnd"/>
                </w:p>
              </w:tc>
              <w:tc>
                <w:tcPr>
                  <w:tcW w:w="851" w:type="dxa"/>
                  <w:shd w:val="clear" w:color="auto" w:fill="auto"/>
                  <w:noWrap/>
                  <w:vAlign w:val="center"/>
                  <w:hideMark/>
                </w:tcPr>
                <w:p w14:paraId="50354DA7" w14:textId="77777777" w:rsidR="005564C2" w:rsidRPr="00664AA3" w:rsidRDefault="005564C2" w:rsidP="008671C9">
                  <w:pPr>
                    <w:spacing w:line="276" w:lineRule="auto"/>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23.7%</w:t>
                  </w:r>
                </w:p>
              </w:tc>
              <w:tc>
                <w:tcPr>
                  <w:tcW w:w="870" w:type="dxa"/>
                  <w:shd w:val="clear" w:color="auto" w:fill="auto"/>
                  <w:noWrap/>
                  <w:vAlign w:val="center"/>
                  <w:hideMark/>
                </w:tcPr>
                <w:p w14:paraId="27F0D9E2" w14:textId="77777777" w:rsidR="005564C2" w:rsidRPr="00664AA3" w:rsidRDefault="005564C2" w:rsidP="008671C9">
                  <w:pPr>
                    <w:spacing w:line="276" w:lineRule="auto"/>
                    <w:ind w:left="-108" w:right="59"/>
                    <w:jc w:val="center"/>
                    <w:rPr>
                      <w:rFonts w:asciiTheme="majorHAnsi" w:hAnsiTheme="majorHAnsi" w:cs="Calibri"/>
                      <w:color w:val="3A3838" w:themeColor="background2" w:themeShade="40"/>
                      <w:sz w:val="12"/>
                      <w:szCs w:val="12"/>
                    </w:rPr>
                  </w:pPr>
                  <w:r w:rsidRPr="00664AA3">
                    <w:rPr>
                      <w:rFonts w:asciiTheme="majorHAnsi" w:hAnsiTheme="majorHAnsi" w:cs="Calibri"/>
                      <w:color w:val="3A3838" w:themeColor="background2" w:themeShade="40"/>
                      <w:sz w:val="12"/>
                      <w:szCs w:val="12"/>
                    </w:rPr>
                    <w:t>0.1</w:t>
                  </w:r>
                </w:p>
              </w:tc>
            </w:tr>
          </w:tbl>
          <w:p w14:paraId="7BE25F65" w14:textId="77777777" w:rsidR="005564C2" w:rsidRPr="00664AA3" w:rsidRDefault="005564C2" w:rsidP="008671C9">
            <w:pPr>
              <w:jc w:val="center"/>
              <w:rPr>
                <w:rFonts w:asciiTheme="majorHAnsi" w:hAnsiTheme="majorHAnsi"/>
                <w:color w:val="3A3838" w:themeColor="background2" w:themeShade="40"/>
                <w:sz w:val="12"/>
                <w:szCs w:val="12"/>
              </w:rPr>
            </w:pPr>
          </w:p>
        </w:tc>
        <w:tc>
          <w:tcPr>
            <w:tcW w:w="1985" w:type="dxa"/>
            <w:gridSpan w:val="2"/>
            <w:tcBorders>
              <w:top w:val="single" w:sz="4" w:space="0" w:color="auto"/>
              <w:left w:val="single" w:sz="4" w:space="0" w:color="auto"/>
              <w:bottom w:val="single" w:sz="4" w:space="0" w:color="auto"/>
              <w:right w:val="single" w:sz="4" w:space="0" w:color="auto"/>
            </w:tcBorders>
          </w:tcPr>
          <w:p w14:paraId="36729C27"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Data from the baseline survey, calculated as per the methodology equation. </w:t>
            </w:r>
          </w:p>
        </w:tc>
      </w:tr>
      <w:tr w:rsidR="005564C2" w:rsidRPr="00664AA3" w14:paraId="43F8602B"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tcBorders>
              <w:top w:val="single" w:sz="4" w:space="0" w:color="auto"/>
              <w:left w:val="single" w:sz="4" w:space="0" w:color="auto"/>
              <w:bottom w:val="single" w:sz="4" w:space="0" w:color="auto"/>
              <w:right w:val="single" w:sz="4" w:space="0" w:color="auto"/>
            </w:tcBorders>
          </w:tcPr>
          <w:p w14:paraId="796EF8C2" w14:textId="77777777" w:rsidR="005564C2" w:rsidRPr="00664AA3" w:rsidRDefault="005564C2" w:rsidP="008671C9">
            <w:pPr>
              <w:pStyle w:val="Default"/>
              <w:rPr>
                <w:rFonts w:asciiTheme="majorHAnsi" w:hAnsiTheme="majorHAnsi" w:cs="Times New Roman (Body CS)"/>
                <w:color w:val="3A3838" w:themeColor="background2" w:themeShade="40"/>
                <w:sz w:val="18"/>
                <w:szCs w:val="18"/>
                <w:lang w:val="en-US"/>
                <w14:cntxtAlts/>
              </w:rPr>
            </w:pPr>
            <w:r w:rsidRPr="00664AA3">
              <w:rPr>
                <w:rFonts w:ascii="Cambria Math" w:hAnsi="Cambria Math" w:cs="Cambria Math"/>
                <w:color w:val="3A3838" w:themeColor="background2" w:themeShade="40"/>
                <w:sz w:val="18"/>
                <w:szCs w:val="18"/>
                <w:lang w:val="en-US"/>
              </w:rPr>
              <w:t>𝑥𝑓</w:t>
            </w:r>
            <w:r w:rsidRPr="00664AA3">
              <w:rPr>
                <w:rFonts w:asciiTheme="majorHAnsi" w:hAnsiTheme="majorHAnsi" w:cs="Times New Roman (Body CS)"/>
                <w:color w:val="3A3838" w:themeColor="background2" w:themeShade="40"/>
                <w:sz w:val="18"/>
                <w:szCs w:val="18"/>
                <w:lang w:val="en-US"/>
                <w14:cntxtAlts/>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314A109B"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fuel f used in the baseline (fraction determined based on an energy basis) </w:t>
            </w:r>
          </w:p>
          <w:p w14:paraId="016BD3F8" w14:textId="77777777" w:rsidR="005564C2" w:rsidRPr="00664AA3" w:rsidRDefault="005564C2" w:rsidP="008671C9">
            <w:pPr>
              <w:rPr>
                <w:rFonts w:asciiTheme="majorHAnsi" w:hAnsiTheme="majorHAnsi"/>
                <w:color w:val="3A3838" w:themeColor="background2" w:themeShade="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0AF736A"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5EB6455"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100%</w:t>
            </w:r>
          </w:p>
        </w:tc>
        <w:tc>
          <w:tcPr>
            <w:tcW w:w="1985" w:type="dxa"/>
            <w:gridSpan w:val="2"/>
            <w:tcBorders>
              <w:top w:val="single" w:sz="4" w:space="0" w:color="auto"/>
              <w:left w:val="single" w:sz="4" w:space="0" w:color="auto"/>
              <w:bottom w:val="single" w:sz="4" w:space="0" w:color="auto"/>
              <w:right w:val="single" w:sz="4" w:space="0" w:color="auto"/>
            </w:tcBorders>
          </w:tcPr>
          <w:p w14:paraId="3274C00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Baseline Survey </w:t>
            </w:r>
          </w:p>
        </w:tc>
      </w:tr>
      <w:tr w:rsidR="005564C2" w:rsidRPr="00664AA3" w14:paraId="5AB94AD3"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tcBorders>
              <w:top w:val="single" w:sz="4" w:space="0" w:color="auto"/>
              <w:left w:val="single" w:sz="4" w:space="0" w:color="auto"/>
              <w:bottom w:val="single" w:sz="4" w:space="0" w:color="auto"/>
              <w:right w:val="single" w:sz="4" w:space="0" w:color="auto"/>
            </w:tcBorders>
          </w:tcPr>
          <w:p w14:paraId="2A8E1E9D" w14:textId="77777777" w:rsidR="005564C2" w:rsidRPr="00664AA3" w:rsidRDefault="005564C2" w:rsidP="008671C9">
            <w:pPr>
              <w:pStyle w:val="Default"/>
              <w:rPr>
                <w:rFonts w:asciiTheme="majorHAnsi" w:hAnsiTheme="majorHAnsi"/>
                <w:color w:val="3A3838" w:themeColor="background2" w:themeShade="40"/>
                <w:sz w:val="18"/>
                <w:szCs w:val="18"/>
                <w:lang w:val="en-US"/>
              </w:rPr>
            </w:pPr>
            <w:r w:rsidRPr="00664AA3">
              <w:rPr>
                <w:rFonts w:ascii="Cambria Math" w:hAnsi="Cambria Math" w:cs="Cambria Math"/>
                <w:color w:val="3A3838" w:themeColor="background2" w:themeShade="40"/>
                <w:sz w:val="18"/>
                <w:szCs w:val="18"/>
                <w:lang w:val="en-US"/>
              </w:rPr>
              <w:t>𝑓𝑁𝑅𝐵</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𝑓</w:t>
            </w:r>
            <w:r w:rsidRPr="00664AA3">
              <w:rPr>
                <w:rFonts w:asciiTheme="majorHAnsi" w:hAnsiTheme="majorHAnsi"/>
                <w:color w:val="3A3838" w:themeColor="background2" w:themeShade="40"/>
                <w:sz w:val="18"/>
                <w:szCs w:val="18"/>
                <w:lang w:val="en-US"/>
              </w:rPr>
              <w:t>,</w:t>
            </w:r>
            <w:r w:rsidRPr="00664AA3">
              <w:rPr>
                <w:rFonts w:ascii="Cambria Math" w:hAnsi="Cambria Math" w:cs="Cambria Math"/>
                <w:color w:val="3A3838" w:themeColor="background2" w:themeShade="40"/>
                <w:sz w:val="18"/>
                <w:szCs w:val="18"/>
                <w:lang w:val="en-US"/>
              </w:rPr>
              <w:t>𝑦</w:t>
            </w:r>
          </w:p>
          <w:p w14:paraId="293925AF" w14:textId="77777777" w:rsidR="005564C2" w:rsidRPr="00664AA3" w:rsidRDefault="005564C2" w:rsidP="008671C9">
            <w:pPr>
              <w:rPr>
                <w:rFonts w:asciiTheme="majorHAnsi" w:hAnsiTheme="majorHAnsi"/>
                <w:color w:val="3A3838" w:themeColor="background2" w:themeShade="40"/>
                <w:sz w:val="18"/>
                <w:szCs w:val="18"/>
              </w:rPr>
            </w:pPr>
          </w:p>
        </w:tc>
        <w:tc>
          <w:tcPr>
            <w:tcW w:w="2410" w:type="dxa"/>
            <w:gridSpan w:val="5"/>
            <w:tcBorders>
              <w:top w:val="single" w:sz="4" w:space="0" w:color="auto"/>
              <w:left w:val="single" w:sz="4" w:space="0" w:color="auto"/>
              <w:bottom w:val="single" w:sz="4" w:space="0" w:color="auto"/>
              <w:right w:val="single" w:sz="4" w:space="0" w:color="auto"/>
            </w:tcBorders>
          </w:tcPr>
          <w:p w14:paraId="10676A57"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of biomass used in year y for baseline scenario b that can be established as non-renewable biomass </w:t>
            </w:r>
          </w:p>
        </w:tc>
        <w:tc>
          <w:tcPr>
            <w:tcW w:w="992" w:type="dxa"/>
            <w:tcBorders>
              <w:top w:val="single" w:sz="4" w:space="0" w:color="auto"/>
              <w:left w:val="single" w:sz="4" w:space="0" w:color="auto"/>
              <w:bottom w:val="single" w:sz="4" w:space="0" w:color="auto"/>
              <w:right w:val="single" w:sz="4" w:space="0" w:color="auto"/>
            </w:tcBorders>
          </w:tcPr>
          <w:p w14:paraId="6A67552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w:t>
            </w:r>
          </w:p>
        </w:tc>
        <w:tc>
          <w:tcPr>
            <w:tcW w:w="2835" w:type="dxa"/>
            <w:tcBorders>
              <w:top w:val="single" w:sz="4" w:space="0" w:color="auto"/>
              <w:left w:val="single" w:sz="4" w:space="0" w:color="auto"/>
              <w:bottom w:val="single" w:sz="4" w:space="0" w:color="auto"/>
              <w:right w:val="single" w:sz="4" w:space="0" w:color="auto"/>
            </w:tcBorders>
          </w:tcPr>
          <w:p w14:paraId="193BD427"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0.8485</w:t>
            </w:r>
          </w:p>
        </w:tc>
        <w:tc>
          <w:tcPr>
            <w:tcW w:w="1985" w:type="dxa"/>
            <w:gridSpan w:val="2"/>
            <w:tcBorders>
              <w:top w:val="single" w:sz="4" w:space="0" w:color="auto"/>
              <w:left w:val="single" w:sz="4" w:space="0" w:color="auto"/>
              <w:bottom w:val="single" w:sz="4" w:space="0" w:color="auto"/>
              <w:right w:val="single" w:sz="4" w:space="0" w:color="auto"/>
            </w:tcBorders>
          </w:tcPr>
          <w:p w14:paraId="27469B1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Calculated following the CDM Tool30.</w:t>
            </w:r>
          </w:p>
        </w:tc>
      </w:tr>
      <w:tr w:rsidR="005564C2" w:rsidRPr="00664AA3" w14:paraId="2580AA44" w14:textId="77777777" w:rsidTr="00556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270" w:type="dxa"/>
          <w:trHeight w:val="310"/>
        </w:trPr>
        <w:tc>
          <w:tcPr>
            <w:tcW w:w="1384" w:type="dxa"/>
            <w:gridSpan w:val="3"/>
            <w:tcBorders>
              <w:top w:val="single" w:sz="4" w:space="0" w:color="auto"/>
              <w:left w:val="single" w:sz="4" w:space="0" w:color="auto"/>
              <w:bottom w:val="single" w:sz="4" w:space="0" w:color="auto"/>
              <w:right w:val="single" w:sz="4" w:space="0" w:color="auto"/>
            </w:tcBorders>
          </w:tcPr>
          <w:p w14:paraId="11786FB3"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EFp,i,CO2 </w:t>
            </w:r>
          </w:p>
        </w:tc>
        <w:tc>
          <w:tcPr>
            <w:tcW w:w="2410" w:type="dxa"/>
            <w:gridSpan w:val="5"/>
            <w:tcBorders>
              <w:top w:val="single" w:sz="4" w:space="0" w:color="auto"/>
              <w:left w:val="single" w:sz="4" w:space="0" w:color="auto"/>
              <w:bottom w:val="single" w:sz="4" w:space="0" w:color="auto"/>
              <w:right w:val="single" w:sz="4" w:space="0" w:color="auto"/>
            </w:tcBorders>
          </w:tcPr>
          <w:p w14:paraId="5461E0D8"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CO2 emission factor of the fuel that is substituted or reduced </w:t>
            </w:r>
          </w:p>
        </w:tc>
        <w:tc>
          <w:tcPr>
            <w:tcW w:w="992" w:type="dxa"/>
            <w:tcBorders>
              <w:top w:val="single" w:sz="4" w:space="0" w:color="auto"/>
              <w:left w:val="single" w:sz="4" w:space="0" w:color="auto"/>
              <w:bottom w:val="single" w:sz="4" w:space="0" w:color="auto"/>
              <w:right w:val="single" w:sz="4" w:space="0" w:color="auto"/>
            </w:tcBorders>
          </w:tcPr>
          <w:p w14:paraId="49FBAED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/TJ </w:t>
            </w:r>
          </w:p>
        </w:tc>
        <w:tc>
          <w:tcPr>
            <w:tcW w:w="2835" w:type="dxa"/>
            <w:tcBorders>
              <w:top w:val="single" w:sz="4" w:space="0" w:color="auto"/>
              <w:left w:val="single" w:sz="4" w:space="0" w:color="auto"/>
              <w:bottom w:val="single" w:sz="4" w:space="0" w:color="auto"/>
              <w:right w:val="single" w:sz="4" w:space="0" w:color="auto"/>
            </w:tcBorders>
          </w:tcPr>
          <w:p w14:paraId="57701971"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112</w:t>
            </w:r>
          </w:p>
        </w:tc>
        <w:tc>
          <w:tcPr>
            <w:tcW w:w="1985" w:type="dxa"/>
            <w:gridSpan w:val="2"/>
            <w:tcBorders>
              <w:top w:val="single" w:sz="4" w:space="0" w:color="auto"/>
              <w:left w:val="single" w:sz="4" w:space="0" w:color="auto"/>
              <w:bottom w:val="single" w:sz="4" w:space="0" w:color="auto"/>
              <w:right w:val="single" w:sz="4" w:space="0" w:color="auto"/>
            </w:tcBorders>
          </w:tcPr>
          <w:p w14:paraId="028CF6F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Methodology </w:t>
            </w:r>
          </w:p>
          <w:p w14:paraId="74EC3A2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default</w:t>
            </w:r>
          </w:p>
        </w:tc>
      </w:tr>
      <w:tr w:rsidR="005564C2" w:rsidRPr="00664AA3" w14:paraId="20B7E646"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416"/>
        </w:trPr>
        <w:tc>
          <w:tcPr>
            <w:tcW w:w="1384" w:type="dxa"/>
            <w:gridSpan w:val="3"/>
            <w:tcBorders>
              <w:top w:val="single" w:sz="4" w:space="0" w:color="auto"/>
              <w:left w:val="single" w:sz="4" w:space="0" w:color="auto"/>
              <w:bottom w:val="single" w:sz="4" w:space="0" w:color="auto"/>
              <w:right w:val="single" w:sz="4" w:space="0" w:color="auto"/>
            </w:tcBorders>
          </w:tcPr>
          <w:p w14:paraId="5410BC0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EFp,i,non-CO2 </w:t>
            </w:r>
          </w:p>
        </w:tc>
        <w:tc>
          <w:tcPr>
            <w:tcW w:w="2410" w:type="dxa"/>
            <w:gridSpan w:val="5"/>
            <w:tcBorders>
              <w:top w:val="single" w:sz="4" w:space="0" w:color="auto"/>
              <w:left w:val="single" w:sz="4" w:space="0" w:color="auto"/>
              <w:bottom w:val="single" w:sz="4" w:space="0" w:color="auto"/>
              <w:right w:val="single" w:sz="4" w:space="0" w:color="auto"/>
            </w:tcBorders>
          </w:tcPr>
          <w:p w14:paraId="210B5E9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Non-CO2 emission factor of the fuel that is reduced </w:t>
            </w:r>
          </w:p>
        </w:tc>
        <w:tc>
          <w:tcPr>
            <w:tcW w:w="992" w:type="dxa"/>
            <w:tcBorders>
              <w:top w:val="single" w:sz="4" w:space="0" w:color="auto"/>
              <w:left w:val="single" w:sz="4" w:space="0" w:color="auto"/>
              <w:bottom w:val="single" w:sz="4" w:space="0" w:color="auto"/>
              <w:right w:val="single" w:sz="4" w:space="0" w:color="auto"/>
            </w:tcBorders>
          </w:tcPr>
          <w:p w14:paraId="4C39C510"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/TJ </w:t>
            </w:r>
          </w:p>
        </w:tc>
        <w:tc>
          <w:tcPr>
            <w:tcW w:w="2835" w:type="dxa"/>
            <w:tcBorders>
              <w:top w:val="single" w:sz="4" w:space="0" w:color="auto"/>
              <w:left w:val="single" w:sz="4" w:space="0" w:color="auto"/>
              <w:bottom w:val="single" w:sz="4" w:space="0" w:color="auto"/>
              <w:right w:val="single" w:sz="4" w:space="0" w:color="auto"/>
            </w:tcBorders>
          </w:tcPr>
          <w:p w14:paraId="5F49E5B4"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9.46</w:t>
            </w:r>
          </w:p>
        </w:tc>
        <w:tc>
          <w:tcPr>
            <w:tcW w:w="1985" w:type="dxa"/>
            <w:gridSpan w:val="2"/>
            <w:tcBorders>
              <w:top w:val="single" w:sz="4" w:space="0" w:color="auto"/>
              <w:left w:val="single" w:sz="4" w:space="0" w:color="auto"/>
              <w:bottom w:val="single" w:sz="4" w:space="0" w:color="auto"/>
              <w:right w:val="single" w:sz="4" w:space="0" w:color="auto"/>
            </w:tcBorders>
          </w:tcPr>
          <w:p w14:paraId="30FE2400"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Methodology default </w:t>
            </w:r>
          </w:p>
        </w:tc>
      </w:tr>
      <w:tr w:rsidR="005564C2" w:rsidRPr="00664AA3" w14:paraId="7A4F89E6"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531"/>
        </w:trPr>
        <w:tc>
          <w:tcPr>
            <w:tcW w:w="1384" w:type="dxa"/>
            <w:gridSpan w:val="3"/>
            <w:tcBorders>
              <w:top w:val="single" w:sz="4" w:space="0" w:color="auto"/>
              <w:left w:val="single" w:sz="4" w:space="0" w:color="auto"/>
              <w:bottom w:val="single" w:sz="4" w:space="0" w:color="auto"/>
              <w:right w:val="single" w:sz="4" w:space="0" w:color="auto"/>
            </w:tcBorders>
          </w:tcPr>
          <w:p w14:paraId="4A09CFD7"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EFb</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75773EB9"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Emission factor for the use of fuel to obtain safe water in the baseline </w:t>
            </w:r>
          </w:p>
        </w:tc>
        <w:tc>
          <w:tcPr>
            <w:tcW w:w="992" w:type="dxa"/>
            <w:tcBorders>
              <w:top w:val="single" w:sz="4" w:space="0" w:color="auto"/>
              <w:left w:val="single" w:sz="4" w:space="0" w:color="auto"/>
              <w:bottom w:val="single" w:sz="4" w:space="0" w:color="auto"/>
              <w:right w:val="single" w:sz="4" w:space="0" w:color="auto"/>
            </w:tcBorders>
          </w:tcPr>
          <w:p w14:paraId="7AAE3451"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 xml:space="preserve">e/L </w:t>
            </w:r>
          </w:p>
        </w:tc>
        <w:tc>
          <w:tcPr>
            <w:tcW w:w="2835" w:type="dxa"/>
            <w:tcBorders>
              <w:top w:val="single" w:sz="4" w:space="0" w:color="auto"/>
              <w:left w:val="single" w:sz="4" w:space="0" w:color="auto"/>
              <w:bottom w:val="single" w:sz="4" w:space="0" w:color="auto"/>
              <w:right w:val="single" w:sz="4" w:space="0" w:color="auto"/>
            </w:tcBorders>
          </w:tcPr>
          <w:p w14:paraId="081A0409"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0.0003475</w:t>
            </w:r>
          </w:p>
          <w:p w14:paraId="69198371"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12D46C68" w14:textId="77777777" w:rsidR="005564C2" w:rsidRPr="00664AA3" w:rsidRDefault="005564C2" w:rsidP="008671C9">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𝑆𝐸𝑤</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w:t>
            </w:r>
            <w:r w:rsidRPr="00664AA3">
              <w:rPr>
                <w:rFonts w:asciiTheme="majorHAnsi" w:hAnsiTheme="majorHAnsi"/>
                <w:color w:val="3A3838" w:themeColor="background2" w:themeShade="40"/>
                <w:sz w:val="18"/>
                <w:szCs w:val="18"/>
              </w:rPr>
              <w:t xml:space="preserve"> Σ(</w:t>
            </w:r>
            <w:r w:rsidRPr="00664AA3">
              <w:rPr>
                <w:rFonts w:ascii="Cambria Math" w:hAnsi="Cambria Math" w:cs="Cambria Math"/>
                <w:color w:val="3A3838" w:themeColor="background2" w:themeShade="40"/>
                <w:sz w:val="18"/>
                <w:szCs w:val="18"/>
              </w:rPr>
              <w:t>𝑥𝑓</w:t>
            </w:r>
            <w:r w:rsidRPr="00664AA3">
              <w:rPr>
                <w:rFonts w:asciiTheme="majorHAnsi" w:hAnsiTheme="majorHAnsi" w:cs="Cambria Math"/>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w:t>
            </w:r>
            <w:r w:rsidRPr="00664AA3">
              <w:rPr>
                <w:rFonts w:asciiTheme="majorHAnsi" w:hAnsiTheme="majorHAnsi" w:cs="Cambria Math"/>
                <w:color w:val="3A3838" w:themeColor="background2" w:themeShade="40"/>
                <w:sz w:val="18"/>
                <w:szCs w:val="18"/>
              </w:rPr>
              <w:t xml:space="preserve"> </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𝐶𝑂</w:t>
            </w:r>
            <w:r w:rsidRPr="00664AA3">
              <w:rPr>
                <w:rFonts w:asciiTheme="majorHAnsi" w:hAnsiTheme="majorHAnsi"/>
                <w:color w:val="3A3838" w:themeColor="background2" w:themeShade="40"/>
                <w:sz w:val="18"/>
                <w:szCs w:val="18"/>
              </w:rPr>
              <w:t xml:space="preserve">2 </w:t>
            </w:r>
            <w:r w:rsidRPr="00664AA3">
              <w:rPr>
                <w:rFonts w:ascii="Cambria Math" w:hAnsi="Cambria Math" w:cs="Cambria Math"/>
                <w:color w:val="3A3838" w:themeColor="background2" w:themeShade="40"/>
                <w:sz w:val="18"/>
                <w:szCs w:val="18"/>
              </w:rPr>
              <w:t>∗</w:t>
            </w:r>
            <w:r w:rsidRPr="00664AA3">
              <w:rPr>
                <w:rFonts w:asciiTheme="majorHAnsi" w:hAnsiTheme="majorHAnsi"/>
                <w:color w:val="3A3838" w:themeColor="background2" w:themeShade="40"/>
                <w:sz w:val="18"/>
                <w:szCs w:val="18"/>
              </w:rPr>
              <w:t xml:space="preserve"> </w:t>
            </w:r>
            <w:r w:rsidRPr="00664AA3">
              <w:rPr>
                <w:rFonts w:ascii="Cambria Math" w:hAnsi="Cambria Math" w:cs="Cambria Math"/>
                <w:color w:val="3A3838" w:themeColor="background2" w:themeShade="40"/>
                <w:sz w:val="18"/>
                <w:szCs w:val="18"/>
              </w:rPr>
              <w:t>𝑓𝑁𝑅𝐵</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𝐸𝐹𝑏</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𝑛𝑜𝑛𝐶𝑂</w:t>
            </w:r>
            <w:r w:rsidRPr="00664AA3">
              <w:rPr>
                <w:rFonts w:asciiTheme="majorHAnsi" w:hAnsiTheme="majorHAnsi"/>
                <w:color w:val="3A3838" w:themeColor="background2" w:themeShade="40"/>
                <w:sz w:val="18"/>
                <w:szCs w:val="18"/>
              </w:rPr>
              <w:t xml:space="preserve">2)) </w:t>
            </w:r>
            <w:r w:rsidRPr="00664AA3">
              <w:rPr>
                <w:rFonts w:ascii="Cambria Math" w:hAnsi="Cambria Math" w:cs="Cambria Math"/>
                <w:color w:val="3A3838" w:themeColor="background2" w:themeShade="40"/>
                <w:sz w:val="18"/>
                <w:szCs w:val="18"/>
              </w:rPr>
              <w:t>𝑓</w:t>
            </w:r>
            <w:r w:rsidRPr="00664AA3">
              <w:rPr>
                <w:rFonts w:asciiTheme="majorHAnsi" w:hAnsiTheme="majorHAnsi"/>
                <w:color w:val="3A3838" w:themeColor="background2" w:themeShade="40"/>
                <w:sz w:val="18"/>
                <w:szCs w:val="18"/>
              </w:rPr>
              <w:t xml:space="preserve"> ÷ 10^9 </w:t>
            </w:r>
          </w:p>
        </w:tc>
      </w:tr>
      <w:tr w:rsidR="005564C2" w:rsidRPr="00664AA3" w14:paraId="352481A1"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525"/>
        </w:trPr>
        <w:tc>
          <w:tcPr>
            <w:tcW w:w="1384" w:type="dxa"/>
            <w:gridSpan w:val="3"/>
            <w:tcBorders>
              <w:top w:val="single" w:sz="4" w:space="0" w:color="auto"/>
              <w:left w:val="single" w:sz="4" w:space="0" w:color="auto"/>
              <w:bottom w:val="single" w:sz="4" w:space="0" w:color="auto"/>
              <w:right w:val="single" w:sz="4" w:space="0" w:color="auto"/>
            </w:tcBorders>
          </w:tcPr>
          <w:p w14:paraId="586A3EA1"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lastRenderedPageBreak/>
              <w:t>QPW,p,y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7EF18CE9"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Volume of drinking water per premises p per day in year y (L) </w:t>
            </w:r>
          </w:p>
        </w:tc>
        <w:tc>
          <w:tcPr>
            <w:tcW w:w="992" w:type="dxa"/>
            <w:tcBorders>
              <w:top w:val="single" w:sz="4" w:space="0" w:color="auto"/>
              <w:left w:val="single" w:sz="4" w:space="0" w:color="auto"/>
              <w:bottom w:val="single" w:sz="4" w:space="0" w:color="auto"/>
              <w:right w:val="single" w:sz="4" w:space="0" w:color="auto"/>
            </w:tcBorders>
          </w:tcPr>
          <w:p w14:paraId="13B7D277"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L/p/day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5564C2" w:rsidRPr="00664AA3" w14:paraId="38BA090D" w14:textId="77777777" w:rsidTr="008671C9">
              <w:trPr>
                <w:trHeight w:val="280"/>
              </w:trPr>
              <w:tc>
                <w:tcPr>
                  <w:tcW w:w="1731" w:type="dxa"/>
                  <w:shd w:val="clear" w:color="auto" w:fill="auto"/>
                  <w:noWrap/>
                  <w:vAlign w:val="bottom"/>
                  <w:hideMark/>
                </w:tcPr>
                <w:p w14:paraId="0E11D09D"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5C7CBF0C"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1,827</w:t>
                  </w:r>
                </w:p>
              </w:tc>
            </w:tr>
            <w:tr w:rsidR="005564C2" w:rsidRPr="00664AA3" w14:paraId="3B6FA131" w14:textId="77777777" w:rsidTr="008671C9">
              <w:trPr>
                <w:trHeight w:val="280"/>
              </w:trPr>
              <w:tc>
                <w:tcPr>
                  <w:tcW w:w="1731" w:type="dxa"/>
                  <w:shd w:val="clear" w:color="auto" w:fill="auto"/>
                  <w:noWrap/>
                  <w:vAlign w:val="bottom"/>
                  <w:hideMark/>
                </w:tcPr>
                <w:p w14:paraId="53F9FB75"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38309923"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3,468</w:t>
                  </w:r>
                </w:p>
              </w:tc>
            </w:tr>
            <w:tr w:rsidR="005564C2" w:rsidRPr="00664AA3" w14:paraId="52CCDDEB" w14:textId="77777777" w:rsidTr="008671C9">
              <w:trPr>
                <w:trHeight w:val="280"/>
              </w:trPr>
              <w:tc>
                <w:tcPr>
                  <w:tcW w:w="1731" w:type="dxa"/>
                  <w:shd w:val="clear" w:color="auto" w:fill="auto"/>
                  <w:noWrap/>
                  <w:vAlign w:val="bottom"/>
                  <w:hideMark/>
                </w:tcPr>
                <w:p w14:paraId="4487A799"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23356769"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3,405</w:t>
                  </w:r>
                </w:p>
              </w:tc>
            </w:tr>
          </w:tbl>
          <w:p w14:paraId="186A51BF"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41CEC9E7"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Calculated </w:t>
            </w:r>
          </w:p>
        </w:tc>
      </w:tr>
      <w:tr w:rsidR="005564C2" w:rsidRPr="00664AA3" w14:paraId="4375EAA0"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524"/>
        </w:trPr>
        <w:tc>
          <w:tcPr>
            <w:tcW w:w="1384" w:type="dxa"/>
            <w:gridSpan w:val="3"/>
            <w:tcBorders>
              <w:top w:val="single" w:sz="4" w:space="0" w:color="auto"/>
              <w:left w:val="single" w:sz="4" w:space="0" w:color="auto"/>
              <w:bottom w:val="single" w:sz="4" w:space="0" w:color="auto"/>
              <w:right w:val="single" w:sz="4" w:space="0" w:color="auto"/>
            </w:tcBorders>
          </w:tcPr>
          <w:p w14:paraId="548DC7BE"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QPWp</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5E349E16"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Volume of drinking water per person per day for premises type p (L) </w:t>
            </w:r>
          </w:p>
        </w:tc>
        <w:tc>
          <w:tcPr>
            <w:tcW w:w="992" w:type="dxa"/>
            <w:tcBorders>
              <w:top w:val="single" w:sz="4" w:space="0" w:color="auto"/>
              <w:left w:val="single" w:sz="4" w:space="0" w:color="auto"/>
              <w:bottom w:val="single" w:sz="4" w:space="0" w:color="auto"/>
              <w:right w:val="single" w:sz="4" w:space="0" w:color="auto"/>
            </w:tcBorders>
          </w:tcPr>
          <w:p w14:paraId="23A19892"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5564C2" w:rsidRPr="00664AA3" w14:paraId="2ACFA13B" w14:textId="77777777" w:rsidTr="008671C9">
              <w:trPr>
                <w:trHeight w:val="280"/>
              </w:trPr>
              <w:tc>
                <w:tcPr>
                  <w:tcW w:w="1731" w:type="dxa"/>
                  <w:shd w:val="clear" w:color="auto" w:fill="auto"/>
                  <w:noWrap/>
                  <w:vAlign w:val="bottom"/>
                  <w:hideMark/>
                </w:tcPr>
                <w:p w14:paraId="0966E612"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4B94E986"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3</w:t>
                  </w:r>
                </w:p>
              </w:tc>
            </w:tr>
            <w:tr w:rsidR="005564C2" w:rsidRPr="00664AA3" w14:paraId="05A75A4F" w14:textId="77777777" w:rsidTr="008671C9">
              <w:trPr>
                <w:trHeight w:val="280"/>
              </w:trPr>
              <w:tc>
                <w:tcPr>
                  <w:tcW w:w="1731" w:type="dxa"/>
                  <w:shd w:val="clear" w:color="auto" w:fill="auto"/>
                  <w:noWrap/>
                  <w:vAlign w:val="bottom"/>
                  <w:hideMark/>
                </w:tcPr>
                <w:p w14:paraId="7A692F52"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3049434B"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4</w:t>
                  </w:r>
                </w:p>
              </w:tc>
            </w:tr>
            <w:tr w:rsidR="005564C2" w:rsidRPr="00664AA3" w14:paraId="1DE2DC81" w14:textId="77777777" w:rsidTr="008671C9">
              <w:trPr>
                <w:trHeight w:val="280"/>
              </w:trPr>
              <w:tc>
                <w:tcPr>
                  <w:tcW w:w="1731" w:type="dxa"/>
                  <w:shd w:val="clear" w:color="auto" w:fill="auto"/>
                  <w:noWrap/>
                  <w:vAlign w:val="bottom"/>
                  <w:hideMark/>
                </w:tcPr>
                <w:p w14:paraId="004035CF"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3A5D0703"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5.5</w:t>
                  </w:r>
                </w:p>
              </w:tc>
            </w:tr>
          </w:tbl>
          <w:p w14:paraId="2331FDA2"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4FDBEF3E"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Default </w:t>
            </w:r>
          </w:p>
        </w:tc>
      </w:tr>
      <w:tr w:rsidR="005564C2" w:rsidRPr="00664AA3" w14:paraId="3AC5289D"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415"/>
        </w:trPr>
        <w:tc>
          <w:tcPr>
            <w:tcW w:w="1384" w:type="dxa"/>
            <w:gridSpan w:val="3"/>
            <w:tcBorders>
              <w:top w:val="single" w:sz="4" w:space="0" w:color="auto"/>
              <w:left w:val="single" w:sz="4" w:space="0" w:color="auto"/>
              <w:bottom w:val="single" w:sz="4" w:space="0" w:color="auto"/>
              <w:right w:val="single" w:sz="4" w:space="0" w:color="auto"/>
            </w:tcBorders>
          </w:tcPr>
          <w:p w14:paraId="1DB6D272"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HNp,y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09B41C7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Number of individuals per premises type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5DB575F2" w14:textId="77777777" w:rsidR="005564C2" w:rsidRPr="00664AA3" w:rsidRDefault="005564C2" w:rsidP="008671C9">
            <w:pPr>
              <w:rPr>
                <w:rFonts w:asciiTheme="majorHAnsi" w:hAnsiTheme="majorHAnsi"/>
                <w:color w:val="3A3838" w:themeColor="background2" w:themeShade="40"/>
                <w:sz w:val="18"/>
                <w:szCs w:val="18"/>
              </w:rPr>
            </w:pP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5564C2" w:rsidRPr="00664AA3" w14:paraId="7EDD2611" w14:textId="77777777" w:rsidTr="008671C9">
              <w:trPr>
                <w:trHeight w:val="280"/>
              </w:trPr>
              <w:tc>
                <w:tcPr>
                  <w:tcW w:w="1731" w:type="dxa"/>
                  <w:shd w:val="clear" w:color="auto" w:fill="auto"/>
                  <w:noWrap/>
                  <w:vAlign w:val="bottom"/>
                  <w:hideMark/>
                </w:tcPr>
                <w:p w14:paraId="157AA7E6"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1D87D403"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609</w:t>
                  </w:r>
                </w:p>
              </w:tc>
            </w:tr>
            <w:tr w:rsidR="005564C2" w:rsidRPr="00664AA3" w14:paraId="35664C02" w14:textId="77777777" w:rsidTr="008671C9">
              <w:trPr>
                <w:trHeight w:val="280"/>
              </w:trPr>
              <w:tc>
                <w:tcPr>
                  <w:tcW w:w="1731" w:type="dxa"/>
                  <w:shd w:val="clear" w:color="auto" w:fill="auto"/>
                  <w:noWrap/>
                  <w:vAlign w:val="bottom"/>
                  <w:hideMark/>
                </w:tcPr>
                <w:p w14:paraId="050A561C"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7896346E"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867</w:t>
                  </w:r>
                </w:p>
              </w:tc>
            </w:tr>
            <w:tr w:rsidR="005564C2" w:rsidRPr="00664AA3" w14:paraId="7C4879A7" w14:textId="77777777" w:rsidTr="008671C9">
              <w:trPr>
                <w:trHeight w:val="280"/>
              </w:trPr>
              <w:tc>
                <w:tcPr>
                  <w:tcW w:w="1731" w:type="dxa"/>
                  <w:shd w:val="clear" w:color="auto" w:fill="auto"/>
                  <w:noWrap/>
                  <w:vAlign w:val="bottom"/>
                  <w:hideMark/>
                </w:tcPr>
                <w:p w14:paraId="307EBFDF"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09938B02"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619</w:t>
                  </w:r>
                </w:p>
              </w:tc>
            </w:tr>
          </w:tbl>
          <w:p w14:paraId="03700923"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7C1B34CA"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Baseline Survey </w:t>
            </w:r>
          </w:p>
        </w:tc>
      </w:tr>
      <w:tr w:rsidR="005564C2" w:rsidRPr="00664AA3" w14:paraId="37AE2A3C"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415"/>
        </w:trPr>
        <w:tc>
          <w:tcPr>
            <w:tcW w:w="1384" w:type="dxa"/>
            <w:gridSpan w:val="3"/>
            <w:tcBorders>
              <w:top w:val="single" w:sz="4" w:space="0" w:color="auto"/>
              <w:left w:val="single" w:sz="4" w:space="0" w:color="auto"/>
              <w:bottom w:val="single" w:sz="4" w:space="0" w:color="auto"/>
              <w:right w:val="single" w:sz="4" w:space="0" w:color="auto"/>
            </w:tcBorders>
          </w:tcPr>
          <w:p w14:paraId="38B3D2F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qi </w:t>
            </w:r>
          </w:p>
        </w:tc>
        <w:tc>
          <w:tcPr>
            <w:tcW w:w="2410" w:type="dxa"/>
            <w:gridSpan w:val="5"/>
            <w:tcBorders>
              <w:top w:val="single" w:sz="4" w:space="0" w:color="auto"/>
              <w:left w:val="single" w:sz="4" w:space="0" w:color="auto"/>
              <w:bottom w:val="single" w:sz="4" w:space="0" w:color="auto"/>
              <w:right w:val="single" w:sz="4" w:space="0" w:color="auto"/>
            </w:tcBorders>
          </w:tcPr>
          <w:p w14:paraId="65B250C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Capacity of the IWT individual project </w:t>
            </w:r>
          </w:p>
          <w:p w14:paraId="04D2FCAE" w14:textId="77777777" w:rsidR="005564C2" w:rsidRPr="00664AA3" w:rsidRDefault="005564C2" w:rsidP="008671C9">
            <w:pPr>
              <w:rPr>
                <w:rFonts w:asciiTheme="majorHAnsi" w:hAnsiTheme="majorHAnsi"/>
                <w:color w:val="3A3838" w:themeColor="background2" w:themeShade="40"/>
                <w:sz w:val="18"/>
                <w:szCs w:val="18"/>
              </w:rPr>
            </w:pPr>
          </w:p>
          <w:p w14:paraId="2D344CC5"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technology </w:t>
            </w:r>
          </w:p>
        </w:tc>
        <w:tc>
          <w:tcPr>
            <w:tcW w:w="992" w:type="dxa"/>
            <w:tcBorders>
              <w:top w:val="single" w:sz="4" w:space="0" w:color="auto"/>
              <w:left w:val="single" w:sz="4" w:space="0" w:color="auto"/>
              <w:bottom w:val="single" w:sz="4" w:space="0" w:color="auto"/>
              <w:right w:val="single" w:sz="4" w:space="0" w:color="auto"/>
            </w:tcBorders>
          </w:tcPr>
          <w:p w14:paraId="4A71E5D3"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L/h </w:t>
            </w:r>
          </w:p>
        </w:tc>
        <w:tc>
          <w:tcPr>
            <w:tcW w:w="2835" w:type="dxa"/>
            <w:tcBorders>
              <w:top w:val="single" w:sz="4" w:space="0" w:color="auto"/>
              <w:left w:val="single" w:sz="4" w:space="0" w:color="auto"/>
              <w:bottom w:val="single" w:sz="4" w:space="0" w:color="auto"/>
              <w:right w:val="single" w:sz="4" w:space="0" w:color="auto"/>
            </w:tcBorders>
          </w:tcPr>
          <w:p w14:paraId="0E8ABBB4"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150</w:t>
            </w:r>
          </w:p>
        </w:tc>
        <w:tc>
          <w:tcPr>
            <w:tcW w:w="1985" w:type="dxa"/>
            <w:gridSpan w:val="2"/>
            <w:tcBorders>
              <w:top w:val="single" w:sz="4" w:space="0" w:color="auto"/>
              <w:left w:val="single" w:sz="4" w:space="0" w:color="auto"/>
              <w:bottom w:val="single" w:sz="4" w:space="0" w:color="auto"/>
              <w:right w:val="single" w:sz="4" w:space="0" w:color="auto"/>
            </w:tcBorders>
          </w:tcPr>
          <w:p w14:paraId="7B4F9904"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Manufacturer’s specifications </w:t>
            </w:r>
          </w:p>
        </w:tc>
      </w:tr>
      <w:tr w:rsidR="005564C2" w:rsidRPr="00664AA3" w14:paraId="1B02FEBB"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525"/>
        </w:trPr>
        <w:tc>
          <w:tcPr>
            <w:tcW w:w="1384" w:type="dxa"/>
            <w:gridSpan w:val="3"/>
            <w:tcBorders>
              <w:top w:val="single" w:sz="4" w:space="0" w:color="auto"/>
              <w:left w:val="single" w:sz="4" w:space="0" w:color="auto"/>
              <w:bottom w:val="single" w:sz="4" w:space="0" w:color="auto"/>
              <w:right w:val="single" w:sz="4" w:space="0" w:color="auto"/>
            </w:tcBorders>
          </w:tcPr>
          <w:p w14:paraId="2F971C56" w14:textId="77777777" w:rsidR="005564C2" w:rsidRPr="00664AA3" w:rsidRDefault="005564C2" w:rsidP="008671C9">
            <w:pPr>
              <w:pStyle w:val="Default"/>
              <w:rPr>
                <w:rFonts w:asciiTheme="majorHAnsi" w:hAnsiTheme="majorHAnsi"/>
                <w:color w:val="3A3838" w:themeColor="background2" w:themeShade="40"/>
                <w:sz w:val="18"/>
                <w:szCs w:val="18"/>
                <w:lang w:val="en-US"/>
              </w:rPr>
            </w:pPr>
            <w:proofErr w:type="spellStart"/>
            <w:r w:rsidRPr="00664AA3">
              <w:rPr>
                <w:rFonts w:asciiTheme="majorHAnsi" w:hAnsiTheme="majorHAnsi"/>
                <w:color w:val="3A3838" w:themeColor="background2" w:themeShade="40"/>
                <w:sz w:val="18"/>
                <w:szCs w:val="18"/>
                <w:lang w:val="en-US"/>
              </w:rPr>
              <w:t>Up,y</w:t>
            </w:r>
            <w:proofErr w:type="spellEnd"/>
            <w:r w:rsidRPr="00664AA3">
              <w:rPr>
                <w:rFonts w:asciiTheme="majorHAnsi" w:hAnsiTheme="majorHAnsi"/>
                <w:color w:val="3A3838" w:themeColor="background2" w:themeShade="40"/>
                <w:sz w:val="18"/>
                <w:szCs w:val="18"/>
                <w:lang w:val="en-US"/>
              </w:rPr>
              <w:t xml:space="preserve"> </w:t>
            </w:r>
          </w:p>
          <w:p w14:paraId="5326CF3B" w14:textId="77777777" w:rsidR="005564C2" w:rsidRPr="00664AA3" w:rsidRDefault="005564C2" w:rsidP="008671C9">
            <w:pPr>
              <w:rPr>
                <w:rFonts w:asciiTheme="majorHAnsi" w:hAnsiTheme="majorHAnsi"/>
                <w:color w:val="3A3838" w:themeColor="background2" w:themeShade="40"/>
                <w:sz w:val="18"/>
                <w:szCs w:val="18"/>
              </w:rPr>
            </w:pPr>
          </w:p>
        </w:tc>
        <w:tc>
          <w:tcPr>
            <w:tcW w:w="2410" w:type="dxa"/>
            <w:gridSpan w:val="5"/>
            <w:tcBorders>
              <w:top w:val="single" w:sz="4" w:space="0" w:color="auto"/>
              <w:left w:val="single" w:sz="4" w:space="0" w:color="auto"/>
              <w:bottom w:val="single" w:sz="4" w:space="0" w:color="auto"/>
              <w:right w:val="single" w:sz="4" w:space="0" w:color="auto"/>
            </w:tcBorders>
          </w:tcPr>
          <w:p w14:paraId="12E8E8E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Cumulative usage rate for technologies in project scenario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0C3C5B16"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27F1B0F"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100%</w:t>
            </w:r>
          </w:p>
        </w:tc>
        <w:tc>
          <w:tcPr>
            <w:tcW w:w="1985" w:type="dxa"/>
            <w:gridSpan w:val="2"/>
            <w:tcBorders>
              <w:top w:val="single" w:sz="4" w:space="0" w:color="auto"/>
              <w:left w:val="single" w:sz="4" w:space="0" w:color="auto"/>
              <w:bottom w:val="single" w:sz="4" w:space="0" w:color="auto"/>
              <w:right w:val="single" w:sz="4" w:space="0" w:color="auto"/>
            </w:tcBorders>
          </w:tcPr>
          <w:p w14:paraId="613DCD8A"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Assumption/To be monitored </w:t>
            </w:r>
          </w:p>
        </w:tc>
      </w:tr>
      <w:tr w:rsidR="005564C2" w:rsidRPr="00664AA3" w14:paraId="47720846"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634"/>
        </w:trPr>
        <w:tc>
          <w:tcPr>
            <w:tcW w:w="1384" w:type="dxa"/>
            <w:gridSpan w:val="3"/>
            <w:tcBorders>
              <w:top w:val="single" w:sz="4" w:space="0" w:color="auto"/>
              <w:left w:val="single" w:sz="4" w:space="0" w:color="auto"/>
              <w:bottom w:val="single" w:sz="4" w:space="0" w:color="auto"/>
              <w:right w:val="single" w:sz="4" w:space="0" w:color="auto"/>
            </w:tcBorders>
          </w:tcPr>
          <w:p w14:paraId="5CF2FD03"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DNp,y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70E134F4"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Number of premises type p with at least one project technology in year y </w:t>
            </w:r>
          </w:p>
        </w:tc>
        <w:tc>
          <w:tcPr>
            <w:tcW w:w="992" w:type="dxa"/>
            <w:tcBorders>
              <w:top w:val="single" w:sz="4" w:space="0" w:color="auto"/>
              <w:left w:val="single" w:sz="4" w:space="0" w:color="auto"/>
              <w:bottom w:val="single" w:sz="4" w:space="0" w:color="auto"/>
              <w:right w:val="single" w:sz="4" w:space="0" w:color="auto"/>
            </w:tcBorders>
          </w:tcPr>
          <w:p w14:paraId="0AB95ED1"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5564C2" w:rsidRPr="00664AA3" w14:paraId="01BF921A" w14:textId="77777777" w:rsidTr="008671C9">
              <w:trPr>
                <w:trHeight w:val="280"/>
              </w:trPr>
              <w:tc>
                <w:tcPr>
                  <w:tcW w:w="1731" w:type="dxa"/>
                  <w:shd w:val="clear" w:color="auto" w:fill="auto"/>
                  <w:noWrap/>
                  <w:vAlign w:val="bottom"/>
                  <w:hideMark/>
                </w:tcPr>
                <w:p w14:paraId="04773A3E"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6D02067B"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6</w:t>
                  </w:r>
                </w:p>
              </w:tc>
            </w:tr>
            <w:tr w:rsidR="005564C2" w:rsidRPr="00664AA3" w14:paraId="17EF07BB" w14:textId="77777777" w:rsidTr="008671C9">
              <w:trPr>
                <w:trHeight w:val="280"/>
              </w:trPr>
              <w:tc>
                <w:tcPr>
                  <w:tcW w:w="1731" w:type="dxa"/>
                  <w:shd w:val="clear" w:color="auto" w:fill="auto"/>
                  <w:noWrap/>
                  <w:vAlign w:val="bottom"/>
                  <w:hideMark/>
                </w:tcPr>
                <w:p w14:paraId="2D5494D6"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20DEA1B9"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9</w:t>
                  </w:r>
                </w:p>
              </w:tc>
            </w:tr>
            <w:tr w:rsidR="005564C2" w:rsidRPr="00664AA3" w14:paraId="6E2F2553" w14:textId="77777777" w:rsidTr="008671C9">
              <w:trPr>
                <w:trHeight w:val="280"/>
              </w:trPr>
              <w:tc>
                <w:tcPr>
                  <w:tcW w:w="1731" w:type="dxa"/>
                  <w:shd w:val="clear" w:color="auto" w:fill="auto"/>
                  <w:noWrap/>
                  <w:vAlign w:val="bottom"/>
                  <w:hideMark/>
                </w:tcPr>
                <w:p w14:paraId="48085C63"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03CD1870"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6</w:t>
                  </w:r>
                </w:p>
              </w:tc>
            </w:tr>
          </w:tbl>
          <w:p w14:paraId="21B7DA8A"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25479D80"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Distribution database/Baseline survey </w:t>
            </w:r>
          </w:p>
        </w:tc>
      </w:tr>
      <w:tr w:rsidR="005564C2" w:rsidRPr="00664AA3" w14:paraId="7D71970D"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634"/>
        </w:trPr>
        <w:tc>
          <w:tcPr>
            <w:tcW w:w="1384" w:type="dxa"/>
            <w:gridSpan w:val="3"/>
            <w:tcBorders>
              <w:top w:val="single" w:sz="4" w:space="0" w:color="auto"/>
              <w:left w:val="single" w:sz="4" w:space="0" w:color="auto"/>
              <w:bottom w:val="single" w:sz="4" w:space="0" w:color="auto"/>
              <w:right w:val="single" w:sz="4" w:space="0" w:color="auto"/>
            </w:tcBorders>
          </w:tcPr>
          <w:p w14:paraId="7CB437EC"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DPp,y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28D2586A"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Days the project technology is present for end-users in the premises </w:t>
            </w:r>
            <w:proofErr w:type="spellStart"/>
            <w:r w:rsidRPr="00664AA3">
              <w:rPr>
                <w:rFonts w:asciiTheme="majorHAnsi" w:hAnsiTheme="majorHAnsi"/>
                <w:color w:val="3A3838" w:themeColor="background2" w:themeShade="40"/>
                <w:sz w:val="18"/>
                <w:szCs w:val="18"/>
              </w:rPr>
              <w:t>p in</w:t>
            </w:r>
            <w:proofErr w:type="spellEnd"/>
            <w:r w:rsidRPr="00664AA3">
              <w:rPr>
                <w:rFonts w:asciiTheme="majorHAnsi" w:hAnsiTheme="majorHAnsi"/>
                <w:color w:val="3A3838" w:themeColor="background2" w:themeShade="40"/>
                <w:sz w:val="18"/>
                <w:szCs w:val="18"/>
              </w:rPr>
              <w:t xml:space="preserve"> year y </w:t>
            </w:r>
          </w:p>
        </w:tc>
        <w:tc>
          <w:tcPr>
            <w:tcW w:w="992" w:type="dxa"/>
            <w:tcBorders>
              <w:top w:val="single" w:sz="4" w:space="0" w:color="auto"/>
              <w:left w:val="single" w:sz="4" w:space="0" w:color="auto"/>
              <w:bottom w:val="single" w:sz="4" w:space="0" w:color="auto"/>
              <w:right w:val="single" w:sz="4" w:space="0" w:color="auto"/>
            </w:tcBorders>
          </w:tcPr>
          <w:p w14:paraId="2896A1C4"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5C8AC14"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207</w:t>
            </w:r>
          </w:p>
        </w:tc>
        <w:tc>
          <w:tcPr>
            <w:tcW w:w="1985" w:type="dxa"/>
            <w:gridSpan w:val="2"/>
            <w:tcBorders>
              <w:top w:val="single" w:sz="4" w:space="0" w:color="auto"/>
              <w:left w:val="single" w:sz="4" w:space="0" w:color="auto"/>
              <w:bottom w:val="single" w:sz="4" w:space="0" w:color="auto"/>
              <w:right w:val="single" w:sz="4" w:space="0" w:color="auto"/>
            </w:tcBorders>
          </w:tcPr>
          <w:p w14:paraId="6E7E46DE"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Ministry of Education Rwanda </w:t>
            </w:r>
          </w:p>
        </w:tc>
      </w:tr>
      <w:tr w:rsidR="005564C2" w:rsidRPr="00664AA3" w14:paraId="7CCB11FF"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416"/>
        </w:trPr>
        <w:tc>
          <w:tcPr>
            <w:tcW w:w="1384" w:type="dxa"/>
            <w:gridSpan w:val="3"/>
            <w:tcBorders>
              <w:top w:val="single" w:sz="4" w:space="0" w:color="auto"/>
              <w:left w:val="single" w:sz="4" w:space="0" w:color="auto"/>
              <w:bottom w:val="single" w:sz="4" w:space="0" w:color="auto"/>
              <w:right w:val="single" w:sz="4" w:space="0" w:color="auto"/>
            </w:tcBorders>
          </w:tcPr>
          <w:p w14:paraId="09BCB6DA"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Qy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27BF76AE"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Quantity of safe drinking water provided by the project in year y </w:t>
            </w:r>
          </w:p>
        </w:tc>
        <w:tc>
          <w:tcPr>
            <w:tcW w:w="992" w:type="dxa"/>
            <w:tcBorders>
              <w:top w:val="single" w:sz="4" w:space="0" w:color="auto"/>
              <w:left w:val="single" w:sz="4" w:space="0" w:color="auto"/>
              <w:bottom w:val="single" w:sz="4" w:space="0" w:color="auto"/>
              <w:right w:val="single" w:sz="4" w:space="0" w:color="auto"/>
            </w:tcBorders>
          </w:tcPr>
          <w:p w14:paraId="7738AE80"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L </w:t>
            </w:r>
          </w:p>
        </w:tc>
        <w:tc>
          <w:tcPr>
            <w:tcW w:w="2835" w:type="dxa"/>
            <w:tcBorders>
              <w:top w:val="single" w:sz="4" w:space="0" w:color="auto"/>
              <w:left w:val="single" w:sz="4" w:space="0" w:color="auto"/>
              <w:bottom w:val="single" w:sz="4" w:space="0" w:color="auto"/>
              <w:right w:val="single" w:sz="4" w:space="0" w:color="auto"/>
            </w:tcBorders>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845"/>
            </w:tblGrid>
            <w:tr w:rsidR="005564C2" w:rsidRPr="00664AA3" w14:paraId="1811DD79" w14:textId="77777777" w:rsidTr="008671C9">
              <w:trPr>
                <w:trHeight w:val="280"/>
              </w:trPr>
              <w:tc>
                <w:tcPr>
                  <w:tcW w:w="1731" w:type="dxa"/>
                  <w:shd w:val="clear" w:color="auto" w:fill="auto"/>
                  <w:noWrap/>
                  <w:vAlign w:val="bottom"/>
                  <w:hideMark/>
                </w:tcPr>
                <w:p w14:paraId="548B54AB"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003BFAD1"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1,827</w:t>
                  </w:r>
                </w:p>
              </w:tc>
            </w:tr>
            <w:tr w:rsidR="005564C2" w:rsidRPr="00664AA3" w14:paraId="2A00783E" w14:textId="77777777" w:rsidTr="008671C9">
              <w:trPr>
                <w:trHeight w:val="280"/>
              </w:trPr>
              <w:tc>
                <w:tcPr>
                  <w:tcW w:w="1731" w:type="dxa"/>
                  <w:shd w:val="clear" w:color="auto" w:fill="auto"/>
                  <w:noWrap/>
                  <w:vAlign w:val="bottom"/>
                  <w:hideMark/>
                </w:tcPr>
                <w:p w14:paraId="006A319F"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04FE4743"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3,468</w:t>
                  </w:r>
                </w:p>
              </w:tc>
            </w:tr>
            <w:tr w:rsidR="005564C2" w:rsidRPr="00664AA3" w14:paraId="41F62473" w14:textId="77777777" w:rsidTr="008671C9">
              <w:trPr>
                <w:trHeight w:val="280"/>
              </w:trPr>
              <w:tc>
                <w:tcPr>
                  <w:tcW w:w="1731" w:type="dxa"/>
                  <w:shd w:val="clear" w:color="auto" w:fill="auto"/>
                  <w:noWrap/>
                  <w:vAlign w:val="bottom"/>
                  <w:hideMark/>
                </w:tcPr>
                <w:p w14:paraId="6F119BB5" w14:textId="77777777" w:rsidR="005564C2" w:rsidRPr="00664AA3" w:rsidRDefault="005564C2" w:rsidP="008671C9">
                  <w:pPr>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118F4FD4" w14:textId="77777777" w:rsidR="005564C2" w:rsidRPr="00664AA3" w:rsidRDefault="005564C2" w:rsidP="008671C9">
                  <w:pPr>
                    <w:jc w:val="center"/>
                    <w:rPr>
                      <w:rFonts w:ascii="Roboto" w:hAnsi="Roboto" w:cs="Calibri"/>
                      <w:sz w:val="16"/>
                      <w:szCs w:val="16"/>
                    </w:rPr>
                  </w:pPr>
                  <w:r w:rsidRPr="00664AA3">
                    <w:rPr>
                      <w:rFonts w:ascii="Roboto" w:hAnsi="Roboto" w:cs="Calibri"/>
                      <w:sz w:val="16"/>
                      <w:szCs w:val="16"/>
                    </w:rPr>
                    <w:t>3,405</w:t>
                  </w:r>
                </w:p>
              </w:tc>
            </w:tr>
          </w:tbl>
          <w:p w14:paraId="1AE11E9B"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495FD715" w14:textId="77777777" w:rsidR="005564C2" w:rsidRPr="00664AA3" w:rsidRDefault="005564C2" w:rsidP="008671C9">
            <w:pPr>
              <w:rPr>
                <w:rFonts w:asciiTheme="majorHAnsi" w:hAnsiTheme="majorHAnsi"/>
                <w:color w:val="3A3838" w:themeColor="background2" w:themeShade="40"/>
                <w:sz w:val="18"/>
                <w:szCs w:val="18"/>
              </w:rPr>
            </w:pPr>
            <w:r w:rsidRPr="00664AA3">
              <w:rPr>
                <w:rFonts w:ascii="Cambria Math" w:hAnsi="Cambria Math" w:cs="Cambria Math"/>
                <w:color w:val="3A3838" w:themeColor="background2" w:themeShade="40"/>
                <w:sz w:val="18"/>
                <w:szCs w:val="18"/>
              </w:rPr>
              <w:t>𝑄𝑦</w:t>
            </w:r>
            <w:r w:rsidRPr="00664AA3">
              <w:rPr>
                <w:rFonts w:asciiTheme="majorHAnsi" w:hAnsiTheme="majorHAnsi"/>
                <w:color w:val="3A3838" w:themeColor="background2" w:themeShade="40"/>
                <w:sz w:val="18"/>
                <w:szCs w:val="18"/>
              </w:rPr>
              <w:t xml:space="preserve"> = Σ </w:t>
            </w:r>
            <w:r w:rsidRPr="00664AA3">
              <w:rPr>
                <w:rFonts w:ascii="Cambria Math" w:hAnsi="Cambria Math" w:cs="Cambria Math"/>
                <w:color w:val="3A3838" w:themeColor="background2" w:themeShade="40"/>
                <w:sz w:val="18"/>
                <w:szCs w:val="18"/>
              </w:rPr>
              <w:t>𝑁𝑝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𝑈𝑝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𝑄𝑃𝑊</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 </w:t>
            </w:r>
            <w:r w:rsidRPr="00664AA3">
              <w:rPr>
                <w:rFonts w:ascii="Cambria Math" w:hAnsi="Cambria Math" w:cs="Cambria Math"/>
                <w:color w:val="3A3838" w:themeColor="background2" w:themeShade="40"/>
                <w:sz w:val="18"/>
                <w:szCs w:val="18"/>
              </w:rPr>
              <w:t>𝐷𝑃𝑝</w:t>
            </w:r>
            <w:r w:rsidRPr="00664AA3">
              <w:rPr>
                <w:rFonts w:asciiTheme="majorHAnsi" w:hAnsiTheme="majorHAnsi"/>
                <w:color w:val="3A3838" w:themeColor="background2" w:themeShade="40"/>
                <w:sz w:val="18"/>
                <w:szCs w:val="18"/>
              </w:rPr>
              <w:t>,</w:t>
            </w:r>
            <w:r w:rsidRPr="00664AA3">
              <w:rPr>
                <w:rFonts w:ascii="Cambria Math" w:hAnsi="Cambria Math" w:cs="Cambria Math"/>
                <w:color w:val="3A3838" w:themeColor="background2" w:themeShade="40"/>
                <w:sz w:val="18"/>
                <w:szCs w:val="18"/>
              </w:rPr>
              <w:t>𝑦</w:t>
            </w:r>
            <w:r w:rsidRPr="00664AA3">
              <w:rPr>
                <w:rFonts w:asciiTheme="majorHAnsi" w:hAnsiTheme="majorHAnsi"/>
                <w:color w:val="3A3838" w:themeColor="background2" w:themeShade="40"/>
                <w:sz w:val="18"/>
                <w:szCs w:val="18"/>
              </w:rPr>
              <w:t xml:space="preserve"> </w:t>
            </w:r>
          </w:p>
        </w:tc>
      </w:tr>
      <w:tr w:rsidR="005564C2" w:rsidRPr="00664AA3" w14:paraId="4C85B9BC"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853"/>
        </w:trPr>
        <w:tc>
          <w:tcPr>
            <w:tcW w:w="1384" w:type="dxa"/>
            <w:gridSpan w:val="3"/>
            <w:tcBorders>
              <w:top w:val="single" w:sz="4" w:space="0" w:color="auto"/>
              <w:left w:val="single" w:sz="4" w:space="0" w:color="auto"/>
              <w:bottom w:val="single" w:sz="4" w:space="0" w:color="auto"/>
              <w:right w:val="single" w:sz="4" w:space="0" w:color="auto"/>
            </w:tcBorders>
          </w:tcPr>
          <w:p w14:paraId="157E6DE2"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Cb</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2E4A2F86"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project end-users who in the baseline were already using a safe water supply that did not require boiling </w:t>
            </w:r>
          </w:p>
        </w:tc>
        <w:tc>
          <w:tcPr>
            <w:tcW w:w="992" w:type="dxa"/>
            <w:tcBorders>
              <w:top w:val="single" w:sz="4" w:space="0" w:color="auto"/>
              <w:left w:val="single" w:sz="4" w:space="0" w:color="auto"/>
              <w:bottom w:val="single" w:sz="4" w:space="0" w:color="auto"/>
              <w:right w:val="single" w:sz="4" w:space="0" w:color="auto"/>
            </w:tcBorders>
          </w:tcPr>
          <w:p w14:paraId="6F0DF8E6"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6128BDD"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w:t>
            </w:r>
          </w:p>
        </w:tc>
        <w:tc>
          <w:tcPr>
            <w:tcW w:w="1985" w:type="dxa"/>
            <w:gridSpan w:val="2"/>
            <w:tcBorders>
              <w:top w:val="single" w:sz="4" w:space="0" w:color="auto"/>
              <w:left w:val="single" w:sz="4" w:space="0" w:color="auto"/>
              <w:bottom w:val="single" w:sz="4" w:space="0" w:color="auto"/>
              <w:right w:val="single" w:sz="4" w:space="0" w:color="auto"/>
            </w:tcBorders>
          </w:tcPr>
          <w:p w14:paraId="108C5DF4"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Baseline survey</w:t>
            </w:r>
          </w:p>
          <w:p w14:paraId="73FD03BF"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Assume this is zero because all schools have at least one contaminated water source and won't continue boiling after filter installation </w:t>
            </w:r>
          </w:p>
        </w:tc>
      </w:tr>
      <w:tr w:rsidR="005564C2" w:rsidRPr="00664AA3" w14:paraId="2A67DFB8"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853"/>
        </w:trPr>
        <w:tc>
          <w:tcPr>
            <w:tcW w:w="1384" w:type="dxa"/>
            <w:gridSpan w:val="3"/>
            <w:tcBorders>
              <w:top w:val="single" w:sz="4" w:space="0" w:color="auto"/>
              <w:left w:val="single" w:sz="4" w:space="0" w:color="auto"/>
              <w:bottom w:val="single" w:sz="4" w:space="0" w:color="auto"/>
              <w:right w:val="single" w:sz="4" w:space="0" w:color="auto"/>
            </w:tcBorders>
          </w:tcPr>
          <w:p w14:paraId="41334B2C"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t>Xcleanboil,y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67D7A3B5"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Proportion of project end-users that boil safe water in the project year y </w:t>
            </w:r>
          </w:p>
        </w:tc>
        <w:tc>
          <w:tcPr>
            <w:tcW w:w="992" w:type="dxa"/>
            <w:tcBorders>
              <w:top w:val="single" w:sz="4" w:space="0" w:color="auto"/>
              <w:left w:val="single" w:sz="4" w:space="0" w:color="auto"/>
              <w:bottom w:val="single" w:sz="4" w:space="0" w:color="auto"/>
              <w:right w:val="single" w:sz="4" w:space="0" w:color="auto"/>
            </w:tcBorders>
          </w:tcPr>
          <w:p w14:paraId="56B056F5"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04C6AD"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0</w:t>
            </w:r>
          </w:p>
          <w:p w14:paraId="4046B43D" w14:textId="77777777" w:rsidR="005564C2" w:rsidRPr="00664AA3" w:rsidRDefault="005564C2" w:rsidP="008671C9">
            <w:pPr>
              <w:jc w:val="center"/>
              <w:rPr>
                <w:rFonts w:asciiTheme="majorHAnsi" w:hAnsiTheme="majorHAnsi"/>
                <w:color w:val="3A3838" w:themeColor="background2" w:themeShade="40"/>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737D5662"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To be monitored </w:t>
            </w:r>
          </w:p>
        </w:tc>
      </w:tr>
      <w:tr w:rsidR="005564C2" w:rsidRPr="00664AA3" w14:paraId="60F867A3"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853"/>
        </w:trPr>
        <w:tc>
          <w:tcPr>
            <w:tcW w:w="1384" w:type="dxa"/>
            <w:gridSpan w:val="3"/>
            <w:tcBorders>
              <w:top w:val="single" w:sz="4" w:space="0" w:color="auto"/>
              <w:left w:val="single" w:sz="4" w:space="0" w:color="auto"/>
              <w:bottom w:val="single" w:sz="4" w:space="0" w:color="auto"/>
              <w:right w:val="single" w:sz="4" w:space="0" w:color="auto"/>
            </w:tcBorders>
          </w:tcPr>
          <w:p w14:paraId="6DFE61E5" w14:textId="77777777" w:rsidR="005564C2" w:rsidRPr="00664AA3" w:rsidRDefault="005564C2" w:rsidP="008671C9">
            <w:pPr>
              <w:rPr>
                <w:rFonts w:asciiTheme="majorHAnsi" w:hAnsiTheme="majorHAnsi"/>
                <w:color w:val="3A3838" w:themeColor="background2" w:themeShade="40"/>
                <w:sz w:val="18"/>
                <w:szCs w:val="18"/>
              </w:rPr>
            </w:pPr>
            <w:proofErr w:type="spellStart"/>
            <w:r w:rsidRPr="00664AA3">
              <w:rPr>
                <w:rFonts w:asciiTheme="majorHAnsi" w:hAnsiTheme="majorHAnsi"/>
                <w:color w:val="3A3838" w:themeColor="background2" w:themeShade="40"/>
                <w:sz w:val="18"/>
                <w:szCs w:val="18"/>
              </w:rPr>
              <w:lastRenderedPageBreak/>
              <w:t>Mq,y</w:t>
            </w:r>
            <w:proofErr w:type="spellEnd"/>
            <w:r w:rsidRPr="00664AA3">
              <w:rPr>
                <w:rFonts w:asciiTheme="majorHAnsi" w:hAnsiTheme="majorHAnsi"/>
                <w:color w:val="3A3838" w:themeColor="background2" w:themeShade="40"/>
                <w:sz w:val="18"/>
                <w:szCs w:val="18"/>
              </w:rPr>
              <w:t xml:space="preserve"> </w:t>
            </w:r>
          </w:p>
        </w:tc>
        <w:tc>
          <w:tcPr>
            <w:tcW w:w="2410" w:type="dxa"/>
            <w:gridSpan w:val="5"/>
            <w:tcBorders>
              <w:top w:val="single" w:sz="4" w:space="0" w:color="auto"/>
              <w:left w:val="single" w:sz="4" w:space="0" w:color="auto"/>
              <w:bottom w:val="single" w:sz="4" w:space="0" w:color="auto"/>
              <w:right w:val="single" w:sz="4" w:space="0" w:color="auto"/>
            </w:tcBorders>
          </w:tcPr>
          <w:p w14:paraId="52FE760B"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Modifier for the water quality in year y </w:t>
            </w:r>
          </w:p>
        </w:tc>
        <w:tc>
          <w:tcPr>
            <w:tcW w:w="992" w:type="dxa"/>
            <w:tcBorders>
              <w:top w:val="single" w:sz="4" w:space="0" w:color="auto"/>
              <w:left w:val="single" w:sz="4" w:space="0" w:color="auto"/>
              <w:bottom w:val="single" w:sz="4" w:space="0" w:color="auto"/>
              <w:right w:val="single" w:sz="4" w:space="0" w:color="auto"/>
            </w:tcBorders>
          </w:tcPr>
          <w:p w14:paraId="0703548C"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Fraction </w:t>
            </w:r>
          </w:p>
        </w:tc>
        <w:tc>
          <w:tcPr>
            <w:tcW w:w="2835" w:type="dxa"/>
            <w:tcBorders>
              <w:top w:val="single" w:sz="4" w:space="0" w:color="auto"/>
              <w:left w:val="single" w:sz="4" w:space="0" w:color="auto"/>
              <w:bottom w:val="single" w:sz="4" w:space="0" w:color="auto"/>
              <w:right w:val="single" w:sz="4" w:space="0" w:color="auto"/>
            </w:tcBorders>
          </w:tcPr>
          <w:p w14:paraId="25CF3C74" w14:textId="77777777" w:rsidR="005564C2" w:rsidRPr="00664AA3" w:rsidRDefault="005564C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1</w:t>
            </w:r>
          </w:p>
        </w:tc>
        <w:tc>
          <w:tcPr>
            <w:tcW w:w="1985" w:type="dxa"/>
            <w:gridSpan w:val="2"/>
            <w:tcBorders>
              <w:top w:val="single" w:sz="4" w:space="0" w:color="auto"/>
              <w:left w:val="single" w:sz="4" w:space="0" w:color="auto"/>
              <w:bottom w:val="single" w:sz="4" w:space="0" w:color="auto"/>
              <w:right w:val="single" w:sz="4" w:space="0" w:color="auto"/>
            </w:tcBorders>
          </w:tcPr>
          <w:p w14:paraId="1A4EED75"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To be monitored </w:t>
            </w:r>
          </w:p>
        </w:tc>
      </w:tr>
      <w:tr w:rsidR="005564C2" w:rsidRPr="00664AA3" w14:paraId="181AB6EE" w14:textId="77777777" w:rsidTr="005564C2">
        <w:tblPrEx>
          <w:tblBorders>
            <w:top w:val="nil"/>
            <w:left w:val="nil"/>
            <w:bottom w:val="nil"/>
            <w:right w:val="nil"/>
          </w:tblBorders>
          <w:tblLook w:val="0000" w:firstRow="0" w:lastRow="0" w:firstColumn="0" w:lastColumn="0" w:noHBand="0" w:noVBand="0"/>
        </w:tblPrEx>
        <w:trPr>
          <w:gridAfter w:val="3"/>
          <w:wAfter w:w="1270" w:type="dxa"/>
          <w:trHeight w:val="307"/>
        </w:trPr>
        <w:tc>
          <w:tcPr>
            <w:tcW w:w="1384" w:type="dxa"/>
            <w:gridSpan w:val="3"/>
            <w:tcBorders>
              <w:top w:val="single" w:sz="4" w:space="0" w:color="auto"/>
              <w:left w:val="single" w:sz="4" w:space="0" w:color="auto"/>
              <w:bottom w:val="single" w:sz="4" w:space="0" w:color="auto"/>
              <w:right w:val="single" w:sz="4" w:space="0" w:color="auto"/>
            </w:tcBorders>
          </w:tcPr>
          <w:p w14:paraId="34ACB2A8" w14:textId="0845B4A1"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ER </w:t>
            </w:r>
          </w:p>
        </w:tc>
        <w:tc>
          <w:tcPr>
            <w:tcW w:w="2410" w:type="dxa"/>
            <w:gridSpan w:val="5"/>
            <w:tcBorders>
              <w:top w:val="single" w:sz="4" w:space="0" w:color="auto"/>
              <w:left w:val="single" w:sz="4" w:space="0" w:color="auto"/>
              <w:bottom w:val="single" w:sz="4" w:space="0" w:color="auto"/>
              <w:right w:val="single" w:sz="4" w:space="0" w:color="auto"/>
            </w:tcBorders>
          </w:tcPr>
          <w:p w14:paraId="604E93B9" w14:textId="05387D1D"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Emission reductions</w:t>
            </w:r>
            <w:r w:rsidR="000001E2" w:rsidRPr="00664AA3">
              <w:rPr>
                <w:rFonts w:asciiTheme="majorHAnsi" w:hAnsiTheme="majorHAnsi"/>
                <w:color w:val="3A3838" w:themeColor="background2" w:themeShade="40"/>
                <w:sz w:val="18"/>
                <w:szCs w:val="18"/>
              </w:rPr>
              <w:t>, for 100 schools</w:t>
            </w:r>
          </w:p>
        </w:tc>
        <w:tc>
          <w:tcPr>
            <w:tcW w:w="992" w:type="dxa"/>
            <w:tcBorders>
              <w:top w:val="single" w:sz="4" w:space="0" w:color="auto"/>
              <w:left w:val="single" w:sz="4" w:space="0" w:color="auto"/>
              <w:bottom w:val="single" w:sz="4" w:space="0" w:color="auto"/>
              <w:right w:val="single" w:sz="4" w:space="0" w:color="auto"/>
            </w:tcBorders>
          </w:tcPr>
          <w:p w14:paraId="4185FEFE"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tCO</w:t>
            </w:r>
            <w:r w:rsidRPr="00664AA3">
              <w:rPr>
                <w:rFonts w:asciiTheme="majorHAnsi" w:hAnsiTheme="majorHAnsi"/>
                <w:color w:val="3A3838" w:themeColor="background2" w:themeShade="40"/>
                <w:sz w:val="18"/>
                <w:szCs w:val="18"/>
                <w:vertAlign w:val="subscript"/>
              </w:rPr>
              <w:t>2</w:t>
            </w:r>
            <w:r w:rsidRPr="00664AA3">
              <w:rPr>
                <w:rFonts w:asciiTheme="majorHAnsi" w:hAnsiTheme="majorHAnsi"/>
                <w:color w:val="3A3838" w:themeColor="background2" w:themeShade="40"/>
                <w:sz w:val="18"/>
                <w:szCs w:val="18"/>
              </w:rPr>
              <w:t>/</w:t>
            </w:r>
            <w:proofErr w:type="spellStart"/>
            <w:r w:rsidRPr="00664AA3">
              <w:rPr>
                <w:rFonts w:asciiTheme="majorHAnsi" w:hAnsiTheme="majorHAnsi"/>
                <w:color w:val="3A3838" w:themeColor="background2" w:themeShade="40"/>
                <w:sz w:val="18"/>
                <w:szCs w:val="18"/>
              </w:rPr>
              <w:t>yr</w:t>
            </w:r>
            <w:proofErr w:type="spellEnd"/>
            <w:r w:rsidRPr="00664AA3">
              <w:rPr>
                <w:rFonts w:asciiTheme="majorHAnsi" w:hAnsiTheme="majorHAnsi"/>
                <w:color w:val="3A3838" w:themeColor="background2" w:themeShade="4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F4D302B" w14:textId="4AD9150E" w:rsidR="005564C2" w:rsidRPr="00664AA3" w:rsidRDefault="000001E2" w:rsidP="008671C9">
            <w:pPr>
              <w:jc w:val="cente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23,723</w:t>
            </w:r>
          </w:p>
        </w:tc>
        <w:tc>
          <w:tcPr>
            <w:tcW w:w="1985" w:type="dxa"/>
            <w:gridSpan w:val="2"/>
            <w:tcBorders>
              <w:top w:val="single" w:sz="4" w:space="0" w:color="auto"/>
              <w:left w:val="single" w:sz="4" w:space="0" w:color="auto"/>
              <w:bottom w:val="single" w:sz="4" w:space="0" w:color="auto"/>
              <w:right w:val="single" w:sz="4" w:space="0" w:color="auto"/>
            </w:tcBorders>
          </w:tcPr>
          <w:p w14:paraId="1F3D921A" w14:textId="77777777" w:rsidR="005564C2" w:rsidRPr="00664AA3" w:rsidRDefault="005564C2" w:rsidP="008671C9">
            <w:pPr>
              <w:rPr>
                <w:rFonts w:asciiTheme="majorHAnsi" w:hAnsiTheme="majorHAnsi"/>
                <w:color w:val="3A3838" w:themeColor="background2" w:themeShade="40"/>
                <w:sz w:val="18"/>
                <w:szCs w:val="18"/>
              </w:rPr>
            </w:pPr>
            <w:r w:rsidRPr="00664AA3">
              <w:rPr>
                <w:rFonts w:asciiTheme="majorHAnsi" w:hAnsiTheme="majorHAnsi"/>
                <w:color w:val="3A3838" w:themeColor="background2" w:themeShade="40"/>
                <w:sz w:val="18"/>
                <w:szCs w:val="18"/>
              </w:rPr>
              <w:t xml:space="preserve">Calculated </w:t>
            </w:r>
          </w:p>
        </w:tc>
      </w:tr>
    </w:tbl>
    <w:p w14:paraId="7C3B1BCC" w14:textId="59EDAB51" w:rsidR="002C33C2" w:rsidRPr="00664AA3" w:rsidRDefault="002C33C2" w:rsidP="0045263E">
      <w:pPr>
        <w:contextualSpacing w:val="0"/>
      </w:pPr>
    </w:p>
    <w:p w14:paraId="1EA0C029" w14:textId="77777777" w:rsidR="002C33C2" w:rsidRPr="00664AA3" w:rsidRDefault="002C33C2" w:rsidP="003A6007">
      <w:pPr>
        <w:spacing w:line="276" w:lineRule="auto"/>
        <w:contextualSpacing w:val="0"/>
      </w:pPr>
    </w:p>
    <w:p w14:paraId="3802B961" w14:textId="1B3FE5F0" w:rsidR="003A6007" w:rsidRPr="00664AA3" w:rsidRDefault="003A6007" w:rsidP="003A6007">
      <w:pPr>
        <w:pStyle w:val="SectionList2nd"/>
        <w:rPr>
          <w:lang w:val="en-US"/>
        </w:rPr>
      </w:pPr>
      <w:r w:rsidRPr="00664AA3">
        <w:rPr>
          <w:lang w:val="en-US"/>
        </w:rPr>
        <w:t>Summary of ex ante estimates of each SDG outcome</w:t>
      </w:r>
    </w:p>
    <w:p w14:paraId="0BD5D9A8" w14:textId="12C84098" w:rsidR="00C97DE0" w:rsidRPr="00664AA3" w:rsidRDefault="00C97DE0" w:rsidP="00C97DE0">
      <w:pPr>
        <w:spacing w:after="0" w:line="276" w:lineRule="auto"/>
        <w:contextualSpacing w:val="0"/>
        <w:rPr>
          <w:b/>
          <w:bCs/>
          <w:szCs w:val="22"/>
          <w:lang w:eastAsia="en-GB"/>
        </w:rPr>
      </w:pPr>
      <w:r w:rsidRPr="00664AA3">
        <w:rPr>
          <w:b/>
          <w:bCs/>
          <w:szCs w:val="22"/>
          <w:lang w:eastAsia="en-GB"/>
        </w:rPr>
        <w:t>SDG 13</w:t>
      </w:r>
    </w:p>
    <w:tbl>
      <w:tblPr>
        <w:tblStyle w:val="GSTableSimple"/>
        <w:tblW w:w="8789" w:type="dxa"/>
        <w:tblLook w:val="0660" w:firstRow="1" w:lastRow="1" w:firstColumn="0" w:lastColumn="0" w:noHBand="1" w:noVBand="1"/>
      </w:tblPr>
      <w:tblGrid>
        <w:gridCol w:w="4328"/>
        <w:gridCol w:w="2037"/>
        <w:gridCol w:w="1936"/>
        <w:gridCol w:w="1331"/>
      </w:tblGrid>
      <w:tr w:rsidR="009C2B79" w:rsidRPr="00664AA3" w14:paraId="383FB997" w14:textId="77777777" w:rsidTr="000001E2">
        <w:trPr>
          <w:cnfStyle w:val="100000000000" w:firstRow="1" w:lastRow="0" w:firstColumn="0" w:lastColumn="0" w:oddVBand="0" w:evenVBand="0" w:oddHBand="0" w:evenHBand="0" w:firstRowFirstColumn="0" w:firstRowLastColumn="0" w:lastRowFirstColumn="0" w:lastRowLastColumn="0"/>
        </w:trPr>
        <w:tc>
          <w:tcPr>
            <w:tcW w:w="2462" w:type="pct"/>
          </w:tcPr>
          <w:p w14:paraId="7ECC1579" w14:textId="197F5BC5" w:rsidR="003A6007" w:rsidRPr="00664AA3" w:rsidRDefault="009C2B79" w:rsidP="009C2B79">
            <w:pPr>
              <w:spacing w:line="240" w:lineRule="auto"/>
              <w:jc w:val="center"/>
              <w:rPr>
                <w:color w:val="00BABE"/>
              </w:rPr>
            </w:pPr>
            <w:r w:rsidRPr="00664AA3">
              <w:rPr>
                <w:color w:val="00BABE"/>
              </w:rPr>
              <w:t>YEAR</w:t>
            </w:r>
          </w:p>
        </w:tc>
        <w:tc>
          <w:tcPr>
            <w:tcW w:w="1159" w:type="pct"/>
          </w:tcPr>
          <w:p w14:paraId="7660C1CF" w14:textId="31025D66" w:rsidR="003A6007" w:rsidRPr="00664AA3" w:rsidRDefault="009C2B79" w:rsidP="009C2B79">
            <w:pPr>
              <w:spacing w:line="240" w:lineRule="auto"/>
              <w:jc w:val="center"/>
              <w:rPr>
                <w:color w:val="00BABE"/>
              </w:rPr>
            </w:pPr>
            <w:r w:rsidRPr="00664AA3">
              <w:rPr>
                <w:color w:val="00BABE"/>
              </w:rPr>
              <w:t>BASELINE ESTIMATE</w:t>
            </w:r>
          </w:p>
        </w:tc>
        <w:tc>
          <w:tcPr>
            <w:tcW w:w="1101" w:type="pct"/>
          </w:tcPr>
          <w:p w14:paraId="78F80FF7" w14:textId="3B37418C" w:rsidR="003A6007" w:rsidRPr="00664AA3" w:rsidRDefault="009C2B79" w:rsidP="009C2B79">
            <w:pPr>
              <w:spacing w:line="240" w:lineRule="auto"/>
              <w:jc w:val="center"/>
              <w:rPr>
                <w:color w:val="00BABE"/>
              </w:rPr>
            </w:pPr>
            <w:r w:rsidRPr="00664AA3">
              <w:rPr>
                <w:color w:val="00BABE"/>
              </w:rPr>
              <w:t>PROJECT ESTIMATE</w:t>
            </w:r>
          </w:p>
        </w:tc>
        <w:tc>
          <w:tcPr>
            <w:tcW w:w="278" w:type="pct"/>
          </w:tcPr>
          <w:p w14:paraId="5F897AFA" w14:textId="460BFD65" w:rsidR="003A6007" w:rsidRPr="00664AA3" w:rsidRDefault="009C2B79" w:rsidP="009C2B79">
            <w:pPr>
              <w:spacing w:line="240" w:lineRule="auto"/>
              <w:jc w:val="center"/>
              <w:rPr>
                <w:color w:val="00BABE"/>
              </w:rPr>
            </w:pPr>
            <w:r w:rsidRPr="00664AA3">
              <w:rPr>
                <w:color w:val="00BABE"/>
              </w:rPr>
              <w:t>NET BENEFIT</w:t>
            </w:r>
          </w:p>
        </w:tc>
      </w:tr>
      <w:tr w:rsidR="000001E2" w:rsidRPr="00664AA3" w14:paraId="1C1CEA99" w14:textId="77777777" w:rsidTr="000001E2">
        <w:tc>
          <w:tcPr>
            <w:tcW w:w="2462" w:type="pct"/>
          </w:tcPr>
          <w:p w14:paraId="7FBF977D" w14:textId="616FDC70" w:rsidR="000001E2" w:rsidRPr="00664AA3" w:rsidRDefault="000001E2" w:rsidP="000001E2">
            <w:pPr>
              <w:spacing w:line="240" w:lineRule="auto"/>
            </w:pPr>
            <w:r w:rsidRPr="00664AA3">
              <w:t>01/07/2023-30/06/2024</w:t>
            </w:r>
          </w:p>
        </w:tc>
        <w:tc>
          <w:tcPr>
            <w:tcW w:w="1159" w:type="pct"/>
          </w:tcPr>
          <w:p w14:paraId="74239B1B" w14:textId="16E24D7D" w:rsidR="000001E2" w:rsidRPr="00664AA3" w:rsidRDefault="000001E2" w:rsidP="000001E2">
            <w:pPr>
              <w:spacing w:line="240" w:lineRule="auto"/>
              <w:jc w:val="center"/>
            </w:pPr>
            <w:r w:rsidRPr="00664AA3">
              <w:t>19,356</w:t>
            </w:r>
          </w:p>
        </w:tc>
        <w:tc>
          <w:tcPr>
            <w:tcW w:w="1101" w:type="pct"/>
          </w:tcPr>
          <w:p w14:paraId="15024F06" w14:textId="1770805F" w:rsidR="000001E2" w:rsidRPr="00664AA3" w:rsidRDefault="000001E2" w:rsidP="000001E2">
            <w:pPr>
              <w:spacing w:line="240" w:lineRule="auto"/>
              <w:jc w:val="center"/>
            </w:pPr>
            <w:r w:rsidRPr="00664AA3">
              <w:t>0</w:t>
            </w:r>
          </w:p>
        </w:tc>
        <w:tc>
          <w:tcPr>
            <w:tcW w:w="278" w:type="pct"/>
          </w:tcPr>
          <w:p w14:paraId="149E6888" w14:textId="2C2FC71A" w:rsidR="000001E2" w:rsidRPr="00664AA3" w:rsidRDefault="000001E2" w:rsidP="000001E2">
            <w:pPr>
              <w:spacing w:line="240" w:lineRule="auto"/>
              <w:jc w:val="center"/>
            </w:pPr>
            <w:r w:rsidRPr="00664AA3">
              <w:t>19,356</w:t>
            </w:r>
          </w:p>
        </w:tc>
      </w:tr>
      <w:tr w:rsidR="000001E2" w:rsidRPr="00664AA3" w14:paraId="5B003E42" w14:textId="77777777" w:rsidTr="000001E2">
        <w:tc>
          <w:tcPr>
            <w:tcW w:w="2462" w:type="pct"/>
          </w:tcPr>
          <w:p w14:paraId="1C60A41C" w14:textId="0C6291CB" w:rsidR="000001E2" w:rsidRPr="00664AA3" w:rsidRDefault="000001E2" w:rsidP="000001E2">
            <w:pPr>
              <w:spacing w:line="240" w:lineRule="auto"/>
            </w:pPr>
            <w:r w:rsidRPr="00664AA3">
              <w:t>01/07/2024-30/06/2025</w:t>
            </w:r>
          </w:p>
        </w:tc>
        <w:tc>
          <w:tcPr>
            <w:tcW w:w="1159" w:type="pct"/>
          </w:tcPr>
          <w:p w14:paraId="42848650" w14:textId="49FDD0D4" w:rsidR="000001E2" w:rsidRPr="00664AA3" w:rsidRDefault="000001E2" w:rsidP="000001E2">
            <w:pPr>
              <w:spacing w:line="240" w:lineRule="auto"/>
              <w:jc w:val="center"/>
            </w:pPr>
            <w:r w:rsidRPr="00664AA3">
              <w:t>24,815</w:t>
            </w:r>
          </w:p>
        </w:tc>
        <w:tc>
          <w:tcPr>
            <w:tcW w:w="1101" w:type="pct"/>
          </w:tcPr>
          <w:p w14:paraId="7121711E" w14:textId="06F8A11D" w:rsidR="000001E2" w:rsidRPr="00664AA3" w:rsidRDefault="000001E2" w:rsidP="000001E2">
            <w:pPr>
              <w:spacing w:line="240" w:lineRule="auto"/>
              <w:jc w:val="center"/>
            </w:pPr>
            <w:r w:rsidRPr="00664AA3">
              <w:t>0</w:t>
            </w:r>
          </w:p>
        </w:tc>
        <w:tc>
          <w:tcPr>
            <w:tcW w:w="278" w:type="pct"/>
          </w:tcPr>
          <w:p w14:paraId="2AFD85BC" w14:textId="5A6B4B63" w:rsidR="000001E2" w:rsidRPr="00664AA3" w:rsidRDefault="000001E2" w:rsidP="000001E2">
            <w:pPr>
              <w:spacing w:line="240" w:lineRule="auto"/>
              <w:jc w:val="center"/>
            </w:pPr>
            <w:r w:rsidRPr="00664AA3">
              <w:t>24,815</w:t>
            </w:r>
          </w:p>
        </w:tc>
      </w:tr>
      <w:tr w:rsidR="000001E2" w:rsidRPr="00664AA3" w14:paraId="14D58F79" w14:textId="77777777" w:rsidTr="000001E2">
        <w:tc>
          <w:tcPr>
            <w:tcW w:w="2462" w:type="pct"/>
          </w:tcPr>
          <w:p w14:paraId="33615653" w14:textId="3BA80A13" w:rsidR="000001E2" w:rsidRPr="00664AA3" w:rsidRDefault="000001E2" w:rsidP="000001E2">
            <w:pPr>
              <w:spacing w:line="240" w:lineRule="auto"/>
            </w:pPr>
            <w:r w:rsidRPr="00664AA3">
              <w:t>01/07/2025-30/06/2026</w:t>
            </w:r>
          </w:p>
        </w:tc>
        <w:tc>
          <w:tcPr>
            <w:tcW w:w="1159" w:type="pct"/>
          </w:tcPr>
          <w:p w14:paraId="38397AA8" w14:textId="666D8B00" w:rsidR="000001E2" w:rsidRPr="00664AA3" w:rsidRDefault="000001E2" w:rsidP="000001E2">
            <w:pPr>
              <w:spacing w:line="240" w:lineRule="auto"/>
              <w:jc w:val="center"/>
            </w:pPr>
            <w:r w:rsidRPr="00664AA3">
              <w:t>24,815</w:t>
            </w:r>
          </w:p>
        </w:tc>
        <w:tc>
          <w:tcPr>
            <w:tcW w:w="1101" w:type="pct"/>
          </w:tcPr>
          <w:p w14:paraId="102343F8" w14:textId="51CA3483" w:rsidR="000001E2" w:rsidRPr="00664AA3" w:rsidRDefault="000001E2" w:rsidP="000001E2">
            <w:pPr>
              <w:spacing w:line="240" w:lineRule="auto"/>
              <w:jc w:val="center"/>
            </w:pPr>
            <w:r w:rsidRPr="00664AA3">
              <w:t>0</w:t>
            </w:r>
          </w:p>
        </w:tc>
        <w:tc>
          <w:tcPr>
            <w:tcW w:w="278" w:type="pct"/>
          </w:tcPr>
          <w:p w14:paraId="33F338C4" w14:textId="3DADFA05" w:rsidR="000001E2" w:rsidRPr="00664AA3" w:rsidRDefault="000001E2" w:rsidP="000001E2">
            <w:pPr>
              <w:spacing w:line="240" w:lineRule="auto"/>
              <w:jc w:val="center"/>
            </w:pPr>
            <w:r w:rsidRPr="00664AA3">
              <w:t>24,815</w:t>
            </w:r>
          </w:p>
        </w:tc>
      </w:tr>
      <w:tr w:rsidR="000001E2" w:rsidRPr="00664AA3" w14:paraId="6DADD327" w14:textId="77777777" w:rsidTr="000001E2">
        <w:tc>
          <w:tcPr>
            <w:tcW w:w="2462" w:type="pct"/>
          </w:tcPr>
          <w:p w14:paraId="5FEDC762" w14:textId="22021E88" w:rsidR="000001E2" w:rsidRPr="00664AA3" w:rsidRDefault="000001E2" w:rsidP="000001E2">
            <w:pPr>
              <w:spacing w:line="240" w:lineRule="auto"/>
            </w:pPr>
            <w:r w:rsidRPr="00664AA3">
              <w:t>01/07/2026-30/06/2027</w:t>
            </w:r>
          </w:p>
        </w:tc>
        <w:tc>
          <w:tcPr>
            <w:tcW w:w="1159" w:type="pct"/>
          </w:tcPr>
          <w:p w14:paraId="4006DDCF" w14:textId="07FA8C4F" w:rsidR="000001E2" w:rsidRPr="00664AA3" w:rsidRDefault="000001E2" w:rsidP="000001E2">
            <w:pPr>
              <w:spacing w:line="240" w:lineRule="auto"/>
              <w:jc w:val="center"/>
            </w:pPr>
            <w:r w:rsidRPr="00664AA3">
              <w:t>24,815</w:t>
            </w:r>
          </w:p>
        </w:tc>
        <w:tc>
          <w:tcPr>
            <w:tcW w:w="1101" w:type="pct"/>
          </w:tcPr>
          <w:p w14:paraId="6278148E" w14:textId="0A367D66" w:rsidR="000001E2" w:rsidRPr="00664AA3" w:rsidRDefault="000001E2" w:rsidP="000001E2">
            <w:pPr>
              <w:spacing w:line="240" w:lineRule="auto"/>
              <w:jc w:val="center"/>
            </w:pPr>
            <w:r w:rsidRPr="00664AA3">
              <w:t>0</w:t>
            </w:r>
          </w:p>
        </w:tc>
        <w:tc>
          <w:tcPr>
            <w:tcW w:w="278" w:type="pct"/>
          </w:tcPr>
          <w:p w14:paraId="33B97AEE" w14:textId="592B9B60" w:rsidR="000001E2" w:rsidRPr="00664AA3" w:rsidRDefault="000001E2" w:rsidP="000001E2">
            <w:pPr>
              <w:spacing w:line="240" w:lineRule="auto"/>
              <w:jc w:val="center"/>
            </w:pPr>
            <w:r w:rsidRPr="00664AA3">
              <w:t>24,815</w:t>
            </w:r>
          </w:p>
        </w:tc>
      </w:tr>
      <w:tr w:rsidR="000001E2" w:rsidRPr="00664AA3" w14:paraId="653AEC4B" w14:textId="77777777" w:rsidTr="000001E2">
        <w:tc>
          <w:tcPr>
            <w:tcW w:w="2462" w:type="pct"/>
          </w:tcPr>
          <w:p w14:paraId="408A5F14" w14:textId="08337CA9" w:rsidR="000001E2" w:rsidRPr="00664AA3" w:rsidRDefault="000001E2" w:rsidP="000001E2">
            <w:pPr>
              <w:spacing w:line="240" w:lineRule="auto"/>
            </w:pPr>
            <w:r w:rsidRPr="00664AA3">
              <w:t>01/07/2027-30/06/2028</w:t>
            </w:r>
          </w:p>
        </w:tc>
        <w:tc>
          <w:tcPr>
            <w:tcW w:w="1159" w:type="pct"/>
          </w:tcPr>
          <w:p w14:paraId="176E48ED" w14:textId="421D69EE" w:rsidR="000001E2" w:rsidRPr="00664AA3" w:rsidRDefault="000001E2" w:rsidP="000001E2">
            <w:pPr>
              <w:spacing w:line="240" w:lineRule="auto"/>
              <w:jc w:val="center"/>
            </w:pPr>
            <w:r w:rsidRPr="00664AA3">
              <w:t>24,815</w:t>
            </w:r>
          </w:p>
        </w:tc>
        <w:tc>
          <w:tcPr>
            <w:tcW w:w="1101" w:type="pct"/>
          </w:tcPr>
          <w:p w14:paraId="7CF06A96" w14:textId="234E1FBD" w:rsidR="000001E2" w:rsidRPr="00664AA3" w:rsidRDefault="000001E2" w:rsidP="000001E2">
            <w:pPr>
              <w:spacing w:line="240" w:lineRule="auto"/>
              <w:jc w:val="center"/>
            </w:pPr>
            <w:r w:rsidRPr="00664AA3">
              <w:t>0</w:t>
            </w:r>
          </w:p>
        </w:tc>
        <w:tc>
          <w:tcPr>
            <w:tcW w:w="278" w:type="pct"/>
          </w:tcPr>
          <w:p w14:paraId="2E35E911" w14:textId="58F13988" w:rsidR="000001E2" w:rsidRPr="00664AA3" w:rsidRDefault="000001E2" w:rsidP="000001E2">
            <w:pPr>
              <w:spacing w:line="240" w:lineRule="auto"/>
              <w:jc w:val="center"/>
            </w:pPr>
            <w:r w:rsidRPr="00664AA3">
              <w:t>24,815</w:t>
            </w:r>
          </w:p>
        </w:tc>
      </w:tr>
      <w:tr w:rsidR="00A10B8A" w:rsidRPr="00664AA3" w14:paraId="53D951DD" w14:textId="77777777" w:rsidTr="000001E2">
        <w:trPr>
          <w:trHeight w:val="594"/>
        </w:trPr>
        <w:tc>
          <w:tcPr>
            <w:tcW w:w="2462" w:type="pct"/>
          </w:tcPr>
          <w:p w14:paraId="51657C2E" w14:textId="77777777" w:rsidR="003A6007" w:rsidRPr="00664AA3" w:rsidRDefault="003A6007" w:rsidP="009C2B79">
            <w:pPr>
              <w:spacing w:line="240" w:lineRule="auto"/>
            </w:pPr>
            <w:r w:rsidRPr="00664AA3">
              <w:t>Total</w:t>
            </w:r>
          </w:p>
        </w:tc>
        <w:tc>
          <w:tcPr>
            <w:tcW w:w="1159" w:type="pct"/>
          </w:tcPr>
          <w:p w14:paraId="3D59C827" w14:textId="31AAAD2A" w:rsidR="003A6007" w:rsidRPr="00664AA3" w:rsidRDefault="000001E2" w:rsidP="0031162F">
            <w:pPr>
              <w:spacing w:line="240" w:lineRule="auto"/>
              <w:jc w:val="center"/>
            </w:pPr>
            <w:r w:rsidRPr="00664AA3">
              <w:t>99,258</w:t>
            </w:r>
          </w:p>
        </w:tc>
        <w:tc>
          <w:tcPr>
            <w:tcW w:w="1101" w:type="pct"/>
          </w:tcPr>
          <w:p w14:paraId="38605909" w14:textId="2D62324A" w:rsidR="003A6007" w:rsidRPr="00664AA3" w:rsidRDefault="00C26F53" w:rsidP="0031162F">
            <w:pPr>
              <w:spacing w:line="240" w:lineRule="auto"/>
              <w:jc w:val="center"/>
            </w:pPr>
            <w:r w:rsidRPr="00664AA3">
              <w:t>0</w:t>
            </w:r>
          </w:p>
        </w:tc>
        <w:tc>
          <w:tcPr>
            <w:tcW w:w="278" w:type="pct"/>
          </w:tcPr>
          <w:p w14:paraId="63447214" w14:textId="1CAE28D0" w:rsidR="003A6007" w:rsidRPr="00664AA3" w:rsidRDefault="000001E2" w:rsidP="0031162F">
            <w:pPr>
              <w:spacing w:line="240" w:lineRule="auto"/>
              <w:jc w:val="center"/>
            </w:pPr>
            <w:r w:rsidRPr="00664AA3">
              <w:t>99,258</w:t>
            </w:r>
          </w:p>
        </w:tc>
      </w:tr>
      <w:tr w:rsidR="009C2B79" w:rsidRPr="00664AA3" w14:paraId="4AEE6C38" w14:textId="77777777" w:rsidTr="000001E2">
        <w:trPr>
          <w:trHeight w:val="594"/>
        </w:trPr>
        <w:tc>
          <w:tcPr>
            <w:tcW w:w="2462" w:type="pct"/>
          </w:tcPr>
          <w:p w14:paraId="58426AFA" w14:textId="38B4C526" w:rsidR="009C2B79" w:rsidRPr="00664AA3" w:rsidRDefault="009C2B79" w:rsidP="009C2B79">
            <w:pPr>
              <w:spacing w:line="240" w:lineRule="auto"/>
            </w:pPr>
            <w:r w:rsidRPr="00664AA3">
              <w:rPr>
                <w:b/>
              </w:rPr>
              <w:t>Total number of crediting years</w:t>
            </w:r>
          </w:p>
        </w:tc>
        <w:tc>
          <w:tcPr>
            <w:tcW w:w="2538" w:type="pct"/>
            <w:gridSpan w:val="3"/>
          </w:tcPr>
          <w:p w14:paraId="5B0787B7" w14:textId="747A8CC7" w:rsidR="009C2B79" w:rsidRPr="00664AA3" w:rsidRDefault="00125D4A" w:rsidP="0031162F">
            <w:pPr>
              <w:spacing w:line="240" w:lineRule="auto"/>
              <w:jc w:val="center"/>
            </w:pPr>
            <w:r w:rsidRPr="00664AA3">
              <w:t>5</w:t>
            </w:r>
          </w:p>
        </w:tc>
      </w:tr>
      <w:tr w:rsidR="009C2B79" w:rsidRPr="00664AA3" w14:paraId="11970F20" w14:textId="77777777" w:rsidTr="000001E2">
        <w:trPr>
          <w:trHeight w:val="594"/>
        </w:trPr>
        <w:tc>
          <w:tcPr>
            <w:tcW w:w="2462" w:type="pct"/>
          </w:tcPr>
          <w:p w14:paraId="267A17E3" w14:textId="6CF700D2" w:rsidR="009C2B79" w:rsidRPr="00664AA3" w:rsidRDefault="009C2B79" w:rsidP="009C2B79">
            <w:pPr>
              <w:spacing w:line="240" w:lineRule="auto"/>
            </w:pPr>
            <w:r w:rsidRPr="00664AA3">
              <w:rPr>
                <w:b/>
              </w:rPr>
              <w:t>Annual average over the crediting period</w:t>
            </w:r>
          </w:p>
        </w:tc>
        <w:tc>
          <w:tcPr>
            <w:tcW w:w="1159" w:type="pct"/>
          </w:tcPr>
          <w:p w14:paraId="34F3352F" w14:textId="437A9A05" w:rsidR="009C2B79" w:rsidRPr="00664AA3" w:rsidRDefault="000001E2" w:rsidP="00125D4A">
            <w:pPr>
              <w:spacing w:line="240" w:lineRule="auto"/>
              <w:jc w:val="center"/>
            </w:pPr>
            <w:r w:rsidRPr="00664AA3">
              <w:t>23,723</w:t>
            </w:r>
          </w:p>
        </w:tc>
        <w:tc>
          <w:tcPr>
            <w:tcW w:w="1101" w:type="pct"/>
          </w:tcPr>
          <w:p w14:paraId="714C1E1E" w14:textId="2EBBC7BC" w:rsidR="009C2B79" w:rsidRPr="00664AA3" w:rsidRDefault="00125D4A" w:rsidP="00125D4A">
            <w:pPr>
              <w:spacing w:line="240" w:lineRule="auto"/>
              <w:jc w:val="center"/>
            </w:pPr>
            <w:r w:rsidRPr="00664AA3">
              <w:t>0</w:t>
            </w:r>
          </w:p>
        </w:tc>
        <w:tc>
          <w:tcPr>
            <w:tcW w:w="278" w:type="pct"/>
          </w:tcPr>
          <w:p w14:paraId="102C6122" w14:textId="58F412C9" w:rsidR="009C2B79" w:rsidRPr="00664AA3" w:rsidRDefault="000001E2" w:rsidP="00125D4A">
            <w:pPr>
              <w:spacing w:line="240" w:lineRule="auto"/>
              <w:jc w:val="center"/>
            </w:pPr>
            <w:r w:rsidRPr="00664AA3">
              <w:t>23,723</w:t>
            </w:r>
          </w:p>
        </w:tc>
      </w:tr>
      <w:tr w:rsidR="009C2B79" w:rsidRPr="00664AA3" w14:paraId="45D2F432" w14:textId="77777777" w:rsidTr="000001E2">
        <w:trPr>
          <w:trHeight w:val="594"/>
        </w:trPr>
        <w:tc>
          <w:tcPr>
            <w:tcW w:w="2462" w:type="pct"/>
          </w:tcPr>
          <w:p w14:paraId="2462F566" w14:textId="77777777" w:rsidR="009C2B79" w:rsidRPr="00664AA3" w:rsidRDefault="009C2B79" w:rsidP="009C2B79">
            <w:pPr>
              <w:spacing w:line="240" w:lineRule="auto"/>
            </w:pPr>
          </w:p>
        </w:tc>
        <w:tc>
          <w:tcPr>
            <w:tcW w:w="1159" w:type="pct"/>
          </w:tcPr>
          <w:p w14:paraId="036D1703" w14:textId="77777777" w:rsidR="009C2B79" w:rsidRPr="00664AA3" w:rsidRDefault="009C2B79" w:rsidP="009C2B79">
            <w:pPr>
              <w:spacing w:line="240" w:lineRule="auto"/>
            </w:pPr>
          </w:p>
        </w:tc>
        <w:tc>
          <w:tcPr>
            <w:tcW w:w="1101" w:type="pct"/>
          </w:tcPr>
          <w:p w14:paraId="0B18701C" w14:textId="77777777" w:rsidR="009C2B79" w:rsidRPr="00664AA3" w:rsidRDefault="009C2B79" w:rsidP="009C2B79">
            <w:pPr>
              <w:spacing w:line="240" w:lineRule="auto"/>
            </w:pPr>
          </w:p>
        </w:tc>
        <w:tc>
          <w:tcPr>
            <w:tcW w:w="278" w:type="pct"/>
          </w:tcPr>
          <w:p w14:paraId="4391A77B" w14:textId="77777777" w:rsidR="009C2B79" w:rsidRPr="00664AA3" w:rsidRDefault="009C2B79" w:rsidP="009C2B79">
            <w:pPr>
              <w:spacing w:line="240" w:lineRule="auto"/>
            </w:pPr>
          </w:p>
        </w:tc>
      </w:tr>
    </w:tbl>
    <w:p w14:paraId="2869F6EB" w14:textId="77777777" w:rsidR="00D026D2" w:rsidRPr="00664AA3" w:rsidRDefault="00D026D2" w:rsidP="00D026D2">
      <w:pPr>
        <w:spacing w:line="276" w:lineRule="auto"/>
        <w:contextualSpacing w:val="0"/>
        <w:rPr>
          <w:b/>
          <w:bCs/>
          <w:szCs w:val="22"/>
        </w:rPr>
      </w:pPr>
      <w:r w:rsidRPr="00664AA3">
        <w:rPr>
          <w:b/>
          <w:bCs/>
          <w:szCs w:val="22"/>
          <w:lang w:eastAsia="en-GB"/>
        </w:rPr>
        <w:t xml:space="preserve">SDG 6 </w:t>
      </w:r>
    </w:p>
    <w:p w14:paraId="3CEF68F4" w14:textId="677D2BD6" w:rsidR="008A6EEB" w:rsidRPr="00664AA3" w:rsidRDefault="008A6EEB" w:rsidP="00D026D2">
      <w:pPr>
        <w:contextualSpacing w:val="0"/>
        <w:rPr>
          <w:szCs w:val="22"/>
        </w:rPr>
      </w:pPr>
      <w:r w:rsidRPr="00664AA3">
        <w:rPr>
          <w:szCs w:val="22"/>
        </w:rPr>
        <w:t>Portion of population using safely managed drinking water services:</w:t>
      </w:r>
    </w:p>
    <w:p w14:paraId="04325BCF" w14:textId="01809561" w:rsidR="00D026D2" w:rsidRPr="00664AA3" w:rsidRDefault="00D026D2" w:rsidP="00D026D2">
      <w:pPr>
        <w:contextualSpacing w:val="0"/>
        <w:rPr>
          <w:szCs w:val="22"/>
        </w:rPr>
      </w:pPr>
      <w:r w:rsidRPr="00664AA3">
        <w:rPr>
          <w:szCs w:val="22"/>
        </w:rPr>
        <w:t>Baseline estimate = 0% per year</w:t>
      </w:r>
    </w:p>
    <w:p w14:paraId="1AF8BDC9" w14:textId="77777777" w:rsidR="00D026D2" w:rsidRPr="00664AA3" w:rsidRDefault="00D026D2" w:rsidP="00D026D2">
      <w:pPr>
        <w:contextualSpacing w:val="0"/>
        <w:rPr>
          <w:szCs w:val="22"/>
        </w:rPr>
      </w:pPr>
      <w:r w:rsidRPr="00664AA3">
        <w:rPr>
          <w:szCs w:val="22"/>
        </w:rPr>
        <w:t>Project estimate = 100% per year</w:t>
      </w:r>
    </w:p>
    <w:p w14:paraId="53959A97" w14:textId="4F7ADCE0" w:rsidR="00D026D2" w:rsidRPr="00664AA3" w:rsidRDefault="00D026D2" w:rsidP="00D026D2">
      <w:pPr>
        <w:contextualSpacing w:val="0"/>
        <w:rPr>
          <w:szCs w:val="22"/>
        </w:rPr>
      </w:pPr>
      <w:r w:rsidRPr="00664AA3">
        <w:rPr>
          <w:szCs w:val="22"/>
        </w:rPr>
        <w:t xml:space="preserve">Net benefit = 100% per year </w:t>
      </w:r>
    </w:p>
    <w:p w14:paraId="2D587324" w14:textId="77777777" w:rsidR="00D026D2" w:rsidRPr="00664AA3" w:rsidRDefault="00D026D2" w:rsidP="00D026D2">
      <w:pPr>
        <w:spacing w:line="276" w:lineRule="auto"/>
        <w:contextualSpacing w:val="0"/>
        <w:rPr>
          <w:b/>
          <w:bCs/>
          <w:szCs w:val="22"/>
        </w:rPr>
      </w:pPr>
    </w:p>
    <w:p w14:paraId="3545EF37" w14:textId="77777777" w:rsidR="00D026D2" w:rsidRPr="00664AA3" w:rsidRDefault="00D026D2" w:rsidP="00D026D2">
      <w:pPr>
        <w:spacing w:line="276" w:lineRule="auto"/>
        <w:contextualSpacing w:val="0"/>
        <w:rPr>
          <w:b/>
          <w:bCs/>
          <w:szCs w:val="22"/>
        </w:rPr>
      </w:pPr>
      <w:r w:rsidRPr="00664AA3">
        <w:rPr>
          <w:b/>
          <w:bCs/>
          <w:szCs w:val="22"/>
          <w:lang w:eastAsia="en-GB"/>
        </w:rPr>
        <w:t>SDG 7</w:t>
      </w:r>
    </w:p>
    <w:p w14:paraId="595CA345" w14:textId="66379977" w:rsidR="008A6EEB" w:rsidRPr="00664AA3" w:rsidRDefault="008A6EEB" w:rsidP="00D026D2">
      <w:pPr>
        <w:contextualSpacing w:val="0"/>
        <w:rPr>
          <w:szCs w:val="22"/>
        </w:rPr>
      </w:pPr>
      <w:r w:rsidRPr="00664AA3">
        <w:rPr>
          <w:szCs w:val="22"/>
        </w:rPr>
        <w:t>Number of beneficiaries (individuals):</w:t>
      </w:r>
    </w:p>
    <w:p w14:paraId="0ED36F88" w14:textId="2749E82C" w:rsidR="00D026D2" w:rsidRPr="00664AA3" w:rsidRDefault="00D026D2" w:rsidP="00D026D2">
      <w:pPr>
        <w:contextualSpacing w:val="0"/>
        <w:rPr>
          <w:szCs w:val="22"/>
        </w:rPr>
      </w:pPr>
      <w:r w:rsidRPr="00664AA3">
        <w:rPr>
          <w:szCs w:val="22"/>
        </w:rPr>
        <w:t>Baseline estimate = 0 per year</w:t>
      </w:r>
    </w:p>
    <w:p w14:paraId="606A74C5" w14:textId="0B40F7EE" w:rsidR="00D026D2" w:rsidRPr="00664AA3" w:rsidRDefault="00D026D2" w:rsidP="00D026D2">
      <w:pPr>
        <w:contextualSpacing w:val="0"/>
        <w:rPr>
          <w:szCs w:val="22"/>
        </w:rPr>
      </w:pPr>
      <w:r w:rsidRPr="00664AA3">
        <w:rPr>
          <w:szCs w:val="22"/>
        </w:rPr>
        <w:lastRenderedPageBreak/>
        <w:t xml:space="preserve">Project estimate = </w:t>
      </w:r>
      <w:r w:rsidR="000001E2" w:rsidRPr="00664AA3">
        <w:rPr>
          <w:szCs w:val="22"/>
        </w:rPr>
        <w:t>209,500</w:t>
      </w:r>
      <w:r w:rsidRPr="00664AA3">
        <w:rPr>
          <w:szCs w:val="22"/>
        </w:rPr>
        <w:t xml:space="preserve"> per year</w:t>
      </w:r>
    </w:p>
    <w:p w14:paraId="6F0E8487" w14:textId="3CC0F733" w:rsidR="00D026D2" w:rsidRPr="00664AA3" w:rsidRDefault="00D026D2" w:rsidP="00D026D2">
      <w:pPr>
        <w:contextualSpacing w:val="0"/>
        <w:rPr>
          <w:szCs w:val="22"/>
        </w:rPr>
      </w:pPr>
      <w:r w:rsidRPr="00664AA3">
        <w:rPr>
          <w:szCs w:val="22"/>
        </w:rPr>
        <w:t xml:space="preserve">Net benefit = </w:t>
      </w:r>
      <w:r w:rsidR="000001E2" w:rsidRPr="00664AA3">
        <w:rPr>
          <w:szCs w:val="22"/>
        </w:rPr>
        <w:t xml:space="preserve">209,500 </w:t>
      </w:r>
      <w:r w:rsidR="008A6EEB" w:rsidRPr="00664AA3">
        <w:rPr>
          <w:szCs w:val="22"/>
        </w:rPr>
        <w:t>per year</w:t>
      </w:r>
    </w:p>
    <w:p w14:paraId="582B5C83" w14:textId="77777777" w:rsidR="00D026D2" w:rsidRPr="00664AA3" w:rsidRDefault="00D026D2" w:rsidP="00D026D2">
      <w:pPr>
        <w:spacing w:line="276" w:lineRule="auto"/>
        <w:contextualSpacing w:val="0"/>
        <w:rPr>
          <w:b/>
          <w:bCs/>
          <w:szCs w:val="22"/>
        </w:rPr>
      </w:pPr>
    </w:p>
    <w:p w14:paraId="128903C1" w14:textId="77777777" w:rsidR="00D026D2" w:rsidRPr="00664AA3" w:rsidRDefault="00D026D2" w:rsidP="00D026D2">
      <w:pPr>
        <w:spacing w:line="276" w:lineRule="auto"/>
        <w:contextualSpacing w:val="0"/>
        <w:rPr>
          <w:b/>
          <w:bCs/>
          <w:szCs w:val="22"/>
        </w:rPr>
      </w:pPr>
      <w:r w:rsidRPr="00664AA3">
        <w:rPr>
          <w:b/>
          <w:bCs/>
          <w:szCs w:val="22"/>
          <w:lang w:eastAsia="en-GB"/>
        </w:rPr>
        <w:t>SDG 8</w:t>
      </w:r>
    </w:p>
    <w:p w14:paraId="26A8EFA7" w14:textId="303AA3A1" w:rsidR="008A6EEB" w:rsidRPr="00664AA3" w:rsidRDefault="008A6EEB" w:rsidP="006C5D13">
      <w:pPr>
        <w:contextualSpacing w:val="0"/>
        <w:rPr>
          <w:szCs w:val="22"/>
        </w:rPr>
      </w:pPr>
      <w:r w:rsidRPr="00664AA3">
        <w:rPr>
          <w:szCs w:val="22"/>
        </w:rPr>
        <w:t xml:space="preserve">Total number of jobs created (during Distribution and monitoring, and Evaluation) </w:t>
      </w:r>
    </w:p>
    <w:p w14:paraId="69B53C72" w14:textId="44AC7247" w:rsidR="006C5D13" w:rsidRPr="00664AA3" w:rsidRDefault="006C5D13" w:rsidP="006C5D13">
      <w:pPr>
        <w:contextualSpacing w:val="0"/>
        <w:rPr>
          <w:szCs w:val="22"/>
        </w:rPr>
      </w:pPr>
      <w:r w:rsidRPr="00664AA3">
        <w:rPr>
          <w:szCs w:val="22"/>
        </w:rPr>
        <w:t>Baseline estimate = 0 per year</w:t>
      </w:r>
    </w:p>
    <w:p w14:paraId="68DCD1A8" w14:textId="078A32CA" w:rsidR="006C5D13" w:rsidRPr="00664AA3" w:rsidRDefault="006C5D13" w:rsidP="006C5D13">
      <w:pPr>
        <w:contextualSpacing w:val="0"/>
        <w:rPr>
          <w:szCs w:val="22"/>
        </w:rPr>
      </w:pPr>
      <w:r w:rsidRPr="00664AA3">
        <w:rPr>
          <w:szCs w:val="22"/>
        </w:rPr>
        <w:t>Project estimate = 25 per year</w:t>
      </w:r>
    </w:p>
    <w:p w14:paraId="7A63F79D" w14:textId="7F923104" w:rsidR="006C5D13" w:rsidRPr="00664AA3" w:rsidRDefault="006C5D13" w:rsidP="006C5D13">
      <w:pPr>
        <w:contextualSpacing w:val="0"/>
        <w:rPr>
          <w:szCs w:val="22"/>
        </w:rPr>
      </w:pPr>
      <w:r w:rsidRPr="00664AA3">
        <w:rPr>
          <w:szCs w:val="22"/>
        </w:rPr>
        <w:t xml:space="preserve">Net benefit = 25 </w:t>
      </w:r>
      <w:r w:rsidR="008A6EEB" w:rsidRPr="00664AA3">
        <w:rPr>
          <w:szCs w:val="22"/>
        </w:rPr>
        <w:t>per year</w:t>
      </w:r>
    </w:p>
    <w:p w14:paraId="5F050980" w14:textId="77777777" w:rsidR="00C97DE0" w:rsidRPr="00664AA3" w:rsidRDefault="00C97DE0" w:rsidP="00C97DE0">
      <w:pPr>
        <w:spacing w:after="0" w:line="276" w:lineRule="auto"/>
        <w:contextualSpacing w:val="0"/>
        <w:rPr>
          <w:b/>
          <w:bCs/>
          <w:szCs w:val="22"/>
          <w:lang w:eastAsia="en-GB"/>
        </w:rPr>
      </w:pPr>
    </w:p>
    <w:p w14:paraId="2E80C4BB" w14:textId="575E2366" w:rsidR="00A10B8A" w:rsidRPr="00664AA3" w:rsidRDefault="00A10B8A" w:rsidP="00A71EA8">
      <w:pPr>
        <w:pStyle w:val="SectionList"/>
      </w:pPr>
      <w:r w:rsidRPr="00664AA3">
        <w:t>Monitoring plan</w:t>
      </w:r>
    </w:p>
    <w:p w14:paraId="1D07F32E" w14:textId="77777777" w:rsidR="00A10B8A" w:rsidRPr="00664AA3" w:rsidRDefault="00A10B8A" w:rsidP="00A10B8A">
      <w:pPr>
        <w:pStyle w:val="SectionList2nd"/>
        <w:rPr>
          <w:rFonts w:eastAsia="MS Mincho"/>
          <w:lang w:val="en-US"/>
        </w:rPr>
      </w:pPr>
      <w:r w:rsidRPr="00664AA3">
        <w:rPr>
          <w:rFonts w:eastAsia="MS Mincho"/>
          <w:lang w:val="en-US"/>
        </w:rPr>
        <w:tab/>
        <w:t>Data and parameters to be monitored</w:t>
      </w:r>
    </w:p>
    <w:p w14:paraId="304E0644" w14:textId="6E94B646" w:rsidR="00A10B8A" w:rsidRPr="00664AA3" w:rsidRDefault="00A10B8A" w:rsidP="00A10B8A">
      <w:pPr>
        <w:rPr>
          <w:b/>
        </w:rPr>
      </w:pPr>
      <w:r w:rsidRPr="00664AA3">
        <w:br/>
      </w:r>
      <w:r w:rsidRPr="00664AA3">
        <w:rPr>
          <w:b/>
        </w:rPr>
        <w:t>SDG 13</w:t>
      </w:r>
    </w:p>
    <w:p w14:paraId="5A218454" w14:textId="52DE6FBE" w:rsidR="00C24FBA" w:rsidRPr="00664AA3" w:rsidRDefault="00C24FBA" w:rsidP="00A10B8A">
      <w:pPr>
        <w:rPr>
          <w:b/>
        </w:rPr>
      </w:pPr>
      <w:r w:rsidRPr="00664AA3">
        <w:rPr>
          <w:b/>
          <w:bCs/>
          <w:szCs w:val="22"/>
        </w:rPr>
        <w:t>a. Related to water quality</w:t>
      </w:r>
    </w:p>
    <w:tbl>
      <w:tblPr>
        <w:tblStyle w:val="GridTable5Dark-Accent1"/>
        <w:tblpPr w:leftFromText="180" w:rightFromText="180" w:vertAnchor="text" w:horzAnchor="margin" w:tblpY="219"/>
        <w:tblW w:w="4883" w:type="pct"/>
        <w:tblCellMar>
          <w:top w:w="57" w:type="dxa"/>
        </w:tblCellMar>
        <w:tblLook w:val="0680" w:firstRow="0" w:lastRow="0" w:firstColumn="1" w:lastColumn="0" w:noHBand="1" w:noVBand="1"/>
      </w:tblPr>
      <w:tblGrid>
        <w:gridCol w:w="2859"/>
        <w:gridCol w:w="6538"/>
      </w:tblGrid>
      <w:tr w:rsidR="00615E5A" w:rsidRPr="00664AA3" w14:paraId="44FD12E2" w14:textId="77777777" w:rsidTr="00615E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40887A3E" w14:textId="3DD2EA58" w:rsidR="00615E5A" w:rsidRPr="00664AA3" w:rsidRDefault="00615E5A" w:rsidP="00755609">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X</w:t>
            </w:r>
            <w:r w:rsidRPr="00664AA3">
              <w:rPr>
                <w:rFonts w:ascii="Cambria Math" w:hAnsi="Cambria Math" w:cs="Cambria Math"/>
                <w:szCs w:val="22"/>
              </w:rPr>
              <w:t>𝑐𝑙𝑒𝑎𝑛𝑏𝑜𝑖𝑙</w:t>
            </w:r>
            <w:r w:rsidRPr="00664AA3">
              <w:rPr>
                <w:szCs w:val="22"/>
              </w:rPr>
              <w:t>,</w:t>
            </w:r>
            <w:r w:rsidRPr="00664AA3">
              <w:rPr>
                <w:rFonts w:ascii="Cambria Math" w:hAnsi="Cambria Math" w:cs="Cambria Math"/>
                <w:szCs w:val="22"/>
              </w:rPr>
              <w:t>𝑦</w:t>
            </w:r>
            <w:r w:rsidRPr="00664AA3">
              <w:rPr>
                <w:szCs w:val="22"/>
              </w:rPr>
              <w:t xml:space="preserve"> </w:t>
            </w:r>
          </w:p>
        </w:tc>
      </w:tr>
      <w:tr w:rsidR="00615E5A" w:rsidRPr="00664AA3" w14:paraId="0DE6EFCE"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2F9AB53E" w14:textId="5F751758"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Percentage </w:t>
            </w:r>
          </w:p>
        </w:tc>
      </w:tr>
      <w:tr w:rsidR="00615E5A" w:rsidRPr="00664AA3" w14:paraId="33397A27" w14:textId="77777777" w:rsidTr="00615E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5BB9F36F" w14:textId="2A0D81F5"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Proportion of project end-users that boil safe (treated, or from safe supply) water after installation of project technology in year y. </w:t>
            </w:r>
          </w:p>
        </w:tc>
      </w:tr>
      <w:tr w:rsidR="00615E5A" w:rsidRPr="00664AA3" w14:paraId="4B496EBF"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71C87AB5" w14:textId="633F5890"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Project survey </w:t>
            </w:r>
          </w:p>
        </w:tc>
      </w:tr>
      <w:tr w:rsidR="00615E5A" w:rsidRPr="00664AA3" w14:paraId="003B19D9"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4C14F2F6" w14:textId="10356DDF"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0 (ex-ante estimation) </w:t>
            </w:r>
          </w:p>
        </w:tc>
      </w:tr>
      <w:tr w:rsidR="00615E5A" w:rsidRPr="00664AA3" w14:paraId="6C051482" w14:textId="77777777" w:rsidTr="00615E5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1CE071A5" w14:textId="6CC4CA84"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A project survey shall be carried out to determine the value using sampling plan as detailed in section B.7.2 </w:t>
            </w:r>
          </w:p>
        </w:tc>
      </w:tr>
      <w:tr w:rsidR="00615E5A" w:rsidRPr="00664AA3" w14:paraId="2F656177" w14:textId="77777777" w:rsidTr="00615E5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3896DDDB" w14:textId="549A273B"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Annual </w:t>
            </w:r>
          </w:p>
        </w:tc>
      </w:tr>
      <w:tr w:rsidR="00615E5A" w:rsidRPr="00664AA3" w14:paraId="13E63368"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75E550E3" w14:textId="38DFF73F"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 </w:t>
            </w:r>
          </w:p>
        </w:tc>
      </w:tr>
      <w:tr w:rsidR="00615E5A" w:rsidRPr="00664AA3" w14:paraId="1AF946D6"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0006374B" w14:textId="031D0C8C"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Calculation of baseline emissions </w:t>
            </w:r>
          </w:p>
        </w:tc>
      </w:tr>
      <w:tr w:rsidR="00615E5A" w:rsidRPr="00664AA3" w14:paraId="20774B78"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2A25011B"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For sampling, follow section B 7.2 </w:t>
            </w:r>
          </w:p>
          <w:p w14:paraId="23E2F64C" w14:textId="2CDDC5F8" w:rsidR="00AE0710" w:rsidRPr="00664AA3" w:rsidRDefault="00AE0710"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is also involved in the ERs calculations. </w:t>
            </w:r>
          </w:p>
        </w:tc>
      </w:tr>
    </w:tbl>
    <w:p w14:paraId="7D64EEFE" w14:textId="665776EC" w:rsidR="003A6007" w:rsidRPr="00664AA3" w:rsidRDefault="003A6007" w:rsidP="003A6007"/>
    <w:tbl>
      <w:tblPr>
        <w:tblStyle w:val="GridTable5Dark-Accent1"/>
        <w:tblpPr w:leftFromText="180" w:rightFromText="180" w:vertAnchor="text" w:horzAnchor="margin" w:tblpY="219"/>
        <w:tblW w:w="4883" w:type="pct"/>
        <w:tblCellMar>
          <w:top w:w="57" w:type="dxa"/>
        </w:tblCellMar>
        <w:tblLook w:val="0680" w:firstRow="0" w:lastRow="0" w:firstColumn="1" w:lastColumn="0" w:noHBand="1" w:noVBand="1"/>
      </w:tblPr>
      <w:tblGrid>
        <w:gridCol w:w="2859"/>
        <w:gridCol w:w="6538"/>
      </w:tblGrid>
      <w:tr w:rsidR="00615E5A" w:rsidRPr="00664AA3" w14:paraId="6A158947" w14:textId="77777777" w:rsidTr="00615E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EB0CB00"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2A07D21D" w14:textId="389F251C"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M</w:t>
            </w:r>
            <w:r w:rsidRPr="00664AA3">
              <w:rPr>
                <w:rFonts w:ascii="Cambria Math" w:hAnsi="Cambria Math" w:cs="Cambria Math"/>
                <w:szCs w:val="22"/>
              </w:rPr>
              <w:t>𝑞</w:t>
            </w:r>
            <w:r w:rsidRPr="00664AA3">
              <w:rPr>
                <w:szCs w:val="22"/>
              </w:rPr>
              <w:t>,</w:t>
            </w:r>
            <w:r w:rsidRPr="00664AA3">
              <w:rPr>
                <w:rFonts w:ascii="Cambria Math" w:hAnsi="Cambria Math" w:cs="Cambria Math"/>
                <w:szCs w:val="22"/>
              </w:rPr>
              <w:t>𝑦</w:t>
            </w:r>
            <w:r w:rsidRPr="00664AA3">
              <w:rPr>
                <w:szCs w:val="22"/>
              </w:rPr>
              <w:t xml:space="preserve"> </w:t>
            </w:r>
          </w:p>
        </w:tc>
      </w:tr>
      <w:tr w:rsidR="00615E5A" w:rsidRPr="00664AA3" w14:paraId="6826CBD2"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7404B06"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6EA2D6C3" w14:textId="4C5F6EA0"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Fraction </w:t>
            </w:r>
          </w:p>
        </w:tc>
      </w:tr>
      <w:tr w:rsidR="00615E5A" w:rsidRPr="00664AA3" w14:paraId="6DA1E280" w14:textId="77777777" w:rsidTr="00615E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3662F7A"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Description</w:t>
            </w:r>
          </w:p>
        </w:tc>
        <w:tc>
          <w:tcPr>
            <w:tcW w:w="3479" w:type="pct"/>
          </w:tcPr>
          <w:p w14:paraId="79481598" w14:textId="0423C699"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Ongoing water quality indicated as the fraction of the samples that pass microbial quality standard requirements specified in relevant microbial quality standard for drinking water of the host country. In case a national standard is not available, the water quality shall comply with WHO Guideline values for verification of microbial quality i.e., all water directly intended for drinking must not have detectable </w:t>
            </w:r>
            <w:proofErr w:type="spellStart"/>
            <w:r w:rsidRPr="00664AA3">
              <w:rPr>
                <w:szCs w:val="22"/>
              </w:rPr>
              <w:t>E.Coli</w:t>
            </w:r>
            <w:proofErr w:type="spellEnd"/>
            <w:r w:rsidRPr="00664AA3">
              <w:rPr>
                <w:szCs w:val="22"/>
              </w:rPr>
              <w:t xml:space="preserve"> in any 100 ml sample i.e., less than 1 Colony Forming Unit (CFU) of </w:t>
            </w:r>
            <w:proofErr w:type="spellStart"/>
            <w:r w:rsidRPr="00664AA3">
              <w:rPr>
                <w:szCs w:val="22"/>
              </w:rPr>
              <w:t>E.Coli</w:t>
            </w:r>
            <w:proofErr w:type="spellEnd"/>
            <w:r w:rsidRPr="00664AA3">
              <w:rPr>
                <w:szCs w:val="22"/>
              </w:rPr>
              <w:t xml:space="preserve"> /100 ml </w:t>
            </w:r>
          </w:p>
        </w:tc>
      </w:tr>
      <w:tr w:rsidR="00615E5A" w:rsidRPr="00664AA3" w14:paraId="53339964"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67B3B83"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5F0573EA" w14:textId="6B868038"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Testing of water at the exits of the treatment technology for a representative sample of end-users </w:t>
            </w:r>
          </w:p>
        </w:tc>
      </w:tr>
      <w:tr w:rsidR="00615E5A" w:rsidRPr="00664AA3" w14:paraId="672005B9" w14:textId="77777777" w:rsidTr="00615E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D906D43"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0B4B0C49" w14:textId="21F1DDBB"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1 </w:t>
            </w:r>
          </w:p>
        </w:tc>
      </w:tr>
      <w:tr w:rsidR="00615E5A" w:rsidRPr="00664AA3" w14:paraId="5EC4B199" w14:textId="77777777" w:rsidTr="00615E5A">
        <w:tc>
          <w:tcPr>
            <w:cnfStyle w:val="001000000000" w:firstRow="0" w:lastRow="0" w:firstColumn="1" w:lastColumn="0" w:oddVBand="0" w:evenVBand="0" w:oddHBand="0" w:evenHBand="0" w:firstRowFirstColumn="0" w:firstRowLastColumn="0" w:lastRowFirstColumn="0" w:lastRowLastColumn="0"/>
            <w:tcW w:w="1521" w:type="pct"/>
          </w:tcPr>
          <w:p w14:paraId="528870DC"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2F75E34B" w14:textId="56D40C4C"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 </w:t>
            </w:r>
          </w:p>
        </w:tc>
      </w:tr>
      <w:tr w:rsidR="00615E5A" w:rsidRPr="00664AA3" w14:paraId="5790151D" w14:textId="77777777" w:rsidTr="00615E5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ADE2282"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2B83E027" w14:textId="1FE8B6BF"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Annual sampling, and the first round of testing shall be conducted at least after six months from the start date. </w:t>
            </w:r>
          </w:p>
        </w:tc>
      </w:tr>
      <w:tr w:rsidR="00615E5A" w:rsidRPr="00664AA3" w14:paraId="5ABBB94A"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D86E7E7"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3DB78FE2" w14:textId="26B67C8E" w:rsidR="00615E5A" w:rsidRPr="00664AA3" w:rsidRDefault="00615E5A" w:rsidP="00615E5A">
            <w:pPr>
              <w:pStyle w:val="ListParagraph"/>
              <w:numPr>
                <w:ilvl w:val="3"/>
                <w:numId w:val="27"/>
              </w:numPr>
              <w:spacing w:line="276" w:lineRule="auto"/>
              <w:ind w:left="296"/>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Laboratories used for water quality testing must be approved by local health authorities and/or have quality accreditation; and </w:t>
            </w:r>
          </w:p>
          <w:p w14:paraId="4617AA6B" w14:textId="15831F57" w:rsidR="00615E5A" w:rsidRPr="00664AA3" w:rsidRDefault="00615E5A" w:rsidP="00615E5A">
            <w:pPr>
              <w:pStyle w:val="ListParagraph"/>
              <w:numPr>
                <w:ilvl w:val="3"/>
                <w:numId w:val="27"/>
              </w:numPr>
              <w:spacing w:line="276" w:lineRule="auto"/>
              <w:ind w:left="296"/>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laboratory used must demonstrate that it has an adequate quality management plan in place which addresses both quality assurance and quality control test procedures. </w:t>
            </w:r>
          </w:p>
          <w:p w14:paraId="14F19221" w14:textId="35021184" w:rsidR="00615E5A" w:rsidRPr="00664AA3" w:rsidRDefault="00615E5A" w:rsidP="00615E5A">
            <w:pPr>
              <w:pStyle w:val="ListParagraph"/>
              <w:numPr>
                <w:ilvl w:val="3"/>
                <w:numId w:val="27"/>
              </w:numPr>
              <w:spacing w:line="276" w:lineRule="auto"/>
              <w:ind w:left="296"/>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Field testing kits also are eligible, e.g. based on Colony Forming Unit method or Most Probable Number method. To use the field testing kits the project shall meet the following requirements: a. Testing kits must be approved by national agency or meet standards set by relevant international </w:t>
            </w:r>
            <w:proofErr w:type="spellStart"/>
            <w:r w:rsidRPr="00664AA3">
              <w:rPr>
                <w:szCs w:val="22"/>
              </w:rPr>
              <w:t>organisation</w:t>
            </w:r>
            <w:proofErr w:type="spellEnd"/>
            <w:r w:rsidRPr="00664AA3">
              <w:rPr>
                <w:szCs w:val="22"/>
              </w:rPr>
              <w:t xml:space="preserve"> e.g. US-EPA, and b. Testing kits shall be tested for its accuracy and robustness prior to application for project level monitoring, whereby local or accredited laboratory shall conduct water quality tests using testing kits and a relevant ISO standard or an equivalent standard, in parallel with field testing kits. </w:t>
            </w:r>
          </w:p>
          <w:p w14:paraId="163C6979"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p w14:paraId="5DD86C47" w14:textId="5929089E"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Follow 4.2 |General requirements for sampling of the methodology. The sampling results shall satisfy at minimum the 90/10 rule. </w:t>
            </w:r>
          </w:p>
        </w:tc>
      </w:tr>
      <w:tr w:rsidR="00615E5A" w:rsidRPr="00664AA3" w14:paraId="2F1BC152"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EC03408"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7B1ABF8E" w14:textId="4BBCA8E3"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To meet claims under SDG 6.1.1. Level of Service and Project contributions: Water quality </w:t>
            </w:r>
          </w:p>
        </w:tc>
      </w:tr>
      <w:tr w:rsidR="00615E5A" w:rsidRPr="00664AA3" w14:paraId="2548F89C" w14:textId="77777777" w:rsidTr="00615E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6D436D0" w14:textId="77777777" w:rsidR="00615E5A" w:rsidRPr="00664AA3" w:rsidRDefault="00615E5A" w:rsidP="00615E5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Additional comment</w:t>
            </w:r>
          </w:p>
        </w:tc>
        <w:tc>
          <w:tcPr>
            <w:tcW w:w="3479" w:type="pct"/>
          </w:tcPr>
          <w:p w14:paraId="1FA7F0DF"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If the proportion of samples not meeting Safe Drinking Water Quality Standards exceeds a threshold, no emission reductions will be claimed for the corresponding monitoring period. Thresholds: </w:t>
            </w:r>
          </w:p>
          <w:p w14:paraId="08D05DC7"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Project or VPA year 1: 20% </w:t>
            </w:r>
          </w:p>
          <w:p w14:paraId="3CAA48B3"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Project or VPA year 2: 15% </w:t>
            </w:r>
          </w:p>
          <w:p w14:paraId="6BB3D7B6" w14:textId="77777777"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Project or VPA year 3 or above: 10% </w:t>
            </w:r>
          </w:p>
          <w:p w14:paraId="71A541BC" w14:textId="43636D30" w:rsidR="00615E5A" w:rsidRPr="00664AA3" w:rsidRDefault="00615E5A" w:rsidP="00615E5A">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szCs w:val="22"/>
              </w:rPr>
              <w:t xml:space="preserve">When the crediting period is renewed, the year number count continues, i.e. the second crediting period would encompass year 6, year 7, year 8, etc. Additionally, when the threshold is exceeded, the project shall provide an explanation for why this occurred and provide a remediation plan. </w:t>
            </w:r>
          </w:p>
        </w:tc>
      </w:tr>
    </w:tbl>
    <w:p w14:paraId="447A30D9" w14:textId="7D9A00E3" w:rsidR="00084A6E" w:rsidRPr="00664AA3" w:rsidRDefault="00084A6E"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24FBA" w:rsidRPr="00664AA3" w14:paraId="616A7E35"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9977238" w14:textId="77777777" w:rsidR="00C24FBA" w:rsidRPr="00664AA3" w:rsidRDefault="00C24FBA"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7205BE82" w14:textId="271DEDDC"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Water hygiene education campaigns </w:t>
            </w:r>
          </w:p>
        </w:tc>
      </w:tr>
      <w:tr w:rsidR="00C24FBA" w:rsidRPr="00664AA3" w14:paraId="3A383A08"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D789031" w14:textId="77777777" w:rsidR="00C24FBA" w:rsidRPr="00664AA3" w:rsidRDefault="00C24FBA"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254098F2" w14:textId="6B6BF188"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NA </w:t>
            </w:r>
          </w:p>
        </w:tc>
      </w:tr>
      <w:tr w:rsidR="00C24FBA" w:rsidRPr="00664AA3" w14:paraId="720CC558"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A170EA3"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019952DE" w14:textId="2DE77FD9" w:rsidR="00C24FBA"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Hygiene campaigns carried out among project safe water end-users. </w:t>
            </w:r>
          </w:p>
        </w:tc>
      </w:tr>
      <w:tr w:rsidR="00C24FBA" w:rsidRPr="00664AA3" w14:paraId="18050AFA"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EFBB1BC"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48DE6CE9" w14:textId="252083C5"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Report of annual hygiene campaigns results </w:t>
            </w:r>
          </w:p>
        </w:tc>
      </w:tr>
      <w:tr w:rsidR="00C24FBA" w:rsidRPr="00664AA3" w14:paraId="3A96FA69"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482D49E"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7A2362EC" w14:textId="334F67A9"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w:t>
            </w:r>
          </w:p>
        </w:tc>
      </w:tr>
      <w:tr w:rsidR="00C24FBA" w:rsidRPr="00664AA3" w14:paraId="7479E9FA"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4D115F97"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5D529733"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The following guidelines apply for conducting these campaigns</w:t>
            </w:r>
            <w:r w:rsidRPr="00664AA3">
              <w:footnoteReference w:id="21"/>
            </w:r>
            <w:r w:rsidRPr="00664AA3">
              <w:rPr>
                <w:szCs w:val="22"/>
              </w:rPr>
              <w:t xml:space="preserve"> </w:t>
            </w:r>
          </w:p>
          <w:p w14:paraId="447F728B"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Hygiene refers to access to sanitation amenities, equipment and infrastructure, as well as to the </w:t>
            </w:r>
            <w:proofErr w:type="spellStart"/>
            <w:r w:rsidRPr="00664AA3">
              <w:rPr>
                <w:szCs w:val="22"/>
              </w:rPr>
              <w:t>behaviour</w:t>
            </w:r>
            <w:proofErr w:type="spellEnd"/>
            <w:r w:rsidRPr="00664AA3">
              <w:rPr>
                <w:szCs w:val="22"/>
              </w:rPr>
              <w:t xml:space="preserve"> in respect to regular and correct use of such amenities. It also refers to </w:t>
            </w:r>
            <w:proofErr w:type="spellStart"/>
            <w:r w:rsidRPr="00664AA3">
              <w:rPr>
                <w:szCs w:val="22"/>
              </w:rPr>
              <w:t>behaviour</w:t>
            </w:r>
            <w:proofErr w:type="spellEnd"/>
            <w:r w:rsidRPr="00664AA3">
              <w:rPr>
                <w:szCs w:val="22"/>
              </w:rPr>
              <w:t xml:space="preserve"> that prevents infections from water-related diseases. </w:t>
            </w:r>
          </w:p>
          <w:p w14:paraId="685A285E"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The project developer shall report the activities conducted each year in a detailed “Report of annual hygiene campaigns results” and summarize the results in the project monitoring reports. </w:t>
            </w:r>
          </w:p>
          <w:p w14:paraId="65CB913C"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lastRenderedPageBreak/>
              <w:t xml:space="preserve">- Any major changes in the health status of the water users as a result of contaminated water (e.g. an outbreak of water related disease) must be reported and, if relevant, a strategy put in place to address it through the subsequent hygiene campaign. </w:t>
            </w:r>
          </w:p>
          <w:p w14:paraId="4D8FAB00"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The detailed method used to assess hygienic handling of clean water must be provided with the PDD and verified by the VVB. </w:t>
            </w:r>
          </w:p>
          <w:p w14:paraId="1B9FF0AD"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 The details of the method should be adjusted to suit the circumstances of each project and also to suit learning year on year. </w:t>
            </w:r>
          </w:p>
          <w:p w14:paraId="61E0CFDF"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impacts of the hygiene campaign shall be assessed using the WHO/UNICEF Joint Monitoring Programme Core questions for drinking water and hygiene to determine the fraction of the households and institutions where Safe water and Hygiene practices are found to fulfill “safely managed” or “basic” requirements. </w:t>
            </w:r>
          </w:p>
          <w:p w14:paraId="0893929B"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In-person or telephone or by messaging (e.g. text, app) based survey shall be conduct covering all the JMP core questions for </w:t>
            </w:r>
          </w:p>
          <w:p w14:paraId="206BE9B3"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drinking water and core questions for hygiene. </w:t>
            </w:r>
          </w:p>
          <w:p w14:paraId="66F14401"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For sampling requirements, follow section 4.2 |General requirements for sampling, below. </w:t>
            </w:r>
          </w:p>
          <w:p w14:paraId="2E8D0EB4" w14:textId="423AE9B6" w:rsidR="00C24FBA"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JMP core questions for households, schools and health care facilities are available at https://washdata.org/monitoring/methods/core-questions </w:t>
            </w:r>
          </w:p>
        </w:tc>
      </w:tr>
      <w:tr w:rsidR="00C24FBA" w:rsidRPr="00664AA3" w14:paraId="7B6103C7"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04120CD1"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Monitoring frequency</w:t>
            </w:r>
          </w:p>
        </w:tc>
        <w:tc>
          <w:tcPr>
            <w:tcW w:w="3479" w:type="pct"/>
          </w:tcPr>
          <w:p w14:paraId="7070EE7E"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Annual </w:t>
            </w:r>
          </w:p>
          <w:p w14:paraId="43825E1B" w14:textId="77777777"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C24FBA" w:rsidRPr="00664AA3" w14:paraId="17B4206D"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3DADE8E"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33A0E091"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The fraction of the households where Safe water and Hygiene practices are found to fulfill “safely managed” or “basic” requirements is expected to increase over time as a result of the hygiene campaigns. </w:t>
            </w:r>
          </w:p>
          <w:p w14:paraId="0E98D1C5" w14:textId="77777777"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C24FBA" w:rsidRPr="00664AA3" w14:paraId="722012C1"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44CAF5D"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3148A468" w14:textId="77777777" w:rsidR="00BA512E" w:rsidRPr="00664AA3" w:rsidRDefault="00BA512E"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 xml:space="preserve">Monitoring of SDG 6 </w:t>
            </w:r>
          </w:p>
          <w:p w14:paraId="3CF084B6" w14:textId="77777777" w:rsidR="00C24FBA" w:rsidRPr="00664AA3" w:rsidRDefault="00C24FBA" w:rsidP="00AE0710">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p>
        </w:tc>
      </w:tr>
      <w:tr w:rsidR="00C24FBA" w:rsidRPr="00664AA3" w14:paraId="5A94C3E2"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37C71BE" w14:textId="77777777" w:rsidR="00C24FBA" w:rsidRPr="00664AA3" w:rsidRDefault="00C24FBA" w:rsidP="00C24FBA">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68247B22" w14:textId="3E571D2D" w:rsidR="00C24FBA" w:rsidRPr="00664AA3" w:rsidRDefault="00BA512E" w:rsidP="00C24FBA">
            <w:pPr>
              <w:spacing w:line="276" w:lineRule="auto"/>
              <w:contextualSpacing w:val="0"/>
              <w:cnfStyle w:val="000000000000" w:firstRow="0" w:lastRow="0" w:firstColumn="0" w:lastColumn="0" w:oddVBand="0" w:evenVBand="0" w:oddHBand="0" w:evenHBand="0" w:firstRowFirstColumn="0" w:firstRowLastColumn="0" w:lastRowFirstColumn="0" w:lastRowLastColumn="0"/>
              <w:rPr>
                <w:szCs w:val="22"/>
              </w:rPr>
            </w:pPr>
            <w:r w:rsidRPr="00664AA3">
              <w:rPr>
                <w:szCs w:val="22"/>
              </w:rPr>
              <w:t>-</w:t>
            </w:r>
          </w:p>
        </w:tc>
      </w:tr>
    </w:tbl>
    <w:p w14:paraId="18210173" w14:textId="45414B5B" w:rsidR="00C24FBA" w:rsidRPr="00664AA3" w:rsidRDefault="00C24FBA" w:rsidP="003A6007"/>
    <w:p w14:paraId="4F044354" w14:textId="2FC95090" w:rsidR="00BA512E" w:rsidRPr="00664AA3" w:rsidRDefault="00BA512E" w:rsidP="003A6007">
      <w:pPr>
        <w:rPr>
          <w:b/>
          <w:bCs/>
          <w:szCs w:val="22"/>
        </w:rPr>
      </w:pPr>
      <w:r w:rsidRPr="00664AA3">
        <w:rPr>
          <w:b/>
          <w:bCs/>
          <w:szCs w:val="22"/>
        </w:rPr>
        <w:t>b. Related to emission reductions</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BA512E" w:rsidRPr="00664AA3" w14:paraId="13C34567"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135EF58"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263AD442" w14:textId="401F3F3A" w:rsidR="003818D6" w:rsidRPr="00664AA3" w:rsidRDefault="003818D6"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𝑄𝑃𝑊𝑝</w:t>
            </w:r>
          </w:p>
          <w:p w14:paraId="7D2BC8CC" w14:textId="77777777" w:rsidR="00BA512E" w:rsidRPr="00664AA3" w:rsidRDefault="00BA512E"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BA512E" w:rsidRPr="00664AA3" w14:paraId="64E0A710"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54A4DAB"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4E927D60" w14:textId="5FEC4647" w:rsidR="00BA512E" w:rsidRPr="00664AA3" w:rsidRDefault="003818D6"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Liters/person/day </w:t>
            </w:r>
          </w:p>
        </w:tc>
      </w:tr>
      <w:tr w:rsidR="00BA512E" w:rsidRPr="00664AA3" w14:paraId="353A13D3"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975ECD4"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Description</w:t>
            </w:r>
          </w:p>
        </w:tc>
        <w:tc>
          <w:tcPr>
            <w:tcW w:w="3479" w:type="pct"/>
          </w:tcPr>
          <w:p w14:paraId="5C0B3697" w14:textId="3E4BC8E0" w:rsidR="00BA512E" w:rsidRPr="00664AA3" w:rsidRDefault="003818D6"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Volume of drinking water per person per day for premises type p </w:t>
            </w:r>
          </w:p>
        </w:tc>
      </w:tr>
      <w:tr w:rsidR="00BA512E" w:rsidRPr="00664AA3" w14:paraId="1FF069E6"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0175EBF"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6B9A77BC" w14:textId="6CAD79B6" w:rsidR="00BA512E" w:rsidRPr="00664AA3" w:rsidRDefault="00182F1C"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GS quantification method</w:t>
            </w:r>
            <w:r w:rsidR="00461670" w:rsidRPr="00664AA3">
              <w:t>ology</w:t>
            </w:r>
          </w:p>
        </w:tc>
      </w:tr>
      <w:tr w:rsidR="00BA512E" w:rsidRPr="00664AA3" w14:paraId="6D0BB17A"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51B671B"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6D752AE0" w14:textId="77777777" w:rsidR="000001E2" w:rsidRPr="00664AA3" w:rsidRDefault="000001E2" w:rsidP="000001E2">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Full-day premises: 4 L/person/day </w:t>
            </w:r>
          </w:p>
          <w:p w14:paraId="42FAC916" w14:textId="77777777" w:rsidR="000001E2" w:rsidRPr="00664AA3" w:rsidRDefault="000001E2" w:rsidP="000001E2">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Boarding school: 4 L/person/day </w:t>
            </w:r>
          </w:p>
          <w:p w14:paraId="674F6CBE" w14:textId="2A01389F" w:rsidR="00BA512E" w:rsidRPr="00664AA3" w:rsidRDefault="000001E2" w:rsidP="000001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Half-time premises: 3 L/person/day</w:t>
            </w:r>
          </w:p>
        </w:tc>
      </w:tr>
      <w:tr w:rsidR="00BA512E" w:rsidRPr="00664AA3" w14:paraId="0EE36BAC"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74A48A35"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7C661DDA" w14:textId="77777777"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Option 1: Apply the default value per person. </w:t>
            </w:r>
          </w:p>
          <w:p w14:paraId="74942449" w14:textId="77777777"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In the case of institutions, such as schools, the value should reflect the expected drinking water use per person while on the premises of the institution, in line with the following defaults: </w:t>
            </w:r>
          </w:p>
          <w:p w14:paraId="7240FA87" w14:textId="77777777"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Full-day premises: 4 L/person/day </w:t>
            </w:r>
          </w:p>
          <w:p w14:paraId="41D8108B" w14:textId="77777777"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Boarding school: 4 L/person/day </w:t>
            </w:r>
          </w:p>
          <w:p w14:paraId="6756FAE1" w14:textId="4F6690E7" w:rsidR="00BA512E" w:rsidRPr="00664AA3" w:rsidRDefault="00182F1C" w:rsidP="00AD54D7">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Half-time premises: 3 L/person/day</w:t>
            </w:r>
          </w:p>
        </w:tc>
      </w:tr>
      <w:tr w:rsidR="00BA512E" w:rsidRPr="00664AA3" w14:paraId="2D97A364"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A66878"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1C02AC45" w14:textId="278E8183" w:rsidR="00BA512E"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BA512E" w:rsidRPr="00664AA3" w14:paraId="79951260"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D640261"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70BC0EEA" w14:textId="210B5309" w:rsidR="00BA512E"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BA512E" w:rsidRPr="00664AA3" w14:paraId="6FA5610B"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6EEF851"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462BB14C" w14:textId="77777777"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scenario </w:t>
            </w:r>
          </w:p>
          <w:p w14:paraId="78B9169C" w14:textId="77777777" w:rsidR="00BA512E" w:rsidRPr="00664AA3" w:rsidRDefault="00BA512E"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BA512E" w:rsidRPr="00664AA3" w14:paraId="48CF0BBA"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688E54C" w14:textId="77777777" w:rsidR="00BA512E" w:rsidRPr="00664AA3" w:rsidRDefault="00BA512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5C9FF462" w14:textId="77777777" w:rsidR="00BA512E"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is fixed Ex-ante &amp; shall be updated at CP renewal. </w:t>
            </w:r>
          </w:p>
          <w:p w14:paraId="3CD169A7" w14:textId="6075BD72" w:rsidR="00182F1C" w:rsidRPr="00664AA3" w:rsidRDefault="00182F1C" w:rsidP="00182F1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No sampling required.</w:t>
            </w:r>
          </w:p>
        </w:tc>
      </w:tr>
    </w:tbl>
    <w:p w14:paraId="1BEBC8E4" w14:textId="4B1CCA30" w:rsidR="00084A6E" w:rsidRPr="00664AA3" w:rsidRDefault="00084A6E"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084A6E" w:rsidRPr="00664AA3" w14:paraId="04F2B8DE"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DAC7838"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3C8CE9D1" w14:textId="3F6540E4" w:rsidR="00084A6E" w:rsidRPr="00664AA3" w:rsidRDefault="00C279C0" w:rsidP="00DE647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𝐻𝑁𝑝</w:t>
            </w:r>
            <w:r w:rsidRPr="00664AA3">
              <w:t>,_</w:t>
            </w:r>
            <w:r w:rsidRPr="00664AA3">
              <w:rPr>
                <w:rFonts w:ascii="Cambria Math" w:hAnsi="Cambria Math" w:cs="Cambria Math"/>
              </w:rPr>
              <w:t>𝑦</w:t>
            </w:r>
            <w:r w:rsidRPr="00664AA3">
              <w:t xml:space="preserve"> _</w:t>
            </w:r>
          </w:p>
        </w:tc>
      </w:tr>
      <w:tr w:rsidR="00084A6E" w:rsidRPr="00664AA3" w14:paraId="47787EE5"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EAACA21"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291937A5" w14:textId="6B474FB9" w:rsidR="00084A6E" w:rsidRPr="00664AA3" w:rsidRDefault="00C279C0" w:rsidP="00DE647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Number </w:t>
            </w:r>
          </w:p>
        </w:tc>
      </w:tr>
      <w:tr w:rsidR="00084A6E" w:rsidRPr="00664AA3" w14:paraId="3EB9DA98"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4A8FBBE"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11CE9F16" w14:textId="6042FE3F" w:rsidR="00084A6E" w:rsidRPr="00664AA3" w:rsidRDefault="00C279C0" w:rsidP="00DE647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Number of individuals per premises type p in the project boundary in year y </w:t>
            </w:r>
          </w:p>
        </w:tc>
      </w:tr>
      <w:tr w:rsidR="00084A6E" w:rsidRPr="00664AA3" w14:paraId="3EA0A94F"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B03DD9F"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5E5A05E2" w14:textId="1B1116DD" w:rsidR="00084A6E" w:rsidRPr="00664AA3" w:rsidRDefault="000001E2" w:rsidP="00DE647B">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Baseline Survey</w:t>
            </w:r>
          </w:p>
        </w:tc>
      </w:tr>
      <w:tr w:rsidR="00084A6E" w:rsidRPr="00664AA3" w14:paraId="35B687E7" w14:textId="77777777" w:rsidTr="000001E2">
        <w:trPr>
          <w:trHeight w:val="1953"/>
        </w:trPr>
        <w:tc>
          <w:tcPr>
            <w:cnfStyle w:val="001000000000" w:firstRow="0" w:lastRow="0" w:firstColumn="1" w:lastColumn="0" w:oddVBand="0" w:evenVBand="0" w:oddHBand="0" w:evenHBand="0" w:firstRowFirstColumn="0" w:firstRowLastColumn="0" w:lastRowFirstColumn="0" w:lastRowLastColumn="0"/>
            <w:tcW w:w="1521" w:type="pct"/>
          </w:tcPr>
          <w:p w14:paraId="348C1F5B"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4D3B91F8" w14:textId="540247AB" w:rsidR="000001E2" w:rsidRPr="00664AA3" w:rsidRDefault="000001E2">
            <w:pPr>
              <w:cnfStyle w:val="000000000000" w:firstRow="0" w:lastRow="0" w:firstColumn="0" w:lastColumn="0" w:oddVBand="0" w:evenVBand="0" w:oddHBand="0" w:evenHBand="0" w:firstRowFirstColumn="0" w:firstRowLastColumn="0" w:lastRowFirstColumn="0" w:lastRowLastColumn="0"/>
            </w:pPr>
            <w:r w:rsidRPr="00664AA3">
              <w:t>Average individual per school, including students and staff.</w:t>
            </w:r>
          </w:p>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845"/>
            </w:tblGrid>
            <w:tr w:rsidR="000001E2" w:rsidRPr="00664AA3" w14:paraId="2201D96B" w14:textId="77777777" w:rsidTr="008671C9">
              <w:trPr>
                <w:trHeight w:val="280"/>
              </w:trPr>
              <w:tc>
                <w:tcPr>
                  <w:tcW w:w="1731" w:type="dxa"/>
                  <w:shd w:val="clear" w:color="auto" w:fill="auto"/>
                  <w:noWrap/>
                  <w:vAlign w:val="bottom"/>
                  <w:hideMark/>
                </w:tcPr>
                <w:p w14:paraId="087BC7D6"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0FAE04FB" w14:textId="77777777"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609</w:t>
                  </w:r>
                </w:p>
              </w:tc>
            </w:tr>
            <w:tr w:rsidR="000001E2" w:rsidRPr="00664AA3" w14:paraId="76B7E310" w14:textId="77777777" w:rsidTr="008671C9">
              <w:trPr>
                <w:trHeight w:val="280"/>
              </w:trPr>
              <w:tc>
                <w:tcPr>
                  <w:tcW w:w="1731" w:type="dxa"/>
                  <w:shd w:val="clear" w:color="auto" w:fill="auto"/>
                  <w:noWrap/>
                  <w:vAlign w:val="bottom"/>
                  <w:hideMark/>
                </w:tcPr>
                <w:p w14:paraId="3BFE953E"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30B04E48" w14:textId="77777777"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867</w:t>
                  </w:r>
                </w:p>
              </w:tc>
            </w:tr>
            <w:tr w:rsidR="000001E2" w:rsidRPr="00664AA3" w14:paraId="73097788" w14:textId="77777777" w:rsidTr="008671C9">
              <w:trPr>
                <w:trHeight w:val="280"/>
              </w:trPr>
              <w:tc>
                <w:tcPr>
                  <w:tcW w:w="1731" w:type="dxa"/>
                  <w:shd w:val="clear" w:color="auto" w:fill="auto"/>
                  <w:noWrap/>
                  <w:vAlign w:val="bottom"/>
                  <w:hideMark/>
                </w:tcPr>
                <w:p w14:paraId="078EE4E3"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0FEF868D" w14:textId="77777777"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619</w:t>
                  </w:r>
                </w:p>
              </w:tc>
            </w:tr>
          </w:tbl>
          <w:p w14:paraId="1AA200B8" w14:textId="76844721" w:rsidR="00DE647B" w:rsidRPr="00664AA3" w:rsidRDefault="00DE647B"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p>
          <w:p w14:paraId="7E9BAFDC" w14:textId="3480A4D2" w:rsidR="000001E2" w:rsidRPr="00664AA3" w:rsidRDefault="000001E2"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Total </w:t>
            </w:r>
            <w:r w:rsidRPr="00664AA3">
              <w:rPr>
                <w:b/>
                <w:bCs/>
              </w:rPr>
              <w:t>209,500</w:t>
            </w:r>
            <w:r w:rsidRPr="00664AA3">
              <w:t xml:space="preserve"> individuals considering 100 schools</w:t>
            </w:r>
          </w:p>
        </w:tc>
      </w:tr>
      <w:tr w:rsidR="00084A6E" w:rsidRPr="00664AA3" w14:paraId="1CFD7A82"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368881DC"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2DEA9FB4" w14:textId="4D663D81" w:rsidR="00084A6E" w:rsidRPr="00664AA3" w:rsidRDefault="0061004D"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084A6E" w:rsidRPr="00664AA3" w14:paraId="56D457BA"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35196F5"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2C1904A7" w14:textId="737F1261" w:rsidR="00084A6E" w:rsidRPr="00664AA3" w:rsidRDefault="0061004D"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Annual</w:t>
            </w:r>
          </w:p>
        </w:tc>
      </w:tr>
      <w:tr w:rsidR="00084A6E" w:rsidRPr="00664AA3" w14:paraId="374FEADC"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B366B57"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QA/QC procedures</w:t>
            </w:r>
          </w:p>
        </w:tc>
        <w:tc>
          <w:tcPr>
            <w:tcW w:w="3479" w:type="pct"/>
          </w:tcPr>
          <w:p w14:paraId="61C0AA3E" w14:textId="60907C1F" w:rsidR="00084A6E" w:rsidRPr="00664AA3" w:rsidRDefault="0061004D"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The value shall be cross checked with the project survey results carried out during first monitoring and a conservative value shall be applied during Performance review.</w:t>
            </w:r>
          </w:p>
        </w:tc>
      </w:tr>
      <w:tr w:rsidR="00084A6E" w:rsidRPr="00664AA3" w14:paraId="573F2F95"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FF1C7B3"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4986E655" w14:textId="4237628C" w:rsidR="00084A6E" w:rsidRPr="00664AA3" w:rsidRDefault="0061004D" w:rsidP="0061004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emissions </w:t>
            </w:r>
          </w:p>
        </w:tc>
      </w:tr>
      <w:tr w:rsidR="00084A6E" w:rsidRPr="00664AA3" w14:paraId="20FA2099"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E1145C4" w14:textId="77777777" w:rsidR="00084A6E" w:rsidRPr="00664AA3" w:rsidRDefault="00084A6E"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67AE337D" w14:textId="72644109" w:rsidR="00084A6E" w:rsidRPr="00664AA3" w:rsidRDefault="0061004D" w:rsidP="0061004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bl>
    <w:p w14:paraId="2A857A2A" w14:textId="36C14D6C" w:rsidR="00084A6E" w:rsidRPr="00664AA3" w:rsidRDefault="00084A6E"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03D8F" w:rsidRPr="00664AA3" w14:paraId="72214EC6"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28CC930"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0E0F0AE3" w14:textId="3AAEB495"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𝐷𝑁𝑝</w:t>
            </w:r>
            <w:r w:rsidRPr="00664AA3">
              <w:t>,</w:t>
            </w:r>
            <w:r w:rsidRPr="00664AA3">
              <w:rPr>
                <w:rFonts w:ascii="Cambria Math" w:hAnsi="Cambria Math" w:cs="Cambria Math"/>
              </w:rPr>
              <w:t>𝑦</w:t>
            </w:r>
            <w:r w:rsidRPr="00664AA3">
              <w:t xml:space="preserve"> </w:t>
            </w:r>
          </w:p>
        </w:tc>
      </w:tr>
      <w:tr w:rsidR="00C03D8F" w:rsidRPr="00664AA3" w14:paraId="215376F8"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2D7F77F"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323E7677" w14:textId="5B529B68"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Number </w:t>
            </w:r>
          </w:p>
        </w:tc>
      </w:tr>
      <w:tr w:rsidR="00C03D8F" w:rsidRPr="00664AA3" w14:paraId="525B9D92"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A07DA5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3A510C8F" w14:textId="5E33F2E2"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Average number of individual project technologies in each project premises type </w:t>
            </w:r>
            <w:proofErr w:type="spellStart"/>
            <w:r w:rsidRPr="00664AA3">
              <w:t>p in</w:t>
            </w:r>
            <w:proofErr w:type="spellEnd"/>
            <w:r w:rsidRPr="00664AA3">
              <w:t xml:space="preserve"> year y </w:t>
            </w:r>
          </w:p>
        </w:tc>
      </w:tr>
      <w:tr w:rsidR="00C03D8F" w:rsidRPr="00664AA3" w14:paraId="642578FC"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FB8B8CA"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6FAD3DB7" w14:textId="10065693"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Sales or distribution records. </w:t>
            </w:r>
          </w:p>
        </w:tc>
      </w:tr>
      <w:tr w:rsidR="00C03D8F" w:rsidRPr="00664AA3" w14:paraId="0907F2DA"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C9F3DC8"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tbl>
            <w:tblPr>
              <w:tblW w:w="2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845"/>
            </w:tblGrid>
            <w:tr w:rsidR="000001E2" w:rsidRPr="00664AA3" w14:paraId="2EBE3436" w14:textId="77777777" w:rsidTr="008671C9">
              <w:trPr>
                <w:trHeight w:val="280"/>
              </w:trPr>
              <w:tc>
                <w:tcPr>
                  <w:tcW w:w="1731" w:type="dxa"/>
                  <w:shd w:val="clear" w:color="auto" w:fill="auto"/>
                  <w:noWrap/>
                  <w:vAlign w:val="bottom"/>
                  <w:hideMark/>
                </w:tcPr>
                <w:p w14:paraId="3A528676"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Part-time school</w:t>
                  </w:r>
                </w:p>
              </w:tc>
              <w:tc>
                <w:tcPr>
                  <w:tcW w:w="845" w:type="dxa"/>
                  <w:shd w:val="clear" w:color="auto" w:fill="auto"/>
                  <w:noWrap/>
                  <w:vAlign w:val="center"/>
                  <w:hideMark/>
                </w:tcPr>
                <w:p w14:paraId="0AFD33F0" w14:textId="6E8B4E24"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6</w:t>
                  </w:r>
                </w:p>
              </w:tc>
            </w:tr>
            <w:tr w:rsidR="000001E2" w:rsidRPr="00664AA3" w14:paraId="2DF1AAD1" w14:textId="77777777" w:rsidTr="008671C9">
              <w:trPr>
                <w:trHeight w:val="280"/>
              </w:trPr>
              <w:tc>
                <w:tcPr>
                  <w:tcW w:w="1731" w:type="dxa"/>
                  <w:shd w:val="clear" w:color="auto" w:fill="auto"/>
                  <w:noWrap/>
                  <w:vAlign w:val="bottom"/>
                  <w:hideMark/>
                </w:tcPr>
                <w:p w14:paraId="51E5D408"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Full-time school</w:t>
                  </w:r>
                </w:p>
              </w:tc>
              <w:tc>
                <w:tcPr>
                  <w:tcW w:w="845" w:type="dxa"/>
                  <w:shd w:val="clear" w:color="auto" w:fill="auto"/>
                  <w:noWrap/>
                  <w:vAlign w:val="center"/>
                  <w:hideMark/>
                </w:tcPr>
                <w:p w14:paraId="79041DA1" w14:textId="6CDA48F0"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9</w:t>
                  </w:r>
                </w:p>
              </w:tc>
            </w:tr>
            <w:tr w:rsidR="000001E2" w:rsidRPr="00664AA3" w14:paraId="3F605AE1" w14:textId="77777777" w:rsidTr="008671C9">
              <w:trPr>
                <w:trHeight w:val="280"/>
              </w:trPr>
              <w:tc>
                <w:tcPr>
                  <w:tcW w:w="1731" w:type="dxa"/>
                  <w:shd w:val="clear" w:color="auto" w:fill="auto"/>
                  <w:noWrap/>
                  <w:vAlign w:val="bottom"/>
                  <w:hideMark/>
                </w:tcPr>
                <w:p w14:paraId="2B32DB2F" w14:textId="77777777" w:rsidR="000001E2" w:rsidRPr="00664AA3" w:rsidRDefault="000001E2" w:rsidP="000001E2">
                  <w:pPr>
                    <w:framePr w:hSpace="180" w:wrap="around" w:vAnchor="text" w:hAnchor="margin" w:y="219"/>
                    <w:jc w:val="center"/>
                    <w:rPr>
                      <w:rFonts w:asciiTheme="majorHAnsi" w:hAnsiTheme="majorHAnsi"/>
                      <w:color w:val="3A3838" w:themeColor="background2" w:themeShade="40"/>
                      <w:sz w:val="16"/>
                      <w:szCs w:val="16"/>
                    </w:rPr>
                  </w:pPr>
                  <w:r w:rsidRPr="00664AA3">
                    <w:rPr>
                      <w:rFonts w:asciiTheme="majorHAnsi" w:hAnsiTheme="majorHAnsi"/>
                      <w:color w:val="3A3838" w:themeColor="background2" w:themeShade="40"/>
                      <w:sz w:val="16"/>
                      <w:szCs w:val="16"/>
                    </w:rPr>
                    <w:t>(Boarding school)</w:t>
                  </w:r>
                </w:p>
              </w:tc>
              <w:tc>
                <w:tcPr>
                  <w:tcW w:w="845" w:type="dxa"/>
                  <w:shd w:val="clear" w:color="auto" w:fill="auto"/>
                  <w:noWrap/>
                  <w:vAlign w:val="center"/>
                  <w:hideMark/>
                </w:tcPr>
                <w:p w14:paraId="590F69F2" w14:textId="1996EF65" w:rsidR="000001E2" w:rsidRPr="00664AA3" w:rsidRDefault="000001E2" w:rsidP="000001E2">
                  <w:pPr>
                    <w:framePr w:hSpace="180" w:wrap="around" w:vAnchor="text" w:hAnchor="margin" w:y="219"/>
                    <w:jc w:val="center"/>
                    <w:rPr>
                      <w:rFonts w:ascii="Roboto" w:hAnsi="Roboto" w:cs="Calibri"/>
                      <w:sz w:val="16"/>
                      <w:szCs w:val="16"/>
                    </w:rPr>
                  </w:pPr>
                  <w:r w:rsidRPr="00664AA3">
                    <w:rPr>
                      <w:rFonts w:ascii="Roboto" w:hAnsi="Roboto" w:cs="Calibri"/>
                      <w:sz w:val="16"/>
                      <w:szCs w:val="16"/>
                    </w:rPr>
                    <w:t>6</w:t>
                  </w:r>
                </w:p>
              </w:tc>
            </w:tr>
          </w:tbl>
          <w:p w14:paraId="0CFAB53F" w14:textId="3C3E3A62" w:rsidR="00C03D8F" w:rsidRPr="00664AA3" w:rsidRDefault="00C03D8F"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C03D8F" w:rsidRPr="00664AA3" w14:paraId="67D4C2EA"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10FC5B2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3C42C037" w14:textId="490178E6"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Based on the distribution records of “Quantity of project technologies installed”, calculate the average number of project devices per premises. </w:t>
            </w:r>
          </w:p>
        </w:tc>
      </w:tr>
      <w:tr w:rsidR="00C03D8F" w:rsidRPr="00664AA3" w14:paraId="47DC1A21"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846690A"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7038A342" w14:textId="66B6DEC5"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Annually </w:t>
            </w:r>
          </w:p>
        </w:tc>
      </w:tr>
      <w:tr w:rsidR="00C03D8F" w:rsidRPr="00664AA3" w14:paraId="01B9BA8E"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1E34744"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6731EF64" w14:textId="24EE581C" w:rsidR="00C03D8F" w:rsidRPr="00664AA3" w:rsidRDefault="001D71DE" w:rsidP="001D71DE">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NA </w:t>
            </w:r>
          </w:p>
        </w:tc>
      </w:tr>
      <w:tr w:rsidR="00C03D8F" w:rsidRPr="00664AA3" w14:paraId="5A90E77C"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D368A4A"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40641546" w14:textId="1E8B5BD8" w:rsidR="00C03D8F" w:rsidRPr="00664AA3" w:rsidRDefault="001D71DE"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Calculation of baseline emissions</w:t>
            </w:r>
          </w:p>
        </w:tc>
      </w:tr>
      <w:tr w:rsidR="00C03D8F" w:rsidRPr="00664AA3" w14:paraId="5710CF87"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40D5DB6"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0FD0C48B" w14:textId="10BB9B8E" w:rsidR="00C03D8F" w:rsidRPr="00664AA3" w:rsidRDefault="001D71DE"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The project only covers one type of end-users: institutions (schools)</w:t>
            </w:r>
          </w:p>
        </w:tc>
      </w:tr>
    </w:tbl>
    <w:p w14:paraId="30C3F8C9" w14:textId="53151F25" w:rsidR="00084A6E" w:rsidRPr="00664AA3" w:rsidRDefault="00084A6E"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03D8F" w:rsidRPr="00664AA3" w14:paraId="53BA7F60"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A0F538"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43EC1A51" w14:textId="0069CC8C" w:rsidR="00C03D8F" w:rsidRPr="00664AA3" w:rsidRDefault="001D71DE"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𝑡𝑝</w:t>
            </w:r>
            <w:r w:rsidRPr="00664AA3">
              <w:t>,</w:t>
            </w:r>
            <w:r w:rsidRPr="00664AA3">
              <w:rPr>
                <w:rFonts w:ascii="Cambria Math" w:hAnsi="Cambria Math" w:cs="Cambria Math"/>
              </w:rPr>
              <w:t>𝑦</w:t>
            </w:r>
            <w:r w:rsidRPr="00664AA3">
              <w:t xml:space="preserve"> </w:t>
            </w:r>
          </w:p>
        </w:tc>
      </w:tr>
      <w:tr w:rsidR="00C03D8F" w:rsidRPr="00664AA3" w14:paraId="49E1E386"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4B55992"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2C3A0BC2" w14:textId="5088BD00" w:rsidR="00C03D8F" w:rsidRPr="00664AA3" w:rsidRDefault="001D71DE"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Hours per day </w:t>
            </w:r>
          </w:p>
        </w:tc>
      </w:tr>
      <w:tr w:rsidR="00C03D8F" w:rsidRPr="00664AA3" w14:paraId="3030872C"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9E2618B"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7CC517D7" w14:textId="5C86EF49" w:rsidR="00C03D8F" w:rsidRPr="00664AA3" w:rsidRDefault="001D71DE"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Usage time of the project technology by premises type </w:t>
            </w:r>
            <w:proofErr w:type="spellStart"/>
            <w:r w:rsidRPr="00664AA3">
              <w:t>p in</w:t>
            </w:r>
            <w:proofErr w:type="spellEnd"/>
            <w:r w:rsidRPr="00664AA3">
              <w:t xml:space="preserve"> year y </w:t>
            </w:r>
          </w:p>
        </w:tc>
      </w:tr>
      <w:tr w:rsidR="00C03D8F" w:rsidRPr="00664AA3" w14:paraId="304E7D30"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0BE6465"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331E667C" w14:textId="728970B9" w:rsidR="00C03D8F" w:rsidRPr="00664AA3" w:rsidRDefault="00AC2E4C"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GS Quantification Methodology</w:t>
            </w:r>
          </w:p>
        </w:tc>
      </w:tr>
      <w:tr w:rsidR="00C03D8F" w:rsidRPr="00664AA3" w14:paraId="399144D8"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E25619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0B1ED9AC" w14:textId="1DB6606C" w:rsidR="00C03D8F" w:rsidRPr="00664AA3" w:rsidRDefault="00AC2E4C"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5</w:t>
            </w:r>
          </w:p>
        </w:tc>
      </w:tr>
      <w:tr w:rsidR="00C03D8F" w:rsidRPr="00664AA3" w14:paraId="5B37AB08"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150AF680"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609F52C8" w14:textId="61647789" w:rsidR="00AC2E4C" w:rsidRPr="00664AA3" w:rsidRDefault="00AC2E4C"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Determined as per Option 3. Default of 5 hours </w:t>
            </w:r>
          </w:p>
        </w:tc>
      </w:tr>
      <w:tr w:rsidR="00C03D8F" w:rsidRPr="00664AA3" w14:paraId="0108496C"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01A92CB9"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52256E60" w14:textId="04DDEB29" w:rsidR="00C03D8F" w:rsidRPr="00664AA3" w:rsidRDefault="00AC2E4C"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C03D8F" w:rsidRPr="00664AA3" w14:paraId="73327358"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5F56C6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234D9AA5" w14:textId="4A38E22C" w:rsidR="00C03D8F" w:rsidRPr="00664AA3" w:rsidRDefault="00AC2E4C"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C03D8F" w:rsidRPr="00664AA3" w14:paraId="073106B4"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17FFB24"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55D27DCD" w14:textId="2EA073CB" w:rsidR="00C03D8F" w:rsidRPr="00664AA3" w:rsidRDefault="00AC2E4C" w:rsidP="00AC2E4C">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emissions </w:t>
            </w:r>
          </w:p>
        </w:tc>
      </w:tr>
      <w:tr w:rsidR="00C03D8F" w:rsidRPr="00664AA3" w14:paraId="16B84310"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EDAEA13"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2F52CE12" w14:textId="03498C80" w:rsidR="00C03D8F" w:rsidRPr="00664AA3" w:rsidRDefault="00AC2E4C"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bl>
    <w:p w14:paraId="6C58B7B7" w14:textId="35F16AF8" w:rsidR="00C03D8F" w:rsidRPr="00664AA3" w:rsidRDefault="00C03D8F"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03D8F" w:rsidRPr="00664AA3" w14:paraId="164305EB"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3FAFAB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Data / Parameter</w:t>
            </w:r>
          </w:p>
        </w:tc>
        <w:tc>
          <w:tcPr>
            <w:tcW w:w="3479" w:type="pct"/>
          </w:tcPr>
          <w:p w14:paraId="1E71FEA7" w14:textId="6324CC7E" w:rsidR="00C03D8F" w:rsidRPr="00664AA3" w:rsidRDefault="00925B1A"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𝐷𝑃𝑝</w:t>
            </w:r>
            <w:r w:rsidRPr="00664AA3">
              <w:t>,</w:t>
            </w:r>
            <w:r w:rsidRPr="00664AA3">
              <w:rPr>
                <w:rFonts w:ascii="Cambria Math" w:hAnsi="Cambria Math" w:cs="Cambria Math"/>
              </w:rPr>
              <w:t>𝑦</w:t>
            </w:r>
          </w:p>
        </w:tc>
      </w:tr>
      <w:tr w:rsidR="00C03D8F" w:rsidRPr="00664AA3" w14:paraId="760C43EF"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446B328"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4753D481" w14:textId="5D55B311" w:rsidR="00C03D8F" w:rsidRPr="00664AA3" w:rsidRDefault="00ED466C"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Days </w:t>
            </w:r>
          </w:p>
        </w:tc>
      </w:tr>
      <w:tr w:rsidR="00C03D8F" w:rsidRPr="00664AA3" w14:paraId="5CF2E7C0"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F971751"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7266630D" w14:textId="4C1EDCFB" w:rsidR="00C03D8F" w:rsidRPr="00664AA3" w:rsidRDefault="00ED466C" w:rsidP="006A71F9">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Average days the project technology is present for end-users in the premises </w:t>
            </w:r>
            <w:proofErr w:type="spellStart"/>
            <w:r w:rsidRPr="00664AA3">
              <w:t>p in</w:t>
            </w:r>
            <w:proofErr w:type="spellEnd"/>
            <w:r w:rsidRPr="00664AA3">
              <w:t xml:space="preserve"> year y</w:t>
            </w:r>
          </w:p>
        </w:tc>
      </w:tr>
      <w:tr w:rsidR="00C03D8F" w:rsidRPr="00664AA3" w14:paraId="54EBB347"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DB19EAB"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5220F1DE" w14:textId="5D724C83" w:rsidR="00C03D8F" w:rsidRPr="00664AA3" w:rsidRDefault="00ED466C"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MINEDUC School Calendar</w:t>
            </w:r>
            <w:r w:rsidRPr="00664AA3">
              <w:rPr>
                <w:vertAlign w:val="superscript"/>
              </w:rPr>
              <w:footnoteReference w:id="22"/>
            </w:r>
            <w:r w:rsidRPr="00664AA3">
              <w:t xml:space="preserve"> </w:t>
            </w:r>
          </w:p>
        </w:tc>
      </w:tr>
      <w:tr w:rsidR="00C03D8F" w:rsidRPr="00664AA3" w14:paraId="27C8D235"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1499EA1"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30577FA6" w14:textId="10ED512D" w:rsidR="00C03D8F" w:rsidRPr="00664AA3" w:rsidRDefault="00A62E64"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207</w:t>
            </w:r>
          </w:p>
        </w:tc>
      </w:tr>
      <w:tr w:rsidR="00C03D8F" w:rsidRPr="00664AA3" w14:paraId="29D7B7B8"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5E34F8F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31411BE4" w14:textId="0EBA2C17"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This parameter will be based on the official data made public by the Ministry of Education </w:t>
            </w:r>
          </w:p>
        </w:tc>
      </w:tr>
      <w:tr w:rsidR="00C03D8F" w:rsidRPr="00664AA3" w14:paraId="70821A4E"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3AFE908"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1E8BB3EC" w14:textId="613CEA6B"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Annual</w:t>
            </w:r>
          </w:p>
        </w:tc>
      </w:tr>
      <w:tr w:rsidR="00C03D8F" w:rsidRPr="00664AA3" w14:paraId="04826A14"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A381DAB"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74988AB9" w14:textId="571079BA" w:rsidR="00B43775" w:rsidRPr="00664AA3" w:rsidRDefault="005F138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T</w:t>
            </w:r>
            <w:r w:rsidR="00B43775" w:rsidRPr="00664AA3">
              <w:t xml:space="preserve">he days must also be limited by the number of school days in the period, taking into account weekends and holidays. </w:t>
            </w:r>
          </w:p>
          <w:p w14:paraId="65D7025C" w14:textId="77777777" w:rsidR="00C03D8F" w:rsidRPr="00664AA3" w:rsidRDefault="00C03D8F"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B43775" w:rsidRPr="00664AA3" w14:paraId="7BC7F894"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A2C2EE6" w14:textId="77777777" w:rsidR="00B43775" w:rsidRPr="00664AA3" w:rsidRDefault="00B43775" w:rsidP="00B43775">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2C0FF8C9" w14:textId="410C2746" w:rsidR="00B43775"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emissions </w:t>
            </w:r>
          </w:p>
        </w:tc>
      </w:tr>
      <w:tr w:rsidR="00B43775" w:rsidRPr="00664AA3" w14:paraId="1705ADF2"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198437F" w14:textId="77777777" w:rsidR="00B43775" w:rsidRPr="00664AA3" w:rsidRDefault="00B43775" w:rsidP="00B43775">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09623130" w14:textId="6B4AE3CE" w:rsidR="00B43775"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bl>
    <w:p w14:paraId="09A181BE" w14:textId="4FEED689" w:rsidR="00C03D8F" w:rsidRPr="00664AA3" w:rsidRDefault="00C03D8F"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03D8F" w:rsidRPr="00664AA3" w14:paraId="3629A899"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959EA6D"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79831E2D" w14:textId="1C34AD25"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𝑈𝑝</w:t>
            </w:r>
            <w:r w:rsidRPr="00664AA3">
              <w:t>,</w:t>
            </w:r>
            <w:r w:rsidRPr="00664AA3">
              <w:rPr>
                <w:rFonts w:ascii="Cambria Math" w:hAnsi="Cambria Math" w:cs="Cambria Math"/>
              </w:rPr>
              <w:t>𝑦</w:t>
            </w:r>
          </w:p>
        </w:tc>
      </w:tr>
      <w:tr w:rsidR="00C03D8F" w:rsidRPr="00664AA3" w14:paraId="4A21EF32"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735BFFC"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64130E8C" w14:textId="726B4A11"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Percentage </w:t>
            </w:r>
          </w:p>
        </w:tc>
      </w:tr>
      <w:tr w:rsidR="00C03D8F" w:rsidRPr="00664AA3" w14:paraId="639E7543"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E21EF1"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07C9CBDC" w14:textId="7DA810BE"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Usage rate of the project technology by premises type p during year y </w:t>
            </w:r>
          </w:p>
        </w:tc>
      </w:tr>
      <w:tr w:rsidR="00C03D8F" w:rsidRPr="00664AA3" w14:paraId="63B06CFE"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10569F9"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57BF5F1B" w14:textId="6648A13A" w:rsidR="00C03D8F" w:rsidRPr="00664AA3" w:rsidRDefault="00B43775" w:rsidP="00B43775">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Project Survey of the premises using a project technology to determine the usage rate of the project technology during the year. </w:t>
            </w:r>
          </w:p>
        </w:tc>
      </w:tr>
      <w:tr w:rsidR="00C03D8F" w:rsidRPr="00664AA3" w14:paraId="627D229A"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252327B"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266742DF" w14:textId="69FCF6D8" w:rsidR="00C03D8F" w:rsidRPr="00664AA3" w:rsidRDefault="00B43775" w:rsidP="00C27F5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100% (Assumed for ex-ante calculation) </w:t>
            </w:r>
          </w:p>
        </w:tc>
      </w:tr>
      <w:tr w:rsidR="00C03D8F" w:rsidRPr="00664AA3" w14:paraId="0476A5ED"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75A56A9F"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466ACFD0" w14:textId="06B7C0C2" w:rsidR="002A25B4" w:rsidRPr="00664AA3" w:rsidRDefault="002A25B4" w:rsidP="00C27F5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 Option 1: In-person survey of project premises (e.g. households, schools) covering all topics outlined in Annex - 1. Households that show at least once-in-two-days use may be counted as users. The resulting fraction is multiplied by 100% to get </w:t>
            </w:r>
            <w:r w:rsidRPr="00664AA3">
              <w:rPr>
                <w:rFonts w:ascii="Cambria Math" w:hAnsi="Cambria Math" w:cs="Cambria Math"/>
              </w:rPr>
              <w:t>𝑈𝑝</w:t>
            </w:r>
            <w:r w:rsidRPr="00664AA3">
              <w:t>,</w:t>
            </w:r>
            <w:r w:rsidRPr="00664AA3">
              <w:rPr>
                <w:rFonts w:ascii="Cambria Math" w:hAnsi="Cambria Math" w:cs="Cambria Math"/>
              </w:rPr>
              <w:t>𝑦</w:t>
            </w:r>
            <w:r w:rsidRPr="00664AA3">
              <w:t xml:space="preserve">. </w:t>
            </w:r>
          </w:p>
          <w:p w14:paraId="40382ACA" w14:textId="77777777" w:rsidR="00C27F5D" w:rsidRPr="00664AA3" w:rsidRDefault="00C27F5D" w:rsidP="004E4812">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Where project technologies of different ages are being credited, the sample shall be representative of the distribution of project technology ages. </w:t>
            </w:r>
          </w:p>
          <w:p w14:paraId="65F85F8E" w14:textId="77777777" w:rsidR="00C03D8F" w:rsidRPr="00664AA3" w:rsidRDefault="00C03D8F" w:rsidP="00C27F5D">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r w:rsidR="00C03D8F" w:rsidRPr="00664AA3" w14:paraId="00C0DDCA"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6C838AF"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lastRenderedPageBreak/>
              <w:t>Monitoring frequency</w:t>
            </w:r>
          </w:p>
        </w:tc>
        <w:tc>
          <w:tcPr>
            <w:tcW w:w="3479" w:type="pct"/>
          </w:tcPr>
          <w:p w14:paraId="5A336545" w14:textId="3B3507AF" w:rsidR="00C03D8F" w:rsidRPr="00664AA3" w:rsidRDefault="00C27F5D"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Annual</w:t>
            </w:r>
          </w:p>
        </w:tc>
      </w:tr>
      <w:tr w:rsidR="00C03D8F" w:rsidRPr="00664AA3" w14:paraId="6741B57A"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2093A12"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3705740C" w14:textId="7C749678" w:rsidR="00C03D8F" w:rsidRPr="00664AA3" w:rsidRDefault="00C27F5D" w:rsidP="00501584">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C03D8F" w:rsidRPr="00664AA3" w14:paraId="753C9F0A"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EDBF4FE"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37528ECA" w14:textId="5AED1C1F" w:rsidR="00C03D8F" w:rsidRPr="00664AA3" w:rsidRDefault="00C27F5D" w:rsidP="00C27F5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Calculation of baseline emissions</w:t>
            </w:r>
          </w:p>
        </w:tc>
      </w:tr>
      <w:tr w:rsidR="00C03D8F" w:rsidRPr="00664AA3" w14:paraId="47B55170"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1AE43A9" w14:textId="77777777" w:rsidR="00C03D8F" w:rsidRPr="00664AA3" w:rsidRDefault="00C03D8F"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05667C25" w14:textId="043CE651" w:rsidR="00C03D8F" w:rsidRPr="00664AA3" w:rsidRDefault="00C27F5D" w:rsidP="00C27F5D">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The minimum sample size for IWT – for individual technology age group shall be determined considering the project technology type and in line with the sampling approach applied. For minimum sample size requirements for different sampling approach </w:t>
            </w:r>
            <w:r w:rsidR="00FD1EE1" w:rsidRPr="00664AA3">
              <w:t>to align with the ‘</w:t>
            </w:r>
            <w:r w:rsidRPr="00664AA3">
              <w:t>Guidelines for sampling and surveys for CDM project activities and programmes of activities</w:t>
            </w:r>
            <w:r w:rsidR="00FD1EE1" w:rsidRPr="00664AA3">
              <w:t>’</w:t>
            </w:r>
          </w:p>
        </w:tc>
      </w:tr>
    </w:tbl>
    <w:p w14:paraId="138A5ACF" w14:textId="3DCA6E0C" w:rsidR="004E4812" w:rsidRPr="00664AA3" w:rsidRDefault="004E4812" w:rsidP="003A6007"/>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4E4812" w:rsidRPr="00664AA3" w14:paraId="11E6DC8B"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4F7A4CA"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Data / Parameter</w:t>
            </w:r>
          </w:p>
        </w:tc>
        <w:tc>
          <w:tcPr>
            <w:tcW w:w="3479" w:type="pct"/>
          </w:tcPr>
          <w:p w14:paraId="4B79921A" w14:textId="50D71169" w:rsidR="004E4812" w:rsidRPr="00664AA3" w:rsidRDefault="00EA214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rPr>
                <w:rFonts w:ascii="Cambria Math" w:hAnsi="Cambria Math" w:cs="Cambria Math"/>
              </w:rPr>
              <w:t>𝑁𝑝</w:t>
            </w:r>
            <w:r w:rsidRPr="00664AA3">
              <w:t>,_</w:t>
            </w:r>
            <w:r w:rsidRPr="00664AA3">
              <w:rPr>
                <w:rFonts w:ascii="Cambria Math" w:hAnsi="Cambria Math" w:cs="Cambria Math"/>
              </w:rPr>
              <w:t>𝑦</w:t>
            </w:r>
            <w:r w:rsidRPr="00664AA3">
              <w:t xml:space="preserve"> _</w:t>
            </w:r>
          </w:p>
        </w:tc>
      </w:tr>
      <w:tr w:rsidR="004E4812" w:rsidRPr="00664AA3" w14:paraId="1FB7B624"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0A785F4"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Unit</w:t>
            </w:r>
          </w:p>
        </w:tc>
        <w:tc>
          <w:tcPr>
            <w:tcW w:w="3479" w:type="pct"/>
          </w:tcPr>
          <w:p w14:paraId="15CACA18" w14:textId="395D7179" w:rsidR="004E4812" w:rsidRPr="00664AA3" w:rsidRDefault="00EA214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Number </w:t>
            </w:r>
          </w:p>
        </w:tc>
      </w:tr>
      <w:tr w:rsidR="004E4812" w:rsidRPr="00664AA3" w14:paraId="3DA9E812" w14:textId="77777777" w:rsidTr="00501584">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5D33820"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Description</w:t>
            </w:r>
          </w:p>
        </w:tc>
        <w:tc>
          <w:tcPr>
            <w:tcW w:w="3479" w:type="pct"/>
          </w:tcPr>
          <w:p w14:paraId="731D148A" w14:textId="65C3DCE8" w:rsidR="004E4812" w:rsidRPr="00664AA3" w:rsidRDefault="00EA214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Accumulated number of premises type p with at least one individual project technology in year y </w:t>
            </w:r>
          </w:p>
        </w:tc>
      </w:tr>
      <w:tr w:rsidR="004E4812" w:rsidRPr="00664AA3" w14:paraId="2D6A0F49"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A38D0C8"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Source of data</w:t>
            </w:r>
          </w:p>
        </w:tc>
        <w:tc>
          <w:tcPr>
            <w:tcW w:w="3479" w:type="pct"/>
          </w:tcPr>
          <w:p w14:paraId="30AE651E" w14:textId="68C670F6" w:rsidR="004E4812" w:rsidRPr="00664AA3" w:rsidRDefault="00061FF8" w:rsidP="00501584">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Distribution records</w:t>
            </w:r>
          </w:p>
        </w:tc>
      </w:tr>
      <w:tr w:rsidR="004E4812" w:rsidRPr="00664AA3" w14:paraId="67B1434B" w14:textId="77777777" w:rsidTr="00501584">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8D91FC3"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Value(s) applied</w:t>
            </w:r>
          </w:p>
        </w:tc>
        <w:tc>
          <w:tcPr>
            <w:tcW w:w="3479" w:type="pct"/>
          </w:tcPr>
          <w:p w14:paraId="1CA4572E" w14:textId="59BC14C0" w:rsidR="004E4812" w:rsidRPr="00664AA3" w:rsidRDefault="009172DB"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100</w:t>
            </w:r>
          </w:p>
        </w:tc>
      </w:tr>
      <w:tr w:rsidR="004E4812" w:rsidRPr="00664AA3" w14:paraId="4681C954" w14:textId="77777777" w:rsidTr="00501584">
        <w:tc>
          <w:tcPr>
            <w:cnfStyle w:val="001000000000" w:firstRow="0" w:lastRow="0" w:firstColumn="1" w:lastColumn="0" w:oddVBand="0" w:evenVBand="0" w:oddHBand="0" w:evenHBand="0" w:firstRowFirstColumn="0" w:firstRowLastColumn="0" w:lastRowFirstColumn="0" w:lastRowLastColumn="0"/>
            <w:tcW w:w="1521" w:type="pct"/>
          </w:tcPr>
          <w:p w14:paraId="166F8E4F"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Measurement methods and procedures</w:t>
            </w:r>
          </w:p>
        </w:tc>
        <w:tc>
          <w:tcPr>
            <w:tcW w:w="3479" w:type="pct"/>
          </w:tcPr>
          <w:p w14:paraId="3528C0A0"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Sales or distribution records to include: </w:t>
            </w:r>
          </w:p>
          <w:p w14:paraId="7772825A"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proofErr w:type="spellStart"/>
            <w:r w:rsidRPr="00664AA3">
              <w:t>i</w:t>
            </w:r>
            <w:proofErr w:type="spellEnd"/>
            <w:r w:rsidRPr="00664AA3">
              <w:t xml:space="preserve">. Date of sale/distribution </w:t>
            </w:r>
          </w:p>
          <w:p w14:paraId="7EFFBACA"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ii. Geographic area of sale </w:t>
            </w:r>
          </w:p>
          <w:p w14:paraId="33ADE094"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iii. Model/type of project technology sold </w:t>
            </w:r>
          </w:p>
          <w:p w14:paraId="2D9DD21A"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iv. Quantity of project technologies sold </w:t>
            </w:r>
          </w:p>
          <w:p w14:paraId="6E9231AA"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p>
          <w:p w14:paraId="22AC4939" w14:textId="40B81A27" w:rsidR="004E4812"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School name, telephone number, and address. </w:t>
            </w:r>
          </w:p>
        </w:tc>
      </w:tr>
      <w:tr w:rsidR="004E4812" w:rsidRPr="00664AA3" w14:paraId="77D270BA" w14:textId="77777777" w:rsidTr="00501584">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7C158024"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Monitoring frequency</w:t>
            </w:r>
          </w:p>
        </w:tc>
        <w:tc>
          <w:tcPr>
            <w:tcW w:w="3479" w:type="pct"/>
          </w:tcPr>
          <w:p w14:paraId="5FE1E31B" w14:textId="1F7CA40A" w:rsidR="004E4812"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Annual</w:t>
            </w:r>
          </w:p>
        </w:tc>
      </w:tr>
      <w:tr w:rsidR="004E4812" w:rsidRPr="00664AA3" w14:paraId="1E6670ED"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F3B7B51"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QA/QC procedures</w:t>
            </w:r>
          </w:p>
        </w:tc>
        <w:tc>
          <w:tcPr>
            <w:tcW w:w="3479" w:type="pct"/>
          </w:tcPr>
          <w:p w14:paraId="07F6B410" w14:textId="3FCE6321" w:rsidR="004E4812" w:rsidRPr="00664AA3" w:rsidRDefault="0070709F"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w:t>
            </w:r>
          </w:p>
        </w:tc>
      </w:tr>
      <w:tr w:rsidR="004E4812" w:rsidRPr="00664AA3" w14:paraId="1BDDCC97"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B0706E4"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Purpose of data</w:t>
            </w:r>
          </w:p>
        </w:tc>
        <w:tc>
          <w:tcPr>
            <w:tcW w:w="3479" w:type="pct"/>
          </w:tcPr>
          <w:p w14:paraId="37A04E04" w14:textId="3A99BA2F" w:rsidR="004E4812"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Calculation of baseline emissions </w:t>
            </w:r>
          </w:p>
        </w:tc>
      </w:tr>
      <w:tr w:rsidR="004E4812" w:rsidRPr="00664AA3" w14:paraId="24B38AFD" w14:textId="77777777" w:rsidTr="00501584">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6FE8E3B" w14:textId="77777777" w:rsidR="004E4812" w:rsidRPr="00664AA3" w:rsidRDefault="004E4812" w:rsidP="00501584">
            <w:pPr>
              <w:spacing w:line="276" w:lineRule="auto"/>
              <w:contextualSpacing w:val="0"/>
              <w:rPr>
                <w:rFonts w:asciiTheme="minorHAnsi" w:hAnsiTheme="minorHAnsi"/>
                <w:color w:val="FFFFFF" w:themeColor="background1"/>
              </w:rPr>
            </w:pPr>
            <w:r w:rsidRPr="00664AA3">
              <w:rPr>
                <w:rFonts w:asciiTheme="minorHAnsi" w:hAnsiTheme="minorHAnsi"/>
                <w:color w:val="FFFFFF" w:themeColor="background1"/>
              </w:rPr>
              <w:t>Additional comment</w:t>
            </w:r>
          </w:p>
        </w:tc>
        <w:tc>
          <w:tcPr>
            <w:tcW w:w="3479" w:type="pct"/>
          </w:tcPr>
          <w:p w14:paraId="14B5A8CE" w14:textId="77777777" w:rsidR="00061FF8" w:rsidRPr="00664AA3" w:rsidRDefault="00061FF8"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r w:rsidRPr="00664AA3">
              <w:t xml:space="preserve">Units shall not be counted in </w:t>
            </w:r>
            <w:r w:rsidRPr="00664AA3">
              <w:rPr>
                <w:rFonts w:ascii="Cambria Math" w:hAnsi="Cambria Math" w:cs="Cambria Math"/>
              </w:rPr>
              <w:t>𝑁𝑝</w:t>
            </w:r>
            <w:r w:rsidRPr="00664AA3">
              <w:t>,</w:t>
            </w:r>
            <w:r w:rsidRPr="00664AA3">
              <w:rPr>
                <w:rFonts w:ascii="Cambria Math" w:hAnsi="Cambria Math" w:cs="Cambria Math"/>
              </w:rPr>
              <w:t>𝑦</w:t>
            </w:r>
            <w:r w:rsidRPr="00664AA3">
              <w:t xml:space="preserve"> _after the end of their technical life, unless this is addressed by the measures to manage the cases where the expected technical life of the project technology is shorter than the crediting period, namely replacement or retrofit as described in the parameter SDWS 7. </w:t>
            </w:r>
          </w:p>
          <w:p w14:paraId="0EA32AF4" w14:textId="54046C18" w:rsidR="004E4812" w:rsidRPr="00664AA3" w:rsidRDefault="004E4812" w:rsidP="00061FF8">
            <w:pPr>
              <w:spacing w:line="276" w:lineRule="auto"/>
              <w:contextualSpacing w:val="0"/>
              <w:cnfStyle w:val="000000000000" w:firstRow="0" w:lastRow="0" w:firstColumn="0" w:lastColumn="0" w:oddVBand="0" w:evenVBand="0" w:oddHBand="0" w:evenHBand="0" w:firstRowFirstColumn="0" w:firstRowLastColumn="0" w:lastRowFirstColumn="0" w:lastRowLastColumn="0"/>
            </w:pPr>
          </w:p>
        </w:tc>
      </w:tr>
    </w:tbl>
    <w:p w14:paraId="19EC9AB4" w14:textId="293EF630" w:rsidR="004E4812" w:rsidRPr="00664AA3" w:rsidRDefault="004E4812" w:rsidP="003A6007"/>
    <w:p w14:paraId="2A8A2F7C" w14:textId="124C7C6B" w:rsidR="003A6007" w:rsidRPr="00664AA3" w:rsidRDefault="003A6007" w:rsidP="00A10B8A">
      <w:pPr>
        <w:rPr>
          <w:lang w:eastAsia="en-GB"/>
        </w:rPr>
      </w:pPr>
    </w:p>
    <w:p w14:paraId="1EB230D9" w14:textId="78CAD110" w:rsidR="00A10B8A" w:rsidRPr="00664AA3" w:rsidRDefault="00A10B8A" w:rsidP="00A10B8A">
      <w:pPr>
        <w:pStyle w:val="SectionList2nd"/>
        <w:rPr>
          <w:lang w:val="en-US"/>
        </w:rPr>
      </w:pPr>
      <w:r w:rsidRPr="00664AA3">
        <w:rPr>
          <w:lang w:val="en-US"/>
        </w:rPr>
        <w:t>Sampling plan</w:t>
      </w:r>
    </w:p>
    <w:p w14:paraId="3508C1C9" w14:textId="3D7CE4CC" w:rsidR="00A10B8A" w:rsidRPr="00664AA3" w:rsidRDefault="00A10B8A" w:rsidP="00A10B8A">
      <w:pPr>
        <w:rPr>
          <w:lang w:eastAsia="en-GB"/>
        </w:rPr>
      </w:pPr>
      <w:r w:rsidRPr="00664AA3">
        <w:rPr>
          <w:lang w:eastAsia="en-GB"/>
        </w:rPr>
        <w:lastRenderedPageBreak/>
        <w:t>&gt;&gt;</w:t>
      </w:r>
    </w:p>
    <w:p w14:paraId="7B622E30" w14:textId="4F9F0F74" w:rsidR="00475FA5" w:rsidRPr="00664AA3" w:rsidRDefault="00475FA5" w:rsidP="002221C9">
      <w:pPr>
        <w:rPr>
          <w:szCs w:val="22"/>
        </w:rPr>
      </w:pPr>
      <w:r w:rsidRPr="00664AA3">
        <w:rPr>
          <w:szCs w:val="22"/>
        </w:rPr>
        <w:t>A statistically valid sample can be used to determine parameter values as per the relevant requirements for sampling in the “Guidelines for Sampling and surveys for CDM project activities and programme of activities, version 4.0”</w:t>
      </w:r>
      <w:r w:rsidR="007D2111" w:rsidRPr="00664AA3">
        <w:rPr>
          <w:szCs w:val="22"/>
        </w:rPr>
        <w:t>. A m</w:t>
      </w:r>
      <w:r w:rsidRPr="00664AA3">
        <w:rPr>
          <w:szCs w:val="22"/>
        </w:rPr>
        <w:t xml:space="preserve">inimum </w:t>
      </w:r>
      <w:r w:rsidR="007D2111" w:rsidRPr="00664AA3">
        <w:rPr>
          <w:szCs w:val="22"/>
        </w:rPr>
        <w:t xml:space="preserve">of </w:t>
      </w:r>
      <w:r w:rsidRPr="00664AA3">
        <w:rPr>
          <w:szCs w:val="22"/>
        </w:rPr>
        <w:t>90% confidence interval and a 10% margin of error requirement shall be achieved for the sampled</w:t>
      </w:r>
      <w:r w:rsidR="00E93428" w:rsidRPr="00664AA3">
        <w:rPr>
          <w:szCs w:val="22"/>
        </w:rPr>
        <w:t xml:space="preserve"> parameters. In any case, for proportion parameter values, a minimum sample size of 30, or the whole group size if this is lower than 30, must always be applied. Further, cross-VPA sampling is not accepted across groups larger than 10 VPAs.</w:t>
      </w:r>
    </w:p>
    <w:p w14:paraId="1D8D8F23" w14:textId="5AB8E929" w:rsidR="00E93428" w:rsidRPr="00664AA3" w:rsidRDefault="00E93428" w:rsidP="002221C9">
      <w:pPr>
        <w:rPr>
          <w:szCs w:val="22"/>
        </w:rPr>
      </w:pPr>
    </w:p>
    <w:p w14:paraId="1085FDDA" w14:textId="1BBED981" w:rsidR="00E93428" w:rsidRPr="00664AA3" w:rsidRDefault="00E93428" w:rsidP="002221C9">
      <w:pPr>
        <w:rPr>
          <w:szCs w:val="22"/>
        </w:rPr>
      </w:pPr>
      <w:r w:rsidRPr="00664AA3">
        <w:rPr>
          <w:szCs w:val="22"/>
        </w:rPr>
        <w:t>When a baseline and project survey is used</w:t>
      </w:r>
      <w:r w:rsidR="007D2111" w:rsidRPr="00664AA3">
        <w:rPr>
          <w:szCs w:val="22"/>
        </w:rPr>
        <w:t>,</w:t>
      </w:r>
      <w:r w:rsidRPr="00664AA3">
        <w:rPr>
          <w:szCs w:val="22"/>
        </w:rPr>
        <w:t xml:space="preserve"> the following sample size guidelines should be applied, unless otherwise stated for specific parameters: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6945"/>
      </w:tblGrid>
      <w:tr w:rsidR="00E93428" w:rsidRPr="00664AA3" w14:paraId="703D9740" w14:textId="77777777" w:rsidTr="00E93428">
        <w:trPr>
          <w:trHeight w:val="106"/>
        </w:trPr>
        <w:tc>
          <w:tcPr>
            <w:tcW w:w="2230" w:type="dxa"/>
          </w:tcPr>
          <w:p w14:paraId="7F683C94" w14:textId="77777777" w:rsidR="00E93428" w:rsidRPr="00664AA3" w:rsidRDefault="00E93428" w:rsidP="002221C9">
            <w:pPr>
              <w:rPr>
                <w:b/>
                <w:bCs/>
                <w:szCs w:val="22"/>
              </w:rPr>
            </w:pPr>
            <w:r w:rsidRPr="00664AA3">
              <w:rPr>
                <w:b/>
                <w:bCs/>
                <w:szCs w:val="22"/>
              </w:rPr>
              <w:t xml:space="preserve">Group size </w:t>
            </w:r>
          </w:p>
        </w:tc>
        <w:tc>
          <w:tcPr>
            <w:tcW w:w="6945" w:type="dxa"/>
          </w:tcPr>
          <w:p w14:paraId="5CE8F64C" w14:textId="77777777" w:rsidR="00E93428" w:rsidRPr="00664AA3" w:rsidRDefault="00E93428" w:rsidP="002221C9">
            <w:pPr>
              <w:rPr>
                <w:b/>
                <w:bCs/>
                <w:szCs w:val="22"/>
              </w:rPr>
            </w:pPr>
            <w:r w:rsidRPr="00664AA3">
              <w:rPr>
                <w:b/>
                <w:bCs/>
                <w:szCs w:val="22"/>
              </w:rPr>
              <w:t xml:space="preserve">Minimum sample size </w:t>
            </w:r>
          </w:p>
        </w:tc>
      </w:tr>
      <w:tr w:rsidR="00E93428" w:rsidRPr="00664AA3" w14:paraId="73F0513B" w14:textId="77777777" w:rsidTr="00E93428">
        <w:trPr>
          <w:trHeight w:val="106"/>
        </w:trPr>
        <w:tc>
          <w:tcPr>
            <w:tcW w:w="2230" w:type="dxa"/>
          </w:tcPr>
          <w:p w14:paraId="05E063B2" w14:textId="77777777" w:rsidR="00E93428" w:rsidRPr="00664AA3" w:rsidRDefault="00E93428" w:rsidP="002221C9">
            <w:pPr>
              <w:rPr>
                <w:szCs w:val="22"/>
              </w:rPr>
            </w:pPr>
            <w:r w:rsidRPr="00664AA3">
              <w:rPr>
                <w:szCs w:val="22"/>
              </w:rPr>
              <w:t xml:space="preserve">&lt;300 </w:t>
            </w:r>
          </w:p>
        </w:tc>
        <w:tc>
          <w:tcPr>
            <w:tcW w:w="6945" w:type="dxa"/>
          </w:tcPr>
          <w:p w14:paraId="0C5D5771" w14:textId="77777777" w:rsidR="00E93428" w:rsidRPr="00664AA3" w:rsidRDefault="00E93428" w:rsidP="002221C9">
            <w:pPr>
              <w:rPr>
                <w:szCs w:val="22"/>
              </w:rPr>
            </w:pPr>
            <w:r w:rsidRPr="00664AA3">
              <w:rPr>
                <w:szCs w:val="22"/>
              </w:rPr>
              <w:t xml:space="preserve">30 or population size, whichever is smaller </w:t>
            </w:r>
          </w:p>
        </w:tc>
      </w:tr>
      <w:tr w:rsidR="00E93428" w:rsidRPr="00664AA3" w14:paraId="379E2C70" w14:textId="77777777" w:rsidTr="00E93428">
        <w:trPr>
          <w:trHeight w:val="106"/>
        </w:trPr>
        <w:tc>
          <w:tcPr>
            <w:tcW w:w="2230" w:type="dxa"/>
          </w:tcPr>
          <w:p w14:paraId="656933B3" w14:textId="77777777" w:rsidR="00E93428" w:rsidRPr="00664AA3" w:rsidRDefault="00E93428" w:rsidP="002221C9">
            <w:pPr>
              <w:rPr>
                <w:szCs w:val="22"/>
              </w:rPr>
            </w:pPr>
            <w:r w:rsidRPr="00664AA3">
              <w:rPr>
                <w:szCs w:val="22"/>
              </w:rPr>
              <w:t xml:space="preserve">300 to 1000 </w:t>
            </w:r>
          </w:p>
        </w:tc>
        <w:tc>
          <w:tcPr>
            <w:tcW w:w="6945" w:type="dxa"/>
          </w:tcPr>
          <w:p w14:paraId="0FF15031" w14:textId="77777777" w:rsidR="00E93428" w:rsidRPr="00664AA3" w:rsidRDefault="00E93428" w:rsidP="002221C9">
            <w:pPr>
              <w:rPr>
                <w:szCs w:val="22"/>
              </w:rPr>
            </w:pPr>
            <w:r w:rsidRPr="00664AA3">
              <w:rPr>
                <w:szCs w:val="22"/>
              </w:rPr>
              <w:t xml:space="preserve">10% of group size </w:t>
            </w:r>
          </w:p>
        </w:tc>
      </w:tr>
      <w:tr w:rsidR="00E93428" w:rsidRPr="00664AA3" w14:paraId="345BFA6C" w14:textId="77777777" w:rsidTr="00E93428">
        <w:trPr>
          <w:trHeight w:val="106"/>
        </w:trPr>
        <w:tc>
          <w:tcPr>
            <w:tcW w:w="2230" w:type="dxa"/>
          </w:tcPr>
          <w:p w14:paraId="4A1B86D9" w14:textId="77777777" w:rsidR="00E93428" w:rsidRPr="00664AA3" w:rsidRDefault="00E93428" w:rsidP="002221C9">
            <w:pPr>
              <w:rPr>
                <w:szCs w:val="22"/>
              </w:rPr>
            </w:pPr>
            <w:r w:rsidRPr="00664AA3">
              <w:rPr>
                <w:szCs w:val="22"/>
              </w:rPr>
              <w:t xml:space="preserve">&gt; 1000 </w:t>
            </w:r>
          </w:p>
        </w:tc>
        <w:tc>
          <w:tcPr>
            <w:tcW w:w="6945" w:type="dxa"/>
          </w:tcPr>
          <w:p w14:paraId="1D111B96" w14:textId="77777777" w:rsidR="00E93428" w:rsidRPr="00664AA3" w:rsidRDefault="00E93428" w:rsidP="002221C9">
            <w:pPr>
              <w:rPr>
                <w:szCs w:val="22"/>
              </w:rPr>
            </w:pPr>
            <w:r w:rsidRPr="00664AA3">
              <w:rPr>
                <w:szCs w:val="22"/>
              </w:rPr>
              <w:t xml:space="preserve">100 </w:t>
            </w:r>
          </w:p>
        </w:tc>
      </w:tr>
    </w:tbl>
    <w:p w14:paraId="02D5B39F" w14:textId="2A4E80DD" w:rsidR="00E93428" w:rsidRPr="00664AA3" w:rsidRDefault="00E93428" w:rsidP="002221C9">
      <w:pPr>
        <w:rPr>
          <w:szCs w:val="22"/>
        </w:rPr>
      </w:pPr>
    </w:p>
    <w:p w14:paraId="20B26758" w14:textId="4CD851A1" w:rsidR="00E93428" w:rsidRPr="00664AA3" w:rsidRDefault="00E93428" w:rsidP="002221C9">
      <w:pPr>
        <w:rPr>
          <w:b/>
          <w:bCs/>
          <w:szCs w:val="22"/>
        </w:rPr>
      </w:pPr>
      <w:r w:rsidRPr="00664AA3">
        <w:rPr>
          <w:b/>
          <w:bCs/>
          <w:szCs w:val="22"/>
        </w:rPr>
        <w:t>Target population for the sampling</w:t>
      </w:r>
    </w:p>
    <w:p w14:paraId="21C07CC2" w14:textId="2420C828" w:rsidR="00E93428" w:rsidRPr="00664AA3" w:rsidRDefault="00E93428" w:rsidP="002221C9">
      <w:pPr>
        <w:rPr>
          <w:szCs w:val="22"/>
        </w:rPr>
      </w:pPr>
      <w:r w:rsidRPr="00664AA3">
        <w:rPr>
          <w:szCs w:val="22"/>
        </w:rPr>
        <w:t xml:space="preserve">The samples are used to determine a statistically significant parameter value for the calculation of the emission reductions. The parameter sampled are </w:t>
      </w:r>
      <w:r w:rsidR="002C50A9" w:rsidRPr="00664AA3">
        <w:rPr>
          <w:szCs w:val="22"/>
        </w:rPr>
        <w:t>classified</w:t>
      </w:r>
      <w:r w:rsidRPr="00664AA3">
        <w:rPr>
          <w:szCs w:val="22"/>
        </w:rPr>
        <w:t xml:space="preserve"> in two: </w:t>
      </w:r>
      <w:r w:rsidR="000A6DAC" w:rsidRPr="00664AA3">
        <w:rPr>
          <w:szCs w:val="22"/>
        </w:rPr>
        <w:t>(</w:t>
      </w:r>
      <w:proofErr w:type="spellStart"/>
      <w:r w:rsidR="000A6DAC" w:rsidRPr="00664AA3">
        <w:rPr>
          <w:szCs w:val="22"/>
        </w:rPr>
        <w:t>i</w:t>
      </w:r>
      <w:proofErr w:type="spellEnd"/>
      <w:r w:rsidR="000A6DAC" w:rsidRPr="00664AA3">
        <w:rPr>
          <w:szCs w:val="22"/>
        </w:rPr>
        <w:t xml:space="preserve">) </w:t>
      </w:r>
      <w:r w:rsidRPr="00664AA3">
        <w:rPr>
          <w:szCs w:val="22"/>
        </w:rPr>
        <w:t>non-monitored parameter</w:t>
      </w:r>
      <w:r w:rsidR="002C50A9" w:rsidRPr="00664AA3">
        <w:rPr>
          <w:szCs w:val="22"/>
        </w:rPr>
        <w:t>s</w:t>
      </w:r>
      <w:r w:rsidR="000A6DAC" w:rsidRPr="00664AA3">
        <w:rPr>
          <w:szCs w:val="22"/>
        </w:rPr>
        <w:t>,</w:t>
      </w:r>
      <w:r w:rsidRPr="00664AA3">
        <w:rPr>
          <w:szCs w:val="22"/>
        </w:rPr>
        <w:t xml:space="preserve"> and</w:t>
      </w:r>
      <w:r w:rsidR="000A6DAC" w:rsidRPr="00664AA3">
        <w:rPr>
          <w:szCs w:val="22"/>
        </w:rPr>
        <w:t xml:space="preserve"> (ii)</w:t>
      </w:r>
      <w:r w:rsidRPr="00664AA3">
        <w:rPr>
          <w:szCs w:val="22"/>
        </w:rPr>
        <w:t xml:space="preserve"> monitored parameters</w:t>
      </w:r>
      <w:r w:rsidR="000A6DAC" w:rsidRPr="00664AA3">
        <w:rPr>
          <w:szCs w:val="22"/>
        </w:rPr>
        <w:t>,</w:t>
      </w:r>
      <w:r w:rsidR="002C50A9" w:rsidRPr="00664AA3">
        <w:rPr>
          <w:szCs w:val="22"/>
        </w:rPr>
        <w:t xml:space="preserve"> where the sampling is done ex-ante and annually</w:t>
      </w:r>
      <w:r w:rsidR="000A6DAC" w:rsidRPr="00664AA3">
        <w:rPr>
          <w:szCs w:val="22"/>
        </w:rPr>
        <w:t>,</w:t>
      </w:r>
      <w:r w:rsidR="002C50A9" w:rsidRPr="00664AA3">
        <w:rPr>
          <w:szCs w:val="22"/>
        </w:rPr>
        <w:t xml:space="preserve"> respectively. The table below summarize</w:t>
      </w:r>
      <w:r w:rsidR="000A6DAC" w:rsidRPr="00664AA3">
        <w:rPr>
          <w:szCs w:val="22"/>
        </w:rPr>
        <w:t>s</w:t>
      </w:r>
      <w:r w:rsidR="002C50A9" w:rsidRPr="00664AA3">
        <w:rPr>
          <w:szCs w:val="22"/>
        </w:rPr>
        <w:t xml:space="preserve"> both, non-monitored parameters and monitored parameters</w:t>
      </w:r>
      <w:r w:rsidR="000A6DAC" w:rsidRPr="00664AA3">
        <w:rPr>
          <w:szCs w:val="22"/>
        </w:rPr>
        <w:t>,</w:t>
      </w:r>
      <w:r w:rsidR="002C50A9" w:rsidRPr="00664AA3">
        <w:rPr>
          <w:szCs w:val="22"/>
        </w:rPr>
        <w:t xml:space="preserve"> and the survey type assigned.</w:t>
      </w:r>
    </w:p>
    <w:p w14:paraId="06E7D67E" w14:textId="33495192" w:rsidR="00E93428" w:rsidRPr="00664AA3" w:rsidRDefault="00E93428" w:rsidP="002221C9">
      <w:pPr>
        <w:rPr>
          <w:szCs w:val="22"/>
        </w:rPr>
      </w:pPr>
    </w:p>
    <w:tbl>
      <w:tblPr>
        <w:tblStyle w:val="TableGrid"/>
        <w:tblW w:w="0" w:type="auto"/>
        <w:tblLook w:val="04A0" w:firstRow="1" w:lastRow="0" w:firstColumn="1" w:lastColumn="0" w:noHBand="0" w:noVBand="1"/>
      </w:tblPr>
      <w:tblGrid>
        <w:gridCol w:w="1413"/>
        <w:gridCol w:w="2410"/>
        <w:gridCol w:w="4536"/>
        <w:gridCol w:w="1263"/>
      </w:tblGrid>
      <w:tr w:rsidR="0005069A" w:rsidRPr="00664AA3" w14:paraId="6C8D6FA8" w14:textId="77777777" w:rsidTr="00755609">
        <w:tc>
          <w:tcPr>
            <w:tcW w:w="1413" w:type="dxa"/>
          </w:tcPr>
          <w:p w14:paraId="75777393" w14:textId="54FAD115" w:rsidR="0005069A" w:rsidRPr="00664AA3" w:rsidRDefault="00755609" w:rsidP="002221C9">
            <w:pPr>
              <w:jc w:val="center"/>
              <w:rPr>
                <w:b/>
                <w:bCs/>
                <w:szCs w:val="22"/>
              </w:rPr>
            </w:pPr>
            <w:r w:rsidRPr="00664AA3">
              <w:rPr>
                <w:b/>
                <w:bCs/>
                <w:szCs w:val="22"/>
              </w:rPr>
              <w:t>Method</w:t>
            </w:r>
          </w:p>
        </w:tc>
        <w:tc>
          <w:tcPr>
            <w:tcW w:w="2410" w:type="dxa"/>
          </w:tcPr>
          <w:p w14:paraId="0E9255AC" w14:textId="7339295B" w:rsidR="0005069A" w:rsidRPr="00664AA3" w:rsidRDefault="0005069A" w:rsidP="002221C9">
            <w:pPr>
              <w:jc w:val="center"/>
              <w:rPr>
                <w:b/>
                <w:bCs/>
                <w:szCs w:val="22"/>
              </w:rPr>
            </w:pPr>
            <w:r w:rsidRPr="00664AA3">
              <w:rPr>
                <w:b/>
                <w:bCs/>
                <w:szCs w:val="22"/>
              </w:rPr>
              <w:t>Parameter</w:t>
            </w:r>
          </w:p>
        </w:tc>
        <w:tc>
          <w:tcPr>
            <w:tcW w:w="4536" w:type="dxa"/>
          </w:tcPr>
          <w:p w14:paraId="1EED503F" w14:textId="0B183317" w:rsidR="0005069A" w:rsidRPr="00664AA3" w:rsidRDefault="0005069A" w:rsidP="002221C9">
            <w:pPr>
              <w:jc w:val="center"/>
              <w:rPr>
                <w:b/>
                <w:bCs/>
                <w:szCs w:val="22"/>
              </w:rPr>
            </w:pPr>
            <w:r w:rsidRPr="00664AA3">
              <w:rPr>
                <w:b/>
                <w:bCs/>
                <w:szCs w:val="22"/>
              </w:rPr>
              <w:t>Description</w:t>
            </w:r>
          </w:p>
        </w:tc>
        <w:tc>
          <w:tcPr>
            <w:tcW w:w="1263" w:type="dxa"/>
          </w:tcPr>
          <w:p w14:paraId="112C5389" w14:textId="27347B51" w:rsidR="0005069A" w:rsidRPr="00664AA3" w:rsidRDefault="0005069A" w:rsidP="002221C9">
            <w:pPr>
              <w:jc w:val="center"/>
              <w:rPr>
                <w:b/>
                <w:bCs/>
                <w:szCs w:val="22"/>
              </w:rPr>
            </w:pPr>
            <w:r w:rsidRPr="00664AA3">
              <w:rPr>
                <w:b/>
                <w:bCs/>
                <w:szCs w:val="22"/>
              </w:rPr>
              <w:t>Survey type</w:t>
            </w:r>
          </w:p>
        </w:tc>
      </w:tr>
      <w:tr w:rsidR="00755609" w:rsidRPr="00664AA3" w14:paraId="0265DE14" w14:textId="77777777" w:rsidTr="00755609">
        <w:tc>
          <w:tcPr>
            <w:tcW w:w="1413" w:type="dxa"/>
            <w:vMerge w:val="restart"/>
            <w:vAlign w:val="center"/>
          </w:tcPr>
          <w:p w14:paraId="62F69247" w14:textId="6CE15CA9" w:rsidR="00755609" w:rsidRPr="00664AA3" w:rsidRDefault="00755609" w:rsidP="002221C9">
            <w:r w:rsidRPr="00664AA3">
              <w:t>Non-monitored</w:t>
            </w:r>
          </w:p>
        </w:tc>
        <w:tc>
          <w:tcPr>
            <w:tcW w:w="2410" w:type="dxa"/>
            <w:vAlign w:val="center"/>
          </w:tcPr>
          <w:p w14:paraId="0901656A" w14:textId="7B91E7BC" w:rsidR="00755609" w:rsidRPr="00664AA3" w:rsidRDefault="00755609" w:rsidP="002221C9">
            <w:r w:rsidRPr="00664AA3">
              <w:t xml:space="preserve">Water sources in the project boundary </w:t>
            </w:r>
          </w:p>
        </w:tc>
        <w:tc>
          <w:tcPr>
            <w:tcW w:w="4536" w:type="dxa"/>
            <w:vAlign w:val="center"/>
          </w:tcPr>
          <w:p w14:paraId="159C3DD8" w14:textId="23DE728F" w:rsidR="00755609" w:rsidRPr="00664AA3" w:rsidRDefault="00755609" w:rsidP="002221C9">
            <w:pPr>
              <w:rPr>
                <w:szCs w:val="22"/>
              </w:rPr>
            </w:pPr>
            <w:r w:rsidRPr="00664AA3">
              <w:t>The water sources identified at the project boundary are classified as improved and unimproved</w:t>
            </w:r>
          </w:p>
        </w:tc>
        <w:tc>
          <w:tcPr>
            <w:tcW w:w="1263" w:type="dxa"/>
            <w:vAlign w:val="center"/>
          </w:tcPr>
          <w:p w14:paraId="25FD5300" w14:textId="2155A997" w:rsidR="00755609" w:rsidRPr="00664AA3" w:rsidRDefault="00755609" w:rsidP="002221C9">
            <w:pPr>
              <w:rPr>
                <w:szCs w:val="22"/>
              </w:rPr>
            </w:pPr>
            <w:r w:rsidRPr="00664AA3">
              <w:rPr>
                <w:szCs w:val="22"/>
              </w:rPr>
              <w:t>Baseline</w:t>
            </w:r>
          </w:p>
        </w:tc>
      </w:tr>
      <w:tr w:rsidR="00755609" w:rsidRPr="00664AA3" w14:paraId="4E3D9C62" w14:textId="77777777" w:rsidTr="00755609">
        <w:tc>
          <w:tcPr>
            <w:tcW w:w="1413" w:type="dxa"/>
            <w:vMerge/>
          </w:tcPr>
          <w:p w14:paraId="1AFD1643" w14:textId="77777777" w:rsidR="00755609" w:rsidRPr="00664AA3" w:rsidRDefault="00755609" w:rsidP="002221C9">
            <w:pPr>
              <w:rPr>
                <w:szCs w:val="22"/>
              </w:rPr>
            </w:pPr>
          </w:p>
        </w:tc>
        <w:tc>
          <w:tcPr>
            <w:tcW w:w="2410" w:type="dxa"/>
            <w:vAlign w:val="center"/>
          </w:tcPr>
          <w:p w14:paraId="190545CA" w14:textId="5FDDCCE2" w:rsidR="00755609" w:rsidRPr="00664AA3" w:rsidRDefault="00755609" w:rsidP="002221C9">
            <w:pPr>
              <w:rPr>
                <w:szCs w:val="22"/>
              </w:rPr>
            </w:pPr>
            <w:r w:rsidRPr="00664AA3">
              <w:t>Stove technologies used in the project boundary</w:t>
            </w:r>
          </w:p>
        </w:tc>
        <w:tc>
          <w:tcPr>
            <w:tcW w:w="4536" w:type="dxa"/>
            <w:vAlign w:val="center"/>
          </w:tcPr>
          <w:p w14:paraId="7A53036A" w14:textId="0A46C895" w:rsidR="00755609" w:rsidRPr="00664AA3" w:rsidRDefault="00755609" w:rsidP="002221C9">
            <w:pPr>
              <w:rPr>
                <w:szCs w:val="22"/>
              </w:rPr>
            </w:pPr>
            <w:r w:rsidRPr="00664AA3">
              <w:t>The proportion of different stove types used in premises in the geographical area of the project</w:t>
            </w:r>
          </w:p>
        </w:tc>
        <w:tc>
          <w:tcPr>
            <w:tcW w:w="1263" w:type="dxa"/>
            <w:vAlign w:val="center"/>
          </w:tcPr>
          <w:p w14:paraId="5DB6F0B8" w14:textId="64BE1DAE" w:rsidR="00755609" w:rsidRPr="00664AA3" w:rsidRDefault="00755609" w:rsidP="002221C9">
            <w:pPr>
              <w:rPr>
                <w:szCs w:val="22"/>
              </w:rPr>
            </w:pPr>
            <w:r w:rsidRPr="00664AA3">
              <w:rPr>
                <w:szCs w:val="22"/>
              </w:rPr>
              <w:t>Baseline</w:t>
            </w:r>
          </w:p>
        </w:tc>
      </w:tr>
      <w:tr w:rsidR="00755609" w:rsidRPr="00664AA3" w14:paraId="05884519" w14:textId="77777777" w:rsidTr="00755609">
        <w:tc>
          <w:tcPr>
            <w:tcW w:w="1413" w:type="dxa"/>
            <w:vMerge/>
          </w:tcPr>
          <w:p w14:paraId="47A1C4E4" w14:textId="77777777" w:rsidR="00755609" w:rsidRPr="00664AA3" w:rsidRDefault="00755609" w:rsidP="002221C9">
            <w:pPr>
              <w:rPr>
                <w:szCs w:val="22"/>
              </w:rPr>
            </w:pPr>
          </w:p>
        </w:tc>
        <w:tc>
          <w:tcPr>
            <w:tcW w:w="2410" w:type="dxa"/>
            <w:vAlign w:val="center"/>
          </w:tcPr>
          <w:p w14:paraId="2CA537C4" w14:textId="27740717" w:rsidR="00755609" w:rsidRPr="00664AA3" w:rsidRDefault="00755609" w:rsidP="002221C9">
            <w:r w:rsidRPr="00664AA3">
              <w:t xml:space="preserve">Percentage of fuel f used in the target population </w:t>
            </w:r>
          </w:p>
        </w:tc>
        <w:tc>
          <w:tcPr>
            <w:tcW w:w="4536" w:type="dxa"/>
            <w:vAlign w:val="center"/>
          </w:tcPr>
          <w:p w14:paraId="49B8DC6B" w14:textId="77777777" w:rsidR="00755609" w:rsidRPr="00664AA3" w:rsidRDefault="00755609" w:rsidP="002221C9">
            <w:r w:rsidRPr="00664AA3">
              <w:t xml:space="preserve">Efficiency of the stoves for baseline water boiling (%). Weighted average of baseline stove types. </w:t>
            </w:r>
          </w:p>
          <w:p w14:paraId="59591DB6" w14:textId="3E6F918A" w:rsidR="00755609" w:rsidRPr="00664AA3" w:rsidRDefault="00755609" w:rsidP="002221C9"/>
        </w:tc>
        <w:tc>
          <w:tcPr>
            <w:tcW w:w="1263" w:type="dxa"/>
            <w:vAlign w:val="center"/>
          </w:tcPr>
          <w:p w14:paraId="4AD5C235" w14:textId="501F4775" w:rsidR="00755609" w:rsidRPr="00664AA3" w:rsidRDefault="00755609" w:rsidP="002221C9">
            <w:r w:rsidRPr="00664AA3">
              <w:t>Baseline</w:t>
            </w:r>
          </w:p>
        </w:tc>
      </w:tr>
      <w:tr w:rsidR="00755609" w:rsidRPr="00664AA3" w14:paraId="67615F4A" w14:textId="77777777" w:rsidTr="00755609">
        <w:tc>
          <w:tcPr>
            <w:tcW w:w="1413" w:type="dxa"/>
            <w:vMerge/>
          </w:tcPr>
          <w:p w14:paraId="5B3F642D" w14:textId="77777777" w:rsidR="00755609" w:rsidRPr="00664AA3" w:rsidRDefault="00755609" w:rsidP="002221C9">
            <w:pPr>
              <w:rPr>
                <w:szCs w:val="22"/>
              </w:rPr>
            </w:pPr>
          </w:p>
        </w:tc>
        <w:tc>
          <w:tcPr>
            <w:tcW w:w="2410" w:type="dxa"/>
            <w:vAlign w:val="center"/>
          </w:tcPr>
          <w:p w14:paraId="68CBEC79" w14:textId="77777777" w:rsidR="00755609" w:rsidRPr="00664AA3" w:rsidRDefault="00755609" w:rsidP="002221C9">
            <w:proofErr w:type="spellStart"/>
            <w:r w:rsidRPr="00664AA3">
              <w:t>Cb</w:t>
            </w:r>
            <w:proofErr w:type="spellEnd"/>
            <w:r w:rsidRPr="00664AA3">
              <w:t xml:space="preserve"> </w:t>
            </w:r>
          </w:p>
          <w:p w14:paraId="57CF7B64" w14:textId="240B2962" w:rsidR="00755609" w:rsidRPr="00664AA3" w:rsidRDefault="00755609" w:rsidP="002221C9"/>
        </w:tc>
        <w:tc>
          <w:tcPr>
            <w:tcW w:w="4536" w:type="dxa"/>
            <w:vAlign w:val="center"/>
          </w:tcPr>
          <w:p w14:paraId="4DBD84B8" w14:textId="0E5D9BBC" w:rsidR="009619AA" w:rsidRPr="00664AA3" w:rsidRDefault="00755609" w:rsidP="002221C9">
            <w:r w:rsidRPr="00664AA3">
              <w:t xml:space="preserve">Proportion of project end-users who in the baseline were already using safe water, either from an improved water source, or from a water treatment method other than boiling </w:t>
            </w:r>
          </w:p>
        </w:tc>
        <w:tc>
          <w:tcPr>
            <w:tcW w:w="1263" w:type="dxa"/>
            <w:vAlign w:val="center"/>
          </w:tcPr>
          <w:p w14:paraId="7A995511" w14:textId="58F35110" w:rsidR="00755609" w:rsidRPr="00664AA3" w:rsidRDefault="00755609" w:rsidP="002221C9">
            <w:r w:rsidRPr="00664AA3">
              <w:t>Baseline</w:t>
            </w:r>
          </w:p>
        </w:tc>
      </w:tr>
      <w:tr w:rsidR="009619AA" w:rsidRPr="00664AA3" w14:paraId="53AEC8CB" w14:textId="77777777" w:rsidTr="00461670">
        <w:tc>
          <w:tcPr>
            <w:tcW w:w="1413" w:type="dxa"/>
            <w:vMerge w:val="restart"/>
            <w:vAlign w:val="center"/>
          </w:tcPr>
          <w:p w14:paraId="66CC0593" w14:textId="26E3DB37" w:rsidR="009619AA" w:rsidRPr="00664AA3" w:rsidRDefault="009619AA" w:rsidP="002221C9">
            <w:pPr>
              <w:rPr>
                <w:szCs w:val="22"/>
              </w:rPr>
            </w:pPr>
            <w:r w:rsidRPr="00664AA3">
              <w:rPr>
                <w:szCs w:val="22"/>
              </w:rPr>
              <w:t>Monitored</w:t>
            </w:r>
          </w:p>
        </w:tc>
        <w:tc>
          <w:tcPr>
            <w:tcW w:w="2410" w:type="dxa"/>
            <w:vAlign w:val="center"/>
          </w:tcPr>
          <w:p w14:paraId="1D918C4D" w14:textId="00D3BD91" w:rsidR="009619AA" w:rsidRPr="00664AA3" w:rsidRDefault="009619AA" w:rsidP="002221C9">
            <w:pPr>
              <w:rPr>
                <w:szCs w:val="22"/>
              </w:rPr>
            </w:pPr>
            <w:r w:rsidRPr="00664AA3">
              <w:rPr>
                <w:szCs w:val="22"/>
              </w:rPr>
              <w:t>X</w:t>
            </w:r>
            <w:r w:rsidRPr="00664AA3">
              <w:rPr>
                <w:rFonts w:ascii="Cambria Math" w:hAnsi="Cambria Math" w:cs="Cambria Math"/>
                <w:szCs w:val="22"/>
              </w:rPr>
              <w:t>𝑐𝑙𝑒𝑎𝑛𝑏𝑜𝑖𝑙</w:t>
            </w:r>
            <w:r w:rsidRPr="00664AA3">
              <w:rPr>
                <w:szCs w:val="22"/>
              </w:rPr>
              <w:t>,</w:t>
            </w:r>
            <w:r w:rsidRPr="00664AA3">
              <w:rPr>
                <w:rFonts w:ascii="Cambria Math" w:hAnsi="Cambria Math" w:cs="Cambria Math"/>
                <w:szCs w:val="22"/>
              </w:rPr>
              <w:t>𝑦</w:t>
            </w:r>
          </w:p>
        </w:tc>
        <w:tc>
          <w:tcPr>
            <w:tcW w:w="4536" w:type="dxa"/>
            <w:vAlign w:val="center"/>
          </w:tcPr>
          <w:p w14:paraId="73C02775" w14:textId="53AD44BE" w:rsidR="009619AA" w:rsidRPr="00664AA3" w:rsidRDefault="009619AA" w:rsidP="002221C9">
            <w:pPr>
              <w:rPr>
                <w:szCs w:val="22"/>
              </w:rPr>
            </w:pPr>
            <w:r w:rsidRPr="00664AA3">
              <w:rPr>
                <w:szCs w:val="22"/>
              </w:rPr>
              <w:t>Proportion of project end-users that boil safe (treated, or from safe supply) water after installation of project technology in year y.</w:t>
            </w:r>
          </w:p>
        </w:tc>
        <w:tc>
          <w:tcPr>
            <w:tcW w:w="1263" w:type="dxa"/>
            <w:vAlign w:val="center"/>
          </w:tcPr>
          <w:p w14:paraId="2DB6AA44" w14:textId="3FA1353E" w:rsidR="009619AA" w:rsidRPr="00664AA3" w:rsidRDefault="009619AA" w:rsidP="002221C9">
            <w:pPr>
              <w:rPr>
                <w:szCs w:val="22"/>
              </w:rPr>
            </w:pPr>
            <w:r w:rsidRPr="00664AA3">
              <w:rPr>
                <w:szCs w:val="22"/>
              </w:rPr>
              <w:t>Project</w:t>
            </w:r>
          </w:p>
        </w:tc>
      </w:tr>
      <w:tr w:rsidR="009619AA" w:rsidRPr="00664AA3" w14:paraId="59CE0899" w14:textId="77777777" w:rsidTr="00755609">
        <w:tc>
          <w:tcPr>
            <w:tcW w:w="1413" w:type="dxa"/>
            <w:vMerge/>
          </w:tcPr>
          <w:p w14:paraId="3719AE66" w14:textId="77777777" w:rsidR="009619AA" w:rsidRPr="00664AA3" w:rsidRDefault="009619AA" w:rsidP="002221C9">
            <w:pPr>
              <w:rPr>
                <w:szCs w:val="22"/>
              </w:rPr>
            </w:pPr>
          </w:p>
        </w:tc>
        <w:tc>
          <w:tcPr>
            <w:tcW w:w="2410" w:type="dxa"/>
          </w:tcPr>
          <w:p w14:paraId="735A08A2" w14:textId="5A4E9E6D" w:rsidR="009619AA" w:rsidRPr="00664AA3" w:rsidRDefault="009619AA" w:rsidP="002221C9">
            <w:pPr>
              <w:rPr>
                <w:szCs w:val="22"/>
              </w:rPr>
            </w:pPr>
            <w:r w:rsidRPr="00664AA3">
              <w:rPr>
                <w:szCs w:val="22"/>
              </w:rPr>
              <w:t>M</w:t>
            </w:r>
            <w:r w:rsidRPr="00664AA3">
              <w:rPr>
                <w:rFonts w:ascii="Cambria Math" w:hAnsi="Cambria Math" w:cs="Cambria Math"/>
                <w:szCs w:val="22"/>
              </w:rPr>
              <w:t>𝑞</w:t>
            </w:r>
            <w:r w:rsidRPr="00664AA3">
              <w:rPr>
                <w:szCs w:val="22"/>
              </w:rPr>
              <w:t>,</w:t>
            </w:r>
            <w:r w:rsidRPr="00664AA3">
              <w:rPr>
                <w:rFonts w:ascii="Cambria Math" w:hAnsi="Cambria Math" w:cs="Cambria Math"/>
                <w:szCs w:val="22"/>
              </w:rPr>
              <w:t>𝑦</w:t>
            </w:r>
          </w:p>
        </w:tc>
        <w:tc>
          <w:tcPr>
            <w:tcW w:w="4536" w:type="dxa"/>
          </w:tcPr>
          <w:p w14:paraId="600A167A" w14:textId="7895A9A6" w:rsidR="009619AA" w:rsidRPr="00664AA3" w:rsidRDefault="009619AA" w:rsidP="002221C9">
            <w:pPr>
              <w:rPr>
                <w:szCs w:val="22"/>
              </w:rPr>
            </w:pPr>
            <w:r w:rsidRPr="00664AA3">
              <w:rPr>
                <w:szCs w:val="22"/>
              </w:rPr>
              <w:t>Ongoing water quality indicated as the fraction of the samples that pass microbial quality standard requirements</w:t>
            </w:r>
          </w:p>
        </w:tc>
        <w:tc>
          <w:tcPr>
            <w:tcW w:w="1263" w:type="dxa"/>
          </w:tcPr>
          <w:p w14:paraId="7E0D2840" w14:textId="404A5245" w:rsidR="009619AA" w:rsidRPr="00664AA3" w:rsidRDefault="009619AA" w:rsidP="002221C9">
            <w:pPr>
              <w:rPr>
                <w:szCs w:val="22"/>
              </w:rPr>
            </w:pPr>
            <w:r w:rsidRPr="00664AA3">
              <w:rPr>
                <w:szCs w:val="22"/>
              </w:rPr>
              <w:t>Project</w:t>
            </w:r>
          </w:p>
        </w:tc>
      </w:tr>
      <w:tr w:rsidR="009619AA" w:rsidRPr="00664AA3" w14:paraId="09BBB144" w14:textId="77777777" w:rsidTr="00755609">
        <w:tc>
          <w:tcPr>
            <w:tcW w:w="1413" w:type="dxa"/>
            <w:vMerge/>
          </w:tcPr>
          <w:p w14:paraId="2D5ACC1F" w14:textId="77777777" w:rsidR="009619AA" w:rsidRPr="00664AA3" w:rsidRDefault="009619AA" w:rsidP="002221C9">
            <w:pPr>
              <w:rPr>
                <w:szCs w:val="22"/>
              </w:rPr>
            </w:pPr>
          </w:p>
        </w:tc>
        <w:tc>
          <w:tcPr>
            <w:tcW w:w="2410" w:type="dxa"/>
          </w:tcPr>
          <w:p w14:paraId="502CBE68" w14:textId="7BE2A459" w:rsidR="009619AA" w:rsidRPr="00664AA3" w:rsidRDefault="009619AA" w:rsidP="002221C9">
            <w:pPr>
              <w:rPr>
                <w:szCs w:val="22"/>
              </w:rPr>
            </w:pPr>
            <w:r w:rsidRPr="00664AA3">
              <w:rPr>
                <w:rFonts w:ascii="Cambria Math" w:hAnsi="Cambria Math" w:cs="Cambria Math"/>
                <w:szCs w:val="22"/>
              </w:rPr>
              <w:t>𝑈𝑝</w:t>
            </w:r>
            <w:r w:rsidRPr="00664AA3">
              <w:rPr>
                <w:szCs w:val="22"/>
              </w:rPr>
              <w:t>,</w:t>
            </w:r>
            <w:r w:rsidRPr="00664AA3">
              <w:rPr>
                <w:rFonts w:ascii="Cambria Math" w:hAnsi="Cambria Math" w:cs="Cambria Math"/>
                <w:szCs w:val="22"/>
              </w:rPr>
              <w:t>𝑦</w:t>
            </w:r>
          </w:p>
        </w:tc>
        <w:tc>
          <w:tcPr>
            <w:tcW w:w="4536" w:type="dxa"/>
          </w:tcPr>
          <w:p w14:paraId="5F917A0A" w14:textId="1A805B0A" w:rsidR="009619AA" w:rsidRPr="00664AA3" w:rsidRDefault="009619AA" w:rsidP="002221C9">
            <w:pPr>
              <w:rPr>
                <w:szCs w:val="22"/>
              </w:rPr>
            </w:pPr>
            <w:r w:rsidRPr="00664AA3">
              <w:rPr>
                <w:szCs w:val="22"/>
              </w:rPr>
              <w:t xml:space="preserve">Usage rate of the project technology by premises type p during year y </w:t>
            </w:r>
          </w:p>
        </w:tc>
        <w:tc>
          <w:tcPr>
            <w:tcW w:w="1263" w:type="dxa"/>
          </w:tcPr>
          <w:p w14:paraId="6B03BECD" w14:textId="4FAC62D1" w:rsidR="009619AA" w:rsidRPr="00664AA3" w:rsidRDefault="009619AA" w:rsidP="002221C9">
            <w:pPr>
              <w:rPr>
                <w:szCs w:val="22"/>
              </w:rPr>
            </w:pPr>
            <w:r w:rsidRPr="00664AA3">
              <w:rPr>
                <w:szCs w:val="22"/>
              </w:rPr>
              <w:t>Project</w:t>
            </w:r>
          </w:p>
        </w:tc>
      </w:tr>
      <w:tr w:rsidR="0071543A" w:rsidRPr="00664AA3" w14:paraId="03DCA68F" w14:textId="77777777" w:rsidTr="002F6133">
        <w:trPr>
          <w:trHeight w:val="400"/>
        </w:trPr>
        <w:tc>
          <w:tcPr>
            <w:tcW w:w="1413" w:type="dxa"/>
            <w:vMerge/>
          </w:tcPr>
          <w:p w14:paraId="60B09730" w14:textId="77777777" w:rsidR="0071543A" w:rsidRPr="00664AA3" w:rsidRDefault="0071543A" w:rsidP="002221C9">
            <w:pPr>
              <w:rPr>
                <w:szCs w:val="22"/>
              </w:rPr>
            </w:pPr>
          </w:p>
        </w:tc>
        <w:tc>
          <w:tcPr>
            <w:tcW w:w="2410" w:type="dxa"/>
          </w:tcPr>
          <w:p w14:paraId="01CE64C8" w14:textId="51F25A08" w:rsidR="0071543A" w:rsidRPr="00664AA3" w:rsidRDefault="0071543A" w:rsidP="002221C9">
            <w:pPr>
              <w:rPr>
                <w:szCs w:val="22"/>
              </w:rPr>
            </w:pPr>
            <w:r w:rsidRPr="00664AA3">
              <w:rPr>
                <w:szCs w:val="22"/>
              </w:rPr>
              <w:t xml:space="preserve">SDG 6 </w:t>
            </w:r>
          </w:p>
        </w:tc>
        <w:tc>
          <w:tcPr>
            <w:tcW w:w="4536" w:type="dxa"/>
          </w:tcPr>
          <w:p w14:paraId="65FCFAA9" w14:textId="7A14675B" w:rsidR="0071543A" w:rsidRPr="00664AA3" w:rsidRDefault="0071543A" w:rsidP="002221C9">
            <w:pPr>
              <w:rPr>
                <w:szCs w:val="22"/>
              </w:rPr>
            </w:pPr>
            <w:r w:rsidRPr="00664AA3">
              <w:rPr>
                <w:szCs w:val="22"/>
              </w:rPr>
              <w:t xml:space="preserve">Results from </w:t>
            </w:r>
            <w:proofErr w:type="spellStart"/>
            <w:r w:rsidRPr="00664AA3">
              <w:rPr>
                <w:szCs w:val="22"/>
              </w:rPr>
              <w:t>Mq,y</w:t>
            </w:r>
            <w:proofErr w:type="spellEnd"/>
            <w:r w:rsidRPr="00664AA3">
              <w:rPr>
                <w:szCs w:val="22"/>
              </w:rPr>
              <w:t xml:space="preserve"> shall be used </w:t>
            </w:r>
          </w:p>
        </w:tc>
        <w:tc>
          <w:tcPr>
            <w:tcW w:w="1263" w:type="dxa"/>
          </w:tcPr>
          <w:p w14:paraId="35291378" w14:textId="7BCE0F3B" w:rsidR="0071543A" w:rsidRPr="00664AA3" w:rsidRDefault="0071543A" w:rsidP="002221C9">
            <w:pPr>
              <w:rPr>
                <w:szCs w:val="22"/>
              </w:rPr>
            </w:pPr>
            <w:r w:rsidRPr="00664AA3">
              <w:rPr>
                <w:szCs w:val="22"/>
              </w:rPr>
              <w:t>Project</w:t>
            </w:r>
          </w:p>
        </w:tc>
      </w:tr>
    </w:tbl>
    <w:p w14:paraId="74A556A7" w14:textId="237FFFCE" w:rsidR="002C50A9" w:rsidRPr="00664AA3" w:rsidRDefault="002C50A9" w:rsidP="002221C9">
      <w:pPr>
        <w:rPr>
          <w:szCs w:val="22"/>
        </w:rPr>
      </w:pPr>
    </w:p>
    <w:p w14:paraId="00854679" w14:textId="590F70CB" w:rsidR="005A0F54" w:rsidRPr="00664AA3" w:rsidRDefault="005A0F54" w:rsidP="002221C9">
      <w:pPr>
        <w:rPr>
          <w:szCs w:val="22"/>
        </w:rPr>
      </w:pPr>
    </w:p>
    <w:p w14:paraId="4066EFD1" w14:textId="055D3A37" w:rsidR="00FA427C" w:rsidRPr="00664AA3" w:rsidRDefault="00FA427C" w:rsidP="002221C9">
      <w:pPr>
        <w:rPr>
          <w:szCs w:val="22"/>
        </w:rPr>
      </w:pPr>
      <w:r w:rsidRPr="00664AA3">
        <w:rPr>
          <w:szCs w:val="22"/>
        </w:rPr>
        <w:t xml:space="preserve">The sampling design for the baseline survey is described in section B.4 of this document. </w:t>
      </w:r>
    </w:p>
    <w:p w14:paraId="67B74410" w14:textId="77777777" w:rsidR="00FA427C" w:rsidRPr="00664AA3" w:rsidRDefault="00FA427C" w:rsidP="002221C9">
      <w:pPr>
        <w:rPr>
          <w:szCs w:val="22"/>
        </w:rPr>
      </w:pPr>
    </w:p>
    <w:p w14:paraId="0EA1901A" w14:textId="6346C0A7" w:rsidR="005A0F54" w:rsidRPr="00664AA3" w:rsidRDefault="005A0F54" w:rsidP="002221C9">
      <w:pPr>
        <w:contextualSpacing w:val="0"/>
        <w:rPr>
          <w:b/>
        </w:rPr>
      </w:pPr>
      <w:r w:rsidRPr="00664AA3">
        <w:rPr>
          <w:b/>
        </w:rPr>
        <w:t>Sampling Design</w:t>
      </w:r>
      <w:r w:rsidR="00FA427C" w:rsidRPr="00664AA3">
        <w:rPr>
          <w:b/>
        </w:rPr>
        <w:t xml:space="preserve"> – Project Survey</w:t>
      </w:r>
    </w:p>
    <w:p w14:paraId="6721E8A8" w14:textId="4B0B258F" w:rsidR="005A0F54" w:rsidRPr="00664AA3" w:rsidRDefault="005A0F54" w:rsidP="002221C9">
      <w:pPr>
        <w:contextualSpacing w:val="0"/>
        <w:rPr>
          <w:bCs/>
        </w:rPr>
      </w:pPr>
      <w:r w:rsidRPr="00664AA3">
        <w:rPr>
          <w:bCs/>
        </w:rPr>
        <w:t xml:space="preserve">Objectives and reliability requirements: The </w:t>
      </w:r>
      <w:r w:rsidR="00FA427C" w:rsidRPr="00664AA3">
        <w:rPr>
          <w:bCs/>
        </w:rPr>
        <w:t>project</w:t>
      </w:r>
      <w:r w:rsidRPr="00664AA3">
        <w:rPr>
          <w:bCs/>
        </w:rPr>
        <w:t xml:space="preserve"> survey provide</w:t>
      </w:r>
      <w:r w:rsidR="000A6DAC" w:rsidRPr="00664AA3">
        <w:rPr>
          <w:bCs/>
        </w:rPr>
        <w:t>s</w:t>
      </w:r>
      <w:r w:rsidRPr="00664AA3">
        <w:rPr>
          <w:bCs/>
        </w:rPr>
        <w:t xml:space="preserve"> critical information on </w:t>
      </w:r>
      <w:r w:rsidR="00FA427C" w:rsidRPr="00664AA3">
        <w:rPr>
          <w:bCs/>
        </w:rPr>
        <w:t>project performance</w:t>
      </w:r>
      <w:r w:rsidRPr="00664AA3">
        <w:rPr>
          <w:bCs/>
        </w:rPr>
        <w:t xml:space="preserve"> </w:t>
      </w:r>
      <w:r w:rsidR="00FA427C" w:rsidRPr="00664AA3">
        <w:rPr>
          <w:bCs/>
        </w:rPr>
        <w:t xml:space="preserve">including usage rates </w:t>
      </w:r>
      <w:r w:rsidRPr="00664AA3">
        <w:rPr>
          <w:bCs/>
        </w:rPr>
        <w:t>and sustainable development indicators. The sampling results shall satisfy at minimum the 90/10 rule, i.e.</w:t>
      </w:r>
      <w:r w:rsidR="000A6DAC" w:rsidRPr="00664AA3">
        <w:rPr>
          <w:bCs/>
        </w:rPr>
        <w:t>,</w:t>
      </w:r>
      <w:r w:rsidRPr="00664AA3">
        <w:rPr>
          <w:bCs/>
        </w:rPr>
        <w:t xml:space="preserve"> the endpoints of the 90% confidence interval lie within +/- 10% of the estimated proportion in relative units.</w:t>
      </w:r>
    </w:p>
    <w:p w14:paraId="1AE767DD" w14:textId="6BE7443D" w:rsidR="005A0F54" w:rsidRPr="00664AA3" w:rsidRDefault="005A0F54" w:rsidP="002221C9">
      <w:pPr>
        <w:contextualSpacing w:val="0"/>
        <w:rPr>
          <w:bCs/>
        </w:rPr>
      </w:pPr>
      <w:r w:rsidRPr="00664AA3">
        <w:rPr>
          <w:bCs/>
        </w:rPr>
        <w:t xml:space="preserve">Target population: The target population is educational institutions </w:t>
      </w:r>
      <w:r w:rsidR="00FA427C" w:rsidRPr="00664AA3">
        <w:rPr>
          <w:bCs/>
        </w:rPr>
        <w:t>(</w:t>
      </w:r>
      <w:r w:rsidRPr="00664AA3">
        <w:rPr>
          <w:bCs/>
        </w:rPr>
        <w:t>schools</w:t>
      </w:r>
      <w:r w:rsidR="00FA427C" w:rsidRPr="00664AA3">
        <w:rPr>
          <w:bCs/>
        </w:rPr>
        <w:t>) participating in the programme</w:t>
      </w:r>
      <w:r w:rsidRPr="00664AA3">
        <w:rPr>
          <w:bCs/>
        </w:rPr>
        <w:t xml:space="preserve">. </w:t>
      </w:r>
    </w:p>
    <w:p w14:paraId="3A883797" w14:textId="648F02A1" w:rsidR="005A0F54" w:rsidRPr="00664AA3" w:rsidRDefault="005A0F54" w:rsidP="002221C9">
      <w:pPr>
        <w:contextualSpacing w:val="0"/>
        <w:rPr>
          <w:szCs w:val="22"/>
        </w:rPr>
      </w:pPr>
      <w:r w:rsidRPr="00664AA3">
        <w:rPr>
          <w:bCs/>
        </w:rPr>
        <w:lastRenderedPageBreak/>
        <w:t xml:space="preserve">Sampling method: </w:t>
      </w:r>
      <w:r w:rsidRPr="00664AA3">
        <w:rPr>
          <w:szCs w:val="22"/>
        </w:rPr>
        <w:t xml:space="preserve">Given the homogeneity of the target population in terms of water consumption, the simple random sampling is a suitable approach. In the other hand, provides enough chances to capture diversity in terms of the water </w:t>
      </w:r>
      <w:r w:rsidR="00FA427C" w:rsidRPr="00664AA3">
        <w:rPr>
          <w:szCs w:val="22"/>
        </w:rPr>
        <w:t>consumption</w:t>
      </w:r>
      <w:r w:rsidRPr="00664AA3">
        <w:rPr>
          <w:szCs w:val="22"/>
        </w:rPr>
        <w:t xml:space="preserve">. </w:t>
      </w:r>
      <w:r w:rsidR="00FA427C" w:rsidRPr="00664AA3">
        <w:rPr>
          <w:szCs w:val="22"/>
        </w:rPr>
        <w:t>Then simple random sampling would be an appropriate method to estimate the proportion of water purifiers still in operation. A statistically valid sample can be used to determine parameter values, as per the relevant requirements for sampling in the "Guidelines for Sampling and surveys for CDM project activities and programme of activities, version 4.0"</w:t>
      </w:r>
      <w:r w:rsidR="001C5AF5" w:rsidRPr="00664AA3">
        <w:rPr>
          <w:szCs w:val="22"/>
        </w:rPr>
        <w:t>. A m</w:t>
      </w:r>
      <w:r w:rsidR="00FA427C" w:rsidRPr="00664AA3">
        <w:rPr>
          <w:szCs w:val="22"/>
        </w:rPr>
        <w:t xml:space="preserve">inimum </w:t>
      </w:r>
      <w:r w:rsidR="001C5AF5" w:rsidRPr="00664AA3">
        <w:rPr>
          <w:szCs w:val="22"/>
        </w:rPr>
        <w:t xml:space="preserve">of </w:t>
      </w:r>
      <w:r w:rsidR="00FA427C" w:rsidRPr="00664AA3">
        <w:rPr>
          <w:szCs w:val="22"/>
        </w:rPr>
        <w:t>90% confidence interval and a 10% margin of error requirement shall be achieved for the sampled parameters. In any case, for proportion parameter values, a minimum sample size of 30, or the whole group size if this is lower than 30, must always be applied. Further, cross-VPA sampling is not accepted across groups larger than 10 VPAs.</w:t>
      </w:r>
    </w:p>
    <w:p w14:paraId="127431A7" w14:textId="7FF017F0" w:rsidR="005A0F54" w:rsidRPr="00664AA3" w:rsidRDefault="00182468" w:rsidP="002221C9">
      <w:pPr>
        <w:contextualSpacing w:val="0"/>
        <w:rPr>
          <w:szCs w:val="22"/>
        </w:rPr>
      </w:pPr>
      <w:r w:rsidRPr="00664AA3">
        <w:rPr>
          <w:szCs w:val="22"/>
        </w:rPr>
        <w:t xml:space="preserve">Sample sizes will be sufficient to ensure that the precision of the sample means/proportions are in accordance </w:t>
      </w:r>
      <w:r w:rsidR="000A6DAC" w:rsidRPr="00664AA3">
        <w:rPr>
          <w:szCs w:val="22"/>
        </w:rPr>
        <w:t>with</w:t>
      </w:r>
      <w:r w:rsidRPr="00664AA3">
        <w:rPr>
          <w:szCs w:val="22"/>
        </w:rPr>
        <w:t xml:space="preserve"> the</w:t>
      </w:r>
      <w:r w:rsidR="00CB7F5F" w:rsidRPr="00664AA3">
        <w:rPr>
          <w:szCs w:val="22"/>
        </w:rPr>
        <w:t xml:space="preserve"> </w:t>
      </w:r>
      <w:r w:rsidR="00D647E6" w:rsidRPr="00664AA3">
        <w:rPr>
          <w:szCs w:val="22"/>
        </w:rPr>
        <w:t xml:space="preserve">Guidelines and methodology applied, including an oversampling </w:t>
      </w:r>
      <w:r w:rsidR="00AC7DDF" w:rsidRPr="00664AA3">
        <w:rPr>
          <w:szCs w:val="22"/>
        </w:rPr>
        <w:t>to ensure the desired</w:t>
      </w:r>
      <w:r w:rsidR="001C5AF5" w:rsidRPr="00664AA3">
        <w:rPr>
          <w:szCs w:val="22"/>
        </w:rPr>
        <w:t xml:space="preserve"> results</w:t>
      </w:r>
      <w:r w:rsidR="00AC7DDF" w:rsidRPr="00664AA3">
        <w:rPr>
          <w:szCs w:val="22"/>
        </w:rPr>
        <w:t xml:space="preserve">. </w:t>
      </w:r>
    </w:p>
    <w:p w14:paraId="189917BA" w14:textId="38D342A8" w:rsidR="00AC7DDF" w:rsidRPr="00664AA3" w:rsidRDefault="00AC7DDF" w:rsidP="002221C9">
      <w:pPr>
        <w:contextualSpacing w:val="0"/>
        <w:rPr>
          <w:szCs w:val="22"/>
        </w:rPr>
      </w:pPr>
      <w:r w:rsidRPr="00664AA3">
        <w:rPr>
          <w:szCs w:val="22"/>
        </w:rPr>
        <w:t xml:space="preserve">The use of random numbers generator is applied to prevent bias in the selection of the samples. The records identified and the random selection of samples will be saved to allow </w:t>
      </w:r>
      <w:r w:rsidR="001C5AF5" w:rsidRPr="00664AA3">
        <w:rPr>
          <w:szCs w:val="22"/>
        </w:rPr>
        <w:t>traceability</w:t>
      </w:r>
      <w:r w:rsidRPr="00664AA3">
        <w:rPr>
          <w:szCs w:val="22"/>
        </w:rPr>
        <w:t xml:space="preserve">. </w:t>
      </w:r>
      <w:r w:rsidR="00B40E23" w:rsidRPr="00664AA3">
        <w:rPr>
          <w:szCs w:val="22"/>
        </w:rPr>
        <w:t>A full random approach may include high geographic dispersion of the samples. Whenever the location of sample selected is very remote or isolated, the cost of visiting that sample is prohibitive (time and distance)</w:t>
      </w:r>
      <w:r w:rsidR="00A31155" w:rsidRPr="00664AA3">
        <w:rPr>
          <w:rStyle w:val="FootnoteReference"/>
          <w:szCs w:val="22"/>
        </w:rPr>
        <w:footnoteReference w:id="23"/>
      </w:r>
      <w:r w:rsidR="00A31155" w:rsidRPr="00664AA3">
        <w:rPr>
          <w:szCs w:val="22"/>
        </w:rPr>
        <w:t xml:space="preserve">, </w:t>
      </w:r>
      <w:r w:rsidR="001A1F77" w:rsidRPr="00664AA3">
        <w:rPr>
          <w:szCs w:val="22"/>
        </w:rPr>
        <w:t>it</w:t>
      </w:r>
      <w:r w:rsidR="00B40E23" w:rsidRPr="00664AA3">
        <w:rPr>
          <w:szCs w:val="22"/>
        </w:rPr>
        <w:t xml:space="preserve"> can be replaced with another sample randomly chosen from a </w:t>
      </w:r>
      <w:r w:rsidR="00A31155" w:rsidRPr="00664AA3">
        <w:rPr>
          <w:szCs w:val="22"/>
        </w:rPr>
        <w:t>more accessible location.</w:t>
      </w:r>
    </w:p>
    <w:p w14:paraId="08C7AA61" w14:textId="77777777" w:rsidR="00B40E23" w:rsidRPr="00664AA3" w:rsidRDefault="00AC7DDF" w:rsidP="002221C9">
      <w:pPr>
        <w:tabs>
          <w:tab w:val="left" w:pos="912"/>
        </w:tabs>
        <w:contextualSpacing w:val="0"/>
        <w:rPr>
          <w:szCs w:val="22"/>
        </w:rPr>
      </w:pPr>
      <w:r w:rsidRPr="00664AA3">
        <w:rPr>
          <w:szCs w:val="22"/>
        </w:rPr>
        <w:t xml:space="preserve">Data collected: The monitoring periods will be identified to ensure frequency of monitoring is met. </w:t>
      </w:r>
    </w:p>
    <w:p w14:paraId="1C5942DB" w14:textId="3C03411E" w:rsidR="009619AA" w:rsidRPr="00664AA3" w:rsidRDefault="00B40E23" w:rsidP="002221C9">
      <w:pPr>
        <w:tabs>
          <w:tab w:val="left" w:pos="912"/>
        </w:tabs>
        <w:contextualSpacing w:val="0"/>
        <w:rPr>
          <w:szCs w:val="22"/>
        </w:rPr>
      </w:pPr>
      <w:r w:rsidRPr="00664AA3">
        <w:rPr>
          <w:szCs w:val="22"/>
        </w:rPr>
        <w:t>The field visit to undertake the surveys include as minimum the following considerations:</w:t>
      </w:r>
    </w:p>
    <w:p w14:paraId="63E5FF2D" w14:textId="421F3B42" w:rsidR="00B40E23" w:rsidRPr="00664AA3" w:rsidRDefault="00B40E23" w:rsidP="002221C9">
      <w:pPr>
        <w:pStyle w:val="ListParagraph"/>
        <w:numPr>
          <w:ilvl w:val="0"/>
          <w:numId w:val="43"/>
        </w:numPr>
        <w:tabs>
          <w:tab w:val="left" w:pos="912"/>
        </w:tabs>
        <w:contextualSpacing w:val="0"/>
        <w:rPr>
          <w:szCs w:val="22"/>
        </w:rPr>
      </w:pPr>
      <w:r w:rsidRPr="00664AA3">
        <w:rPr>
          <w:szCs w:val="22"/>
        </w:rPr>
        <w:t>Vacation periods (Schools closed)</w:t>
      </w:r>
    </w:p>
    <w:p w14:paraId="43311F2E" w14:textId="0A8B04C1" w:rsidR="00B40E23" w:rsidRPr="00664AA3" w:rsidRDefault="00B40E23" w:rsidP="002221C9">
      <w:pPr>
        <w:pStyle w:val="ListParagraph"/>
        <w:numPr>
          <w:ilvl w:val="0"/>
          <w:numId w:val="43"/>
        </w:numPr>
        <w:tabs>
          <w:tab w:val="left" w:pos="912"/>
        </w:tabs>
        <w:contextualSpacing w:val="0"/>
        <w:rPr>
          <w:szCs w:val="22"/>
        </w:rPr>
      </w:pPr>
      <w:r w:rsidRPr="00664AA3">
        <w:rPr>
          <w:szCs w:val="22"/>
        </w:rPr>
        <w:lastRenderedPageBreak/>
        <w:t>Holidays</w:t>
      </w:r>
    </w:p>
    <w:p w14:paraId="124219F6" w14:textId="10ED1DF6" w:rsidR="00B40E23" w:rsidRPr="00664AA3" w:rsidRDefault="00B40E23" w:rsidP="002221C9">
      <w:pPr>
        <w:pStyle w:val="ListParagraph"/>
        <w:numPr>
          <w:ilvl w:val="0"/>
          <w:numId w:val="43"/>
        </w:numPr>
        <w:tabs>
          <w:tab w:val="left" w:pos="912"/>
        </w:tabs>
        <w:contextualSpacing w:val="0"/>
        <w:rPr>
          <w:szCs w:val="22"/>
        </w:rPr>
      </w:pPr>
      <w:r w:rsidRPr="00664AA3">
        <w:rPr>
          <w:szCs w:val="22"/>
        </w:rPr>
        <w:t>Safety (including accessibility and weather)</w:t>
      </w:r>
    </w:p>
    <w:p w14:paraId="73A327C7" w14:textId="2BA85039" w:rsidR="001A1F77" w:rsidRPr="00664AA3" w:rsidRDefault="001A1F77" w:rsidP="002221C9">
      <w:pPr>
        <w:pStyle w:val="ListParagraph"/>
        <w:numPr>
          <w:ilvl w:val="0"/>
          <w:numId w:val="43"/>
        </w:numPr>
        <w:tabs>
          <w:tab w:val="left" w:pos="912"/>
        </w:tabs>
        <w:contextualSpacing w:val="0"/>
        <w:rPr>
          <w:szCs w:val="22"/>
        </w:rPr>
      </w:pPr>
      <w:r w:rsidRPr="00664AA3">
        <w:rPr>
          <w:szCs w:val="22"/>
        </w:rPr>
        <w:t xml:space="preserve">Anticipation of age-groups availability </w:t>
      </w:r>
    </w:p>
    <w:p w14:paraId="0D891B64" w14:textId="77777777" w:rsidR="00CB330C" w:rsidRPr="00664AA3" w:rsidRDefault="00CB330C" w:rsidP="002221C9">
      <w:pPr>
        <w:tabs>
          <w:tab w:val="left" w:pos="912"/>
        </w:tabs>
        <w:contextualSpacing w:val="0"/>
        <w:rPr>
          <w:szCs w:val="22"/>
        </w:rPr>
      </w:pPr>
    </w:p>
    <w:p w14:paraId="6A06D397" w14:textId="7CDC7320" w:rsidR="001A1F77" w:rsidRPr="00664AA3" w:rsidRDefault="00CB330C" w:rsidP="002221C9">
      <w:pPr>
        <w:tabs>
          <w:tab w:val="left" w:pos="912"/>
        </w:tabs>
        <w:contextualSpacing w:val="0"/>
        <w:rPr>
          <w:szCs w:val="22"/>
        </w:rPr>
      </w:pPr>
      <w:r w:rsidRPr="00664AA3">
        <w:rPr>
          <w:szCs w:val="22"/>
        </w:rPr>
        <w:t>Quality Assurance/Quality Control:</w:t>
      </w:r>
      <w:r w:rsidR="00C5287B" w:rsidRPr="00664AA3">
        <w:rPr>
          <w:szCs w:val="22"/>
        </w:rPr>
        <w:t xml:space="preserve"> The project uses technology to collect the data and process the information. The questions and data capturing will be design</w:t>
      </w:r>
      <w:r w:rsidR="006D1B7B" w:rsidRPr="00664AA3">
        <w:rPr>
          <w:szCs w:val="22"/>
        </w:rPr>
        <w:t>ed</w:t>
      </w:r>
      <w:r w:rsidR="00C5287B" w:rsidRPr="00664AA3">
        <w:rPr>
          <w:szCs w:val="22"/>
        </w:rPr>
        <w:t xml:space="preserve"> in order to avoid or minimize bias, omissions or mistakes. It includes data validation e.g.</w:t>
      </w:r>
      <w:r w:rsidR="006D1B7B" w:rsidRPr="00664AA3">
        <w:rPr>
          <w:szCs w:val="22"/>
        </w:rPr>
        <w:t>,</w:t>
      </w:r>
      <w:r w:rsidR="00C5287B" w:rsidRPr="00664AA3">
        <w:rPr>
          <w:szCs w:val="22"/>
        </w:rPr>
        <w:t xml:space="preserve"> only numbers, minimum decimals, etc. and warnings to ensure </w:t>
      </w:r>
      <w:r w:rsidR="007B396B" w:rsidRPr="00664AA3">
        <w:rPr>
          <w:szCs w:val="22"/>
        </w:rPr>
        <w:t xml:space="preserve">only complete surveys can be saved. The survey results will be subject of at least two </w:t>
      </w:r>
      <w:r w:rsidR="001C5AF5" w:rsidRPr="00664AA3">
        <w:rPr>
          <w:szCs w:val="22"/>
        </w:rPr>
        <w:t xml:space="preserve">reviews </w:t>
      </w:r>
      <w:r w:rsidR="007B396B" w:rsidRPr="00664AA3">
        <w:rPr>
          <w:szCs w:val="22"/>
        </w:rPr>
        <w:t xml:space="preserve">from: 1) Internal carbon management department, and 2) External consultant. Both will check data completeness and quality before reporting the data for the verification. </w:t>
      </w:r>
    </w:p>
    <w:p w14:paraId="2C14249D" w14:textId="30398079" w:rsidR="007B396B" w:rsidRPr="00664AA3" w:rsidRDefault="008B4EA0" w:rsidP="002221C9">
      <w:pPr>
        <w:tabs>
          <w:tab w:val="left" w:pos="912"/>
        </w:tabs>
        <w:contextualSpacing w:val="0"/>
        <w:rPr>
          <w:szCs w:val="22"/>
        </w:rPr>
      </w:pPr>
      <w:r w:rsidRPr="00664AA3">
        <w:rPr>
          <w:szCs w:val="22"/>
        </w:rPr>
        <w:t xml:space="preserve">The local staff </w:t>
      </w:r>
      <w:r w:rsidR="006D1B7B" w:rsidRPr="00664AA3">
        <w:rPr>
          <w:szCs w:val="22"/>
        </w:rPr>
        <w:t xml:space="preserve">in </w:t>
      </w:r>
      <w:r w:rsidRPr="00664AA3">
        <w:rPr>
          <w:szCs w:val="22"/>
        </w:rPr>
        <w:t>charge</w:t>
      </w:r>
      <w:r w:rsidR="006D1B7B" w:rsidRPr="00664AA3">
        <w:rPr>
          <w:szCs w:val="22"/>
        </w:rPr>
        <w:t xml:space="preserve"> of</w:t>
      </w:r>
      <w:r w:rsidRPr="00664AA3">
        <w:rPr>
          <w:szCs w:val="22"/>
        </w:rPr>
        <w:t xml:space="preserve"> the field surveys is trained to ensure they understand the purpose of the exercise, follow the anticipated procedures, and develop communication skills to undertake the survey. Training material and training records will be kept. </w:t>
      </w:r>
    </w:p>
    <w:p w14:paraId="7F905B0A" w14:textId="6850EBE5" w:rsidR="008B4EA0" w:rsidRPr="00664AA3" w:rsidRDefault="008B4EA0" w:rsidP="002221C9">
      <w:pPr>
        <w:tabs>
          <w:tab w:val="left" w:pos="912"/>
        </w:tabs>
        <w:contextualSpacing w:val="0"/>
        <w:rPr>
          <w:szCs w:val="22"/>
        </w:rPr>
      </w:pPr>
      <w:r w:rsidRPr="00664AA3">
        <w:rPr>
          <w:szCs w:val="22"/>
        </w:rPr>
        <w:t>The project survey</w:t>
      </w:r>
      <w:r w:rsidR="000850BF" w:rsidRPr="00664AA3">
        <w:rPr>
          <w:szCs w:val="22"/>
        </w:rPr>
        <w:t xml:space="preserve"> is also referred as</w:t>
      </w:r>
      <w:r w:rsidRPr="00664AA3">
        <w:rPr>
          <w:szCs w:val="22"/>
        </w:rPr>
        <w:t xml:space="preserve"> monitoring survey</w:t>
      </w:r>
      <w:r w:rsidR="000850BF" w:rsidRPr="00664AA3">
        <w:rPr>
          <w:szCs w:val="22"/>
        </w:rPr>
        <w:t xml:space="preserve">, it does </w:t>
      </w:r>
      <w:r w:rsidRPr="00664AA3">
        <w:rPr>
          <w:szCs w:val="22"/>
        </w:rPr>
        <w:t xml:space="preserve">include the </w:t>
      </w:r>
      <w:r w:rsidR="000850BF" w:rsidRPr="00664AA3">
        <w:rPr>
          <w:szCs w:val="22"/>
        </w:rPr>
        <w:t xml:space="preserve">data </w:t>
      </w:r>
      <w:r w:rsidRPr="00664AA3">
        <w:rPr>
          <w:szCs w:val="22"/>
        </w:rPr>
        <w:t xml:space="preserve">collection for usage rates. Those results may be as well identified as Usage Survey, but all the monitoring </w:t>
      </w:r>
      <w:r w:rsidR="005C3A51" w:rsidRPr="00664AA3">
        <w:rPr>
          <w:szCs w:val="22"/>
        </w:rPr>
        <w:t>exercise</w:t>
      </w:r>
      <w:r w:rsidRPr="00664AA3">
        <w:rPr>
          <w:szCs w:val="22"/>
        </w:rPr>
        <w:t xml:space="preserve"> takes </w:t>
      </w:r>
      <w:r w:rsidR="005C3A51" w:rsidRPr="00664AA3">
        <w:rPr>
          <w:szCs w:val="22"/>
        </w:rPr>
        <w:t xml:space="preserve">place </w:t>
      </w:r>
      <w:r w:rsidRPr="00664AA3">
        <w:rPr>
          <w:szCs w:val="22"/>
        </w:rPr>
        <w:t>together using the same sample.</w:t>
      </w:r>
    </w:p>
    <w:p w14:paraId="67A3AE09" w14:textId="77777777" w:rsidR="00E93428" w:rsidRPr="00664AA3" w:rsidRDefault="00E93428" w:rsidP="00A10B8A">
      <w:pPr>
        <w:rPr>
          <w:szCs w:val="22"/>
        </w:rPr>
      </w:pPr>
    </w:p>
    <w:p w14:paraId="2BFF0467" w14:textId="1C387007" w:rsidR="00A10B8A" w:rsidRPr="00664AA3" w:rsidRDefault="00A10B8A" w:rsidP="00A10B8A">
      <w:pPr>
        <w:pStyle w:val="SectionList2nd"/>
        <w:rPr>
          <w:lang w:val="en-US"/>
        </w:rPr>
      </w:pPr>
      <w:r w:rsidRPr="00664AA3">
        <w:rPr>
          <w:lang w:val="en-US"/>
        </w:rPr>
        <w:t>Other elements of monitoring plan</w:t>
      </w:r>
    </w:p>
    <w:p w14:paraId="1B4DDC94" w14:textId="780CFE8D" w:rsidR="003A6007" w:rsidRPr="00664AA3" w:rsidRDefault="00A10B8A" w:rsidP="00A10B8A">
      <w:pPr>
        <w:rPr>
          <w:lang w:eastAsia="en-GB"/>
        </w:rPr>
      </w:pPr>
      <w:r w:rsidRPr="00664AA3">
        <w:rPr>
          <w:lang w:eastAsia="en-GB"/>
        </w:rPr>
        <w:t>&gt;&gt;</w:t>
      </w:r>
    </w:p>
    <w:p w14:paraId="43D7831B" w14:textId="1D2DB0B7" w:rsidR="002639E7" w:rsidRPr="00664AA3" w:rsidRDefault="002639E7" w:rsidP="00A10B8A">
      <w:pPr>
        <w:rPr>
          <w:b/>
          <w:bCs/>
          <w:lang w:eastAsia="en-GB"/>
        </w:rPr>
      </w:pPr>
      <w:r w:rsidRPr="00664AA3">
        <w:rPr>
          <w:b/>
          <w:bCs/>
          <w:lang w:eastAsia="en-GB"/>
        </w:rPr>
        <w:t>Project database</w:t>
      </w:r>
    </w:p>
    <w:p w14:paraId="258E5D16" w14:textId="6B42CBD8" w:rsidR="002639E7" w:rsidRPr="00664AA3" w:rsidRDefault="002639E7" w:rsidP="00A10B8A">
      <w:pPr>
        <w:rPr>
          <w:lang w:eastAsia="en-GB"/>
        </w:rPr>
      </w:pPr>
      <w:r w:rsidRPr="00664AA3">
        <w:rPr>
          <w:lang w:eastAsia="en-GB"/>
        </w:rPr>
        <w:t xml:space="preserve">The project database will be managed electronically </w:t>
      </w:r>
      <w:r w:rsidR="00C6013A" w:rsidRPr="00664AA3">
        <w:rPr>
          <w:lang w:eastAsia="en-GB"/>
        </w:rPr>
        <w:t xml:space="preserve">using specialized operating systems: </w:t>
      </w:r>
      <w:proofErr w:type="spellStart"/>
      <w:r w:rsidR="00C6013A" w:rsidRPr="00664AA3">
        <w:rPr>
          <w:lang w:eastAsia="en-GB"/>
        </w:rPr>
        <w:t>mWater</w:t>
      </w:r>
      <w:proofErr w:type="spellEnd"/>
      <w:r w:rsidR="00C6013A" w:rsidRPr="00664AA3">
        <w:rPr>
          <w:rStyle w:val="FootnoteReference"/>
          <w:lang w:eastAsia="en-GB"/>
        </w:rPr>
        <w:footnoteReference w:id="24"/>
      </w:r>
      <w:r w:rsidR="009F19EA" w:rsidRPr="00664AA3">
        <w:rPr>
          <w:lang w:eastAsia="en-GB"/>
        </w:rPr>
        <w:t xml:space="preserve"> and Salesforce.</w:t>
      </w:r>
      <w:r w:rsidR="00C6013A" w:rsidRPr="00664AA3">
        <w:rPr>
          <w:lang w:eastAsia="en-GB"/>
        </w:rPr>
        <w:t xml:space="preserve"> The questionnaires are also designed and </w:t>
      </w:r>
      <w:r w:rsidR="00C6013A" w:rsidRPr="00664AA3">
        <w:rPr>
          <w:lang w:eastAsia="en-GB"/>
        </w:rPr>
        <w:lastRenderedPageBreak/>
        <w:t xml:space="preserve">managed with </w:t>
      </w:r>
      <w:proofErr w:type="spellStart"/>
      <w:r w:rsidR="00C6013A" w:rsidRPr="00664AA3">
        <w:rPr>
          <w:lang w:eastAsia="en-GB"/>
        </w:rPr>
        <w:t>mWater</w:t>
      </w:r>
      <w:proofErr w:type="spellEnd"/>
      <w:r w:rsidR="00C6013A" w:rsidRPr="00664AA3">
        <w:rPr>
          <w:lang w:eastAsia="en-GB"/>
        </w:rPr>
        <w:t xml:space="preserve">. </w:t>
      </w:r>
      <w:r w:rsidR="0075704D" w:rsidRPr="00664AA3">
        <w:rPr>
          <w:lang w:eastAsia="en-GB"/>
        </w:rPr>
        <w:t>The database, survey records</w:t>
      </w:r>
      <w:r w:rsidR="009F19EA" w:rsidRPr="00664AA3">
        <w:rPr>
          <w:lang w:eastAsia="en-GB"/>
        </w:rPr>
        <w:t>,</w:t>
      </w:r>
      <w:r w:rsidR="0075704D" w:rsidRPr="00664AA3">
        <w:rPr>
          <w:lang w:eastAsia="en-GB"/>
        </w:rPr>
        <w:t xml:space="preserve"> and all the data collected include redundancy and backups to avoid data losses. </w:t>
      </w:r>
    </w:p>
    <w:p w14:paraId="631531D8" w14:textId="77777777" w:rsidR="0075704D" w:rsidRPr="00664AA3" w:rsidRDefault="0075704D">
      <w:pPr>
        <w:spacing w:line="276" w:lineRule="auto"/>
        <w:contextualSpacing w:val="0"/>
        <w:rPr>
          <w:rFonts w:asciiTheme="majorHAnsi" w:eastAsia="Times New Roman" w:hAnsiTheme="majorHAnsi" w:cs="Arial"/>
          <w:iCs/>
          <w:color w:val="auto"/>
          <w:sz w:val="28"/>
          <w:szCs w:val="22"/>
          <w:lang w:eastAsia="en-GB"/>
          <w14:cntxtAlts w14:val="0"/>
        </w:rPr>
      </w:pPr>
      <w:bookmarkStart w:id="5" w:name="_Ref49515970"/>
    </w:p>
    <w:p w14:paraId="529626C5" w14:textId="64781128" w:rsidR="00391F1F" w:rsidRPr="00664AA3" w:rsidRDefault="00391F1F" w:rsidP="00391F1F">
      <w:pPr>
        <w:pStyle w:val="SectionTitle"/>
        <w:rPr>
          <w:lang w:val="en-US"/>
        </w:rPr>
      </w:pPr>
      <w:bookmarkStart w:id="6" w:name="_Ref128484970"/>
      <w:r w:rsidRPr="00664AA3">
        <w:rPr>
          <w:lang w:val="en-US"/>
        </w:rPr>
        <w:t>DURATION AND CREDITING PERIOD</w:t>
      </w:r>
      <w:bookmarkEnd w:id="5"/>
      <w:bookmarkEnd w:id="6"/>
    </w:p>
    <w:p w14:paraId="507B55B8" w14:textId="79F22388" w:rsidR="00391F1F" w:rsidRPr="00664AA3" w:rsidRDefault="00391F1F" w:rsidP="00A71EA8">
      <w:pPr>
        <w:pStyle w:val="SectionList"/>
      </w:pPr>
      <w:r w:rsidRPr="00664AA3">
        <w:t xml:space="preserve">Duration of project </w:t>
      </w:r>
    </w:p>
    <w:p w14:paraId="26945075" w14:textId="18AE8FA4" w:rsidR="00391F1F" w:rsidRPr="00664AA3" w:rsidRDefault="00391F1F" w:rsidP="00391F1F">
      <w:pPr>
        <w:pStyle w:val="SectionList2nd"/>
        <w:rPr>
          <w:rFonts w:eastAsia="MS Mincho"/>
          <w:lang w:val="en-US"/>
        </w:rPr>
      </w:pPr>
      <w:r w:rsidRPr="00664AA3">
        <w:rPr>
          <w:rFonts w:eastAsia="MS Mincho"/>
          <w:lang w:val="en-US"/>
        </w:rPr>
        <w:t xml:space="preserve">Start date of </w:t>
      </w:r>
      <w:r w:rsidR="00DA56C3" w:rsidRPr="00664AA3">
        <w:rPr>
          <w:rFonts w:eastAsia="MS Mincho"/>
          <w:lang w:val="en-US"/>
        </w:rPr>
        <w:t xml:space="preserve">VPA </w:t>
      </w:r>
    </w:p>
    <w:p w14:paraId="22DF5F77" w14:textId="57DA8CBB" w:rsidR="00391F1F" w:rsidRPr="00664AA3" w:rsidRDefault="00391F1F" w:rsidP="00391F1F">
      <w:r w:rsidRPr="00664AA3">
        <w:t>&gt;&gt;</w:t>
      </w:r>
    </w:p>
    <w:p w14:paraId="7655C895" w14:textId="65004E60" w:rsidR="00ED6770" w:rsidRPr="00664AA3" w:rsidRDefault="00ED6770" w:rsidP="00391F1F">
      <w:r w:rsidRPr="00664AA3">
        <w:t>01/07/2023</w:t>
      </w:r>
    </w:p>
    <w:p w14:paraId="57CB9676" w14:textId="296DAEEA" w:rsidR="00ED6770" w:rsidRPr="00664AA3" w:rsidRDefault="00ED6770" w:rsidP="00391F1F">
      <w:r w:rsidRPr="00664AA3">
        <w:t>This is the date of installation of the first water filter</w:t>
      </w:r>
      <w:r w:rsidR="006D127C" w:rsidRPr="00664AA3">
        <w:t>.</w:t>
      </w:r>
    </w:p>
    <w:p w14:paraId="6E5E0C3A" w14:textId="7BC93BEC" w:rsidR="00391F1F" w:rsidRPr="00664AA3" w:rsidRDefault="00391F1F" w:rsidP="00391F1F">
      <w:pPr>
        <w:pStyle w:val="SectionList2nd"/>
        <w:rPr>
          <w:rFonts w:eastAsia="MS Mincho"/>
          <w:lang w:val="en-US"/>
        </w:rPr>
      </w:pPr>
      <w:r w:rsidRPr="00664AA3">
        <w:rPr>
          <w:rFonts w:eastAsia="MS Mincho"/>
          <w:lang w:val="en-US"/>
        </w:rPr>
        <w:t xml:space="preserve">Expected operational lifetime of </w:t>
      </w:r>
      <w:r w:rsidR="00DA56C3" w:rsidRPr="00664AA3">
        <w:rPr>
          <w:rFonts w:eastAsia="MS Mincho"/>
          <w:lang w:val="en-US"/>
        </w:rPr>
        <w:t xml:space="preserve">VPA </w:t>
      </w:r>
    </w:p>
    <w:p w14:paraId="29080F86" w14:textId="5E9A1B06" w:rsidR="00391F1F" w:rsidRPr="00664AA3" w:rsidRDefault="00391F1F" w:rsidP="00391F1F">
      <w:r w:rsidRPr="00664AA3">
        <w:t>&gt;&gt;</w:t>
      </w:r>
    </w:p>
    <w:p w14:paraId="590B9BE8" w14:textId="26D33EFF" w:rsidR="00ED6770" w:rsidRPr="00664AA3" w:rsidRDefault="00ED6770" w:rsidP="00391F1F">
      <w:r w:rsidRPr="00664AA3">
        <w:t>15 years</w:t>
      </w:r>
    </w:p>
    <w:p w14:paraId="3070EF6D" w14:textId="006134D3" w:rsidR="00391F1F" w:rsidRPr="00664AA3" w:rsidRDefault="00391F1F" w:rsidP="00A71EA8">
      <w:pPr>
        <w:pStyle w:val="SectionList"/>
      </w:pPr>
      <w:r w:rsidRPr="00664AA3">
        <w:t xml:space="preserve">Crediting period of project </w:t>
      </w:r>
    </w:p>
    <w:p w14:paraId="779DFDF0" w14:textId="53BD5519" w:rsidR="00391F1F" w:rsidRPr="00664AA3" w:rsidRDefault="00391F1F" w:rsidP="00391F1F">
      <w:pPr>
        <w:pStyle w:val="SectionList2nd"/>
        <w:rPr>
          <w:rFonts w:eastAsia="MS Mincho"/>
          <w:lang w:val="en-US"/>
        </w:rPr>
      </w:pPr>
      <w:r w:rsidRPr="00664AA3">
        <w:rPr>
          <w:rFonts w:eastAsia="MS Mincho"/>
          <w:lang w:val="en-US"/>
        </w:rPr>
        <w:t>Start date of crediting period</w:t>
      </w:r>
    </w:p>
    <w:p w14:paraId="0323DC1F" w14:textId="3383DEC1" w:rsidR="00391F1F" w:rsidRPr="00664AA3" w:rsidRDefault="00391F1F" w:rsidP="00391F1F">
      <w:r w:rsidRPr="00664AA3">
        <w:t>&gt;&gt;</w:t>
      </w:r>
    </w:p>
    <w:p w14:paraId="18792A71" w14:textId="77777777" w:rsidR="00ED6770" w:rsidRPr="00664AA3" w:rsidRDefault="00ED6770" w:rsidP="00ED6770">
      <w:r w:rsidRPr="00664AA3">
        <w:t>01/07/2023</w:t>
      </w:r>
    </w:p>
    <w:p w14:paraId="65055420" w14:textId="77777777" w:rsidR="00ED6770" w:rsidRPr="00664AA3" w:rsidRDefault="00ED6770" w:rsidP="00391F1F"/>
    <w:p w14:paraId="11C05586" w14:textId="217684F0" w:rsidR="00391F1F" w:rsidRPr="00664AA3" w:rsidRDefault="00391F1F" w:rsidP="00391F1F">
      <w:pPr>
        <w:pStyle w:val="SectionList2nd"/>
        <w:rPr>
          <w:rFonts w:eastAsia="MS Mincho"/>
          <w:lang w:val="en-US"/>
        </w:rPr>
      </w:pPr>
      <w:r w:rsidRPr="00664AA3">
        <w:rPr>
          <w:rFonts w:eastAsia="MS Mincho"/>
          <w:lang w:val="en-US"/>
        </w:rPr>
        <w:t>Total length of crediting period</w:t>
      </w:r>
    </w:p>
    <w:p w14:paraId="1A9DBB5E" w14:textId="77777777" w:rsidR="00391F1F" w:rsidRPr="00664AA3" w:rsidRDefault="00391F1F" w:rsidP="00391F1F">
      <w:r w:rsidRPr="00664AA3">
        <w:t>&gt;&gt;</w:t>
      </w:r>
    </w:p>
    <w:p w14:paraId="78EE3BA8" w14:textId="4154D306" w:rsidR="00ED6770" w:rsidRPr="00664AA3" w:rsidRDefault="00ED6770">
      <w:pPr>
        <w:spacing w:line="276" w:lineRule="auto"/>
        <w:contextualSpacing w:val="0"/>
      </w:pPr>
      <w:bookmarkStart w:id="7" w:name="check1"/>
      <w:bookmarkStart w:id="8" w:name="_Ref49515984"/>
      <w:bookmarkStart w:id="9" w:name="_Ref49848946"/>
      <w:bookmarkEnd w:id="7"/>
      <w:r w:rsidRPr="00664AA3">
        <w:t xml:space="preserve">5 </w:t>
      </w:r>
      <w:r w:rsidR="006D127C" w:rsidRPr="00664AA3">
        <w:t>y</w:t>
      </w:r>
      <w:r w:rsidRPr="00664AA3">
        <w:t>ears</w:t>
      </w:r>
      <w:r w:rsidR="006D127C" w:rsidRPr="00664AA3">
        <w:t xml:space="preserve"> renewable</w:t>
      </w:r>
      <w:r w:rsidRPr="00664AA3">
        <w:t xml:space="preserve"> (01/07/2023 to 30/06/2028)</w:t>
      </w:r>
    </w:p>
    <w:p w14:paraId="29A94C7B" w14:textId="79D2013D" w:rsidR="00DA56C3" w:rsidRPr="00664AA3" w:rsidRDefault="00ED6770">
      <w:pPr>
        <w:spacing w:line="276" w:lineRule="auto"/>
        <w:contextualSpacing w:val="0"/>
        <w:rPr>
          <w:rFonts w:asciiTheme="majorHAnsi" w:eastAsia="Times New Roman" w:hAnsiTheme="majorHAnsi" w:cs="Arial"/>
          <w:iCs/>
          <w:color w:val="auto"/>
          <w:sz w:val="28"/>
          <w:szCs w:val="22"/>
          <w:lang w:eastAsia="en-GB"/>
          <w14:cntxtAlts w14:val="0"/>
        </w:rPr>
      </w:pPr>
      <w:r w:rsidRPr="00664AA3">
        <w:t xml:space="preserve">The crediting period can be renewed twice. </w:t>
      </w:r>
      <w:r w:rsidR="00DA56C3" w:rsidRPr="00664AA3">
        <w:br w:type="page"/>
      </w:r>
    </w:p>
    <w:p w14:paraId="02F39EEE" w14:textId="69A63E1A" w:rsidR="00391F1F" w:rsidRPr="00664AA3" w:rsidRDefault="00391F1F" w:rsidP="00391F1F">
      <w:pPr>
        <w:pStyle w:val="SectionTitle"/>
        <w:rPr>
          <w:lang w:val="en-US"/>
        </w:rPr>
      </w:pPr>
      <w:r w:rsidRPr="00664AA3">
        <w:rPr>
          <w:lang w:val="en-US"/>
        </w:rPr>
        <w:lastRenderedPageBreak/>
        <w:t>SUMMARY OF SAFEGUARDING PRINCIPLES AND GENDER SENSITIVE ASSESSMENT</w:t>
      </w:r>
      <w:bookmarkEnd w:id="8"/>
      <w:r w:rsidRPr="00664AA3">
        <w:rPr>
          <w:lang w:val="en-US"/>
        </w:rPr>
        <w:t xml:space="preserve"> </w:t>
      </w:r>
    </w:p>
    <w:p w14:paraId="5724BB52" w14:textId="77777777" w:rsidR="00391F1F" w:rsidRPr="00664AA3" w:rsidRDefault="00391F1F" w:rsidP="00A71EA8">
      <w:pPr>
        <w:pStyle w:val="SectionList"/>
      </w:pPr>
      <w:r w:rsidRPr="00664AA3">
        <w:tab/>
        <w:t>Safeguarding Principles that will be monitored</w:t>
      </w:r>
    </w:p>
    <w:p w14:paraId="30A2354F" w14:textId="77777777" w:rsidR="006D127C" w:rsidRPr="00664AA3" w:rsidRDefault="006D127C" w:rsidP="006D127C">
      <w:pPr>
        <w:pStyle w:val="SectionList2nd"/>
        <w:numPr>
          <w:ilvl w:val="0"/>
          <w:numId w:val="0"/>
        </w:numPr>
      </w:pPr>
    </w:p>
    <w:p w14:paraId="37330EBC" w14:textId="6E305183" w:rsidR="00391F1F" w:rsidRPr="00664AA3" w:rsidRDefault="00391F1F" w:rsidP="00391F1F">
      <w:r w:rsidRPr="00664AA3">
        <w:t>A completed Safeguarding Principles Assessment is in</w:t>
      </w:r>
      <w:r w:rsidR="00A61CC2" w:rsidRPr="00664AA3">
        <w:t xml:space="preserve"> </w:t>
      </w:r>
      <w:hyperlink w:anchor="_APPENDIX_1_–" w:history="1">
        <w:r w:rsidR="00A61CC2" w:rsidRPr="00664AA3">
          <w:rPr>
            <w:rStyle w:val="Hyperlink"/>
          </w:rPr>
          <w:t>Appendix 1</w:t>
        </w:r>
      </w:hyperlink>
      <w:r w:rsidR="00A61CC2" w:rsidRPr="00664AA3">
        <w:t xml:space="preserve">, </w:t>
      </w:r>
      <w:r w:rsidRPr="00664AA3">
        <w:t xml:space="preserve">ongoing monitoring is </w:t>
      </w:r>
      <w:r w:rsidR="006D127C" w:rsidRPr="00664AA3">
        <w:t>summarized</w:t>
      </w:r>
      <w:r w:rsidRPr="00664AA3">
        <w:t xml:space="preserve"> below. </w:t>
      </w:r>
    </w:p>
    <w:tbl>
      <w:tblPr>
        <w:tblStyle w:val="GSTableSimple"/>
        <w:tblW w:w="4951" w:type="pct"/>
        <w:tblLook w:val="0620" w:firstRow="1" w:lastRow="0" w:firstColumn="0" w:lastColumn="0" w:noHBand="1" w:noVBand="1"/>
      </w:tblPr>
      <w:tblGrid>
        <w:gridCol w:w="1001"/>
        <w:gridCol w:w="8631"/>
      </w:tblGrid>
      <w:tr w:rsidR="009C2B79" w:rsidRPr="00664AA3" w14:paraId="1CE973CE" w14:textId="77777777" w:rsidTr="00BD103F">
        <w:trPr>
          <w:cnfStyle w:val="100000000000" w:firstRow="1" w:lastRow="0" w:firstColumn="0" w:lastColumn="0" w:oddVBand="0" w:evenVBand="0" w:oddHBand="0" w:evenHBand="0" w:firstRowFirstColumn="0" w:firstRowLastColumn="0" w:lastRowFirstColumn="0" w:lastRowLastColumn="0"/>
          <w:trHeight w:val="315"/>
        </w:trPr>
        <w:tc>
          <w:tcPr>
            <w:tcW w:w="503" w:type="pct"/>
          </w:tcPr>
          <w:p w14:paraId="452A69ED" w14:textId="6242EC21" w:rsidR="00391F1F" w:rsidRPr="00664AA3" w:rsidRDefault="009C2B79" w:rsidP="009C2B79">
            <w:pPr>
              <w:jc w:val="center"/>
              <w:rPr>
                <w:color w:val="00BABE"/>
              </w:rPr>
            </w:pPr>
            <w:r w:rsidRPr="00664AA3">
              <w:rPr>
                <w:color w:val="00BABE"/>
              </w:rPr>
              <w:t>PRINCIPLES</w:t>
            </w:r>
          </w:p>
        </w:tc>
        <w:tc>
          <w:tcPr>
            <w:tcW w:w="4497" w:type="pct"/>
          </w:tcPr>
          <w:p w14:paraId="072E7920" w14:textId="48A2487E" w:rsidR="00391F1F" w:rsidRPr="00664AA3" w:rsidRDefault="009C2B79" w:rsidP="009C2B79">
            <w:pPr>
              <w:jc w:val="center"/>
              <w:rPr>
                <w:color w:val="00BABE"/>
              </w:rPr>
            </w:pPr>
            <w:r w:rsidRPr="00664AA3">
              <w:rPr>
                <w:color w:val="00BABE"/>
              </w:rPr>
              <w:t>MITIGATION MEASURES ADDED TO THE MONITORING PLAN</w:t>
            </w:r>
          </w:p>
        </w:tc>
      </w:tr>
      <w:tr w:rsidR="00391F1F" w:rsidRPr="00664AA3" w14:paraId="4A237E2B" w14:textId="77777777" w:rsidTr="00BD103F">
        <w:trPr>
          <w:trHeight w:val="315"/>
        </w:trPr>
        <w:tc>
          <w:tcPr>
            <w:tcW w:w="503" w:type="pct"/>
          </w:tcPr>
          <w:p w14:paraId="0E5F3074" w14:textId="12F74798" w:rsidR="00391F1F" w:rsidRPr="00664AA3" w:rsidRDefault="0075704D" w:rsidP="00A61CC2">
            <w:pPr>
              <w:rPr>
                <w:b/>
                <w:bCs/>
              </w:rPr>
            </w:pPr>
            <w:r w:rsidRPr="00664AA3">
              <w:rPr>
                <w:b/>
                <w:bCs/>
              </w:rPr>
              <w:t>NA</w:t>
            </w:r>
          </w:p>
        </w:tc>
        <w:tc>
          <w:tcPr>
            <w:tcW w:w="4497" w:type="pct"/>
          </w:tcPr>
          <w:p w14:paraId="7CADDB8E" w14:textId="4EB4019B" w:rsidR="00561E38" w:rsidRPr="00664AA3" w:rsidRDefault="0075704D" w:rsidP="00A61CC2">
            <w:r w:rsidRPr="00664AA3">
              <w:t xml:space="preserve">All the safeguarding principles from the Appendix 1 were considered and assessed, none was identified </w:t>
            </w:r>
            <w:r w:rsidR="00561E38" w:rsidRPr="00664AA3">
              <w:t xml:space="preserve">as relevant, </w:t>
            </w:r>
          </w:p>
          <w:p w14:paraId="07FD45E6" w14:textId="77777777" w:rsidR="00561E38" w:rsidRPr="00664AA3" w:rsidRDefault="00561E38" w:rsidP="00A61CC2">
            <w:r w:rsidRPr="00664AA3">
              <w:t xml:space="preserve">applicable or with a potential risk identified. </w:t>
            </w:r>
          </w:p>
          <w:p w14:paraId="5DD5BD36" w14:textId="6AAE6A40" w:rsidR="00561E38" w:rsidRPr="00664AA3" w:rsidRDefault="00561E38" w:rsidP="00A61CC2">
            <w:r w:rsidRPr="00664AA3">
              <w:t>The technology used and the implementation methods follow</w:t>
            </w:r>
            <w:r w:rsidR="006D127C" w:rsidRPr="00664AA3">
              <w:t>ed</w:t>
            </w:r>
          </w:p>
          <w:p w14:paraId="3EA88F22" w14:textId="212CABB0" w:rsidR="00561E38" w:rsidRPr="00664AA3" w:rsidRDefault="00561E38" w:rsidP="00A61CC2">
            <w:r w:rsidRPr="00664AA3">
              <w:t xml:space="preserve">uses conventional materials and methods. </w:t>
            </w:r>
          </w:p>
          <w:p w14:paraId="74D27D72" w14:textId="64D66CF0" w:rsidR="00561E38" w:rsidRPr="00664AA3" w:rsidRDefault="00561E38" w:rsidP="00A61CC2">
            <w:r w:rsidRPr="00664AA3">
              <w:t>No mitigation measures are added to the monitoring plan.</w:t>
            </w:r>
          </w:p>
        </w:tc>
      </w:tr>
      <w:tr w:rsidR="00391F1F" w:rsidRPr="00664AA3" w14:paraId="0B3F2008" w14:textId="77777777" w:rsidTr="00BD103F">
        <w:trPr>
          <w:trHeight w:val="315"/>
        </w:trPr>
        <w:tc>
          <w:tcPr>
            <w:tcW w:w="503" w:type="pct"/>
          </w:tcPr>
          <w:p w14:paraId="5D5FEF7A" w14:textId="0ACB1155" w:rsidR="00391F1F" w:rsidRPr="00664AA3" w:rsidRDefault="00391F1F" w:rsidP="00391F1F">
            <w:pPr>
              <w:rPr>
                <w:b/>
                <w:bCs/>
              </w:rPr>
            </w:pPr>
          </w:p>
        </w:tc>
        <w:tc>
          <w:tcPr>
            <w:tcW w:w="4497" w:type="pct"/>
          </w:tcPr>
          <w:p w14:paraId="447302CC" w14:textId="77777777" w:rsidR="00391F1F" w:rsidRPr="00664AA3" w:rsidRDefault="00391F1F" w:rsidP="00A61CC2"/>
        </w:tc>
      </w:tr>
    </w:tbl>
    <w:p w14:paraId="6296C04B" w14:textId="77777777" w:rsidR="00391F1F" w:rsidRPr="00664AA3" w:rsidRDefault="00391F1F" w:rsidP="00AA2706"/>
    <w:p w14:paraId="6DDA1084" w14:textId="7D7DEA69" w:rsidR="00391F1F" w:rsidRPr="00664AA3" w:rsidRDefault="00391F1F" w:rsidP="00A71EA8">
      <w:pPr>
        <w:pStyle w:val="SectionList"/>
      </w:pPr>
      <w:r w:rsidRPr="00664AA3">
        <w:t>Assessment that project complies with GS4GG Gender Sensitive requirements</w:t>
      </w:r>
    </w:p>
    <w:tbl>
      <w:tblPr>
        <w:tblStyle w:val="GSTableSimple"/>
        <w:tblW w:w="0" w:type="auto"/>
        <w:tblLook w:val="04A0" w:firstRow="1" w:lastRow="0" w:firstColumn="1" w:lastColumn="0" w:noHBand="0" w:noVBand="1"/>
      </w:tblPr>
      <w:tblGrid>
        <w:gridCol w:w="4814"/>
        <w:gridCol w:w="4815"/>
      </w:tblGrid>
      <w:tr w:rsidR="00F4363F" w:rsidRPr="00664AA3" w14:paraId="06E5B9FF" w14:textId="77777777" w:rsidTr="00F4363F">
        <w:trPr>
          <w:cnfStyle w:val="100000000000" w:firstRow="1" w:lastRow="0" w:firstColumn="0" w:lastColumn="0" w:oddVBand="0" w:evenVBand="0" w:oddHBand="0" w:evenHBand="0" w:firstRowFirstColumn="0" w:firstRowLastColumn="0" w:lastRowFirstColumn="0" w:lastRowLastColumn="0"/>
          <w:trHeight w:val="1446"/>
        </w:trPr>
        <w:tc>
          <w:tcPr>
            <w:tcW w:w="4814" w:type="dxa"/>
          </w:tcPr>
          <w:p w14:paraId="75FC9397" w14:textId="236511F0" w:rsidR="00F4363F" w:rsidRPr="00664AA3" w:rsidRDefault="00F4363F" w:rsidP="00391F1F">
            <w:pPr>
              <w:spacing w:line="240" w:lineRule="auto"/>
            </w:pPr>
            <w:r w:rsidRPr="00664AA3">
              <w:t>Question 1 - Explain how the project reflects the key issues and requirements of Gender Sensitive design and implementation as outlined in the Gender Policy?</w:t>
            </w:r>
          </w:p>
        </w:tc>
        <w:tc>
          <w:tcPr>
            <w:tcW w:w="4815" w:type="dxa"/>
          </w:tcPr>
          <w:p w14:paraId="68166C8E" w14:textId="77777777" w:rsidR="00561E38" w:rsidRPr="00664AA3" w:rsidRDefault="00561E38" w:rsidP="00E97DCA">
            <w:pPr>
              <w:spacing w:line="240" w:lineRule="auto"/>
            </w:pPr>
            <w:r w:rsidRPr="00664AA3">
              <w:t xml:space="preserve">The Local Stakeholder meeting that has been carried out for the project activity was done following a gender sensitive approach. </w:t>
            </w:r>
          </w:p>
          <w:p w14:paraId="45F917B2" w14:textId="2AD5803A" w:rsidR="00561E38" w:rsidRPr="00664AA3" w:rsidRDefault="00561E38" w:rsidP="00E97DCA">
            <w:pPr>
              <w:spacing w:line="240" w:lineRule="auto"/>
            </w:pPr>
            <w:r w:rsidRPr="00664AA3">
              <w:t xml:space="preserve">Women were involved in the stakeholder consultation process, ensuring women could freely voice their opinion. </w:t>
            </w:r>
          </w:p>
          <w:p w14:paraId="75B6F519" w14:textId="04576A11" w:rsidR="00F4363F" w:rsidRPr="00664AA3" w:rsidRDefault="00561E38" w:rsidP="00E97DCA">
            <w:pPr>
              <w:spacing w:line="240" w:lineRule="auto"/>
            </w:pPr>
            <w:r w:rsidRPr="00664AA3">
              <w:t xml:space="preserve">The project includes measures to ensure no discrimination based on </w:t>
            </w:r>
            <w:r w:rsidR="00E97DCA" w:rsidRPr="00664AA3">
              <w:t>gender</w:t>
            </w:r>
            <w:r w:rsidRPr="00664AA3">
              <w:t xml:space="preserve"> (</w:t>
            </w:r>
            <w:r w:rsidR="00E97DCA" w:rsidRPr="00664AA3">
              <w:t>neither</w:t>
            </w:r>
            <w:r w:rsidRPr="00664AA3">
              <w:t xml:space="preserve"> other base) is taking place. The CME and Local Staff includes women</w:t>
            </w:r>
            <w:r w:rsidR="00E97DCA" w:rsidRPr="00664AA3">
              <w:t>, the CME makes attestation on Gender Sensitive as part of the VPA design and operation.</w:t>
            </w:r>
          </w:p>
        </w:tc>
      </w:tr>
      <w:tr w:rsidR="00391F1F" w:rsidRPr="00664AA3" w14:paraId="2B331E32" w14:textId="77777777" w:rsidTr="00F4363F">
        <w:trPr>
          <w:cnfStyle w:val="000000100000" w:firstRow="0" w:lastRow="0" w:firstColumn="0" w:lastColumn="0" w:oddVBand="0" w:evenVBand="0" w:oddHBand="1" w:evenHBand="0" w:firstRowFirstColumn="0" w:firstRowLastColumn="0" w:lastRowFirstColumn="0" w:lastRowLastColumn="0"/>
          <w:trHeight w:val="1043"/>
        </w:trPr>
        <w:tc>
          <w:tcPr>
            <w:tcW w:w="4814" w:type="dxa"/>
          </w:tcPr>
          <w:p w14:paraId="45B6E18F" w14:textId="77777777" w:rsidR="00391F1F" w:rsidRPr="00664AA3" w:rsidRDefault="00391F1F" w:rsidP="00391F1F">
            <w:pPr>
              <w:spacing w:line="240" w:lineRule="auto"/>
            </w:pPr>
            <w:r w:rsidRPr="00664AA3">
              <w:lastRenderedPageBreak/>
              <w:t>Question 2 - Explain how the project aligns with existing country policies, strategies and best practices</w:t>
            </w:r>
          </w:p>
        </w:tc>
        <w:tc>
          <w:tcPr>
            <w:tcW w:w="4815" w:type="dxa"/>
          </w:tcPr>
          <w:p w14:paraId="13F7F9B4" w14:textId="4DD61076" w:rsidR="00391F1F" w:rsidRPr="00664AA3" w:rsidRDefault="00E97DCA" w:rsidP="00E97DCA">
            <w:pPr>
              <w:pStyle w:val="Default"/>
              <w:rPr>
                <w:lang w:val="en-US"/>
              </w:rPr>
            </w:pPr>
            <w:r w:rsidRPr="00664AA3">
              <w:rPr>
                <w:rFonts w:cs="Times New Roman (Body CS)"/>
                <w:color w:val="4D4D4C"/>
                <w:sz w:val="22"/>
                <w:lang w:val="en-US"/>
                <w14:cntxtAlts/>
              </w:rPr>
              <w:t>Rwanda has National Gender Policy 2010 with the goal to achieve gender equality and women's empowerment as an integral part of Rwanda's socio-economic development. The project will contribute towards the goal of policy by providing women opportunity access to safe drinking water. Therefore, the project very well aligns with the existing policies, strategies and best practices of host country Rwanda.</w:t>
            </w:r>
            <w:r w:rsidRPr="00664AA3">
              <w:rPr>
                <w:sz w:val="22"/>
                <w:lang w:val="en-US"/>
              </w:rPr>
              <w:t xml:space="preserve"> </w:t>
            </w:r>
          </w:p>
        </w:tc>
      </w:tr>
      <w:tr w:rsidR="00391F1F" w:rsidRPr="00664AA3" w14:paraId="5100FB00" w14:textId="77777777" w:rsidTr="00F4363F">
        <w:trPr>
          <w:trHeight w:val="988"/>
        </w:trPr>
        <w:tc>
          <w:tcPr>
            <w:tcW w:w="4814" w:type="dxa"/>
          </w:tcPr>
          <w:p w14:paraId="631A39A8" w14:textId="77777777" w:rsidR="00391F1F" w:rsidRPr="00664AA3" w:rsidRDefault="00391F1F" w:rsidP="00391F1F">
            <w:pPr>
              <w:spacing w:line="240" w:lineRule="auto"/>
            </w:pPr>
            <w:r w:rsidRPr="00664AA3">
              <w:t>Question 3 - Is an Expert required for the Gender Safeguarding Principles &amp; Requirements?</w:t>
            </w:r>
          </w:p>
        </w:tc>
        <w:tc>
          <w:tcPr>
            <w:tcW w:w="4815" w:type="dxa"/>
          </w:tcPr>
          <w:p w14:paraId="0022C58A" w14:textId="6C63A233" w:rsidR="00391F1F" w:rsidRPr="00664AA3" w:rsidRDefault="00E97DCA" w:rsidP="00391F1F">
            <w:r w:rsidRPr="00664AA3">
              <w:t>NA</w:t>
            </w:r>
          </w:p>
        </w:tc>
      </w:tr>
      <w:tr w:rsidR="00391F1F" w:rsidRPr="00664AA3" w14:paraId="62DAD686" w14:textId="77777777" w:rsidTr="00F4363F">
        <w:trPr>
          <w:cnfStyle w:val="000000100000" w:firstRow="0" w:lastRow="0" w:firstColumn="0" w:lastColumn="0" w:oddVBand="0" w:evenVBand="0" w:oddHBand="1" w:evenHBand="0" w:firstRowFirstColumn="0" w:firstRowLastColumn="0" w:lastRowFirstColumn="0" w:lastRowLastColumn="0"/>
          <w:trHeight w:val="1044"/>
        </w:trPr>
        <w:tc>
          <w:tcPr>
            <w:tcW w:w="4814" w:type="dxa"/>
          </w:tcPr>
          <w:p w14:paraId="2DAA0DDD" w14:textId="77777777" w:rsidR="00391F1F" w:rsidRPr="00664AA3" w:rsidRDefault="00391F1F" w:rsidP="00391F1F">
            <w:pPr>
              <w:spacing w:line="240" w:lineRule="auto"/>
            </w:pPr>
            <w:r w:rsidRPr="00664AA3">
              <w:t>Question 4 - Is an Expert required to assist with Gender issues at the Stakeholder Consultation?</w:t>
            </w:r>
          </w:p>
        </w:tc>
        <w:tc>
          <w:tcPr>
            <w:tcW w:w="4815" w:type="dxa"/>
          </w:tcPr>
          <w:p w14:paraId="6FE2977F" w14:textId="07CC2995" w:rsidR="00391F1F" w:rsidRPr="00664AA3" w:rsidRDefault="00E97DCA" w:rsidP="00391F1F">
            <w:r w:rsidRPr="00664AA3">
              <w:t>NA</w:t>
            </w:r>
          </w:p>
        </w:tc>
      </w:tr>
    </w:tbl>
    <w:p w14:paraId="13692E85" w14:textId="77777777" w:rsidR="00391F1F" w:rsidRPr="00664AA3" w:rsidRDefault="00391F1F" w:rsidP="00AA2706"/>
    <w:p w14:paraId="7CC18DB1" w14:textId="77777777" w:rsidR="00DA56C3" w:rsidRPr="00664AA3" w:rsidRDefault="00DA56C3">
      <w:pPr>
        <w:spacing w:line="276" w:lineRule="auto"/>
        <w:contextualSpacing w:val="0"/>
        <w:rPr>
          <w:rFonts w:asciiTheme="majorHAnsi" w:eastAsia="Times New Roman" w:hAnsiTheme="majorHAnsi" w:cs="Arial"/>
          <w:iCs/>
          <w:color w:val="auto"/>
          <w:sz w:val="28"/>
          <w:szCs w:val="22"/>
          <w:lang w:eastAsia="en-GB"/>
          <w14:cntxtAlts w14:val="0"/>
        </w:rPr>
      </w:pPr>
      <w:bookmarkStart w:id="10" w:name="_Ref49515999"/>
      <w:bookmarkEnd w:id="9"/>
      <w:r w:rsidRPr="00664AA3">
        <w:br w:type="page"/>
      </w:r>
    </w:p>
    <w:p w14:paraId="340D6698" w14:textId="0E81968C" w:rsidR="00391F1F" w:rsidRPr="00664AA3" w:rsidRDefault="00794454" w:rsidP="00391F1F">
      <w:pPr>
        <w:pStyle w:val="SectionTitle"/>
        <w:rPr>
          <w:lang w:val="en-US"/>
        </w:rPr>
      </w:pPr>
      <w:r w:rsidRPr="00664AA3">
        <w:rPr>
          <w:lang w:val="en-US"/>
        </w:rPr>
        <w:lastRenderedPageBreak/>
        <w:t>SUMMARY OF LOCAL STAKEHOLDER CONSULTATION</w:t>
      </w:r>
      <w:bookmarkEnd w:id="10"/>
      <w:r w:rsidRPr="00664AA3">
        <w:rPr>
          <w:lang w:val="en-US"/>
        </w:rPr>
        <w:t xml:space="preserve"> </w:t>
      </w:r>
    </w:p>
    <w:p w14:paraId="07F22EE6" w14:textId="77777777" w:rsidR="006D127C" w:rsidRPr="00664AA3" w:rsidRDefault="006D127C" w:rsidP="00794454">
      <w:pPr>
        <w:rPr>
          <w:bCs/>
        </w:rPr>
      </w:pPr>
      <w:bookmarkStart w:id="11" w:name="_Ref47423348"/>
    </w:p>
    <w:p w14:paraId="51490858" w14:textId="2AD98FA1" w:rsidR="00794454" w:rsidRPr="00664AA3" w:rsidRDefault="006D127C" w:rsidP="00794454">
      <w:r w:rsidRPr="00664AA3">
        <w:rPr>
          <w:bCs/>
        </w:rPr>
        <w:t>B</w:t>
      </w:r>
      <w:r w:rsidR="00794454" w:rsidRPr="00664AA3">
        <w:rPr>
          <w:bCs/>
        </w:rPr>
        <w:t xml:space="preserve">elow is a summary of the </w:t>
      </w:r>
      <w:r w:rsidRPr="00664AA3">
        <w:rPr>
          <w:bCs/>
        </w:rPr>
        <w:t>two</w:t>
      </w:r>
      <w:r w:rsidR="00794454" w:rsidRPr="00664AA3">
        <w:rPr>
          <w:bCs/>
        </w:rPr>
        <w:t xml:space="preserve"> step GS4GG Consultation for monitoring purposes. Please</w:t>
      </w:r>
      <w:r w:rsidR="00794454" w:rsidRPr="00664AA3">
        <w:rPr>
          <w:b/>
        </w:rPr>
        <w:t xml:space="preserve"> </w:t>
      </w:r>
      <w:r w:rsidR="00794454" w:rsidRPr="00664AA3">
        <w:t xml:space="preserve">refer to the separate Stakeholder Consultation Report for a complete report on the initial consultation and stakeholder feedback round.  </w:t>
      </w:r>
    </w:p>
    <w:p w14:paraId="6B3E042B" w14:textId="39089510" w:rsidR="008E3521" w:rsidRPr="00664AA3" w:rsidRDefault="008E3521" w:rsidP="008E3521">
      <w:r w:rsidRPr="00664AA3">
        <w:rPr>
          <w:szCs w:val="22"/>
        </w:rPr>
        <w:t xml:space="preserve">The physical local consultation took place on </w:t>
      </w:r>
      <w:r w:rsidR="007B2042" w:rsidRPr="00664AA3">
        <w:rPr>
          <w:szCs w:val="22"/>
        </w:rPr>
        <w:t>23</w:t>
      </w:r>
      <w:r w:rsidRPr="00664AA3">
        <w:rPr>
          <w:szCs w:val="22"/>
        </w:rPr>
        <w:t>/</w:t>
      </w:r>
      <w:r w:rsidR="007B2042" w:rsidRPr="00664AA3">
        <w:rPr>
          <w:szCs w:val="22"/>
        </w:rPr>
        <w:t>06</w:t>
      </w:r>
      <w:r w:rsidRPr="00664AA3">
        <w:rPr>
          <w:szCs w:val="22"/>
        </w:rPr>
        <w:t>/</w:t>
      </w:r>
      <w:r w:rsidR="007B2042" w:rsidRPr="00664AA3">
        <w:rPr>
          <w:szCs w:val="22"/>
        </w:rPr>
        <w:t>2023</w:t>
      </w:r>
      <w:r w:rsidRPr="00664AA3">
        <w:rPr>
          <w:szCs w:val="22"/>
        </w:rPr>
        <w:t xml:space="preserve"> and was held on </w:t>
      </w:r>
      <w:proofErr w:type="spellStart"/>
      <w:r w:rsidR="004D2A35" w:rsidRPr="00664AA3">
        <w:rPr>
          <w:szCs w:val="22"/>
        </w:rPr>
        <w:t>Lemigo</w:t>
      </w:r>
      <w:proofErr w:type="spellEnd"/>
      <w:r w:rsidR="004D2A35" w:rsidRPr="00664AA3">
        <w:rPr>
          <w:szCs w:val="22"/>
        </w:rPr>
        <w:t xml:space="preserve"> Hotel, KG 624 Street, Kigali, Rwanda</w:t>
      </w:r>
      <w:r w:rsidRPr="00664AA3">
        <w:rPr>
          <w:szCs w:val="22"/>
        </w:rPr>
        <w:t xml:space="preserve">. </w:t>
      </w:r>
      <w:r w:rsidR="004D2A35" w:rsidRPr="00664AA3">
        <w:rPr>
          <w:szCs w:val="22"/>
        </w:rPr>
        <w:t>Additionally, a</w:t>
      </w:r>
      <w:r w:rsidRPr="00664AA3">
        <w:rPr>
          <w:szCs w:val="22"/>
        </w:rPr>
        <w:t xml:space="preserve"> </w:t>
      </w:r>
      <w:r w:rsidR="004D2A35" w:rsidRPr="00664AA3">
        <w:rPr>
          <w:szCs w:val="22"/>
        </w:rPr>
        <w:t xml:space="preserve">virtual </w:t>
      </w:r>
      <w:r w:rsidRPr="00664AA3">
        <w:rPr>
          <w:szCs w:val="22"/>
        </w:rPr>
        <w:t xml:space="preserve">stakeholder consultation meeting was conducted </w:t>
      </w:r>
      <w:r w:rsidR="004D2A35" w:rsidRPr="00664AA3">
        <w:rPr>
          <w:szCs w:val="22"/>
        </w:rPr>
        <w:t>for</w:t>
      </w:r>
      <w:r w:rsidRPr="00664AA3">
        <w:rPr>
          <w:szCs w:val="22"/>
        </w:rPr>
        <w:t xml:space="preserve"> Rwanda on </w:t>
      </w:r>
      <w:r w:rsidR="004D2A35" w:rsidRPr="00664AA3">
        <w:rPr>
          <w:szCs w:val="22"/>
        </w:rPr>
        <w:t>21/08/2023</w:t>
      </w:r>
      <w:r w:rsidRPr="00664AA3">
        <w:rPr>
          <w:szCs w:val="22"/>
        </w:rPr>
        <w:t>.</w:t>
      </w:r>
    </w:p>
    <w:p w14:paraId="79D209C8" w14:textId="77777777" w:rsidR="00794454" w:rsidRPr="00664AA3" w:rsidRDefault="00794454" w:rsidP="00A71EA8">
      <w:pPr>
        <w:pStyle w:val="SectionList"/>
      </w:pPr>
      <w:r w:rsidRPr="00664AA3">
        <w:t xml:space="preserve">Summary of stakeholder mitigation measures </w:t>
      </w:r>
    </w:p>
    <w:p w14:paraId="09CE3A7E" w14:textId="3E63EEA1" w:rsidR="00794454" w:rsidRPr="00664AA3" w:rsidRDefault="00794454" w:rsidP="00794454">
      <w:r w:rsidRPr="00664AA3">
        <w:t>&gt;&gt;</w:t>
      </w:r>
    </w:p>
    <w:p w14:paraId="1AC6647E" w14:textId="2732ECCF" w:rsidR="00E97DCA" w:rsidRPr="00664AA3" w:rsidRDefault="00E97DCA" w:rsidP="00794454">
      <w:r w:rsidRPr="00664AA3">
        <w:rPr>
          <w:szCs w:val="22"/>
        </w:rPr>
        <w:t>The details of the LSC are provided in the Local stakeholder Consultation Report submitted to the VVB. However, there were no comments or feedback from the stakeholders which requires mitigation measure</w:t>
      </w:r>
      <w:r w:rsidR="006D127C" w:rsidRPr="00664AA3">
        <w:rPr>
          <w:szCs w:val="22"/>
        </w:rPr>
        <w:t>s</w:t>
      </w:r>
      <w:r w:rsidRPr="00664AA3">
        <w:rPr>
          <w:szCs w:val="22"/>
        </w:rPr>
        <w:t>.</w:t>
      </w:r>
    </w:p>
    <w:p w14:paraId="47A69890" w14:textId="77777777" w:rsidR="00794454" w:rsidRPr="00664AA3" w:rsidRDefault="00794454" w:rsidP="00A71EA8">
      <w:pPr>
        <w:pStyle w:val="SectionList"/>
      </w:pPr>
      <w:r w:rsidRPr="00664AA3">
        <w:t>Final continuous input / grievance mechanism</w:t>
      </w:r>
    </w:p>
    <w:tbl>
      <w:tblPr>
        <w:tblStyle w:val="GSTableSimple"/>
        <w:tblW w:w="5000" w:type="pct"/>
        <w:tblLook w:val="0620" w:firstRow="1" w:lastRow="0" w:firstColumn="0" w:lastColumn="0" w:noHBand="1" w:noVBand="1"/>
      </w:tblPr>
      <w:tblGrid>
        <w:gridCol w:w="3236"/>
        <w:gridCol w:w="6396"/>
      </w:tblGrid>
      <w:tr w:rsidR="00F4363F" w:rsidRPr="00664AA3" w14:paraId="49BA9DBD" w14:textId="77777777" w:rsidTr="00EC2D4B">
        <w:trPr>
          <w:cnfStyle w:val="100000000000" w:firstRow="1" w:lastRow="0" w:firstColumn="0" w:lastColumn="0" w:oddVBand="0" w:evenVBand="0" w:oddHBand="0" w:evenHBand="0" w:firstRowFirstColumn="0" w:firstRowLastColumn="0" w:lastRowFirstColumn="0" w:lastRowLastColumn="0"/>
          <w:trHeight w:val="695"/>
        </w:trPr>
        <w:tc>
          <w:tcPr>
            <w:tcW w:w="1708" w:type="pct"/>
          </w:tcPr>
          <w:p w14:paraId="6EAE13D8" w14:textId="52B6073D" w:rsidR="00794454" w:rsidRPr="00664AA3" w:rsidRDefault="00F4363F" w:rsidP="00F4363F">
            <w:pPr>
              <w:spacing w:after="200" w:line="240" w:lineRule="auto"/>
              <w:jc w:val="center"/>
              <w:rPr>
                <w:color w:val="00BABE"/>
              </w:rPr>
            </w:pPr>
            <w:r w:rsidRPr="00664AA3">
              <w:rPr>
                <w:color w:val="00BABE"/>
              </w:rPr>
              <w:t>METHOD</w:t>
            </w:r>
          </w:p>
        </w:tc>
        <w:tc>
          <w:tcPr>
            <w:tcW w:w="3292" w:type="pct"/>
          </w:tcPr>
          <w:p w14:paraId="273C2741" w14:textId="760B9ABF" w:rsidR="00794454" w:rsidRPr="00664AA3" w:rsidRDefault="00F4363F" w:rsidP="00F4363F">
            <w:pPr>
              <w:spacing w:after="200" w:line="240" w:lineRule="auto"/>
              <w:jc w:val="center"/>
              <w:rPr>
                <w:color w:val="00BABE"/>
              </w:rPr>
            </w:pPr>
            <w:r w:rsidRPr="00664AA3">
              <w:rPr>
                <w:color w:val="00BABE"/>
              </w:rPr>
              <w:t>INCLUDE ALL DETAILS OF CHOSEN METHOD (S) SO THAT THEY MAY BE UNDERSTOOD AND, WHERE RELEVANT, USED BY READERS.</w:t>
            </w:r>
          </w:p>
        </w:tc>
      </w:tr>
      <w:tr w:rsidR="00EC2D4B" w:rsidRPr="00664AA3" w14:paraId="14482483" w14:textId="77777777" w:rsidTr="00EC2D4B">
        <w:trPr>
          <w:trHeight w:val="63"/>
        </w:trPr>
        <w:tc>
          <w:tcPr>
            <w:tcW w:w="1708" w:type="pct"/>
          </w:tcPr>
          <w:p w14:paraId="17422D2F" w14:textId="77777777" w:rsidR="00EC2D4B" w:rsidRPr="00664AA3" w:rsidRDefault="00EC2D4B" w:rsidP="00EC2D4B">
            <w:pPr>
              <w:spacing w:after="200"/>
            </w:pPr>
            <w:r w:rsidRPr="00664AA3">
              <w:t>Continuous Input / Grievance Expression Process Book (mandatory)</w:t>
            </w:r>
          </w:p>
        </w:tc>
        <w:tc>
          <w:tcPr>
            <w:tcW w:w="3292" w:type="pct"/>
          </w:tcPr>
          <w:p w14:paraId="60CC2F86" w14:textId="5B6D76E0" w:rsidR="00EC2D4B" w:rsidRPr="00664AA3" w:rsidRDefault="00EC2D4B" w:rsidP="00EC2D4B">
            <w:pPr>
              <w:spacing w:after="200"/>
            </w:pPr>
            <w:r w:rsidRPr="00664AA3">
              <w:t>The inputs and grievance process book will be located at KK 15 Road Silverback Mall, Third Floor, Unit Number SB1-313. Kigali, Rwanda.</w:t>
            </w:r>
          </w:p>
        </w:tc>
      </w:tr>
      <w:tr w:rsidR="00EC2D4B" w:rsidRPr="00664AA3" w14:paraId="7D9A79E3" w14:textId="77777777" w:rsidTr="00EC2D4B">
        <w:trPr>
          <w:trHeight w:val="471"/>
        </w:trPr>
        <w:tc>
          <w:tcPr>
            <w:tcW w:w="1708" w:type="pct"/>
          </w:tcPr>
          <w:p w14:paraId="2EAD8098" w14:textId="77777777" w:rsidR="00EC2D4B" w:rsidRPr="00664AA3" w:rsidRDefault="00EC2D4B" w:rsidP="00EC2D4B">
            <w:pPr>
              <w:spacing w:after="200"/>
            </w:pPr>
            <w:r w:rsidRPr="00664AA3">
              <w:t>GS Contact (mandatory)</w:t>
            </w:r>
          </w:p>
        </w:tc>
        <w:tc>
          <w:tcPr>
            <w:tcW w:w="3292" w:type="pct"/>
          </w:tcPr>
          <w:p w14:paraId="512B1A3D" w14:textId="6AF0CD63" w:rsidR="00EC2D4B" w:rsidRPr="00664AA3" w:rsidRDefault="00501E23" w:rsidP="00EC2D4B">
            <w:pPr>
              <w:spacing w:after="200"/>
              <w:rPr>
                <w:u w:val="single"/>
              </w:rPr>
            </w:pPr>
            <w:hyperlink r:id="rId19" w:history="1">
              <w:r w:rsidR="00EC2D4B" w:rsidRPr="00664AA3">
                <w:rPr>
                  <w:rStyle w:val="Hyperlink"/>
                </w:rPr>
                <w:t>help@goldstandard.org</w:t>
              </w:r>
            </w:hyperlink>
            <w:r w:rsidR="00EC2D4B" w:rsidRPr="00664AA3">
              <w:rPr>
                <w:rStyle w:val="Hyperlink"/>
              </w:rPr>
              <w:t xml:space="preserve"> </w:t>
            </w:r>
          </w:p>
        </w:tc>
      </w:tr>
      <w:tr w:rsidR="00EC2D4B" w:rsidRPr="00664AA3" w14:paraId="7510861B" w14:textId="77777777" w:rsidTr="00EC2D4B">
        <w:trPr>
          <w:trHeight w:val="471"/>
        </w:trPr>
        <w:tc>
          <w:tcPr>
            <w:tcW w:w="1708" w:type="pct"/>
          </w:tcPr>
          <w:p w14:paraId="2A42F09A" w14:textId="77777777" w:rsidR="00EC2D4B" w:rsidRPr="00664AA3" w:rsidRDefault="00EC2D4B" w:rsidP="00EC2D4B">
            <w:pPr>
              <w:spacing w:after="200"/>
            </w:pPr>
            <w:r w:rsidRPr="00664AA3">
              <w:t>Other</w:t>
            </w:r>
          </w:p>
        </w:tc>
        <w:tc>
          <w:tcPr>
            <w:tcW w:w="3292" w:type="pct"/>
          </w:tcPr>
          <w:p w14:paraId="4744179B" w14:textId="77777777" w:rsidR="00EC2D4B" w:rsidRPr="00664AA3" w:rsidRDefault="00EC2D4B" w:rsidP="00EC2D4B">
            <w:pPr>
              <w:spacing w:line="276" w:lineRule="auto"/>
              <w:rPr>
                <w:lang w:val="fr-FR"/>
              </w:rPr>
            </w:pPr>
            <w:r w:rsidRPr="00664AA3">
              <w:rPr>
                <w:lang w:val="fr-FR"/>
              </w:rPr>
              <w:t xml:space="preserve">Jean </w:t>
            </w:r>
            <w:proofErr w:type="spellStart"/>
            <w:r w:rsidRPr="00664AA3">
              <w:rPr>
                <w:lang w:val="fr-FR"/>
              </w:rPr>
              <w:t>Ntazinda</w:t>
            </w:r>
            <w:proofErr w:type="spellEnd"/>
          </w:p>
          <w:p w14:paraId="65151697" w14:textId="1A4A7B5D" w:rsidR="00EC2D4B" w:rsidRPr="00664AA3" w:rsidRDefault="00EC2D4B" w:rsidP="00EC2D4B">
            <w:pPr>
              <w:spacing w:after="200"/>
              <w:rPr>
                <w:lang w:val="fr-FR"/>
              </w:rPr>
            </w:pPr>
            <w:r w:rsidRPr="00664AA3">
              <w:rPr>
                <w:lang w:val="fr-FR"/>
              </w:rPr>
              <w:t xml:space="preserve">jean.ntazinda@virridy.com  </w:t>
            </w:r>
          </w:p>
        </w:tc>
      </w:tr>
    </w:tbl>
    <w:p w14:paraId="1012A7C3" w14:textId="77777777" w:rsidR="00794454" w:rsidRPr="00664AA3" w:rsidRDefault="00794454" w:rsidP="00794454">
      <w:pPr>
        <w:rPr>
          <w:lang w:val="fr-FR"/>
        </w:rPr>
      </w:pPr>
    </w:p>
    <w:p w14:paraId="54B5F3E5" w14:textId="2865B17E" w:rsidR="00DA56C3" w:rsidRPr="00664AA3" w:rsidRDefault="00DA56C3">
      <w:pPr>
        <w:spacing w:line="276" w:lineRule="auto"/>
        <w:contextualSpacing w:val="0"/>
        <w:rPr>
          <w:rFonts w:asciiTheme="majorHAnsi" w:eastAsia="Times New Roman" w:hAnsiTheme="majorHAnsi" w:cs="Arial"/>
          <w:iCs/>
          <w:color w:val="auto"/>
          <w:sz w:val="28"/>
          <w:szCs w:val="22"/>
          <w:lang w:val="fr-FR" w:eastAsia="en-GB"/>
          <w14:cntxtAlts w14:val="0"/>
        </w:rPr>
      </w:pPr>
      <w:r w:rsidRPr="00664AA3">
        <w:rPr>
          <w:lang w:val="fr-FR"/>
        </w:rPr>
        <w:br w:type="page"/>
      </w:r>
    </w:p>
    <w:p w14:paraId="276FFFEA" w14:textId="60B82544" w:rsidR="00660A1F" w:rsidRPr="00664AA3" w:rsidRDefault="004A0AF1" w:rsidP="004A0AF1">
      <w:pPr>
        <w:pStyle w:val="SectionTitle"/>
        <w:rPr>
          <w:bCs/>
          <w:lang w:val="en-US"/>
        </w:rPr>
      </w:pPr>
      <w:r w:rsidRPr="00664AA3">
        <w:rPr>
          <w:bCs/>
          <w:lang w:val="en-US"/>
          <w14:ligatures w14:val="standardContextual"/>
          <w14:numForm w14:val="oldStyle"/>
        </w:rPr>
        <w:lastRenderedPageBreak/>
        <w:t>Eligibility and inclusion criteria for VPAs</w:t>
      </w:r>
      <w:r w:rsidR="004C6B4E" w:rsidRPr="00664AA3">
        <w:rPr>
          <w:bCs/>
          <w:lang w:val="en-US"/>
          <w14:ligatures w14:val="standardContextual"/>
          <w14:numForm w14:val="oldStyle"/>
        </w:rPr>
        <w:t xml:space="preserve"> inclusion</w:t>
      </w:r>
      <w:r w:rsidR="00660A1F" w:rsidRPr="00664AA3">
        <w:rPr>
          <w:bCs/>
          <w:lang w:val="en-US"/>
          <w14:ligatures w14:val="standardContextual"/>
          <w14:numForm w14:val="oldStyle"/>
        </w:rPr>
        <w:t xml:space="preserve"> </w:t>
      </w:r>
    </w:p>
    <w:p w14:paraId="4EDE0189" w14:textId="2598824D" w:rsidR="004A0AF1" w:rsidRPr="00664AA3" w:rsidRDefault="004A0AF1" w:rsidP="004A0AF1">
      <w:pPr>
        <w:pStyle w:val="SectionList2nd"/>
        <w:numPr>
          <w:ilvl w:val="0"/>
          <w:numId w:val="0"/>
        </w:numPr>
        <w:rPr>
          <w:lang w:val="en-US"/>
        </w:rPr>
      </w:pPr>
      <w:r w:rsidRPr="00664AA3">
        <w:rPr>
          <w:lang w:val="en-US"/>
        </w:rPr>
        <w:t>&gt;&gt;</w:t>
      </w:r>
    </w:p>
    <w:p w14:paraId="3344EACB" w14:textId="77777777" w:rsidR="00331741" w:rsidRPr="00664AA3" w:rsidRDefault="004C6B4E" w:rsidP="006D127C">
      <w:pPr>
        <w:rPr>
          <w:szCs w:val="22"/>
        </w:rPr>
      </w:pPr>
      <w:r w:rsidRPr="00664AA3">
        <w:rPr>
          <w:szCs w:val="22"/>
        </w:rPr>
        <w:t xml:space="preserve">The below table shall be completed for </w:t>
      </w:r>
      <w:r w:rsidR="006B3D2C" w:rsidRPr="00664AA3">
        <w:rPr>
          <w:szCs w:val="22"/>
        </w:rPr>
        <w:t xml:space="preserve">all VPAs. </w:t>
      </w:r>
    </w:p>
    <w:p w14:paraId="42DC599E" w14:textId="77777777" w:rsidR="001528D9" w:rsidRPr="00664AA3" w:rsidRDefault="001528D9" w:rsidP="006D127C">
      <w:pPr>
        <w:rPr>
          <w:szCs w:val="22"/>
        </w:rPr>
      </w:pPr>
    </w:p>
    <w:p w14:paraId="4C0594A0" w14:textId="38CC3146" w:rsidR="004B7910" w:rsidRPr="00664AA3" w:rsidRDefault="006B3D2C" w:rsidP="006D127C">
      <w:pPr>
        <w:rPr>
          <w:szCs w:val="22"/>
        </w:rPr>
      </w:pPr>
      <w:r w:rsidRPr="00664AA3">
        <w:rPr>
          <w:szCs w:val="22"/>
        </w:rPr>
        <w:t xml:space="preserve">The </w:t>
      </w:r>
      <w:r w:rsidR="00A97BBA" w:rsidRPr="00664AA3">
        <w:rPr>
          <w:szCs w:val="22"/>
        </w:rPr>
        <w:t xml:space="preserve">CME </w:t>
      </w:r>
      <w:r w:rsidRPr="00664AA3">
        <w:rPr>
          <w:szCs w:val="22"/>
        </w:rPr>
        <w:t xml:space="preserve">shall provide </w:t>
      </w:r>
      <w:r w:rsidR="006D127C" w:rsidRPr="00664AA3">
        <w:rPr>
          <w:szCs w:val="22"/>
        </w:rPr>
        <w:t xml:space="preserve">a </w:t>
      </w:r>
      <w:r w:rsidRPr="00664AA3">
        <w:rPr>
          <w:szCs w:val="22"/>
        </w:rPr>
        <w:t xml:space="preserve">clear description </w:t>
      </w:r>
      <w:r w:rsidR="004001EC" w:rsidRPr="00664AA3">
        <w:rPr>
          <w:szCs w:val="22"/>
        </w:rPr>
        <w:t>on how eligibility criteria set at real case VPAs are complied with for</w:t>
      </w:r>
      <w:r w:rsidR="00A97BBA" w:rsidRPr="00664AA3">
        <w:rPr>
          <w:szCs w:val="22"/>
        </w:rPr>
        <w:t xml:space="preserve"> </w:t>
      </w:r>
      <w:r w:rsidR="00331741" w:rsidRPr="00664AA3">
        <w:rPr>
          <w:szCs w:val="22"/>
        </w:rPr>
        <w:t xml:space="preserve">each </w:t>
      </w:r>
      <w:r w:rsidR="004B7910" w:rsidRPr="00664AA3">
        <w:rPr>
          <w:szCs w:val="22"/>
        </w:rPr>
        <w:t xml:space="preserve">real case and </w:t>
      </w:r>
      <w:r w:rsidR="00A97BBA" w:rsidRPr="00664AA3">
        <w:rPr>
          <w:szCs w:val="22"/>
        </w:rPr>
        <w:t>regular VPAs</w:t>
      </w:r>
      <w:r w:rsidR="00331741" w:rsidRPr="00664AA3">
        <w:rPr>
          <w:szCs w:val="22"/>
        </w:rPr>
        <w:t xml:space="preserve"> submitted for inclusion</w:t>
      </w:r>
      <w:r w:rsidR="00A97BBA" w:rsidRPr="00664AA3">
        <w:rPr>
          <w:szCs w:val="22"/>
        </w:rPr>
        <w:t>.</w:t>
      </w:r>
    </w:p>
    <w:p w14:paraId="34D42860" w14:textId="77777777" w:rsidR="001528D9" w:rsidRPr="00664AA3" w:rsidRDefault="001528D9" w:rsidP="006D127C">
      <w:pPr>
        <w:rPr>
          <w:szCs w:val="22"/>
        </w:rPr>
      </w:pPr>
    </w:p>
    <w:p w14:paraId="4CF552AE" w14:textId="51B494E5" w:rsidR="00A97BBA" w:rsidRPr="00664AA3" w:rsidRDefault="00C8227A" w:rsidP="006D127C">
      <w:pPr>
        <w:rPr>
          <w:szCs w:val="22"/>
        </w:rPr>
      </w:pPr>
      <w:r w:rsidRPr="00664AA3">
        <w:rPr>
          <w:szCs w:val="22"/>
        </w:rPr>
        <w:t>The CME shall not change the eligibility criteria</w:t>
      </w:r>
      <w:r w:rsidR="00EE61FC" w:rsidRPr="00664AA3">
        <w:rPr>
          <w:szCs w:val="22"/>
        </w:rPr>
        <w:t xml:space="preserve"> and required condition</w:t>
      </w:r>
      <w:r w:rsidR="006D1B7B" w:rsidRPr="00664AA3">
        <w:rPr>
          <w:szCs w:val="22"/>
        </w:rPr>
        <w:t>s</w:t>
      </w:r>
      <w:r w:rsidRPr="00664AA3">
        <w:rPr>
          <w:szCs w:val="22"/>
        </w:rPr>
        <w:t xml:space="preserve"> set at real case VPAs</w:t>
      </w:r>
      <w:r w:rsidR="00EE61FC" w:rsidRPr="00664AA3">
        <w:rPr>
          <w:szCs w:val="22"/>
        </w:rPr>
        <w:t>.</w:t>
      </w:r>
      <w:r w:rsidRPr="00664AA3">
        <w:rPr>
          <w:szCs w:val="22"/>
        </w:rPr>
        <w:t xml:space="preserve"> </w:t>
      </w:r>
      <w:r w:rsidR="00EE61FC" w:rsidRPr="00664AA3">
        <w:rPr>
          <w:szCs w:val="22"/>
        </w:rPr>
        <w:t>A</w:t>
      </w:r>
      <w:r w:rsidRPr="00664AA3">
        <w:rPr>
          <w:szCs w:val="22"/>
        </w:rPr>
        <w:t xml:space="preserve">t the time of inclusion of </w:t>
      </w:r>
      <w:r w:rsidR="00F84364" w:rsidRPr="00664AA3">
        <w:rPr>
          <w:szCs w:val="22"/>
        </w:rPr>
        <w:t>regular VPA</w:t>
      </w:r>
      <w:r w:rsidR="00EE61FC" w:rsidRPr="00664AA3">
        <w:rPr>
          <w:szCs w:val="22"/>
        </w:rPr>
        <w:t xml:space="preserve">s, the CME </w:t>
      </w:r>
      <w:r w:rsidR="00F84364" w:rsidRPr="00664AA3">
        <w:rPr>
          <w:szCs w:val="22"/>
        </w:rPr>
        <w:t>shall only describe how the regular VPAs comply with the eligibility criterion</w:t>
      </w:r>
      <w:r w:rsidR="00EE61FC" w:rsidRPr="00664AA3">
        <w:rPr>
          <w:szCs w:val="22"/>
        </w:rPr>
        <w:t xml:space="preserve">. </w:t>
      </w:r>
      <w:r w:rsidR="00A97BBA" w:rsidRPr="00664AA3">
        <w:rPr>
          <w:szCs w:val="22"/>
        </w:rPr>
        <w:t xml:space="preserve"> </w:t>
      </w:r>
    </w:p>
    <w:p w14:paraId="2ECAAD2E" w14:textId="077E7F24" w:rsidR="004C6B4E" w:rsidRPr="00664AA3" w:rsidRDefault="004001EC" w:rsidP="004A0AF1">
      <w:pPr>
        <w:pStyle w:val="SectionList2nd"/>
        <w:numPr>
          <w:ilvl w:val="0"/>
          <w:numId w:val="0"/>
        </w:numPr>
        <w:rPr>
          <w:lang w:val="en-US"/>
        </w:rPr>
      </w:pPr>
      <w:r w:rsidRPr="00664AA3">
        <w:rPr>
          <w:lang w:val="en-US"/>
        </w:rPr>
        <w:t xml:space="preserve"> </w:t>
      </w:r>
    </w:p>
    <w:tbl>
      <w:tblPr>
        <w:tblStyle w:val="GSTableSimple"/>
        <w:tblW w:w="0" w:type="auto"/>
        <w:tblLayout w:type="fixed"/>
        <w:tblLook w:val="0160" w:firstRow="1" w:lastRow="1" w:firstColumn="0" w:lastColumn="1" w:noHBand="0" w:noVBand="0"/>
      </w:tblPr>
      <w:tblGrid>
        <w:gridCol w:w="561"/>
        <w:gridCol w:w="3022"/>
        <w:gridCol w:w="3022"/>
        <w:gridCol w:w="3024"/>
      </w:tblGrid>
      <w:tr w:rsidR="00664AA3" w:rsidRPr="00664AA3" w14:paraId="40B5A6B5" w14:textId="77777777" w:rsidTr="008671C9">
        <w:trPr>
          <w:cnfStyle w:val="100000000000" w:firstRow="1" w:lastRow="0" w:firstColumn="0" w:lastColumn="0" w:oddVBand="0" w:evenVBand="0" w:oddHBand="0" w:evenHBand="0" w:firstRowFirstColumn="0" w:firstRowLastColumn="0" w:lastRowFirstColumn="0" w:lastRowLastColumn="0"/>
        </w:trPr>
        <w:tc>
          <w:tcPr>
            <w:tcW w:w="561" w:type="dxa"/>
          </w:tcPr>
          <w:p w14:paraId="7BAD5CBF" w14:textId="77777777" w:rsidR="00664AA3" w:rsidRPr="00664AA3" w:rsidRDefault="00664AA3" w:rsidP="008671C9">
            <w:pPr>
              <w:spacing w:after="200" w:line="240" w:lineRule="auto"/>
              <w:jc w:val="center"/>
              <w:rPr>
                <w:color w:val="00BABE"/>
              </w:rPr>
            </w:pPr>
            <w:r w:rsidRPr="00664AA3">
              <w:rPr>
                <w:color w:val="00BABE"/>
              </w:rPr>
              <w:t>NO.</w:t>
            </w:r>
          </w:p>
        </w:tc>
        <w:tc>
          <w:tcPr>
            <w:tcW w:w="3022" w:type="dxa"/>
          </w:tcPr>
          <w:p w14:paraId="44CBF449" w14:textId="77777777" w:rsidR="00664AA3" w:rsidRPr="00664AA3" w:rsidRDefault="00664AA3" w:rsidP="008671C9">
            <w:pPr>
              <w:spacing w:after="200" w:line="240" w:lineRule="auto"/>
              <w:jc w:val="center"/>
              <w:rPr>
                <w:color w:val="00BABE"/>
              </w:rPr>
            </w:pPr>
            <w:r w:rsidRPr="00664AA3">
              <w:rPr>
                <w:color w:val="00BABE"/>
              </w:rPr>
              <w:t>ELIGIBILITY CRITERION</w:t>
            </w:r>
          </w:p>
          <w:p w14:paraId="5F6779BF" w14:textId="77777777" w:rsidR="00664AA3" w:rsidRPr="00664AA3" w:rsidRDefault="00664AA3" w:rsidP="008671C9">
            <w:pPr>
              <w:spacing w:after="200" w:line="240" w:lineRule="auto"/>
              <w:jc w:val="center"/>
              <w:rPr>
                <w:color w:val="00BABE"/>
              </w:rPr>
            </w:pPr>
          </w:p>
        </w:tc>
        <w:tc>
          <w:tcPr>
            <w:tcW w:w="3022" w:type="dxa"/>
          </w:tcPr>
          <w:p w14:paraId="1FB67D70" w14:textId="77777777" w:rsidR="00664AA3" w:rsidRPr="00664AA3" w:rsidRDefault="00664AA3" w:rsidP="008671C9">
            <w:pPr>
              <w:spacing w:after="200" w:line="240" w:lineRule="auto"/>
              <w:jc w:val="center"/>
              <w:rPr>
                <w:color w:val="00BABE"/>
              </w:rPr>
            </w:pPr>
            <w:r w:rsidRPr="00664AA3">
              <w:rPr>
                <w:color w:val="00BABE"/>
              </w:rPr>
              <w:t>DESCRIPTION/</w:t>
            </w:r>
          </w:p>
          <w:p w14:paraId="36F6FE7D" w14:textId="77777777" w:rsidR="00664AA3" w:rsidRPr="00664AA3" w:rsidRDefault="00664AA3" w:rsidP="008671C9">
            <w:pPr>
              <w:spacing w:after="200" w:line="240" w:lineRule="auto"/>
              <w:jc w:val="center"/>
              <w:rPr>
                <w:color w:val="00BABE"/>
              </w:rPr>
            </w:pPr>
            <w:r w:rsidRPr="00664AA3">
              <w:rPr>
                <w:color w:val="00BABE"/>
              </w:rPr>
              <w:t>REQUIRED CONDITION</w:t>
            </w:r>
          </w:p>
        </w:tc>
        <w:tc>
          <w:tcPr>
            <w:tcW w:w="3024" w:type="dxa"/>
          </w:tcPr>
          <w:p w14:paraId="3C8DE238" w14:textId="77777777" w:rsidR="00664AA3" w:rsidRPr="00664AA3" w:rsidRDefault="00664AA3" w:rsidP="008671C9">
            <w:pPr>
              <w:spacing w:after="200" w:line="240" w:lineRule="auto"/>
              <w:ind w:left="1"/>
              <w:jc w:val="center"/>
              <w:rPr>
                <w:b/>
                <w:color w:val="00BABE"/>
              </w:rPr>
            </w:pPr>
            <w:r w:rsidRPr="00664AA3">
              <w:rPr>
                <w:color w:val="00BABE"/>
              </w:rPr>
              <w:t>DESCRIPTION OF THE VPA IN RELATION TO THE CRITERIA,</w:t>
            </w:r>
          </w:p>
          <w:p w14:paraId="2A2C4BE5" w14:textId="77777777" w:rsidR="00664AA3" w:rsidRPr="00664AA3" w:rsidRDefault="00664AA3" w:rsidP="008671C9">
            <w:pPr>
              <w:spacing w:after="200" w:line="240" w:lineRule="auto"/>
              <w:ind w:left="1"/>
              <w:jc w:val="center"/>
              <w:rPr>
                <w:color w:val="00BABE"/>
              </w:rPr>
            </w:pPr>
            <w:r w:rsidRPr="00664AA3">
              <w:rPr>
                <w:color w:val="00BABE"/>
              </w:rPr>
              <w:t>MEANS OF VERIFICATION AND SUPPORTING EVIDENCE</w:t>
            </w:r>
          </w:p>
          <w:p w14:paraId="006869F6" w14:textId="77777777" w:rsidR="00664AA3" w:rsidRPr="00664AA3" w:rsidRDefault="00664AA3" w:rsidP="008671C9">
            <w:pPr>
              <w:spacing w:after="200" w:line="240" w:lineRule="auto"/>
              <w:ind w:left="1"/>
              <w:jc w:val="center"/>
              <w:rPr>
                <w:color w:val="00BABE"/>
              </w:rPr>
            </w:pPr>
            <w:r w:rsidRPr="00664AA3">
              <w:rPr>
                <w:color w:val="00BABE"/>
              </w:rPr>
              <w:t>FOR INCLUSION</w:t>
            </w:r>
          </w:p>
        </w:tc>
      </w:tr>
      <w:tr w:rsidR="00664AA3" w:rsidRPr="00664AA3" w14:paraId="59ADF15B" w14:textId="77777777" w:rsidTr="008671C9">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13C94B45"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1</w:t>
            </w:r>
          </w:p>
        </w:tc>
        <w:tc>
          <w:tcPr>
            <w:tcW w:w="3022" w:type="dxa"/>
          </w:tcPr>
          <w:p w14:paraId="2C594BF1"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Location/Geographic boundary of the VPA</w:t>
            </w:r>
          </w:p>
        </w:tc>
        <w:tc>
          <w:tcPr>
            <w:tcW w:w="3022" w:type="dxa"/>
          </w:tcPr>
          <w:p w14:paraId="78C32707"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All new project activities will install the project technology within the geographic boundary which is the Rwanda territory.</w:t>
            </w:r>
          </w:p>
        </w:tc>
        <w:tc>
          <w:tcPr>
            <w:tcW w:w="3024" w:type="dxa"/>
          </w:tcPr>
          <w:p w14:paraId="71BD2682"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schools included in this VPA are: School Name(s)/Separate list</w:t>
            </w:r>
          </w:p>
          <w:p w14:paraId="007B49E2"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An Elementary/Secondary school.</w:t>
            </w:r>
          </w:p>
          <w:p w14:paraId="14CE11EF"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location of the Schools included in this VPA are submitted separately. </w:t>
            </w:r>
          </w:p>
          <w:p w14:paraId="4092C575"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All the schools included are located within Rwanda territory.</w:t>
            </w:r>
          </w:p>
        </w:tc>
      </w:tr>
      <w:tr w:rsidR="00664AA3" w:rsidRPr="00664AA3" w14:paraId="641457E6" w14:textId="77777777" w:rsidTr="008671C9">
        <w:trPr>
          <w:cantSplit w:val="0"/>
        </w:trPr>
        <w:tc>
          <w:tcPr>
            <w:tcW w:w="561" w:type="dxa"/>
          </w:tcPr>
          <w:p w14:paraId="01111C1C"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2</w:t>
            </w:r>
          </w:p>
        </w:tc>
        <w:tc>
          <w:tcPr>
            <w:tcW w:w="3022" w:type="dxa"/>
          </w:tcPr>
          <w:p w14:paraId="08700ECE"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Project technology </w:t>
            </w:r>
          </w:p>
          <w:p w14:paraId="4DF4A3E4"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and Target Users</w:t>
            </w:r>
          </w:p>
        </w:tc>
        <w:tc>
          <w:tcPr>
            <w:tcW w:w="3022" w:type="dxa"/>
          </w:tcPr>
          <w:p w14:paraId="3D4049DE"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VPAs only involve the use of one technology i.e., distribution of safe drinking water systems (IWT technologies).</w:t>
            </w:r>
          </w:p>
          <w:p w14:paraId="665E9852" w14:textId="77777777" w:rsidR="00664AA3" w:rsidRPr="00664AA3" w:rsidRDefault="00664AA3" w:rsidP="008671C9">
            <w:pPr>
              <w:snapToGrid/>
              <w:rPr>
                <w:rFonts w:asciiTheme="minorHAnsi" w:hAnsiTheme="minorHAnsi"/>
                <w:color w:val="656565" w:themeColor="text2" w:themeTint="BF"/>
                <w:szCs w:val="22"/>
              </w:rPr>
            </w:pPr>
          </w:p>
          <w:p w14:paraId="5606775A"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All new VPAs will install the project technology in educational institutions, mostly, primary and secondary schools. Other educational institutions such as high schools and Universities can also be included. All types of schools, including part-time, full-time, and boarding schools, as well as public, private and government-supported non-profit can be included. </w:t>
            </w:r>
          </w:p>
        </w:tc>
        <w:tc>
          <w:tcPr>
            <w:tcW w:w="3024" w:type="dxa"/>
          </w:tcPr>
          <w:p w14:paraId="511D914F"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VPA includes the installation of 857 LifeStraw® Community</w:t>
            </w:r>
            <w:r w:rsidRPr="00664AA3">
              <w:rPr>
                <w:rFonts w:asciiTheme="minorHAnsi" w:hAnsiTheme="minorHAnsi"/>
                <w:color w:val="656565" w:themeColor="text2" w:themeTint="BF"/>
                <w:szCs w:val="22"/>
                <w:vertAlign w:val="superscript"/>
              </w:rPr>
              <w:footnoteReference w:id="25"/>
            </w:r>
            <w:r w:rsidRPr="00664AA3">
              <w:rPr>
                <w:rFonts w:asciiTheme="minorHAnsi" w:hAnsiTheme="minorHAnsi"/>
                <w:color w:val="656565" w:themeColor="text2" w:themeTint="BF"/>
                <w:szCs w:val="22"/>
              </w:rPr>
              <w:t xml:space="preserve"> </w:t>
            </w:r>
          </w:p>
          <w:p w14:paraId="765C66D4" w14:textId="77777777" w:rsidR="00664AA3" w:rsidRPr="00664AA3" w:rsidRDefault="00664AA3" w:rsidP="008671C9">
            <w:pPr>
              <w:snapToGrid/>
              <w:spacing w:after="20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Date of installation from  01/07/2023 to 31/12/2023</w:t>
            </w:r>
          </w:p>
          <w:p w14:paraId="51E1B8C4" w14:textId="77777777" w:rsidR="00664AA3" w:rsidRPr="00664AA3" w:rsidRDefault="00664AA3" w:rsidP="008671C9">
            <w:pPr>
              <w:snapToGrid/>
              <w:spacing w:after="200"/>
              <w:ind w:left="1"/>
              <w:rPr>
                <w:rFonts w:asciiTheme="minorHAnsi" w:hAnsiTheme="minorHAnsi"/>
                <w:color w:val="656565" w:themeColor="text2" w:themeTint="BF"/>
                <w:szCs w:val="22"/>
              </w:rPr>
            </w:pPr>
          </w:p>
          <w:p w14:paraId="5B7A2AD1"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schools included in this VPA are: School Name(s)/Separate list</w:t>
            </w:r>
          </w:p>
          <w:p w14:paraId="78C9782D" w14:textId="77777777" w:rsidR="00664AA3" w:rsidRPr="00664AA3" w:rsidRDefault="00664AA3" w:rsidP="008671C9">
            <w:pPr>
              <w:snapToGrid/>
              <w:ind w:left="1"/>
              <w:rPr>
                <w:rFonts w:asciiTheme="minorHAnsi" w:hAnsiTheme="minorHAnsi"/>
                <w:color w:val="656565" w:themeColor="text2" w:themeTint="BF"/>
                <w:szCs w:val="22"/>
              </w:rPr>
            </w:pPr>
          </w:p>
        </w:tc>
      </w:tr>
      <w:tr w:rsidR="00664AA3" w:rsidRPr="00664AA3" w14:paraId="3267443B" w14:textId="77777777" w:rsidTr="008671C9">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7B7CEEA3"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3</w:t>
            </w:r>
          </w:p>
        </w:tc>
        <w:tc>
          <w:tcPr>
            <w:tcW w:w="3022" w:type="dxa"/>
          </w:tcPr>
          <w:p w14:paraId="02DBEC7D"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Methodology</w:t>
            </w:r>
          </w:p>
        </w:tc>
        <w:tc>
          <w:tcPr>
            <w:tcW w:w="3022" w:type="dxa"/>
          </w:tcPr>
          <w:p w14:paraId="4A0C21E5"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All the new VPAs shall apply the Gold Standard methodology “Emission reductions from safe drinking water supply”, version 1.0</w:t>
            </w:r>
          </w:p>
        </w:tc>
        <w:tc>
          <w:tcPr>
            <w:tcW w:w="3024" w:type="dxa"/>
          </w:tcPr>
          <w:p w14:paraId="4E7D27A8" w14:textId="77777777" w:rsidR="00664AA3" w:rsidRPr="00664AA3" w:rsidRDefault="00664AA3" w:rsidP="008671C9">
            <w:pPr>
              <w:pStyle w:val="Default"/>
              <w:snapToGrid/>
              <w:spacing w:line="360" w:lineRule="auto"/>
              <w:ind w:left="1"/>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The methodology applied is the “Emission reduction from safe drinking water supply”, version 1.0. See details in section B.2 of this VPA-DD</w:t>
            </w:r>
          </w:p>
        </w:tc>
      </w:tr>
      <w:tr w:rsidR="00664AA3" w:rsidRPr="00664AA3" w14:paraId="144DC70B" w14:textId="77777777" w:rsidTr="008671C9">
        <w:trPr>
          <w:cantSplit w:val="0"/>
        </w:trPr>
        <w:tc>
          <w:tcPr>
            <w:tcW w:w="561" w:type="dxa"/>
          </w:tcPr>
          <w:p w14:paraId="3EB14A00"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4</w:t>
            </w:r>
          </w:p>
        </w:tc>
        <w:tc>
          <w:tcPr>
            <w:tcW w:w="3022" w:type="dxa"/>
          </w:tcPr>
          <w:p w14:paraId="3270AF2D"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hAnsiTheme="minorHAnsi"/>
                <w:color w:val="656565" w:themeColor="text2" w:themeTint="BF"/>
                <w:szCs w:val="22"/>
              </w:rPr>
              <w:t>Double counting</w:t>
            </w:r>
          </w:p>
        </w:tc>
        <w:tc>
          <w:tcPr>
            <w:tcW w:w="3022" w:type="dxa"/>
          </w:tcPr>
          <w:p w14:paraId="27FD2EA3" w14:textId="77777777" w:rsidR="00664AA3" w:rsidRPr="00664AA3" w:rsidRDefault="00664AA3" w:rsidP="008671C9">
            <w:pPr>
              <w:tabs>
                <w:tab w:val="left" w:pos="421"/>
              </w:tabs>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w:t>
            </w:r>
            <w:proofErr w:type="spellStart"/>
            <w:r w:rsidRPr="00664AA3">
              <w:rPr>
                <w:rFonts w:asciiTheme="minorHAnsi" w:eastAsia="Libre Franklin" w:hAnsiTheme="minorHAnsi" w:cs="Libre Franklin"/>
                <w:color w:val="656565" w:themeColor="text2" w:themeTint="BF"/>
                <w:szCs w:val="22"/>
              </w:rPr>
              <w:t>i</w:t>
            </w:r>
            <w:proofErr w:type="spellEnd"/>
            <w:r w:rsidRPr="00664AA3">
              <w:rPr>
                <w:rFonts w:asciiTheme="minorHAnsi" w:eastAsia="Libre Franklin" w:hAnsiTheme="minorHAnsi" w:cs="Libre Franklin"/>
                <w:color w:val="656565" w:themeColor="text2" w:themeTint="BF"/>
                <w:szCs w:val="22"/>
              </w:rPr>
              <w:t>) All the project technologies installed in new VPAs will have a unique identification that ensures traceability that prevents any double counting.</w:t>
            </w:r>
          </w:p>
          <w:p w14:paraId="36F2DC29" w14:textId="77777777" w:rsidR="00664AA3" w:rsidRPr="00664AA3" w:rsidRDefault="00664AA3" w:rsidP="008671C9">
            <w:pPr>
              <w:tabs>
                <w:tab w:val="left" w:pos="421"/>
              </w:tabs>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 xml:space="preserve">(ii) The VPA is exclusively included in this PoA. The VPA shall not be proposed as part of another programme or offset program i.e., as an individual Gold Standard or CDM project and/or as part of any other CDM PoA and/or any other mechanism that includes climate change mitigation impacts/benefits. </w:t>
            </w:r>
          </w:p>
          <w:p w14:paraId="1DF4EC89" w14:textId="77777777" w:rsidR="00664AA3" w:rsidRPr="00664AA3" w:rsidRDefault="00664AA3" w:rsidP="008671C9">
            <w:pPr>
              <w:snapToGrid/>
              <w:spacing w:after="200"/>
              <w:rPr>
                <w:rFonts w:asciiTheme="minorHAnsi" w:hAnsiTheme="minorHAnsi"/>
                <w:color w:val="656565" w:themeColor="text2" w:themeTint="BF"/>
                <w:szCs w:val="22"/>
              </w:rPr>
            </w:pPr>
            <w:r w:rsidRPr="00664AA3">
              <w:rPr>
                <w:rFonts w:asciiTheme="minorHAnsi" w:eastAsia="Libre Franklin" w:hAnsiTheme="minorHAnsi" w:cs="Libre Franklin"/>
                <w:color w:val="656565" w:themeColor="text2" w:themeTint="BF"/>
                <w:szCs w:val="22"/>
              </w:rPr>
              <w:t xml:space="preserve">The VPA-DDs will include a statement from the CME that the specific VPA will not be part of another Gold Standard or CDM project activity or VPA under another PoA. </w:t>
            </w:r>
          </w:p>
        </w:tc>
        <w:tc>
          <w:tcPr>
            <w:tcW w:w="3024" w:type="dxa"/>
          </w:tcPr>
          <w:p w14:paraId="5822FCDD" w14:textId="77777777" w:rsidR="00664AA3" w:rsidRPr="00664AA3" w:rsidRDefault="00664AA3" w:rsidP="008671C9">
            <w:pPr>
              <w:pStyle w:val="ListParagraph"/>
              <w:tabs>
                <w:tab w:val="left" w:pos="421"/>
              </w:tabs>
              <w:snapToGrid/>
              <w:ind w:left="1"/>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w:t>
            </w:r>
            <w:proofErr w:type="spellStart"/>
            <w:r w:rsidRPr="00664AA3">
              <w:rPr>
                <w:rFonts w:asciiTheme="minorHAnsi" w:eastAsia="Libre Franklin" w:hAnsiTheme="minorHAnsi" w:cs="Libre Franklin"/>
                <w:color w:val="656565" w:themeColor="text2" w:themeTint="BF"/>
                <w:szCs w:val="22"/>
              </w:rPr>
              <w:t>i</w:t>
            </w:r>
            <w:proofErr w:type="spellEnd"/>
            <w:r w:rsidRPr="00664AA3">
              <w:rPr>
                <w:rFonts w:asciiTheme="minorHAnsi" w:eastAsia="Libre Franklin" w:hAnsiTheme="minorHAnsi" w:cs="Libre Franklin"/>
                <w:color w:val="656565" w:themeColor="text2" w:themeTint="BF"/>
                <w:szCs w:val="22"/>
              </w:rPr>
              <w:t xml:space="preserve">) Unique ID numbers assigned to the water systems installed are </w:t>
            </w:r>
            <w:r w:rsidRPr="00664AA3">
              <w:rPr>
                <w:rFonts w:asciiTheme="minorHAnsi" w:hAnsiTheme="minorHAnsi"/>
                <w:color w:val="656565" w:themeColor="text2" w:themeTint="BF"/>
                <w:szCs w:val="22"/>
              </w:rPr>
              <w:t>submitted to the VVB on a separate basis.</w:t>
            </w:r>
          </w:p>
          <w:p w14:paraId="514B93DC" w14:textId="77777777" w:rsidR="00664AA3" w:rsidRPr="00664AA3" w:rsidRDefault="00664AA3" w:rsidP="008671C9">
            <w:pPr>
              <w:pStyle w:val="ListParagraph"/>
              <w:tabs>
                <w:tab w:val="left" w:pos="421"/>
              </w:tabs>
              <w:snapToGrid/>
              <w:ind w:left="1"/>
              <w:rPr>
                <w:rFonts w:asciiTheme="minorHAnsi" w:eastAsia="Libre Franklin" w:hAnsiTheme="minorHAnsi" w:cs="Libre Franklin"/>
                <w:color w:val="656565" w:themeColor="text2" w:themeTint="BF"/>
                <w:szCs w:val="22"/>
              </w:rPr>
            </w:pPr>
            <w:r w:rsidRPr="00664AA3">
              <w:rPr>
                <w:rFonts w:asciiTheme="minorHAnsi" w:eastAsia="Libre Franklin" w:hAnsiTheme="minorHAnsi" w:cs="Libre Franklin"/>
                <w:color w:val="656565" w:themeColor="text2" w:themeTint="BF"/>
                <w:szCs w:val="22"/>
              </w:rPr>
              <w:t>(ii) The CME confirms this specific VPA is not part of an ETS, has not participated in any other GHG program, and has not been rejected by other GHG program.</w:t>
            </w:r>
          </w:p>
          <w:p w14:paraId="5B743623" w14:textId="77777777" w:rsidR="00664AA3" w:rsidRPr="00664AA3" w:rsidRDefault="00664AA3" w:rsidP="008671C9">
            <w:pPr>
              <w:snapToGrid/>
              <w:spacing w:after="200"/>
              <w:ind w:left="1"/>
              <w:rPr>
                <w:rFonts w:asciiTheme="minorHAnsi" w:hAnsiTheme="minorHAnsi"/>
                <w:color w:val="656565" w:themeColor="text2" w:themeTint="BF"/>
                <w:szCs w:val="22"/>
              </w:rPr>
            </w:pPr>
            <w:r w:rsidRPr="00664AA3">
              <w:rPr>
                <w:rFonts w:asciiTheme="minorHAnsi" w:eastAsia="Libre Franklin" w:hAnsiTheme="minorHAnsi" w:cs="Libre Franklin"/>
                <w:color w:val="656565" w:themeColor="text2" w:themeTint="BF"/>
                <w:szCs w:val="22"/>
              </w:rPr>
              <w:t>VVB to cross-check and verify no offset mechanisms like UNFCCC-CDM, VERRA, Gold Standard includes these schools and locations.</w:t>
            </w:r>
          </w:p>
        </w:tc>
      </w:tr>
      <w:tr w:rsidR="00664AA3" w:rsidRPr="00664AA3" w14:paraId="061E9424" w14:textId="77777777" w:rsidTr="008671C9">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06D99ACF"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5</w:t>
            </w:r>
          </w:p>
        </w:tc>
        <w:tc>
          <w:tcPr>
            <w:tcW w:w="3022" w:type="dxa"/>
          </w:tcPr>
          <w:p w14:paraId="6514B84F"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Legal ownership</w:t>
            </w:r>
          </w:p>
        </w:tc>
        <w:tc>
          <w:tcPr>
            <w:tcW w:w="3022" w:type="dxa"/>
          </w:tcPr>
          <w:p w14:paraId="66EFA8FB" w14:textId="77777777" w:rsidR="00664AA3" w:rsidRPr="00664AA3" w:rsidRDefault="00664AA3" w:rsidP="008671C9">
            <w:pPr>
              <w:tabs>
                <w:tab w:val="left" w:pos="421"/>
              </w:tabs>
              <w:rPr>
                <w:rFonts w:asciiTheme="minorHAnsi" w:eastAsia="Libre Franklin" w:hAnsiTheme="minorHAnsi" w:cs="Libre Franklin"/>
                <w:color w:val="656565" w:themeColor="text2" w:themeTint="BF"/>
                <w:szCs w:val="22"/>
              </w:rPr>
            </w:pPr>
            <w:r w:rsidRPr="00664AA3">
              <w:rPr>
                <w:rFonts w:asciiTheme="minorHAnsi" w:hAnsiTheme="minorHAnsi"/>
                <w:color w:val="656565" w:themeColor="text2" w:themeTint="BF"/>
                <w:szCs w:val="22"/>
              </w:rPr>
              <w:t xml:space="preserve">Carbon rights waivers will be signed by schools and other entities involved in the project to ensure there is no dispute over the certified emission </w:t>
            </w:r>
            <w:r w:rsidRPr="00664AA3">
              <w:rPr>
                <w:rFonts w:asciiTheme="minorHAnsi" w:hAnsiTheme="minorHAnsi"/>
                <w:color w:val="656565" w:themeColor="text2" w:themeTint="BF"/>
                <w:szCs w:val="22"/>
              </w:rPr>
              <w:lastRenderedPageBreak/>
              <w:t xml:space="preserve">reductions, and to demonstrate the legal ownership of the emission reductions lies with the CME. </w:t>
            </w:r>
          </w:p>
        </w:tc>
        <w:tc>
          <w:tcPr>
            <w:tcW w:w="3024" w:type="dxa"/>
          </w:tcPr>
          <w:p w14:paraId="13328FCF" w14:textId="77777777" w:rsidR="00664AA3" w:rsidRPr="00664AA3" w:rsidRDefault="00664AA3" w:rsidP="008671C9">
            <w:pPr>
              <w:pStyle w:val="ListParagraph"/>
              <w:tabs>
                <w:tab w:val="left" w:pos="421"/>
              </w:tabs>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1. Carbon waivers signed by the schools to be submitted to the VVB on a separate basis. </w:t>
            </w:r>
          </w:p>
          <w:p w14:paraId="15C3BDE3" w14:textId="77777777" w:rsidR="00664AA3" w:rsidRPr="00664AA3" w:rsidRDefault="00664AA3" w:rsidP="008671C9">
            <w:pPr>
              <w:pStyle w:val="ListParagraph"/>
              <w:tabs>
                <w:tab w:val="left" w:pos="421"/>
              </w:tabs>
              <w:snapToGrid/>
              <w:ind w:left="1"/>
              <w:rPr>
                <w:rFonts w:asciiTheme="minorHAnsi" w:eastAsia="Libre Franklin" w:hAnsiTheme="minorHAnsi" w:cs="Libre Franklin"/>
                <w:color w:val="656565" w:themeColor="text2" w:themeTint="BF"/>
                <w:szCs w:val="22"/>
              </w:rPr>
            </w:pPr>
          </w:p>
          <w:p w14:paraId="11585E19" w14:textId="77777777" w:rsidR="00664AA3" w:rsidRPr="00664AA3" w:rsidRDefault="00664AA3" w:rsidP="008671C9">
            <w:pPr>
              <w:tabs>
                <w:tab w:val="left" w:pos="421"/>
              </w:tabs>
              <w:rPr>
                <w:rFonts w:asciiTheme="minorHAnsi" w:eastAsia="Libre Franklin" w:hAnsiTheme="minorHAnsi" w:cs="Libre Franklin"/>
                <w:color w:val="656565" w:themeColor="text2" w:themeTint="BF"/>
                <w:szCs w:val="22"/>
              </w:rPr>
            </w:pPr>
          </w:p>
        </w:tc>
      </w:tr>
      <w:tr w:rsidR="00664AA3" w:rsidRPr="00664AA3" w14:paraId="30B647E1" w14:textId="77777777" w:rsidTr="008671C9">
        <w:trPr>
          <w:cantSplit w:val="0"/>
        </w:trPr>
        <w:tc>
          <w:tcPr>
            <w:tcW w:w="561" w:type="dxa"/>
          </w:tcPr>
          <w:p w14:paraId="5E25DF40"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6</w:t>
            </w:r>
          </w:p>
        </w:tc>
        <w:tc>
          <w:tcPr>
            <w:tcW w:w="3022" w:type="dxa"/>
          </w:tcPr>
          <w:p w14:paraId="6DF28099"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Project technology</w:t>
            </w:r>
          </w:p>
        </w:tc>
        <w:tc>
          <w:tcPr>
            <w:tcW w:w="3022" w:type="dxa"/>
          </w:tcPr>
          <w:p w14:paraId="0B3C726F" w14:textId="1F74EED5" w:rsidR="00664AA3" w:rsidRPr="00664AA3" w:rsidRDefault="00664AA3" w:rsidP="008671C9">
            <w:pPr>
              <w:pStyle w:val="ListParagraph"/>
              <w:numPr>
                <w:ilvl w:val="0"/>
                <w:numId w:val="28"/>
              </w:numPr>
              <w:tabs>
                <w:tab w:val="left" w:pos="421"/>
              </w:tabs>
              <w:snapToGrid/>
              <w:ind w:left="137"/>
              <w:rPr>
                <w:rFonts w:asciiTheme="minorHAnsi" w:hAnsiTheme="minorHAnsi"/>
                <w:color w:val="656565" w:themeColor="text2" w:themeTint="BF"/>
                <w:szCs w:val="22"/>
              </w:rPr>
            </w:pPr>
            <w:r w:rsidRPr="00664AA3">
              <w:rPr>
                <w:rFonts w:asciiTheme="minorHAnsi" w:hAnsiTheme="minorHAnsi"/>
                <w:color w:val="656565" w:themeColor="text2" w:themeTint="BF"/>
                <w:szCs w:val="22"/>
              </w:rPr>
              <w:t>All VPAs will include the installation of LifeStraw</w:t>
            </w:r>
            <w:r w:rsidRPr="00664AA3">
              <w:rPr>
                <w:rFonts w:asciiTheme="minorHAnsi" w:hAnsiTheme="minorHAnsi"/>
                <w:color w:val="656565" w:themeColor="text2" w:themeTint="BF"/>
                <w:szCs w:val="22"/>
                <w:lang w:eastAsia="de-DE"/>
              </w:rPr>
              <w:t>®</w:t>
            </w:r>
            <w:r w:rsidRPr="00664AA3">
              <w:rPr>
                <w:rFonts w:asciiTheme="minorHAnsi" w:hAnsiTheme="minorHAnsi"/>
                <w:color w:val="656565" w:themeColor="text2" w:themeTint="BF"/>
                <w:szCs w:val="22"/>
              </w:rPr>
              <w:t xml:space="preserve"> Community (</w:t>
            </w:r>
            <w:r w:rsidRPr="00664AA3">
              <w:rPr>
                <w:rFonts w:asciiTheme="minorHAnsi" w:hAnsiTheme="minorHAnsi"/>
                <w:color w:val="656565" w:themeColor="text2" w:themeTint="BF"/>
                <w:szCs w:val="22"/>
                <w:lang w:eastAsia="de-DE"/>
              </w:rPr>
              <w:t>including a LifeStraw® Ultrafiltration Membrane) OR</w:t>
            </w:r>
            <w:r w:rsidRPr="00664AA3">
              <w:rPr>
                <w:lang w:eastAsia="de-DE"/>
              </w:rPr>
              <w:t xml:space="preserve"> </w:t>
            </w:r>
            <w:proofErr w:type="spellStart"/>
            <w:r w:rsidRPr="00664AA3">
              <w:rPr>
                <w:lang w:eastAsia="de-DE"/>
              </w:rPr>
              <w:t>Amazi</w:t>
            </w:r>
            <w:proofErr w:type="spellEnd"/>
            <w:r w:rsidRPr="00664AA3">
              <w:rPr>
                <w:lang w:eastAsia="de-DE"/>
              </w:rPr>
              <w:t xml:space="preserve"> filters. These </w:t>
            </w:r>
            <w:r w:rsidRPr="00664AA3">
              <w:rPr>
                <w:rFonts w:asciiTheme="minorHAnsi" w:hAnsiTheme="minorHAnsi"/>
                <w:color w:val="656565" w:themeColor="text2" w:themeTint="BF"/>
                <w:szCs w:val="22"/>
              </w:rPr>
              <w:t xml:space="preserve">meet the drinking water standard required by the methodology and the host country.  </w:t>
            </w:r>
          </w:p>
        </w:tc>
        <w:tc>
          <w:tcPr>
            <w:tcW w:w="3024" w:type="dxa"/>
          </w:tcPr>
          <w:p w14:paraId="28FEC1C0"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This VPA installed 857 LifeStraw® Community</w:t>
            </w:r>
          </w:p>
          <w:p w14:paraId="505BA9C8" w14:textId="77777777" w:rsidR="00664AA3" w:rsidRPr="00664AA3" w:rsidRDefault="00664AA3" w:rsidP="008671C9">
            <w:pPr>
              <w:snapToGrid/>
              <w:ind w:left="1"/>
              <w:rPr>
                <w:rFonts w:asciiTheme="minorHAnsi" w:hAnsiTheme="minorHAnsi"/>
                <w:color w:val="656565" w:themeColor="text2" w:themeTint="BF"/>
                <w:szCs w:val="22"/>
              </w:rPr>
            </w:pPr>
          </w:p>
          <w:p w14:paraId="678D3EFC" w14:textId="77777777" w:rsidR="00664AA3" w:rsidRPr="00664AA3" w:rsidRDefault="00664AA3" w:rsidP="008671C9">
            <w:pPr>
              <w:tabs>
                <w:tab w:val="left" w:pos="421"/>
              </w:tabs>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Equipment specifications can be found in the following link: </w:t>
            </w:r>
            <w:hyperlink r:id="rId20" w:history="1">
              <w:r w:rsidRPr="00664AA3">
                <w:rPr>
                  <w:rStyle w:val="Hyperlink"/>
                  <w:szCs w:val="22"/>
                </w:rPr>
                <w:t>https://lifestraw.com/products/lifestraw-community</w:t>
              </w:r>
            </w:hyperlink>
          </w:p>
        </w:tc>
      </w:tr>
      <w:tr w:rsidR="00664AA3" w:rsidRPr="00664AA3" w14:paraId="6196B53A" w14:textId="77777777" w:rsidTr="008671C9">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5BF03FA7"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7 </w:t>
            </w:r>
          </w:p>
        </w:tc>
        <w:tc>
          <w:tcPr>
            <w:tcW w:w="3022" w:type="dxa"/>
          </w:tcPr>
          <w:p w14:paraId="2AC6DD5C"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Additionality</w:t>
            </w:r>
          </w:p>
        </w:tc>
        <w:tc>
          <w:tcPr>
            <w:tcW w:w="3022" w:type="dxa"/>
          </w:tcPr>
          <w:p w14:paraId="2A26D748" w14:textId="77777777" w:rsidR="00664AA3" w:rsidRPr="00664AA3" w:rsidRDefault="00664AA3" w:rsidP="008671C9">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All VPAs to be included under the PoA will be in compliance with item 1.1.3 of Annex B – positive list mentioned in the “Community Services Activity Requirements”, version 1.2. All VPAs will </w:t>
            </w:r>
          </w:p>
          <w:p w14:paraId="2F1DBC39" w14:textId="77777777" w:rsidR="00664AA3" w:rsidRPr="00664AA3" w:rsidRDefault="00664AA3" w:rsidP="008671C9">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be solely composed of isolated units where the users of the technology/ measure are households or communities or institutions and where each unit results in &lt;= </w:t>
            </w:r>
          </w:p>
          <w:p w14:paraId="22CAB319" w14:textId="77777777" w:rsidR="00664AA3" w:rsidRPr="00664AA3" w:rsidRDefault="00664AA3" w:rsidP="008671C9">
            <w:pPr>
              <w:pStyle w:val="Default"/>
              <w:numPr>
                <w:ilvl w:val="0"/>
                <w:numId w:val="26"/>
              </w:numPr>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lastRenderedPageBreak/>
              <w:t xml:space="preserve">a. 600 MWh of thermal energy savings per year for ICS. </w:t>
            </w:r>
          </w:p>
          <w:p w14:paraId="55457822" w14:textId="77777777" w:rsidR="00664AA3" w:rsidRPr="00664AA3" w:rsidRDefault="00664AA3" w:rsidP="008671C9">
            <w:pPr>
              <w:tabs>
                <w:tab w:val="left" w:pos="421"/>
              </w:tabs>
              <w:rPr>
                <w:rFonts w:asciiTheme="minorHAnsi" w:hAnsiTheme="minorHAnsi"/>
                <w:color w:val="656565" w:themeColor="text2" w:themeTint="BF"/>
                <w:szCs w:val="22"/>
              </w:rPr>
            </w:pPr>
            <w:r w:rsidRPr="00664AA3">
              <w:rPr>
                <w:rFonts w:asciiTheme="minorHAnsi" w:hAnsiTheme="minorHAnsi"/>
                <w:color w:val="656565" w:themeColor="text2" w:themeTint="BF"/>
                <w:szCs w:val="22"/>
              </w:rPr>
              <w:t>b. 600 tCO</w:t>
            </w:r>
            <w:r w:rsidRPr="00664AA3">
              <w:rPr>
                <w:rFonts w:asciiTheme="minorHAnsi" w:hAnsiTheme="minorHAnsi"/>
                <w:color w:val="656565" w:themeColor="text2" w:themeTint="BF"/>
                <w:szCs w:val="22"/>
                <w:vertAlign w:val="subscript"/>
              </w:rPr>
              <w:t>2</w:t>
            </w:r>
            <w:r w:rsidRPr="00664AA3">
              <w:rPr>
                <w:rFonts w:asciiTheme="minorHAnsi" w:hAnsiTheme="minorHAnsi"/>
                <w:color w:val="656565" w:themeColor="text2" w:themeTint="BF"/>
                <w:szCs w:val="22"/>
              </w:rPr>
              <w:t xml:space="preserve"> per year for HWT and IWT technologies.</w:t>
            </w:r>
          </w:p>
        </w:tc>
        <w:tc>
          <w:tcPr>
            <w:tcW w:w="3024" w:type="dxa"/>
          </w:tcPr>
          <w:p w14:paraId="651E9714" w14:textId="77777777" w:rsidR="00664AA3" w:rsidRPr="00664AA3" w:rsidRDefault="00664AA3" w:rsidP="008671C9">
            <w:pPr>
              <w:pStyle w:val="Default"/>
              <w:snapToGrid/>
              <w:spacing w:line="360" w:lineRule="auto"/>
              <w:ind w:left="1"/>
              <w:contextualSpacing/>
            </w:pPr>
            <w:r w:rsidRPr="00664AA3">
              <w:rPr>
                <w:rFonts w:asciiTheme="minorHAnsi" w:hAnsiTheme="minorHAnsi" w:cs="Times New Roman (Body CS)"/>
                <w:color w:val="656565" w:themeColor="text2" w:themeTint="BF"/>
                <w:sz w:val="22"/>
                <w:szCs w:val="22"/>
                <w:lang w:val="en-US"/>
                <w14:cntxtAlts/>
              </w:rPr>
              <w:lastRenderedPageBreak/>
              <w:t>The CME confirms that the thermal energy savings per year at a unit level (i.e., per water filter) is below 600 tCO</w:t>
            </w:r>
            <w:r w:rsidRPr="00664AA3">
              <w:rPr>
                <w:rFonts w:asciiTheme="minorHAnsi" w:hAnsiTheme="minorHAnsi" w:cs="Times New Roman (Body CS)"/>
                <w:color w:val="656565" w:themeColor="text2" w:themeTint="BF"/>
                <w:sz w:val="22"/>
                <w:szCs w:val="22"/>
                <w:vertAlign w:val="subscript"/>
                <w:lang w:val="en-US"/>
                <w14:cntxtAlts/>
              </w:rPr>
              <w:t>2</w:t>
            </w:r>
            <w:r w:rsidRPr="00664AA3">
              <w:rPr>
                <w:rFonts w:asciiTheme="minorHAnsi" w:hAnsiTheme="minorHAnsi" w:cs="Times New Roman (Body CS)"/>
                <w:color w:val="656565" w:themeColor="text2" w:themeTint="BF"/>
                <w:sz w:val="22"/>
                <w:szCs w:val="22"/>
                <w:lang w:val="en-US"/>
                <w14:cntxtAlts/>
              </w:rPr>
              <w:t xml:space="preserve"> per year. See ERs spreadsheet.</w:t>
            </w:r>
          </w:p>
        </w:tc>
      </w:tr>
      <w:tr w:rsidR="00664AA3" w:rsidRPr="00664AA3" w14:paraId="721ED145" w14:textId="77777777" w:rsidTr="008671C9">
        <w:trPr>
          <w:cantSplit w:val="0"/>
        </w:trPr>
        <w:tc>
          <w:tcPr>
            <w:tcW w:w="561" w:type="dxa"/>
          </w:tcPr>
          <w:p w14:paraId="6DB35F8A"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8</w:t>
            </w:r>
          </w:p>
        </w:tc>
        <w:tc>
          <w:tcPr>
            <w:tcW w:w="3022" w:type="dxa"/>
          </w:tcPr>
          <w:p w14:paraId="15651970"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Start date</w:t>
            </w:r>
          </w:p>
        </w:tc>
        <w:tc>
          <w:tcPr>
            <w:tcW w:w="3022" w:type="dxa"/>
          </w:tcPr>
          <w:p w14:paraId="628D8B2B" w14:textId="77777777" w:rsidR="00664AA3" w:rsidRPr="00664AA3" w:rsidRDefault="00664AA3" w:rsidP="008671C9">
            <w:pPr>
              <w:pStyle w:val="Default"/>
              <w:snapToGrid/>
              <w:spacing w:line="360" w:lineRule="auto"/>
              <w:contextualSpacing/>
              <w:rPr>
                <w:rFonts w:asciiTheme="minorHAnsi" w:hAnsiTheme="minorHAnsi" w:cs="Times New Roman (Body CS)"/>
                <w:color w:val="656565" w:themeColor="text2" w:themeTint="BF"/>
                <w:sz w:val="22"/>
                <w:szCs w:val="22"/>
                <w:lang w:val="en-US"/>
                <w14:cntxtAlts/>
              </w:rPr>
            </w:pPr>
            <w:r w:rsidRPr="00664AA3">
              <w:rPr>
                <w:rFonts w:asciiTheme="minorHAnsi" w:hAnsiTheme="minorHAnsi" w:cs="Times New Roman (Body CS)"/>
                <w:color w:val="656565" w:themeColor="text2" w:themeTint="BF"/>
                <w:sz w:val="22"/>
                <w:szCs w:val="22"/>
                <w:lang w:val="en-US"/>
                <w14:cntxtAlts/>
              </w:rPr>
              <w:t xml:space="preserve">All the project technologies are installed from July 1, 2023, onwards. </w:t>
            </w:r>
          </w:p>
        </w:tc>
        <w:tc>
          <w:tcPr>
            <w:tcW w:w="3024" w:type="dxa"/>
          </w:tcPr>
          <w:p w14:paraId="6B20D446" w14:textId="77777777" w:rsidR="00664AA3" w:rsidRPr="00664AA3" w:rsidRDefault="00664AA3" w:rsidP="008671C9">
            <w:pPr>
              <w:snapToGrid/>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The VPA includes the installation of 857 LifeStraw® Community</w:t>
            </w:r>
            <w:r w:rsidRPr="00664AA3">
              <w:rPr>
                <w:rFonts w:asciiTheme="minorHAnsi" w:hAnsiTheme="minorHAnsi"/>
                <w:color w:val="656565" w:themeColor="text2" w:themeTint="BF"/>
                <w:szCs w:val="22"/>
                <w:vertAlign w:val="superscript"/>
              </w:rPr>
              <w:footnoteReference w:id="26"/>
            </w:r>
            <w:r w:rsidRPr="00664AA3">
              <w:rPr>
                <w:rFonts w:asciiTheme="minorHAnsi" w:hAnsiTheme="minorHAnsi"/>
                <w:color w:val="656565" w:themeColor="text2" w:themeTint="BF"/>
                <w:szCs w:val="22"/>
              </w:rPr>
              <w:t xml:space="preserve"> </w:t>
            </w:r>
          </w:p>
          <w:p w14:paraId="657C7198" w14:textId="77777777" w:rsidR="00664AA3" w:rsidRPr="00664AA3" w:rsidRDefault="00664AA3" w:rsidP="008671C9">
            <w:pPr>
              <w:snapToGrid/>
              <w:spacing w:after="20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Date of installation from  01/07/2023 to 31/12/2023</w:t>
            </w:r>
          </w:p>
        </w:tc>
      </w:tr>
      <w:tr w:rsidR="00664AA3" w:rsidRPr="00664AA3" w14:paraId="79C2110F" w14:textId="77777777" w:rsidTr="008671C9">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234F4A57"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9</w:t>
            </w:r>
          </w:p>
        </w:tc>
        <w:tc>
          <w:tcPr>
            <w:tcW w:w="3022" w:type="dxa"/>
          </w:tcPr>
          <w:p w14:paraId="33E3B244" w14:textId="77777777" w:rsidR="00664AA3" w:rsidRPr="00664AA3" w:rsidRDefault="00664AA3" w:rsidP="008671C9">
            <w:pPr>
              <w:snapToGrid/>
              <w:rPr>
                <w:rFonts w:asciiTheme="minorHAnsi" w:hAnsiTheme="minorHAnsi"/>
                <w:color w:val="656565" w:themeColor="text2" w:themeTint="BF"/>
                <w:szCs w:val="22"/>
              </w:rPr>
            </w:pPr>
            <w:r w:rsidRPr="00664AA3">
              <w:rPr>
                <w:rFonts w:asciiTheme="minorHAnsi" w:hAnsiTheme="minorHAnsi"/>
                <w:color w:val="656565" w:themeColor="text2" w:themeTint="BF"/>
                <w:szCs w:val="22"/>
              </w:rPr>
              <w:t>Eligibility criteria for schools to join a VPA</w:t>
            </w:r>
          </w:p>
        </w:tc>
        <w:tc>
          <w:tcPr>
            <w:tcW w:w="3022" w:type="dxa"/>
          </w:tcPr>
          <w:p w14:paraId="413A9932" w14:textId="77777777" w:rsidR="00664AA3" w:rsidRPr="00664AA3" w:rsidRDefault="00664AA3" w:rsidP="008671C9">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In order to make the project feasible, there are minimum elements to be confirmed at the schools to join the VPA. </w:t>
            </w:r>
          </w:p>
          <w:p w14:paraId="0013D960"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Primary or secondary school of at least 200      students in Rwanda.</w:t>
            </w:r>
          </w:p>
          <w:p w14:paraId="1486F2EC"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Presently on a water supply (piped utility or self-supply) that tests positive for non-zero e-coli CFUs / 100 ml using the compartment bag test. </w:t>
            </w:r>
          </w:p>
          <w:p w14:paraId="1822004F"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 Has at least one location, but no more than ten, where students and staff collect water for drinking. </w:t>
            </w:r>
          </w:p>
          <w:p w14:paraId="6B729D26"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 School will manage site-preparation and incur associated costs. This includes identifying a protected location to install the water </w:t>
            </w:r>
            <w:r w:rsidRPr="00664AA3">
              <w:rPr>
                <w:rFonts w:asciiTheme="minorHAnsi" w:hAnsiTheme="minorHAnsi"/>
                <w:color w:val="656565" w:themeColor="text2" w:themeTint="BF"/>
                <w:szCs w:val="22"/>
                <w:lang w:eastAsia="de-DE"/>
              </w:rPr>
              <w:t>purification system</w:t>
            </w:r>
            <w:r w:rsidRPr="00664AA3">
              <w:rPr>
                <w:rFonts w:asciiTheme="minorHAnsi" w:hAnsiTheme="minorHAnsi"/>
                <w:color w:val="656565" w:themeColor="text2" w:themeTint="BF"/>
                <w:szCs w:val="22"/>
              </w:rPr>
              <w:t xml:space="preserve">.     </w:t>
            </w:r>
          </w:p>
          <w:p w14:paraId="2703A945"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lang w:eastAsia="de-DE"/>
              </w:rPr>
              <w:t xml:space="preserve">The common practice of water treatment is or would have been </w:t>
            </w:r>
            <w:r w:rsidRPr="00664AA3">
              <w:rPr>
                <w:rFonts w:asciiTheme="minorHAnsi" w:hAnsiTheme="minorHAnsi"/>
                <w:color w:val="656565" w:themeColor="text2" w:themeTint="BF"/>
                <w:szCs w:val="22"/>
              </w:rPr>
              <w:t>using firewood or fossil fuels to boil at least some drinking water in the baseline. </w:t>
            </w:r>
          </w:p>
          <w:p w14:paraId="52818412" w14:textId="77777777" w:rsidR="00664AA3" w:rsidRPr="00664AA3" w:rsidRDefault="00664AA3" w:rsidP="008671C9">
            <w:pPr>
              <w:numPr>
                <w:ilvl w:val="0"/>
                <w:numId w:val="27"/>
              </w:numPr>
              <w:pBdr>
                <w:top w:val="nil"/>
                <w:left w:val="nil"/>
                <w:bottom w:val="nil"/>
                <w:right w:val="nil"/>
                <w:between w:val="nil"/>
              </w:pBdr>
              <w:tabs>
                <w:tab w:val="left" w:pos="321"/>
              </w:tabs>
              <w:snapToGrid/>
              <w:spacing w:before="160"/>
              <w:ind w:left="37" w:firstLine="0"/>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 Have school staff that commit to work with Virridy for the water systems installation, operation, and maintenance. </w:t>
            </w:r>
          </w:p>
          <w:p w14:paraId="4DB495BB" w14:textId="77777777" w:rsidR="00664AA3" w:rsidRPr="00664AA3" w:rsidRDefault="00664AA3" w:rsidP="008671C9">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vii. Agree to be bound to the terms of Virridy/ District Government MOU that stipulate that Virridy will provide the water treatment technology, replacement supplies, water quality testing, and training, in exchange for </w:t>
            </w:r>
            <w:r w:rsidRPr="00664AA3">
              <w:rPr>
                <w:rFonts w:asciiTheme="minorHAnsi" w:hAnsiTheme="minorHAnsi"/>
                <w:color w:val="656565" w:themeColor="text2" w:themeTint="BF"/>
                <w:szCs w:val="22"/>
              </w:rPr>
              <w:lastRenderedPageBreak/>
              <w:t>assignment of all carbon credit rights. </w:t>
            </w:r>
          </w:p>
          <w:p w14:paraId="23E1160E" w14:textId="77777777" w:rsidR="00664AA3" w:rsidRPr="00664AA3" w:rsidRDefault="00664AA3" w:rsidP="008671C9">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viii. The school expects to be in operation indefinitely notwithstanding unforeseen circumstances. The school has not received LifeStraw® filters or other water quality interventions in the last 3 years.      </w:t>
            </w:r>
          </w:p>
        </w:tc>
        <w:tc>
          <w:tcPr>
            <w:tcW w:w="3024" w:type="dxa"/>
          </w:tcPr>
          <w:p w14:paraId="0D17D8E0" w14:textId="77777777" w:rsidR="00664AA3" w:rsidRPr="00664AA3" w:rsidRDefault="00664AA3" w:rsidP="008671C9">
            <w:pPr>
              <w:tabs>
                <w:tab w:val="left" w:pos="321"/>
              </w:tabs>
              <w:snapToGrid/>
              <w:spacing w:before="16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Each school’s eligibility criteria to be submitted to the VVB on a separate basis. </w:t>
            </w:r>
          </w:p>
          <w:p w14:paraId="66E7CF48" w14:textId="77777777" w:rsidR="00664AA3" w:rsidRPr="00664AA3" w:rsidRDefault="00664AA3" w:rsidP="008671C9">
            <w:pPr>
              <w:tabs>
                <w:tab w:val="left" w:pos="321"/>
              </w:tabs>
              <w:snapToGrid/>
              <w:spacing w:before="160"/>
              <w:ind w:left="1"/>
              <w:rPr>
                <w:rFonts w:asciiTheme="minorHAnsi" w:hAnsiTheme="minorHAnsi"/>
                <w:color w:val="656565" w:themeColor="text2" w:themeTint="BF"/>
                <w:szCs w:val="22"/>
              </w:rPr>
            </w:pPr>
          </w:p>
          <w:p w14:paraId="6607E90D" w14:textId="77777777" w:rsidR="00664AA3" w:rsidRPr="00664AA3" w:rsidRDefault="00664AA3" w:rsidP="008671C9">
            <w:pPr>
              <w:tabs>
                <w:tab w:val="left" w:pos="321"/>
              </w:tabs>
              <w:snapToGrid/>
              <w:spacing w:before="160"/>
              <w:ind w:left="1"/>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following elements are confirmed for each school joining the VPA: </w:t>
            </w:r>
          </w:p>
          <w:p w14:paraId="58848724" w14:textId="77777777" w:rsidR="00664AA3" w:rsidRPr="00664AA3" w:rsidRDefault="00664AA3" w:rsidP="008671C9">
            <w:pPr>
              <w:pStyle w:val="ListParagraph"/>
              <w:numPr>
                <w:ilvl w:val="0"/>
                <w:numId w:val="49"/>
              </w:numP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Number of students and staff</w:t>
            </w:r>
          </w:p>
          <w:p w14:paraId="6F414DBC" w14:textId="77777777" w:rsidR="00664AA3" w:rsidRPr="00664AA3" w:rsidRDefault="00664AA3" w:rsidP="008671C9">
            <w:pPr>
              <w:pStyle w:val="ListParagraph"/>
              <w:numPr>
                <w:ilvl w:val="0"/>
                <w:numId w:val="50"/>
              </w:numP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Result of the water test</w:t>
            </w:r>
          </w:p>
          <w:p w14:paraId="37502773"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Locations where students and staff collect water for drinking.</w:t>
            </w:r>
          </w:p>
          <w:p w14:paraId="19062DE3"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Location(s) to install the water filter(s)</w:t>
            </w:r>
          </w:p>
          <w:p w14:paraId="1D1B1F67"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Use firewood or fossil fuels to boil at least some drinking water in the baseline</w:t>
            </w:r>
          </w:p>
          <w:p w14:paraId="34908644"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School committed (Yes/No)</w:t>
            </w:r>
          </w:p>
          <w:p w14:paraId="277B9BFF"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MoU signed</w:t>
            </w:r>
          </w:p>
          <w:p w14:paraId="4C1C4F71" w14:textId="77777777" w:rsidR="00664AA3" w:rsidRPr="00664AA3" w:rsidRDefault="00664AA3" w:rsidP="008671C9">
            <w:pPr>
              <w:pStyle w:val="ListParagraph"/>
              <w:numPr>
                <w:ilvl w:val="0"/>
                <w:numId w:val="50"/>
              </w:numPr>
              <w:pBdr>
                <w:top w:val="nil"/>
                <w:left w:val="nil"/>
                <w:bottom w:val="nil"/>
                <w:right w:val="nil"/>
                <w:between w:val="nil"/>
              </w:pBdr>
              <w:tabs>
                <w:tab w:val="left" w:pos="321"/>
              </w:tabs>
              <w:spacing w:before="160"/>
              <w:rPr>
                <w:rFonts w:asciiTheme="minorHAnsi" w:hAnsiTheme="minorHAnsi"/>
                <w:color w:val="656565" w:themeColor="text2" w:themeTint="BF"/>
                <w:szCs w:val="22"/>
              </w:rPr>
            </w:pPr>
            <w:r w:rsidRPr="00664AA3">
              <w:rPr>
                <w:rFonts w:asciiTheme="minorHAnsi" w:hAnsiTheme="minorHAnsi"/>
                <w:color w:val="656565" w:themeColor="text2" w:themeTint="BF"/>
                <w:szCs w:val="22"/>
              </w:rPr>
              <w:t>No presence of water filters</w:t>
            </w:r>
          </w:p>
          <w:p w14:paraId="752078AA" w14:textId="77777777" w:rsidR="00664AA3" w:rsidRPr="00664AA3" w:rsidRDefault="00664AA3" w:rsidP="008671C9">
            <w:pPr>
              <w:pStyle w:val="Default"/>
              <w:snapToGrid/>
              <w:spacing w:line="360" w:lineRule="auto"/>
              <w:ind w:left="1"/>
              <w:contextualSpacing/>
              <w:rPr>
                <w:rFonts w:asciiTheme="minorHAnsi" w:hAnsiTheme="minorHAnsi" w:cs="Times New Roman (Body CS)"/>
                <w:color w:val="656565" w:themeColor="text2" w:themeTint="BF"/>
                <w:sz w:val="22"/>
                <w:szCs w:val="22"/>
                <w:lang w:val="en-US"/>
                <w14:cntxtAlts/>
              </w:rPr>
            </w:pPr>
          </w:p>
        </w:tc>
      </w:tr>
      <w:tr w:rsidR="00664AA3" w:rsidRPr="00664AA3" w14:paraId="253DA190" w14:textId="77777777" w:rsidTr="008671C9">
        <w:trPr>
          <w:cantSplit w:val="0"/>
        </w:trPr>
        <w:tc>
          <w:tcPr>
            <w:tcW w:w="561" w:type="dxa"/>
          </w:tcPr>
          <w:p w14:paraId="25155DAB" w14:textId="77777777" w:rsidR="00664AA3" w:rsidRPr="00664AA3" w:rsidRDefault="00664AA3" w:rsidP="008671C9">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lastRenderedPageBreak/>
              <w:t xml:space="preserve">10 </w:t>
            </w:r>
          </w:p>
        </w:tc>
        <w:tc>
          <w:tcPr>
            <w:tcW w:w="3022" w:type="dxa"/>
          </w:tcPr>
          <w:p w14:paraId="3FB72E48" w14:textId="77777777" w:rsidR="00664AA3" w:rsidRPr="00664AA3" w:rsidRDefault="00664AA3" w:rsidP="008671C9">
            <w:pP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Meet the small-scale and remain within those thresholds throughout the crediting period </w:t>
            </w:r>
          </w:p>
        </w:tc>
        <w:tc>
          <w:tcPr>
            <w:tcW w:w="3022" w:type="dxa"/>
          </w:tcPr>
          <w:p w14:paraId="71774CBB" w14:textId="77777777" w:rsidR="00664AA3" w:rsidRPr="00664AA3" w:rsidRDefault="00664AA3" w:rsidP="008671C9">
            <w:pPr>
              <w:pBdr>
                <w:top w:val="nil"/>
                <w:left w:val="nil"/>
                <w:bottom w:val="nil"/>
                <w:right w:val="nil"/>
                <w:between w:val="nil"/>
              </w:pBdr>
              <w:tabs>
                <w:tab w:val="left" w:pos="321"/>
              </w:tabs>
              <w:snapToGrid/>
              <w:spacing w:before="160"/>
              <w:ind w:left="37"/>
              <w:rPr>
                <w:rFonts w:asciiTheme="minorHAnsi" w:hAnsiTheme="minorHAnsi"/>
                <w:color w:val="656565" w:themeColor="text2" w:themeTint="BF"/>
                <w:szCs w:val="22"/>
              </w:rPr>
            </w:pPr>
            <w:r w:rsidRPr="00664AA3">
              <w:rPr>
                <w:rFonts w:asciiTheme="minorHAnsi" w:hAnsiTheme="minorHAnsi"/>
                <w:color w:val="656565" w:themeColor="text2" w:themeTint="BF"/>
                <w:szCs w:val="22"/>
              </w:rPr>
              <w:t xml:space="preserve">The CME will ensure that the emission reductions of each VPA are within &lt;60k tCO2e/year limit. In case the threshold is breached the CME will not claim the ERs above the threshold limit. </w:t>
            </w:r>
          </w:p>
        </w:tc>
        <w:tc>
          <w:tcPr>
            <w:tcW w:w="3024" w:type="dxa"/>
          </w:tcPr>
          <w:p w14:paraId="08C79434" w14:textId="77777777" w:rsidR="00664AA3" w:rsidRPr="00664AA3" w:rsidRDefault="00664AA3" w:rsidP="008671C9">
            <w:pPr>
              <w:pStyle w:val="Default"/>
              <w:spacing w:line="360" w:lineRule="auto"/>
              <w:ind w:left="1"/>
              <w:contextualSpacing/>
              <w:rPr>
                <w:rFonts w:asciiTheme="minorHAnsi" w:hAnsiTheme="minorHAnsi"/>
                <w:color w:val="282828" w:themeColor="text1" w:themeShade="80"/>
                <w:sz w:val="22"/>
                <w:szCs w:val="22"/>
                <w:lang w:val="en-US"/>
              </w:rPr>
            </w:pPr>
            <w:r w:rsidRPr="00664AA3">
              <w:rPr>
                <w:rFonts w:asciiTheme="minorHAnsi" w:hAnsiTheme="minorHAnsi" w:cs="Times New Roman (Body CS)"/>
                <w:color w:val="656565" w:themeColor="text2" w:themeTint="BF"/>
                <w:sz w:val="22"/>
                <w:szCs w:val="22"/>
                <w:lang w:val="en-US"/>
                <w14:cntxtAlts/>
              </w:rPr>
              <w:t>The VPA is below the small-scale threshold. The annual average ERs are:</w:t>
            </w:r>
            <w:r w:rsidRPr="00664AA3">
              <w:rPr>
                <w:rFonts w:asciiTheme="minorHAnsi" w:hAnsiTheme="minorHAnsi"/>
                <w:color w:val="282828" w:themeColor="text1" w:themeShade="80"/>
                <w:sz w:val="22"/>
                <w:szCs w:val="22"/>
                <w:lang w:val="en-US"/>
              </w:rPr>
              <w:t xml:space="preserve"> </w:t>
            </w:r>
            <w:r w:rsidRPr="00664AA3">
              <w:rPr>
                <w:rFonts w:asciiTheme="minorHAnsi" w:hAnsiTheme="minorHAnsi" w:cs="Times New Roman (Body CS)"/>
                <w:color w:val="656565" w:themeColor="text2" w:themeTint="BF"/>
                <w:sz w:val="22"/>
                <w:szCs w:val="22"/>
                <w:lang w:val="en-US"/>
                <w14:cntxtAlts/>
              </w:rPr>
              <w:t>23,723</w:t>
            </w:r>
            <w:r w:rsidRPr="00664AA3">
              <w:rPr>
                <w:rFonts w:asciiTheme="minorHAnsi" w:hAnsiTheme="minorHAnsi"/>
                <w:color w:val="FF0000"/>
                <w:sz w:val="22"/>
                <w:szCs w:val="22"/>
                <w:lang w:val="en-US"/>
              </w:rPr>
              <w:t xml:space="preserve"> </w:t>
            </w:r>
            <w:r w:rsidRPr="00664AA3">
              <w:rPr>
                <w:rFonts w:asciiTheme="minorHAnsi" w:hAnsiTheme="minorHAnsi" w:cs="Times New Roman (Body CS)"/>
                <w:color w:val="656565" w:themeColor="text2" w:themeTint="BF"/>
                <w:sz w:val="22"/>
                <w:szCs w:val="22"/>
                <w:lang w:val="en-US"/>
                <w14:cntxtAlts/>
              </w:rPr>
              <w:t>tCO2e.</w:t>
            </w:r>
          </w:p>
          <w:p w14:paraId="6B8D4284" w14:textId="77777777" w:rsidR="00664AA3" w:rsidRPr="00664AA3" w:rsidRDefault="00664AA3" w:rsidP="008671C9">
            <w:pPr>
              <w:pStyle w:val="Default"/>
              <w:spacing w:line="360" w:lineRule="auto"/>
              <w:ind w:left="1"/>
              <w:contextualSpacing/>
              <w:rPr>
                <w:rFonts w:asciiTheme="minorHAnsi" w:hAnsiTheme="minorHAnsi"/>
                <w:color w:val="282828" w:themeColor="text1" w:themeShade="80"/>
                <w:sz w:val="22"/>
                <w:szCs w:val="22"/>
                <w:lang w:val="en-US"/>
              </w:rPr>
            </w:pPr>
            <w:r w:rsidRPr="00664AA3">
              <w:rPr>
                <w:rFonts w:asciiTheme="minorHAnsi" w:hAnsiTheme="minorHAnsi" w:cs="Times New Roman (Body CS)"/>
                <w:color w:val="656565" w:themeColor="text2" w:themeTint="BF"/>
                <w:sz w:val="22"/>
                <w:szCs w:val="22"/>
                <w:lang w:val="en-US"/>
                <w14:cntxtAlts/>
              </w:rPr>
              <w:t>See ERs spreadsheet (Virridy Forecast v3.0 30 Nov 23 VPA1.xlsx)</w:t>
            </w:r>
          </w:p>
        </w:tc>
      </w:tr>
    </w:tbl>
    <w:p w14:paraId="194F1D9F" w14:textId="77777777" w:rsidR="00142B8B" w:rsidRPr="00664AA3" w:rsidRDefault="00142B8B" w:rsidP="004A0AF1">
      <w:pPr>
        <w:rPr>
          <w:b/>
          <w:lang w:eastAsia="de-DE"/>
        </w:rPr>
      </w:pPr>
    </w:p>
    <w:p w14:paraId="3048C4B8" w14:textId="07FCDE0C" w:rsidR="00794454" w:rsidRPr="00664AA3" w:rsidRDefault="00794454">
      <w:pPr>
        <w:spacing w:line="276" w:lineRule="auto"/>
        <w:contextualSpacing w:val="0"/>
      </w:pPr>
    </w:p>
    <w:p w14:paraId="1547F972" w14:textId="77777777" w:rsidR="009B77FD" w:rsidRPr="00664AA3" w:rsidRDefault="009B77FD" w:rsidP="009B77FD">
      <w:bookmarkStart w:id="12" w:name="_APPENDIX_1_–"/>
      <w:bookmarkEnd w:id="11"/>
      <w:bookmarkEnd w:id="12"/>
      <w:r w:rsidRPr="00664AA3">
        <w:br w:type="page"/>
      </w:r>
    </w:p>
    <w:p w14:paraId="6E424ADA" w14:textId="77777777" w:rsidR="008144AA" w:rsidRPr="00664AA3" w:rsidRDefault="008144AA" w:rsidP="006D53FE">
      <w:pPr>
        <w:sectPr w:rsidR="008144AA" w:rsidRPr="00664AA3" w:rsidSect="00F92931">
          <w:headerReference w:type="even" r:id="rId21"/>
          <w:headerReference w:type="default" r:id="rId22"/>
          <w:footerReference w:type="even" r:id="rId23"/>
          <w:footerReference w:type="default" r:id="rId24"/>
          <w:headerReference w:type="first" r:id="rId25"/>
          <w:footerReference w:type="first" r:id="rId26"/>
          <w:pgSz w:w="11900" w:h="16840"/>
          <w:pgMar w:top="1381" w:right="1134" w:bottom="1021" w:left="1134" w:header="283" w:footer="0" w:gutter="0"/>
          <w:cols w:space="720"/>
          <w:titlePg/>
          <w:docGrid w:linePitch="360"/>
        </w:sectPr>
      </w:pPr>
    </w:p>
    <w:p w14:paraId="23EB1E4C" w14:textId="31B23544" w:rsidR="008144AA" w:rsidRPr="00664AA3" w:rsidRDefault="008144AA" w:rsidP="008144AA">
      <w:pPr>
        <w:pStyle w:val="Heading3"/>
      </w:pPr>
      <w:bookmarkStart w:id="13" w:name="_Appendix_1_-"/>
      <w:bookmarkEnd w:id="13"/>
      <w:r w:rsidRPr="00664AA3">
        <w:lastRenderedPageBreak/>
        <w:t xml:space="preserve">Appendix 1 - Safeguarding Principles Assessment </w:t>
      </w:r>
    </w:p>
    <w:p w14:paraId="0DF614B1" w14:textId="1467D464" w:rsidR="008144AA" w:rsidRPr="00664AA3" w:rsidRDefault="008144AA" w:rsidP="007A0AE9">
      <w:r w:rsidRPr="00664AA3">
        <w:t xml:space="preserve">Complete the Assessment below and copy all Mitigation Measures for each Principle into </w:t>
      </w:r>
      <w:hyperlink w:anchor="check1" w:history="1">
        <w:r w:rsidR="007A0AE9" w:rsidRPr="00664AA3">
          <w:rPr>
            <w:rStyle w:val="Hyperlink"/>
            <w:color w:val="00B9BD" w:themeColor="accent1"/>
          </w:rPr>
          <w:t>SECTION D</w:t>
        </w:r>
      </w:hyperlink>
      <w:r w:rsidR="007A0AE9" w:rsidRPr="00664AA3">
        <w:rPr>
          <w:color w:val="0070C0"/>
          <w:u w:val="single"/>
        </w:rPr>
        <w:t xml:space="preserve"> </w:t>
      </w:r>
      <w:r w:rsidRPr="00664AA3">
        <w:t xml:space="preserve">above. Please refer to the instructions in the </w:t>
      </w:r>
      <w:hyperlink r:id="rId27" w:history="1">
        <w:r w:rsidRPr="00664AA3">
          <w:rPr>
            <w:rStyle w:val="Hyperlink"/>
            <w:rFonts w:ascii="Verdana" w:hAnsi="Verdana"/>
          </w:rPr>
          <w:t>Guide to Completing</w:t>
        </w:r>
      </w:hyperlink>
      <w:r w:rsidRPr="00664AA3">
        <w:t xml:space="preserve"> this Form below.</w:t>
      </w:r>
    </w:p>
    <w:p w14:paraId="0010D4DA" w14:textId="20C2715C" w:rsidR="00AB4B86" w:rsidRPr="00664AA3" w:rsidRDefault="00AB4B86" w:rsidP="006D53FE"/>
    <w:tbl>
      <w:tblPr>
        <w:tblStyle w:val="GSBoldTable"/>
        <w:tblpPr w:leftFromText="180" w:rightFromText="180" w:vertAnchor="text" w:horzAnchor="margin" w:tblpY="244"/>
        <w:tblW w:w="4908" w:type="pct"/>
        <w:tblLayout w:type="fixed"/>
        <w:tblLook w:val="04A0" w:firstRow="1" w:lastRow="0" w:firstColumn="1" w:lastColumn="0" w:noHBand="0" w:noVBand="1"/>
      </w:tblPr>
      <w:tblGrid>
        <w:gridCol w:w="1441"/>
        <w:gridCol w:w="6212"/>
        <w:gridCol w:w="1802"/>
      </w:tblGrid>
      <w:tr w:rsidR="00734A73" w:rsidRPr="00664AA3" w14:paraId="209E8798" w14:textId="77777777" w:rsidTr="004E6F75">
        <w:trPr>
          <w:cnfStyle w:val="100000000000" w:firstRow="1" w:lastRow="0" w:firstColumn="0" w:lastColumn="0" w:oddVBand="0" w:evenVBand="0" w:oddHBand="0" w:evenHBand="0" w:firstRowFirstColumn="0" w:firstRowLastColumn="0" w:lastRowFirstColumn="0" w:lastRowLastColumn="0"/>
          <w:trHeight w:val="364"/>
        </w:trPr>
        <w:tc>
          <w:tcPr>
            <w:tcW w:w="5000" w:type="pct"/>
            <w:gridSpan w:val="3"/>
            <w:tcBorders>
              <w:bottom w:val="single" w:sz="4" w:space="0" w:color="BFBFBF" w:themeColor="background1" w:themeShade="BF"/>
            </w:tcBorders>
            <w:shd w:val="clear" w:color="auto" w:fill="B9B9B9" w:themeFill="text1" w:themeFillTint="66"/>
            <w:noWrap/>
          </w:tcPr>
          <w:p w14:paraId="32F29DDA" w14:textId="77777777" w:rsidR="00734A73" w:rsidRPr="00664AA3" w:rsidRDefault="00734A73" w:rsidP="004E6F75">
            <w:pPr>
              <w:pStyle w:val="TablesHeadingGSCyan"/>
              <w:framePr w:hSpace="0" w:wrap="auto" w:vAnchor="margin" w:hAnchor="text" w:yAlign="inline"/>
              <w:spacing w:line="276" w:lineRule="auto"/>
              <w:rPr>
                <w:b/>
                <w:bCs/>
                <w:caps w:val="0"/>
                <w:color w:val="FFFFFF" w:themeColor="background1"/>
              </w:rPr>
            </w:pPr>
            <w:r w:rsidRPr="00664AA3">
              <w:rPr>
                <w:b/>
                <w:bCs/>
                <w:caps w:val="0"/>
                <w:color w:val="FFFFFF" w:themeColor="background1"/>
              </w:rPr>
              <w:t>SOCIAL SAFEGUARDING PRINCIPLES</w:t>
            </w:r>
          </w:p>
        </w:tc>
      </w:tr>
      <w:tr w:rsidR="00734A73" w:rsidRPr="00664AA3" w14:paraId="7086692E" w14:textId="77777777" w:rsidTr="00EE3FAD">
        <w:trPr>
          <w:trHeight w:val="364"/>
        </w:trPr>
        <w:tc>
          <w:tcPr>
            <w:tcW w:w="762" w:type="pct"/>
            <w:tcBorders>
              <w:top w:val="single" w:sz="4" w:space="0" w:color="BFBFBF" w:themeColor="background1" w:themeShade="BF"/>
              <w:bottom w:val="single" w:sz="4" w:space="0" w:color="BFBFBF" w:themeColor="background1" w:themeShade="BF"/>
              <w:right w:val="single" w:sz="4" w:space="0" w:color="auto"/>
            </w:tcBorders>
            <w:shd w:val="clear" w:color="auto" w:fill="B9B9B9" w:themeFill="text1" w:themeFillTint="66"/>
            <w:noWrap/>
          </w:tcPr>
          <w:p w14:paraId="7CC48C0F" w14:textId="77777777" w:rsidR="00734A73" w:rsidRPr="00664AA3" w:rsidRDefault="00734A73" w:rsidP="004E6F75">
            <w:pPr>
              <w:pStyle w:val="TablesHeadingGSCyan"/>
              <w:framePr w:hSpace="0" w:wrap="auto" w:vAnchor="margin" w:hAnchor="text" w:yAlign="inline"/>
              <w:spacing w:line="276" w:lineRule="auto"/>
              <w:rPr>
                <w:caps w:val="0"/>
                <w:color w:val="FFFFFF" w:themeColor="background1"/>
                <w:sz w:val="20"/>
                <w:szCs w:val="22"/>
              </w:rPr>
            </w:pPr>
            <w:r w:rsidRPr="00664AA3">
              <w:rPr>
                <w:caps w:val="0"/>
                <w:color w:val="FFFFFF" w:themeColor="background1"/>
                <w:sz w:val="20"/>
                <w:szCs w:val="22"/>
              </w:rPr>
              <w:t xml:space="preserve">Reference requirement </w:t>
            </w:r>
          </w:p>
        </w:tc>
        <w:tc>
          <w:tcPr>
            <w:tcW w:w="3285" w:type="pct"/>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9B9B9" w:themeFill="text1" w:themeFillTint="66"/>
          </w:tcPr>
          <w:p w14:paraId="1B3E2459" w14:textId="77777777" w:rsidR="00734A73" w:rsidRPr="00664AA3" w:rsidRDefault="00734A73" w:rsidP="004E6F75">
            <w:pPr>
              <w:pStyle w:val="TablesHeadingGSCyan"/>
              <w:framePr w:hSpace="0" w:wrap="auto" w:vAnchor="margin" w:hAnchor="text" w:yAlign="inline"/>
              <w:spacing w:line="276" w:lineRule="auto"/>
              <w:rPr>
                <w:caps w:val="0"/>
                <w:color w:val="FFFFFF" w:themeColor="background1"/>
                <w:sz w:val="20"/>
                <w:szCs w:val="22"/>
              </w:rPr>
            </w:pPr>
            <w:r w:rsidRPr="00664AA3">
              <w:rPr>
                <w:caps w:val="0"/>
                <w:color w:val="FFFFFF" w:themeColor="background1"/>
                <w:sz w:val="20"/>
                <w:szCs w:val="22"/>
              </w:rPr>
              <w:t>Question</w:t>
            </w:r>
          </w:p>
        </w:tc>
        <w:tc>
          <w:tcPr>
            <w:tcW w:w="953" w:type="pct"/>
            <w:tcBorders>
              <w:top w:val="single" w:sz="4" w:space="0" w:color="BFBFBF" w:themeColor="background1" w:themeShade="BF"/>
              <w:left w:val="single" w:sz="4" w:space="0" w:color="auto"/>
              <w:bottom w:val="single" w:sz="4" w:space="0" w:color="BFBFBF" w:themeColor="background1" w:themeShade="BF"/>
            </w:tcBorders>
            <w:shd w:val="clear" w:color="auto" w:fill="B9B9B9" w:themeFill="text1" w:themeFillTint="66"/>
          </w:tcPr>
          <w:p w14:paraId="3A05186A" w14:textId="77777777" w:rsidR="00734A73" w:rsidRPr="00664AA3" w:rsidRDefault="00734A73" w:rsidP="004E6F75">
            <w:pPr>
              <w:pStyle w:val="TablesHeadingGSCyan"/>
              <w:framePr w:hSpace="0" w:wrap="auto" w:vAnchor="margin" w:hAnchor="text" w:yAlign="inline"/>
              <w:spacing w:line="276" w:lineRule="auto"/>
              <w:rPr>
                <w:caps w:val="0"/>
                <w:color w:val="FFFFFF" w:themeColor="background1"/>
                <w:sz w:val="20"/>
                <w:szCs w:val="20"/>
              </w:rPr>
            </w:pPr>
            <w:r w:rsidRPr="00664AA3">
              <w:rPr>
                <w:caps w:val="0"/>
                <w:color w:val="FFFFFF" w:themeColor="background1"/>
                <w:sz w:val="20"/>
                <w:szCs w:val="20"/>
              </w:rPr>
              <w:t>Response</w:t>
            </w:r>
          </w:p>
        </w:tc>
      </w:tr>
      <w:tr w:rsidR="00734A73" w:rsidRPr="00664AA3" w14:paraId="4FB6FA1E" w14:textId="77777777" w:rsidTr="004E6F75">
        <w:trPr>
          <w:trHeight w:val="364"/>
        </w:trPr>
        <w:tc>
          <w:tcPr>
            <w:tcW w:w="5000" w:type="pct"/>
            <w:gridSpan w:val="3"/>
            <w:tcBorders>
              <w:top w:val="single" w:sz="4" w:space="0" w:color="BFBFBF" w:themeColor="background1" w:themeShade="BF"/>
              <w:bottom w:val="single" w:sz="4" w:space="0" w:color="auto"/>
            </w:tcBorders>
            <w:shd w:val="clear" w:color="auto" w:fill="auto"/>
            <w:noWrap/>
            <w:vAlign w:val="top"/>
          </w:tcPr>
          <w:p w14:paraId="6F7DFF45" w14:textId="77777777" w:rsidR="00734A73" w:rsidRPr="00664AA3" w:rsidRDefault="00734A73" w:rsidP="004E6F75">
            <w:pPr>
              <w:pStyle w:val="TablesHeadingGSCyan"/>
              <w:framePr w:hSpace="0" w:wrap="auto" w:vAnchor="margin" w:hAnchor="text" w:yAlign="inline"/>
              <w:spacing w:line="276" w:lineRule="auto"/>
              <w:rPr>
                <w:rStyle w:val="SmartLink1"/>
                <w:b/>
                <w:bCs/>
              </w:rPr>
            </w:pPr>
            <w:r w:rsidRPr="00664AA3">
              <w:rPr>
                <w:rStyle w:val="SmartLink1"/>
                <w:b/>
                <w:bCs/>
              </w:rPr>
              <w:fldChar w:fldCharType="begin"/>
            </w:r>
            <w:r w:rsidRPr="00664AA3">
              <w:rPr>
                <w:rStyle w:val="SmartLink1"/>
                <w:b/>
                <w:bCs/>
              </w:rPr>
              <w:instrText xml:space="preserve"> REF _Ref136064878 \w \h  \* MERGEFORMAT </w:instrText>
            </w:r>
            <w:r w:rsidRPr="00664AA3">
              <w:rPr>
                <w:rStyle w:val="SmartLink1"/>
                <w:b/>
                <w:bCs/>
              </w:rPr>
            </w:r>
            <w:r w:rsidRPr="00664AA3">
              <w:rPr>
                <w:rStyle w:val="SmartLink1"/>
                <w:b/>
                <w:bCs/>
              </w:rPr>
              <w:fldChar w:fldCharType="separate"/>
            </w:r>
            <w:r w:rsidRPr="00664AA3">
              <w:rPr>
                <w:rStyle w:val="SmartLink1"/>
                <w:b/>
                <w:bCs/>
              </w:rPr>
              <w:t>P.1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_Ref136064886 \h  \* MERGEFORMAT </w:instrText>
            </w:r>
            <w:r w:rsidRPr="00664AA3">
              <w:rPr>
                <w:rStyle w:val="SmartLink1"/>
                <w:b/>
                <w:bCs/>
              </w:rPr>
            </w:r>
            <w:r w:rsidRPr="00664AA3">
              <w:rPr>
                <w:rStyle w:val="SmartLink1"/>
                <w:b/>
                <w:bCs/>
              </w:rPr>
              <w:fldChar w:fldCharType="separate"/>
            </w:r>
            <w:r w:rsidRPr="00664AA3">
              <w:rPr>
                <w:rStyle w:val="SmartLink1"/>
                <w:b/>
                <w:bCs/>
              </w:rPr>
              <w:t>Human Rights</w:t>
            </w:r>
            <w:r w:rsidRPr="00664AA3">
              <w:rPr>
                <w:rStyle w:val="SmartLink1"/>
                <w:b/>
                <w:bCs/>
              </w:rPr>
              <w:fldChar w:fldCharType="end"/>
            </w:r>
          </w:p>
        </w:tc>
      </w:tr>
      <w:tr w:rsidR="00734A73" w:rsidRPr="00664AA3" w14:paraId="1F46A471"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39A63B13" w14:textId="4B524D3E" w:rsidR="00734A73" w:rsidRPr="00664AA3" w:rsidRDefault="00E0071C" w:rsidP="004E6F75">
            <w:pPr>
              <w:pStyle w:val="TablesHeadingGSCyan"/>
              <w:framePr w:hSpace="0" w:wrap="auto" w:vAnchor="margin" w:hAnchor="text" w:yAlign="inline"/>
              <w:rPr>
                <w:rStyle w:val="SmartLink1"/>
              </w:rPr>
            </w:pPr>
            <w:r w:rsidRPr="00664AA3">
              <w:rPr>
                <w:rStyle w:val="SmartLink1"/>
                <w:sz w:val="20"/>
                <w:szCs w:val="22"/>
              </w:rPr>
              <w:fldChar w:fldCharType="begin"/>
            </w:r>
            <w:r w:rsidRPr="00664AA3">
              <w:rPr>
                <w:rStyle w:val="SmartLink1"/>
                <w:sz w:val="20"/>
                <w:szCs w:val="22"/>
              </w:rPr>
              <w:instrText xml:space="preserve"> REF _Ref136065185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9350A24"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Does the project developer, its representatives and the Project disrespect internationally proclaimed human rights? </w:t>
            </w:r>
          </w:p>
        </w:tc>
        <w:tc>
          <w:tcPr>
            <w:tcW w:w="953" w:type="pct"/>
            <w:tcBorders>
              <w:top w:val="single" w:sz="4" w:space="0" w:color="auto"/>
              <w:left w:val="single" w:sz="4" w:space="0" w:color="auto"/>
              <w:bottom w:val="single" w:sz="4" w:space="0" w:color="auto"/>
              <w:right w:val="nil"/>
            </w:tcBorders>
          </w:tcPr>
          <w:p w14:paraId="42D2D06F" w14:textId="77777777" w:rsidR="00734A73" w:rsidRPr="00664AA3" w:rsidRDefault="00501E23" w:rsidP="004E6F75">
            <w:sdt>
              <w:sdtPr>
                <w:rPr>
                  <w:caps/>
                  <w:sz w:val="20"/>
                  <w:szCs w:val="20"/>
                </w:rPr>
                <w:id w:val="2109154714"/>
                <w14:checkbox>
                  <w14:checked w14:val="0"/>
                  <w14:checkedState w14:val="2612" w14:font="MS Gothic"/>
                  <w14:uncheckedState w14:val="2610" w14:font="MS Gothic"/>
                </w14:checkbox>
              </w:sdtPr>
              <w:sdtEndPr/>
              <w:sdtContent>
                <w:r w:rsidR="00734A73" w:rsidRPr="00664AA3">
                  <w:rPr>
                    <w:rFonts w:ascii="Segoe UI Symbol" w:eastAsia="MS Gothic" w:hAnsi="Segoe UI Symbol" w:cs="Segoe UI Symbol"/>
                    <w:sz w:val="20"/>
                    <w:szCs w:val="20"/>
                  </w:rPr>
                  <w:t>☐</w:t>
                </w:r>
              </w:sdtContent>
            </w:sdt>
            <w:r w:rsidR="00734A73" w:rsidRPr="00664AA3">
              <w:rPr>
                <w:sz w:val="20"/>
                <w:szCs w:val="20"/>
              </w:rPr>
              <w:t xml:space="preserve"> YES</w:t>
            </w:r>
          </w:p>
          <w:p w14:paraId="2C93057F" w14:textId="171AE389" w:rsidR="00734A73" w:rsidRPr="00664AA3" w:rsidRDefault="00501E23" w:rsidP="004E6F75">
            <w:sdt>
              <w:sdtPr>
                <w:rPr>
                  <w:caps/>
                  <w:sz w:val="20"/>
                  <w:szCs w:val="20"/>
                </w:rPr>
                <w:id w:val="-919412987"/>
                <w14:checkbox>
                  <w14:checked w14:val="1"/>
                  <w14:checkedState w14:val="2612" w14:font="MS Gothic"/>
                  <w14:uncheckedState w14:val="2610" w14:font="MS Gothic"/>
                </w14:checkbox>
              </w:sdtPr>
              <w:sdtEndPr/>
              <w:sdtContent>
                <w:r w:rsidR="004F1BE8" w:rsidRPr="00664AA3">
                  <w:rPr>
                    <w:rFonts w:ascii="MS Gothic" w:eastAsia="MS Gothic" w:hAnsi="MS Gothic"/>
                    <w:caps/>
                    <w:sz w:val="20"/>
                    <w:szCs w:val="20"/>
                  </w:rPr>
                  <w:t>☒</w:t>
                </w:r>
              </w:sdtContent>
            </w:sdt>
            <w:r w:rsidR="00734A73" w:rsidRPr="00664AA3">
              <w:rPr>
                <w:sz w:val="20"/>
                <w:szCs w:val="20"/>
              </w:rPr>
              <w:t xml:space="preserve"> NO</w:t>
            </w:r>
          </w:p>
        </w:tc>
      </w:tr>
      <w:tr w:rsidR="00734A73" w:rsidRPr="00664AA3" w14:paraId="6DF5D45C"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741F4B94" w14:textId="77777777" w:rsidR="00734A73" w:rsidRPr="00664AA3" w:rsidRDefault="00734A73" w:rsidP="004E6F75">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_Ref136065185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FA3665F"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Is the project involved or complicit in violence or human rights abuses of any kind as defined in the Universal Declaration of Human Rights?</w:t>
            </w:r>
          </w:p>
        </w:tc>
        <w:tc>
          <w:tcPr>
            <w:tcW w:w="953" w:type="pct"/>
            <w:tcBorders>
              <w:top w:val="single" w:sz="4" w:space="0" w:color="auto"/>
              <w:left w:val="single" w:sz="4" w:space="0" w:color="auto"/>
              <w:bottom w:val="single" w:sz="4" w:space="0" w:color="auto"/>
              <w:right w:val="nil"/>
            </w:tcBorders>
          </w:tcPr>
          <w:p w14:paraId="6A9B4338" w14:textId="77777777" w:rsidR="00734A73" w:rsidRPr="00664AA3" w:rsidRDefault="00501E23" w:rsidP="004E6F75">
            <w:sdt>
              <w:sdtPr>
                <w:rPr>
                  <w:caps/>
                  <w:sz w:val="20"/>
                  <w:szCs w:val="20"/>
                </w:rPr>
                <w:id w:val="-858428488"/>
                <w14:checkbox>
                  <w14:checked w14:val="0"/>
                  <w14:checkedState w14:val="2612" w14:font="MS Gothic"/>
                  <w14:uncheckedState w14:val="2610" w14:font="MS Gothic"/>
                </w14:checkbox>
              </w:sdtPr>
              <w:sdtEndPr/>
              <w:sdtContent>
                <w:r w:rsidR="00734A73" w:rsidRPr="00664AA3">
                  <w:rPr>
                    <w:rFonts w:ascii="Segoe UI Symbol" w:eastAsia="MS Gothic" w:hAnsi="Segoe UI Symbol" w:cs="Segoe UI Symbol"/>
                    <w:sz w:val="20"/>
                    <w:szCs w:val="20"/>
                  </w:rPr>
                  <w:t>☐</w:t>
                </w:r>
              </w:sdtContent>
            </w:sdt>
            <w:r w:rsidR="00734A73" w:rsidRPr="00664AA3">
              <w:rPr>
                <w:sz w:val="20"/>
                <w:szCs w:val="20"/>
              </w:rPr>
              <w:t xml:space="preserve"> YES</w:t>
            </w:r>
          </w:p>
          <w:p w14:paraId="616EAD28" w14:textId="3F50670E"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25438797"/>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Pr>
                <w:caps w:val="0"/>
                <w:color w:val="4D4D4C"/>
                <w:sz w:val="20"/>
                <w:szCs w:val="20"/>
              </w:rPr>
              <w:t xml:space="preserve"> NO</w:t>
            </w:r>
          </w:p>
        </w:tc>
      </w:tr>
      <w:tr w:rsidR="00734A73" w:rsidRPr="00664AA3" w14:paraId="5B7D4B77"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0AE0BECB" w14:textId="77777777" w:rsidR="00734A73" w:rsidRPr="00664AA3" w:rsidRDefault="00734A73" w:rsidP="004E6F75">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_Ref136065215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B041E7A"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Have local communities or individuals raised human rights concerns regarding the project (e.g., during the stakeholder engagement process, grievance processes, public statements)?</w:t>
            </w:r>
          </w:p>
        </w:tc>
        <w:tc>
          <w:tcPr>
            <w:tcW w:w="953" w:type="pct"/>
            <w:tcBorders>
              <w:top w:val="single" w:sz="4" w:space="0" w:color="auto"/>
              <w:left w:val="single" w:sz="4" w:space="0" w:color="auto"/>
              <w:bottom w:val="single" w:sz="4" w:space="0" w:color="auto"/>
              <w:right w:val="nil"/>
            </w:tcBorders>
          </w:tcPr>
          <w:p w14:paraId="18121905"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828558640"/>
                <w14:checkbox>
                  <w14:checked w14:val="0"/>
                  <w14:checkedState w14:val="2612" w14:font="MS Gothic"/>
                  <w14:uncheckedState w14:val="2610" w14:font="MS Gothic"/>
                </w14:checkbox>
              </w:sdtPr>
              <w:sdtEndPr/>
              <w:sdtContent>
                <w:r w:rsidR="00734A73" w:rsidRPr="00664AA3" w:rsidDel="00A63097">
                  <w:rPr>
                    <w:rFonts w:ascii="Segoe UI Symbol" w:eastAsia="MS Gothic"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0956A179" w14:textId="10BC3589" w:rsidR="00734A73" w:rsidRPr="00664AA3" w:rsidRDefault="00501E23" w:rsidP="004E6F75">
            <w:pPr>
              <w:rPr>
                <w:sz w:val="20"/>
                <w:szCs w:val="20"/>
              </w:rPr>
            </w:pPr>
            <w:sdt>
              <w:sdtPr>
                <w:rPr>
                  <w:caps/>
                  <w:sz w:val="20"/>
                  <w:szCs w:val="20"/>
                </w:rPr>
                <w:id w:val="612794886"/>
                <w14:checkbox>
                  <w14:checked w14:val="1"/>
                  <w14:checkedState w14:val="2612" w14:font="MS Gothic"/>
                  <w14:uncheckedState w14:val="2610" w14:font="MS Gothic"/>
                </w14:checkbox>
              </w:sdtPr>
              <w:sdtEndPr/>
              <w:sdtContent>
                <w:r w:rsidR="004F1BE8" w:rsidRPr="00664AA3">
                  <w:rPr>
                    <w:rFonts w:ascii="MS Gothic" w:eastAsia="MS Gothic" w:hAnsi="MS Gothic"/>
                    <w:caps/>
                    <w:sz w:val="20"/>
                    <w:szCs w:val="20"/>
                  </w:rPr>
                  <w:t>☒</w:t>
                </w:r>
              </w:sdtContent>
            </w:sdt>
            <w:r w:rsidR="00734A73" w:rsidRPr="00664AA3" w:rsidDel="00A63097">
              <w:rPr>
                <w:caps/>
                <w:sz w:val="20"/>
                <w:szCs w:val="20"/>
              </w:rPr>
              <w:t xml:space="preserve"> NO</w:t>
            </w:r>
          </w:p>
        </w:tc>
      </w:tr>
      <w:tr w:rsidR="00734A73" w:rsidRPr="00664AA3" w14:paraId="02367B79"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70C4EA05" w14:textId="77777777" w:rsidR="00734A73" w:rsidRPr="00664AA3" w:rsidRDefault="00734A73" w:rsidP="004E6F75">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_Ref136065221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P.1.1.3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D52C132"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Is there a risk that rights-holders (e.g., Project-affected stakeholders) do not have the capacity to claim their rights?</w:t>
            </w:r>
          </w:p>
        </w:tc>
        <w:tc>
          <w:tcPr>
            <w:tcW w:w="953" w:type="pct"/>
            <w:tcBorders>
              <w:top w:val="single" w:sz="4" w:space="0" w:color="auto"/>
              <w:left w:val="single" w:sz="4" w:space="0" w:color="auto"/>
              <w:bottom w:val="single" w:sz="4" w:space="0" w:color="auto"/>
              <w:right w:val="nil"/>
            </w:tcBorders>
          </w:tcPr>
          <w:p w14:paraId="7ACA6CE8"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867986273"/>
                <w14:checkbox>
                  <w14:checked w14:val="0"/>
                  <w14:checkedState w14:val="2612" w14:font="MS Gothic"/>
                  <w14:uncheckedState w14:val="2610" w14:font="MS Gothic"/>
                </w14:checkbox>
              </w:sdtPr>
              <w:sdtEndPr/>
              <w:sdtContent>
                <w:r w:rsidR="00734A73" w:rsidRPr="00664AA3">
                  <w:rPr>
                    <w:rFonts w:ascii="Segoe UI Symbol" w:hAnsi="Segoe UI Symbol" w:cs="Segoe UI Symbol"/>
                    <w:caps w:val="0"/>
                    <w:color w:val="4D4D4C"/>
                    <w:sz w:val="20"/>
                    <w:szCs w:val="20"/>
                  </w:rPr>
                  <w:t>☐</w:t>
                </w:r>
              </w:sdtContent>
            </w:sdt>
            <w:r w:rsidR="00734A73" w:rsidRPr="00664AA3">
              <w:rPr>
                <w:caps w:val="0"/>
                <w:color w:val="4D4D4C"/>
                <w:sz w:val="20"/>
                <w:szCs w:val="20"/>
              </w:rPr>
              <w:t xml:space="preserve"> YES</w:t>
            </w:r>
          </w:p>
          <w:p w14:paraId="42C10701" w14:textId="0636158C"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77265567"/>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23FB1E3A"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7F2B76B8" w14:textId="77777777" w:rsidR="00734A73" w:rsidRPr="00664AA3" w:rsidRDefault="00734A73" w:rsidP="004E6F75">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_Ref136065221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P.1.1.3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1765FAA"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Does this project undermine national or regional measures for the </w:t>
            </w:r>
            <w:proofErr w:type="spellStart"/>
            <w:r w:rsidRPr="00664AA3">
              <w:rPr>
                <w:caps w:val="0"/>
                <w:color w:val="4D4D4C"/>
                <w:sz w:val="20"/>
                <w:szCs w:val="20"/>
              </w:rPr>
              <w:t>realisation</w:t>
            </w:r>
            <w:proofErr w:type="spellEnd"/>
            <w:r w:rsidRPr="00664AA3">
              <w:rPr>
                <w:caps w:val="0"/>
                <w:color w:val="4D4D4C"/>
                <w:sz w:val="20"/>
                <w:szCs w:val="20"/>
              </w:rPr>
              <w:t xml:space="preserve"> of the right to development?</w:t>
            </w:r>
          </w:p>
        </w:tc>
        <w:tc>
          <w:tcPr>
            <w:tcW w:w="953" w:type="pct"/>
            <w:tcBorders>
              <w:top w:val="single" w:sz="4" w:space="0" w:color="auto"/>
              <w:left w:val="single" w:sz="4" w:space="0" w:color="auto"/>
              <w:bottom w:val="single" w:sz="4" w:space="0" w:color="auto"/>
              <w:right w:val="nil"/>
            </w:tcBorders>
          </w:tcPr>
          <w:p w14:paraId="7540E009"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32933871"/>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54DFACF5" w14:textId="6DEAF5E1"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0539034"/>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2B65111A"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73C36E22" w14:textId="77777777" w:rsidR="00734A73" w:rsidRPr="00664AA3" w:rsidRDefault="00734A73" w:rsidP="004E6F75">
            <w:pPr>
              <w:pStyle w:val="TablesHeadingGSCyan"/>
              <w:framePr w:hSpace="0" w:wrap="auto" w:vAnchor="margin" w:hAnchor="text" w:yAlign="inline"/>
              <w:spacing w:line="276" w:lineRule="auto"/>
              <w:rPr>
                <w:b/>
                <w:bCs/>
                <w:caps w:val="0"/>
                <w:color w:val="4D4D4C"/>
                <w:sz w:val="20"/>
                <w:szCs w:val="20"/>
              </w:rPr>
            </w:pPr>
            <w:r w:rsidRPr="00664AA3">
              <w:rPr>
                <w:caps w:val="0"/>
                <w:sz w:val="20"/>
                <w:szCs w:val="22"/>
              </w:rPr>
              <w:t>If the answer to any of the questions above is "yes," please explain the reason and how the project will ensure compliance with applicable requirements.</w:t>
            </w:r>
          </w:p>
        </w:tc>
      </w:tr>
      <w:tr w:rsidR="00734A73" w:rsidRPr="00664AA3" w14:paraId="4B3AC085"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5F4DEAEF" w14:textId="4B5DB1ED" w:rsidR="00734A73" w:rsidRPr="00664AA3" w:rsidRDefault="004F1BE8" w:rsidP="004E6F75">
            <w:pPr>
              <w:pStyle w:val="TablesHeadingGSCyan"/>
              <w:framePr w:hSpace="0" w:wrap="auto" w:vAnchor="margin" w:hAnchor="text" w:yAlign="inline"/>
              <w:spacing w:line="276" w:lineRule="auto"/>
              <w:rPr>
                <w:i/>
                <w:iCs/>
                <w:caps w:val="0"/>
                <w:color w:val="4D4D4C"/>
                <w:sz w:val="20"/>
                <w:szCs w:val="20"/>
              </w:rPr>
            </w:pPr>
            <w:r w:rsidRPr="00664AA3">
              <w:rPr>
                <w:i/>
                <w:iCs/>
                <w:caps w:val="0"/>
                <w:color w:val="4D4D4C"/>
                <w:sz w:val="20"/>
                <w:szCs w:val="20"/>
              </w:rPr>
              <w:t>NA</w:t>
            </w:r>
          </w:p>
        </w:tc>
      </w:tr>
      <w:tr w:rsidR="00734A73" w:rsidRPr="00664AA3" w14:paraId="04193D61"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27F88529"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sz w:val="20"/>
                <w:szCs w:val="22"/>
              </w:rPr>
              <w:t>Would the project potentially involve or lead to:</w:t>
            </w:r>
          </w:p>
        </w:tc>
      </w:tr>
      <w:tr w:rsidR="00734A73" w:rsidRPr="00664AA3" w14:paraId="14E4ABC4"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575470A7" w14:textId="77777777" w:rsidR="00734A73" w:rsidRPr="00664AA3" w:rsidRDefault="00734A73" w:rsidP="004E6F75">
            <w:pPr>
              <w:pStyle w:val="TablesHeadingGSCyan"/>
              <w:framePr w:hSpace="0" w:wrap="auto" w:vAnchor="margin" w:hAnchor="text" w:yAlign="inline"/>
              <w:rPr>
                <w:caps w:val="0"/>
                <w:color w:val="4D4D4C"/>
                <w:sz w:val="20"/>
                <w:szCs w:val="20"/>
              </w:rPr>
            </w:pPr>
            <w:r w:rsidRPr="00664AA3">
              <w:rPr>
                <w:rStyle w:val="SmartLink1"/>
                <w:sz w:val="20"/>
                <w:szCs w:val="22"/>
              </w:rPr>
              <w:fldChar w:fldCharType="begin"/>
            </w:r>
            <w:r w:rsidRPr="00664AA3">
              <w:rPr>
                <w:rStyle w:val="SmartLink1"/>
                <w:sz w:val="20"/>
                <w:szCs w:val="22"/>
              </w:rPr>
              <w:instrText xml:space="preserve"> REF _Ref136065185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D729C45"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adverse impacts on enjoyment of the human rights (civil, political, economic, social or cultural) of the affected population and particularly of </w:t>
            </w:r>
            <w:proofErr w:type="spellStart"/>
            <w:r w:rsidRPr="00664AA3">
              <w:rPr>
                <w:caps w:val="0"/>
                <w:color w:val="4D4D4C"/>
                <w:sz w:val="20"/>
                <w:szCs w:val="20"/>
              </w:rPr>
              <w:t>marginalised</w:t>
            </w:r>
            <w:proofErr w:type="spellEnd"/>
            <w:r w:rsidRPr="00664AA3">
              <w:rPr>
                <w:caps w:val="0"/>
                <w:color w:val="4D4D4C"/>
                <w:sz w:val="20"/>
                <w:szCs w:val="20"/>
              </w:rPr>
              <w:t xml:space="preserve"> groups?</w:t>
            </w:r>
          </w:p>
        </w:tc>
        <w:tc>
          <w:tcPr>
            <w:tcW w:w="953" w:type="pct"/>
            <w:tcBorders>
              <w:top w:val="single" w:sz="4" w:space="0" w:color="auto"/>
              <w:left w:val="single" w:sz="4" w:space="0" w:color="auto"/>
              <w:bottom w:val="single" w:sz="4" w:space="0" w:color="auto"/>
              <w:right w:val="nil"/>
            </w:tcBorders>
          </w:tcPr>
          <w:p w14:paraId="10E1E899"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19667660"/>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45A4EDC7" w14:textId="77777777" w:rsidR="00734A73" w:rsidRPr="00664AA3" w:rsidDel="00A63097" w:rsidRDefault="00501E23" w:rsidP="004E6F75">
            <w:sdt>
              <w:sdtPr>
                <w:rPr>
                  <w:caps/>
                  <w:sz w:val="20"/>
                  <w:szCs w:val="20"/>
                </w:rPr>
                <w:id w:val="1904475009"/>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6342CDF9" w14:textId="13E6E72B" w:rsidR="00734A73" w:rsidRPr="00664AA3" w:rsidRDefault="00501E23" w:rsidP="004E6F75">
            <w:pPr>
              <w:rPr>
                <w:sz w:val="20"/>
                <w:szCs w:val="20"/>
              </w:rPr>
            </w:pPr>
            <w:sdt>
              <w:sdtPr>
                <w:rPr>
                  <w:caps/>
                  <w:sz w:val="20"/>
                  <w:szCs w:val="20"/>
                </w:rPr>
                <w:id w:val="-520391970"/>
                <w14:checkbox>
                  <w14:checked w14:val="1"/>
                  <w14:checkedState w14:val="2612" w14:font="MS Gothic"/>
                  <w14:uncheckedState w14:val="2610" w14:font="MS Gothic"/>
                </w14:checkbox>
              </w:sdtPr>
              <w:sdtEndPr/>
              <w:sdtContent>
                <w:r w:rsidR="004F1BE8" w:rsidRPr="00664AA3">
                  <w:rPr>
                    <w:rFonts w:ascii="MS Gothic" w:eastAsia="MS Gothic" w:hAnsi="MS Gothic"/>
                    <w:caps/>
                    <w:sz w:val="20"/>
                    <w:szCs w:val="20"/>
                  </w:rPr>
                  <w:t>☒</w:t>
                </w:r>
              </w:sdtContent>
            </w:sdt>
            <w:r w:rsidR="00734A73" w:rsidRPr="00664AA3" w:rsidDel="00A63097">
              <w:rPr>
                <w:caps/>
                <w:sz w:val="20"/>
                <w:szCs w:val="20"/>
              </w:rPr>
              <w:t xml:space="preserve"> NO</w:t>
            </w:r>
          </w:p>
        </w:tc>
      </w:tr>
      <w:tr w:rsidR="00734A73" w:rsidRPr="00664AA3" w14:paraId="35798C1F"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239E3DAB" w14:textId="77777777" w:rsidR="00734A73" w:rsidRPr="00664AA3" w:rsidRDefault="00734A73" w:rsidP="004E6F75">
            <w:pPr>
              <w:pStyle w:val="TablesHeadingGSCyan"/>
              <w:framePr w:hSpace="0" w:wrap="auto" w:vAnchor="margin" w:hAnchor="text" w:yAlign="inline"/>
              <w:rPr>
                <w:caps w:val="0"/>
                <w:color w:val="4D4D4C"/>
                <w:sz w:val="20"/>
                <w:szCs w:val="20"/>
              </w:rPr>
            </w:pPr>
            <w:r w:rsidRPr="00664AA3">
              <w:rPr>
                <w:rStyle w:val="SmartLink1"/>
                <w:sz w:val="20"/>
                <w:szCs w:val="22"/>
              </w:rPr>
              <w:fldChar w:fldCharType="begin"/>
            </w:r>
            <w:r w:rsidRPr="00664AA3">
              <w:rPr>
                <w:rStyle w:val="SmartLink1"/>
                <w:sz w:val="20"/>
                <w:szCs w:val="22"/>
              </w:rPr>
              <w:instrText xml:space="preserve"> REF _Ref136065215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B09D32"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sidDel="008040FA">
              <w:rPr>
                <w:caps w:val="0"/>
                <w:color w:val="4D4D4C"/>
                <w:sz w:val="20"/>
                <w:szCs w:val="20"/>
              </w:rPr>
              <w:t>i</w:t>
            </w:r>
            <w:r w:rsidRPr="00664AA3">
              <w:rPr>
                <w:caps w:val="0"/>
                <w:color w:val="4D4D4C"/>
                <w:sz w:val="20"/>
                <w:szCs w:val="20"/>
              </w:rPr>
              <w:t xml:space="preserve">nequitable or discriminatory impacts on affected populations, particularly people living in poverty or </w:t>
            </w:r>
            <w:proofErr w:type="spellStart"/>
            <w:r w:rsidRPr="00664AA3">
              <w:rPr>
                <w:caps w:val="0"/>
                <w:color w:val="4D4D4C"/>
                <w:sz w:val="20"/>
                <w:szCs w:val="20"/>
              </w:rPr>
              <w:t>marginalised</w:t>
            </w:r>
            <w:proofErr w:type="spellEnd"/>
            <w:r w:rsidRPr="00664AA3">
              <w:rPr>
                <w:caps w:val="0"/>
                <w:color w:val="4D4D4C"/>
                <w:sz w:val="20"/>
                <w:szCs w:val="20"/>
              </w:rPr>
              <w:t xml:space="preserve"> or excluded individuals or groups, including persons with disabilities?</w:t>
            </w:r>
          </w:p>
        </w:tc>
        <w:tc>
          <w:tcPr>
            <w:tcW w:w="953" w:type="pct"/>
            <w:tcBorders>
              <w:top w:val="single" w:sz="4" w:space="0" w:color="auto"/>
              <w:left w:val="single" w:sz="4" w:space="0" w:color="auto"/>
              <w:bottom w:val="single" w:sz="4" w:space="0" w:color="auto"/>
              <w:right w:val="nil"/>
            </w:tcBorders>
          </w:tcPr>
          <w:p w14:paraId="7A8B32FE"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427004805"/>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49304471" w14:textId="77777777" w:rsidR="00734A73" w:rsidRPr="00664AA3" w:rsidDel="00A63097" w:rsidRDefault="00501E23" w:rsidP="004E6F75">
            <w:sdt>
              <w:sdtPr>
                <w:rPr>
                  <w:caps/>
                  <w:sz w:val="20"/>
                  <w:szCs w:val="20"/>
                </w:rPr>
                <w:id w:val="-1470586372"/>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5BBE7ACA" w14:textId="3C4D8A40"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28599654"/>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6963DE43" w14:textId="77777777" w:rsidTr="00EE3FAD">
        <w:trPr>
          <w:trHeight w:val="364"/>
        </w:trPr>
        <w:tc>
          <w:tcPr>
            <w:tcW w:w="762" w:type="pct"/>
            <w:tcBorders>
              <w:top w:val="single" w:sz="4" w:space="0" w:color="auto"/>
              <w:left w:val="nil"/>
              <w:bottom w:val="single" w:sz="4" w:space="0" w:color="auto"/>
              <w:right w:val="single" w:sz="4" w:space="0" w:color="auto"/>
            </w:tcBorders>
            <w:noWrap/>
            <w:vAlign w:val="top"/>
          </w:tcPr>
          <w:p w14:paraId="13015AF4" w14:textId="77777777" w:rsidR="00734A73" w:rsidRPr="00664AA3" w:rsidRDefault="00734A73" w:rsidP="004E6F75">
            <w:pPr>
              <w:pStyle w:val="TablesHeadingGSCyan"/>
              <w:framePr w:hSpace="0" w:wrap="auto" w:vAnchor="margin" w:hAnchor="text" w:yAlign="inline"/>
              <w:rPr>
                <w:caps w:val="0"/>
                <w:color w:val="4D4D4C"/>
                <w:sz w:val="20"/>
                <w:szCs w:val="20"/>
              </w:rPr>
            </w:pPr>
            <w:r w:rsidRPr="00664AA3">
              <w:rPr>
                <w:rStyle w:val="SmartLink1"/>
                <w:sz w:val="20"/>
                <w:szCs w:val="22"/>
              </w:rPr>
              <w:fldChar w:fldCharType="begin"/>
            </w:r>
            <w:r w:rsidRPr="00664AA3">
              <w:rPr>
                <w:rStyle w:val="SmartLink1"/>
                <w:sz w:val="20"/>
                <w:szCs w:val="22"/>
              </w:rPr>
              <w:instrText xml:space="preserve"> REF _Ref136065221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P.1.1.3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60B0660"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sidDel="008040FA">
              <w:rPr>
                <w:caps w:val="0"/>
                <w:color w:val="4D4D4C"/>
                <w:sz w:val="20"/>
                <w:szCs w:val="20"/>
              </w:rPr>
              <w:t>r</w:t>
            </w:r>
            <w:r w:rsidRPr="00664AA3">
              <w:rPr>
                <w:caps w:val="0"/>
                <w:color w:val="4D4D4C"/>
                <w:sz w:val="20"/>
                <w:szCs w:val="20"/>
              </w:rPr>
              <w:t xml:space="preserve">estrictions in availability, quality of and/or access to resources or basic services, in particular to </w:t>
            </w:r>
            <w:proofErr w:type="spellStart"/>
            <w:r w:rsidRPr="00664AA3">
              <w:rPr>
                <w:caps w:val="0"/>
                <w:color w:val="4D4D4C"/>
                <w:sz w:val="20"/>
                <w:szCs w:val="20"/>
              </w:rPr>
              <w:t>marginalised</w:t>
            </w:r>
            <w:proofErr w:type="spellEnd"/>
            <w:r w:rsidRPr="00664AA3">
              <w:rPr>
                <w:caps w:val="0"/>
                <w:color w:val="4D4D4C"/>
                <w:sz w:val="20"/>
                <w:szCs w:val="20"/>
              </w:rPr>
              <w:t xml:space="preserve"> individuals or groups, including persons with disabilities?</w:t>
            </w:r>
          </w:p>
        </w:tc>
        <w:tc>
          <w:tcPr>
            <w:tcW w:w="953" w:type="pct"/>
            <w:tcBorders>
              <w:top w:val="single" w:sz="4" w:space="0" w:color="auto"/>
              <w:left w:val="single" w:sz="4" w:space="0" w:color="auto"/>
              <w:bottom w:val="single" w:sz="4" w:space="0" w:color="auto"/>
              <w:right w:val="nil"/>
            </w:tcBorders>
          </w:tcPr>
          <w:p w14:paraId="60007281"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490872652"/>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0C35B2B5" w14:textId="77777777" w:rsidR="00734A73" w:rsidRPr="00664AA3" w:rsidDel="00A63097" w:rsidRDefault="00501E23" w:rsidP="004E6F75">
            <w:sdt>
              <w:sdtPr>
                <w:rPr>
                  <w:caps/>
                  <w:sz w:val="20"/>
                  <w:szCs w:val="20"/>
                </w:rPr>
                <w:id w:val="-1023396506"/>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03157631" w14:textId="5675975E"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66819908"/>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2FF96FC2" w14:textId="77777777" w:rsidTr="00EE3FAD">
        <w:trPr>
          <w:trHeight w:val="364"/>
        </w:trPr>
        <w:tc>
          <w:tcPr>
            <w:tcW w:w="762" w:type="pct"/>
            <w:tcBorders>
              <w:top w:val="single" w:sz="4" w:space="0" w:color="auto"/>
              <w:left w:val="nil"/>
              <w:bottom w:val="nil"/>
              <w:right w:val="single" w:sz="4" w:space="0" w:color="auto"/>
            </w:tcBorders>
            <w:noWrap/>
            <w:vAlign w:val="top"/>
          </w:tcPr>
          <w:p w14:paraId="37528D7B" w14:textId="77777777" w:rsidR="00734A73" w:rsidRPr="00664AA3" w:rsidRDefault="00734A73" w:rsidP="004E6F75">
            <w:pPr>
              <w:pStyle w:val="TablesHeadingGSCyan"/>
              <w:framePr w:hSpace="0" w:wrap="auto" w:vAnchor="margin" w:hAnchor="text" w:yAlign="inline"/>
              <w:rPr>
                <w:caps w:val="0"/>
                <w:color w:val="4D4D4C"/>
                <w:sz w:val="20"/>
                <w:szCs w:val="20"/>
              </w:rPr>
            </w:pPr>
            <w:r w:rsidRPr="00664AA3">
              <w:rPr>
                <w:rStyle w:val="SmartLink1"/>
                <w:sz w:val="20"/>
                <w:szCs w:val="22"/>
              </w:rPr>
              <w:lastRenderedPageBreak/>
              <w:fldChar w:fldCharType="begin"/>
            </w:r>
            <w:r w:rsidRPr="00664AA3">
              <w:rPr>
                <w:rStyle w:val="SmartLink1"/>
                <w:sz w:val="20"/>
                <w:szCs w:val="22"/>
              </w:rPr>
              <w:instrText xml:space="preserve"> REF _Ref136065221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P.1.1.3 |</w:t>
            </w:r>
            <w:r w:rsidRPr="00664AA3">
              <w:rPr>
                <w:rStyle w:val="SmartLink1"/>
                <w:sz w:val="20"/>
                <w:szCs w:val="22"/>
              </w:rPr>
              <w:fldChar w:fldCharType="end"/>
            </w:r>
          </w:p>
        </w:tc>
        <w:tc>
          <w:tcPr>
            <w:tcW w:w="3285" w:type="pct"/>
            <w:tcBorders>
              <w:top w:val="single" w:sz="4" w:space="0" w:color="auto"/>
              <w:left w:val="single" w:sz="4" w:space="0" w:color="auto"/>
              <w:bottom w:val="nil"/>
              <w:right w:val="single" w:sz="4" w:space="0" w:color="auto"/>
            </w:tcBorders>
          </w:tcPr>
          <w:p w14:paraId="750A69B1"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sidDel="008040FA">
              <w:rPr>
                <w:caps w:val="0"/>
                <w:color w:val="4D4D4C"/>
                <w:sz w:val="20"/>
                <w:szCs w:val="20"/>
              </w:rPr>
              <w:t>e</w:t>
            </w:r>
            <w:r w:rsidRPr="00664AA3">
              <w:rPr>
                <w:caps w:val="0"/>
                <w:color w:val="4D4D4C"/>
                <w:sz w:val="20"/>
                <w:szCs w:val="20"/>
              </w:rPr>
              <w:t>xacerbation of conflicts among and/or the risk of violence to project-affected communities and individuals?</w:t>
            </w:r>
          </w:p>
        </w:tc>
        <w:tc>
          <w:tcPr>
            <w:tcW w:w="953" w:type="pct"/>
            <w:tcBorders>
              <w:top w:val="single" w:sz="4" w:space="0" w:color="auto"/>
              <w:left w:val="single" w:sz="4" w:space="0" w:color="auto"/>
              <w:bottom w:val="nil"/>
              <w:right w:val="nil"/>
            </w:tcBorders>
          </w:tcPr>
          <w:p w14:paraId="2B85AC7B"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49459921"/>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4236A3DB" w14:textId="77777777" w:rsidR="00734A73" w:rsidRPr="00664AA3" w:rsidDel="00A63097" w:rsidRDefault="00501E23" w:rsidP="004E6F75">
            <w:sdt>
              <w:sdtPr>
                <w:rPr>
                  <w:caps/>
                  <w:sz w:val="20"/>
                  <w:szCs w:val="20"/>
                </w:rPr>
                <w:id w:val="-507288461"/>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4538D2BD" w14:textId="530FB1DE"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5084656"/>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21759AD4" w14:textId="77777777" w:rsidTr="004E6F75">
        <w:trPr>
          <w:trHeight w:val="364"/>
        </w:trPr>
        <w:tc>
          <w:tcPr>
            <w:tcW w:w="5000" w:type="pct"/>
            <w:gridSpan w:val="3"/>
            <w:tcBorders>
              <w:top w:val="nil"/>
              <w:bottom w:val="single" w:sz="4" w:space="0" w:color="auto"/>
            </w:tcBorders>
            <w:noWrap/>
            <w:vAlign w:val="top"/>
          </w:tcPr>
          <w:p w14:paraId="0F4129D1" w14:textId="77777777" w:rsidR="00734A73" w:rsidRPr="00664AA3" w:rsidRDefault="00734A73" w:rsidP="004E6F75">
            <w:pPr>
              <w:pStyle w:val="TablesHeadingGSCyan"/>
              <w:framePr w:hSpace="0" w:wrap="auto" w:vAnchor="margin" w:hAnchor="text" w:yAlign="inline"/>
              <w:pBdr>
                <w:top w:val="single" w:sz="4" w:space="1" w:color="auto"/>
                <w:bottom w:val="single" w:sz="4" w:space="1" w:color="auto"/>
              </w:pBdr>
              <w:spacing w:line="276" w:lineRule="auto"/>
              <w:rPr>
                <w:caps w:val="0"/>
                <w:color w:val="4D4D4C"/>
                <w:sz w:val="20"/>
                <w:szCs w:val="20"/>
              </w:rPr>
            </w:pPr>
            <w:r w:rsidRPr="00664AA3">
              <w:rPr>
                <w:caps w:val="0"/>
                <w:sz w:val="20"/>
                <w:szCs w:val="22"/>
              </w:rPr>
              <w:t xml:space="preserve">Briefly describe below how the project incorporates a human rights-based approach. </w:t>
            </w:r>
          </w:p>
          <w:p w14:paraId="51EDDD37" w14:textId="77777777" w:rsidR="00734A73" w:rsidRPr="00664AA3" w:rsidRDefault="00734A73" w:rsidP="004E6F75">
            <w:pPr>
              <w:pStyle w:val="TablesHeadingGSCyan"/>
              <w:framePr w:hSpace="0" w:wrap="auto" w:vAnchor="margin" w:hAnchor="text" w:yAlign="inline"/>
              <w:pBdr>
                <w:top w:val="single" w:sz="4" w:space="1" w:color="auto"/>
                <w:bottom w:val="single" w:sz="4" w:space="1" w:color="auto"/>
              </w:pBdr>
            </w:pPr>
            <w:r w:rsidRPr="00664AA3">
              <w:rPr>
                <w:caps w:val="0"/>
                <w:color w:val="4D4D4C"/>
                <w:sz w:val="20"/>
                <w:szCs w:val="20"/>
              </w:rPr>
              <w:t>For example, by describing how the project design:</w:t>
            </w:r>
            <w:r w:rsidRPr="00664AA3">
              <w:t xml:space="preserve"> </w:t>
            </w:r>
          </w:p>
          <w:p w14:paraId="2D4C59DA" w14:textId="77777777" w:rsidR="00734A73" w:rsidRPr="00664AA3"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664AA3">
              <w:rPr>
                <w:caps w:val="0"/>
                <w:color w:val="4D4D4C"/>
                <w:sz w:val="20"/>
                <w:szCs w:val="20"/>
              </w:rPr>
              <w:t>is informed by human rights analysis, including from UN human rights mechanisms (human rights treaty bodies, universal periodic review, special procedures)</w:t>
            </w:r>
          </w:p>
          <w:p w14:paraId="651FD5FC" w14:textId="77777777" w:rsidR="00734A73" w:rsidRPr="00664AA3"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664AA3">
              <w:rPr>
                <w:caps w:val="0"/>
                <w:color w:val="4D4D4C"/>
                <w:sz w:val="20"/>
                <w:szCs w:val="20"/>
              </w:rPr>
              <w:t xml:space="preserve">includes measures to assist the government to </w:t>
            </w:r>
            <w:proofErr w:type="spellStart"/>
            <w:r w:rsidRPr="00664AA3">
              <w:rPr>
                <w:caps w:val="0"/>
                <w:color w:val="4D4D4C"/>
                <w:sz w:val="20"/>
                <w:szCs w:val="20"/>
              </w:rPr>
              <w:t>realise</w:t>
            </w:r>
            <w:proofErr w:type="spellEnd"/>
            <w:r w:rsidRPr="00664AA3">
              <w:rPr>
                <w:caps w:val="0"/>
                <w:color w:val="4D4D4C"/>
                <w:sz w:val="20"/>
                <w:szCs w:val="20"/>
              </w:rPr>
              <w:t xml:space="preserve"> (respect, protect and fulfil) human rights under international law and to implement human rights-related standards in national law (whichever is higher) </w:t>
            </w:r>
          </w:p>
          <w:p w14:paraId="116123EE" w14:textId="77777777" w:rsidR="00734A73" w:rsidRPr="00664AA3"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664AA3">
              <w:rPr>
                <w:caps w:val="0"/>
                <w:color w:val="4D4D4C"/>
                <w:sz w:val="20"/>
                <w:szCs w:val="20"/>
              </w:rPr>
              <w:t xml:space="preserve">enhances the availability, accessibility and quality of benefits and services for potentially </w:t>
            </w:r>
            <w:proofErr w:type="spellStart"/>
            <w:r w:rsidRPr="00664AA3">
              <w:rPr>
                <w:caps w:val="0"/>
                <w:color w:val="4D4D4C"/>
                <w:sz w:val="20"/>
                <w:szCs w:val="20"/>
              </w:rPr>
              <w:t>marginalised</w:t>
            </w:r>
            <w:proofErr w:type="spellEnd"/>
            <w:r w:rsidRPr="00664AA3">
              <w:rPr>
                <w:caps w:val="0"/>
                <w:color w:val="4D4D4C"/>
                <w:sz w:val="20"/>
                <w:szCs w:val="20"/>
              </w:rPr>
              <w:t xml:space="preserve"> individuals and groups, and to increase their inclusion in decision-making processes that may impact them (consistent with the non-discrimination and equality human rights principle)</w:t>
            </w:r>
          </w:p>
          <w:p w14:paraId="56AC0CD8" w14:textId="77777777" w:rsidR="00734A73" w:rsidRPr="00664AA3"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spacing w:line="276" w:lineRule="auto"/>
              <w:rPr>
                <w:caps w:val="0"/>
                <w:color w:val="4D4D4C"/>
                <w:sz w:val="20"/>
                <w:szCs w:val="20"/>
              </w:rPr>
            </w:pPr>
            <w:r w:rsidRPr="00664AA3">
              <w:rPr>
                <w:caps w:val="0"/>
                <w:color w:val="4D4D4C"/>
                <w:sz w:val="20"/>
                <w:szCs w:val="20"/>
              </w:rPr>
              <w:t>provides reasonable accommodations to strengthen inclusivity and accessibility of project benefits and services to persons with disabilities.</w:t>
            </w:r>
          </w:p>
        </w:tc>
      </w:tr>
      <w:tr w:rsidR="00734A73" w:rsidRPr="00664AA3" w14:paraId="1A075D4D" w14:textId="77777777" w:rsidTr="004E6F75">
        <w:trPr>
          <w:trHeight w:val="364"/>
        </w:trPr>
        <w:tc>
          <w:tcPr>
            <w:tcW w:w="5000" w:type="pct"/>
            <w:gridSpan w:val="3"/>
            <w:tcBorders>
              <w:top w:val="nil"/>
              <w:bottom w:val="single" w:sz="4" w:space="0" w:color="auto"/>
            </w:tcBorders>
            <w:shd w:val="clear" w:color="auto" w:fill="E6E5E5" w:themeFill="background2"/>
            <w:noWrap/>
            <w:vAlign w:val="top"/>
          </w:tcPr>
          <w:p w14:paraId="69631AC8" w14:textId="6EBE60E7" w:rsidR="00734A73" w:rsidRPr="00664AA3" w:rsidRDefault="00514B8D" w:rsidP="004E6F75">
            <w:r w:rsidRPr="00664AA3">
              <w:t>The project is implemented respecting internationally proclaimed human rights and is not complicit in violence or human rights abuses of any kind as defined in the Universal Declaration of Human Rights. The project does not discriminate with regard to participation and inclusion as the efficient project stoves are freely distributed to the families selected in collaboration with the representatives of the local communities</w:t>
            </w:r>
          </w:p>
        </w:tc>
      </w:tr>
      <w:tr w:rsidR="00734A73" w:rsidRPr="00664AA3" w14:paraId="4DE70166" w14:textId="77777777" w:rsidTr="004E6F75">
        <w:trPr>
          <w:trHeight w:val="364"/>
        </w:trPr>
        <w:tc>
          <w:tcPr>
            <w:tcW w:w="5000" w:type="pct"/>
            <w:gridSpan w:val="3"/>
            <w:tcBorders>
              <w:top w:val="single" w:sz="4" w:space="0" w:color="auto"/>
              <w:bottom w:val="single" w:sz="4" w:space="0" w:color="auto"/>
            </w:tcBorders>
            <w:noWrap/>
            <w:vAlign w:val="top"/>
          </w:tcPr>
          <w:p w14:paraId="27930301" w14:textId="77777777" w:rsidR="00734A73" w:rsidRPr="00664AA3" w:rsidRDefault="00734A73" w:rsidP="004E6F75">
            <w:pPr>
              <w:pStyle w:val="TablesHeadingGSCyan"/>
              <w:framePr w:hSpace="0" w:wrap="auto" w:vAnchor="margin" w:hAnchor="text" w:yAlign="inline"/>
              <w:spacing w:line="276" w:lineRule="auto"/>
              <w:rPr>
                <w:b/>
                <w:bCs/>
                <w:caps w:val="0"/>
                <w:color w:val="171717" w:themeColor="background2" w:themeShade="1A"/>
              </w:rPr>
            </w:pPr>
            <w:r w:rsidRPr="00664AA3">
              <w:rPr>
                <w:rStyle w:val="SmartLink1"/>
                <w:b/>
                <w:bCs/>
              </w:rPr>
              <w:fldChar w:fldCharType="begin"/>
            </w:r>
            <w:r w:rsidRPr="00664AA3">
              <w:rPr>
                <w:rStyle w:val="SmartLink1"/>
                <w:b/>
                <w:bCs/>
              </w:rPr>
              <w:instrText xml:space="preserve"> REF _Ref136065782 \w \h  \* MERGEFORMAT </w:instrText>
            </w:r>
            <w:r w:rsidRPr="00664AA3">
              <w:rPr>
                <w:rStyle w:val="SmartLink1"/>
                <w:b/>
                <w:bCs/>
              </w:rPr>
            </w:r>
            <w:r w:rsidRPr="00664AA3">
              <w:rPr>
                <w:rStyle w:val="SmartLink1"/>
                <w:b/>
                <w:bCs/>
              </w:rPr>
              <w:fldChar w:fldCharType="separate"/>
            </w:r>
            <w:r w:rsidRPr="00664AA3">
              <w:rPr>
                <w:rStyle w:val="SmartLink1"/>
                <w:b/>
                <w:bCs/>
              </w:rPr>
              <w:t>P.2 |</w:t>
            </w:r>
            <w:r w:rsidRPr="00664AA3">
              <w:rPr>
                <w:rStyle w:val="SmartLink1"/>
                <w:b/>
                <w:bCs/>
              </w:rPr>
              <w:fldChar w:fldCharType="end"/>
            </w:r>
            <w:r w:rsidRPr="00664AA3">
              <w:rPr>
                <w:rStyle w:val="SmartLink1"/>
              </w:rPr>
              <w:fldChar w:fldCharType="begin"/>
            </w:r>
            <w:r w:rsidRPr="00664AA3">
              <w:rPr>
                <w:rStyle w:val="SmartLink1"/>
              </w:rPr>
              <w:instrText xml:space="preserve"> REF _Ref136065787 \h  \* MERGEFORMAT </w:instrText>
            </w:r>
            <w:r w:rsidRPr="00664AA3">
              <w:rPr>
                <w:rStyle w:val="SmartLink1"/>
              </w:rPr>
            </w:r>
            <w:r w:rsidRPr="00664AA3">
              <w:rPr>
                <w:rStyle w:val="SmartLink1"/>
              </w:rPr>
              <w:fldChar w:fldCharType="separate"/>
            </w:r>
            <w:r w:rsidRPr="00664AA3">
              <w:rPr>
                <w:rStyle w:val="SmartLink1"/>
                <w:b/>
                <w:bCs/>
              </w:rPr>
              <w:t>Gender Equality and Women’s Empowerment</w:t>
            </w:r>
            <w:r w:rsidRPr="00664AA3">
              <w:rPr>
                <w:rStyle w:val="SmartLink1"/>
              </w:rPr>
              <w:fldChar w:fldCharType="end"/>
            </w:r>
          </w:p>
        </w:tc>
      </w:tr>
      <w:tr w:rsidR="00734A73" w:rsidRPr="00664AA3" w14:paraId="1FAC1F6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22D7D33" w14:textId="77777777" w:rsidR="00734A73" w:rsidRPr="00664AA3" w:rsidRDefault="00734A73" w:rsidP="004E6F75">
            <w:pPr>
              <w:pStyle w:val="TablesHeadingGSCyan"/>
              <w:framePr w:hSpace="0" w:wrap="auto" w:vAnchor="margin" w:hAnchor="text" w:yAlign="inline"/>
            </w:pPr>
            <w:r w:rsidRPr="00664AA3">
              <w:rPr>
                <w:rStyle w:val="SmartLink1"/>
                <w:sz w:val="20"/>
                <w:szCs w:val="22"/>
              </w:rPr>
              <w:fldChar w:fldCharType="begin"/>
            </w:r>
            <w:r w:rsidRPr="00664AA3">
              <w:rPr>
                <w:rStyle w:val="SmartLink1"/>
                <w:sz w:val="20"/>
                <w:szCs w:val="22"/>
              </w:rPr>
              <w:instrText xml:space="preserve"> REF _Ref136065879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28CA86" w14:textId="77777777" w:rsidR="00734A73" w:rsidRPr="00664AA3" w:rsidRDefault="00734A73" w:rsidP="004E6F75">
            <w:pPr>
              <w:pStyle w:val="TablesHeadingGSCyan"/>
              <w:framePr w:hSpace="0" w:wrap="auto" w:vAnchor="margin" w:hAnchor="text" w:yAlign="inline"/>
              <w:spacing w:line="276" w:lineRule="auto"/>
            </w:pPr>
            <w:r w:rsidRPr="00664AA3">
              <w:rPr>
                <w:caps w:val="0"/>
                <w:color w:val="4D4D4C"/>
                <w:sz w:val="20"/>
                <w:szCs w:val="20"/>
              </w:rPr>
              <w:t>Have women’s groups/leaders raised gender equality concerns regarding the project, (e.g., during the stakeholder engagement process, grievance processes, public statements)?</w:t>
            </w:r>
          </w:p>
        </w:tc>
        <w:tc>
          <w:tcPr>
            <w:tcW w:w="953" w:type="pct"/>
            <w:tcBorders>
              <w:top w:val="single" w:sz="4" w:space="0" w:color="auto"/>
              <w:left w:val="single" w:sz="4" w:space="0" w:color="auto"/>
              <w:bottom w:val="single" w:sz="4" w:space="0" w:color="auto"/>
            </w:tcBorders>
          </w:tcPr>
          <w:p w14:paraId="35EE249D"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644361071"/>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0BFF5BC7" w14:textId="61871F28"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650025743"/>
                <w14:checkbox>
                  <w14:checked w14:val="1"/>
                  <w14:checkedState w14:val="2612" w14:font="MS Gothic"/>
                  <w14:uncheckedState w14:val="2610" w14:font="MS Gothic"/>
                </w14:checkbox>
              </w:sdtPr>
              <w:sdtEndPr/>
              <w:sdtContent>
                <w:r w:rsidR="004F1BE8" w:rsidRPr="00664AA3">
                  <w:rPr>
                    <w:rFonts w:ascii="MS Gothic" w:eastAsia="MS Gothic" w:hAnsi="MS Gothic"/>
                    <w:sz w:val="20"/>
                    <w:szCs w:val="20"/>
                  </w:rPr>
                  <w:t>☒</w:t>
                </w:r>
              </w:sdtContent>
            </w:sdt>
            <w:r w:rsidR="00734A73" w:rsidRPr="00664AA3" w:rsidDel="00A63097">
              <w:rPr>
                <w:caps w:val="0"/>
                <w:color w:val="4D4D4C"/>
                <w:sz w:val="20"/>
                <w:szCs w:val="20"/>
              </w:rPr>
              <w:t xml:space="preserve"> NO</w:t>
            </w:r>
          </w:p>
          <w:p w14:paraId="5E70925F" w14:textId="77777777" w:rsidR="00734A73" w:rsidRPr="00664AA3" w:rsidRDefault="00734A73" w:rsidP="004E6F75"/>
        </w:tc>
      </w:tr>
      <w:tr w:rsidR="00734A73" w:rsidRPr="00664AA3" w14:paraId="649F8F0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93C900D" w14:textId="77777777" w:rsidR="00734A73" w:rsidRPr="00664AA3" w:rsidRDefault="00734A73" w:rsidP="004E6F75">
            <w:pPr>
              <w:pStyle w:val="TablesHeadingGSCyan"/>
              <w:framePr w:hSpace="0" w:wrap="auto" w:vAnchor="margin" w:hAnchor="text" w:yAlign="inline"/>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36F04F6"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undermine the principles of non-discrimination, equal treatment, and equal pay for equal work?</w:t>
            </w:r>
          </w:p>
        </w:tc>
        <w:tc>
          <w:tcPr>
            <w:tcW w:w="953" w:type="pct"/>
            <w:tcBorders>
              <w:top w:val="single" w:sz="4" w:space="0" w:color="auto"/>
              <w:left w:val="single" w:sz="4" w:space="0" w:color="auto"/>
              <w:bottom w:val="single" w:sz="4" w:space="0" w:color="auto"/>
            </w:tcBorders>
          </w:tcPr>
          <w:p w14:paraId="251E1AB9"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242644442"/>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0EF3FE61" w14:textId="37284D34"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691810950"/>
                <w14:checkbox>
                  <w14:checked w14:val="1"/>
                  <w14:checkedState w14:val="2612" w14:font="MS Gothic"/>
                  <w14:uncheckedState w14:val="2610" w14:font="MS Gothic"/>
                </w14:checkbox>
              </w:sdtPr>
              <w:sdtEndPr/>
              <w:sdtContent>
                <w:r w:rsidR="004F1BE8" w:rsidRPr="00664AA3">
                  <w:rPr>
                    <w:rFonts w:ascii="MS Gothic" w:eastAsia="MS Gothic" w:hAnsi="MS Gothic"/>
                    <w:sz w:val="20"/>
                    <w:szCs w:val="20"/>
                  </w:rPr>
                  <w:t>☒</w:t>
                </w:r>
              </w:sdtContent>
            </w:sdt>
            <w:r w:rsidR="00734A73" w:rsidRPr="00664AA3" w:rsidDel="00A63097">
              <w:rPr>
                <w:caps w:val="0"/>
                <w:color w:val="4D4D4C"/>
                <w:sz w:val="20"/>
                <w:szCs w:val="20"/>
              </w:rPr>
              <w:t xml:space="preserve"> NO</w:t>
            </w:r>
          </w:p>
          <w:p w14:paraId="41729A8B"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664AA3" w14:paraId="64EA96D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83ED2CA" w14:textId="77777777" w:rsidR="00734A73" w:rsidRPr="00664AA3" w:rsidRDefault="00734A73" w:rsidP="004E6F75">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D2961A7"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prevent men and women from having equal opportunities to participate in identified tasks and activities, whether through paid work, volunteer work, or community contributions, as appropriate?</w:t>
            </w:r>
          </w:p>
        </w:tc>
        <w:tc>
          <w:tcPr>
            <w:tcW w:w="953" w:type="pct"/>
            <w:tcBorders>
              <w:top w:val="single" w:sz="4" w:space="0" w:color="auto"/>
              <w:left w:val="single" w:sz="4" w:space="0" w:color="auto"/>
              <w:bottom w:val="single" w:sz="4" w:space="0" w:color="auto"/>
            </w:tcBorders>
          </w:tcPr>
          <w:p w14:paraId="37942E71"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34014190"/>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4AC678BF" w14:textId="054437B0"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876777241"/>
                <w14:checkbox>
                  <w14:checked w14:val="1"/>
                  <w14:checkedState w14:val="2612" w14:font="MS Gothic"/>
                  <w14:uncheckedState w14:val="2610" w14:font="MS Gothic"/>
                </w14:checkbox>
              </w:sdtPr>
              <w:sdtEndPr/>
              <w:sdtContent>
                <w:r w:rsidR="004F1BE8" w:rsidRPr="00664AA3">
                  <w:rPr>
                    <w:rFonts w:ascii="MS Gothic" w:eastAsia="MS Gothic" w:hAnsi="MS Gothic"/>
                    <w:sz w:val="20"/>
                    <w:szCs w:val="20"/>
                  </w:rPr>
                  <w:t>☒</w:t>
                </w:r>
              </w:sdtContent>
            </w:sdt>
            <w:r w:rsidR="00734A73" w:rsidRPr="00664AA3" w:rsidDel="00A63097">
              <w:rPr>
                <w:caps w:val="0"/>
                <w:color w:val="4D4D4C"/>
                <w:sz w:val="20"/>
                <w:szCs w:val="20"/>
              </w:rPr>
              <w:t xml:space="preserve"> NO</w:t>
            </w:r>
          </w:p>
          <w:p w14:paraId="3B130D1B"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664AA3" w14:paraId="285B8E6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6AA256E" w14:textId="77777777" w:rsidR="00734A73" w:rsidRPr="00664AA3" w:rsidRDefault="00734A73" w:rsidP="004E6F75">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86AA695"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limit the participation of women or men based on pregnancy, maternity/paternity leave, or marital status?</w:t>
            </w:r>
          </w:p>
        </w:tc>
        <w:tc>
          <w:tcPr>
            <w:tcW w:w="953" w:type="pct"/>
            <w:tcBorders>
              <w:top w:val="single" w:sz="4" w:space="0" w:color="auto"/>
              <w:left w:val="single" w:sz="4" w:space="0" w:color="auto"/>
              <w:bottom w:val="single" w:sz="4" w:space="0" w:color="auto"/>
            </w:tcBorders>
          </w:tcPr>
          <w:p w14:paraId="4E856FC1"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86674735"/>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701D1FD8" w14:textId="4ADB063E"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968697"/>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652CA62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B735664" w14:textId="77777777" w:rsidR="00734A73" w:rsidRPr="00664AA3" w:rsidRDefault="00734A73" w:rsidP="004E6F75">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2C62B04"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Is information about project objectives being communicated in a way that is inappropriate for the local context and not tailored to the methods of understanding of both women and men, which could hinder their participation?</w:t>
            </w:r>
          </w:p>
        </w:tc>
        <w:tc>
          <w:tcPr>
            <w:tcW w:w="953" w:type="pct"/>
            <w:tcBorders>
              <w:top w:val="single" w:sz="4" w:space="0" w:color="auto"/>
              <w:left w:val="single" w:sz="4" w:space="0" w:color="auto"/>
              <w:bottom w:val="single" w:sz="4" w:space="0" w:color="auto"/>
            </w:tcBorders>
          </w:tcPr>
          <w:p w14:paraId="376D3FD9"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96125986"/>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75374A5C" w14:textId="309B57AC"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86236545"/>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775A23D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CEF143C" w14:textId="056764DC" w:rsidR="00734A73" w:rsidRPr="00664AA3" w:rsidRDefault="00734A73" w:rsidP="004E6F75">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_Ref136148646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P.2.1.3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E83B7A"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Has the project assessed gender risks without referencing the country's gender strategy or equivalent national commitment?</w:t>
            </w:r>
          </w:p>
        </w:tc>
        <w:tc>
          <w:tcPr>
            <w:tcW w:w="953" w:type="pct"/>
            <w:tcBorders>
              <w:top w:val="single" w:sz="4" w:space="0" w:color="auto"/>
              <w:left w:val="single" w:sz="4" w:space="0" w:color="auto"/>
              <w:bottom w:val="single" w:sz="4" w:space="0" w:color="auto"/>
            </w:tcBorders>
          </w:tcPr>
          <w:p w14:paraId="3A3EB6ED"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1319858"/>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12FC6277" w14:textId="73816E70"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29277696"/>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5A9B3E5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81D697C" w14:textId="6A94ED56" w:rsidR="00734A73" w:rsidRPr="00664AA3" w:rsidRDefault="00734A73" w:rsidP="004E6F75">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lastRenderedPageBreak/>
              <w:fldChar w:fldCharType="begin"/>
            </w:r>
            <w:r w:rsidRPr="00664AA3">
              <w:rPr>
                <w:rStyle w:val="SmartLink1"/>
                <w:sz w:val="20"/>
                <w:szCs w:val="22"/>
              </w:rPr>
              <w:instrText xml:space="preserve"> REF _Ref136149521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P.2.1.4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B64A26B"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Has expert stakeholder(s) been involved, and has their input been requested for the project design on gender equality and women's empowerment?</w:t>
            </w:r>
          </w:p>
        </w:tc>
        <w:tc>
          <w:tcPr>
            <w:tcW w:w="953" w:type="pct"/>
            <w:tcBorders>
              <w:top w:val="single" w:sz="4" w:space="0" w:color="auto"/>
              <w:left w:val="single" w:sz="4" w:space="0" w:color="auto"/>
              <w:bottom w:val="single" w:sz="4" w:space="0" w:color="auto"/>
            </w:tcBorders>
          </w:tcPr>
          <w:p w14:paraId="5EB7E40C"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56792561"/>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4FB47FE4" w14:textId="2F277DCA"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42017807"/>
                <w14:checkbox>
                  <w14:checked w14:val="1"/>
                  <w14:checkedState w14:val="2612" w14:font="MS Gothic"/>
                  <w14:uncheckedState w14:val="2610" w14:font="MS Gothic"/>
                </w14:checkbox>
              </w:sdtPr>
              <w:sdtEndPr/>
              <w:sdtContent>
                <w:r w:rsidR="004F1BE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7ADC4601" w14:textId="77777777" w:rsidTr="004E6F75">
        <w:trPr>
          <w:trHeight w:val="364"/>
        </w:trPr>
        <w:tc>
          <w:tcPr>
            <w:tcW w:w="5000" w:type="pct"/>
            <w:gridSpan w:val="3"/>
            <w:tcBorders>
              <w:top w:val="single" w:sz="4" w:space="0" w:color="auto"/>
              <w:bottom w:val="single" w:sz="4" w:space="0" w:color="auto"/>
            </w:tcBorders>
            <w:noWrap/>
            <w:vAlign w:val="top"/>
          </w:tcPr>
          <w:p w14:paraId="10B4959C"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to any of the questions above is "yes," please explain the reason and how the project will ensure compliance with applicable requirements.</w:t>
            </w:r>
          </w:p>
        </w:tc>
      </w:tr>
      <w:tr w:rsidR="00734A73" w:rsidRPr="00664AA3" w14:paraId="426752E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F768760" w14:textId="77777777" w:rsidR="00734A73" w:rsidRPr="00664AA3" w:rsidRDefault="00734A73" w:rsidP="004E6F75">
            <w:pPr>
              <w:pStyle w:val="TablesHeadingGSCyan"/>
              <w:framePr w:hSpace="0" w:wrap="auto" w:vAnchor="margin" w:hAnchor="text" w:yAlign="inline"/>
              <w:spacing w:line="276" w:lineRule="auto"/>
              <w:rPr>
                <w:caps w:val="0"/>
                <w:color w:val="515151" w:themeColor="text1"/>
                <w:sz w:val="20"/>
                <w:szCs w:val="20"/>
              </w:rPr>
            </w:pPr>
            <w:r w:rsidRPr="00664AA3">
              <w:rPr>
                <w:i/>
                <w:iCs/>
                <w:caps w:val="0"/>
                <w:color w:val="4D4D4C"/>
                <w:sz w:val="20"/>
                <w:szCs w:val="20"/>
              </w:rPr>
              <w:t>Please add text here….</w:t>
            </w:r>
          </w:p>
          <w:p w14:paraId="3134672F" w14:textId="77777777" w:rsidR="00734A73" w:rsidRPr="00664AA3" w:rsidRDefault="00734A73" w:rsidP="004E6F75"/>
        </w:tc>
      </w:tr>
      <w:tr w:rsidR="00734A73" w:rsidRPr="00664AA3" w14:paraId="326B2348" w14:textId="77777777" w:rsidTr="00EE3FAD">
        <w:trPr>
          <w:trHeight w:val="364"/>
        </w:trPr>
        <w:tc>
          <w:tcPr>
            <w:tcW w:w="4047" w:type="pct"/>
            <w:gridSpan w:val="2"/>
            <w:tcBorders>
              <w:top w:val="single" w:sz="4" w:space="0" w:color="auto"/>
              <w:bottom w:val="single" w:sz="4" w:space="0" w:color="auto"/>
              <w:right w:val="single" w:sz="4" w:space="0" w:color="auto"/>
            </w:tcBorders>
            <w:noWrap/>
            <w:vAlign w:val="top"/>
          </w:tcPr>
          <w:p w14:paraId="10E49083" w14:textId="77777777" w:rsidR="00734A73" w:rsidRPr="00664AA3" w:rsidRDefault="00734A73" w:rsidP="004E6F75">
            <w:pPr>
              <w:pStyle w:val="TablesHeadingGSCyan"/>
              <w:framePr w:hSpace="0" w:wrap="auto" w:vAnchor="margin" w:hAnchor="text" w:yAlign="inline"/>
              <w:spacing w:line="276" w:lineRule="auto"/>
              <w:rPr>
                <w:caps w:val="0"/>
              </w:rPr>
            </w:pPr>
            <w:r w:rsidRPr="00664AA3">
              <w:rPr>
                <w:caps w:val="0"/>
                <w:sz w:val="20"/>
                <w:szCs w:val="22"/>
              </w:rPr>
              <w:t>Would the project potentially involve or lead to:</w:t>
            </w:r>
          </w:p>
        </w:tc>
        <w:tc>
          <w:tcPr>
            <w:tcW w:w="953" w:type="pct"/>
            <w:tcBorders>
              <w:top w:val="single" w:sz="4" w:space="0" w:color="auto"/>
              <w:left w:val="single" w:sz="4" w:space="0" w:color="auto"/>
              <w:bottom w:val="single" w:sz="4" w:space="0" w:color="auto"/>
            </w:tcBorders>
          </w:tcPr>
          <w:p w14:paraId="2B88993A"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664AA3" w14:paraId="04E93CF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335597F" w14:textId="77777777" w:rsidR="00734A73" w:rsidRPr="00664AA3" w:rsidRDefault="00734A73" w:rsidP="004E6F75">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_Ref136065879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40B73CE5"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adverse impacts on gender equality and/or the situation of women and girls?</w:t>
            </w:r>
          </w:p>
        </w:tc>
        <w:tc>
          <w:tcPr>
            <w:tcW w:w="953" w:type="pct"/>
            <w:tcBorders>
              <w:top w:val="single" w:sz="4" w:space="0" w:color="auto"/>
              <w:left w:val="single" w:sz="4" w:space="0" w:color="auto"/>
              <w:bottom w:val="single" w:sz="4" w:space="0" w:color="auto"/>
            </w:tcBorders>
          </w:tcPr>
          <w:p w14:paraId="50A7FC46"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02618160"/>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5785F686" w14:textId="77777777" w:rsidR="00734A73" w:rsidRPr="00664AA3" w:rsidDel="00A63097" w:rsidRDefault="00501E23" w:rsidP="004E6F75">
            <w:sdt>
              <w:sdtPr>
                <w:rPr>
                  <w:caps/>
                  <w:sz w:val="20"/>
                  <w:szCs w:val="20"/>
                </w:rPr>
                <w:id w:val="1374968468"/>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494F5E80" w14:textId="5E80C75D"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13620983"/>
                <w14:checkbox>
                  <w14:checked w14:val="1"/>
                  <w14:checkedState w14:val="2612" w14:font="MS Gothic"/>
                  <w14:uncheckedState w14:val="2610" w14:font="MS Gothic"/>
                </w14:checkbox>
              </w:sdtPr>
              <w:sdtEndPr/>
              <w:sdtContent>
                <w:r w:rsidR="004A3A7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02B1994C"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2D41810" w14:textId="77777777" w:rsidR="00734A73" w:rsidRPr="00664AA3" w:rsidRDefault="00734A73" w:rsidP="004E6F75">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_Ref136065879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DABD2DD"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exacerbation of risks of gender-based violence? For example, through the influx of workers to a community, changes in community and household power dynamics, increased exposure to unsafe public places and/or transport, etc.</w:t>
            </w:r>
          </w:p>
        </w:tc>
        <w:tc>
          <w:tcPr>
            <w:tcW w:w="953" w:type="pct"/>
            <w:tcBorders>
              <w:top w:val="single" w:sz="4" w:space="0" w:color="auto"/>
              <w:left w:val="single" w:sz="4" w:space="0" w:color="auto"/>
              <w:bottom w:val="single" w:sz="4" w:space="0" w:color="auto"/>
            </w:tcBorders>
          </w:tcPr>
          <w:p w14:paraId="63C532D7"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55714296"/>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1F3C48AF" w14:textId="77777777" w:rsidR="00734A73" w:rsidRPr="00664AA3" w:rsidDel="00A63097" w:rsidRDefault="00501E23" w:rsidP="004E6F75">
            <w:sdt>
              <w:sdtPr>
                <w:rPr>
                  <w:caps/>
                  <w:sz w:val="20"/>
                  <w:szCs w:val="20"/>
                </w:rPr>
                <w:id w:val="-110597864"/>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66BD2E99" w14:textId="2D5848D1"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9844204"/>
                <w14:checkbox>
                  <w14:checked w14:val="1"/>
                  <w14:checkedState w14:val="2612" w14:font="MS Gothic"/>
                  <w14:uncheckedState w14:val="2610" w14:font="MS Gothic"/>
                </w14:checkbox>
              </w:sdtPr>
              <w:sdtEndPr/>
              <w:sdtContent>
                <w:r w:rsidR="004A3A7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2CD76F8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252B9CB" w14:textId="77777777" w:rsidR="00734A73" w:rsidRPr="00664AA3" w:rsidRDefault="00734A73" w:rsidP="004E6F75">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AAEA1FF"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reproducing discriminations against women based on gender, especially regarding participation in design and implementation or access to opportunities and benefits?</w:t>
            </w:r>
          </w:p>
        </w:tc>
        <w:tc>
          <w:tcPr>
            <w:tcW w:w="953" w:type="pct"/>
            <w:tcBorders>
              <w:top w:val="single" w:sz="4" w:space="0" w:color="auto"/>
              <w:left w:val="single" w:sz="4" w:space="0" w:color="auto"/>
              <w:bottom w:val="single" w:sz="4" w:space="0" w:color="auto"/>
            </w:tcBorders>
          </w:tcPr>
          <w:p w14:paraId="4889B124"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6625773"/>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655D956E" w14:textId="77777777" w:rsidR="00734A73" w:rsidRPr="00664AA3" w:rsidDel="00A63097" w:rsidRDefault="00501E23" w:rsidP="004E6F75">
            <w:sdt>
              <w:sdtPr>
                <w:rPr>
                  <w:caps/>
                  <w:sz w:val="20"/>
                  <w:szCs w:val="20"/>
                </w:rPr>
                <w:id w:val="1284155348"/>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523A979E" w14:textId="03648DAE"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1804946"/>
                <w14:checkbox>
                  <w14:checked w14:val="1"/>
                  <w14:checkedState w14:val="2612" w14:font="MS Gothic"/>
                  <w14:uncheckedState w14:val="2610" w14:font="MS Gothic"/>
                </w14:checkbox>
              </w:sdtPr>
              <w:sdtEndPr/>
              <w:sdtContent>
                <w:r w:rsidR="004A3A7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48429EC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FDD58F1" w14:textId="77777777" w:rsidR="00734A73" w:rsidRPr="00664AA3" w:rsidRDefault="00734A73" w:rsidP="004E6F75">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_Ref136145851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P.2.1.2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9A9EE6A"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limitations on women’s ability to use, develop and protect natural resources, taking into account different roles and positions of women and men in accessing environmental goods and services?</w:t>
            </w:r>
          </w:p>
          <w:p w14:paraId="172C42AF" w14:textId="77777777" w:rsidR="00734A73" w:rsidRPr="00664AA3" w:rsidRDefault="00734A73" w:rsidP="004E6F75">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For example, activities that could lead to natural resources degradation or depletion in communities who depend on these resources for their livelihoods and well-being.</w:t>
            </w:r>
          </w:p>
        </w:tc>
        <w:tc>
          <w:tcPr>
            <w:tcW w:w="953" w:type="pct"/>
            <w:tcBorders>
              <w:top w:val="single" w:sz="4" w:space="0" w:color="auto"/>
              <w:left w:val="single" w:sz="4" w:space="0" w:color="auto"/>
              <w:bottom w:val="single" w:sz="4" w:space="0" w:color="auto"/>
            </w:tcBorders>
          </w:tcPr>
          <w:p w14:paraId="1806F5D0" w14:textId="77777777" w:rsidR="00734A73" w:rsidRPr="00664AA3" w:rsidDel="00A63097" w:rsidRDefault="00501E23"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56918202"/>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val="0"/>
                    <w:color w:val="4D4D4C"/>
                    <w:sz w:val="20"/>
                    <w:szCs w:val="20"/>
                  </w:rPr>
                  <w:t>☐</w:t>
                </w:r>
              </w:sdtContent>
            </w:sdt>
            <w:r w:rsidR="00734A73" w:rsidRPr="00664AA3" w:rsidDel="00A63097">
              <w:rPr>
                <w:caps w:val="0"/>
                <w:color w:val="4D4D4C"/>
                <w:sz w:val="20"/>
                <w:szCs w:val="20"/>
              </w:rPr>
              <w:t xml:space="preserve"> YES</w:t>
            </w:r>
          </w:p>
          <w:p w14:paraId="5E10F5EA" w14:textId="77777777" w:rsidR="00734A73" w:rsidRPr="00664AA3" w:rsidDel="00A63097" w:rsidRDefault="00501E23" w:rsidP="004E6F75">
            <w:sdt>
              <w:sdtPr>
                <w:rPr>
                  <w:caps/>
                  <w:sz w:val="20"/>
                  <w:szCs w:val="20"/>
                </w:rPr>
                <w:id w:val="-636406650"/>
                <w14:checkbox>
                  <w14:checked w14:val="0"/>
                  <w14:checkedState w14:val="2612" w14:font="MS Gothic"/>
                  <w14:uncheckedState w14:val="2610" w14:font="MS Gothic"/>
                </w14:checkbox>
              </w:sdtPr>
              <w:sdtEndPr/>
              <w:sdtContent>
                <w:r w:rsidR="00734A73" w:rsidRPr="00664AA3" w:rsidDel="00A63097">
                  <w:rPr>
                    <w:rFonts w:ascii="Segoe UI Symbol" w:hAnsi="Segoe UI Symbol" w:cs="Segoe UI Symbol"/>
                    <w:caps/>
                    <w:sz w:val="20"/>
                    <w:szCs w:val="20"/>
                  </w:rPr>
                  <w:t>☐</w:t>
                </w:r>
              </w:sdtContent>
            </w:sdt>
            <w:r w:rsidR="00734A73" w:rsidRPr="00664AA3" w:rsidDel="00A63097">
              <w:rPr>
                <w:caps/>
                <w:sz w:val="20"/>
                <w:szCs w:val="20"/>
              </w:rPr>
              <w:t xml:space="preserve"> POTENTIALLY</w:t>
            </w:r>
          </w:p>
          <w:p w14:paraId="4BB70B8B" w14:textId="50CFAA14" w:rsidR="00734A73" w:rsidRPr="00664AA3" w:rsidRDefault="00501E23"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561528"/>
                <w14:checkbox>
                  <w14:checked w14:val="1"/>
                  <w14:checkedState w14:val="2612" w14:font="MS Gothic"/>
                  <w14:uncheckedState w14:val="2610" w14:font="MS Gothic"/>
                </w14:checkbox>
              </w:sdtPr>
              <w:sdtEndPr/>
              <w:sdtContent>
                <w:r w:rsidR="004A3A78" w:rsidRPr="00664AA3">
                  <w:rPr>
                    <w:rFonts w:ascii="MS Gothic" w:eastAsia="MS Gothic" w:hAnsi="MS Gothic"/>
                    <w:caps w:val="0"/>
                    <w:color w:val="4D4D4C"/>
                    <w:sz w:val="20"/>
                    <w:szCs w:val="20"/>
                  </w:rPr>
                  <w:t>☒</w:t>
                </w:r>
              </w:sdtContent>
            </w:sdt>
            <w:r w:rsidR="00734A73" w:rsidRPr="00664AA3" w:rsidDel="00A63097">
              <w:rPr>
                <w:caps w:val="0"/>
                <w:color w:val="4D4D4C"/>
                <w:sz w:val="20"/>
                <w:szCs w:val="20"/>
              </w:rPr>
              <w:t xml:space="preserve"> NO</w:t>
            </w:r>
          </w:p>
        </w:tc>
      </w:tr>
      <w:tr w:rsidR="00734A73" w:rsidRPr="00664AA3" w14:paraId="3BF4E49C" w14:textId="77777777" w:rsidTr="004E6F75">
        <w:trPr>
          <w:trHeight w:val="364"/>
        </w:trPr>
        <w:tc>
          <w:tcPr>
            <w:tcW w:w="5000" w:type="pct"/>
            <w:gridSpan w:val="3"/>
            <w:tcBorders>
              <w:top w:val="single" w:sz="4" w:space="0" w:color="auto"/>
              <w:bottom w:val="single" w:sz="4" w:space="0" w:color="auto"/>
            </w:tcBorders>
            <w:noWrap/>
            <w:vAlign w:val="top"/>
          </w:tcPr>
          <w:p w14:paraId="3ED2E701" w14:textId="77777777" w:rsidR="00734A73" w:rsidRPr="00664AA3" w:rsidRDefault="00734A73" w:rsidP="004E6F75">
            <w:pPr>
              <w:pStyle w:val="TablesHeadingGSCyan"/>
              <w:framePr w:hSpace="0" w:wrap="auto" w:vAnchor="margin" w:hAnchor="text" w:yAlign="inline"/>
              <w:spacing w:line="276" w:lineRule="auto"/>
              <w:rPr>
                <w:caps w:val="0"/>
                <w:sz w:val="20"/>
                <w:szCs w:val="22"/>
              </w:rPr>
            </w:pPr>
            <w:r w:rsidRPr="00664AA3">
              <w:rPr>
                <w:caps w:val="0"/>
                <w:sz w:val="20"/>
                <w:szCs w:val="22"/>
              </w:rPr>
              <w:t>Briefly describe below how the project is addressing any identified risk to gender equality and women’s empowerment.</w:t>
            </w:r>
          </w:p>
        </w:tc>
      </w:tr>
      <w:tr w:rsidR="00EE3FAD" w:rsidRPr="00664AA3" w14:paraId="0356E1C7"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7545701" w14:textId="2DD587DF" w:rsidR="00EE3FAD" w:rsidRPr="00664AA3" w:rsidRDefault="00EE3FAD" w:rsidP="00EE3FAD">
            <w:r w:rsidRPr="00664AA3">
              <w:t xml:space="preserve">The project activity does not endorse or apply any form of discrimination based on gender. It is not foreseen that the project reduces or put at risk women’s access to or control of resources, entitlements and benefits. Instead, as women are primarily responsible for firewood collection and cooking activities, they will have better control of resources (firewood and time will be saved) and stand to benefit the most from possible health improvements caused by the reduced smoke inhalation during the cooking activities. It is also not foreseen that the Project would adversely affect men or women in marginalized or vulnerable communities. There will be less burden on women, men and children, as no water boiling is required. This will reduce the time burden on women and men working at schools’ kitchens. </w:t>
            </w:r>
          </w:p>
          <w:p w14:paraId="084B3323" w14:textId="79362926" w:rsidR="00EE3FAD" w:rsidRPr="00664AA3" w:rsidRDefault="00EE3FAD" w:rsidP="00EE3FAD">
            <w:r w:rsidRPr="00664AA3">
              <w:t xml:space="preserve">The Project takes into account gender roles and the abilities of women and men to participate in the decision/designs of the project activities. For example, the </w:t>
            </w:r>
            <w:r w:rsidRPr="00664AA3">
              <w:lastRenderedPageBreak/>
              <w:t xml:space="preserve">Stakeholder Consultation included both women and men participating in the consultation meeting.  </w:t>
            </w:r>
          </w:p>
          <w:p w14:paraId="318FE372" w14:textId="261470BF" w:rsidR="00EE3FAD" w:rsidRPr="00664AA3" w:rsidRDefault="00EE3FAD" w:rsidP="00EE3FAD">
            <w:r w:rsidRPr="00664AA3">
              <w:t xml:space="preserve">The Project will take into account gender roles and the abilities of women and men to participate and benefit from the project activities. </w:t>
            </w:r>
          </w:p>
          <w:p w14:paraId="7815547E" w14:textId="4B2358DA" w:rsidR="00EE3FAD" w:rsidRPr="00664AA3" w:rsidRDefault="00EE3FAD" w:rsidP="00EE3FAD">
            <w:r w:rsidRPr="00664AA3">
              <w:t xml:space="preserve">The project does not contribute to an increase in women’s workload or prevent them from engaging in other activities. In fact, the </w:t>
            </w:r>
            <w:r w:rsidR="00CE7713" w:rsidRPr="00664AA3">
              <w:t>project technology</w:t>
            </w:r>
            <w:r w:rsidRPr="00664AA3">
              <w:t xml:space="preserve"> will reduce the firewood needs for </w:t>
            </w:r>
            <w:r w:rsidR="00CE7713" w:rsidRPr="00664AA3">
              <w:t>water boiling</w:t>
            </w:r>
            <w:r w:rsidRPr="00664AA3">
              <w:t xml:space="preserve"> and will thereafter reduce workload related to </w:t>
            </w:r>
            <w:r w:rsidR="00CE7713" w:rsidRPr="00664AA3">
              <w:t>this water traditional treatment</w:t>
            </w:r>
            <w:r w:rsidRPr="00664AA3">
              <w:t xml:space="preserve">. </w:t>
            </w:r>
          </w:p>
          <w:p w14:paraId="636ECAE5" w14:textId="33F5E967" w:rsidR="00EE3FAD" w:rsidRPr="00664AA3" w:rsidRDefault="00EE3FAD" w:rsidP="00EE3FAD">
            <w:r w:rsidRPr="00664AA3">
              <w:t xml:space="preserve">The project is not foreseen to reproduce or deepen discrimination against women. </w:t>
            </w:r>
          </w:p>
          <w:p w14:paraId="2C6AA2B0" w14:textId="216A4C6A" w:rsidR="00EE3FAD" w:rsidRPr="00664AA3" w:rsidRDefault="00EE3FAD" w:rsidP="00EE3FAD">
            <w:r w:rsidRPr="00664AA3">
              <w:t xml:space="preserve">The project is not foreseen to limit women’s ability to use, develop and protect natural resources. Instead, the use of the </w:t>
            </w:r>
            <w:r w:rsidR="00CE7713" w:rsidRPr="00664AA3">
              <w:t>water filters</w:t>
            </w:r>
            <w:r w:rsidRPr="00664AA3">
              <w:t xml:space="preserve"> will reduce the firewood consumption and will thereafter provide the possibility of saving local natural wood resources. </w:t>
            </w:r>
          </w:p>
          <w:p w14:paraId="525E3653" w14:textId="3EB7A37C" w:rsidR="00EE3FAD" w:rsidRPr="00664AA3" w:rsidRDefault="00EE3FAD" w:rsidP="00CE7713">
            <w:pPr>
              <w:rPr>
                <w:i/>
                <w:iCs/>
                <w:sz w:val="20"/>
                <w:szCs w:val="20"/>
              </w:rPr>
            </w:pPr>
            <w:r w:rsidRPr="00664AA3">
              <w:t xml:space="preserve">The project activity will not expose women or girls to further risks or hazards. </w:t>
            </w:r>
            <w:r w:rsidR="00CE7713" w:rsidRPr="00664AA3">
              <w:t xml:space="preserve"> Instead, the risk related to waterborne diseases is foreseen to be reduced.</w:t>
            </w:r>
          </w:p>
        </w:tc>
      </w:tr>
      <w:tr w:rsidR="00EE3FAD" w:rsidRPr="00664AA3" w14:paraId="6A04E460" w14:textId="77777777" w:rsidTr="004E6F75">
        <w:trPr>
          <w:trHeight w:val="364"/>
        </w:trPr>
        <w:tc>
          <w:tcPr>
            <w:tcW w:w="5000" w:type="pct"/>
            <w:gridSpan w:val="3"/>
            <w:tcBorders>
              <w:top w:val="single" w:sz="4" w:space="0" w:color="auto"/>
              <w:bottom w:val="single" w:sz="4" w:space="0" w:color="auto"/>
            </w:tcBorders>
            <w:noWrap/>
            <w:vAlign w:val="top"/>
          </w:tcPr>
          <w:p w14:paraId="372037AE" w14:textId="77777777" w:rsidR="00EE3FAD" w:rsidRPr="00664AA3" w:rsidRDefault="00EE3FAD" w:rsidP="00EE3FAD">
            <w:pPr>
              <w:pStyle w:val="TablesHeadingGSCyan"/>
              <w:framePr w:hSpace="0" w:wrap="auto" w:vAnchor="margin" w:hAnchor="text" w:yAlign="inline"/>
              <w:spacing w:line="276" w:lineRule="auto"/>
              <w:rPr>
                <w:b/>
                <w:bCs/>
                <w:caps w:val="0"/>
                <w:color w:val="4D4D4C"/>
                <w:sz w:val="20"/>
                <w:szCs w:val="20"/>
              </w:rPr>
            </w:pPr>
            <w:r w:rsidRPr="00664AA3">
              <w:rPr>
                <w:rStyle w:val="SmartLink1"/>
                <w:b/>
                <w:bCs/>
              </w:rPr>
              <w:lastRenderedPageBreak/>
              <w:fldChar w:fldCharType="begin"/>
            </w:r>
            <w:r w:rsidRPr="00664AA3">
              <w:rPr>
                <w:rStyle w:val="SmartLink1"/>
                <w:b/>
                <w:bCs/>
              </w:rPr>
              <w:instrText xml:space="preserve"> REF _Ref136150338 \w \h  \* MERGEFORMAT </w:instrText>
            </w:r>
            <w:r w:rsidRPr="00664AA3">
              <w:rPr>
                <w:rStyle w:val="SmartLink1"/>
                <w:b/>
                <w:bCs/>
              </w:rPr>
            </w:r>
            <w:r w:rsidRPr="00664AA3">
              <w:rPr>
                <w:rStyle w:val="SmartLink1"/>
                <w:b/>
                <w:bCs/>
              </w:rPr>
              <w:fldChar w:fldCharType="separate"/>
            </w:r>
            <w:r w:rsidRPr="00664AA3">
              <w:rPr>
                <w:rStyle w:val="SmartLink1"/>
                <w:b/>
                <w:bCs/>
              </w:rPr>
              <w:t>P.3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_Ref136150347 \h  \* MERGEFORMAT </w:instrText>
            </w:r>
            <w:r w:rsidRPr="00664AA3">
              <w:rPr>
                <w:rStyle w:val="SmartLink1"/>
                <w:b/>
                <w:bCs/>
              </w:rPr>
            </w:r>
            <w:r w:rsidRPr="00664AA3">
              <w:rPr>
                <w:rStyle w:val="SmartLink1"/>
                <w:b/>
                <w:bCs/>
              </w:rPr>
              <w:fldChar w:fldCharType="separate"/>
            </w:r>
            <w:r w:rsidRPr="00664AA3">
              <w:rPr>
                <w:rStyle w:val="SmartLink1"/>
                <w:b/>
                <w:bCs/>
              </w:rPr>
              <w:t>Community Health AND Safety</w:t>
            </w:r>
            <w:r w:rsidRPr="00664AA3">
              <w:rPr>
                <w:rStyle w:val="SmartLink1"/>
                <w:b/>
                <w:bCs/>
              </w:rPr>
              <w:fldChar w:fldCharType="end"/>
            </w:r>
          </w:p>
        </w:tc>
      </w:tr>
      <w:tr w:rsidR="00EE3FAD" w:rsidRPr="00664AA3" w14:paraId="4896669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8BA32BB"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_Ref136151130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39136F" w14:textId="77777777" w:rsidR="00EE3FAD" w:rsidRPr="00664AA3" w:rsidRDefault="00EE3FAD" w:rsidP="00EE3FAD">
            <w:pPr>
              <w:pStyle w:val="TablesHeadingGSCyan"/>
              <w:framePr w:hSpace="0" w:wrap="auto" w:vAnchor="margin" w:hAnchor="text" w:yAlign="inline"/>
              <w:spacing w:line="276" w:lineRule="auto"/>
              <w:rPr>
                <w:rStyle w:val="SmartLink1"/>
                <w:b/>
                <w:bCs/>
              </w:rPr>
            </w:pPr>
            <w:r w:rsidRPr="00664AA3">
              <w:rPr>
                <w:caps w:val="0"/>
                <w:color w:val="4D4D4C"/>
                <w:sz w:val="20"/>
                <w:szCs w:val="20"/>
              </w:rPr>
              <w:t>Does the project involve potential risks to the health and safety of affected communities during its life cycle?</w:t>
            </w:r>
          </w:p>
        </w:tc>
        <w:tc>
          <w:tcPr>
            <w:tcW w:w="953" w:type="pct"/>
            <w:tcBorders>
              <w:top w:val="single" w:sz="4" w:space="0" w:color="auto"/>
              <w:left w:val="single" w:sz="4" w:space="0" w:color="auto"/>
              <w:bottom w:val="single" w:sz="4" w:space="0" w:color="auto"/>
            </w:tcBorders>
          </w:tcPr>
          <w:p w14:paraId="7AAB91EA"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8995077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2309C34F" w14:textId="2BB07FAB" w:rsidR="00EE3FAD" w:rsidRPr="00664AA3" w:rsidRDefault="00501E23" w:rsidP="00EE3FAD">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238490559"/>
                <w14:checkbox>
                  <w14:checked w14:val="1"/>
                  <w14:checkedState w14:val="2612" w14:font="MS Gothic"/>
                  <w14:uncheckedState w14:val="2610" w14:font="MS Gothic"/>
                </w14:checkbox>
              </w:sdtPr>
              <w:sdtEndPr/>
              <w:sdtContent>
                <w:r w:rsidR="00EE3FAD" w:rsidRPr="00664AA3">
                  <w:rPr>
                    <w:rFonts w:ascii="MS Gothic" w:eastAsia="MS Gothic" w:hAnsi="MS Gothic"/>
                    <w:caps w:val="0"/>
                    <w:color w:val="4D4D4C"/>
                    <w:sz w:val="20"/>
                    <w:szCs w:val="20"/>
                    <w:u w:val="single"/>
                    <w:shd w:val="clear" w:color="auto" w:fill="E1DFDD"/>
                  </w:rPr>
                  <w:t>☒</w:t>
                </w:r>
              </w:sdtContent>
            </w:sdt>
            <w:r w:rsidR="00EE3FAD" w:rsidRPr="00664AA3" w:rsidDel="00A63097">
              <w:rPr>
                <w:caps w:val="0"/>
                <w:color w:val="4D4D4C"/>
                <w:sz w:val="20"/>
                <w:szCs w:val="20"/>
              </w:rPr>
              <w:t xml:space="preserve"> NO</w:t>
            </w:r>
          </w:p>
        </w:tc>
      </w:tr>
      <w:tr w:rsidR="00EE3FAD" w:rsidRPr="00664AA3" w14:paraId="5649C8E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CE9C3B5"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F05DA56"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any potential risks to the workers' safety and health?</w:t>
            </w:r>
          </w:p>
        </w:tc>
        <w:tc>
          <w:tcPr>
            <w:tcW w:w="953" w:type="pct"/>
            <w:tcBorders>
              <w:top w:val="single" w:sz="4" w:space="0" w:color="auto"/>
              <w:left w:val="single" w:sz="4" w:space="0" w:color="auto"/>
              <w:bottom w:val="single" w:sz="4" w:space="0" w:color="auto"/>
            </w:tcBorders>
          </w:tcPr>
          <w:p w14:paraId="5E95D814"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637569742"/>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58F5201" w14:textId="097B666C" w:rsidR="00EE3FAD" w:rsidRPr="00664AA3" w:rsidRDefault="00501E23" w:rsidP="00EE3FAD">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1690259945"/>
                <w14:checkbox>
                  <w14:checked w14:val="1"/>
                  <w14:checkedState w14:val="2612" w14:font="MS Gothic"/>
                  <w14:uncheckedState w14:val="2610" w14:font="MS Gothic"/>
                </w14:checkbox>
              </w:sdtPr>
              <w:sdtEndPr/>
              <w:sdtContent>
                <w:r w:rsidR="00EE3FAD" w:rsidRPr="00664AA3">
                  <w:rPr>
                    <w:rFonts w:ascii="MS Gothic" w:eastAsia="MS Gothic" w:hAnsi="MS Gothic"/>
                    <w:caps w:val="0"/>
                    <w:color w:val="4D4D4C"/>
                    <w:sz w:val="20"/>
                    <w:szCs w:val="20"/>
                    <w:u w:val="single"/>
                    <w:shd w:val="clear" w:color="auto" w:fill="E1DFDD"/>
                  </w:rPr>
                  <w:t>☒</w:t>
                </w:r>
              </w:sdtContent>
            </w:sdt>
            <w:r w:rsidR="00EE3FAD" w:rsidRPr="00664AA3" w:rsidDel="00A63097">
              <w:rPr>
                <w:caps w:val="0"/>
                <w:color w:val="4D4D4C"/>
                <w:sz w:val="20"/>
                <w:szCs w:val="20"/>
              </w:rPr>
              <w:t xml:space="preserve"> NO</w:t>
            </w:r>
          </w:p>
        </w:tc>
      </w:tr>
      <w:tr w:rsidR="00EE3FAD" w:rsidRPr="00664AA3" w14:paraId="1E2BAB90" w14:textId="77777777" w:rsidTr="004E6F75">
        <w:trPr>
          <w:trHeight w:val="364"/>
        </w:trPr>
        <w:tc>
          <w:tcPr>
            <w:tcW w:w="5000" w:type="pct"/>
            <w:gridSpan w:val="3"/>
            <w:tcBorders>
              <w:top w:val="single" w:sz="4" w:space="0" w:color="auto"/>
              <w:bottom w:val="single" w:sz="4" w:space="0" w:color="auto"/>
            </w:tcBorders>
            <w:noWrap/>
            <w:vAlign w:val="top"/>
          </w:tcPr>
          <w:p w14:paraId="67AE20C2" w14:textId="77777777" w:rsidR="00EE3FAD" w:rsidRPr="00664AA3" w:rsidRDefault="00EE3FAD" w:rsidP="00EE3FAD">
            <w:pPr>
              <w:pStyle w:val="TablesHeadingGSCyan"/>
              <w:framePr w:hSpace="0" w:wrap="auto" w:vAnchor="margin" w:hAnchor="text" w:yAlign="inline"/>
              <w:spacing w:line="276" w:lineRule="auto"/>
              <w:rPr>
                <w:rStyle w:val="SmartLink1"/>
                <w:b/>
                <w:bCs/>
              </w:rPr>
            </w:pPr>
            <w:r w:rsidRPr="00664AA3">
              <w:rPr>
                <w:caps w:val="0"/>
                <w:sz w:val="20"/>
                <w:szCs w:val="22"/>
              </w:rPr>
              <w:t>If the answer to any of the questions above is "yes," please explain the reason and how the project will ensure compliance with applicable requirements.</w:t>
            </w:r>
          </w:p>
        </w:tc>
      </w:tr>
      <w:tr w:rsidR="00EE3FAD" w:rsidRPr="00664AA3" w14:paraId="44B7E5B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C617B2C" w14:textId="0CEF0D4E" w:rsidR="00EE3FAD" w:rsidRPr="00664AA3" w:rsidRDefault="00514B8D" w:rsidP="00EE3FAD">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2BF01E2" w14:textId="77777777" w:rsidR="00EE3FAD" w:rsidRPr="00664AA3" w:rsidRDefault="00EE3FAD" w:rsidP="00EE3FAD"/>
        </w:tc>
      </w:tr>
      <w:tr w:rsidR="00EE3FAD" w:rsidRPr="00664AA3" w14:paraId="255953FB" w14:textId="77777777" w:rsidTr="004E6F75">
        <w:trPr>
          <w:trHeight w:val="364"/>
        </w:trPr>
        <w:tc>
          <w:tcPr>
            <w:tcW w:w="5000" w:type="pct"/>
            <w:gridSpan w:val="3"/>
            <w:tcBorders>
              <w:top w:val="single" w:sz="4" w:space="0" w:color="auto"/>
              <w:bottom w:val="single" w:sz="4" w:space="0" w:color="auto"/>
            </w:tcBorders>
            <w:noWrap/>
            <w:vAlign w:val="top"/>
          </w:tcPr>
          <w:p w14:paraId="5DF544B2" w14:textId="77777777" w:rsidR="00EE3FAD" w:rsidRPr="00664AA3" w:rsidRDefault="00EE3FAD" w:rsidP="00EE3FAD">
            <w:pPr>
              <w:pStyle w:val="TablesHeadingGSCyan"/>
              <w:framePr w:hSpace="0" w:wrap="auto" w:vAnchor="margin" w:hAnchor="text" w:yAlign="inline"/>
              <w:spacing w:line="276" w:lineRule="auto"/>
              <w:rPr>
                <w:caps w:val="0"/>
                <w:color w:val="4D4D4C"/>
              </w:rPr>
            </w:pPr>
            <w:r w:rsidRPr="00664AA3">
              <w:rPr>
                <w:caps w:val="0"/>
                <w:sz w:val="20"/>
                <w:szCs w:val="22"/>
              </w:rPr>
              <w:t>Would the project potentially involve or lead to:</w:t>
            </w:r>
          </w:p>
        </w:tc>
      </w:tr>
      <w:tr w:rsidR="00EE3FAD" w:rsidRPr="00664AA3" w14:paraId="12B3208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EF78C90"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_Ref136151130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9D85BFC"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construction and/or infrastructure development (e.g., roads, buildings, dams)?</w:t>
            </w:r>
          </w:p>
        </w:tc>
        <w:tc>
          <w:tcPr>
            <w:tcW w:w="953" w:type="pct"/>
            <w:tcBorders>
              <w:top w:val="single" w:sz="4" w:space="0" w:color="auto"/>
              <w:left w:val="single" w:sz="4" w:space="0" w:color="auto"/>
              <w:bottom w:val="single" w:sz="4" w:space="0" w:color="auto"/>
            </w:tcBorders>
          </w:tcPr>
          <w:p w14:paraId="6C4DAD22"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63749303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7AF7E257" w14:textId="1CAE5A94"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5375155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3BC9F39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CF313A2"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4452A16"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air pollution, noise, vibration, traffic, injuries, physical hazards, poor surface water quality due to runoff, erosion, sanitation?</w:t>
            </w:r>
          </w:p>
        </w:tc>
        <w:tc>
          <w:tcPr>
            <w:tcW w:w="953" w:type="pct"/>
            <w:tcBorders>
              <w:top w:val="single" w:sz="4" w:space="0" w:color="auto"/>
              <w:left w:val="single" w:sz="4" w:space="0" w:color="auto"/>
              <w:bottom w:val="single" w:sz="4" w:space="0" w:color="auto"/>
            </w:tcBorders>
          </w:tcPr>
          <w:p w14:paraId="3C6C479D"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419297215"/>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21041FAA" w14:textId="77777777" w:rsidR="00EE3FAD" w:rsidRPr="00664AA3" w:rsidDel="00A63097" w:rsidRDefault="00501E23" w:rsidP="00EE3FAD">
            <w:sdt>
              <w:sdtPr>
                <w:rPr>
                  <w:caps/>
                  <w:sz w:val="20"/>
                  <w:szCs w:val="20"/>
                </w:rPr>
                <w:id w:val="-1111351367"/>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363F7721" w14:textId="2D5406F2"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8452959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02AF752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D9205EC"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75FA1F6C"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harm or losses due to failure of structural elements of the project (e.g., collapse of buildings or infrastructure)?</w:t>
            </w:r>
          </w:p>
        </w:tc>
        <w:tc>
          <w:tcPr>
            <w:tcW w:w="953" w:type="pct"/>
            <w:tcBorders>
              <w:top w:val="single" w:sz="4" w:space="0" w:color="auto"/>
              <w:left w:val="single" w:sz="4" w:space="0" w:color="auto"/>
              <w:bottom w:val="single" w:sz="4" w:space="0" w:color="auto"/>
            </w:tcBorders>
          </w:tcPr>
          <w:p w14:paraId="179479A2"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521554584"/>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60AF805" w14:textId="77777777" w:rsidR="00EE3FAD" w:rsidRPr="00664AA3" w:rsidDel="00A63097" w:rsidRDefault="00501E23" w:rsidP="00EE3FAD">
            <w:sdt>
              <w:sdtPr>
                <w:rPr>
                  <w:caps/>
                  <w:sz w:val="20"/>
                  <w:szCs w:val="20"/>
                </w:rPr>
                <w:id w:val="-139110803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5DD9AC2F" w14:textId="4A6D2D56"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0343730"/>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03AA770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02DDFC4"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AEE1516"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risks of water-borne or other vector-borne diseases (e.g., temporary breeding habitats), communicable and noncommunicable diseases, nutritional disorders, mental health?</w:t>
            </w:r>
          </w:p>
        </w:tc>
        <w:tc>
          <w:tcPr>
            <w:tcW w:w="953" w:type="pct"/>
            <w:tcBorders>
              <w:top w:val="single" w:sz="4" w:space="0" w:color="auto"/>
              <w:left w:val="single" w:sz="4" w:space="0" w:color="auto"/>
              <w:bottom w:val="single" w:sz="4" w:space="0" w:color="auto"/>
            </w:tcBorders>
          </w:tcPr>
          <w:p w14:paraId="3AAB9DEC"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91431392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64D631A9" w14:textId="77777777" w:rsidR="00EE3FAD" w:rsidRPr="00664AA3" w:rsidDel="00A63097" w:rsidRDefault="00501E23" w:rsidP="00EE3FAD">
            <w:sdt>
              <w:sdtPr>
                <w:rPr>
                  <w:caps/>
                  <w:sz w:val="20"/>
                  <w:szCs w:val="20"/>
                </w:rPr>
                <w:id w:val="1516496493"/>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083C12D0" w14:textId="626935B2"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20342402"/>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6F29C71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DA5FE1F"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lastRenderedPageBreak/>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412C148"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transport, storage, and use and/or disposal of hazardous or dangerous materials (e.g., explosives, fuel and other chemicals during construction and operation)?</w:t>
            </w:r>
          </w:p>
        </w:tc>
        <w:tc>
          <w:tcPr>
            <w:tcW w:w="953" w:type="pct"/>
            <w:tcBorders>
              <w:top w:val="single" w:sz="4" w:space="0" w:color="auto"/>
              <w:left w:val="single" w:sz="4" w:space="0" w:color="auto"/>
              <w:bottom w:val="single" w:sz="4" w:space="0" w:color="auto"/>
            </w:tcBorders>
          </w:tcPr>
          <w:p w14:paraId="7E8DAEB6"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41755979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1C7467DE" w14:textId="77777777" w:rsidR="00EE3FAD" w:rsidRPr="00664AA3" w:rsidDel="00A63097" w:rsidRDefault="00501E23" w:rsidP="00EE3FAD">
            <w:sdt>
              <w:sdtPr>
                <w:rPr>
                  <w:caps/>
                  <w:sz w:val="20"/>
                  <w:szCs w:val="20"/>
                </w:rPr>
                <w:id w:val="-1637256963"/>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38C16AC5" w14:textId="18541A57"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5254017"/>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4E43EC8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0C831D9"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_Ref136151166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P.3.1.2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0B2D1FFC"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adverse impacts on ecosystems and ecosystem services relevant to communities’ health (e.g., food, surface water purification, natural buffers from flooding)?</w:t>
            </w:r>
          </w:p>
        </w:tc>
        <w:tc>
          <w:tcPr>
            <w:tcW w:w="953" w:type="pct"/>
            <w:tcBorders>
              <w:top w:val="single" w:sz="4" w:space="0" w:color="auto"/>
              <w:left w:val="single" w:sz="4" w:space="0" w:color="auto"/>
              <w:bottom w:val="single" w:sz="4" w:space="0" w:color="auto"/>
            </w:tcBorders>
          </w:tcPr>
          <w:p w14:paraId="5D30CB54"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773087286"/>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3F54BFA" w14:textId="77777777" w:rsidR="00EE3FAD" w:rsidRPr="00664AA3" w:rsidDel="00A63097" w:rsidRDefault="00501E23" w:rsidP="00EE3FAD">
            <w:sdt>
              <w:sdtPr>
                <w:rPr>
                  <w:caps/>
                  <w:sz w:val="20"/>
                  <w:szCs w:val="20"/>
                </w:rPr>
                <w:id w:val="175023074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64709653" w14:textId="61CFB109"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47615017"/>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366EF3F3" w14:textId="77777777" w:rsidTr="004E6F75">
        <w:trPr>
          <w:trHeight w:val="364"/>
        </w:trPr>
        <w:tc>
          <w:tcPr>
            <w:tcW w:w="5000" w:type="pct"/>
            <w:gridSpan w:val="3"/>
            <w:tcBorders>
              <w:top w:val="single" w:sz="4" w:space="0" w:color="auto"/>
              <w:bottom w:val="single" w:sz="4" w:space="0" w:color="auto"/>
            </w:tcBorders>
            <w:noWrap/>
            <w:vAlign w:val="top"/>
          </w:tcPr>
          <w:p w14:paraId="1ED6EDD6"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sz w:val="20"/>
                <w:szCs w:val="22"/>
              </w:rPr>
              <w:t>Briefly describe below how the project is addressing any identified risk related to community health and safety.</w:t>
            </w:r>
          </w:p>
        </w:tc>
      </w:tr>
      <w:tr w:rsidR="00EE3FAD" w:rsidRPr="00664AA3" w14:paraId="088E2D8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1B2310D" w14:textId="77777777" w:rsidR="00514B8D" w:rsidRPr="00664AA3" w:rsidRDefault="00514B8D" w:rsidP="00EE3FAD">
            <w:pPr>
              <w:rPr>
                <w:sz w:val="21"/>
                <w:szCs w:val="22"/>
              </w:rPr>
            </w:pPr>
            <w:r w:rsidRPr="00664AA3">
              <w:rPr>
                <w:sz w:val="21"/>
                <w:szCs w:val="22"/>
              </w:rPr>
              <w:t>The project activity does not expose the community to increased health risks and does not adversely affect the health of workers and the community. In fact, the water filters</w:t>
            </w:r>
          </w:p>
          <w:p w14:paraId="3C7C5323" w14:textId="5AF1B886" w:rsidR="00EE3FAD" w:rsidRPr="00664AA3" w:rsidRDefault="00514B8D" w:rsidP="00EE3FAD">
            <w:pPr>
              <w:rPr>
                <w:i/>
                <w:iCs/>
                <w:sz w:val="20"/>
                <w:szCs w:val="20"/>
              </w:rPr>
            </w:pPr>
            <w:r w:rsidRPr="00664AA3">
              <w:rPr>
                <w:sz w:val="21"/>
                <w:szCs w:val="22"/>
              </w:rPr>
              <w:t xml:space="preserve">ensure water quality, thus improving health and hygiene. </w:t>
            </w:r>
          </w:p>
        </w:tc>
      </w:tr>
      <w:tr w:rsidR="00EE3FAD" w:rsidRPr="00664AA3" w14:paraId="731899B7" w14:textId="77777777" w:rsidTr="004E6F75">
        <w:trPr>
          <w:trHeight w:val="364"/>
        </w:trPr>
        <w:tc>
          <w:tcPr>
            <w:tcW w:w="5000" w:type="pct"/>
            <w:gridSpan w:val="3"/>
            <w:tcBorders>
              <w:top w:val="single" w:sz="4" w:space="0" w:color="auto"/>
              <w:bottom w:val="single" w:sz="4" w:space="0" w:color="auto"/>
            </w:tcBorders>
            <w:noWrap/>
            <w:vAlign w:val="top"/>
          </w:tcPr>
          <w:p w14:paraId="51743B6D" w14:textId="77777777" w:rsidR="00EE3FAD" w:rsidRPr="00664AA3" w:rsidRDefault="00EE3FAD" w:rsidP="00EE3FAD">
            <w:pPr>
              <w:pStyle w:val="TablesHeadingGSCyan"/>
              <w:framePr w:hSpace="0" w:wrap="auto" w:vAnchor="margin" w:hAnchor="text" w:yAlign="inline"/>
              <w:spacing w:line="276" w:lineRule="auto"/>
              <w:rPr>
                <w:b/>
                <w:bCs/>
                <w:color w:val="515151" w:themeColor="text1"/>
                <w:szCs w:val="26"/>
              </w:rPr>
            </w:pPr>
            <w:r w:rsidRPr="00664AA3">
              <w:rPr>
                <w:rStyle w:val="SmartLink1"/>
                <w:b/>
                <w:bCs/>
              </w:rPr>
              <w:fldChar w:fldCharType="begin"/>
            </w:r>
            <w:r w:rsidRPr="00664AA3">
              <w:rPr>
                <w:rStyle w:val="SmartLink1"/>
                <w:b/>
                <w:bCs/>
              </w:rPr>
              <w:instrText xml:space="preserve"> REF _Ref136151496 \w \h  \* MERGEFORMAT </w:instrText>
            </w:r>
            <w:r w:rsidRPr="00664AA3">
              <w:rPr>
                <w:rStyle w:val="SmartLink1"/>
                <w:b/>
                <w:bCs/>
              </w:rPr>
            </w:r>
            <w:r w:rsidRPr="00664AA3">
              <w:rPr>
                <w:rStyle w:val="SmartLink1"/>
                <w:b/>
                <w:bCs/>
              </w:rPr>
              <w:fldChar w:fldCharType="separate"/>
            </w:r>
            <w:r w:rsidRPr="00664AA3">
              <w:rPr>
                <w:rStyle w:val="SmartLink1"/>
                <w:b/>
                <w:bCs/>
              </w:rPr>
              <w:t>P.4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_Ref136151504 \h  \* MERGEFORMAT </w:instrText>
            </w:r>
            <w:r w:rsidRPr="00664AA3">
              <w:rPr>
                <w:rStyle w:val="SmartLink1"/>
                <w:b/>
                <w:bCs/>
              </w:rPr>
            </w:r>
            <w:r w:rsidRPr="00664AA3">
              <w:rPr>
                <w:rStyle w:val="SmartLink1"/>
                <w:b/>
                <w:bCs/>
              </w:rPr>
              <w:fldChar w:fldCharType="separate"/>
            </w:r>
            <w:r w:rsidRPr="00664AA3">
              <w:rPr>
                <w:rStyle w:val="SmartLink1"/>
                <w:b/>
                <w:bCs/>
              </w:rPr>
              <w:t>Cultural Heritage, Indigenous People, Displacement and Resettlement</w:t>
            </w:r>
            <w:r w:rsidRPr="00664AA3">
              <w:rPr>
                <w:rStyle w:val="SmartLink1"/>
                <w:b/>
                <w:bCs/>
              </w:rPr>
              <w:fldChar w:fldCharType="end"/>
            </w:r>
          </w:p>
        </w:tc>
      </w:tr>
      <w:tr w:rsidR="00EE3FAD" w:rsidRPr="00664AA3" w14:paraId="235D93C7" w14:textId="77777777" w:rsidTr="004E6F75">
        <w:trPr>
          <w:trHeight w:val="364"/>
        </w:trPr>
        <w:tc>
          <w:tcPr>
            <w:tcW w:w="5000" w:type="pct"/>
            <w:gridSpan w:val="3"/>
            <w:tcBorders>
              <w:top w:val="single" w:sz="4" w:space="0" w:color="auto"/>
              <w:bottom w:val="single" w:sz="4" w:space="0" w:color="auto"/>
            </w:tcBorders>
            <w:noWrap/>
            <w:vAlign w:val="top"/>
          </w:tcPr>
          <w:p w14:paraId="11CDE883" w14:textId="77777777" w:rsidR="00EE3FAD" w:rsidRPr="00664AA3" w:rsidRDefault="00EE3FAD" w:rsidP="00EE3FAD">
            <w:pPr>
              <w:pStyle w:val="TablesHeadingGSCyan"/>
              <w:framePr w:hSpace="0" w:wrap="auto" w:vAnchor="margin" w:hAnchor="text" w:yAlign="inline"/>
              <w:spacing w:line="276" w:lineRule="auto"/>
              <w:rPr>
                <w:rStyle w:val="SmartLink1"/>
                <w:i/>
                <w:iCs/>
              </w:rPr>
            </w:pPr>
            <w:r w:rsidRPr="00664AA3">
              <w:rPr>
                <w:rStyle w:val="SmartLink1"/>
                <w:i/>
                <w:iCs/>
                <w:sz w:val="20"/>
                <w:szCs w:val="22"/>
              </w:rPr>
              <w:fldChar w:fldCharType="begin"/>
            </w:r>
            <w:r w:rsidRPr="00664AA3">
              <w:rPr>
                <w:rStyle w:val="SmartLink1"/>
                <w:i/>
                <w:iCs/>
                <w:sz w:val="20"/>
                <w:szCs w:val="22"/>
              </w:rPr>
              <w:instrText xml:space="preserve"> REF _Ref136151552 \w \h  \* MERGEFORMAT </w:instrText>
            </w:r>
            <w:r w:rsidRPr="00664AA3">
              <w:rPr>
                <w:rStyle w:val="SmartLink1"/>
                <w:i/>
                <w:iCs/>
                <w:sz w:val="20"/>
                <w:szCs w:val="22"/>
              </w:rPr>
            </w:r>
            <w:r w:rsidRPr="00664AA3">
              <w:rPr>
                <w:rStyle w:val="SmartLink1"/>
                <w:i/>
                <w:iCs/>
                <w:sz w:val="20"/>
                <w:szCs w:val="22"/>
              </w:rPr>
              <w:fldChar w:fldCharType="separate"/>
            </w:r>
            <w:r w:rsidRPr="00664AA3">
              <w:rPr>
                <w:rStyle w:val="SmartLink1"/>
                <w:i/>
                <w:iCs/>
                <w:caps w:val="0"/>
                <w:sz w:val="20"/>
                <w:szCs w:val="22"/>
              </w:rPr>
              <w:t>P.4.1 |</w:t>
            </w:r>
            <w:r w:rsidRPr="00664AA3">
              <w:rPr>
                <w:rStyle w:val="SmartLink1"/>
                <w:i/>
                <w:iCs/>
                <w:sz w:val="20"/>
                <w:szCs w:val="22"/>
              </w:rPr>
              <w:fldChar w:fldCharType="end"/>
            </w:r>
            <w:r w:rsidRPr="00664AA3">
              <w:rPr>
                <w:rStyle w:val="SmartLink1"/>
                <w:i/>
                <w:iCs/>
                <w:sz w:val="20"/>
                <w:szCs w:val="22"/>
              </w:rPr>
              <w:fldChar w:fldCharType="begin"/>
            </w:r>
            <w:r w:rsidRPr="00664AA3">
              <w:rPr>
                <w:rStyle w:val="SmartLink1"/>
                <w:i/>
                <w:iCs/>
                <w:sz w:val="20"/>
                <w:szCs w:val="22"/>
              </w:rPr>
              <w:instrText xml:space="preserve"> REF _Ref136151556 \h  \* MERGEFORMAT </w:instrText>
            </w:r>
            <w:r w:rsidRPr="00664AA3">
              <w:rPr>
                <w:rStyle w:val="SmartLink1"/>
                <w:i/>
                <w:iCs/>
                <w:sz w:val="20"/>
                <w:szCs w:val="22"/>
              </w:rPr>
            </w:r>
            <w:r w:rsidRPr="00664AA3">
              <w:rPr>
                <w:rStyle w:val="SmartLink1"/>
                <w:i/>
                <w:iCs/>
                <w:sz w:val="20"/>
                <w:szCs w:val="22"/>
              </w:rPr>
              <w:fldChar w:fldCharType="separate"/>
            </w:r>
            <w:r w:rsidRPr="00664AA3">
              <w:rPr>
                <w:rStyle w:val="SmartLink1"/>
                <w:i/>
                <w:iCs/>
                <w:caps w:val="0"/>
                <w:sz w:val="20"/>
                <w:szCs w:val="22"/>
              </w:rPr>
              <w:t>Sites of Cultural and Historical Heritage</w:t>
            </w:r>
            <w:r w:rsidRPr="00664AA3">
              <w:rPr>
                <w:rStyle w:val="SmartLink1"/>
                <w:i/>
                <w:iCs/>
                <w:sz w:val="20"/>
                <w:szCs w:val="22"/>
              </w:rPr>
              <w:fldChar w:fldCharType="end"/>
            </w:r>
          </w:p>
        </w:tc>
      </w:tr>
      <w:tr w:rsidR="00EE3FAD" w:rsidRPr="00664AA3" w14:paraId="5B64715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7FAF6E2" w14:textId="77777777" w:rsidR="00EE3FAD" w:rsidRPr="00664AA3" w:rsidRDefault="00EE3FAD" w:rsidP="00EE3FAD">
            <w:pPr>
              <w:pStyle w:val="TablesHeadingGSCyan"/>
              <w:framePr w:hSpace="0" w:wrap="auto" w:vAnchor="margin" w:hAnchor="text" w:yAlign="inline"/>
              <w:spacing w:line="276" w:lineRule="auto"/>
              <w:ind w:right="-56"/>
            </w:pPr>
            <w:r w:rsidRPr="00664AA3">
              <w:rPr>
                <w:rStyle w:val="SmartLink1"/>
                <w:sz w:val="20"/>
                <w:szCs w:val="22"/>
              </w:rPr>
              <w:fldChar w:fldCharType="begin"/>
            </w:r>
            <w:r w:rsidRPr="00664AA3">
              <w:rPr>
                <w:rStyle w:val="SmartLink1"/>
                <w:sz w:val="20"/>
                <w:szCs w:val="22"/>
              </w:rPr>
              <w:instrText xml:space="preserve"> REF _Ref136225753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1DE21C7" w14:textId="77777777" w:rsidR="00EE3FAD" w:rsidRPr="00664AA3" w:rsidRDefault="00EE3FAD" w:rsidP="00EE3FAD">
            <w:pPr>
              <w:pStyle w:val="TablesHeadingGSCyan"/>
              <w:framePr w:hSpace="0" w:wrap="auto" w:vAnchor="margin" w:hAnchor="text" w:yAlign="inline"/>
              <w:spacing w:line="276" w:lineRule="auto"/>
            </w:pPr>
            <w:r w:rsidRPr="00664AA3">
              <w:rPr>
                <w:caps w:val="0"/>
                <w:color w:val="4D4D4C"/>
                <w:sz w:val="20"/>
                <w:szCs w:val="20"/>
              </w:rPr>
              <w:t>Does the project involve altering, damaging, or removing sites, objects, or structures of significant cultural heritage?</w:t>
            </w:r>
          </w:p>
        </w:tc>
        <w:tc>
          <w:tcPr>
            <w:tcW w:w="953" w:type="pct"/>
            <w:tcBorders>
              <w:top w:val="single" w:sz="4" w:space="0" w:color="auto"/>
              <w:left w:val="single" w:sz="4" w:space="0" w:color="auto"/>
              <w:bottom w:val="single" w:sz="4" w:space="0" w:color="auto"/>
            </w:tcBorders>
          </w:tcPr>
          <w:p w14:paraId="51C2BBCA"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3241393"/>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6AB0ED2" w14:textId="23F7DA52" w:rsidR="00EE3FAD" w:rsidRPr="00664AA3" w:rsidRDefault="00501E23" w:rsidP="00EE3FAD">
            <w:pPr>
              <w:pStyle w:val="TablesHeadingGSCyan"/>
              <w:framePr w:hSpace="0" w:wrap="auto" w:vAnchor="margin" w:hAnchor="text" w:yAlign="inline"/>
              <w:spacing w:line="276" w:lineRule="auto"/>
            </w:pPr>
            <w:sdt>
              <w:sdtPr>
                <w:rPr>
                  <w:caps w:val="0"/>
                  <w:color w:val="4D4D4C"/>
                  <w:sz w:val="20"/>
                  <w:szCs w:val="20"/>
                </w:rPr>
                <w:id w:val="29141241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09FE8C57" w14:textId="77777777" w:rsidTr="004E6F75">
        <w:trPr>
          <w:trHeight w:val="364"/>
        </w:trPr>
        <w:tc>
          <w:tcPr>
            <w:tcW w:w="5000" w:type="pct"/>
            <w:gridSpan w:val="3"/>
            <w:tcBorders>
              <w:top w:val="single" w:sz="4" w:space="0" w:color="auto"/>
              <w:bottom w:val="single" w:sz="4" w:space="0" w:color="auto"/>
            </w:tcBorders>
            <w:noWrap/>
            <w:vAlign w:val="top"/>
          </w:tcPr>
          <w:p w14:paraId="375D1BC1"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to question above is "yes," please explain the reason and how the project will ensure compliance with applicable requirements.</w:t>
            </w:r>
          </w:p>
        </w:tc>
      </w:tr>
      <w:tr w:rsidR="00EE3FAD" w:rsidRPr="00664AA3" w14:paraId="2658BD0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55A9530" w14:textId="59544F84" w:rsidR="00EE3FAD" w:rsidRPr="00664AA3" w:rsidRDefault="00514B8D" w:rsidP="00EE3FAD">
            <w:pPr>
              <w:pStyle w:val="TablesHeadingGSCyan"/>
              <w:framePr w:hSpace="0" w:wrap="auto" w:vAnchor="margin" w:hAnchor="text" w:yAlign="inline"/>
              <w:spacing w:line="276" w:lineRule="auto"/>
              <w:rPr>
                <w:rStyle w:val="SmartLink1"/>
                <w:sz w:val="20"/>
                <w:szCs w:val="20"/>
              </w:rPr>
            </w:pPr>
            <w:r w:rsidRPr="00664AA3">
              <w:rPr>
                <w:i/>
                <w:iCs/>
                <w:caps w:val="0"/>
                <w:color w:val="4D4D4C"/>
                <w:sz w:val="20"/>
                <w:szCs w:val="20"/>
              </w:rPr>
              <w:t>NA</w:t>
            </w:r>
          </w:p>
          <w:p w14:paraId="7F1A1306" w14:textId="77777777" w:rsidR="00EE3FAD" w:rsidRPr="00664AA3" w:rsidRDefault="00EE3FAD" w:rsidP="00EE3FAD">
            <w:pPr>
              <w:rPr>
                <w:color w:val="515151" w:themeColor="text1"/>
                <w:sz w:val="20"/>
                <w:szCs w:val="20"/>
              </w:rPr>
            </w:pPr>
          </w:p>
        </w:tc>
      </w:tr>
      <w:tr w:rsidR="00EE3FAD" w:rsidRPr="00664AA3" w14:paraId="3F59DC87" w14:textId="77777777" w:rsidTr="004E6F75">
        <w:trPr>
          <w:trHeight w:val="364"/>
        </w:trPr>
        <w:tc>
          <w:tcPr>
            <w:tcW w:w="5000" w:type="pct"/>
            <w:gridSpan w:val="3"/>
            <w:tcBorders>
              <w:top w:val="single" w:sz="4" w:space="0" w:color="auto"/>
              <w:bottom w:val="single" w:sz="4" w:space="0" w:color="auto"/>
            </w:tcBorders>
            <w:noWrap/>
            <w:vAlign w:val="top"/>
          </w:tcPr>
          <w:p w14:paraId="3559568B" w14:textId="77777777" w:rsidR="00EE3FAD" w:rsidRPr="00664AA3" w:rsidRDefault="00EE3FAD" w:rsidP="00EE3FAD">
            <w:pPr>
              <w:pStyle w:val="TablesHeadingGSCyan"/>
              <w:framePr w:hSpace="0" w:wrap="auto" w:vAnchor="margin" w:hAnchor="text" w:yAlign="inline"/>
              <w:spacing w:line="276" w:lineRule="auto"/>
              <w:rPr>
                <w:caps w:val="0"/>
                <w:color w:val="4D4D4C"/>
              </w:rPr>
            </w:pPr>
            <w:r w:rsidRPr="00664AA3">
              <w:rPr>
                <w:caps w:val="0"/>
                <w:sz w:val="20"/>
                <w:szCs w:val="22"/>
              </w:rPr>
              <w:t>Would the project potentially involve or lead to:</w:t>
            </w:r>
          </w:p>
        </w:tc>
      </w:tr>
      <w:tr w:rsidR="00EE3FAD" w:rsidRPr="00664AA3" w14:paraId="4A349C0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56DEC33"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_Ref136225753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50B5378"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activities adjacent to or within a cultural heritage site?</w:t>
            </w:r>
          </w:p>
        </w:tc>
        <w:tc>
          <w:tcPr>
            <w:tcW w:w="953" w:type="pct"/>
            <w:tcBorders>
              <w:top w:val="single" w:sz="4" w:space="0" w:color="auto"/>
              <w:left w:val="single" w:sz="4" w:space="0" w:color="auto"/>
              <w:bottom w:val="single" w:sz="4" w:space="0" w:color="auto"/>
            </w:tcBorders>
            <w:vAlign w:val="top"/>
          </w:tcPr>
          <w:p w14:paraId="6E8DEE7E"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680815214"/>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5603580D" w14:textId="77777777" w:rsidR="00EE3FAD" w:rsidRPr="00664AA3" w:rsidDel="00A63097" w:rsidRDefault="00501E23" w:rsidP="00EE3FAD">
            <w:sdt>
              <w:sdtPr>
                <w:rPr>
                  <w:caps/>
                  <w:sz w:val="20"/>
                  <w:szCs w:val="20"/>
                </w:rPr>
                <w:id w:val="18086679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5955C35D" w14:textId="2757465D"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0048301"/>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4CA6F9F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F5393AF"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_Ref136225753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4558F2C"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significant excavations, demolitions, movement of earth, flooding or other environmental changes?</w:t>
            </w:r>
          </w:p>
        </w:tc>
        <w:tc>
          <w:tcPr>
            <w:tcW w:w="953" w:type="pct"/>
            <w:tcBorders>
              <w:top w:val="single" w:sz="4" w:space="0" w:color="auto"/>
              <w:left w:val="single" w:sz="4" w:space="0" w:color="auto"/>
              <w:bottom w:val="single" w:sz="4" w:space="0" w:color="auto"/>
            </w:tcBorders>
            <w:vAlign w:val="top"/>
          </w:tcPr>
          <w:p w14:paraId="0162425C"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921861725"/>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1987FD1" w14:textId="77777777" w:rsidR="00EE3FAD" w:rsidRPr="00664AA3" w:rsidDel="00A63097" w:rsidRDefault="00501E23" w:rsidP="00EE3FAD">
            <w:sdt>
              <w:sdtPr>
                <w:rPr>
                  <w:caps/>
                  <w:sz w:val="20"/>
                  <w:szCs w:val="20"/>
                </w:rPr>
                <w:id w:val="1053123779"/>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426C37D7" w14:textId="1ED82E0B"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2670727"/>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3788C62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CCFC268" w14:textId="77777777" w:rsidR="00EE3FAD" w:rsidRPr="00664AA3" w:rsidRDefault="00EE3FAD" w:rsidP="00EE3FAD">
            <w:pPr>
              <w:pStyle w:val="TablesHeadingGSCyan"/>
              <w:framePr w:hSpace="0" w:wrap="auto" w:vAnchor="margin" w:hAnchor="text" w:yAlign="inline"/>
              <w:spacing w:line="276" w:lineRule="auto"/>
              <w:rPr>
                <w:rStyle w:val="SmartLink1"/>
                <w:sz w:val="18"/>
                <w:szCs w:val="20"/>
              </w:rPr>
            </w:pPr>
            <w:r w:rsidRPr="00664AA3">
              <w:rPr>
                <w:rStyle w:val="SmartLink1"/>
                <w:sz w:val="20"/>
                <w:szCs w:val="22"/>
              </w:rPr>
              <w:fldChar w:fldCharType="begin"/>
            </w:r>
            <w:r w:rsidRPr="00664AA3">
              <w:rPr>
                <w:rStyle w:val="SmartLink1"/>
                <w:sz w:val="20"/>
                <w:szCs w:val="22"/>
              </w:rPr>
              <w:instrText xml:space="preserve"> REF _Ref136225753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0961F58A"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alterations to landscapes and natural features with cultural significance?</w:t>
            </w:r>
          </w:p>
        </w:tc>
        <w:tc>
          <w:tcPr>
            <w:tcW w:w="953" w:type="pct"/>
            <w:tcBorders>
              <w:top w:val="single" w:sz="4" w:space="0" w:color="auto"/>
              <w:left w:val="single" w:sz="4" w:space="0" w:color="auto"/>
              <w:bottom w:val="single" w:sz="4" w:space="0" w:color="auto"/>
            </w:tcBorders>
            <w:vAlign w:val="top"/>
          </w:tcPr>
          <w:p w14:paraId="0E1555E0"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279877547"/>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638C2254" w14:textId="77777777" w:rsidR="00EE3FAD" w:rsidRPr="00664AA3" w:rsidDel="00A63097" w:rsidRDefault="00501E23" w:rsidP="00EE3FAD">
            <w:sdt>
              <w:sdtPr>
                <w:rPr>
                  <w:caps/>
                  <w:sz w:val="20"/>
                  <w:szCs w:val="20"/>
                </w:rPr>
                <w:id w:val="-212915966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120DD3F3" w14:textId="42CE9EBC"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2896299"/>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5EDA520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5278F55" w14:textId="77777777" w:rsidR="00EE3FAD" w:rsidRPr="00664AA3" w:rsidRDefault="00EE3FAD" w:rsidP="00EE3FAD">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_Ref136225753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9B26155"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adverse impacts to sites, structures, or objects with historical, cultural, artistic, traditional or religious values or intangible forms of culture (e.g., knowledge, innovations, practices)? (Note: projects intended to protect and conserve Cultural Heritage may also have inadvertent adverse impacts)</w:t>
            </w:r>
          </w:p>
        </w:tc>
        <w:tc>
          <w:tcPr>
            <w:tcW w:w="953" w:type="pct"/>
            <w:tcBorders>
              <w:top w:val="single" w:sz="4" w:space="0" w:color="auto"/>
              <w:left w:val="single" w:sz="4" w:space="0" w:color="auto"/>
              <w:bottom w:val="single" w:sz="4" w:space="0" w:color="auto"/>
            </w:tcBorders>
            <w:vAlign w:val="top"/>
          </w:tcPr>
          <w:p w14:paraId="3B4CCF39"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930147546"/>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0CB69347" w14:textId="77777777" w:rsidR="00EE3FAD" w:rsidRPr="00664AA3" w:rsidDel="00A63097" w:rsidRDefault="00501E23" w:rsidP="00EE3FAD">
            <w:sdt>
              <w:sdtPr>
                <w:rPr>
                  <w:caps/>
                  <w:sz w:val="20"/>
                  <w:szCs w:val="20"/>
                </w:rPr>
                <w:id w:val="90658244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533CCEE7" w14:textId="319EAB75"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219692"/>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2954ECF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889B5C6" w14:textId="77777777" w:rsidR="00EE3FAD" w:rsidRPr="00664AA3" w:rsidRDefault="00EE3FAD" w:rsidP="00EE3FAD">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_Ref136226305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560F67F6"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proofErr w:type="spellStart"/>
            <w:r w:rsidRPr="00664AA3">
              <w:rPr>
                <w:caps w:val="0"/>
                <w:color w:val="4D4D4C"/>
                <w:sz w:val="20"/>
                <w:szCs w:val="20"/>
              </w:rPr>
              <w:t>utilisation</w:t>
            </w:r>
            <w:proofErr w:type="spellEnd"/>
            <w:r w:rsidRPr="00664AA3">
              <w:rPr>
                <w:caps w:val="0"/>
                <w:color w:val="4D4D4C"/>
                <w:sz w:val="20"/>
                <w:szCs w:val="20"/>
              </w:rPr>
              <w:t xml:space="preserve"> of tangible and/or intangible forms (e.g., practices, traditional knowledge) of Cultural Heritage</w:t>
            </w:r>
          </w:p>
          <w:p w14:paraId="28142BF3"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for commercial or other purposes?</w:t>
            </w:r>
          </w:p>
        </w:tc>
        <w:tc>
          <w:tcPr>
            <w:tcW w:w="953" w:type="pct"/>
            <w:tcBorders>
              <w:top w:val="single" w:sz="4" w:space="0" w:color="auto"/>
              <w:left w:val="single" w:sz="4" w:space="0" w:color="auto"/>
              <w:bottom w:val="single" w:sz="4" w:space="0" w:color="auto"/>
            </w:tcBorders>
            <w:vAlign w:val="top"/>
          </w:tcPr>
          <w:p w14:paraId="28E6CC1D"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694845087"/>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39314F46" w14:textId="77777777" w:rsidR="00EE3FAD" w:rsidRPr="00664AA3" w:rsidDel="00A63097" w:rsidRDefault="00501E23" w:rsidP="00EE3FAD">
            <w:sdt>
              <w:sdtPr>
                <w:rPr>
                  <w:caps/>
                  <w:sz w:val="20"/>
                  <w:szCs w:val="20"/>
                </w:rPr>
                <w:id w:val="1968236685"/>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sz w:val="20"/>
                    <w:szCs w:val="20"/>
                  </w:rPr>
                  <w:t>☐</w:t>
                </w:r>
              </w:sdtContent>
            </w:sdt>
            <w:r w:rsidR="00EE3FAD" w:rsidRPr="00664AA3" w:rsidDel="00A63097">
              <w:rPr>
                <w:caps/>
                <w:sz w:val="20"/>
                <w:szCs w:val="20"/>
              </w:rPr>
              <w:t xml:space="preserve"> POTENTIALLY</w:t>
            </w:r>
          </w:p>
          <w:p w14:paraId="33BB08FF" w14:textId="5A6FC0A4"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67130320"/>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NO</w:t>
            </w:r>
          </w:p>
        </w:tc>
      </w:tr>
      <w:tr w:rsidR="00EE3FAD" w:rsidRPr="00664AA3" w14:paraId="03E8D46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A1285E9" w14:textId="77777777" w:rsidR="00EE3FAD" w:rsidRPr="00664AA3" w:rsidRDefault="00EE3FAD" w:rsidP="00EE3FAD">
            <w:pPr>
              <w:pStyle w:val="TablesHeadingGSCyan"/>
              <w:framePr w:hSpace="0" w:wrap="auto" w:vAnchor="margin" w:hAnchor="text" w:yAlign="inline"/>
              <w:spacing w:line="276" w:lineRule="auto"/>
              <w:ind w:right="-56"/>
              <w:rPr>
                <w:caps w:val="0"/>
                <w:color w:val="4D4D4C"/>
                <w:sz w:val="20"/>
                <w:szCs w:val="20"/>
              </w:rPr>
            </w:pPr>
            <w:r w:rsidRPr="00664AA3">
              <w:rPr>
                <w:rStyle w:val="SmartLink1"/>
                <w:sz w:val="20"/>
                <w:szCs w:val="22"/>
              </w:rPr>
              <w:fldChar w:fldCharType="begin"/>
            </w:r>
            <w:r w:rsidRPr="00664AA3">
              <w:rPr>
                <w:rStyle w:val="SmartLink1"/>
                <w:sz w:val="20"/>
                <w:szCs w:val="22"/>
              </w:rPr>
              <w:instrText xml:space="preserve"> REF _Ref136226305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P.4.1.2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73A8037F"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question above is “YES” or “POTENTIALLY” - are the communities made aware of their right under the </w:t>
            </w:r>
            <w:r w:rsidRPr="00664AA3">
              <w:rPr>
                <w:caps w:val="0"/>
                <w:color w:val="4D4D4C"/>
                <w:sz w:val="20"/>
                <w:szCs w:val="20"/>
              </w:rPr>
              <w:lastRenderedPageBreak/>
              <w:t>law, scope and nature of proposed development and its potential consequences?</w:t>
            </w:r>
          </w:p>
        </w:tc>
        <w:tc>
          <w:tcPr>
            <w:tcW w:w="953" w:type="pct"/>
            <w:tcBorders>
              <w:top w:val="single" w:sz="4" w:space="0" w:color="auto"/>
              <w:left w:val="single" w:sz="4" w:space="0" w:color="auto"/>
              <w:bottom w:val="single" w:sz="4" w:space="0" w:color="auto"/>
            </w:tcBorders>
            <w:vAlign w:val="top"/>
          </w:tcPr>
          <w:p w14:paraId="0F9B26C3"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85993454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4E2AB179" w14:textId="6D24C3AA"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686034605"/>
                <w14:checkbox>
                  <w14:checked w14:val="1"/>
                  <w14:checkedState w14:val="2612" w14:font="MS Gothic"/>
                  <w14:uncheckedState w14:val="2610" w14:font="MS Gothic"/>
                </w14:checkbox>
              </w:sdtPr>
              <w:sdtEndPr/>
              <w:sdtContent>
                <w:r w:rsidR="00514B8D" w:rsidRPr="00664AA3">
                  <w:rPr>
                    <w:rFonts w:ascii="MS Gothic" w:eastAsia="MS Gothic" w:hAnsi="MS Gothic"/>
                    <w:sz w:val="20"/>
                    <w:szCs w:val="20"/>
                  </w:rPr>
                  <w:t>☒</w:t>
                </w:r>
              </w:sdtContent>
            </w:sdt>
            <w:r w:rsidR="00EE3FAD" w:rsidRPr="00664AA3" w:rsidDel="00A63097">
              <w:rPr>
                <w:caps w:val="0"/>
                <w:color w:val="4D4D4C"/>
                <w:sz w:val="20"/>
                <w:szCs w:val="20"/>
              </w:rPr>
              <w:t xml:space="preserve"> NO</w:t>
            </w:r>
          </w:p>
          <w:p w14:paraId="56E7565B" w14:textId="15BF914E"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63550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NA </w:t>
            </w:r>
          </w:p>
        </w:tc>
      </w:tr>
      <w:tr w:rsidR="00EE3FAD" w:rsidRPr="00664AA3" w14:paraId="7E783D1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6282F42" w14:textId="6E61FCE4" w:rsidR="00EE3FAD" w:rsidRPr="00664AA3" w:rsidRDefault="00EE3FAD" w:rsidP="00EE3FAD">
            <w:pPr>
              <w:pStyle w:val="TablesHeadingGSCyan"/>
              <w:framePr w:hSpace="0" w:wrap="auto" w:vAnchor="margin" w:hAnchor="text" w:yAlign="inline"/>
              <w:spacing w:line="276" w:lineRule="auto"/>
              <w:ind w:right="-56"/>
              <w:rPr>
                <w:rStyle w:val="SmartLink1"/>
                <w:sz w:val="20"/>
                <w:szCs w:val="22"/>
              </w:rPr>
            </w:pPr>
            <w:r w:rsidRPr="00664AA3">
              <w:rPr>
                <w:rStyle w:val="SmartLink1"/>
                <w:sz w:val="20"/>
                <w:szCs w:val="22"/>
              </w:rPr>
              <w:lastRenderedPageBreak/>
              <w:fldChar w:fldCharType="begin"/>
            </w:r>
            <w:r w:rsidRPr="00664AA3">
              <w:rPr>
                <w:rStyle w:val="SmartLink1"/>
                <w:sz w:val="20"/>
                <w:szCs w:val="22"/>
              </w:rPr>
              <w:instrText xml:space="preserve"> REF _Ref136227158 \n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P.4.1.3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1EA9BC4A"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question above is “YES” - does the project provide equitable sharing of benefits from </w:t>
            </w:r>
            <w:proofErr w:type="spellStart"/>
            <w:r w:rsidRPr="00664AA3">
              <w:rPr>
                <w:caps w:val="0"/>
                <w:color w:val="4D4D4C"/>
                <w:sz w:val="20"/>
                <w:szCs w:val="20"/>
              </w:rPr>
              <w:t>commercialisation</w:t>
            </w:r>
            <w:proofErr w:type="spellEnd"/>
            <w:r w:rsidRPr="00664AA3">
              <w:rPr>
                <w:caps w:val="0"/>
                <w:color w:val="4D4D4C"/>
                <w:sz w:val="20"/>
                <w:szCs w:val="20"/>
              </w:rPr>
              <w:t xml:space="preserve"> of such knowledge, innovation, or practice, consistent with their customs and traditions?</w:t>
            </w:r>
          </w:p>
        </w:tc>
        <w:tc>
          <w:tcPr>
            <w:tcW w:w="953" w:type="pct"/>
            <w:tcBorders>
              <w:top w:val="single" w:sz="4" w:space="0" w:color="auto"/>
              <w:left w:val="single" w:sz="4" w:space="0" w:color="auto"/>
              <w:bottom w:val="single" w:sz="4" w:space="0" w:color="auto"/>
            </w:tcBorders>
            <w:vAlign w:val="top"/>
          </w:tcPr>
          <w:p w14:paraId="70A91708"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771808623"/>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21E577EF"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390179471"/>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NO</w:t>
            </w:r>
          </w:p>
          <w:p w14:paraId="7B36C032" w14:textId="752347E2"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59546077"/>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NA</w:t>
            </w:r>
          </w:p>
        </w:tc>
      </w:tr>
      <w:tr w:rsidR="00EE3FAD" w:rsidRPr="00664AA3" w14:paraId="6153942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5CC9004" w14:textId="402FB24F" w:rsidR="00EE3FAD" w:rsidRPr="00664AA3" w:rsidRDefault="00EE3FAD" w:rsidP="00EE3FAD">
            <w:pPr>
              <w:pStyle w:val="TablesHeadingGSCyan"/>
              <w:framePr w:hSpace="0" w:wrap="auto" w:vAnchor="margin" w:hAnchor="text" w:yAlign="inline"/>
              <w:spacing w:line="276" w:lineRule="auto"/>
              <w:ind w:right="-56"/>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_Ref136227169 \n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P.4.1.4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3BDE29C"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question above is “YES” - </w:t>
            </w:r>
            <w:r w:rsidRPr="00664AA3">
              <w:rPr>
                <w:caps w:val="0"/>
                <w:color w:val="4D4D4C"/>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vAlign w:val="top"/>
          </w:tcPr>
          <w:p w14:paraId="56AB6FDC"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08179718"/>
                <w14:checkbox>
                  <w14:checked w14:val="0"/>
                  <w14:checkedState w14:val="2612" w14:font="MS Gothic"/>
                  <w14:uncheckedState w14:val="2610" w14:font="MS Gothic"/>
                </w14:checkbox>
              </w:sdtPr>
              <w:sdtEndPr/>
              <w:sdtContent>
                <w:r w:rsidR="00EE3FAD" w:rsidRPr="00664AA3" w:rsidDel="00A63097">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YES</w:t>
            </w:r>
          </w:p>
          <w:p w14:paraId="09EF2810"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225832108"/>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NO</w:t>
            </w:r>
          </w:p>
          <w:p w14:paraId="36E098D2" w14:textId="1A6BD6F7"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2434691"/>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NA</w:t>
            </w:r>
          </w:p>
        </w:tc>
      </w:tr>
      <w:tr w:rsidR="00EE3FAD" w:rsidRPr="00664AA3" w14:paraId="0937EA2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E681454" w14:textId="00D867BB" w:rsidR="00EE3FAD" w:rsidRPr="00664AA3" w:rsidRDefault="00EE3FAD" w:rsidP="00EE3FAD">
            <w:pPr>
              <w:pStyle w:val="TablesHeadingGSCyan"/>
              <w:framePr w:hSpace="0" w:wrap="auto" w:vAnchor="margin" w:hAnchor="text" w:yAlign="inline"/>
              <w:spacing w:line="276" w:lineRule="auto"/>
              <w:ind w:right="-56"/>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_Ref136227169 \n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P.4.1.4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59E0CB22"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question above is “YES”, has project design been changed, modified, updated considering </w:t>
            </w:r>
            <w:r w:rsidRPr="00664AA3">
              <w:rPr>
                <w:caps w:val="0"/>
                <w:color w:val="4D4D4C"/>
                <w:sz w:val="20"/>
                <w:szCs w:val="22"/>
              </w:rPr>
              <w:t>opinions and recommendations of an Expert Stakeholder?</w:t>
            </w:r>
          </w:p>
        </w:tc>
        <w:tc>
          <w:tcPr>
            <w:tcW w:w="953" w:type="pct"/>
            <w:tcBorders>
              <w:top w:val="single" w:sz="4" w:space="0" w:color="auto"/>
              <w:left w:val="single" w:sz="4" w:space="0" w:color="auto"/>
              <w:bottom w:val="single" w:sz="4" w:space="0" w:color="auto"/>
            </w:tcBorders>
            <w:vAlign w:val="top"/>
          </w:tcPr>
          <w:p w14:paraId="1FDDB16B"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181125768"/>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16EC1616"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sz w:val="20"/>
                  <w:szCs w:val="20"/>
                </w:rPr>
                <w:id w:val="2011095600"/>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NO</w:t>
            </w:r>
          </w:p>
          <w:p w14:paraId="7A181704" w14:textId="5E4A342E" w:rsidR="00EE3FAD" w:rsidRPr="00664AA3"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238130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rPr>
                  <w:t>☒</w:t>
                </w:r>
              </w:sdtContent>
            </w:sdt>
            <w:r w:rsidR="00EE3FAD" w:rsidRPr="00664AA3" w:rsidDel="00A63097">
              <w:rPr>
                <w:caps w:val="0"/>
                <w:color w:val="4D4D4C"/>
                <w:sz w:val="20"/>
                <w:szCs w:val="20"/>
              </w:rPr>
              <w:t xml:space="preserve"> NA</w:t>
            </w:r>
          </w:p>
        </w:tc>
      </w:tr>
      <w:tr w:rsidR="00EE3FAD" w:rsidRPr="00664AA3" w14:paraId="653CA3F5" w14:textId="77777777" w:rsidTr="004E6F75">
        <w:trPr>
          <w:trHeight w:val="364"/>
        </w:trPr>
        <w:tc>
          <w:tcPr>
            <w:tcW w:w="5000" w:type="pct"/>
            <w:gridSpan w:val="3"/>
            <w:tcBorders>
              <w:top w:val="single" w:sz="4" w:space="0" w:color="auto"/>
              <w:bottom w:val="single" w:sz="4" w:space="0" w:color="auto"/>
            </w:tcBorders>
            <w:noWrap/>
            <w:vAlign w:val="top"/>
          </w:tcPr>
          <w:p w14:paraId="411F34E2" w14:textId="77777777" w:rsidR="00EE3FAD" w:rsidRPr="00664AA3" w:rsidRDefault="00EE3FAD" w:rsidP="00EE3FAD">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EE3FAD" w:rsidRPr="00664AA3" w14:paraId="5EB9150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26AD062" w14:textId="215253B2" w:rsidR="00EE3FAD" w:rsidRPr="00664AA3" w:rsidRDefault="00592804" w:rsidP="00592804">
            <w:pPr>
              <w:pStyle w:val="TablesHeadingGSCyan"/>
              <w:framePr w:hSpace="0" w:wrap="auto" w:vAnchor="margin" w:hAnchor="text" w:yAlign="inline"/>
              <w:spacing w:line="276" w:lineRule="auto"/>
              <w:rPr>
                <w:caps w:val="0"/>
                <w:color w:val="4D4D4C"/>
                <w:szCs w:val="22"/>
              </w:rPr>
            </w:pPr>
            <w:r w:rsidRPr="00664AA3">
              <w:rPr>
                <w:caps w:val="0"/>
                <w:color w:val="4D4D4C"/>
                <w:szCs w:val="22"/>
              </w:rPr>
              <w:t>The project activity does not include sites, structures or objects with historical, cultural, artistic, traditional or religious value or intangible forms of culture.</w:t>
            </w:r>
            <w:r w:rsidRPr="00664AA3">
              <w:rPr>
                <w:szCs w:val="22"/>
              </w:rPr>
              <w:t xml:space="preserve"> </w:t>
            </w:r>
            <w:r w:rsidRPr="00664AA3">
              <w:rPr>
                <w:caps w:val="0"/>
                <w:color w:val="4D4D4C"/>
                <w:szCs w:val="22"/>
              </w:rPr>
              <w:t>The Project will provide water filter</w:t>
            </w:r>
            <w:r w:rsidR="003F0368" w:rsidRPr="00664AA3">
              <w:rPr>
                <w:caps w:val="0"/>
                <w:color w:val="4D4D4C"/>
                <w:szCs w:val="22"/>
              </w:rPr>
              <w:t>s</w:t>
            </w:r>
            <w:r w:rsidRPr="00664AA3">
              <w:rPr>
                <w:caps w:val="0"/>
                <w:color w:val="4D4D4C"/>
                <w:szCs w:val="22"/>
              </w:rPr>
              <w:t xml:space="preserve"> to schools in the project area and it does not require alteration, damage or removal of any historical, artistic, traditional, religious or cultural heritage issues.</w:t>
            </w:r>
          </w:p>
          <w:p w14:paraId="36C92C66" w14:textId="77777777" w:rsidR="00EE3FAD" w:rsidRPr="00664AA3" w:rsidRDefault="00EE3FAD" w:rsidP="00EE3FAD"/>
        </w:tc>
      </w:tr>
      <w:tr w:rsidR="00EE3FAD" w:rsidRPr="00664AA3" w14:paraId="0A89461C" w14:textId="77777777" w:rsidTr="004E6F75">
        <w:trPr>
          <w:trHeight w:val="364"/>
        </w:trPr>
        <w:tc>
          <w:tcPr>
            <w:tcW w:w="5000" w:type="pct"/>
            <w:gridSpan w:val="3"/>
            <w:tcBorders>
              <w:top w:val="single" w:sz="4" w:space="0" w:color="auto"/>
              <w:bottom w:val="single" w:sz="4" w:space="0" w:color="auto"/>
            </w:tcBorders>
            <w:noWrap/>
            <w:vAlign w:val="top"/>
          </w:tcPr>
          <w:p w14:paraId="7D6799EE" w14:textId="77777777" w:rsidR="00EE3FAD" w:rsidRPr="00664AA3" w:rsidRDefault="00EE3FAD" w:rsidP="00EE3FAD">
            <w:pPr>
              <w:pStyle w:val="TablesHeadingGSCyan"/>
              <w:framePr w:hSpace="0" w:wrap="auto" w:vAnchor="margin" w:hAnchor="text" w:yAlign="inline"/>
              <w:spacing w:line="276" w:lineRule="auto"/>
              <w:rPr>
                <w:i/>
                <w:iCs/>
                <w:caps w:val="0"/>
                <w:color w:val="4D4D4C"/>
                <w:sz w:val="20"/>
                <w:szCs w:val="20"/>
              </w:rPr>
            </w:pPr>
            <w:r w:rsidRPr="00664AA3">
              <w:rPr>
                <w:rStyle w:val="SmartLink1"/>
                <w:sz w:val="20"/>
                <w:szCs w:val="22"/>
              </w:rPr>
              <w:fldChar w:fldCharType="begin"/>
            </w:r>
            <w:r w:rsidRPr="00664AA3">
              <w:rPr>
                <w:rStyle w:val="SmartLink1"/>
                <w:sz w:val="20"/>
                <w:szCs w:val="22"/>
              </w:rPr>
              <w:instrText xml:space="preserve"> REF _Ref136227209 \n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P.4.2 |</w:t>
            </w:r>
            <w:r w:rsidRPr="00664AA3">
              <w:rPr>
                <w:rStyle w:val="SmartLink1"/>
                <w:sz w:val="20"/>
                <w:szCs w:val="22"/>
              </w:rPr>
              <w:fldChar w:fldCharType="end"/>
            </w:r>
            <w:r w:rsidRPr="00664AA3">
              <w:rPr>
                <w:rStyle w:val="SmartLink1"/>
                <w:sz w:val="20"/>
                <w:szCs w:val="22"/>
              </w:rPr>
              <w:fldChar w:fldCharType="begin"/>
            </w:r>
            <w:r w:rsidRPr="00664AA3">
              <w:rPr>
                <w:rStyle w:val="SmartLink1"/>
                <w:sz w:val="20"/>
                <w:szCs w:val="22"/>
              </w:rPr>
              <w:instrText xml:space="preserve"> REF _Ref136227218 \h  \* MERGEFORMAT </w:instrText>
            </w:r>
            <w:r w:rsidRPr="00664AA3">
              <w:rPr>
                <w:rStyle w:val="SmartLink1"/>
                <w:sz w:val="20"/>
                <w:szCs w:val="22"/>
              </w:rPr>
            </w:r>
            <w:r w:rsidRPr="00664AA3">
              <w:rPr>
                <w:rStyle w:val="SmartLink1"/>
                <w:sz w:val="20"/>
                <w:szCs w:val="22"/>
              </w:rPr>
              <w:fldChar w:fldCharType="separate"/>
            </w:r>
            <w:r w:rsidRPr="00664AA3">
              <w:rPr>
                <w:rStyle w:val="SmartLink1"/>
                <w:i/>
                <w:iCs/>
                <w:caps w:val="0"/>
                <w:sz w:val="20"/>
                <w:szCs w:val="22"/>
              </w:rPr>
              <w:t>Forced Eviction and Displacement</w:t>
            </w:r>
            <w:r w:rsidRPr="00664AA3">
              <w:rPr>
                <w:rStyle w:val="SmartLink1"/>
                <w:sz w:val="20"/>
                <w:szCs w:val="22"/>
              </w:rPr>
              <w:fldChar w:fldCharType="end"/>
            </w:r>
          </w:p>
        </w:tc>
      </w:tr>
      <w:tr w:rsidR="00EE3FAD" w:rsidRPr="00664AA3" w14:paraId="31B40EB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F536362" w14:textId="09101B0C"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_Ref136227561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P.4.2.1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D187DD1"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caps w:val="0"/>
                <w:color w:val="4D4D4C"/>
                <w:sz w:val="20"/>
                <w:szCs w:val="20"/>
              </w:rPr>
              <w:t>Does the project involve any risks related to involuntary relocation of people?</w:t>
            </w:r>
          </w:p>
        </w:tc>
        <w:tc>
          <w:tcPr>
            <w:tcW w:w="953" w:type="pct"/>
            <w:tcBorders>
              <w:top w:val="single" w:sz="4" w:space="0" w:color="auto"/>
              <w:left w:val="single" w:sz="4" w:space="0" w:color="auto"/>
              <w:bottom w:val="single" w:sz="4" w:space="0" w:color="auto"/>
            </w:tcBorders>
          </w:tcPr>
          <w:p w14:paraId="3F9FA540" w14:textId="77777777" w:rsidR="00EE3FAD" w:rsidRPr="00664AA3" w:rsidDel="00A63097" w:rsidRDefault="00501E23" w:rsidP="00EE3FAD">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40186426"/>
                <w14:checkbox>
                  <w14:checked w14:val="0"/>
                  <w14:checkedState w14:val="2612" w14:font="MS Gothic"/>
                  <w14:uncheckedState w14:val="2610" w14:font="MS Gothic"/>
                </w14:checkbox>
              </w:sdtPr>
              <w:sdtEndPr/>
              <w:sdtContent>
                <w:r w:rsidR="00EE3FAD" w:rsidRPr="00664AA3" w:rsidDel="00A63097">
                  <w:rPr>
                    <w:rFonts w:ascii="Segoe UI Symbol" w:hAnsi="Segoe UI Symbol" w:cs="Segoe UI Symbol"/>
                    <w:caps w:val="0"/>
                    <w:color w:val="4D4D4C"/>
                    <w:sz w:val="20"/>
                    <w:szCs w:val="20"/>
                  </w:rPr>
                  <w:t>☐</w:t>
                </w:r>
              </w:sdtContent>
            </w:sdt>
            <w:r w:rsidR="00EE3FAD" w:rsidRPr="00664AA3" w:rsidDel="00A63097">
              <w:rPr>
                <w:caps w:val="0"/>
                <w:color w:val="4D4D4C"/>
                <w:sz w:val="20"/>
                <w:szCs w:val="20"/>
              </w:rPr>
              <w:t xml:space="preserve"> YES</w:t>
            </w:r>
          </w:p>
          <w:p w14:paraId="6A93586C" w14:textId="780BD3A1" w:rsidR="00EE3FAD" w:rsidRPr="00664AA3" w:rsidRDefault="00501E23" w:rsidP="00EE3FAD">
            <w:pPr>
              <w:pStyle w:val="TablesHeadingGSCyan"/>
              <w:framePr w:hSpace="0" w:wrap="auto" w:vAnchor="margin" w:hAnchor="text" w:yAlign="inline"/>
              <w:spacing w:line="276" w:lineRule="auto"/>
              <w:rPr>
                <w:rStyle w:val="SmartLink1"/>
                <w:sz w:val="20"/>
                <w:szCs w:val="22"/>
              </w:rPr>
            </w:pPr>
            <w:sdt>
              <w:sdtPr>
                <w:rPr>
                  <w:rFonts w:asciiTheme="minorHAnsi" w:hAnsiTheme="minorHAnsi"/>
                  <w:caps w:val="0"/>
                  <w:color w:val="4D4D4C"/>
                  <w:sz w:val="20"/>
                  <w:szCs w:val="20"/>
                  <w:u w:val="single"/>
                  <w:shd w:val="clear" w:color="auto" w:fill="E1DFDD"/>
                </w:rPr>
                <w:id w:val="-1530872905"/>
                <w14:checkbox>
                  <w14:checked w14:val="1"/>
                  <w14:checkedState w14:val="2612" w14:font="MS Gothic"/>
                  <w14:uncheckedState w14:val="2610" w14:font="MS Gothic"/>
                </w14:checkbox>
              </w:sdtPr>
              <w:sdtEndPr/>
              <w:sdtContent>
                <w:r w:rsidR="00514B8D" w:rsidRPr="00664AA3">
                  <w:rPr>
                    <w:rFonts w:ascii="MS Gothic" w:eastAsia="MS Gothic" w:hAnsi="MS Gothic"/>
                    <w:caps w:val="0"/>
                    <w:color w:val="4D4D4C"/>
                    <w:sz w:val="20"/>
                    <w:szCs w:val="20"/>
                    <w:u w:val="single"/>
                    <w:shd w:val="clear" w:color="auto" w:fill="E1DFDD"/>
                  </w:rPr>
                  <w:t>☒</w:t>
                </w:r>
              </w:sdtContent>
            </w:sdt>
            <w:r w:rsidR="00EE3FAD" w:rsidRPr="00664AA3" w:rsidDel="00A63097">
              <w:rPr>
                <w:caps w:val="0"/>
                <w:color w:val="4D4D4C"/>
                <w:sz w:val="20"/>
                <w:szCs w:val="20"/>
              </w:rPr>
              <w:t xml:space="preserve"> NO</w:t>
            </w:r>
          </w:p>
        </w:tc>
      </w:tr>
      <w:tr w:rsidR="00EE3FAD" w:rsidRPr="00664AA3" w14:paraId="5330B3E4" w14:textId="77777777" w:rsidTr="004E6F75">
        <w:trPr>
          <w:trHeight w:val="364"/>
        </w:trPr>
        <w:tc>
          <w:tcPr>
            <w:tcW w:w="5000" w:type="pct"/>
            <w:gridSpan w:val="3"/>
            <w:tcBorders>
              <w:top w:val="single" w:sz="4" w:space="0" w:color="auto"/>
              <w:bottom w:val="single" w:sz="4" w:space="0" w:color="auto"/>
            </w:tcBorders>
            <w:noWrap/>
            <w:vAlign w:val="top"/>
          </w:tcPr>
          <w:p w14:paraId="63A53009" w14:textId="77777777" w:rsidR="00EE3FAD" w:rsidRPr="00664AA3" w:rsidRDefault="00EE3FAD" w:rsidP="00EE3FAD">
            <w:pPr>
              <w:pStyle w:val="TablesHeadingGSCyan"/>
              <w:framePr w:hSpace="0" w:wrap="auto" w:vAnchor="margin" w:hAnchor="text" w:yAlign="inline"/>
              <w:spacing w:line="276" w:lineRule="auto"/>
              <w:rPr>
                <w:rStyle w:val="SmartLink1"/>
                <w:sz w:val="20"/>
                <w:szCs w:val="22"/>
              </w:rPr>
            </w:pPr>
            <w:r w:rsidRPr="00664AA3">
              <w:rPr>
                <w:caps w:val="0"/>
                <w:sz w:val="20"/>
                <w:szCs w:val="22"/>
              </w:rPr>
              <w:t>If the answer to question above is "yes," please explain the reason and how the project will ensure compliance with applicable requirements.</w:t>
            </w:r>
          </w:p>
        </w:tc>
      </w:tr>
      <w:tr w:rsidR="003F0368" w:rsidRPr="00664AA3" w14:paraId="18687892"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AF0F15E" w14:textId="7BF1272E" w:rsidR="003F0368" w:rsidRPr="00664AA3" w:rsidRDefault="003F0368" w:rsidP="003F0368">
            <w:pPr>
              <w:rPr>
                <w:szCs w:val="22"/>
              </w:rPr>
            </w:pPr>
            <w:r w:rsidRPr="00664AA3">
              <w:rPr>
                <w:szCs w:val="22"/>
              </w:rPr>
              <w:t>The project activity consists of installation of water filter at schools, no physical or economic relocation of peoples is involved.</w:t>
            </w:r>
          </w:p>
        </w:tc>
      </w:tr>
      <w:tr w:rsidR="003F0368" w:rsidRPr="00664AA3" w14:paraId="6BAE10F8" w14:textId="77777777" w:rsidTr="004E6F75">
        <w:trPr>
          <w:trHeight w:val="364"/>
        </w:trPr>
        <w:tc>
          <w:tcPr>
            <w:tcW w:w="5000" w:type="pct"/>
            <w:gridSpan w:val="3"/>
            <w:tcBorders>
              <w:top w:val="single" w:sz="4" w:space="0" w:color="auto"/>
              <w:bottom w:val="single" w:sz="4" w:space="0" w:color="auto"/>
            </w:tcBorders>
            <w:noWrap/>
            <w:vAlign w:val="top"/>
          </w:tcPr>
          <w:p w14:paraId="7AE62F35" w14:textId="77777777" w:rsidR="003F0368" w:rsidRPr="00664AA3" w:rsidRDefault="003F0368" w:rsidP="003F0368">
            <w:pPr>
              <w:pStyle w:val="TablesHeadingGSCyan"/>
              <w:framePr w:hSpace="0" w:wrap="auto" w:vAnchor="margin" w:hAnchor="text" w:yAlign="inline"/>
              <w:spacing w:line="276" w:lineRule="auto"/>
              <w:rPr>
                <w:caps w:val="0"/>
                <w:color w:val="4D4D4C"/>
              </w:rPr>
            </w:pPr>
            <w:r w:rsidRPr="00664AA3">
              <w:rPr>
                <w:caps w:val="0"/>
                <w:sz w:val="20"/>
                <w:szCs w:val="22"/>
              </w:rPr>
              <w:t>Would the project potentially involve or lead to:</w:t>
            </w:r>
          </w:p>
        </w:tc>
      </w:tr>
      <w:tr w:rsidR="003F0368" w:rsidRPr="00664AA3" w14:paraId="7163B8D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FCDD895" w14:textId="49EA51FC"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_Ref136227561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P.4.2.1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6FA818D"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risk of forced evictions or involuntary relocation of people?</w:t>
            </w:r>
          </w:p>
        </w:tc>
        <w:tc>
          <w:tcPr>
            <w:tcW w:w="953" w:type="pct"/>
            <w:tcBorders>
              <w:top w:val="single" w:sz="4" w:space="0" w:color="auto"/>
              <w:left w:val="single" w:sz="4" w:space="0" w:color="auto"/>
              <w:bottom w:val="single" w:sz="4" w:space="0" w:color="auto"/>
            </w:tcBorders>
            <w:vAlign w:val="top"/>
          </w:tcPr>
          <w:p w14:paraId="3348EB9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1160448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F83EDBC" w14:textId="77777777" w:rsidR="003F0368" w:rsidRPr="00664AA3" w:rsidDel="00A63097" w:rsidRDefault="00501E23" w:rsidP="003F0368">
            <w:sdt>
              <w:sdtPr>
                <w:rPr>
                  <w:caps/>
                  <w:sz w:val="20"/>
                  <w:szCs w:val="20"/>
                </w:rPr>
                <w:id w:val="182384850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5343F6E6" w14:textId="3F306B65"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51930973"/>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6CC0CC9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9B6B712"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2"/>
              </w:rPr>
              <w:fldChar w:fldCharType="begin"/>
            </w:r>
            <w:r w:rsidRPr="00664AA3">
              <w:rPr>
                <w:rStyle w:val="SmartLink1"/>
                <w:sz w:val="20"/>
              </w:rPr>
              <w:instrText xml:space="preserve"> REF _Ref136227946 \r \h </w:instrText>
            </w:r>
            <w:r w:rsidRPr="00664AA3">
              <w:rPr>
                <w:rStyle w:val="SmartLink1"/>
                <w:sz w:val="20"/>
                <w:szCs w:val="22"/>
              </w:rPr>
              <w:instrText xml:space="preserve"> \* MERGEFORMAT </w:instrText>
            </w:r>
            <w:r w:rsidRPr="00664AA3">
              <w:rPr>
                <w:rStyle w:val="SmartLink1"/>
                <w:sz w:val="20"/>
                <w:szCs w:val="22"/>
              </w:rPr>
            </w:r>
            <w:r w:rsidRPr="00664AA3">
              <w:rPr>
                <w:rStyle w:val="SmartLink1"/>
                <w:sz w:val="20"/>
                <w:szCs w:val="22"/>
              </w:rPr>
              <w:fldChar w:fldCharType="separate"/>
            </w:r>
            <w:r w:rsidRPr="00664AA3">
              <w:rPr>
                <w:rStyle w:val="SmartLink1"/>
                <w:sz w:val="20"/>
              </w:rPr>
              <w:t>P.4.2.</w:t>
            </w:r>
            <w:r w:rsidRPr="00664AA3">
              <w:rPr>
                <w:rStyle w:val="SmartLink1"/>
                <w:sz w:val="20"/>
                <w:szCs w:val="22"/>
              </w:rPr>
              <w:t>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199F267"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temporary or permanent and full or partial physical displacement (including people without legally </w:t>
            </w:r>
            <w:proofErr w:type="spellStart"/>
            <w:r w:rsidRPr="00664AA3">
              <w:rPr>
                <w:caps w:val="0"/>
                <w:color w:val="4D4D4C"/>
                <w:sz w:val="20"/>
                <w:szCs w:val="20"/>
              </w:rPr>
              <w:t>recognisable</w:t>
            </w:r>
            <w:proofErr w:type="spellEnd"/>
            <w:r w:rsidRPr="00664AA3">
              <w:rPr>
                <w:caps w:val="0"/>
                <w:color w:val="4D4D4C"/>
                <w:sz w:val="20"/>
                <w:szCs w:val="20"/>
              </w:rPr>
              <w:t xml:space="preserve"> claims to land)?</w:t>
            </w:r>
          </w:p>
        </w:tc>
        <w:tc>
          <w:tcPr>
            <w:tcW w:w="953" w:type="pct"/>
            <w:tcBorders>
              <w:top w:val="single" w:sz="4" w:space="0" w:color="auto"/>
              <w:left w:val="single" w:sz="4" w:space="0" w:color="auto"/>
              <w:bottom w:val="single" w:sz="4" w:space="0" w:color="auto"/>
            </w:tcBorders>
            <w:vAlign w:val="top"/>
          </w:tcPr>
          <w:p w14:paraId="59F50A1F"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8962352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89223A6" w14:textId="77777777" w:rsidR="003F0368" w:rsidRPr="00664AA3" w:rsidDel="00A63097" w:rsidRDefault="00501E23" w:rsidP="003F0368">
            <w:sdt>
              <w:sdtPr>
                <w:rPr>
                  <w:caps/>
                  <w:sz w:val="20"/>
                  <w:szCs w:val="20"/>
                </w:rPr>
                <w:id w:val="-180631115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096E6FB9" w14:textId="42C4376A"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11433049"/>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242EAC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B74D801"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rPr>
              <w:instrText xml:space="preserve"> REF _Ref136227946 \r \h </w:instrText>
            </w:r>
            <w:r w:rsidRPr="00664AA3">
              <w:rPr>
                <w:rStyle w:val="SmartLink1"/>
                <w:sz w:val="20"/>
                <w:szCs w:val="22"/>
              </w:rPr>
              <w:instrText xml:space="preserve"> \* MERGEFORMAT </w:instrText>
            </w:r>
            <w:r w:rsidRPr="00664AA3">
              <w:rPr>
                <w:rStyle w:val="SmartLink1"/>
                <w:sz w:val="20"/>
                <w:szCs w:val="22"/>
              </w:rPr>
            </w:r>
            <w:r w:rsidRPr="00664AA3">
              <w:rPr>
                <w:rStyle w:val="SmartLink1"/>
                <w:sz w:val="20"/>
                <w:szCs w:val="22"/>
              </w:rPr>
              <w:fldChar w:fldCharType="separate"/>
            </w:r>
            <w:r w:rsidRPr="00664AA3">
              <w:rPr>
                <w:rStyle w:val="SmartLink1"/>
                <w:sz w:val="20"/>
              </w:rPr>
              <w:t>P.4.2.</w:t>
            </w:r>
            <w:r w:rsidRPr="00664AA3">
              <w:rPr>
                <w:rStyle w:val="SmartLink1"/>
                <w:sz w:val="20"/>
                <w:szCs w:val="22"/>
              </w:rPr>
              <w:t>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C8F657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economic displacement (e.g., loss of assets or access to resources due to land acquisition or access restrictions – even in the absence of physical relocation)?</w:t>
            </w:r>
          </w:p>
        </w:tc>
        <w:tc>
          <w:tcPr>
            <w:tcW w:w="953" w:type="pct"/>
            <w:tcBorders>
              <w:top w:val="single" w:sz="4" w:space="0" w:color="auto"/>
              <w:left w:val="single" w:sz="4" w:space="0" w:color="auto"/>
              <w:bottom w:val="single" w:sz="4" w:space="0" w:color="auto"/>
            </w:tcBorders>
            <w:vAlign w:val="top"/>
          </w:tcPr>
          <w:p w14:paraId="743494E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4685422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040E90A" w14:textId="77777777" w:rsidR="003F0368" w:rsidRPr="00664AA3" w:rsidDel="00A63097" w:rsidRDefault="00501E23" w:rsidP="003F0368">
            <w:sdt>
              <w:sdtPr>
                <w:rPr>
                  <w:caps/>
                  <w:sz w:val="20"/>
                  <w:szCs w:val="20"/>
                </w:rPr>
                <w:id w:val="-184407717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538E1FF" w14:textId="1F3B01E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796452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310052F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C35806C" w14:textId="77777777"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rPr>
              <w:instrText xml:space="preserve"> REF _Ref136227946 \r \h </w:instrText>
            </w:r>
            <w:r w:rsidRPr="00664AA3">
              <w:rPr>
                <w:rStyle w:val="SmartLink1"/>
                <w:sz w:val="20"/>
                <w:szCs w:val="22"/>
              </w:rPr>
              <w:instrText xml:space="preserve"> \* MERGEFORMAT </w:instrText>
            </w:r>
            <w:r w:rsidRPr="00664AA3">
              <w:rPr>
                <w:rStyle w:val="SmartLink1"/>
                <w:sz w:val="20"/>
                <w:szCs w:val="22"/>
              </w:rPr>
            </w:r>
            <w:r w:rsidRPr="00664AA3">
              <w:rPr>
                <w:rStyle w:val="SmartLink1"/>
                <w:sz w:val="20"/>
                <w:szCs w:val="22"/>
              </w:rPr>
              <w:fldChar w:fldCharType="separate"/>
            </w:r>
            <w:r w:rsidRPr="00664AA3">
              <w:rPr>
                <w:rStyle w:val="SmartLink1"/>
                <w:sz w:val="20"/>
              </w:rPr>
              <w:t>P.4.2.</w:t>
            </w:r>
            <w:r w:rsidRPr="00664AA3">
              <w:rPr>
                <w:rStyle w:val="SmartLink1"/>
                <w:sz w:val="20"/>
                <w:szCs w:val="22"/>
              </w:rPr>
              <w:t>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B8CAEEA" w14:textId="77777777" w:rsidR="003F0368" w:rsidRPr="00664AA3" w:rsidRDefault="003F0368" w:rsidP="003F0368">
            <w:pPr>
              <w:pStyle w:val="TablesHeadingGSCyan"/>
              <w:framePr w:hSpace="0" w:wrap="auto" w:vAnchor="margin" w:hAnchor="text" w:yAlign="inline"/>
              <w:spacing w:line="276" w:lineRule="auto"/>
              <w:rPr>
                <w:caps w:val="0"/>
                <w:color w:val="4D4D4C"/>
              </w:rPr>
            </w:pPr>
            <w:r w:rsidRPr="00664AA3">
              <w:rPr>
                <w:caps w:val="0"/>
                <w:color w:val="4D4D4C"/>
                <w:sz w:val="20"/>
                <w:szCs w:val="20"/>
              </w:rPr>
              <w:t>If answer to question above is “YES” or “POTENTIALLY”</w:t>
            </w:r>
            <w:r w:rsidRPr="00664AA3">
              <w:rPr>
                <w:caps w:val="0"/>
                <w:color w:val="4D4D4C"/>
              </w:rPr>
              <w:t xml:space="preserve">, </w:t>
            </w:r>
          </w:p>
          <w:p w14:paraId="4F1F0E44" w14:textId="77777777" w:rsidR="003F0368" w:rsidRPr="00664AA3" w:rsidRDefault="003F0368" w:rsidP="003F0368">
            <w:pPr>
              <w:pStyle w:val="TablesHeadingGSCyan"/>
              <w:framePr w:hSpace="0" w:wrap="auto" w:vAnchor="margin" w:hAnchor="text" w:yAlign="inline"/>
              <w:numPr>
                <w:ilvl w:val="0"/>
                <w:numId w:val="23"/>
              </w:numPr>
              <w:spacing w:line="276" w:lineRule="auto"/>
              <w:rPr>
                <w:caps w:val="0"/>
                <w:color w:val="4D4D4C"/>
                <w:sz w:val="20"/>
                <w:szCs w:val="20"/>
              </w:rPr>
            </w:pPr>
            <w:r w:rsidRPr="00664AA3">
              <w:rPr>
                <w:caps w:val="0"/>
                <w:color w:val="4D4D4C"/>
                <w:sz w:val="20"/>
                <w:szCs w:val="20"/>
              </w:rPr>
              <w:t xml:space="preserve">has the project developed Resettlement Action Plan or Livelihood Action Plan in consultation and </w:t>
            </w:r>
            <w:r w:rsidRPr="00664AA3">
              <w:rPr>
                <w:caps w:val="0"/>
                <w:color w:val="4D4D4C"/>
                <w:sz w:val="20"/>
                <w:szCs w:val="20"/>
              </w:rPr>
              <w:lastRenderedPageBreak/>
              <w:t>agreement with affected individual, group or community?</w:t>
            </w:r>
          </w:p>
          <w:p w14:paraId="75731693" w14:textId="77777777" w:rsidR="003F0368" w:rsidRPr="00664AA3" w:rsidRDefault="003F0368" w:rsidP="003F0368">
            <w:pPr>
              <w:pStyle w:val="TablesHeadingGSCyan"/>
              <w:framePr w:hSpace="0" w:wrap="auto" w:vAnchor="margin" w:hAnchor="text" w:yAlign="inline"/>
              <w:numPr>
                <w:ilvl w:val="0"/>
                <w:numId w:val="23"/>
              </w:numPr>
              <w:spacing w:line="276" w:lineRule="auto"/>
              <w:rPr>
                <w:caps w:val="0"/>
                <w:color w:val="4D4D4C"/>
                <w:sz w:val="20"/>
                <w:szCs w:val="20"/>
              </w:rPr>
            </w:pPr>
            <w:r w:rsidRPr="00664AA3">
              <w:rPr>
                <w:caps w:val="0"/>
                <w:color w:val="4D4D4C"/>
                <w:sz w:val="20"/>
                <w:szCs w:val="20"/>
              </w:rPr>
              <w:t>has the project integrated Resettlement Action Plan or Livelihood Action Plan into the Project design?</w:t>
            </w:r>
          </w:p>
        </w:tc>
        <w:tc>
          <w:tcPr>
            <w:tcW w:w="953" w:type="pct"/>
            <w:tcBorders>
              <w:top w:val="single" w:sz="4" w:space="0" w:color="auto"/>
              <w:left w:val="single" w:sz="4" w:space="0" w:color="auto"/>
              <w:bottom w:val="single" w:sz="4" w:space="0" w:color="auto"/>
            </w:tcBorders>
            <w:vAlign w:val="top"/>
          </w:tcPr>
          <w:p w14:paraId="5B35F75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6063311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405FB5A1"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29412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32C7AB38" w14:textId="678D4725"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9715936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 </w:t>
            </w:r>
          </w:p>
        </w:tc>
      </w:tr>
      <w:tr w:rsidR="003F0368" w:rsidRPr="00664AA3" w14:paraId="2C89F6E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47CB755" w14:textId="3D57FF7C"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_Ref136228091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P.4.2.3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F9228A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question above is “YES” - </w:t>
            </w:r>
            <w:r w:rsidRPr="00664AA3">
              <w:rPr>
                <w:caps w:val="0"/>
                <w:color w:val="4D4D4C"/>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vAlign w:val="top"/>
          </w:tcPr>
          <w:p w14:paraId="552E2A0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3411621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70EC0D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42037618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3C087C01" w14:textId="600C7B55"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6841082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6EA9C5C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3D29D4B" w14:textId="73F10C6A"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_Ref136228091 \r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P.4.2.3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1E90CC2"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caps w:val="0"/>
                <w:color w:val="4D4D4C"/>
                <w:sz w:val="20"/>
                <w:szCs w:val="20"/>
              </w:rPr>
              <w:t xml:space="preserve">If answer to question above is “YES”, have project design been changed, modified, updated considering </w:t>
            </w:r>
            <w:r w:rsidRPr="00664AA3">
              <w:rPr>
                <w:caps w:val="0"/>
                <w:color w:val="4D4D4C"/>
                <w:sz w:val="20"/>
                <w:szCs w:val="22"/>
              </w:rPr>
              <w:t>opinions and recommendations of an Expert Stakeholder?</w:t>
            </w:r>
          </w:p>
        </w:tc>
        <w:tc>
          <w:tcPr>
            <w:tcW w:w="953" w:type="pct"/>
            <w:tcBorders>
              <w:top w:val="single" w:sz="4" w:space="0" w:color="auto"/>
              <w:left w:val="single" w:sz="4" w:space="0" w:color="auto"/>
              <w:bottom w:val="single" w:sz="4" w:space="0" w:color="auto"/>
            </w:tcBorders>
            <w:vAlign w:val="top"/>
          </w:tcPr>
          <w:p w14:paraId="649B1F0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5140544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E02445C"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28269273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28054EB9" w14:textId="17B53C40"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1018018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62B190DE" w14:textId="77777777" w:rsidTr="004E6F75">
        <w:trPr>
          <w:trHeight w:val="364"/>
        </w:trPr>
        <w:tc>
          <w:tcPr>
            <w:tcW w:w="5000" w:type="pct"/>
            <w:gridSpan w:val="3"/>
            <w:tcBorders>
              <w:top w:val="single" w:sz="4" w:space="0" w:color="auto"/>
              <w:bottom w:val="single" w:sz="4" w:space="0" w:color="auto"/>
            </w:tcBorders>
            <w:noWrap/>
            <w:vAlign w:val="top"/>
          </w:tcPr>
          <w:p w14:paraId="02145FF3"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5C8F34AE" w14:textId="77777777" w:rsidTr="004E6F75">
        <w:trPr>
          <w:trHeight w:val="364"/>
        </w:trPr>
        <w:tc>
          <w:tcPr>
            <w:tcW w:w="5000" w:type="pct"/>
            <w:gridSpan w:val="3"/>
            <w:tcBorders>
              <w:top w:val="single" w:sz="4" w:space="0" w:color="auto"/>
              <w:bottom w:val="single" w:sz="4" w:space="0" w:color="auto"/>
            </w:tcBorders>
            <w:noWrap/>
            <w:vAlign w:val="top"/>
          </w:tcPr>
          <w:p w14:paraId="510F7934" w14:textId="69B1CE2A" w:rsidR="003F0368" w:rsidRPr="00664AA3" w:rsidRDefault="003F0368" w:rsidP="003F0368">
            <w:pPr>
              <w:pStyle w:val="TablesHeadingGSCyan"/>
              <w:framePr w:hSpace="0" w:wrap="auto" w:vAnchor="margin" w:hAnchor="text" w:yAlign="inline"/>
              <w:shd w:val="clear" w:color="auto" w:fill="E6E5E5" w:themeFill="background2"/>
              <w:spacing w:line="276" w:lineRule="auto"/>
              <w:rPr>
                <w:i/>
                <w:iCs/>
                <w:caps w:val="0"/>
                <w:color w:val="4D4D4C"/>
                <w:sz w:val="20"/>
                <w:szCs w:val="20"/>
              </w:rPr>
            </w:pPr>
            <w:r w:rsidRPr="00664AA3">
              <w:rPr>
                <w:i/>
                <w:iCs/>
                <w:caps w:val="0"/>
                <w:color w:val="4D4D4C"/>
                <w:sz w:val="20"/>
                <w:szCs w:val="20"/>
              </w:rPr>
              <w:t>NA</w:t>
            </w:r>
          </w:p>
          <w:p w14:paraId="59A9A797" w14:textId="77777777" w:rsidR="003F0368" w:rsidRPr="00664AA3" w:rsidRDefault="003F0368" w:rsidP="003F0368">
            <w:pPr>
              <w:pStyle w:val="TablesHeadingGSCyan"/>
              <w:framePr w:hSpace="0" w:wrap="auto" w:vAnchor="margin" w:hAnchor="text" w:yAlign="inline"/>
              <w:shd w:val="clear" w:color="auto" w:fill="E6E5E5" w:themeFill="background2"/>
              <w:spacing w:line="276" w:lineRule="auto"/>
              <w:rPr>
                <w:i/>
                <w:iCs/>
                <w:caps w:val="0"/>
                <w:color w:val="4D4D4C"/>
                <w:sz w:val="20"/>
                <w:szCs w:val="20"/>
              </w:rPr>
            </w:pPr>
          </w:p>
        </w:tc>
      </w:tr>
      <w:tr w:rsidR="003F0368" w:rsidRPr="00664AA3" w14:paraId="71DE49C3" w14:textId="77777777" w:rsidTr="004E6F75">
        <w:trPr>
          <w:trHeight w:val="364"/>
        </w:trPr>
        <w:tc>
          <w:tcPr>
            <w:tcW w:w="5000" w:type="pct"/>
            <w:gridSpan w:val="3"/>
            <w:tcBorders>
              <w:top w:val="single" w:sz="4" w:space="0" w:color="auto"/>
              <w:bottom w:val="single" w:sz="4" w:space="0" w:color="auto"/>
            </w:tcBorders>
            <w:noWrap/>
            <w:vAlign w:val="top"/>
          </w:tcPr>
          <w:p w14:paraId="7CE4D578"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rPr>
              <w:fldChar w:fldCharType="begin"/>
            </w:r>
            <w:r w:rsidRPr="00664AA3">
              <w:rPr>
                <w:rStyle w:val="SmartLink1"/>
              </w:rPr>
              <w:instrText xml:space="preserve"> REF _Ref136228262 \w \h  \* MERGEFORMAT </w:instrText>
            </w:r>
            <w:r w:rsidRPr="00664AA3">
              <w:rPr>
                <w:rStyle w:val="SmartLink1"/>
              </w:rPr>
            </w:r>
            <w:r w:rsidRPr="00664AA3">
              <w:rPr>
                <w:rStyle w:val="SmartLink1"/>
              </w:rPr>
              <w:fldChar w:fldCharType="separate"/>
            </w:r>
            <w:r w:rsidRPr="00664AA3">
              <w:rPr>
                <w:rStyle w:val="SmartLink1"/>
              </w:rPr>
              <w:t>P.4.3 |</w:t>
            </w:r>
            <w:r w:rsidRPr="00664AA3">
              <w:rPr>
                <w:rStyle w:val="SmartLink1"/>
              </w:rPr>
              <w:fldChar w:fldCharType="end"/>
            </w:r>
            <w:r w:rsidRPr="00664AA3">
              <w:rPr>
                <w:rStyle w:val="SmartLink1"/>
              </w:rPr>
              <w:fldChar w:fldCharType="begin"/>
            </w:r>
            <w:r w:rsidRPr="00664AA3">
              <w:rPr>
                <w:rStyle w:val="SmartLink1"/>
              </w:rPr>
              <w:instrText xml:space="preserve"> REF _Ref136228271 \h  \* MERGEFORMAT </w:instrText>
            </w:r>
            <w:r w:rsidRPr="00664AA3">
              <w:rPr>
                <w:rStyle w:val="SmartLink1"/>
              </w:rPr>
            </w:r>
            <w:r w:rsidRPr="00664AA3">
              <w:rPr>
                <w:rStyle w:val="SmartLink1"/>
              </w:rPr>
              <w:fldChar w:fldCharType="separate"/>
            </w:r>
            <w:r w:rsidRPr="00664AA3">
              <w:rPr>
                <w:rStyle w:val="SmartLink1"/>
              </w:rPr>
              <w:t>Land tenure and other rights</w:t>
            </w:r>
            <w:r w:rsidRPr="00664AA3">
              <w:rPr>
                <w:rStyle w:val="SmartLink1"/>
              </w:rPr>
              <w:fldChar w:fldCharType="end"/>
            </w:r>
          </w:p>
        </w:tc>
      </w:tr>
      <w:tr w:rsidR="003F0368" w:rsidRPr="00664AA3" w14:paraId="15C2DD1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7C0B0B4" w14:textId="77777777" w:rsidR="003F0368" w:rsidRPr="00664AA3" w:rsidDel="00031385"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_Ref136228612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P.4.3.1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3647D4C4" w14:textId="77777777" w:rsidR="003F0368" w:rsidRPr="00664AA3" w:rsidDel="00031385"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any risks related to identifying and managing legitimate tenure rights that may be affected by the project?</w:t>
            </w:r>
          </w:p>
        </w:tc>
        <w:tc>
          <w:tcPr>
            <w:tcW w:w="953" w:type="pct"/>
            <w:tcBorders>
              <w:top w:val="single" w:sz="4" w:space="0" w:color="auto"/>
              <w:left w:val="single" w:sz="4" w:space="0" w:color="auto"/>
              <w:bottom w:val="single" w:sz="4" w:space="0" w:color="auto"/>
            </w:tcBorders>
            <w:vAlign w:val="top"/>
          </w:tcPr>
          <w:p w14:paraId="7CBA21EA"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306414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BB40F7D" w14:textId="5183BCF8" w:rsidR="003F0368" w:rsidRPr="00664AA3" w:rsidDel="00031385"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17612079"/>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325F061A" w14:textId="77777777" w:rsidTr="004E6F75">
        <w:trPr>
          <w:trHeight w:val="364"/>
        </w:trPr>
        <w:tc>
          <w:tcPr>
            <w:tcW w:w="5000" w:type="pct"/>
            <w:gridSpan w:val="3"/>
            <w:tcBorders>
              <w:top w:val="single" w:sz="4" w:space="0" w:color="auto"/>
              <w:bottom w:val="single" w:sz="4" w:space="0" w:color="auto"/>
            </w:tcBorders>
            <w:noWrap/>
            <w:vAlign w:val="top"/>
          </w:tcPr>
          <w:p w14:paraId="6FA89B69" w14:textId="77777777" w:rsidR="003F0368" w:rsidRPr="00664AA3" w:rsidDel="00031385" w:rsidRDefault="003F0368" w:rsidP="003F0368">
            <w:pPr>
              <w:pStyle w:val="TablesHeadingGSCyan"/>
              <w:framePr w:hSpace="0" w:wrap="auto" w:vAnchor="margin" w:hAnchor="text" w:yAlign="inline"/>
              <w:spacing w:line="276" w:lineRule="auto"/>
            </w:pPr>
            <w:r w:rsidRPr="00664AA3">
              <w:rPr>
                <w:caps w:val="0"/>
                <w:sz w:val="20"/>
                <w:szCs w:val="22"/>
              </w:rPr>
              <w:t>If the answer to question above is "yes," please explain the reason and how the project will ensure compliance with applicable requirements.</w:t>
            </w:r>
          </w:p>
        </w:tc>
      </w:tr>
      <w:tr w:rsidR="003F0368" w:rsidRPr="00664AA3" w14:paraId="20A9780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279F023" w14:textId="60EB83AF" w:rsidR="003F0368" w:rsidRPr="00664AA3" w:rsidRDefault="003F0368" w:rsidP="003F0368">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664AA3">
              <w:rPr>
                <w:i/>
                <w:iCs/>
                <w:caps w:val="0"/>
                <w:color w:val="4D4D4C"/>
                <w:sz w:val="20"/>
                <w:szCs w:val="20"/>
              </w:rPr>
              <w:t>NA</w:t>
            </w:r>
          </w:p>
          <w:p w14:paraId="1AFE1648" w14:textId="77777777" w:rsidR="003F0368" w:rsidRPr="00664AA3" w:rsidDel="00031385" w:rsidRDefault="003F0368" w:rsidP="003F0368"/>
        </w:tc>
      </w:tr>
      <w:tr w:rsidR="003F0368" w:rsidRPr="00664AA3" w14:paraId="5949D69D" w14:textId="77777777" w:rsidTr="004E6F75">
        <w:trPr>
          <w:trHeight w:val="364"/>
        </w:trPr>
        <w:tc>
          <w:tcPr>
            <w:tcW w:w="5000" w:type="pct"/>
            <w:gridSpan w:val="3"/>
            <w:tcBorders>
              <w:top w:val="single" w:sz="4" w:space="0" w:color="auto"/>
              <w:bottom w:val="single" w:sz="4" w:space="0" w:color="auto"/>
            </w:tcBorders>
            <w:noWrap/>
            <w:vAlign w:val="top"/>
          </w:tcPr>
          <w:p w14:paraId="206EE4BC"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Would the project potentially involve or lead to:</w:t>
            </w:r>
          </w:p>
        </w:tc>
      </w:tr>
      <w:tr w:rsidR="003F0368" w:rsidRPr="00664AA3" w14:paraId="23DDFC9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0BB2878" w14:textId="77777777" w:rsidR="003F0368" w:rsidRPr="00664AA3" w:rsidRDefault="003F0368" w:rsidP="003F0368">
            <w:pPr>
              <w:pStyle w:val="TablesHeadingGSCyan"/>
              <w:framePr w:hSpace="0" w:wrap="auto" w:vAnchor="margin" w:hAnchor="text" w:yAlign="inline"/>
              <w:rPr>
                <w:rStyle w:val="SmartLink1"/>
              </w:rPr>
            </w:pPr>
            <w:r w:rsidRPr="00664AA3">
              <w:rPr>
                <w:rStyle w:val="SmartLink1"/>
                <w:sz w:val="20"/>
                <w:szCs w:val="22"/>
              </w:rPr>
              <w:fldChar w:fldCharType="begin"/>
            </w:r>
            <w:r w:rsidRPr="00664AA3">
              <w:rPr>
                <w:rStyle w:val="SmartLink1"/>
                <w:sz w:val="20"/>
                <w:szCs w:val="22"/>
              </w:rPr>
              <w:instrText xml:space="preserve"> REF _Ref136228612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P.4.3.1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70C387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caps w:val="0"/>
                <w:color w:val="4D4D4C"/>
                <w:sz w:val="20"/>
                <w:szCs w:val="20"/>
              </w:rPr>
              <w:t>impacts on or changes to land tenure arrangements and/or community-based property rights/customary rights to land, territories and/or resources?</w:t>
            </w:r>
          </w:p>
        </w:tc>
        <w:tc>
          <w:tcPr>
            <w:tcW w:w="953" w:type="pct"/>
            <w:tcBorders>
              <w:top w:val="single" w:sz="4" w:space="0" w:color="auto"/>
              <w:left w:val="single" w:sz="4" w:space="0" w:color="auto"/>
              <w:bottom w:val="single" w:sz="4" w:space="0" w:color="auto"/>
            </w:tcBorders>
          </w:tcPr>
          <w:p w14:paraId="1AE01CC2"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64774609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2BBFB6F" w14:textId="77777777" w:rsidR="003F0368" w:rsidRPr="00664AA3" w:rsidDel="00A63097" w:rsidRDefault="00501E23" w:rsidP="003F0368">
            <w:sdt>
              <w:sdtPr>
                <w:rPr>
                  <w:caps/>
                  <w:sz w:val="20"/>
                  <w:szCs w:val="20"/>
                </w:rPr>
                <w:id w:val="166928844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20A98EF4" w14:textId="504CDAE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4458351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27EBAD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6313705"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_Ref136228612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P.4.3.1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79186F13"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uncertainties with regards to land tenure, access rights, usage rights or land ownership?</w:t>
            </w:r>
          </w:p>
          <w:p w14:paraId="396A3390"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caps w:val="0"/>
                <w:color w:val="4D4D4C"/>
                <w:sz w:val="20"/>
                <w:szCs w:val="20"/>
              </w:rPr>
              <w:t>Examples include, but are not limited to water access rights, community-based property rights and customary rights.</w:t>
            </w:r>
          </w:p>
        </w:tc>
        <w:tc>
          <w:tcPr>
            <w:tcW w:w="953" w:type="pct"/>
            <w:tcBorders>
              <w:top w:val="single" w:sz="4" w:space="0" w:color="auto"/>
              <w:left w:val="single" w:sz="4" w:space="0" w:color="auto"/>
              <w:bottom w:val="single" w:sz="4" w:space="0" w:color="auto"/>
            </w:tcBorders>
          </w:tcPr>
          <w:p w14:paraId="3A48DC9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4908797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842D543" w14:textId="77777777" w:rsidR="003F0368" w:rsidRPr="00664AA3" w:rsidDel="00A63097" w:rsidRDefault="00501E23" w:rsidP="003F0368">
            <w:sdt>
              <w:sdtPr>
                <w:rPr>
                  <w:caps/>
                  <w:sz w:val="20"/>
                  <w:szCs w:val="20"/>
                </w:rPr>
                <w:id w:val="18572155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56FC275B" w14:textId="04F07F5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714483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3BA1D2D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2D33381" w14:textId="01762C95"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_Ref136229068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B6BD4CD"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Changes in legal arrangements, if yes, are the changes done in line with relevant laws and regulations?</w:t>
            </w:r>
          </w:p>
          <w:p w14:paraId="62CF7664"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p>
        </w:tc>
        <w:tc>
          <w:tcPr>
            <w:tcW w:w="953" w:type="pct"/>
            <w:tcBorders>
              <w:top w:val="single" w:sz="4" w:space="0" w:color="auto"/>
              <w:left w:val="single" w:sz="4" w:space="0" w:color="auto"/>
              <w:bottom w:val="single" w:sz="4" w:space="0" w:color="auto"/>
            </w:tcBorders>
          </w:tcPr>
          <w:p w14:paraId="4BFDC3D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9490157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14E6C4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18034621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189C34C9" w14:textId="3780F8DB"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3688022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 </w:t>
            </w:r>
          </w:p>
        </w:tc>
      </w:tr>
      <w:tr w:rsidR="003F0368" w:rsidRPr="00664AA3" w14:paraId="26F63D5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A2186EC" w14:textId="2D98FD2A"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_Ref136229068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341F443"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Changes in legal arrangements, if yes, are these changes agree with free, prior and informed consent of the involved stakeholders?</w:t>
            </w:r>
          </w:p>
        </w:tc>
        <w:tc>
          <w:tcPr>
            <w:tcW w:w="953" w:type="pct"/>
            <w:tcBorders>
              <w:top w:val="single" w:sz="4" w:space="0" w:color="auto"/>
              <w:left w:val="single" w:sz="4" w:space="0" w:color="auto"/>
              <w:bottom w:val="single" w:sz="4" w:space="0" w:color="auto"/>
            </w:tcBorders>
          </w:tcPr>
          <w:p w14:paraId="144470BB"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5477221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0A566D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2132423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04680E38" w14:textId="11CF62D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2784708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2AF981B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F9BA831" w14:textId="6134EE1A"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_Ref136229091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1903020"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some other entity (other than the project developer) hold uncontested land title for the entire Project Boundary?</w:t>
            </w:r>
            <w:r w:rsidRPr="00664AA3">
              <w:rPr>
                <w:caps w:val="0"/>
                <w:color w:val="4D4D4C"/>
                <w:sz w:val="20"/>
                <w:szCs w:val="20"/>
              </w:rPr>
              <w:tab/>
            </w:r>
          </w:p>
        </w:tc>
        <w:tc>
          <w:tcPr>
            <w:tcW w:w="953" w:type="pct"/>
            <w:tcBorders>
              <w:top w:val="single" w:sz="4" w:space="0" w:color="auto"/>
              <w:left w:val="single" w:sz="4" w:space="0" w:color="auto"/>
              <w:bottom w:val="single" w:sz="4" w:space="0" w:color="auto"/>
            </w:tcBorders>
          </w:tcPr>
          <w:p w14:paraId="33930AAD"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2145801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B0D5A8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11403736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3A56B20D" w14:textId="741C16B8"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05516687"/>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0A68735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0F290B7" w14:textId="469F497A"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_Ref136229103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P.4.3.4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4A695A5"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tcPr>
          <w:p w14:paraId="75C7BA9F"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0714864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A4F643F"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4163964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22C56961" w14:textId="3985DA1F"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992437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1388A77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41CFCC2" w14:textId="67D2B060"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lastRenderedPageBreak/>
              <w:fldChar w:fldCharType="begin"/>
            </w:r>
            <w:r w:rsidRPr="00664AA3">
              <w:rPr>
                <w:rStyle w:val="SmartLink1"/>
                <w:sz w:val="20"/>
                <w:szCs w:val="22"/>
              </w:rPr>
              <w:instrText xml:space="preserve"> REF _Ref136229103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P.4.3.4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471994D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If answer to question above is “YES”, have project design been changed, modified, updated considering </w:t>
            </w:r>
            <w:r w:rsidRPr="00664AA3">
              <w:rPr>
                <w:caps w:val="0"/>
                <w:color w:val="4D4D4C"/>
                <w:sz w:val="20"/>
                <w:szCs w:val="22"/>
              </w:rPr>
              <w:t>opinions and recommendations of an Expert Stakeholder?</w:t>
            </w:r>
          </w:p>
        </w:tc>
        <w:tc>
          <w:tcPr>
            <w:tcW w:w="953" w:type="pct"/>
            <w:tcBorders>
              <w:top w:val="single" w:sz="4" w:space="0" w:color="auto"/>
              <w:left w:val="single" w:sz="4" w:space="0" w:color="auto"/>
              <w:bottom w:val="single" w:sz="4" w:space="0" w:color="auto"/>
            </w:tcBorders>
          </w:tcPr>
          <w:p w14:paraId="3B70BBD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61258991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EE269D0"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426008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7F023A6F" w14:textId="36CE044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4951332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138F6B5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C8E474A" w14:textId="18C531A9"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_Ref136229152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P.4.3.5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951DCC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Have project developer in consultation with stakeholders established a functioning mechanism to receive, process, resolve, communicate and record grievances? </w:t>
            </w:r>
          </w:p>
        </w:tc>
        <w:tc>
          <w:tcPr>
            <w:tcW w:w="953" w:type="pct"/>
            <w:tcBorders>
              <w:top w:val="single" w:sz="4" w:space="0" w:color="auto"/>
              <w:left w:val="single" w:sz="4" w:space="0" w:color="auto"/>
              <w:bottom w:val="single" w:sz="4" w:space="0" w:color="auto"/>
            </w:tcBorders>
          </w:tcPr>
          <w:p w14:paraId="548F20D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4463791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1EBEFFD"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3195273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23627782" w14:textId="2058159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65666219"/>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6DD188CB" w14:textId="77777777" w:rsidTr="004E6F75">
        <w:trPr>
          <w:trHeight w:val="364"/>
        </w:trPr>
        <w:tc>
          <w:tcPr>
            <w:tcW w:w="5000" w:type="pct"/>
            <w:gridSpan w:val="3"/>
            <w:tcBorders>
              <w:top w:val="single" w:sz="4" w:space="0" w:color="auto"/>
              <w:bottom w:val="single" w:sz="4" w:space="0" w:color="auto"/>
            </w:tcBorders>
            <w:noWrap/>
            <w:vAlign w:val="top"/>
          </w:tcPr>
          <w:p w14:paraId="00162D3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11EDE90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A79D095" w14:textId="29C92435" w:rsidR="003F0368" w:rsidRPr="00664AA3" w:rsidRDefault="003F0368" w:rsidP="003F0368">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664AA3">
              <w:rPr>
                <w:i/>
                <w:iCs/>
                <w:caps w:val="0"/>
                <w:color w:val="4D4D4C"/>
                <w:sz w:val="20"/>
                <w:szCs w:val="20"/>
              </w:rPr>
              <w:t>NA</w:t>
            </w:r>
          </w:p>
          <w:p w14:paraId="4E439668" w14:textId="77777777" w:rsidR="003F0368" w:rsidRPr="00664AA3" w:rsidRDefault="003F0368" w:rsidP="003F0368">
            <w:pPr>
              <w:rPr>
                <w:color w:val="515151" w:themeColor="text1"/>
              </w:rPr>
            </w:pPr>
          </w:p>
        </w:tc>
      </w:tr>
      <w:tr w:rsidR="003F0368" w:rsidRPr="00664AA3" w14:paraId="2FEC4662" w14:textId="77777777" w:rsidTr="004E6F75">
        <w:trPr>
          <w:trHeight w:val="364"/>
        </w:trPr>
        <w:tc>
          <w:tcPr>
            <w:tcW w:w="5000" w:type="pct"/>
            <w:gridSpan w:val="3"/>
            <w:tcBorders>
              <w:top w:val="single" w:sz="4" w:space="0" w:color="auto"/>
              <w:bottom w:val="single" w:sz="4" w:space="0" w:color="auto"/>
            </w:tcBorders>
            <w:noWrap/>
            <w:vAlign w:val="top"/>
          </w:tcPr>
          <w:p w14:paraId="6F126652"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rPr>
              <w:fldChar w:fldCharType="begin"/>
            </w:r>
            <w:r w:rsidRPr="00664AA3">
              <w:rPr>
                <w:rStyle w:val="SmartLink1"/>
              </w:rPr>
              <w:instrText xml:space="preserve"> REF _Ref136230714 \w \h  \* MERGEFORMAT </w:instrText>
            </w:r>
            <w:r w:rsidRPr="00664AA3">
              <w:rPr>
                <w:rStyle w:val="SmartLink1"/>
              </w:rPr>
            </w:r>
            <w:r w:rsidRPr="00664AA3">
              <w:rPr>
                <w:rStyle w:val="SmartLink1"/>
              </w:rPr>
              <w:fldChar w:fldCharType="separate"/>
            </w:r>
            <w:r w:rsidRPr="00664AA3">
              <w:rPr>
                <w:rStyle w:val="SmartLink1"/>
              </w:rPr>
              <w:t>P.4.4 |</w:t>
            </w:r>
            <w:r w:rsidRPr="00664AA3">
              <w:rPr>
                <w:rStyle w:val="SmartLink1"/>
              </w:rPr>
              <w:fldChar w:fldCharType="end"/>
            </w:r>
            <w:r w:rsidRPr="00664AA3">
              <w:rPr>
                <w:rStyle w:val="SmartLink1"/>
              </w:rPr>
              <w:fldChar w:fldCharType="begin"/>
            </w:r>
            <w:r w:rsidRPr="00664AA3">
              <w:rPr>
                <w:rStyle w:val="SmartLink1"/>
              </w:rPr>
              <w:instrText xml:space="preserve"> REF _Ref136230720 \h  \* MERGEFORMAT </w:instrText>
            </w:r>
            <w:r w:rsidRPr="00664AA3">
              <w:rPr>
                <w:rStyle w:val="SmartLink1"/>
              </w:rPr>
            </w:r>
            <w:r w:rsidRPr="00664AA3">
              <w:rPr>
                <w:rStyle w:val="SmartLink1"/>
              </w:rPr>
              <w:fldChar w:fldCharType="separate"/>
            </w:r>
            <w:r w:rsidRPr="00664AA3">
              <w:rPr>
                <w:rStyle w:val="SmartLink1"/>
              </w:rPr>
              <w:t>Indigenous peoples</w:t>
            </w:r>
            <w:r w:rsidRPr="00664AA3">
              <w:rPr>
                <w:rStyle w:val="SmartLink1"/>
              </w:rPr>
              <w:fldChar w:fldCharType="end"/>
            </w:r>
          </w:p>
        </w:tc>
      </w:tr>
      <w:tr w:rsidR="003F0368" w:rsidRPr="00664AA3" w14:paraId="228C882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654FB57" w14:textId="77777777" w:rsidR="003F0368" w:rsidRPr="00664AA3" w:rsidRDefault="003F0368" w:rsidP="003F0368">
            <w:pPr>
              <w:pStyle w:val="TablesHeadingGSCyan"/>
              <w:framePr w:hSpace="0" w:wrap="auto" w:vAnchor="margin" w:hAnchor="text" w:yAlign="inline"/>
              <w:rPr>
                <w:rStyle w:val="SmartLink1"/>
              </w:rPr>
            </w:pPr>
            <w:r w:rsidRPr="00664AA3">
              <w:rPr>
                <w:rStyle w:val="SmartLink1"/>
                <w:sz w:val="20"/>
                <w:szCs w:val="22"/>
              </w:rPr>
              <w:fldChar w:fldCharType="begin"/>
            </w:r>
            <w:r w:rsidRPr="00664AA3">
              <w:rPr>
                <w:rStyle w:val="SmartLink1"/>
                <w:sz w:val="20"/>
                <w:szCs w:val="22"/>
              </w:rPr>
              <w:instrText xml:space="preserve"> REF _Ref136231829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P.4.4.1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53AF4FF"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involve Indigenous People within the Project area of influence who may be affected directly or indirectly by the Project?</w:t>
            </w:r>
          </w:p>
        </w:tc>
        <w:tc>
          <w:tcPr>
            <w:tcW w:w="953" w:type="pct"/>
            <w:tcBorders>
              <w:top w:val="single" w:sz="4" w:space="0" w:color="auto"/>
              <w:left w:val="single" w:sz="4" w:space="0" w:color="auto"/>
              <w:bottom w:val="single" w:sz="4" w:space="0" w:color="auto"/>
            </w:tcBorders>
          </w:tcPr>
          <w:p w14:paraId="51D5C3E9"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45493253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0C9A35B" w14:textId="11FC2EBF" w:rsidR="003F0368" w:rsidRPr="00664AA3" w:rsidRDefault="00501E23" w:rsidP="003F0368">
            <w:pPr>
              <w:pStyle w:val="TablesHeadingGSCyan"/>
              <w:framePr w:hSpace="0" w:wrap="auto" w:vAnchor="margin" w:hAnchor="text" w:yAlign="inline"/>
              <w:spacing w:line="276" w:lineRule="auto"/>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87893367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u w:val="single"/>
                    <w:shd w:val="clear" w:color="auto" w:fill="E1DFDD"/>
                  </w:rPr>
                  <w:t>☒</w:t>
                </w:r>
              </w:sdtContent>
            </w:sdt>
            <w:r w:rsidR="003F0368" w:rsidRPr="00664AA3" w:rsidDel="00A63097">
              <w:rPr>
                <w:caps w:val="0"/>
                <w:color w:val="4D4D4C"/>
                <w:sz w:val="20"/>
                <w:szCs w:val="20"/>
              </w:rPr>
              <w:t xml:space="preserve"> NO</w:t>
            </w:r>
          </w:p>
        </w:tc>
      </w:tr>
      <w:tr w:rsidR="003F0368" w:rsidRPr="00664AA3" w14:paraId="7D170A4F" w14:textId="77777777" w:rsidTr="004E6F75">
        <w:trPr>
          <w:trHeight w:val="364"/>
        </w:trPr>
        <w:tc>
          <w:tcPr>
            <w:tcW w:w="5000" w:type="pct"/>
            <w:gridSpan w:val="3"/>
            <w:tcBorders>
              <w:top w:val="single" w:sz="4" w:space="0" w:color="auto"/>
              <w:bottom w:val="single" w:sz="4" w:space="0" w:color="auto"/>
            </w:tcBorders>
            <w:noWrap/>
            <w:vAlign w:val="top"/>
          </w:tcPr>
          <w:p w14:paraId="044F9BC2"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30C6C7A6"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D106337" w14:textId="77777777" w:rsidR="003F0368" w:rsidRPr="00664AA3" w:rsidRDefault="003F0368" w:rsidP="003F0368">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664AA3">
              <w:rPr>
                <w:caps w:val="0"/>
                <w:color w:val="4D4D4C"/>
                <w:sz w:val="20"/>
                <w:szCs w:val="20"/>
              </w:rPr>
              <w:t>There may be indigenous people present within the area of influence. The project does not disturb territory claimed by indigenous people.</w:t>
            </w:r>
          </w:p>
          <w:p w14:paraId="526967FA" w14:textId="77777777" w:rsidR="003F0368" w:rsidRPr="00664AA3" w:rsidRDefault="003F0368" w:rsidP="003F0368">
            <w:pPr>
              <w:rPr>
                <w:color w:val="515151" w:themeColor="text1"/>
              </w:rPr>
            </w:pPr>
          </w:p>
        </w:tc>
      </w:tr>
      <w:tr w:rsidR="003F0368" w:rsidRPr="00664AA3" w14:paraId="1682D813" w14:textId="77777777" w:rsidTr="004E6F75">
        <w:trPr>
          <w:trHeight w:val="364"/>
        </w:trPr>
        <w:tc>
          <w:tcPr>
            <w:tcW w:w="5000" w:type="pct"/>
            <w:gridSpan w:val="3"/>
            <w:tcBorders>
              <w:top w:val="single" w:sz="4" w:space="0" w:color="auto"/>
              <w:bottom w:val="single" w:sz="4" w:space="0" w:color="auto"/>
            </w:tcBorders>
            <w:noWrap/>
            <w:vAlign w:val="top"/>
          </w:tcPr>
          <w:p w14:paraId="54E5FF60"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Would the project potentially involve or lead to:</w:t>
            </w:r>
          </w:p>
        </w:tc>
      </w:tr>
      <w:tr w:rsidR="003F0368" w:rsidRPr="00664AA3" w14:paraId="382E015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4A80E58"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_Ref136231829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P.4.4.1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E3B1DB6"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affect areas where indigenous peoples are present (including project area of influence) </w:t>
            </w:r>
          </w:p>
        </w:tc>
        <w:tc>
          <w:tcPr>
            <w:tcW w:w="953" w:type="pct"/>
            <w:tcBorders>
              <w:top w:val="single" w:sz="4" w:space="0" w:color="auto"/>
              <w:left w:val="single" w:sz="4" w:space="0" w:color="auto"/>
              <w:bottom w:val="single" w:sz="4" w:space="0" w:color="auto"/>
            </w:tcBorders>
            <w:vAlign w:val="top"/>
          </w:tcPr>
          <w:p w14:paraId="2CEF9D7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1458350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7F79C476" w14:textId="77777777" w:rsidR="003F0368" w:rsidRPr="00664AA3" w:rsidDel="00A63097" w:rsidRDefault="00501E23" w:rsidP="003F0368">
            <w:sdt>
              <w:sdtPr>
                <w:rPr>
                  <w:caps/>
                  <w:sz w:val="20"/>
                  <w:szCs w:val="20"/>
                </w:rPr>
                <w:id w:val="41182098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D72CCF6" w14:textId="25D9DFB0"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480200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CC55A7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7F71A56"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_Ref136231829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P.4.4.1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DBA2F02"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affect areas, land and territory claimed by indigenous peoples?</w:t>
            </w:r>
          </w:p>
        </w:tc>
        <w:tc>
          <w:tcPr>
            <w:tcW w:w="953" w:type="pct"/>
            <w:tcBorders>
              <w:top w:val="single" w:sz="4" w:space="0" w:color="auto"/>
              <w:left w:val="single" w:sz="4" w:space="0" w:color="auto"/>
              <w:bottom w:val="single" w:sz="4" w:space="0" w:color="auto"/>
            </w:tcBorders>
            <w:vAlign w:val="top"/>
          </w:tcPr>
          <w:p w14:paraId="2AAA2A6F"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14741546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D2A9B78" w14:textId="77777777" w:rsidR="003F0368" w:rsidRPr="00664AA3" w:rsidDel="00A63097" w:rsidRDefault="00501E23" w:rsidP="003F0368">
            <w:sdt>
              <w:sdtPr>
                <w:rPr>
                  <w:caps/>
                  <w:sz w:val="20"/>
                  <w:szCs w:val="20"/>
                </w:rPr>
                <w:id w:val="53139050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469B3ECF" w14:textId="71CDED25"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10849353"/>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38F6307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A2CB48A"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_Ref136231829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P.4.4.1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016F12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impacts (positive or negative) to the human rights, lands, natural resources, territories, and traditional livelihoods of indigenous peoples?</w:t>
            </w:r>
          </w:p>
        </w:tc>
        <w:tc>
          <w:tcPr>
            <w:tcW w:w="953" w:type="pct"/>
            <w:tcBorders>
              <w:top w:val="single" w:sz="4" w:space="0" w:color="auto"/>
              <w:left w:val="single" w:sz="4" w:space="0" w:color="auto"/>
              <w:bottom w:val="single" w:sz="4" w:space="0" w:color="auto"/>
            </w:tcBorders>
            <w:vAlign w:val="top"/>
          </w:tcPr>
          <w:p w14:paraId="7B2DD83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8591786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8CC32D6" w14:textId="77777777" w:rsidR="003F0368" w:rsidRPr="00664AA3" w:rsidDel="00A63097" w:rsidRDefault="00501E23" w:rsidP="003F0368">
            <w:sdt>
              <w:sdtPr>
                <w:rPr>
                  <w:caps/>
                  <w:sz w:val="20"/>
                  <w:szCs w:val="20"/>
                </w:rPr>
                <w:id w:val="-45277998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3CC6FD74" w14:textId="7486F53A"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2026585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8A99FF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7AD4F11"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_Ref136237670 \r \h  \* MERGEFORMAT </w:instrText>
            </w:r>
            <w:r w:rsidRPr="00664AA3">
              <w:rPr>
                <w:rStyle w:val="SmartLink1"/>
                <w:sz w:val="20"/>
              </w:rPr>
            </w:r>
            <w:r w:rsidRPr="00664AA3">
              <w:rPr>
                <w:rStyle w:val="SmartLink1"/>
                <w:sz w:val="20"/>
              </w:rPr>
              <w:fldChar w:fldCharType="separate"/>
            </w:r>
            <w:r w:rsidRPr="00664AA3">
              <w:rPr>
                <w:rStyle w:val="SmartLink1"/>
                <w:sz w:val="20"/>
              </w:rPr>
              <w:t>P.4.4.7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EBF2E3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If answer to above questions is ’’YES’’ or “POTENTIALLY”, </w:t>
            </w:r>
          </w:p>
          <w:p w14:paraId="775CFB86" w14:textId="77777777" w:rsidR="003F0368" w:rsidRPr="00664AA3" w:rsidRDefault="003F0368" w:rsidP="003F0368">
            <w:pPr>
              <w:pStyle w:val="TablesHeadingGSCyan"/>
              <w:framePr w:hSpace="0" w:wrap="auto" w:vAnchor="margin" w:hAnchor="text" w:yAlign="inline"/>
              <w:numPr>
                <w:ilvl w:val="0"/>
                <w:numId w:val="23"/>
              </w:numPr>
              <w:spacing w:line="276" w:lineRule="auto"/>
              <w:rPr>
                <w:caps w:val="0"/>
                <w:color w:val="4D4D4C"/>
                <w:sz w:val="20"/>
                <w:szCs w:val="20"/>
              </w:rPr>
            </w:pPr>
            <w:r w:rsidRPr="00664AA3">
              <w:rPr>
                <w:caps w:val="0"/>
                <w:color w:val="4D4D4C"/>
                <w:sz w:val="20"/>
                <w:szCs w:val="20"/>
              </w:rPr>
              <w:t>Is it determined that the proposed project may affect the rights, lands, resources, or territories of indigenous people?</w:t>
            </w:r>
          </w:p>
          <w:p w14:paraId="452A3412" w14:textId="77777777" w:rsidR="003F0368" w:rsidRPr="00664AA3" w:rsidRDefault="003F0368" w:rsidP="003F0368">
            <w:pPr>
              <w:pStyle w:val="ListParagraph"/>
              <w:numPr>
                <w:ilvl w:val="0"/>
                <w:numId w:val="23"/>
              </w:numPr>
              <w:spacing w:after="60" w:line="276" w:lineRule="auto"/>
              <w:contextualSpacing w:val="0"/>
              <w:rPr>
                <w:sz w:val="20"/>
                <w:szCs w:val="20"/>
              </w:rPr>
            </w:pPr>
            <w:r w:rsidRPr="00664AA3">
              <w:rPr>
                <w:sz w:val="20"/>
                <w:szCs w:val="20"/>
              </w:rPr>
              <w:t>Has an "Indigenous People Plan" (IPP) or "Indigenous People Plan Framework" been elaborated and included in the project documentation?</w:t>
            </w:r>
          </w:p>
          <w:p w14:paraId="7F1C820F" w14:textId="77777777" w:rsidR="003F0368" w:rsidRPr="00664AA3" w:rsidRDefault="003F0368" w:rsidP="003F0368">
            <w:pPr>
              <w:pStyle w:val="ListParagraph"/>
              <w:numPr>
                <w:ilvl w:val="0"/>
                <w:numId w:val="23"/>
              </w:numPr>
              <w:spacing w:after="60" w:line="276" w:lineRule="auto"/>
              <w:contextualSpacing w:val="0"/>
              <w:rPr>
                <w:sz w:val="20"/>
                <w:szCs w:val="20"/>
              </w:rPr>
            </w:pPr>
            <w:r w:rsidRPr="00664AA3">
              <w:rPr>
                <w:rFonts w:ascii="Segoe UI" w:hAnsi="Segoe UI" w:cs="Segoe UI"/>
                <w:color w:val="37352F"/>
                <w:sz w:val="21"/>
                <w:szCs w:val="21"/>
                <w:shd w:val="clear" w:color="auto" w:fill="FFFFFF"/>
              </w:rPr>
              <w:t>Was the plan developed in accordance with the effective and meaningful participation of indigenous peoples and in accordance with UNDP Guidelines?</w:t>
            </w:r>
          </w:p>
        </w:tc>
        <w:tc>
          <w:tcPr>
            <w:tcW w:w="953" w:type="pct"/>
            <w:tcBorders>
              <w:top w:val="single" w:sz="4" w:space="0" w:color="auto"/>
              <w:left w:val="single" w:sz="4" w:space="0" w:color="auto"/>
              <w:bottom w:val="single" w:sz="4" w:space="0" w:color="auto"/>
            </w:tcBorders>
            <w:vAlign w:val="top"/>
          </w:tcPr>
          <w:p w14:paraId="03B66C65"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48705328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869043C"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49002174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3FD42559" w14:textId="4D9E701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85219409"/>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 </w:t>
            </w:r>
          </w:p>
        </w:tc>
      </w:tr>
      <w:tr w:rsidR="003F0368" w:rsidRPr="00664AA3" w14:paraId="31EA62F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E6AE8BA"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_Ref136237871 \r \h  \* MERGEFORMAT </w:instrText>
            </w:r>
            <w:r w:rsidRPr="00664AA3">
              <w:rPr>
                <w:rStyle w:val="SmartLink1"/>
                <w:sz w:val="20"/>
              </w:rPr>
            </w:r>
            <w:r w:rsidRPr="00664AA3">
              <w:rPr>
                <w:rStyle w:val="SmartLink1"/>
                <w:sz w:val="20"/>
              </w:rPr>
              <w:fldChar w:fldCharType="separate"/>
            </w:r>
            <w:r w:rsidRPr="00664AA3">
              <w:rPr>
                <w:rStyle w:val="SmartLink1"/>
                <w:sz w:val="20"/>
              </w:rPr>
              <w:t>P.4.4.3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566EF62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risk of forcibly removing indigenous people from their lands and territories?</w:t>
            </w:r>
          </w:p>
        </w:tc>
        <w:tc>
          <w:tcPr>
            <w:tcW w:w="953" w:type="pct"/>
            <w:tcBorders>
              <w:top w:val="single" w:sz="4" w:space="0" w:color="auto"/>
              <w:left w:val="single" w:sz="4" w:space="0" w:color="auto"/>
              <w:bottom w:val="single" w:sz="4" w:space="0" w:color="auto"/>
            </w:tcBorders>
            <w:vAlign w:val="top"/>
          </w:tcPr>
          <w:p w14:paraId="79E6BE36"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7388213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41C21B8" w14:textId="77777777" w:rsidR="003F0368" w:rsidRPr="00664AA3" w:rsidDel="00A63097" w:rsidRDefault="00501E23" w:rsidP="003F0368">
            <w:sdt>
              <w:sdtPr>
                <w:rPr>
                  <w:caps/>
                  <w:sz w:val="20"/>
                  <w:szCs w:val="20"/>
                </w:rPr>
                <w:id w:val="-4908840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66464C4F" w14:textId="39B8A5D1" w:rsidR="003F0368" w:rsidRPr="00664AA3" w:rsidRDefault="00501E23" w:rsidP="003F0368">
            <w:pPr>
              <w:pStyle w:val="TablesHeadingGSCyan"/>
              <w:framePr w:hSpace="0" w:wrap="auto" w:vAnchor="margin" w:hAnchor="text" w:yAlign="inline"/>
              <w:spacing w:line="276" w:lineRule="auto"/>
              <w:rPr>
                <w:sz w:val="20"/>
                <w:szCs w:val="20"/>
              </w:rPr>
            </w:pPr>
            <w:sdt>
              <w:sdtPr>
                <w:rPr>
                  <w:caps w:val="0"/>
                  <w:color w:val="4D4D4C"/>
                  <w:sz w:val="20"/>
                  <w:szCs w:val="20"/>
                </w:rPr>
                <w:id w:val="2139139057"/>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973BCC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7E29524"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lastRenderedPageBreak/>
              <w:fldChar w:fldCharType="begin"/>
            </w:r>
            <w:r w:rsidRPr="00664AA3">
              <w:rPr>
                <w:rStyle w:val="SmartLink1"/>
                <w:sz w:val="20"/>
              </w:rPr>
              <w:instrText xml:space="preserve"> REF _Ref136241216 \r \h  \* MERGEFORMAT </w:instrText>
            </w:r>
            <w:r w:rsidRPr="00664AA3">
              <w:rPr>
                <w:rStyle w:val="SmartLink1"/>
                <w:sz w:val="20"/>
              </w:rPr>
            </w:r>
            <w:r w:rsidRPr="00664AA3">
              <w:rPr>
                <w:rStyle w:val="SmartLink1"/>
                <w:sz w:val="20"/>
              </w:rPr>
              <w:fldChar w:fldCharType="separate"/>
            </w:r>
            <w:r w:rsidRPr="00664AA3">
              <w:rPr>
                <w:rStyle w:val="SmartLink1"/>
                <w:sz w:val="20"/>
              </w:rPr>
              <w:t>P.4.4.4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1A803489" w14:textId="77777777" w:rsidR="003F0368" w:rsidRPr="00664AA3" w:rsidRDefault="003F0368" w:rsidP="003F0368">
            <w:pPr>
              <w:pStyle w:val="TablesHeadingGSCyan"/>
              <w:framePr w:hSpace="0" w:wrap="auto" w:vAnchor="margin" w:hAnchor="text" w:yAlign="inline"/>
              <w:rPr>
                <w:caps w:val="0"/>
                <w:color w:val="4D4D4C"/>
                <w:sz w:val="20"/>
                <w:szCs w:val="20"/>
              </w:rPr>
            </w:pPr>
            <w:proofErr w:type="spellStart"/>
            <w:r w:rsidRPr="00664AA3">
              <w:rPr>
                <w:caps w:val="0"/>
                <w:color w:val="4D4D4C"/>
                <w:sz w:val="20"/>
                <w:szCs w:val="20"/>
              </w:rPr>
              <w:t>utilisation</w:t>
            </w:r>
            <w:proofErr w:type="spellEnd"/>
            <w:r w:rsidRPr="00664AA3">
              <w:rPr>
                <w:caps w:val="0"/>
                <w:color w:val="4D4D4C"/>
                <w:sz w:val="20"/>
                <w:szCs w:val="20"/>
              </w:rPr>
              <w:t xml:space="preserve"> and/or commercial development of natural resources on lands and territories claimed by indigenous peoples?</w:t>
            </w:r>
          </w:p>
          <w:p w14:paraId="436C36EC" w14:textId="77777777" w:rsidR="003F0368" w:rsidRPr="00664AA3" w:rsidRDefault="003F0368" w:rsidP="003F0368">
            <w:pPr>
              <w:rPr>
                <w:sz w:val="20"/>
                <w:szCs w:val="20"/>
              </w:rPr>
            </w:pPr>
          </w:p>
          <w:p w14:paraId="2983DCB1" w14:textId="77777777" w:rsidR="003F0368" w:rsidRPr="00664AA3" w:rsidRDefault="003F0368" w:rsidP="003F0368">
            <w:pPr>
              <w:rPr>
                <w:sz w:val="20"/>
                <w:szCs w:val="20"/>
              </w:rPr>
            </w:pPr>
            <w:r w:rsidRPr="00664AA3">
              <w:rPr>
                <w:sz w:val="20"/>
                <w:szCs w:val="20"/>
              </w:rPr>
              <w:t>Consider, and where appropriate ensure, consistency with the answers under Principle 4.1 above</w:t>
            </w:r>
          </w:p>
        </w:tc>
        <w:tc>
          <w:tcPr>
            <w:tcW w:w="953" w:type="pct"/>
            <w:tcBorders>
              <w:top w:val="single" w:sz="4" w:space="0" w:color="auto"/>
              <w:left w:val="single" w:sz="4" w:space="0" w:color="auto"/>
              <w:bottom w:val="single" w:sz="4" w:space="0" w:color="auto"/>
            </w:tcBorders>
          </w:tcPr>
          <w:p w14:paraId="42B64DCA"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9874783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6D30FE7" w14:textId="50B53902" w:rsidR="003F0368" w:rsidRPr="00664AA3" w:rsidDel="00A63097" w:rsidRDefault="00501E23" w:rsidP="003F0368">
            <w:sdt>
              <w:sdtPr>
                <w:rPr>
                  <w:caps/>
                  <w:sz w:val="20"/>
                  <w:szCs w:val="20"/>
                </w:rPr>
                <w:id w:val="-1375989783"/>
                <w14:checkbox>
                  <w14:checked w14:val="0"/>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POTENTIALLY</w:t>
            </w:r>
          </w:p>
          <w:p w14:paraId="4A1602BC" w14:textId="1743ACFE"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9934529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7B47CF3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81D7634"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_Ref136249649 \r \h  \* MERGEFORMAT </w:instrText>
            </w:r>
            <w:r w:rsidRPr="00664AA3">
              <w:rPr>
                <w:rStyle w:val="SmartLink1"/>
                <w:sz w:val="20"/>
              </w:rPr>
            </w:r>
            <w:r w:rsidRPr="00664AA3">
              <w:rPr>
                <w:rStyle w:val="SmartLink1"/>
                <w:sz w:val="20"/>
              </w:rPr>
              <w:fldChar w:fldCharType="separate"/>
            </w:r>
            <w:r w:rsidRPr="00664AA3">
              <w:rPr>
                <w:rStyle w:val="SmartLink1"/>
                <w:sz w:val="20"/>
              </w:rPr>
              <w:t>P.4.4.5 |</w:t>
            </w:r>
            <w:r w:rsidRPr="00664AA3">
              <w:rPr>
                <w:rStyle w:val="SmartLink1"/>
                <w:sz w:val="20"/>
              </w:rPr>
              <w:fldChar w:fldCharType="end"/>
            </w:r>
          </w:p>
          <w:p w14:paraId="1D4CA247" w14:textId="77777777" w:rsidR="003F0368" w:rsidRPr="00664AA3" w:rsidRDefault="003F0368" w:rsidP="003F0368"/>
          <w:p w14:paraId="1FFA3B29" w14:textId="77777777" w:rsidR="003F0368" w:rsidRPr="00664AA3" w:rsidRDefault="003F0368" w:rsidP="003F0368">
            <w:pPr>
              <w:pStyle w:val="TablesHeadingGSCyan"/>
              <w:framePr w:hSpace="0" w:wrap="auto" w:vAnchor="margin" w:hAnchor="text" w:yAlign="inline"/>
            </w:pPr>
            <w:r w:rsidRPr="00664AA3">
              <w:rPr>
                <w:rStyle w:val="SmartLink1"/>
                <w:sz w:val="20"/>
              </w:rPr>
              <w:fldChar w:fldCharType="begin"/>
            </w:r>
            <w:r w:rsidRPr="00664AA3">
              <w:rPr>
                <w:rStyle w:val="SmartLink1"/>
                <w:sz w:val="20"/>
              </w:rPr>
              <w:instrText xml:space="preserve"> REF _Ref136249668 \r \h  \* MERGEFORMAT </w:instrText>
            </w:r>
            <w:r w:rsidRPr="00664AA3">
              <w:rPr>
                <w:rStyle w:val="SmartLink1"/>
                <w:sz w:val="20"/>
              </w:rPr>
            </w:r>
            <w:r w:rsidRPr="00664AA3">
              <w:rPr>
                <w:rStyle w:val="SmartLink1"/>
                <w:sz w:val="20"/>
              </w:rPr>
              <w:fldChar w:fldCharType="separate"/>
            </w:r>
            <w:r w:rsidRPr="00664AA3">
              <w:rPr>
                <w:rStyle w:val="SmartLink1"/>
                <w:sz w:val="20"/>
              </w:rPr>
              <w:t>P.4.4.6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5DBC64AA"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question above is “YES” or “POTENTIALLY”</w:t>
            </w:r>
          </w:p>
          <w:p w14:paraId="1F6EC69F" w14:textId="77777777" w:rsidR="003F0368" w:rsidRPr="00664AA3" w:rsidRDefault="003F0368" w:rsidP="003F0368">
            <w:pPr>
              <w:pStyle w:val="TablesHeadingGSCyan"/>
              <w:framePr w:hSpace="0" w:wrap="auto" w:vAnchor="margin" w:hAnchor="text" w:yAlign="inline"/>
              <w:numPr>
                <w:ilvl w:val="0"/>
                <w:numId w:val="23"/>
              </w:numPr>
              <w:rPr>
                <w:caps w:val="0"/>
                <w:color w:val="4D4D4C"/>
                <w:sz w:val="20"/>
                <w:szCs w:val="20"/>
              </w:rPr>
            </w:pPr>
            <w:r w:rsidRPr="00664AA3">
              <w:rPr>
                <w:caps w:val="0"/>
                <w:color w:val="4D4D4C"/>
                <w:sz w:val="20"/>
                <w:szCs w:val="20"/>
              </w:rPr>
              <w:t>Did the project obtain free, prior and informed consent from indigenous people before taking their cultural, intellectual, religious, and/or spiritual property?</w:t>
            </w:r>
          </w:p>
          <w:p w14:paraId="77C674B6" w14:textId="77777777" w:rsidR="003F0368" w:rsidRPr="00664AA3" w:rsidRDefault="003F0368" w:rsidP="003F0368"/>
          <w:p w14:paraId="137857BE" w14:textId="77777777" w:rsidR="003F0368" w:rsidRPr="00664AA3" w:rsidRDefault="003F0368" w:rsidP="003F0368">
            <w:pPr>
              <w:pStyle w:val="TablesHeadingGSCyan"/>
              <w:framePr w:hSpace="0" w:wrap="auto" w:vAnchor="margin" w:hAnchor="text" w:yAlign="inline"/>
              <w:numPr>
                <w:ilvl w:val="0"/>
                <w:numId w:val="23"/>
              </w:numPr>
              <w:rPr>
                <w:caps w:val="0"/>
                <w:color w:val="4D4D4C"/>
                <w:sz w:val="20"/>
                <w:szCs w:val="20"/>
              </w:rPr>
            </w:pPr>
            <w:r w:rsidRPr="00664AA3">
              <w:rPr>
                <w:caps w:val="0"/>
                <w:color w:val="4D4D4C"/>
                <w:sz w:val="20"/>
                <w:szCs w:val="20"/>
              </w:rPr>
              <w:t>Does the project ensure that the indigenous people receive an equitable sharing of benefits resulting from the use of their traditional knowledge and practices? ?</w:t>
            </w:r>
          </w:p>
          <w:p w14:paraId="0ACABD9D" w14:textId="77777777" w:rsidR="003F0368" w:rsidRPr="00664AA3" w:rsidRDefault="003F0368" w:rsidP="003F0368"/>
          <w:p w14:paraId="1ED8DC3F" w14:textId="77777777" w:rsidR="003F0368" w:rsidRPr="00664AA3" w:rsidRDefault="003F0368" w:rsidP="003F0368">
            <w:pPr>
              <w:pStyle w:val="TablesHeadingGSCyan"/>
              <w:framePr w:hSpace="0" w:wrap="auto" w:vAnchor="margin" w:hAnchor="text" w:yAlign="inline"/>
              <w:numPr>
                <w:ilvl w:val="0"/>
                <w:numId w:val="23"/>
              </w:numPr>
              <w:rPr>
                <w:caps w:val="0"/>
                <w:color w:val="4D4D4C"/>
                <w:sz w:val="20"/>
                <w:szCs w:val="20"/>
              </w:rPr>
            </w:pPr>
            <w:r w:rsidRPr="00664AA3">
              <w:rPr>
                <w:caps w:val="0"/>
                <w:color w:val="4D4D4C"/>
                <w:sz w:val="20"/>
                <w:szCs w:val="20"/>
              </w:rPr>
              <w:t>Does the project ensure that the sharing of benefits resulting from the use of indigenous peoples' traditional knowledge and practices is culturally appropriate and inclusive?</w:t>
            </w:r>
          </w:p>
          <w:p w14:paraId="008616CF" w14:textId="77777777" w:rsidR="003F0368" w:rsidRPr="00664AA3" w:rsidRDefault="003F0368" w:rsidP="003F0368"/>
          <w:p w14:paraId="3325C656" w14:textId="77777777" w:rsidR="003F0368" w:rsidRPr="00664AA3" w:rsidRDefault="003F0368" w:rsidP="003F0368">
            <w:pPr>
              <w:pStyle w:val="TablesHeadingGSCyan"/>
              <w:framePr w:hSpace="0" w:wrap="auto" w:vAnchor="margin" w:hAnchor="text" w:yAlign="inline"/>
              <w:numPr>
                <w:ilvl w:val="0"/>
                <w:numId w:val="23"/>
              </w:numPr>
            </w:pPr>
            <w:r w:rsidRPr="00664AA3">
              <w:rPr>
                <w:caps w:val="0"/>
                <w:color w:val="4D4D4C"/>
                <w:sz w:val="20"/>
                <w:szCs w:val="20"/>
              </w:rPr>
              <w:t>Does the project ensure that the provision of equitable sharing of benefits does not impede land rights or equal access to basic services including health services, clean water, energy, education, safe and decent working conditions, and housing?</w:t>
            </w:r>
          </w:p>
        </w:tc>
        <w:tc>
          <w:tcPr>
            <w:tcW w:w="953" w:type="pct"/>
            <w:tcBorders>
              <w:top w:val="single" w:sz="4" w:space="0" w:color="auto"/>
              <w:left w:val="single" w:sz="4" w:space="0" w:color="auto"/>
              <w:bottom w:val="single" w:sz="4" w:space="0" w:color="auto"/>
            </w:tcBorders>
          </w:tcPr>
          <w:p w14:paraId="4B36A17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75236068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9DE325C"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1830879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2C3EAB8B" w14:textId="1E7AD66A"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8686113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4E0470B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CE50AAF"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_Ref136249929 \r \h  \* MERGEFORMAT </w:instrText>
            </w:r>
            <w:r w:rsidRPr="00664AA3">
              <w:rPr>
                <w:rStyle w:val="SmartLink1"/>
                <w:sz w:val="20"/>
              </w:rPr>
            </w:r>
            <w:r w:rsidRPr="00664AA3">
              <w:rPr>
                <w:rStyle w:val="SmartLink1"/>
                <w:sz w:val="20"/>
              </w:rPr>
              <w:fldChar w:fldCharType="separate"/>
            </w:r>
            <w:r w:rsidRPr="00664AA3">
              <w:rPr>
                <w:rStyle w:val="SmartLink1"/>
                <w:sz w:val="20"/>
              </w:rPr>
              <w:t>P.4.4.8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9D79ABD" w14:textId="77777777" w:rsidR="003F0368" w:rsidRPr="00664AA3" w:rsidRDefault="003F0368" w:rsidP="003F0368">
            <w:pPr>
              <w:rPr>
                <w:sz w:val="20"/>
                <w:szCs w:val="20"/>
              </w:rPr>
            </w:pPr>
            <w:r w:rsidRPr="00664AA3">
              <w:rPr>
                <w:sz w:val="20"/>
                <w:szCs w:val="20"/>
              </w:rPr>
              <w:t>Does the project lack appropriate feedback and grievance channels for Indigenous Peoples and their representatives?</w:t>
            </w:r>
          </w:p>
        </w:tc>
        <w:tc>
          <w:tcPr>
            <w:tcW w:w="953" w:type="pct"/>
            <w:tcBorders>
              <w:top w:val="single" w:sz="4" w:space="0" w:color="auto"/>
              <w:left w:val="single" w:sz="4" w:space="0" w:color="auto"/>
              <w:bottom w:val="single" w:sz="4" w:space="0" w:color="auto"/>
            </w:tcBorders>
          </w:tcPr>
          <w:p w14:paraId="6F58233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5174247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34BFE0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5341366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355D0E90" w14:textId="79CF13DF"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5985007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2BE8380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B661F56"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_Ref136249929 \r \h  \* MERGEFORMAT </w:instrText>
            </w:r>
            <w:r w:rsidRPr="00664AA3">
              <w:rPr>
                <w:rStyle w:val="SmartLink1"/>
                <w:sz w:val="20"/>
              </w:rPr>
            </w:r>
            <w:r w:rsidRPr="00664AA3">
              <w:rPr>
                <w:rStyle w:val="SmartLink1"/>
                <w:sz w:val="20"/>
              </w:rPr>
              <w:fldChar w:fldCharType="separate"/>
            </w:r>
            <w:r w:rsidRPr="00664AA3">
              <w:rPr>
                <w:rStyle w:val="SmartLink1"/>
                <w:sz w:val="20"/>
              </w:rPr>
              <w:t>P.4.4.8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37CCF8D0" w14:textId="77777777" w:rsidR="003F0368" w:rsidRPr="00664AA3" w:rsidRDefault="003F0368" w:rsidP="003F0368">
            <w:pPr>
              <w:rPr>
                <w:sz w:val="20"/>
                <w:szCs w:val="20"/>
              </w:rPr>
            </w:pPr>
            <w:r w:rsidRPr="00664AA3">
              <w:rPr>
                <w:sz w:val="20"/>
                <w:szCs w:val="20"/>
              </w:rPr>
              <w:t>Has a grievance mechanism not been established at the beginning of programme or project implementation with due consideration given to customary dispute settlement mechanisms among the Indigenous Peoples concerned and will it remain operational throughout the project cycle?</w:t>
            </w:r>
          </w:p>
        </w:tc>
        <w:tc>
          <w:tcPr>
            <w:tcW w:w="953" w:type="pct"/>
            <w:tcBorders>
              <w:top w:val="single" w:sz="4" w:space="0" w:color="auto"/>
              <w:left w:val="single" w:sz="4" w:space="0" w:color="auto"/>
              <w:bottom w:val="single" w:sz="4" w:space="0" w:color="auto"/>
            </w:tcBorders>
          </w:tcPr>
          <w:p w14:paraId="4D7223D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60529519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ED5FEF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61689271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62A34057" w14:textId="1569966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5976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0BCF88DC"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6BB1A86" w14:textId="600EF19D"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_Ref136250936 \r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P.4.4.9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52F54B50" w14:textId="77777777" w:rsidR="003F0368" w:rsidRPr="00664AA3" w:rsidRDefault="003F0368" w:rsidP="003F0368">
            <w:pPr>
              <w:rPr>
                <w:sz w:val="20"/>
                <w:szCs w:val="20"/>
              </w:rPr>
            </w:pPr>
            <w:r w:rsidRPr="00664AA3">
              <w:rPr>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tcPr>
          <w:p w14:paraId="2757249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0160911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523773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3440027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4CA25CD0" w14:textId="6D4433F8"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5788282"/>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5A1ABBA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3C2059D" w14:textId="38581058"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_Ref136250936 \r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P.4.4.9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355E1986" w14:textId="77777777" w:rsidR="003F0368" w:rsidRPr="00664AA3" w:rsidRDefault="003F0368" w:rsidP="003F0368">
            <w:pPr>
              <w:rPr>
                <w:sz w:val="20"/>
                <w:szCs w:val="22"/>
              </w:rPr>
            </w:pPr>
            <w:r w:rsidRPr="00664AA3">
              <w:rPr>
                <w:sz w:val="20"/>
                <w:szCs w:val="20"/>
              </w:rPr>
              <w:t xml:space="preserve">If answer to question above is “YES”, have project design been changed, modified, updated considering </w:t>
            </w:r>
            <w:r w:rsidRPr="00664AA3">
              <w:rPr>
                <w:sz w:val="20"/>
                <w:szCs w:val="22"/>
              </w:rPr>
              <w:t>opinions and recommendations of an Expert Stakeholder?</w:t>
            </w:r>
          </w:p>
        </w:tc>
        <w:tc>
          <w:tcPr>
            <w:tcW w:w="953" w:type="pct"/>
            <w:tcBorders>
              <w:top w:val="single" w:sz="4" w:space="0" w:color="auto"/>
              <w:left w:val="single" w:sz="4" w:space="0" w:color="auto"/>
              <w:bottom w:val="single" w:sz="4" w:space="0" w:color="auto"/>
            </w:tcBorders>
          </w:tcPr>
          <w:p w14:paraId="7605FA1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4491803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E57A74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8225326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NO</w:t>
            </w:r>
          </w:p>
          <w:p w14:paraId="63B96313" w14:textId="670D936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66964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1293F4ED" w14:textId="77777777" w:rsidTr="004E6F75">
        <w:trPr>
          <w:trHeight w:val="364"/>
        </w:trPr>
        <w:tc>
          <w:tcPr>
            <w:tcW w:w="5000" w:type="pct"/>
            <w:gridSpan w:val="3"/>
            <w:tcBorders>
              <w:top w:val="single" w:sz="4" w:space="0" w:color="auto"/>
              <w:bottom w:val="single" w:sz="4" w:space="0" w:color="auto"/>
            </w:tcBorders>
            <w:noWrap/>
            <w:vAlign w:val="top"/>
          </w:tcPr>
          <w:p w14:paraId="4E9DB0C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114F188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127DCC6" w14:textId="44D43EEE" w:rsidR="003F0368" w:rsidRPr="00664AA3" w:rsidRDefault="003F0368" w:rsidP="003F0368">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664AA3">
              <w:rPr>
                <w:i/>
                <w:iCs/>
                <w:caps w:val="0"/>
                <w:color w:val="4D4D4C"/>
                <w:sz w:val="20"/>
                <w:szCs w:val="20"/>
              </w:rPr>
              <w:lastRenderedPageBreak/>
              <w:t>NA</w:t>
            </w:r>
          </w:p>
          <w:p w14:paraId="014D6602" w14:textId="77777777" w:rsidR="003F0368" w:rsidRPr="00664AA3" w:rsidRDefault="003F0368" w:rsidP="003F0368">
            <w:pPr>
              <w:rPr>
                <w:color w:val="515151" w:themeColor="text1"/>
              </w:rPr>
            </w:pPr>
          </w:p>
        </w:tc>
      </w:tr>
      <w:tr w:rsidR="003F0368" w:rsidRPr="00664AA3" w14:paraId="5924381D" w14:textId="77777777" w:rsidTr="004E6F75">
        <w:trPr>
          <w:trHeight w:val="364"/>
        </w:trPr>
        <w:tc>
          <w:tcPr>
            <w:tcW w:w="5000" w:type="pct"/>
            <w:gridSpan w:val="3"/>
            <w:tcBorders>
              <w:top w:val="single" w:sz="4" w:space="0" w:color="auto"/>
              <w:bottom w:val="single" w:sz="4" w:space="0" w:color="auto"/>
            </w:tcBorders>
            <w:noWrap/>
            <w:vAlign w:val="top"/>
          </w:tcPr>
          <w:p w14:paraId="226D60B8" w14:textId="77777777" w:rsidR="003F0368" w:rsidRPr="00664AA3" w:rsidRDefault="003F0368" w:rsidP="003F0368">
            <w:pPr>
              <w:pStyle w:val="TablesHeadingGSCyan"/>
              <w:framePr w:hSpace="0" w:wrap="auto" w:vAnchor="margin" w:hAnchor="text" w:yAlign="inline"/>
              <w:spacing w:line="276" w:lineRule="auto"/>
              <w:rPr>
                <w:b/>
                <w:bCs/>
              </w:rPr>
            </w:pPr>
            <w:r w:rsidRPr="00664AA3">
              <w:rPr>
                <w:rStyle w:val="SmartLink1"/>
                <w:b/>
                <w:bCs/>
              </w:rPr>
              <w:fldChar w:fldCharType="begin"/>
            </w:r>
            <w:r w:rsidRPr="00664AA3">
              <w:rPr>
                <w:rStyle w:val="SmartLink1"/>
                <w:b/>
                <w:bCs/>
              </w:rPr>
              <w:instrText xml:space="preserve"> REF _Ref136255607 \r \h  \* MERGEFORMAT </w:instrText>
            </w:r>
            <w:r w:rsidRPr="00664AA3">
              <w:rPr>
                <w:rStyle w:val="SmartLink1"/>
                <w:b/>
                <w:bCs/>
              </w:rPr>
            </w:r>
            <w:r w:rsidRPr="00664AA3">
              <w:rPr>
                <w:rStyle w:val="SmartLink1"/>
                <w:b/>
                <w:bCs/>
              </w:rPr>
              <w:fldChar w:fldCharType="separate"/>
            </w:r>
            <w:r w:rsidRPr="00664AA3">
              <w:rPr>
                <w:rStyle w:val="SmartLink1"/>
                <w:b/>
                <w:bCs/>
              </w:rPr>
              <w:t>P.5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_Ref136255617 \h  \* MERGEFORMAT </w:instrText>
            </w:r>
            <w:r w:rsidRPr="00664AA3">
              <w:rPr>
                <w:rStyle w:val="SmartLink1"/>
                <w:b/>
                <w:bCs/>
              </w:rPr>
            </w:r>
            <w:r w:rsidRPr="00664AA3">
              <w:rPr>
                <w:rStyle w:val="SmartLink1"/>
                <w:b/>
                <w:bCs/>
              </w:rPr>
              <w:fldChar w:fldCharType="separate"/>
            </w:r>
            <w:r w:rsidRPr="00664AA3">
              <w:rPr>
                <w:rStyle w:val="SmartLink1"/>
                <w:b/>
                <w:bCs/>
              </w:rPr>
              <w:t>Corruption</w:t>
            </w:r>
            <w:r w:rsidRPr="00664AA3">
              <w:rPr>
                <w:rStyle w:val="SmartLink1"/>
                <w:b/>
                <w:bCs/>
              </w:rPr>
              <w:fldChar w:fldCharType="end"/>
            </w:r>
          </w:p>
        </w:tc>
      </w:tr>
      <w:tr w:rsidR="003F0368" w:rsidRPr="00664AA3" w14:paraId="3A38F84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D899ABF"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_Ref136260442 \n \h  \* MERGEFORMAT </w:instrText>
            </w:r>
            <w:r w:rsidRPr="00664AA3">
              <w:rPr>
                <w:rStyle w:val="SmartLink1"/>
                <w:sz w:val="20"/>
              </w:rPr>
            </w:r>
            <w:r w:rsidRPr="00664AA3">
              <w:rPr>
                <w:rStyle w:val="SmartLink1"/>
                <w:sz w:val="20"/>
              </w:rPr>
              <w:fldChar w:fldCharType="separate"/>
            </w:r>
            <w:r w:rsidRPr="00664AA3">
              <w:rPr>
                <w:rStyle w:val="SmartLink1"/>
                <w:sz w:val="20"/>
              </w:rPr>
              <w:t>P.5.1.1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03026A55" w14:textId="77777777" w:rsidR="003F0368" w:rsidRPr="00664AA3" w:rsidRDefault="003F0368" w:rsidP="003F0368">
            <w:pPr>
              <w:pStyle w:val="TablesHeadingGSCyan"/>
              <w:framePr w:hSpace="0" w:wrap="auto" w:vAnchor="margin" w:hAnchor="text" w:yAlign="inline"/>
              <w:spacing w:line="276" w:lineRule="auto"/>
              <w:rPr>
                <w:caps w:val="0"/>
                <w:color w:val="4D4D4C"/>
              </w:rPr>
            </w:pPr>
            <w:r w:rsidRPr="00664AA3">
              <w:rPr>
                <w:caps w:val="0"/>
                <w:color w:val="4D4D4C"/>
                <w:sz w:val="20"/>
                <w:szCs w:val="20"/>
              </w:rPr>
              <w:t>Does the project involve, or is it complicit in, contributing to or reinforcing corruption or corrupt projects?</w:t>
            </w:r>
          </w:p>
        </w:tc>
        <w:tc>
          <w:tcPr>
            <w:tcW w:w="953" w:type="pct"/>
            <w:tcBorders>
              <w:top w:val="single" w:sz="4" w:space="0" w:color="auto"/>
              <w:left w:val="single" w:sz="4" w:space="0" w:color="auto"/>
              <w:bottom w:val="single" w:sz="4" w:space="0" w:color="auto"/>
            </w:tcBorders>
          </w:tcPr>
          <w:p w14:paraId="0EB5E34C"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91701113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72DD98B9" w14:textId="1AF79CC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90441939"/>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5F1B71F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69A8EFF"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_Ref136260442 \n \h  \* MERGEFORMAT </w:instrText>
            </w:r>
            <w:r w:rsidRPr="00664AA3">
              <w:rPr>
                <w:rStyle w:val="SmartLink1"/>
                <w:sz w:val="20"/>
              </w:rPr>
            </w:r>
            <w:r w:rsidRPr="00664AA3">
              <w:rPr>
                <w:rStyle w:val="SmartLink1"/>
                <w:sz w:val="20"/>
              </w:rPr>
              <w:fldChar w:fldCharType="separate"/>
            </w:r>
            <w:r w:rsidRPr="00664AA3">
              <w:rPr>
                <w:rStyle w:val="SmartLink1"/>
                <w:sz w:val="20"/>
              </w:rPr>
              <w:t>P.5.1.1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626C8B20"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have a risk of encouraging bribery, kickbacks, or other unethical behavior?</w:t>
            </w:r>
          </w:p>
        </w:tc>
        <w:tc>
          <w:tcPr>
            <w:tcW w:w="953" w:type="pct"/>
            <w:tcBorders>
              <w:top w:val="single" w:sz="4" w:space="0" w:color="auto"/>
              <w:left w:val="single" w:sz="4" w:space="0" w:color="auto"/>
              <w:bottom w:val="single" w:sz="4" w:space="0" w:color="auto"/>
            </w:tcBorders>
          </w:tcPr>
          <w:p w14:paraId="79223731"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5522687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0AC5A92" w14:textId="27FECAFA"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3166608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D52471A" w14:textId="77777777" w:rsidTr="004E6F75">
        <w:trPr>
          <w:trHeight w:val="364"/>
        </w:trPr>
        <w:tc>
          <w:tcPr>
            <w:tcW w:w="5000" w:type="pct"/>
            <w:gridSpan w:val="3"/>
            <w:tcBorders>
              <w:top w:val="single" w:sz="4" w:space="0" w:color="auto"/>
              <w:bottom w:val="single" w:sz="4" w:space="0" w:color="auto"/>
            </w:tcBorders>
            <w:noWrap/>
            <w:vAlign w:val="top"/>
          </w:tcPr>
          <w:p w14:paraId="3AF03C9E"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4C5F84B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A0C1CA0"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color w:val="4D4D4C"/>
                <w:sz w:val="20"/>
                <w:szCs w:val="20"/>
              </w:rPr>
              <w:t>The Project doesn’t involve, is not complicit in, and does not inadvertently contribute to or reinforce, corruption or corrupt projects.</w:t>
            </w:r>
          </w:p>
          <w:p w14:paraId="35DFEE7B"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6ACCC2F1" w14:textId="77777777" w:rsidR="003F0368" w:rsidRPr="00664AA3" w:rsidRDefault="003F0368" w:rsidP="003F0368">
            <w:pPr>
              <w:rPr>
                <w:color w:val="515151" w:themeColor="text1"/>
              </w:rPr>
            </w:pPr>
          </w:p>
        </w:tc>
      </w:tr>
      <w:tr w:rsidR="003F0368" w:rsidRPr="00664AA3" w14:paraId="7411000C" w14:textId="77777777" w:rsidTr="004E6F75">
        <w:trPr>
          <w:trHeight w:val="364"/>
        </w:trPr>
        <w:tc>
          <w:tcPr>
            <w:tcW w:w="5000" w:type="pct"/>
            <w:gridSpan w:val="3"/>
            <w:tcBorders>
              <w:top w:val="single" w:sz="4" w:space="0" w:color="auto"/>
              <w:bottom w:val="single" w:sz="4" w:space="0" w:color="auto"/>
            </w:tcBorders>
            <w:noWrap/>
            <w:vAlign w:val="top"/>
          </w:tcPr>
          <w:p w14:paraId="077379B6" w14:textId="77777777" w:rsidR="003F0368" w:rsidRPr="00664AA3" w:rsidRDefault="003F0368" w:rsidP="003F0368">
            <w:pPr>
              <w:pStyle w:val="TablesHeadingGSCyan"/>
              <w:framePr w:hSpace="0" w:wrap="auto" w:vAnchor="margin" w:hAnchor="text" w:yAlign="inline"/>
              <w:spacing w:line="276" w:lineRule="auto"/>
              <w:jc w:val="center"/>
              <w:rPr>
                <w:caps w:val="0"/>
                <w:color w:val="4D4D4C"/>
                <w:sz w:val="20"/>
                <w:szCs w:val="20"/>
              </w:rPr>
            </w:pPr>
            <w:r w:rsidRPr="00664AA3">
              <w:rPr>
                <w:b/>
                <w:bCs/>
                <w:caps w:val="0"/>
                <w:color w:val="4D4D4C"/>
                <w:szCs w:val="22"/>
              </w:rPr>
              <w:t>ECONOMIC SAFEGUARDING PRINCIPLES</w:t>
            </w:r>
          </w:p>
        </w:tc>
      </w:tr>
      <w:tr w:rsidR="003F0368" w:rsidRPr="00664AA3" w14:paraId="50C47AD1" w14:textId="77777777" w:rsidTr="004E6F75">
        <w:trPr>
          <w:trHeight w:val="364"/>
        </w:trPr>
        <w:tc>
          <w:tcPr>
            <w:tcW w:w="5000" w:type="pct"/>
            <w:gridSpan w:val="3"/>
            <w:tcBorders>
              <w:top w:val="single" w:sz="4" w:space="0" w:color="auto"/>
              <w:bottom w:val="single" w:sz="4" w:space="0" w:color="auto"/>
            </w:tcBorders>
            <w:noWrap/>
            <w:vAlign w:val="top"/>
          </w:tcPr>
          <w:p w14:paraId="4B3BD0C2" w14:textId="77777777" w:rsidR="003F0368" w:rsidRPr="00664AA3" w:rsidRDefault="003F0368" w:rsidP="003F0368">
            <w:pPr>
              <w:pStyle w:val="TablesHeadingGSCyan"/>
              <w:framePr w:hSpace="0" w:wrap="auto" w:vAnchor="margin" w:hAnchor="text" w:yAlign="inline"/>
              <w:spacing w:line="276" w:lineRule="auto"/>
              <w:rPr>
                <w:b/>
                <w:bCs/>
                <w:caps w:val="0"/>
              </w:rPr>
            </w:pPr>
            <w:r w:rsidRPr="00664AA3">
              <w:rPr>
                <w:rStyle w:val="SmartLink1"/>
                <w:b/>
                <w:bCs/>
              </w:rPr>
              <w:fldChar w:fldCharType="begin"/>
            </w:r>
            <w:r w:rsidRPr="00664AA3">
              <w:rPr>
                <w:rStyle w:val="SmartLink1"/>
                <w:b/>
                <w:bCs/>
              </w:rPr>
              <w:instrText xml:space="preserve"> REF _Ref136260500 \w \h  \* MERGEFORMAT </w:instrText>
            </w:r>
            <w:r w:rsidRPr="00664AA3">
              <w:rPr>
                <w:rStyle w:val="SmartLink1"/>
                <w:b/>
                <w:bCs/>
              </w:rPr>
            </w:r>
            <w:r w:rsidRPr="00664AA3">
              <w:rPr>
                <w:rStyle w:val="SmartLink1"/>
                <w:b/>
                <w:bCs/>
              </w:rPr>
              <w:fldChar w:fldCharType="separate"/>
            </w:r>
            <w:r w:rsidRPr="00664AA3">
              <w:rPr>
                <w:rStyle w:val="SmartLink1"/>
                <w:b/>
                <w:bCs/>
              </w:rPr>
              <w:t>P.6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_Ref136260519 \h  \* MERGEFORMAT </w:instrText>
            </w:r>
            <w:r w:rsidRPr="00664AA3">
              <w:rPr>
                <w:rStyle w:val="SmartLink1"/>
                <w:b/>
                <w:bCs/>
              </w:rPr>
            </w:r>
            <w:r w:rsidRPr="00664AA3">
              <w:rPr>
                <w:rStyle w:val="SmartLink1"/>
                <w:b/>
                <w:bCs/>
              </w:rPr>
              <w:fldChar w:fldCharType="separate"/>
            </w:r>
            <w:r w:rsidRPr="00664AA3">
              <w:rPr>
                <w:rStyle w:val="SmartLink1"/>
                <w:b/>
                <w:bCs/>
              </w:rPr>
              <w:t>Economic Impacts</w:t>
            </w:r>
            <w:r w:rsidRPr="00664AA3">
              <w:rPr>
                <w:rStyle w:val="SmartLink1"/>
                <w:b/>
                <w:bCs/>
              </w:rPr>
              <w:fldChar w:fldCharType="end"/>
            </w:r>
          </w:p>
        </w:tc>
      </w:tr>
      <w:tr w:rsidR="003F0368" w:rsidRPr="00664AA3" w14:paraId="07D0AFA9" w14:textId="77777777" w:rsidTr="004E6F75">
        <w:trPr>
          <w:trHeight w:val="364"/>
        </w:trPr>
        <w:tc>
          <w:tcPr>
            <w:tcW w:w="5000" w:type="pct"/>
            <w:gridSpan w:val="3"/>
            <w:tcBorders>
              <w:top w:val="single" w:sz="4" w:space="0" w:color="auto"/>
              <w:bottom w:val="single" w:sz="4" w:space="0" w:color="auto"/>
            </w:tcBorders>
            <w:noWrap/>
            <w:vAlign w:val="top"/>
          </w:tcPr>
          <w:p w14:paraId="1CA883B0" w14:textId="77777777" w:rsidR="003F0368" w:rsidRPr="00664AA3" w:rsidRDefault="003F0368" w:rsidP="003F0368">
            <w:pPr>
              <w:pStyle w:val="TablesHeadingGSCyan"/>
              <w:framePr w:hSpace="0" w:wrap="auto" w:vAnchor="margin" w:hAnchor="text" w:yAlign="inline"/>
              <w:spacing w:line="276" w:lineRule="auto"/>
              <w:rPr>
                <w:i/>
                <w:iCs/>
                <w:color w:val="005B5E" w:themeColor="accent1" w:themeShade="7F"/>
              </w:rPr>
            </w:pPr>
            <w:r w:rsidRPr="00664AA3">
              <w:rPr>
                <w:rStyle w:val="SmartLink1"/>
              </w:rPr>
              <w:fldChar w:fldCharType="begin"/>
            </w:r>
            <w:r w:rsidRPr="00664AA3">
              <w:rPr>
                <w:rStyle w:val="SmartLink1"/>
              </w:rPr>
              <w:instrText xml:space="preserve"> REF _Ref136260635 \r \h  \* MERGEFORMAT </w:instrText>
            </w:r>
            <w:r w:rsidRPr="00664AA3">
              <w:rPr>
                <w:rStyle w:val="SmartLink1"/>
              </w:rPr>
            </w:r>
            <w:r w:rsidRPr="00664AA3">
              <w:rPr>
                <w:rStyle w:val="SmartLink1"/>
              </w:rPr>
              <w:fldChar w:fldCharType="separate"/>
            </w:r>
            <w:r w:rsidRPr="00664AA3">
              <w:rPr>
                <w:rStyle w:val="SmartLink1"/>
              </w:rPr>
              <w:t>P.6.1 |</w:t>
            </w:r>
            <w:r w:rsidRPr="00664AA3">
              <w:rPr>
                <w:rStyle w:val="SmartLink1"/>
              </w:rPr>
              <w:fldChar w:fldCharType="end"/>
            </w:r>
            <w:r w:rsidRPr="00664AA3">
              <w:rPr>
                <w:rStyle w:val="SmartLink1"/>
              </w:rPr>
              <w:fldChar w:fldCharType="begin"/>
            </w:r>
            <w:r w:rsidRPr="00664AA3">
              <w:rPr>
                <w:rStyle w:val="SmartLink1"/>
              </w:rPr>
              <w:instrText xml:space="preserve"> REF _Ref136260564 \h  \* MERGEFORMAT </w:instrText>
            </w:r>
            <w:r w:rsidRPr="00664AA3">
              <w:rPr>
                <w:rStyle w:val="SmartLink1"/>
              </w:rPr>
            </w:r>
            <w:r w:rsidRPr="00664AA3">
              <w:rPr>
                <w:rStyle w:val="SmartLink1"/>
              </w:rPr>
              <w:fldChar w:fldCharType="separate"/>
            </w:r>
            <w:r w:rsidRPr="00664AA3">
              <w:rPr>
                <w:rStyle w:val="SmartLink1"/>
              </w:rPr>
              <w:t>Labour Rights and Working Conditions</w:t>
            </w:r>
            <w:r w:rsidRPr="00664AA3">
              <w:rPr>
                <w:rStyle w:val="SmartLink1"/>
              </w:rPr>
              <w:fldChar w:fldCharType="end"/>
            </w:r>
          </w:p>
        </w:tc>
      </w:tr>
      <w:tr w:rsidR="003F0368" w:rsidRPr="00664AA3" w14:paraId="4EF8467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BEFAD20"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_Ref136261690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4D19072"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facilitate, or condone forced labor, or pose a potential risk of forced labor?</w:t>
            </w:r>
          </w:p>
        </w:tc>
        <w:tc>
          <w:tcPr>
            <w:tcW w:w="953" w:type="pct"/>
            <w:tcBorders>
              <w:top w:val="single" w:sz="4" w:space="0" w:color="auto"/>
              <w:left w:val="single" w:sz="4" w:space="0" w:color="auto"/>
              <w:bottom w:val="single" w:sz="4" w:space="0" w:color="auto"/>
            </w:tcBorders>
          </w:tcPr>
          <w:p w14:paraId="569F4DF0"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473266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87DD8F0" w14:textId="47394D01"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17957611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u w:val="single"/>
                    <w:shd w:val="clear" w:color="auto" w:fill="E1DFDD"/>
                  </w:rPr>
                  <w:t>☒</w:t>
                </w:r>
              </w:sdtContent>
            </w:sdt>
            <w:r w:rsidR="003F0368" w:rsidRPr="00664AA3" w:rsidDel="00A63097">
              <w:rPr>
                <w:caps w:val="0"/>
                <w:color w:val="4D4D4C"/>
                <w:sz w:val="20"/>
                <w:szCs w:val="20"/>
              </w:rPr>
              <w:t xml:space="preserve"> NO</w:t>
            </w:r>
          </w:p>
        </w:tc>
      </w:tr>
      <w:tr w:rsidR="003F0368" w:rsidRPr="00664AA3" w14:paraId="1B05D1B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5B4A79D"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_Ref136261690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E8EFE17"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violate any labor or health and safety laws, international obligations, or ILO conventions?</w:t>
            </w:r>
          </w:p>
        </w:tc>
        <w:tc>
          <w:tcPr>
            <w:tcW w:w="953" w:type="pct"/>
            <w:tcBorders>
              <w:top w:val="single" w:sz="4" w:space="0" w:color="auto"/>
              <w:left w:val="single" w:sz="4" w:space="0" w:color="auto"/>
              <w:bottom w:val="single" w:sz="4" w:space="0" w:color="auto"/>
            </w:tcBorders>
          </w:tcPr>
          <w:p w14:paraId="6EB679D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42661646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96D23DD" w14:textId="495886DA"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229568215"/>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u w:val="single"/>
                    <w:shd w:val="clear" w:color="auto" w:fill="E1DFDD"/>
                  </w:rPr>
                  <w:t>☒</w:t>
                </w:r>
              </w:sdtContent>
            </w:sdt>
            <w:r w:rsidR="003F0368" w:rsidRPr="00664AA3" w:rsidDel="00A63097">
              <w:rPr>
                <w:caps w:val="0"/>
                <w:color w:val="4D4D4C"/>
                <w:sz w:val="20"/>
                <w:szCs w:val="20"/>
              </w:rPr>
              <w:t xml:space="preserve"> NO</w:t>
            </w:r>
          </w:p>
        </w:tc>
      </w:tr>
      <w:tr w:rsidR="003F0368" w:rsidRPr="00664AA3" w14:paraId="5E87546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94C348C"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_Ref136262813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B88C67D"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violate the principles of equal opportunity and fair treatment in its employment decisions?</w:t>
            </w:r>
          </w:p>
        </w:tc>
        <w:tc>
          <w:tcPr>
            <w:tcW w:w="953" w:type="pct"/>
            <w:tcBorders>
              <w:top w:val="single" w:sz="4" w:space="0" w:color="auto"/>
              <w:left w:val="single" w:sz="4" w:space="0" w:color="auto"/>
              <w:bottom w:val="single" w:sz="4" w:space="0" w:color="auto"/>
            </w:tcBorders>
          </w:tcPr>
          <w:p w14:paraId="193364E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5392257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3B2D44C" w14:textId="24502DD0"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42341446"/>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02C00D6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8BDE9BC"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_Ref136263932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P.6.1.3 |</w:t>
            </w:r>
            <w:r w:rsidRPr="00664AA3">
              <w:rPr>
                <w:rStyle w:val="SmartLink1"/>
                <w:sz w:val="20"/>
                <w:szCs w:val="22"/>
              </w:rPr>
              <w:fldChar w:fldCharType="end"/>
            </w:r>
          </w:p>
          <w:p w14:paraId="78BC7D80" w14:textId="77777777" w:rsidR="003F0368" w:rsidRPr="00664AA3" w:rsidRDefault="003F0368" w:rsidP="003F0368"/>
        </w:tc>
        <w:tc>
          <w:tcPr>
            <w:tcW w:w="3285" w:type="pct"/>
            <w:tcBorders>
              <w:top w:val="single" w:sz="4" w:space="0" w:color="auto"/>
              <w:left w:val="single" w:sz="4" w:space="0" w:color="auto"/>
              <w:bottom w:val="single" w:sz="4" w:space="0" w:color="auto"/>
              <w:right w:val="single" w:sz="4" w:space="0" w:color="auto"/>
            </w:tcBorders>
            <w:vAlign w:val="top"/>
          </w:tcPr>
          <w:p w14:paraId="72279E2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violate national laws, if available regarding non-discrimination in employment?</w:t>
            </w:r>
          </w:p>
        </w:tc>
        <w:tc>
          <w:tcPr>
            <w:tcW w:w="953" w:type="pct"/>
            <w:tcBorders>
              <w:top w:val="single" w:sz="4" w:space="0" w:color="auto"/>
              <w:left w:val="single" w:sz="4" w:space="0" w:color="auto"/>
              <w:bottom w:val="single" w:sz="4" w:space="0" w:color="auto"/>
            </w:tcBorders>
          </w:tcPr>
          <w:p w14:paraId="74EADB0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08505464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70E0FFBE" w14:textId="7A56939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79290874"/>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7484BC7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CCE886D"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_Ref136264444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P.6.1.4 |</w:t>
            </w:r>
            <w:r w:rsidRPr="00664AA3">
              <w:rPr>
                <w:rStyle w:val="SmartLink1"/>
                <w:sz w:val="20"/>
                <w:szCs w:val="22"/>
              </w:rPr>
              <w:fldChar w:fldCharType="end"/>
            </w:r>
          </w:p>
          <w:p w14:paraId="3A5481EF" w14:textId="77777777" w:rsidR="003F0368" w:rsidRPr="00664AA3" w:rsidRDefault="003F0368" w:rsidP="003F0368">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_Ref136265927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P.6.1.5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5709917A"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allow child labor?</w:t>
            </w:r>
          </w:p>
        </w:tc>
        <w:tc>
          <w:tcPr>
            <w:tcW w:w="953" w:type="pct"/>
            <w:tcBorders>
              <w:top w:val="single" w:sz="4" w:space="0" w:color="auto"/>
              <w:left w:val="single" w:sz="4" w:space="0" w:color="auto"/>
              <w:bottom w:val="single" w:sz="4" w:space="0" w:color="auto"/>
            </w:tcBorders>
          </w:tcPr>
          <w:p w14:paraId="251EE57D"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21897121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D56C307" w14:textId="4340513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9377280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1D9A24F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33FABD4"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_Ref136265008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P.6.1.7 |</w:t>
            </w:r>
            <w:r w:rsidRPr="00664AA3">
              <w:rPr>
                <w:rStyle w:val="SmartLink1"/>
                <w:sz w:val="20"/>
                <w:szCs w:val="22"/>
              </w:rPr>
              <w:fldChar w:fldCharType="end"/>
            </w:r>
          </w:p>
          <w:p w14:paraId="5CAFA221" w14:textId="77777777" w:rsidR="003F0368" w:rsidRPr="00664AA3" w:rsidRDefault="003F0368" w:rsidP="003F0368">
            <w:pPr>
              <w:pStyle w:val="TablesHeadingGSCyan"/>
              <w:framePr w:hSpace="0" w:wrap="auto" w:vAnchor="margin" w:hAnchor="text" w:yAlign="inline"/>
              <w:spacing w:line="276" w:lineRule="auto"/>
            </w:pPr>
            <w:r w:rsidRPr="00664AA3">
              <w:rPr>
                <w:rStyle w:val="SmartLink1"/>
                <w:sz w:val="20"/>
                <w:szCs w:val="22"/>
              </w:rPr>
              <w:fldChar w:fldCharType="begin"/>
            </w:r>
            <w:r w:rsidRPr="00664AA3">
              <w:rPr>
                <w:rStyle w:val="SmartLink1"/>
                <w:sz w:val="20"/>
                <w:szCs w:val="22"/>
              </w:rPr>
              <w:instrText xml:space="preserve"> REF _Ref136265645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P.6.1.8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8EBBC14"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have insufficient processes and measures in place to ensure the safety and health of project workers?</w:t>
            </w:r>
          </w:p>
        </w:tc>
        <w:tc>
          <w:tcPr>
            <w:tcW w:w="953" w:type="pct"/>
            <w:tcBorders>
              <w:top w:val="single" w:sz="4" w:space="0" w:color="auto"/>
              <w:left w:val="single" w:sz="4" w:space="0" w:color="auto"/>
              <w:bottom w:val="single" w:sz="4" w:space="0" w:color="auto"/>
            </w:tcBorders>
          </w:tcPr>
          <w:p w14:paraId="669B414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62877763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D241DDA" w14:textId="667082FB"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33558120"/>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B44601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D88D971"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_Ref136265867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P.6.1.9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60AA95B"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have insufficient measures to safeguard and support vulnerable project workers, such as women, people with disabilities, migrant workers, and young workers, and to prevent any kind of harassment, abuse, bullying, or exploitation, including gender-based violence (GBV)?</w:t>
            </w:r>
          </w:p>
        </w:tc>
        <w:tc>
          <w:tcPr>
            <w:tcW w:w="953" w:type="pct"/>
            <w:tcBorders>
              <w:top w:val="single" w:sz="4" w:space="0" w:color="auto"/>
              <w:left w:val="single" w:sz="4" w:space="0" w:color="auto"/>
              <w:bottom w:val="single" w:sz="4" w:space="0" w:color="auto"/>
            </w:tcBorders>
          </w:tcPr>
          <w:p w14:paraId="220FD1B7"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8622290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3ED2229" w14:textId="1E394096"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48436486"/>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7FB9C7E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926A94C"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18"/>
                <w:szCs w:val="20"/>
              </w:rPr>
              <w:fldChar w:fldCharType="begin"/>
            </w:r>
            <w:r w:rsidRPr="00664AA3">
              <w:rPr>
                <w:rStyle w:val="SmartLink1"/>
                <w:sz w:val="18"/>
                <w:szCs w:val="20"/>
              </w:rPr>
              <w:instrText xml:space="preserve"> REF _Ref136267194 \w \h  \* MERGEFORMAT </w:instrText>
            </w:r>
            <w:r w:rsidRPr="00664AA3">
              <w:rPr>
                <w:rStyle w:val="SmartLink1"/>
                <w:sz w:val="18"/>
                <w:szCs w:val="20"/>
              </w:rPr>
            </w:r>
            <w:r w:rsidRPr="00664AA3">
              <w:rPr>
                <w:rStyle w:val="SmartLink1"/>
                <w:sz w:val="18"/>
                <w:szCs w:val="20"/>
              </w:rPr>
              <w:fldChar w:fldCharType="separate"/>
            </w:r>
            <w:r w:rsidRPr="00664AA3">
              <w:rPr>
                <w:rStyle w:val="SmartLink1"/>
                <w:sz w:val="18"/>
                <w:szCs w:val="20"/>
              </w:rPr>
              <w:t>P.6.1.10 |</w:t>
            </w:r>
            <w:r w:rsidRPr="00664AA3">
              <w:rPr>
                <w:rStyle w:val="SmartLink1"/>
                <w:sz w:val="18"/>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7B398DC4"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have no grievance mechanism available for workers to voice workplace concerns? Is information about this mechanism not provided to workers at the time of recruitment, or is it not easily accessible?</w:t>
            </w:r>
          </w:p>
        </w:tc>
        <w:tc>
          <w:tcPr>
            <w:tcW w:w="953" w:type="pct"/>
            <w:tcBorders>
              <w:top w:val="single" w:sz="4" w:space="0" w:color="auto"/>
              <w:left w:val="single" w:sz="4" w:space="0" w:color="auto"/>
              <w:bottom w:val="single" w:sz="4" w:space="0" w:color="auto"/>
            </w:tcBorders>
          </w:tcPr>
          <w:p w14:paraId="6A008B2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40097913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1E6D658" w14:textId="4EA2E58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4734614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53EDAB5E" w14:textId="77777777" w:rsidTr="004E6F75">
        <w:trPr>
          <w:trHeight w:val="364"/>
        </w:trPr>
        <w:tc>
          <w:tcPr>
            <w:tcW w:w="5000" w:type="pct"/>
            <w:gridSpan w:val="3"/>
            <w:tcBorders>
              <w:top w:val="single" w:sz="4" w:space="0" w:color="auto"/>
              <w:bottom w:val="single" w:sz="4" w:space="0" w:color="auto"/>
            </w:tcBorders>
            <w:noWrap/>
            <w:vAlign w:val="top"/>
          </w:tcPr>
          <w:p w14:paraId="153601B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347A86C0" w14:textId="77777777" w:rsidTr="004E6F75">
        <w:trPr>
          <w:trHeight w:val="766"/>
        </w:trPr>
        <w:tc>
          <w:tcPr>
            <w:tcW w:w="5000" w:type="pct"/>
            <w:gridSpan w:val="3"/>
            <w:tcBorders>
              <w:top w:val="single" w:sz="4" w:space="0" w:color="auto"/>
            </w:tcBorders>
            <w:shd w:val="clear" w:color="auto" w:fill="E6E5E5" w:themeFill="background2"/>
            <w:noWrap/>
            <w:vAlign w:val="top"/>
          </w:tcPr>
          <w:p w14:paraId="5FD40AB7" w14:textId="6134CB94" w:rsidR="003F0368" w:rsidRPr="00664AA3" w:rsidRDefault="003F0368"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4ABF8F4"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tc>
      </w:tr>
      <w:tr w:rsidR="003F0368" w:rsidRPr="00664AA3" w14:paraId="1DE0BB90" w14:textId="77777777" w:rsidTr="004E6F75">
        <w:trPr>
          <w:trHeight w:val="364"/>
        </w:trPr>
        <w:tc>
          <w:tcPr>
            <w:tcW w:w="5000" w:type="pct"/>
            <w:gridSpan w:val="3"/>
            <w:tcBorders>
              <w:top w:val="single" w:sz="4" w:space="0" w:color="auto"/>
              <w:bottom w:val="single" w:sz="4" w:space="0" w:color="auto"/>
            </w:tcBorders>
            <w:noWrap/>
            <w:vAlign w:val="top"/>
          </w:tcPr>
          <w:p w14:paraId="5B9052FC" w14:textId="77777777" w:rsidR="003F0368" w:rsidRPr="00664AA3" w:rsidRDefault="003F0368" w:rsidP="003F0368">
            <w:pPr>
              <w:pStyle w:val="TablesHeadingGSCyan"/>
              <w:framePr w:hSpace="0" w:wrap="auto" w:vAnchor="margin" w:hAnchor="text" w:yAlign="inline"/>
              <w:spacing w:line="276" w:lineRule="auto"/>
              <w:rPr>
                <w:caps w:val="0"/>
                <w:sz w:val="20"/>
                <w:szCs w:val="22"/>
              </w:rPr>
            </w:pPr>
            <w:r w:rsidRPr="00664AA3">
              <w:rPr>
                <w:caps w:val="0"/>
                <w:sz w:val="20"/>
                <w:szCs w:val="22"/>
              </w:rPr>
              <w:lastRenderedPageBreak/>
              <w:t xml:space="preserve">Would the project potentially involve or lead to: </w:t>
            </w:r>
          </w:p>
          <w:p w14:paraId="4ACC6237"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b/>
                <w:bCs/>
                <w:caps w:val="0"/>
                <w:sz w:val="20"/>
                <w:szCs w:val="22"/>
              </w:rPr>
              <w:t>(</w:t>
            </w:r>
            <w:r w:rsidRPr="00664AA3">
              <w:t>note: applies to both project and contractor workers)</w:t>
            </w:r>
          </w:p>
        </w:tc>
      </w:tr>
      <w:tr w:rsidR="003F0368" w:rsidRPr="00664AA3" w14:paraId="61E299D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1884626"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_Ref136261690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3F7FA8A" w14:textId="77777777" w:rsidR="003F0368" w:rsidRPr="00664AA3" w:rsidRDefault="003F0368" w:rsidP="003F0368">
            <w:pPr>
              <w:pStyle w:val="TablesHeadingGSCyan"/>
              <w:framePr w:hSpace="0" w:wrap="auto" w:vAnchor="margin" w:hAnchor="text" w:yAlign="inline"/>
              <w:rPr>
                <w:caps w:val="0"/>
                <w:color w:val="4D4D4C"/>
              </w:rPr>
            </w:pPr>
            <w:r w:rsidRPr="00664AA3">
              <w:rPr>
                <w:caps w:val="0"/>
                <w:color w:val="4D4D4C"/>
                <w:sz w:val="20"/>
                <w:szCs w:val="20"/>
              </w:rPr>
              <w:t xml:space="preserve">use of forced </w:t>
            </w:r>
            <w:proofErr w:type="spellStart"/>
            <w:r w:rsidRPr="00664AA3">
              <w:rPr>
                <w:caps w:val="0"/>
                <w:color w:val="4D4D4C"/>
                <w:sz w:val="20"/>
                <w:szCs w:val="20"/>
              </w:rPr>
              <w:t>labour</w:t>
            </w:r>
            <w:proofErr w:type="spellEnd"/>
            <w:r w:rsidRPr="00664AA3">
              <w:rPr>
                <w:caps w:val="0"/>
                <w:color w:val="4D4D4C"/>
                <w:sz w:val="20"/>
                <w:szCs w:val="20"/>
              </w:rPr>
              <w:t>?</w:t>
            </w:r>
          </w:p>
        </w:tc>
        <w:tc>
          <w:tcPr>
            <w:tcW w:w="953" w:type="pct"/>
            <w:tcBorders>
              <w:top w:val="single" w:sz="4" w:space="0" w:color="auto"/>
              <w:left w:val="single" w:sz="4" w:space="0" w:color="auto"/>
              <w:bottom w:val="single" w:sz="4" w:space="0" w:color="auto"/>
            </w:tcBorders>
            <w:vAlign w:val="top"/>
          </w:tcPr>
          <w:p w14:paraId="0B537F11"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47056518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D3E571D" w14:textId="77777777" w:rsidR="003F0368" w:rsidRPr="00664AA3" w:rsidDel="00A63097" w:rsidRDefault="00501E23" w:rsidP="003F0368">
            <w:sdt>
              <w:sdtPr>
                <w:rPr>
                  <w:caps/>
                  <w:sz w:val="20"/>
                  <w:szCs w:val="20"/>
                </w:rPr>
                <w:id w:val="108749605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BA0C641" w14:textId="61C0BAA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7787953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095D276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D3461B6"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_Ref136261690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D955B15"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working conditions that do not meet national </w:t>
            </w:r>
            <w:proofErr w:type="spellStart"/>
            <w:r w:rsidRPr="00664AA3">
              <w:rPr>
                <w:caps w:val="0"/>
                <w:color w:val="4D4D4C"/>
                <w:sz w:val="20"/>
                <w:szCs w:val="20"/>
              </w:rPr>
              <w:t>labour</w:t>
            </w:r>
            <w:proofErr w:type="spellEnd"/>
            <w:r w:rsidRPr="00664AA3">
              <w:rPr>
                <w:caps w:val="0"/>
                <w:color w:val="4D4D4C"/>
                <w:sz w:val="20"/>
                <w:szCs w:val="20"/>
              </w:rPr>
              <w:t xml:space="preserve"> laws and international commitments?</w:t>
            </w:r>
          </w:p>
        </w:tc>
        <w:tc>
          <w:tcPr>
            <w:tcW w:w="953" w:type="pct"/>
            <w:tcBorders>
              <w:top w:val="single" w:sz="4" w:space="0" w:color="auto"/>
              <w:left w:val="single" w:sz="4" w:space="0" w:color="auto"/>
              <w:bottom w:val="single" w:sz="4" w:space="0" w:color="auto"/>
            </w:tcBorders>
            <w:vAlign w:val="top"/>
          </w:tcPr>
          <w:p w14:paraId="15D417E9"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6453851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4A6130D" w14:textId="77777777" w:rsidR="003F0368" w:rsidRPr="00664AA3" w:rsidDel="00A63097" w:rsidRDefault="00501E23" w:rsidP="003F0368">
            <w:sdt>
              <w:sdtPr>
                <w:rPr>
                  <w:caps/>
                  <w:sz w:val="20"/>
                  <w:szCs w:val="20"/>
                </w:rPr>
                <w:id w:val="1411968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2357F2F" w14:textId="029D5C7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1468148"/>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775A71F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5BCB770"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_Ref136261690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43D61F8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working conditions that may deny freedom of association and collective bargaining?</w:t>
            </w:r>
          </w:p>
        </w:tc>
        <w:tc>
          <w:tcPr>
            <w:tcW w:w="953" w:type="pct"/>
            <w:tcBorders>
              <w:top w:val="single" w:sz="4" w:space="0" w:color="auto"/>
              <w:left w:val="single" w:sz="4" w:space="0" w:color="auto"/>
              <w:bottom w:val="single" w:sz="4" w:space="0" w:color="auto"/>
            </w:tcBorders>
            <w:vAlign w:val="top"/>
          </w:tcPr>
          <w:p w14:paraId="0885323A" w14:textId="4A5F4DBD" w:rsidR="003F0368" w:rsidRPr="00664AA3" w:rsidDel="00A63097" w:rsidRDefault="00501E23" w:rsidP="003F0368">
            <w:pPr>
              <w:rPr>
                <w:caps/>
                <w:sz w:val="20"/>
                <w:szCs w:val="20"/>
              </w:rPr>
            </w:pPr>
            <w:sdt>
              <w:sdtPr>
                <w:rPr>
                  <w:caps/>
                  <w:sz w:val="20"/>
                  <w:szCs w:val="20"/>
                </w:rPr>
                <w:id w:val="-1394338178"/>
                <w14:checkbox>
                  <w14:checked w14:val="0"/>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YES</w:t>
            </w:r>
          </w:p>
          <w:p w14:paraId="78E491EA" w14:textId="77777777" w:rsidR="003F0368" w:rsidRPr="00664AA3" w:rsidDel="00A63097" w:rsidRDefault="00501E23" w:rsidP="003F0368">
            <w:sdt>
              <w:sdtPr>
                <w:rPr>
                  <w:caps/>
                  <w:sz w:val="20"/>
                  <w:szCs w:val="20"/>
                </w:rPr>
                <w:id w:val="70167411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3BEBCB5" w14:textId="76A78803" w:rsidR="003F0368" w:rsidRPr="00664AA3" w:rsidRDefault="00501E23" w:rsidP="003F0368">
            <w:sdt>
              <w:sdtPr>
                <w:rPr>
                  <w:caps/>
                  <w:sz w:val="20"/>
                  <w:szCs w:val="20"/>
                </w:rPr>
                <w:id w:val="-1544131044"/>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5F58B56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3D25D67" w14:textId="2577C08F"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_Ref136261690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8562870"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absence of documented working agreements with all individual workers</w:t>
            </w:r>
            <w:r w:rsidRPr="00664AA3">
              <w:t xml:space="preserve"> </w:t>
            </w:r>
          </w:p>
          <w:p w14:paraId="3C5A195E" w14:textId="77777777" w:rsidR="003F0368" w:rsidRPr="00664AA3" w:rsidRDefault="003F0368" w:rsidP="003F0368">
            <w:pPr>
              <w:pStyle w:val="TablesHeadingGSCyan"/>
              <w:framePr w:hSpace="0" w:wrap="auto" w:vAnchor="margin" w:hAnchor="text" w:yAlign="inline"/>
            </w:pPr>
          </w:p>
          <w:p w14:paraId="678C0C54"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i/>
                <w:iCs/>
                <w:caps w:val="0"/>
                <w:color w:val="4D4D4C"/>
                <w:sz w:val="20"/>
                <w:szCs w:val="20"/>
              </w:rPr>
              <w:t>if such agreements do not exist, or do not address working conditions and terms of employment, the project developer shall provide reasonable working conditions and terms of employment.</w:t>
            </w:r>
            <w:r w:rsidRPr="00664AA3">
              <w:t xml:space="preserve">  </w:t>
            </w:r>
            <w:r w:rsidRPr="00664AA3">
              <w:rPr>
                <w:caps w:val="0"/>
                <w:color w:val="4D4D4C"/>
                <w:sz w:val="20"/>
                <w:szCs w:val="20"/>
              </w:rPr>
              <w:t xml:space="preserve"> </w:t>
            </w:r>
          </w:p>
        </w:tc>
        <w:tc>
          <w:tcPr>
            <w:tcW w:w="953" w:type="pct"/>
            <w:tcBorders>
              <w:top w:val="single" w:sz="4" w:space="0" w:color="auto"/>
              <w:left w:val="single" w:sz="4" w:space="0" w:color="auto"/>
              <w:bottom w:val="single" w:sz="4" w:space="0" w:color="auto"/>
            </w:tcBorders>
            <w:vAlign w:val="top"/>
          </w:tcPr>
          <w:p w14:paraId="02C1E2EA"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09214574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632AC9CD" w14:textId="77777777" w:rsidR="003F0368" w:rsidRPr="00664AA3" w:rsidDel="00A63097" w:rsidRDefault="00501E23" w:rsidP="003F0368">
            <w:sdt>
              <w:sdtPr>
                <w:rPr>
                  <w:caps/>
                  <w:sz w:val="20"/>
                  <w:szCs w:val="20"/>
                </w:rPr>
                <w:id w:val="104618315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B8CB069" w14:textId="04957EDF" w:rsidR="003F0368" w:rsidRPr="00664AA3" w:rsidRDefault="00501E23" w:rsidP="003F0368">
            <w:pPr>
              <w:rPr>
                <w:caps/>
                <w:sz w:val="20"/>
                <w:szCs w:val="20"/>
              </w:rPr>
            </w:pPr>
            <w:sdt>
              <w:sdtPr>
                <w:rPr>
                  <w:caps/>
                  <w:sz w:val="20"/>
                  <w:szCs w:val="20"/>
                </w:rPr>
                <w:id w:val="597909717"/>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6C13DDE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934745A" w14:textId="7E22F773"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_Ref136261690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C60A087"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use of migrant workers?</w:t>
            </w:r>
          </w:p>
          <w:p w14:paraId="41FB09E0" w14:textId="77777777" w:rsidR="003F0368" w:rsidRPr="00664AA3" w:rsidRDefault="003F0368" w:rsidP="003F0368">
            <w:pPr>
              <w:pStyle w:val="TablesHeadingGSCyan"/>
              <w:framePr w:hSpace="0" w:wrap="auto" w:vAnchor="margin" w:hAnchor="text" w:yAlign="inline"/>
              <w:rPr>
                <w:caps w:val="0"/>
                <w:color w:val="4D4D4C"/>
                <w:sz w:val="20"/>
                <w:szCs w:val="20"/>
              </w:rPr>
            </w:pPr>
          </w:p>
          <w:p w14:paraId="56B69E01" w14:textId="77777777" w:rsidR="003F0368" w:rsidRPr="00664AA3" w:rsidRDefault="003F0368" w:rsidP="003F0368">
            <w:pPr>
              <w:pStyle w:val="TablesHeadingGSCyan"/>
              <w:framePr w:hSpace="0" w:wrap="auto" w:vAnchor="margin" w:hAnchor="text" w:yAlign="inline"/>
              <w:rPr>
                <w:i/>
                <w:iCs/>
                <w:caps w:val="0"/>
                <w:color w:val="4D4D4C"/>
                <w:sz w:val="20"/>
                <w:szCs w:val="20"/>
              </w:rPr>
            </w:pPr>
            <w:r w:rsidRPr="00664AA3">
              <w:rPr>
                <w:i/>
                <w:iCs/>
                <w:caps w:val="0"/>
                <w:color w:val="4D4D4C"/>
                <w:sz w:val="20"/>
                <w:szCs w:val="20"/>
              </w:rPr>
              <w:t>if engaged, the developer shall ensure that they are engaged substantially equivalent terms and conditions to non-migrant workers carrying out similar work.</w:t>
            </w:r>
          </w:p>
        </w:tc>
        <w:tc>
          <w:tcPr>
            <w:tcW w:w="953" w:type="pct"/>
            <w:tcBorders>
              <w:top w:val="single" w:sz="4" w:space="0" w:color="auto"/>
              <w:left w:val="single" w:sz="4" w:space="0" w:color="auto"/>
              <w:bottom w:val="single" w:sz="4" w:space="0" w:color="auto"/>
            </w:tcBorders>
            <w:vAlign w:val="top"/>
          </w:tcPr>
          <w:p w14:paraId="36D87F1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5862148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A8FFFA1" w14:textId="77777777" w:rsidR="003F0368" w:rsidRPr="00664AA3" w:rsidDel="00A63097" w:rsidRDefault="00501E23" w:rsidP="003F0368">
            <w:sdt>
              <w:sdtPr>
                <w:rPr>
                  <w:caps/>
                  <w:sz w:val="20"/>
                  <w:szCs w:val="20"/>
                </w:rPr>
                <w:id w:val="-84192657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14E8366" w14:textId="635BDECE" w:rsidR="003F0368" w:rsidRPr="00664AA3" w:rsidRDefault="00501E23" w:rsidP="003F0368">
            <w:sdt>
              <w:sdtPr>
                <w:rPr>
                  <w:caps/>
                  <w:sz w:val="20"/>
                  <w:szCs w:val="20"/>
                </w:rPr>
                <w:id w:val="-841539745"/>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66FA66C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135F9A8" w14:textId="1E7BFE40"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_Ref136261690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EB7882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having no arrangements for basic services</w:t>
            </w:r>
            <w:r w:rsidRPr="00664AA3">
              <w:rPr>
                <w:rStyle w:val="FootnoteReference"/>
                <w:caps w:val="0"/>
                <w:color w:val="4D4D4C"/>
                <w:sz w:val="20"/>
                <w:szCs w:val="20"/>
              </w:rPr>
              <w:footnoteReference w:id="27"/>
            </w:r>
            <w:r w:rsidRPr="00664AA3">
              <w:rPr>
                <w:caps w:val="0"/>
                <w:color w:val="4D4D4C"/>
                <w:sz w:val="20"/>
                <w:szCs w:val="20"/>
              </w:rPr>
              <w:t xml:space="preserve"> for workers?</w:t>
            </w:r>
          </w:p>
          <w:p w14:paraId="01EF567A" w14:textId="77777777" w:rsidR="003F0368" w:rsidRPr="00664AA3" w:rsidRDefault="003F0368" w:rsidP="003F0368"/>
          <w:p w14:paraId="55D54808" w14:textId="77777777" w:rsidR="003F0368" w:rsidRPr="00664AA3" w:rsidRDefault="003F0368" w:rsidP="003F0368">
            <w:pPr>
              <w:pStyle w:val="TablesHeadingGSCyan"/>
              <w:framePr w:hSpace="0" w:wrap="auto" w:vAnchor="margin" w:hAnchor="text" w:yAlign="inline"/>
            </w:pPr>
            <w:r w:rsidRPr="00664AA3">
              <w:rPr>
                <w:i/>
                <w:iCs/>
                <w:caps w:val="0"/>
                <w:color w:val="4D4D4C"/>
                <w:sz w:val="20"/>
                <w:szCs w:val="20"/>
              </w:rPr>
              <w:t>the project developer shall put in place and implement policies on the quality and management of the accommodation and provision of basic services in a manner consistent with the principles of non-discrimination and equal opportunity. Workers’ accommodation arrangements should not restrict workers’ freedom of movement or of association</w:t>
            </w:r>
          </w:p>
        </w:tc>
        <w:tc>
          <w:tcPr>
            <w:tcW w:w="953" w:type="pct"/>
            <w:tcBorders>
              <w:top w:val="single" w:sz="4" w:space="0" w:color="auto"/>
              <w:left w:val="single" w:sz="4" w:space="0" w:color="auto"/>
              <w:bottom w:val="single" w:sz="4" w:space="0" w:color="auto"/>
            </w:tcBorders>
            <w:vAlign w:val="top"/>
          </w:tcPr>
          <w:p w14:paraId="72394035"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12908522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9613847" w14:textId="77777777" w:rsidR="003F0368" w:rsidRPr="00664AA3" w:rsidDel="00A63097" w:rsidRDefault="00501E23" w:rsidP="003F0368">
            <w:sdt>
              <w:sdtPr>
                <w:rPr>
                  <w:caps/>
                  <w:sz w:val="20"/>
                  <w:szCs w:val="20"/>
                </w:rPr>
                <w:id w:val="-186951686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41B8BB68" w14:textId="27E00C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23963791"/>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6B98469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F461D57" w14:textId="15D5A050"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_Ref136262813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FE050CC"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any form of discrimination or harassment based on factors unrelated to job requirements, such as gender, race, nationality, ethnicity, social or indigenous origin, religion or belief, disability, age, or sexual orientation?</w:t>
            </w:r>
          </w:p>
        </w:tc>
        <w:tc>
          <w:tcPr>
            <w:tcW w:w="953" w:type="pct"/>
            <w:tcBorders>
              <w:top w:val="single" w:sz="4" w:space="0" w:color="auto"/>
              <w:left w:val="single" w:sz="4" w:space="0" w:color="auto"/>
              <w:bottom w:val="single" w:sz="4" w:space="0" w:color="auto"/>
            </w:tcBorders>
            <w:vAlign w:val="top"/>
          </w:tcPr>
          <w:p w14:paraId="4B8872CF"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5357855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4CA93ABA" w14:textId="77777777" w:rsidR="003F0368" w:rsidRPr="00664AA3" w:rsidDel="00A63097" w:rsidRDefault="00501E23" w:rsidP="003F0368">
            <w:sdt>
              <w:sdtPr>
                <w:rPr>
                  <w:caps/>
                  <w:sz w:val="20"/>
                  <w:szCs w:val="20"/>
                </w:rPr>
                <w:id w:val="40836328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133ECF02" w14:textId="1B628220"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2325482"/>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6DED87B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BD9A211" w14:textId="3F73E658"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_Ref136262813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72B4675"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any form of discrimination in any aspect of employment, such as recruitment, compensation, working conditions, training, job assignment, promotion, termination, or discipline?</w:t>
            </w:r>
          </w:p>
        </w:tc>
        <w:tc>
          <w:tcPr>
            <w:tcW w:w="953" w:type="pct"/>
            <w:tcBorders>
              <w:top w:val="single" w:sz="4" w:space="0" w:color="auto"/>
              <w:left w:val="single" w:sz="4" w:space="0" w:color="auto"/>
              <w:bottom w:val="single" w:sz="4" w:space="0" w:color="auto"/>
            </w:tcBorders>
            <w:vAlign w:val="top"/>
          </w:tcPr>
          <w:p w14:paraId="523AE001"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2951378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7B0569D" w14:textId="77777777" w:rsidR="003F0368" w:rsidRPr="00664AA3" w:rsidDel="00A63097" w:rsidRDefault="00501E23" w:rsidP="003F0368">
            <w:sdt>
              <w:sdtPr>
                <w:rPr>
                  <w:caps/>
                  <w:sz w:val="20"/>
                  <w:szCs w:val="20"/>
                </w:rPr>
                <w:id w:val="-136944972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02F78D1F" w14:textId="6A6D934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40532182"/>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105ADE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C7BA2AA" w14:textId="5C588A2B"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lastRenderedPageBreak/>
              <w:fldChar w:fldCharType="begin"/>
            </w:r>
            <w:r w:rsidRPr="00664AA3">
              <w:rPr>
                <w:rStyle w:val="SmartLink1"/>
                <w:sz w:val="20"/>
                <w:szCs w:val="22"/>
              </w:rPr>
              <w:instrText xml:space="preserve"> REF _Ref136262813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P.6.1.2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E1C2CD9" w14:textId="77777777" w:rsidR="003F0368" w:rsidRPr="00664AA3" w:rsidRDefault="003F0368" w:rsidP="003F0368">
            <w:pPr>
              <w:pStyle w:val="TablesHeadingGSCyan"/>
              <w:framePr w:hSpace="0" w:wrap="auto" w:vAnchor="margin" w:hAnchor="text" w:yAlign="inline"/>
              <w:rPr>
                <w:caps w:val="0"/>
                <w:color w:val="4D4D4C"/>
              </w:rPr>
            </w:pPr>
            <w:r w:rsidRPr="00664AA3">
              <w:rPr>
                <w:caps w:val="0"/>
                <w:color w:val="4D4D4C"/>
                <w:sz w:val="20"/>
                <w:szCs w:val="20"/>
              </w:rPr>
              <w:t>harassment, intimidation, and/or exploitation, especially in regard to women?</w:t>
            </w:r>
          </w:p>
        </w:tc>
        <w:tc>
          <w:tcPr>
            <w:tcW w:w="953" w:type="pct"/>
            <w:tcBorders>
              <w:top w:val="single" w:sz="4" w:space="0" w:color="auto"/>
              <w:left w:val="single" w:sz="4" w:space="0" w:color="auto"/>
              <w:bottom w:val="single" w:sz="4" w:space="0" w:color="auto"/>
            </w:tcBorders>
            <w:vAlign w:val="top"/>
          </w:tcPr>
          <w:p w14:paraId="59F1598C"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3810256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B052C19" w14:textId="77777777" w:rsidR="003F0368" w:rsidRPr="00664AA3" w:rsidDel="00A63097" w:rsidRDefault="00501E23" w:rsidP="003F0368">
            <w:sdt>
              <w:sdtPr>
                <w:rPr>
                  <w:caps/>
                  <w:sz w:val="20"/>
                  <w:szCs w:val="20"/>
                </w:rPr>
                <w:id w:val="88190683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30798590" w14:textId="1623D3C5"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2981596"/>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7F50D68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1EDEA97"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_Ref136263932 \w \h  \* MERGEFORMAT </w:instrText>
            </w:r>
            <w:r w:rsidRPr="00664AA3">
              <w:rPr>
                <w:rStyle w:val="SmartLink1"/>
                <w:sz w:val="20"/>
              </w:rPr>
            </w:r>
            <w:r w:rsidRPr="00664AA3">
              <w:rPr>
                <w:rStyle w:val="SmartLink1"/>
                <w:sz w:val="20"/>
              </w:rPr>
              <w:fldChar w:fldCharType="separate"/>
            </w:r>
            <w:r w:rsidRPr="00664AA3">
              <w:rPr>
                <w:rStyle w:val="SmartLink1"/>
                <w:sz w:val="20"/>
              </w:rPr>
              <w:t>P.6.1.3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F4D4AA4"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discriminatory working conditions and/or lack of equal opportunity where national law provides provision to address non-discrimination in employment?</w:t>
            </w:r>
          </w:p>
        </w:tc>
        <w:tc>
          <w:tcPr>
            <w:tcW w:w="953" w:type="pct"/>
            <w:tcBorders>
              <w:top w:val="single" w:sz="4" w:space="0" w:color="auto"/>
              <w:left w:val="single" w:sz="4" w:space="0" w:color="auto"/>
              <w:bottom w:val="single" w:sz="4" w:space="0" w:color="auto"/>
            </w:tcBorders>
            <w:vAlign w:val="top"/>
          </w:tcPr>
          <w:p w14:paraId="033560BB"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1776694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1CC8FAB" w14:textId="5C5992F3" w:rsidR="003F0368" w:rsidRPr="00664AA3" w:rsidDel="00A63097" w:rsidRDefault="00501E23" w:rsidP="003F0368">
            <w:sdt>
              <w:sdtPr>
                <w:rPr>
                  <w:caps/>
                  <w:sz w:val="20"/>
                  <w:szCs w:val="20"/>
                </w:rPr>
                <w:id w:val="-393580298"/>
                <w14:checkbox>
                  <w14:checked w14:val="0"/>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POTENTIALLY</w:t>
            </w:r>
          </w:p>
          <w:p w14:paraId="0FB073A2" w14:textId="55A005E9"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9181743"/>
                <w14:checkbox>
                  <w14:checked w14:val="1"/>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EFF6C8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B430096"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_Ref136264444 \w \h  \* MERGEFORMAT </w:instrText>
            </w:r>
            <w:r w:rsidRPr="00664AA3">
              <w:rPr>
                <w:rStyle w:val="SmartLink1"/>
                <w:sz w:val="20"/>
              </w:rPr>
            </w:r>
            <w:r w:rsidRPr="00664AA3">
              <w:rPr>
                <w:rStyle w:val="SmartLink1"/>
                <w:sz w:val="20"/>
              </w:rPr>
              <w:fldChar w:fldCharType="separate"/>
            </w:r>
            <w:r w:rsidRPr="00664AA3">
              <w:rPr>
                <w:rStyle w:val="SmartLink1"/>
                <w:sz w:val="20"/>
              </w:rPr>
              <w:t>P.6.1.4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347A6AF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use of child </w:t>
            </w:r>
            <w:proofErr w:type="spellStart"/>
            <w:r w:rsidRPr="00664AA3">
              <w:rPr>
                <w:caps w:val="0"/>
                <w:color w:val="4D4D4C"/>
                <w:sz w:val="20"/>
                <w:szCs w:val="20"/>
              </w:rPr>
              <w:t>labour</w:t>
            </w:r>
            <w:proofErr w:type="spellEnd"/>
            <w:r w:rsidRPr="00664AA3">
              <w:rPr>
                <w:caps w:val="0"/>
                <w:color w:val="4D4D4C"/>
                <w:sz w:val="20"/>
                <w:szCs w:val="20"/>
              </w:rPr>
              <w:t>? (including third-party engaged workers)</w:t>
            </w:r>
          </w:p>
        </w:tc>
        <w:tc>
          <w:tcPr>
            <w:tcW w:w="953" w:type="pct"/>
            <w:tcBorders>
              <w:top w:val="single" w:sz="4" w:space="0" w:color="auto"/>
              <w:left w:val="single" w:sz="4" w:space="0" w:color="auto"/>
              <w:bottom w:val="single" w:sz="4" w:space="0" w:color="auto"/>
            </w:tcBorders>
            <w:vAlign w:val="top"/>
          </w:tcPr>
          <w:p w14:paraId="57662B7E"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4614023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59F6F99" w14:textId="77777777" w:rsidR="003F0368" w:rsidRPr="00664AA3" w:rsidDel="00A63097" w:rsidRDefault="00501E23" w:rsidP="003F0368">
            <w:sdt>
              <w:sdtPr>
                <w:rPr>
                  <w:caps/>
                  <w:sz w:val="20"/>
                  <w:szCs w:val="20"/>
                </w:rPr>
                <w:id w:val="109413933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5088E67F" w14:textId="6A1AB00D" w:rsidR="003F0368" w:rsidRPr="00664AA3" w:rsidRDefault="00501E23" w:rsidP="003F0368">
            <w:sdt>
              <w:sdtPr>
                <w:rPr>
                  <w:caps/>
                  <w:sz w:val="20"/>
                  <w:szCs w:val="20"/>
                </w:rPr>
                <w:id w:val="1659493794"/>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099E31C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7F36172"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_Ref136264444 \w \h  \* MERGEFORMAT </w:instrText>
            </w:r>
            <w:r w:rsidRPr="00664AA3">
              <w:rPr>
                <w:rStyle w:val="SmartLink1"/>
                <w:sz w:val="20"/>
              </w:rPr>
            </w:r>
            <w:r w:rsidRPr="00664AA3">
              <w:rPr>
                <w:rStyle w:val="SmartLink1"/>
                <w:sz w:val="20"/>
              </w:rPr>
              <w:fldChar w:fldCharType="separate"/>
            </w:r>
            <w:r w:rsidRPr="00664AA3">
              <w:rPr>
                <w:rStyle w:val="SmartLink1"/>
                <w:sz w:val="20"/>
              </w:rPr>
              <w:t>P.6.1.4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EEE0331"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inadequate and verifiable mechanisms for age verification?</w:t>
            </w:r>
          </w:p>
        </w:tc>
        <w:tc>
          <w:tcPr>
            <w:tcW w:w="953" w:type="pct"/>
            <w:tcBorders>
              <w:top w:val="single" w:sz="4" w:space="0" w:color="auto"/>
              <w:left w:val="single" w:sz="4" w:space="0" w:color="auto"/>
              <w:bottom w:val="single" w:sz="4" w:space="0" w:color="auto"/>
            </w:tcBorders>
            <w:vAlign w:val="top"/>
          </w:tcPr>
          <w:p w14:paraId="3BFD522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6923520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0459CD4" w14:textId="41499314" w:rsidR="003F0368" w:rsidRPr="00664AA3" w:rsidRDefault="00501E23" w:rsidP="003F0368">
            <w:sdt>
              <w:sdtPr>
                <w:rPr>
                  <w:caps/>
                  <w:sz w:val="20"/>
                  <w:szCs w:val="20"/>
                </w:rPr>
                <w:id w:val="-1979830598"/>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7883F24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4E7908F"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_Ref136265008 \w \h  \* MERGEFORMAT </w:instrText>
            </w:r>
            <w:r w:rsidRPr="00664AA3">
              <w:rPr>
                <w:rStyle w:val="SmartLink1"/>
                <w:sz w:val="20"/>
              </w:rPr>
            </w:r>
            <w:r w:rsidRPr="00664AA3">
              <w:rPr>
                <w:rStyle w:val="SmartLink1"/>
                <w:sz w:val="20"/>
              </w:rPr>
              <w:fldChar w:fldCharType="separate"/>
            </w:r>
            <w:r w:rsidRPr="00664AA3">
              <w:rPr>
                <w:rStyle w:val="SmartLink1"/>
                <w:sz w:val="20"/>
              </w:rPr>
              <w:t>P.6.1.7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2A17ED5"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processes and measures in place for the safety and health of project workers?</w:t>
            </w:r>
          </w:p>
        </w:tc>
        <w:tc>
          <w:tcPr>
            <w:tcW w:w="953" w:type="pct"/>
            <w:tcBorders>
              <w:top w:val="single" w:sz="4" w:space="0" w:color="auto"/>
              <w:left w:val="single" w:sz="4" w:space="0" w:color="auto"/>
              <w:bottom w:val="single" w:sz="4" w:space="0" w:color="auto"/>
            </w:tcBorders>
            <w:vAlign w:val="top"/>
          </w:tcPr>
          <w:p w14:paraId="588B6125"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2028372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761AADA1" w14:textId="691CBF0E" w:rsidR="003F0368" w:rsidRPr="00664AA3" w:rsidRDefault="00501E23" w:rsidP="003F0368">
            <w:pPr>
              <w:rPr>
                <w:caps/>
                <w:sz w:val="20"/>
                <w:szCs w:val="20"/>
              </w:rPr>
            </w:pPr>
            <w:sdt>
              <w:sdtPr>
                <w:rPr>
                  <w:caps/>
                  <w:sz w:val="20"/>
                  <w:szCs w:val="20"/>
                </w:rPr>
                <w:id w:val="-1402443350"/>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743FD41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8F239C6"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_Ref136265008 \w \h  \* MERGEFORMAT </w:instrText>
            </w:r>
            <w:r w:rsidRPr="00664AA3">
              <w:rPr>
                <w:rStyle w:val="SmartLink1"/>
                <w:sz w:val="20"/>
              </w:rPr>
            </w:r>
            <w:r w:rsidRPr="00664AA3">
              <w:rPr>
                <w:rStyle w:val="SmartLink1"/>
                <w:sz w:val="20"/>
              </w:rPr>
              <w:fldChar w:fldCharType="separate"/>
            </w:r>
            <w:r w:rsidRPr="00664AA3">
              <w:rPr>
                <w:rStyle w:val="SmartLink1"/>
                <w:sz w:val="20"/>
              </w:rPr>
              <w:t>P.6.1.7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F9F52B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provision of safety and health training provisions, including on the proper use and maintenance of personal protective equipment conducted by competent persons and the maintenance of training records?</w:t>
            </w:r>
          </w:p>
        </w:tc>
        <w:tc>
          <w:tcPr>
            <w:tcW w:w="953" w:type="pct"/>
            <w:tcBorders>
              <w:top w:val="single" w:sz="4" w:space="0" w:color="auto"/>
              <w:left w:val="single" w:sz="4" w:space="0" w:color="auto"/>
              <w:bottom w:val="single" w:sz="4" w:space="0" w:color="auto"/>
            </w:tcBorders>
            <w:vAlign w:val="top"/>
          </w:tcPr>
          <w:p w14:paraId="1E363FEE" w14:textId="77777777" w:rsidR="003F0368" w:rsidRPr="00664AA3" w:rsidDel="00A63097" w:rsidRDefault="00501E23" w:rsidP="003F0368">
            <w:pPr>
              <w:rPr>
                <w:caps/>
                <w:sz w:val="20"/>
                <w:szCs w:val="20"/>
              </w:rPr>
            </w:pPr>
            <w:sdt>
              <w:sdtPr>
                <w:rPr>
                  <w:caps/>
                  <w:sz w:val="20"/>
                  <w:szCs w:val="20"/>
                </w:rPr>
                <w:id w:val="-3866016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223F5F82" w14:textId="151B3EA5" w:rsidR="003F0368" w:rsidRPr="00664AA3" w:rsidRDefault="00501E23" w:rsidP="003F0368">
            <w:pPr>
              <w:rPr>
                <w:caps/>
                <w:sz w:val="20"/>
                <w:szCs w:val="20"/>
              </w:rPr>
            </w:pPr>
            <w:sdt>
              <w:sdtPr>
                <w:rPr>
                  <w:caps/>
                  <w:sz w:val="20"/>
                  <w:szCs w:val="20"/>
                </w:rPr>
                <w:id w:val="1780222188"/>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11D1EEE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FB87CB4"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_Ref136265008 \w \h  \* MERGEFORMAT </w:instrText>
            </w:r>
            <w:r w:rsidRPr="00664AA3">
              <w:rPr>
                <w:rStyle w:val="SmartLink1"/>
                <w:sz w:val="20"/>
              </w:rPr>
            </w:r>
            <w:r w:rsidRPr="00664AA3">
              <w:rPr>
                <w:rStyle w:val="SmartLink1"/>
                <w:sz w:val="20"/>
              </w:rPr>
              <w:fldChar w:fldCharType="separate"/>
            </w:r>
            <w:r w:rsidRPr="00664AA3">
              <w:rPr>
                <w:rStyle w:val="SmartLink1"/>
                <w:sz w:val="20"/>
              </w:rPr>
              <w:t>P.6.1.7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394D317"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provision to record and document accidents, diseases, incidents, and any resulting injuries, illnesses, or deaths?</w:t>
            </w:r>
          </w:p>
        </w:tc>
        <w:tc>
          <w:tcPr>
            <w:tcW w:w="953" w:type="pct"/>
            <w:tcBorders>
              <w:top w:val="single" w:sz="4" w:space="0" w:color="auto"/>
              <w:left w:val="single" w:sz="4" w:space="0" w:color="auto"/>
              <w:bottom w:val="single" w:sz="4" w:space="0" w:color="auto"/>
            </w:tcBorders>
            <w:vAlign w:val="top"/>
          </w:tcPr>
          <w:p w14:paraId="2F73010F" w14:textId="77777777" w:rsidR="003F0368" w:rsidRPr="00664AA3" w:rsidDel="00A63097" w:rsidRDefault="00501E23" w:rsidP="003F0368">
            <w:pPr>
              <w:rPr>
                <w:caps/>
                <w:sz w:val="20"/>
                <w:szCs w:val="20"/>
              </w:rPr>
            </w:pPr>
            <w:sdt>
              <w:sdtPr>
                <w:rPr>
                  <w:caps/>
                  <w:sz w:val="20"/>
                  <w:szCs w:val="20"/>
                </w:rPr>
                <w:id w:val="-209515184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69FC5EE9" w14:textId="5E82353C" w:rsidR="003F0368" w:rsidRPr="00664AA3" w:rsidRDefault="00501E23" w:rsidP="003F0368">
            <w:pPr>
              <w:rPr>
                <w:caps/>
                <w:sz w:val="20"/>
                <w:szCs w:val="20"/>
              </w:rPr>
            </w:pPr>
            <w:sdt>
              <w:sdtPr>
                <w:rPr>
                  <w:caps/>
                  <w:sz w:val="20"/>
                  <w:szCs w:val="20"/>
                </w:rPr>
                <w:id w:val="-928569545"/>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10BE854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DC70117" w14:textId="4BB98968"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_Ref136265645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P.6.1.8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6819BC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occupational health and safety risks due to physical, chemical, biological and psychosocial hazards (including violence and harassment) throughout the project life-cycle?</w:t>
            </w:r>
          </w:p>
        </w:tc>
        <w:tc>
          <w:tcPr>
            <w:tcW w:w="953" w:type="pct"/>
            <w:tcBorders>
              <w:top w:val="single" w:sz="4" w:space="0" w:color="auto"/>
              <w:left w:val="single" w:sz="4" w:space="0" w:color="auto"/>
              <w:bottom w:val="single" w:sz="4" w:space="0" w:color="auto"/>
            </w:tcBorders>
            <w:vAlign w:val="top"/>
          </w:tcPr>
          <w:p w14:paraId="05422BFD"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0893298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69E44B4" w14:textId="168EA7F3" w:rsidR="003F0368" w:rsidRPr="00664AA3" w:rsidRDefault="00501E23" w:rsidP="003F0368">
            <w:pPr>
              <w:rPr>
                <w:caps/>
                <w:sz w:val="20"/>
                <w:szCs w:val="20"/>
              </w:rPr>
            </w:pPr>
            <w:sdt>
              <w:sdtPr>
                <w:rPr>
                  <w:caps/>
                  <w:sz w:val="20"/>
                  <w:szCs w:val="20"/>
                </w:rPr>
                <w:id w:val="-1593316734"/>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420EF8D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80BF777" w14:textId="27D9494D"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_Ref136265867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P.6.1.9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E21880A"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measures to protect vulnerable project workers from harassment, exploitation, and gender-based violence (GBV)? This includes women, people with disabilities, migrant workers, and young workers.</w:t>
            </w:r>
          </w:p>
        </w:tc>
        <w:tc>
          <w:tcPr>
            <w:tcW w:w="953" w:type="pct"/>
            <w:tcBorders>
              <w:top w:val="single" w:sz="4" w:space="0" w:color="auto"/>
              <w:left w:val="single" w:sz="4" w:space="0" w:color="auto"/>
              <w:bottom w:val="single" w:sz="4" w:space="0" w:color="auto"/>
            </w:tcBorders>
            <w:vAlign w:val="top"/>
          </w:tcPr>
          <w:p w14:paraId="676CD28E" w14:textId="77777777" w:rsidR="003F0368" w:rsidRPr="00664AA3" w:rsidDel="00A63097" w:rsidRDefault="00501E23" w:rsidP="003F0368">
            <w:pPr>
              <w:rPr>
                <w:caps/>
                <w:sz w:val="20"/>
                <w:szCs w:val="20"/>
              </w:rPr>
            </w:pPr>
            <w:sdt>
              <w:sdtPr>
                <w:rPr>
                  <w:caps/>
                  <w:sz w:val="20"/>
                  <w:szCs w:val="20"/>
                </w:rPr>
                <w:id w:val="-26846602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54D67337" w14:textId="3B18EBE7" w:rsidR="003F0368" w:rsidRPr="00664AA3" w:rsidRDefault="00501E23" w:rsidP="003F0368">
            <w:pPr>
              <w:rPr>
                <w:caps/>
                <w:sz w:val="20"/>
                <w:szCs w:val="20"/>
              </w:rPr>
            </w:pPr>
            <w:sdt>
              <w:sdtPr>
                <w:rPr>
                  <w:caps/>
                  <w:sz w:val="20"/>
                  <w:szCs w:val="20"/>
                </w:rPr>
                <w:id w:val="-976525690"/>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581B345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36C6315" w14:textId="77777777" w:rsidR="003F0368" w:rsidRPr="00664AA3" w:rsidRDefault="003F0368" w:rsidP="003F0368">
            <w:pPr>
              <w:pStyle w:val="TablesHeadingGSCyan"/>
              <w:framePr w:hSpace="0" w:wrap="auto" w:vAnchor="margin" w:hAnchor="text" w:yAlign="inline"/>
              <w:rPr>
                <w:rStyle w:val="SmartLink1"/>
                <w:sz w:val="18"/>
                <w:szCs w:val="22"/>
              </w:rPr>
            </w:pPr>
            <w:r w:rsidRPr="00664AA3">
              <w:rPr>
                <w:rStyle w:val="SmartLink1"/>
                <w:sz w:val="18"/>
                <w:szCs w:val="22"/>
              </w:rPr>
              <w:fldChar w:fldCharType="begin"/>
            </w:r>
            <w:r w:rsidRPr="00664AA3">
              <w:rPr>
                <w:rStyle w:val="SmartLink1"/>
                <w:sz w:val="18"/>
                <w:szCs w:val="22"/>
              </w:rPr>
              <w:instrText xml:space="preserve"> REF _Ref136267194 \w \h  \* MERGEFORMAT </w:instrText>
            </w:r>
            <w:r w:rsidRPr="00664AA3">
              <w:rPr>
                <w:rStyle w:val="SmartLink1"/>
                <w:sz w:val="18"/>
                <w:szCs w:val="22"/>
              </w:rPr>
            </w:r>
            <w:r w:rsidRPr="00664AA3">
              <w:rPr>
                <w:rStyle w:val="SmartLink1"/>
                <w:sz w:val="18"/>
                <w:szCs w:val="22"/>
              </w:rPr>
              <w:fldChar w:fldCharType="separate"/>
            </w:r>
            <w:r w:rsidRPr="00664AA3">
              <w:rPr>
                <w:rStyle w:val="SmartLink1"/>
                <w:sz w:val="18"/>
                <w:szCs w:val="22"/>
              </w:rPr>
              <w:t>P.6.1.10 |</w:t>
            </w:r>
            <w:r w:rsidRPr="00664AA3">
              <w:rPr>
                <w:rStyle w:val="SmartLink1"/>
                <w:sz w:val="18"/>
                <w:szCs w:val="22"/>
              </w:rPr>
              <w:fldChar w:fldCharType="end"/>
            </w:r>
          </w:p>
        </w:tc>
        <w:tc>
          <w:tcPr>
            <w:tcW w:w="3285" w:type="pct"/>
            <w:tcBorders>
              <w:top w:val="single" w:sz="4" w:space="0" w:color="auto"/>
              <w:bottom w:val="single" w:sz="4" w:space="0" w:color="auto"/>
              <w:right w:val="single" w:sz="4" w:space="0" w:color="auto"/>
            </w:tcBorders>
            <w:vAlign w:val="top"/>
          </w:tcPr>
          <w:p w14:paraId="002211D2"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grievance mechanism available for workers to voice workplace concerns.</w:t>
            </w:r>
          </w:p>
        </w:tc>
        <w:tc>
          <w:tcPr>
            <w:tcW w:w="953" w:type="pct"/>
            <w:tcBorders>
              <w:top w:val="single" w:sz="4" w:space="0" w:color="auto"/>
              <w:left w:val="single" w:sz="4" w:space="0" w:color="auto"/>
              <w:bottom w:val="single" w:sz="4" w:space="0" w:color="auto"/>
            </w:tcBorders>
            <w:vAlign w:val="top"/>
          </w:tcPr>
          <w:p w14:paraId="36125C10" w14:textId="77777777" w:rsidR="003F0368" w:rsidRPr="00664AA3" w:rsidDel="00A63097" w:rsidRDefault="00501E23" w:rsidP="003F0368">
            <w:pPr>
              <w:rPr>
                <w:caps/>
                <w:sz w:val="20"/>
                <w:szCs w:val="20"/>
              </w:rPr>
            </w:pPr>
            <w:sdt>
              <w:sdtPr>
                <w:rPr>
                  <w:caps/>
                  <w:sz w:val="20"/>
                  <w:szCs w:val="20"/>
                </w:rPr>
                <w:id w:val="212949963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7962A32F" w14:textId="58B0CD32" w:rsidR="003F0368" w:rsidRPr="00664AA3" w:rsidRDefault="00501E23" w:rsidP="003F0368">
            <w:pPr>
              <w:rPr>
                <w:caps/>
                <w:sz w:val="20"/>
                <w:szCs w:val="20"/>
              </w:rPr>
            </w:pPr>
            <w:sdt>
              <w:sdtPr>
                <w:rPr>
                  <w:caps/>
                  <w:sz w:val="20"/>
                  <w:szCs w:val="20"/>
                </w:rPr>
                <w:id w:val="-1868742812"/>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72DAAF8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6B3C799" w14:textId="55DDE5BD" w:rsidR="003F0368" w:rsidRPr="00664AA3" w:rsidRDefault="003F0368" w:rsidP="003F0368">
            <w:pPr>
              <w:pStyle w:val="TablesHeadingGSCyan"/>
              <w:framePr w:hSpace="0" w:wrap="auto" w:vAnchor="margin" w:hAnchor="text" w:yAlign="inline"/>
              <w:rPr>
                <w:rStyle w:val="SmartLink1"/>
                <w:sz w:val="18"/>
                <w:szCs w:val="22"/>
              </w:rPr>
            </w:pPr>
            <w:r w:rsidRPr="00664AA3">
              <w:rPr>
                <w:rStyle w:val="SmartLink1"/>
                <w:sz w:val="18"/>
                <w:szCs w:val="22"/>
              </w:rPr>
              <w:fldChar w:fldCharType="begin"/>
            </w:r>
            <w:r w:rsidRPr="00664AA3">
              <w:rPr>
                <w:rStyle w:val="SmartLink1"/>
                <w:sz w:val="18"/>
                <w:szCs w:val="22"/>
              </w:rPr>
              <w:instrText xml:space="preserve"> REF _Ref136267743 \w \h </w:instrText>
            </w:r>
            <w:r w:rsidRPr="00664AA3">
              <w:rPr>
                <w:rStyle w:val="SmartLink1"/>
                <w:sz w:val="18"/>
                <w:szCs w:val="22"/>
              </w:rPr>
            </w:r>
            <w:r w:rsidR="00664AA3">
              <w:rPr>
                <w:rStyle w:val="SmartLink1"/>
                <w:sz w:val="18"/>
                <w:szCs w:val="22"/>
              </w:rPr>
              <w:instrText xml:space="preserve"> \* MERGEFORMAT </w:instrText>
            </w:r>
            <w:r w:rsidRPr="00664AA3">
              <w:rPr>
                <w:rStyle w:val="SmartLink1"/>
                <w:sz w:val="18"/>
                <w:szCs w:val="22"/>
              </w:rPr>
              <w:fldChar w:fldCharType="separate"/>
            </w:r>
            <w:r w:rsidRPr="00664AA3">
              <w:rPr>
                <w:rStyle w:val="SmartLink1"/>
                <w:sz w:val="18"/>
                <w:szCs w:val="22"/>
              </w:rPr>
              <w:t>P.6.1.11 |</w:t>
            </w:r>
            <w:r w:rsidRPr="00664AA3">
              <w:rPr>
                <w:rStyle w:val="SmartLink1"/>
                <w:sz w:val="18"/>
                <w:szCs w:val="22"/>
              </w:rPr>
              <w:fldChar w:fldCharType="end"/>
            </w:r>
          </w:p>
        </w:tc>
        <w:tc>
          <w:tcPr>
            <w:tcW w:w="3285" w:type="pct"/>
            <w:tcBorders>
              <w:top w:val="single" w:sz="4" w:space="0" w:color="auto"/>
              <w:bottom w:val="single" w:sz="4" w:space="0" w:color="auto"/>
              <w:right w:val="single" w:sz="4" w:space="0" w:color="auto"/>
            </w:tcBorders>
            <w:vAlign w:val="top"/>
          </w:tcPr>
          <w:p w14:paraId="59FCF1D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No measures for due diligence and the establishment of policies and procedures to manage and monitor the performance of third-party employees in the project?</w:t>
            </w:r>
          </w:p>
        </w:tc>
        <w:tc>
          <w:tcPr>
            <w:tcW w:w="953" w:type="pct"/>
            <w:tcBorders>
              <w:top w:val="single" w:sz="4" w:space="0" w:color="auto"/>
              <w:left w:val="single" w:sz="4" w:space="0" w:color="auto"/>
              <w:bottom w:val="single" w:sz="4" w:space="0" w:color="auto"/>
            </w:tcBorders>
            <w:vAlign w:val="top"/>
          </w:tcPr>
          <w:p w14:paraId="57D62329" w14:textId="77777777" w:rsidR="003F0368" w:rsidRPr="00664AA3" w:rsidDel="00A63097" w:rsidRDefault="00501E23" w:rsidP="003F0368">
            <w:pPr>
              <w:rPr>
                <w:caps/>
                <w:sz w:val="20"/>
                <w:szCs w:val="20"/>
              </w:rPr>
            </w:pPr>
            <w:sdt>
              <w:sdtPr>
                <w:rPr>
                  <w:caps/>
                  <w:sz w:val="20"/>
                  <w:szCs w:val="20"/>
                </w:rPr>
                <w:id w:val="65635203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4D0FD13B" w14:textId="72A17CFE" w:rsidR="003F0368" w:rsidRPr="00664AA3" w:rsidRDefault="00501E23" w:rsidP="003F0368">
            <w:pPr>
              <w:rPr>
                <w:caps/>
                <w:sz w:val="20"/>
                <w:szCs w:val="20"/>
              </w:rPr>
            </w:pPr>
            <w:sdt>
              <w:sdtPr>
                <w:rPr>
                  <w:caps/>
                  <w:sz w:val="20"/>
                  <w:szCs w:val="20"/>
                </w:rPr>
                <w:id w:val="348061663"/>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71D1A2AF" w14:textId="77777777" w:rsidTr="004E6F75">
        <w:trPr>
          <w:trHeight w:val="364"/>
        </w:trPr>
        <w:tc>
          <w:tcPr>
            <w:tcW w:w="5000" w:type="pct"/>
            <w:gridSpan w:val="3"/>
            <w:tcBorders>
              <w:top w:val="single" w:sz="4" w:space="0" w:color="auto"/>
              <w:bottom w:val="single" w:sz="4" w:space="0" w:color="auto"/>
            </w:tcBorders>
            <w:noWrap/>
            <w:vAlign w:val="top"/>
          </w:tcPr>
          <w:p w14:paraId="4A8BD75B" w14:textId="77777777" w:rsidR="003F0368" w:rsidRPr="00664AA3" w:rsidRDefault="003F0368" w:rsidP="003F0368">
            <w:pPr>
              <w:pStyle w:val="TablesHeadingGSCyan"/>
              <w:framePr w:hSpace="0" w:wrap="auto" w:vAnchor="margin" w:hAnchor="text" w:yAlign="inline"/>
              <w:spacing w:line="276" w:lineRule="auto"/>
              <w:rPr>
                <w:caps w:val="0"/>
                <w:sz w:val="20"/>
                <w:szCs w:val="22"/>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2370004B" w14:textId="77777777" w:rsidTr="004E6F75">
        <w:trPr>
          <w:trHeight w:val="448"/>
        </w:trPr>
        <w:tc>
          <w:tcPr>
            <w:tcW w:w="5000" w:type="pct"/>
            <w:gridSpan w:val="3"/>
            <w:tcBorders>
              <w:top w:val="single" w:sz="4" w:space="0" w:color="auto"/>
            </w:tcBorders>
            <w:shd w:val="clear" w:color="auto" w:fill="E6E5E5" w:themeFill="background2"/>
            <w:noWrap/>
            <w:vAlign w:val="top"/>
          </w:tcPr>
          <w:p w14:paraId="1A9E57E1" w14:textId="67E2E3C0" w:rsidR="00E46DA8" w:rsidRPr="00664AA3" w:rsidRDefault="00E46DA8" w:rsidP="00E46DA8">
            <w:pPr>
              <w:pStyle w:val="TablesHeadingGSCyan"/>
              <w:framePr w:hSpace="0" w:wrap="auto" w:vAnchor="margin" w:hAnchor="text" w:yAlign="inline"/>
              <w:spacing w:line="276" w:lineRule="auto"/>
              <w:rPr>
                <w:caps w:val="0"/>
                <w:color w:val="4D4D4C"/>
                <w:szCs w:val="22"/>
              </w:rPr>
            </w:pPr>
            <w:r w:rsidRPr="00664AA3">
              <w:rPr>
                <w:caps w:val="0"/>
                <w:color w:val="4D4D4C"/>
                <w:szCs w:val="22"/>
              </w:rPr>
              <w:t xml:space="preserve">The project is implemented in the field by Virridy Carbon LLC. The employees' rights are a cross-cutting issue and are respected. </w:t>
            </w:r>
          </w:p>
          <w:p w14:paraId="479E193F" w14:textId="27723905" w:rsidR="00E46DA8" w:rsidRPr="00664AA3" w:rsidRDefault="00E46DA8" w:rsidP="00E46DA8">
            <w:pPr>
              <w:pStyle w:val="TablesHeadingGSCyan"/>
              <w:framePr w:hSpace="0" w:wrap="auto" w:vAnchor="margin" w:hAnchor="text" w:yAlign="inline"/>
              <w:spacing w:line="276" w:lineRule="auto"/>
              <w:rPr>
                <w:rStyle w:val="SmartLink1"/>
                <w:sz w:val="24"/>
                <w:szCs w:val="26"/>
              </w:rPr>
            </w:pPr>
            <w:r w:rsidRPr="00664AA3">
              <w:rPr>
                <w:caps w:val="0"/>
                <w:color w:val="4D4D4C"/>
                <w:szCs w:val="22"/>
              </w:rPr>
              <w:t xml:space="preserve">All employees will work voluntarily for the project, no forced </w:t>
            </w:r>
            <w:r w:rsidR="006D1B7B" w:rsidRPr="00664AA3">
              <w:rPr>
                <w:caps w:val="0"/>
                <w:color w:val="4D4D4C"/>
                <w:szCs w:val="22"/>
              </w:rPr>
              <w:t>labor</w:t>
            </w:r>
            <w:r w:rsidRPr="00664AA3">
              <w:rPr>
                <w:caps w:val="0"/>
                <w:color w:val="4D4D4C"/>
                <w:szCs w:val="22"/>
              </w:rPr>
              <w:t xml:space="preserve"> is used and all employment is in compliance with national laws and consistent with the principles of standard ILO conventions. The workers can establish and join labor organizations. In case new workers are hired, the working agreement will be documented and implemented in compliance with Section 6.1 of GS4GG Safeguarding Principles &amp; Requirements version 1.2.</w:t>
            </w:r>
          </w:p>
          <w:p w14:paraId="4ABF2EB7" w14:textId="77777777" w:rsidR="003F0368" w:rsidRPr="00664AA3" w:rsidRDefault="003F0368" w:rsidP="003F0368">
            <w:pPr>
              <w:pStyle w:val="TablesHeadingGSCyan"/>
              <w:framePr w:hSpace="0" w:wrap="auto" w:vAnchor="margin" w:hAnchor="text" w:yAlign="inline"/>
              <w:spacing w:line="276" w:lineRule="auto"/>
            </w:pPr>
          </w:p>
        </w:tc>
      </w:tr>
      <w:tr w:rsidR="003F0368" w:rsidRPr="00664AA3" w14:paraId="05CC1F77" w14:textId="77777777" w:rsidTr="004E6F75">
        <w:trPr>
          <w:trHeight w:val="364"/>
        </w:trPr>
        <w:tc>
          <w:tcPr>
            <w:tcW w:w="5000" w:type="pct"/>
            <w:gridSpan w:val="3"/>
            <w:tcBorders>
              <w:top w:val="single" w:sz="4" w:space="0" w:color="auto"/>
              <w:bottom w:val="single" w:sz="4" w:space="0" w:color="auto"/>
            </w:tcBorders>
            <w:noWrap/>
            <w:vAlign w:val="top"/>
          </w:tcPr>
          <w:p w14:paraId="1AC8009C" w14:textId="77777777" w:rsidR="003F0368" w:rsidRPr="00664AA3" w:rsidRDefault="003F0368" w:rsidP="003F0368">
            <w:pPr>
              <w:pStyle w:val="TablesHeadingGSCyan"/>
              <w:framePr w:hSpace="0" w:wrap="auto" w:vAnchor="margin" w:hAnchor="text" w:yAlign="inline"/>
              <w:spacing w:line="276" w:lineRule="auto"/>
              <w:rPr>
                <w:i/>
                <w:iCs/>
              </w:rPr>
            </w:pPr>
            <w:r w:rsidRPr="00664AA3">
              <w:rPr>
                <w:rStyle w:val="SmartLink1"/>
              </w:rPr>
              <w:lastRenderedPageBreak/>
              <w:fldChar w:fldCharType="begin"/>
            </w:r>
            <w:r w:rsidRPr="00664AA3">
              <w:rPr>
                <w:rStyle w:val="SmartLink1"/>
              </w:rPr>
              <w:instrText xml:space="preserve"> REF _Ref136267959 \w \h  \* MERGEFORMAT </w:instrText>
            </w:r>
            <w:r w:rsidRPr="00664AA3">
              <w:rPr>
                <w:rStyle w:val="SmartLink1"/>
              </w:rPr>
            </w:r>
            <w:r w:rsidRPr="00664AA3">
              <w:rPr>
                <w:rStyle w:val="SmartLink1"/>
              </w:rPr>
              <w:fldChar w:fldCharType="separate"/>
            </w:r>
            <w:r w:rsidRPr="00664AA3">
              <w:rPr>
                <w:rStyle w:val="SmartLink1"/>
              </w:rPr>
              <w:t>P.6.2 |</w:t>
            </w:r>
            <w:r w:rsidRPr="00664AA3">
              <w:rPr>
                <w:rStyle w:val="SmartLink1"/>
              </w:rPr>
              <w:fldChar w:fldCharType="end"/>
            </w:r>
            <w:r w:rsidRPr="00664AA3">
              <w:rPr>
                <w:rStyle w:val="SmartLink1"/>
              </w:rPr>
              <w:fldChar w:fldCharType="begin"/>
            </w:r>
            <w:r w:rsidRPr="00664AA3">
              <w:rPr>
                <w:rStyle w:val="SmartLink1"/>
              </w:rPr>
              <w:instrText xml:space="preserve"> REF _Ref136267965 \h  \* MERGEFORMAT </w:instrText>
            </w:r>
            <w:r w:rsidRPr="00664AA3">
              <w:rPr>
                <w:rStyle w:val="SmartLink1"/>
              </w:rPr>
            </w:r>
            <w:r w:rsidRPr="00664AA3">
              <w:rPr>
                <w:rStyle w:val="SmartLink1"/>
              </w:rPr>
              <w:fldChar w:fldCharType="separate"/>
            </w:r>
            <w:r w:rsidRPr="00664AA3">
              <w:rPr>
                <w:rStyle w:val="SmartLink1"/>
              </w:rPr>
              <w:t>Negative Economic Consequences</w:t>
            </w:r>
            <w:r w:rsidRPr="00664AA3">
              <w:rPr>
                <w:rStyle w:val="SmartLink1"/>
              </w:rPr>
              <w:fldChar w:fldCharType="end"/>
            </w:r>
          </w:p>
        </w:tc>
      </w:tr>
      <w:tr w:rsidR="003F0368" w:rsidRPr="00664AA3" w14:paraId="29AE735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2DFD3F4" w14:textId="77777777" w:rsidR="003F0368" w:rsidRPr="00664AA3" w:rsidDel="0062597E" w:rsidRDefault="003F0368" w:rsidP="003F0368">
            <w:pPr>
              <w:pStyle w:val="TablesHeadingGSCyan"/>
              <w:framePr w:hSpace="0" w:wrap="auto" w:vAnchor="margin" w:hAnchor="text" w:yAlign="inline"/>
              <w:spacing w:line="276" w:lineRule="auto"/>
              <w:rPr>
                <w:rStyle w:val="SmartLink1"/>
                <w:sz w:val="20"/>
                <w:szCs w:val="20"/>
              </w:rPr>
            </w:pPr>
            <w:r w:rsidRPr="00664AA3">
              <w:rPr>
                <w:rStyle w:val="SmartLink1"/>
                <w:sz w:val="20"/>
                <w:szCs w:val="20"/>
              </w:rPr>
              <w:fldChar w:fldCharType="begin"/>
            </w:r>
            <w:r w:rsidRPr="00664AA3">
              <w:rPr>
                <w:rStyle w:val="SmartLink1"/>
                <w:sz w:val="20"/>
                <w:szCs w:val="20"/>
              </w:rPr>
              <w:instrText xml:space="preserve"> REF _Ref136270403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P.6.2.1 |</w:t>
            </w:r>
            <w:r w:rsidRPr="00664AA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5FD2E233" w14:textId="77777777" w:rsidR="003F0368" w:rsidRPr="00664AA3" w:rsidDel="0062597E" w:rsidRDefault="003F0368" w:rsidP="003F0368">
            <w:pPr>
              <w:pStyle w:val="TablesHeadingGSCyan"/>
              <w:framePr w:hSpace="0" w:wrap="auto" w:vAnchor="margin" w:hAnchor="text" w:yAlign="inline"/>
              <w:rPr>
                <w:rStyle w:val="SmartLink1"/>
              </w:rPr>
            </w:pPr>
            <w:r w:rsidRPr="00664AA3">
              <w:rPr>
                <w:caps w:val="0"/>
                <w:color w:val="4D4D4C"/>
                <w:sz w:val="20"/>
                <w:szCs w:val="20"/>
              </w:rPr>
              <w:t>Is there a risk of project failure during implementation or after project certification due to a lack of financial resources?</w:t>
            </w:r>
          </w:p>
        </w:tc>
        <w:tc>
          <w:tcPr>
            <w:tcW w:w="953" w:type="pct"/>
            <w:tcBorders>
              <w:top w:val="single" w:sz="4" w:space="0" w:color="auto"/>
              <w:left w:val="single" w:sz="4" w:space="0" w:color="auto"/>
              <w:bottom w:val="single" w:sz="4" w:space="0" w:color="auto"/>
            </w:tcBorders>
            <w:vAlign w:val="top"/>
          </w:tcPr>
          <w:p w14:paraId="383C9EF7" w14:textId="77777777" w:rsidR="003F0368" w:rsidRPr="00664AA3" w:rsidDel="00A63097" w:rsidRDefault="00501E23" w:rsidP="003F0368">
            <w:pPr>
              <w:rPr>
                <w:caps/>
                <w:sz w:val="20"/>
                <w:szCs w:val="20"/>
              </w:rPr>
            </w:pPr>
            <w:sdt>
              <w:sdtPr>
                <w:rPr>
                  <w:caps/>
                  <w:sz w:val="20"/>
                  <w:szCs w:val="20"/>
                </w:rPr>
                <w:id w:val="185491116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08AB2B72" w14:textId="2DA4E6FF" w:rsidR="003F0368" w:rsidRPr="00664AA3" w:rsidDel="0062597E" w:rsidRDefault="00501E23" w:rsidP="003F0368">
            <w:pPr>
              <w:rPr>
                <w:rStyle w:val="SmartLink1"/>
              </w:rPr>
            </w:pPr>
            <w:sdt>
              <w:sdtPr>
                <w:rPr>
                  <w:rFonts w:asciiTheme="minorHAnsi" w:hAnsiTheme="minorHAnsi"/>
                  <w:caps/>
                  <w:color w:val="00B9BD" w:themeColor="hyperlink"/>
                  <w:sz w:val="20"/>
                  <w:szCs w:val="20"/>
                  <w:u w:val="single"/>
                  <w:shd w:val="clear" w:color="auto" w:fill="E1DFDD"/>
                </w:rPr>
                <w:id w:val="-467214030"/>
                <w14:checkbox>
                  <w14:checked w14:val="1"/>
                  <w14:checkedState w14:val="2612" w14:font="MS Gothic"/>
                  <w14:uncheckedState w14:val="2610" w14:font="MS Gothic"/>
                </w14:checkbox>
              </w:sdtPr>
              <w:sdtEndPr/>
              <w:sdtContent>
                <w:r w:rsidR="003F0368" w:rsidRPr="00664AA3">
                  <w:rPr>
                    <w:rFonts w:ascii="MS Gothic" w:eastAsia="MS Gothic" w:hAnsi="MS Gothic"/>
                    <w:caps/>
                    <w:color w:val="00B9BD" w:themeColor="hyperlink"/>
                    <w:sz w:val="20"/>
                    <w:szCs w:val="20"/>
                    <w:u w:val="single"/>
                    <w:shd w:val="clear" w:color="auto" w:fill="E1DFDD"/>
                  </w:rPr>
                  <w:t>☒</w:t>
                </w:r>
              </w:sdtContent>
            </w:sdt>
            <w:r w:rsidR="003F0368" w:rsidRPr="00664AA3" w:rsidDel="00A63097">
              <w:rPr>
                <w:caps/>
                <w:sz w:val="20"/>
                <w:szCs w:val="20"/>
              </w:rPr>
              <w:t xml:space="preserve"> NO</w:t>
            </w:r>
          </w:p>
        </w:tc>
      </w:tr>
      <w:tr w:rsidR="003F0368" w:rsidRPr="00664AA3" w14:paraId="4E338FC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48C33B7" w14:textId="77777777" w:rsidR="003F0368" w:rsidRPr="00664AA3" w:rsidDel="0062597E" w:rsidRDefault="003F0368" w:rsidP="003F0368">
            <w:pPr>
              <w:pStyle w:val="TablesHeadingGSCyan"/>
              <w:framePr w:hSpace="0" w:wrap="auto" w:vAnchor="margin" w:hAnchor="text" w:yAlign="inline"/>
              <w:spacing w:line="276" w:lineRule="auto"/>
              <w:rPr>
                <w:rStyle w:val="SmartLink1"/>
                <w:sz w:val="20"/>
                <w:szCs w:val="20"/>
              </w:rPr>
            </w:pPr>
            <w:r w:rsidRPr="00664AA3">
              <w:rPr>
                <w:rStyle w:val="SmartLink1"/>
                <w:sz w:val="20"/>
                <w:szCs w:val="20"/>
              </w:rPr>
              <w:fldChar w:fldCharType="begin"/>
            </w:r>
            <w:r w:rsidRPr="00664AA3">
              <w:rPr>
                <w:rStyle w:val="SmartLink1"/>
                <w:sz w:val="20"/>
                <w:szCs w:val="20"/>
              </w:rPr>
              <w:instrText xml:space="preserve"> REF _Ref136270416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P.6.2.2 |</w:t>
            </w:r>
            <w:r w:rsidRPr="00664AA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31A8BC2A"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have potential negative impacts or pose a risk to the local economy?</w:t>
            </w:r>
          </w:p>
        </w:tc>
        <w:tc>
          <w:tcPr>
            <w:tcW w:w="953" w:type="pct"/>
            <w:tcBorders>
              <w:top w:val="single" w:sz="4" w:space="0" w:color="auto"/>
              <w:left w:val="single" w:sz="4" w:space="0" w:color="auto"/>
              <w:bottom w:val="single" w:sz="4" w:space="0" w:color="auto"/>
            </w:tcBorders>
            <w:vAlign w:val="top"/>
          </w:tcPr>
          <w:p w14:paraId="31475214" w14:textId="77777777" w:rsidR="003F0368" w:rsidRPr="00664AA3" w:rsidDel="00A63097" w:rsidRDefault="00501E23" w:rsidP="003F0368">
            <w:pPr>
              <w:rPr>
                <w:caps/>
                <w:sz w:val="20"/>
                <w:szCs w:val="20"/>
              </w:rPr>
            </w:pPr>
            <w:sdt>
              <w:sdtPr>
                <w:rPr>
                  <w:caps/>
                  <w:sz w:val="20"/>
                  <w:szCs w:val="20"/>
                </w:rPr>
                <w:id w:val="-1780937963"/>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1824934C" w14:textId="0A12ADB8" w:rsidR="003F0368" w:rsidRPr="00664AA3" w:rsidRDefault="00501E23" w:rsidP="003F0368">
            <w:pPr>
              <w:rPr>
                <w:caps/>
                <w:sz w:val="20"/>
                <w:szCs w:val="20"/>
              </w:rPr>
            </w:pPr>
            <w:sdt>
              <w:sdtPr>
                <w:rPr>
                  <w:caps/>
                  <w:sz w:val="20"/>
                  <w:szCs w:val="20"/>
                </w:rPr>
                <w:id w:val="1624498770"/>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1AD9854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B1F4525" w14:textId="77777777" w:rsidR="003F0368" w:rsidRPr="00664AA3" w:rsidDel="0062597E" w:rsidRDefault="003F0368" w:rsidP="003F0368">
            <w:pPr>
              <w:pStyle w:val="TablesHeadingGSCyan"/>
              <w:framePr w:hSpace="0" w:wrap="auto" w:vAnchor="margin" w:hAnchor="text" w:yAlign="inline"/>
              <w:spacing w:line="276" w:lineRule="auto"/>
              <w:rPr>
                <w:rStyle w:val="SmartLink1"/>
                <w:sz w:val="20"/>
                <w:szCs w:val="20"/>
              </w:rPr>
            </w:pPr>
            <w:r w:rsidRPr="00664AA3">
              <w:rPr>
                <w:rStyle w:val="SmartLink1"/>
                <w:sz w:val="20"/>
                <w:szCs w:val="20"/>
              </w:rPr>
              <w:fldChar w:fldCharType="begin"/>
            </w:r>
            <w:r w:rsidRPr="00664AA3">
              <w:rPr>
                <w:rStyle w:val="SmartLink1"/>
                <w:sz w:val="20"/>
                <w:szCs w:val="20"/>
              </w:rPr>
              <w:instrText xml:space="preserve"> REF _Ref136270416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P.6.2.2 |</w:t>
            </w:r>
            <w:r w:rsidRPr="00664AA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9AC6857"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 xml:space="preserve">Are there any potential risks or negative impacts this project may have on vulnerable or </w:t>
            </w:r>
            <w:proofErr w:type="spellStart"/>
            <w:r w:rsidRPr="00664AA3">
              <w:rPr>
                <w:caps w:val="0"/>
                <w:color w:val="4D4D4C"/>
                <w:sz w:val="20"/>
                <w:szCs w:val="20"/>
              </w:rPr>
              <w:t>marginalised</w:t>
            </w:r>
            <w:proofErr w:type="spellEnd"/>
            <w:r w:rsidRPr="00664AA3">
              <w:rPr>
                <w:caps w:val="0"/>
                <w:color w:val="4D4D4C"/>
                <w:sz w:val="20"/>
                <w:szCs w:val="20"/>
              </w:rPr>
              <w:t xml:space="preserve"> social </w:t>
            </w:r>
            <w:proofErr w:type="gramStart"/>
            <w:r w:rsidRPr="00664AA3">
              <w:rPr>
                <w:caps w:val="0"/>
                <w:color w:val="4D4D4C"/>
                <w:sz w:val="20"/>
                <w:szCs w:val="20"/>
              </w:rPr>
              <w:t>groups,</w:t>
            </w:r>
            <w:proofErr w:type="gramEnd"/>
            <w:r w:rsidRPr="00664AA3">
              <w:rPr>
                <w:caps w:val="0"/>
                <w:color w:val="4D4D4C"/>
                <w:sz w:val="20"/>
                <w:szCs w:val="20"/>
              </w:rPr>
              <w:t xml:space="preserve"> despite the benefits it may bring?</w:t>
            </w:r>
          </w:p>
        </w:tc>
        <w:tc>
          <w:tcPr>
            <w:tcW w:w="953" w:type="pct"/>
            <w:tcBorders>
              <w:top w:val="single" w:sz="4" w:space="0" w:color="auto"/>
              <w:left w:val="single" w:sz="4" w:space="0" w:color="auto"/>
              <w:bottom w:val="single" w:sz="4" w:space="0" w:color="auto"/>
            </w:tcBorders>
            <w:vAlign w:val="top"/>
          </w:tcPr>
          <w:p w14:paraId="162BD1E3" w14:textId="77777777" w:rsidR="003F0368" w:rsidRPr="00664AA3" w:rsidDel="00A63097" w:rsidRDefault="00501E23" w:rsidP="003F0368">
            <w:pPr>
              <w:rPr>
                <w:caps/>
                <w:sz w:val="20"/>
                <w:szCs w:val="20"/>
              </w:rPr>
            </w:pPr>
            <w:sdt>
              <w:sdtPr>
                <w:rPr>
                  <w:caps/>
                  <w:sz w:val="20"/>
                  <w:szCs w:val="20"/>
                </w:rPr>
                <w:id w:val="-50789833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2A1FA3BE" w14:textId="0ABE7D25" w:rsidR="003F0368" w:rsidRPr="00664AA3" w:rsidRDefault="00501E23" w:rsidP="003F0368">
            <w:pPr>
              <w:rPr>
                <w:caps/>
                <w:sz w:val="20"/>
                <w:szCs w:val="20"/>
              </w:rPr>
            </w:pPr>
            <w:sdt>
              <w:sdtPr>
                <w:rPr>
                  <w:caps/>
                  <w:sz w:val="20"/>
                  <w:szCs w:val="20"/>
                </w:rPr>
                <w:id w:val="-720818166"/>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6B85B910" w14:textId="77777777" w:rsidTr="004E6F75">
        <w:trPr>
          <w:trHeight w:val="364"/>
        </w:trPr>
        <w:tc>
          <w:tcPr>
            <w:tcW w:w="5000" w:type="pct"/>
            <w:gridSpan w:val="3"/>
            <w:tcBorders>
              <w:top w:val="single" w:sz="4" w:space="0" w:color="auto"/>
              <w:bottom w:val="single" w:sz="4" w:space="0" w:color="auto"/>
            </w:tcBorders>
            <w:noWrap/>
            <w:vAlign w:val="top"/>
          </w:tcPr>
          <w:p w14:paraId="25DB5CD9" w14:textId="77777777" w:rsidR="003F0368" w:rsidRPr="00664AA3" w:rsidDel="0062597E"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0AD9D12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419788D" w14:textId="1C7117BF" w:rsidR="003F0368" w:rsidRPr="00664AA3" w:rsidRDefault="003F0368" w:rsidP="003F0368">
            <w:pPr>
              <w:pStyle w:val="TablesHeadingGSCyan"/>
              <w:framePr w:hSpace="0" w:wrap="auto" w:vAnchor="margin" w:hAnchor="text" w:yAlign="inline"/>
              <w:spacing w:line="276" w:lineRule="auto"/>
              <w:rPr>
                <w:i/>
                <w:iCs/>
                <w:caps w:val="0"/>
                <w:color w:val="515151" w:themeColor="text1"/>
                <w:sz w:val="20"/>
                <w:szCs w:val="22"/>
              </w:rPr>
            </w:pPr>
            <w:r w:rsidRPr="00664AA3">
              <w:rPr>
                <w:i/>
                <w:iCs/>
                <w:caps w:val="0"/>
                <w:color w:val="515151" w:themeColor="text1"/>
                <w:sz w:val="20"/>
                <w:szCs w:val="22"/>
              </w:rPr>
              <w:t>NA</w:t>
            </w:r>
          </w:p>
          <w:p w14:paraId="603275B0" w14:textId="77777777" w:rsidR="003F0368" w:rsidRPr="00664AA3" w:rsidRDefault="003F0368" w:rsidP="003F0368">
            <w:pPr>
              <w:rPr>
                <w:i/>
                <w:iCs/>
                <w:color w:val="515151" w:themeColor="text1"/>
              </w:rPr>
            </w:pPr>
          </w:p>
        </w:tc>
      </w:tr>
      <w:tr w:rsidR="003F0368" w:rsidRPr="00664AA3" w14:paraId="2363CB6E" w14:textId="77777777" w:rsidTr="004E6F75">
        <w:trPr>
          <w:trHeight w:val="364"/>
        </w:trPr>
        <w:tc>
          <w:tcPr>
            <w:tcW w:w="5000" w:type="pct"/>
            <w:gridSpan w:val="3"/>
            <w:tcBorders>
              <w:top w:val="single" w:sz="4" w:space="0" w:color="auto"/>
              <w:bottom w:val="single" w:sz="4" w:space="0" w:color="auto"/>
            </w:tcBorders>
            <w:noWrap/>
            <w:vAlign w:val="top"/>
          </w:tcPr>
          <w:p w14:paraId="613AAF4B" w14:textId="77777777" w:rsidR="003F0368" w:rsidRPr="00664AA3" w:rsidRDefault="003F0368" w:rsidP="003F0368">
            <w:r w:rsidRPr="00664AA3">
              <w:rPr>
                <w:b/>
                <w:bCs/>
                <w:color w:val="00B9BD" w:themeColor="accent1"/>
                <w:sz w:val="20"/>
                <w:szCs w:val="22"/>
              </w:rPr>
              <w:t>Would the project involve or lead to:</w:t>
            </w:r>
          </w:p>
        </w:tc>
      </w:tr>
      <w:tr w:rsidR="003F0368" w:rsidRPr="00664AA3" w14:paraId="7340892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680061D"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0"/>
              </w:rPr>
              <w:fldChar w:fldCharType="begin"/>
            </w:r>
            <w:r w:rsidRPr="00664AA3">
              <w:rPr>
                <w:rStyle w:val="SmartLink1"/>
                <w:sz w:val="20"/>
                <w:szCs w:val="20"/>
              </w:rPr>
              <w:instrText xml:space="preserve"> REF _Ref136270416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P.6.2.2 |</w:t>
            </w:r>
            <w:r w:rsidRPr="00664AA3">
              <w:rPr>
                <w:rStyle w:val="SmartLink1"/>
                <w:sz w:val="20"/>
                <w:szCs w:val="20"/>
              </w:rPr>
              <w:fldChar w:fldCharType="end"/>
            </w:r>
          </w:p>
        </w:tc>
        <w:tc>
          <w:tcPr>
            <w:tcW w:w="3285" w:type="pct"/>
            <w:tcBorders>
              <w:top w:val="single" w:sz="4" w:space="0" w:color="auto"/>
              <w:bottom w:val="single" w:sz="4" w:space="0" w:color="auto"/>
              <w:right w:val="single" w:sz="4" w:space="0" w:color="auto"/>
            </w:tcBorders>
            <w:vAlign w:val="top"/>
          </w:tcPr>
          <w:p w14:paraId="3877677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economic impacts (negative/detrimental) to the local economy?</w:t>
            </w:r>
          </w:p>
        </w:tc>
        <w:tc>
          <w:tcPr>
            <w:tcW w:w="953" w:type="pct"/>
            <w:tcBorders>
              <w:top w:val="single" w:sz="4" w:space="0" w:color="auto"/>
              <w:left w:val="single" w:sz="4" w:space="0" w:color="auto"/>
              <w:bottom w:val="single" w:sz="4" w:space="0" w:color="auto"/>
            </w:tcBorders>
            <w:vAlign w:val="top"/>
          </w:tcPr>
          <w:p w14:paraId="57CA2842"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12474347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017763DE" w14:textId="77777777" w:rsidR="003F0368" w:rsidRPr="00664AA3" w:rsidDel="00A63097" w:rsidRDefault="00501E23" w:rsidP="003F0368">
            <w:sdt>
              <w:sdtPr>
                <w:rPr>
                  <w:caps/>
                  <w:sz w:val="20"/>
                  <w:szCs w:val="20"/>
                </w:rPr>
                <w:id w:val="88722963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5C3EE0BD" w14:textId="783BA082" w:rsidR="003F0368" w:rsidRPr="00664AA3" w:rsidRDefault="00501E23" w:rsidP="003F0368">
            <w:sdt>
              <w:sdtPr>
                <w:rPr>
                  <w:caps/>
                  <w:sz w:val="20"/>
                  <w:szCs w:val="20"/>
                </w:rPr>
                <w:id w:val="441201092"/>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0040F67C"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DD98D7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0"/>
              </w:rPr>
              <w:fldChar w:fldCharType="begin"/>
            </w:r>
            <w:r w:rsidRPr="00664AA3">
              <w:rPr>
                <w:rStyle w:val="SmartLink1"/>
                <w:sz w:val="20"/>
                <w:szCs w:val="20"/>
              </w:rPr>
              <w:instrText xml:space="preserve"> REF _Ref136270416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P.6.2.2 |</w:t>
            </w:r>
            <w:r w:rsidRPr="00664AA3">
              <w:rPr>
                <w:rStyle w:val="SmartLink1"/>
                <w:sz w:val="20"/>
                <w:szCs w:val="20"/>
              </w:rPr>
              <w:fldChar w:fldCharType="end"/>
            </w:r>
          </w:p>
        </w:tc>
        <w:tc>
          <w:tcPr>
            <w:tcW w:w="3285" w:type="pct"/>
            <w:tcBorders>
              <w:top w:val="single" w:sz="4" w:space="0" w:color="auto"/>
              <w:bottom w:val="single" w:sz="4" w:space="0" w:color="auto"/>
              <w:right w:val="single" w:sz="4" w:space="0" w:color="auto"/>
            </w:tcBorders>
            <w:vAlign w:val="top"/>
          </w:tcPr>
          <w:p w14:paraId="6E148C81"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negative economic consequences during and after project implementation, e.g., for vulnerable and </w:t>
            </w:r>
            <w:proofErr w:type="spellStart"/>
            <w:r w:rsidRPr="00664AA3">
              <w:rPr>
                <w:caps w:val="0"/>
                <w:color w:val="4D4D4C"/>
                <w:sz w:val="20"/>
                <w:szCs w:val="20"/>
              </w:rPr>
              <w:t>marginalised</w:t>
            </w:r>
            <w:proofErr w:type="spellEnd"/>
            <w:r w:rsidRPr="00664AA3">
              <w:rPr>
                <w:caps w:val="0"/>
                <w:color w:val="4D4D4C"/>
                <w:sz w:val="20"/>
                <w:szCs w:val="20"/>
              </w:rPr>
              <w:t xml:space="preserve"> social groups in targeted communities?</w:t>
            </w:r>
          </w:p>
        </w:tc>
        <w:tc>
          <w:tcPr>
            <w:tcW w:w="953" w:type="pct"/>
            <w:tcBorders>
              <w:top w:val="single" w:sz="4" w:space="0" w:color="auto"/>
              <w:left w:val="single" w:sz="4" w:space="0" w:color="auto"/>
              <w:bottom w:val="single" w:sz="4" w:space="0" w:color="auto"/>
            </w:tcBorders>
            <w:vAlign w:val="top"/>
          </w:tcPr>
          <w:p w14:paraId="255F2A40"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18815621"/>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4EE4969E" w14:textId="77777777" w:rsidR="003F0368" w:rsidRPr="00664AA3" w:rsidDel="00A63097" w:rsidRDefault="00501E23" w:rsidP="003F0368">
            <w:sdt>
              <w:sdtPr>
                <w:rPr>
                  <w:caps/>
                  <w:sz w:val="20"/>
                  <w:szCs w:val="20"/>
                </w:rPr>
                <w:id w:val="-108375494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3272FC2C" w14:textId="0EA7DC36" w:rsidR="003F0368" w:rsidRPr="00664AA3" w:rsidRDefault="00501E23" w:rsidP="003F0368">
            <w:sdt>
              <w:sdtPr>
                <w:rPr>
                  <w:caps/>
                  <w:sz w:val="20"/>
                  <w:szCs w:val="20"/>
                </w:rPr>
                <w:id w:val="407739694"/>
                <w14:checkbox>
                  <w14:checked w14:val="1"/>
                  <w14:checkedState w14:val="2612" w14:font="MS Gothic"/>
                  <w14:uncheckedState w14:val="2610" w14:font="MS Gothic"/>
                </w14:checkbox>
              </w:sdtPr>
              <w:sdtEndPr/>
              <w:sdtContent>
                <w:r w:rsidR="003F0368"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4CB91542" w14:textId="77777777" w:rsidTr="004E6F75">
        <w:trPr>
          <w:trHeight w:val="364"/>
        </w:trPr>
        <w:tc>
          <w:tcPr>
            <w:tcW w:w="5000" w:type="pct"/>
            <w:gridSpan w:val="3"/>
            <w:tcBorders>
              <w:top w:val="single" w:sz="4" w:space="0" w:color="auto"/>
              <w:bottom w:val="single" w:sz="4" w:space="0" w:color="auto"/>
            </w:tcBorders>
            <w:noWrap/>
            <w:vAlign w:val="top"/>
          </w:tcPr>
          <w:p w14:paraId="573CA5FF" w14:textId="77777777" w:rsidR="003F0368" w:rsidRPr="00664AA3" w:rsidRDefault="003F0368" w:rsidP="003F0368">
            <w:pPr>
              <w:pStyle w:val="TablesHeadingGSCyan"/>
              <w:framePr w:hSpace="0" w:wrap="auto" w:vAnchor="margin" w:hAnchor="text" w:yAlign="inline"/>
              <w:spacing w:line="276" w:lineRule="auto"/>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6A01B398" w14:textId="77777777" w:rsidTr="004E6F75">
        <w:trPr>
          <w:trHeight w:val="766"/>
        </w:trPr>
        <w:tc>
          <w:tcPr>
            <w:tcW w:w="5000" w:type="pct"/>
            <w:gridSpan w:val="3"/>
            <w:tcBorders>
              <w:top w:val="single" w:sz="4" w:space="0" w:color="auto"/>
            </w:tcBorders>
            <w:shd w:val="clear" w:color="auto" w:fill="E6E5E5" w:themeFill="background2"/>
            <w:noWrap/>
            <w:vAlign w:val="top"/>
          </w:tcPr>
          <w:p w14:paraId="5E00A3B7" w14:textId="026E0E91" w:rsidR="004374D9" w:rsidRPr="00664AA3" w:rsidRDefault="004374D9" w:rsidP="004374D9">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 xml:space="preserve">The use of efficient cookstoves will ensure water quality improving health, which can be considered to have positive impacts on the project </w:t>
            </w:r>
            <w:r w:rsidR="00115A97" w:rsidRPr="00664AA3">
              <w:rPr>
                <w:caps w:val="0"/>
                <w:color w:val="4D4D4C"/>
                <w:sz w:val="20"/>
                <w:szCs w:val="20"/>
              </w:rPr>
              <w:t>beneficiaries’</w:t>
            </w:r>
            <w:r w:rsidRPr="00664AA3">
              <w:rPr>
                <w:caps w:val="0"/>
                <w:color w:val="4D4D4C"/>
                <w:sz w:val="20"/>
                <w:szCs w:val="20"/>
              </w:rPr>
              <w:t xml:space="preserve"> economic situations.</w:t>
            </w:r>
          </w:p>
          <w:p w14:paraId="57687F49" w14:textId="77777777" w:rsidR="004374D9" w:rsidRPr="00664AA3" w:rsidRDefault="004374D9" w:rsidP="004374D9">
            <w:pPr>
              <w:pStyle w:val="TablesHeadingGSCyan"/>
              <w:framePr w:hSpace="0" w:wrap="auto" w:vAnchor="margin" w:hAnchor="text" w:yAlign="inline"/>
              <w:spacing w:line="276" w:lineRule="auto"/>
              <w:rPr>
                <w:rStyle w:val="SmartLink1"/>
              </w:rPr>
            </w:pPr>
            <w:r w:rsidRPr="00664AA3">
              <w:rPr>
                <w:caps w:val="0"/>
                <w:color w:val="4D4D4C"/>
                <w:sz w:val="20"/>
                <w:szCs w:val="20"/>
              </w:rPr>
              <w:t xml:space="preserve">No potential risks for the local economy are expected.     </w:t>
            </w:r>
          </w:p>
          <w:p w14:paraId="5FF8E1F7"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2"/>
              </w:rPr>
            </w:pPr>
          </w:p>
        </w:tc>
      </w:tr>
      <w:tr w:rsidR="003F0368" w:rsidRPr="00664AA3" w14:paraId="4D00DAFD" w14:textId="77777777" w:rsidTr="004E6F75">
        <w:trPr>
          <w:trHeight w:val="364"/>
        </w:trPr>
        <w:tc>
          <w:tcPr>
            <w:tcW w:w="5000" w:type="pct"/>
            <w:gridSpan w:val="3"/>
            <w:tcBorders>
              <w:top w:val="single" w:sz="4" w:space="0" w:color="auto"/>
              <w:bottom w:val="single" w:sz="4" w:space="0" w:color="auto"/>
            </w:tcBorders>
            <w:noWrap/>
            <w:vAlign w:val="top"/>
          </w:tcPr>
          <w:p w14:paraId="5E53B984" w14:textId="77777777" w:rsidR="003F0368" w:rsidRPr="00664AA3" w:rsidRDefault="003F0368" w:rsidP="003F0368">
            <w:pPr>
              <w:pStyle w:val="TablesHeadingGSCyan"/>
              <w:framePr w:hSpace="0" w:wrap="auto" w:vAnchor="margin" w:hAnchor="text" w:yAlign="inline"/>
              <w:spacing w:line="276" w:lineRule="auto"/>
              <w:rPr>
                <w:b/>
                <w:bCs/>
              </w:rPr>
            </w:pPr>
            <w:r w:rsidRPr="00664AA3">
              <w:rPr>
                <w:rStyle w:val="SmartLink1"/>
              </w:rPr>
              <w:fldChar w:fldCharType="begin"/>
            </w:r>
            <w:r w:rsidRPr="00664AA3">
              <w:rPr>
                <w:rStyle w:val="SmartLink1"/>
              </w:rPr>
              <w:instrText xml:space="preserve"> REF _Ref136308197 \w \h  \* MERGEFORMAT </w:instrText>
            </w:r>
            <w:r w:rsidRPr="00664AA3">
              <w:rPr>
                <w:rStyle w:val="SmartLink1"/>
              </w:rPr>
            </w:r>
            <w:r w:rsidRPr="00664AA3">
              <w:rPr>
                <w:rStyle w:val="SmartLink1"/>
              </w:rPr>
              <w:fldChar w:fldCharType="separate"/>
            </w:r>
            <w:r w:rsidRPr="00664AA3">
              <w:rPr>
                <w:rStyle w:val="SmartLink1"/>
              </w:rPr>
              <w:t>P.7 |</w:t>
            </w:r>
            <w:r w:rsidRPr="00664AA3">
              <w:rPr>
                <w:rStyle w:val="SmartLink1"/>
              </w:rPr>
              <w:fldChar w:fldCharType="end"/>
            </w:r>
            <w:r w:rsidRPr="00664AA3">
              <w:rPr>
                <w:rStyle w:val="SmartLink1"/>
              </w:rPr>
              <w:fldChar w:fldCharType="begin"/>
            </w:r>
            <w:r w:rsidRPr="00664AA3">
              <w:rPr>
                <w:rStyle w:val="SmartLink1"/>
              </w:rPr>
              <w:instrText xml:space="preserve"> REF _Ref136308205 \h  \* MERGEFORMAT </w:instrText>
            </w:r>
            <w:r w:rsidRPr="00664AA3">
              <w:rPr>
                <w:rStyle w:val="SmartLink1"/>
              </w:rPr>
            </w:r>
            <w:r w:rsidRPr="00664AA3">
              <w:rPr>
                <w:rStyle w:val="SmartLink1"/>
              </w:rPr>
              <w:fldChar w:fldCharType="separate"/>
            </w:r>
            <w:r w:rsidRPr="00664AA3">
              <w:rPr>
                <w:rStyle w:val="SmartLink1"/>
                <w:b/>
                <w:bCs/>
              </w:rPr>
              <w:t>Climate and Energy</w:t>
            </w:r>
            <w:r w:rsidRPr="00664AA3">
              <w:rPr>
                <w:rStyle w:val="SmartLink1"/>
              </w:rPr>
              <w:fldChar w:fldCharType="end"/>
            </w:r>
          </w:p>
        </w:tc>
      </w:tr>
      <w:tr w:rsidR="003F0368" w:rsidRPr="00664AA3" w14:paraId="41ED3B23" w14:textId="77777777" w:rsidTr="004E6F75">
        <w:trPr>
          <w:trHeight w:val="364"/>
        </w:trPr>
        <w:tc>
          <w:tcPr>
            <w:tcW w:w="5000" w:type="pct"/>
            <w:gridSpan w:val="3"/>
            <w:tcBorders>
              <w:top w:val="single" w:sz="4" w:space="0" w:color="auto"/>
              <w:bottom w:val="single" w:sz="4" w:space="0" w:color="auto"/>
            </w:tcBorders>
            <w:noWrap/>
            <w:vAlign w:val="top"/>
          </w:tcPr>
          <w:p w14:paraId="34DDF42D" w14:textId="77777777" w:rsidR="003F0368" w:rsidRPr="00664AA3" w:rsidRDefault="003F0368" w:rsidP="003F0368">
            <w:pPr>
              <w:pStyle w:val="TablesHeadingGSCyan"/>
              <w:framePr w:hSpace="0" w:wrap="auto" w:vAnchor="margin" w:hAnchor="text" w:yAlign="inline"/>
              <w:spacing w:line="276" w:lineRule="auto"/>
              <w:rPr>
                <w:i/>
                <w:iCs/>
              </w:rPr>
            </w:pPr>
            <w:r w:rsidRPr="00664AA3">
              <w:rPr>
                <w:rStyle w:val="SmartLink1"/>
              </w:rPr>
              <w:fldChar w:fldCharType="begin"/>
            </w:r>
            <w:r w:rsidRPr="00664AA3">
              <w:rPr>
                <w:rStyle w:val="SmartLink1"/>
              </w:rPr>
              <w:instrText xml:space="preserve"> REF _Ref136308252 \w \h  \* MERGEFORMAT </w:instrText>
            </w:r>
            <w:r w:rsidRPr="00664AA3">
              <w:rPr>
                <w:rStyle w:val="SmartLink1"/>
              </w:rPr>
            </w:r>
            <w:r w:rsidRPr="00664AA3">
              <w:rPr>
                <w:rStyle w:val="SmartLink1"/>
              </w:rPr>
              <w:fldChar w:fldCharType="separate"/>
            </w:r>
            <w:r w:rsidRPr="00664AA3">
              <w:rPr>
                <w:rStyle w:val="SmartLink1"/>
              </w:rPr>
              <w:t>P.7.1 |</w:t>
            </w:r>
            <w:r w:rsidRPr="00664AA3">
              <w:rPr>
                <w:rStyle w:val="SmartLink1"/>
              </w:rPr>
              <w:fldChar w:fldCharType="end"/>
            </w:r>
            <w:r w:rsidRPr="00664AA3">
              <w:rPr>
                <w:rStyle w:val="SmartLink1"/>
              </w:rPr>
              <w:fldChar w:fldCharType="begin"/>
            </w:r>
            <w:r w:rsidRPr="00664AA3">
              <w:rPr>
                <w:rStyle w:val="SmartLink1"/>
              </w:rPr>
              <w:instrText xml:space="preserve"> REF _Ref136308276 \h  \* MERGEFORMAT </w:instrText>
            </w:r>
            <w:r w:rsidRPr="00664AA3">
              <w:rPr>
                <w:rStyle w:val="SmartLink1"/>
              </w:rPr>
            </w:r>
            <w:r w:rsidRPr="00664AA3">
              <w:rPr>
                <w:rStyle w:val="SmartLink1"/>
              </w:rPr>
              <w:fldChar w:fldCharType="separate"/>
            </w:r>
            <w:r w:rsidRPr="00664AA3">
              <w:rPr>
                <w:rStyle w:val="SmartLink1"/>
              </w:rPr>
              <w:t>GHG Emissions</w:t>
            </w:r>
            <w:r w:rsidRPr="00664AA3">
              <w:rPr>
                <w:rStyle w:val="SmartLink1"/>
              </w:rPr>
              <w:fldChar w:fldCharType="end"/>
            </w:r>
          </w:p>
        </w:tc>
      </w:tr>
      <w:tr w:rsidR="003F0368" w:rsidRPr="00664AA3" w14:paraId="413844C1"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50290EB"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0"/>
              </w:rPr>
              <w:fldChar w:fldCharType="begin"/>
            </w:r>
            <w:r w:rsidRPr="00664AA3">
              <w:rPr>
                <w:rStyle w:val="SmartLink1"/>
                <w:sz w:val="20"/>
                <w:szCs w:val="20"/>
              </w:rPr>
              <w:instrText xml:space="preserve"> REF _Ref136308481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P.7.1.1 |</w:t>
            </w:r>
            <w:r w:rsidRPr="00664AA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0E7E7418"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have a risk of increasing greenhouse gas emissions over the Baseline Scenario?</w:t>
            </w:r>
          </w:p>
        </w:tc>
        <w:tc>
          <w:tcPr>
            <w:tcW w:w="953" w:type="pct"/>
            <w:tcBorders>
              <w:top w:val="single" w:sz="4" w:space="0" w:color="auto"/>
              <w:left w:val="single" w:sz="4" w:space="0" w:color="auto"/>
              <w:bottom w:val="single" w:sz="4" w:space="0" w:color="auto"/>
            </w:tcBorders>
          </w:tcPr>
          <w:p w14:paraId="243885B3" w14:textId="77777777" w:rsidR="003F0368" w:rsidRPr="00664AA3" w:rsidDel="00A63097" w:rsidRDefault="00501E23" w:rsidP="003F0368">
            <w:pPr>
              <w:rPr>
                <w:caps/>
                <w:sz w:val="20"/>
                <w:szCs w:val="20"/>
              </w:rPr>
            </w:pPr>
            <w:sdt>
              <w:sdtPr>
                <w:rPr>
                  <w:caps/>
                  <w:sz w:val="20"/>
                  <w:szCs w:val="20"/>
                </w:rPr>
                <w:id w:val="131759972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276DFAB9" w14:textId="5DD5603C" w:rsidR="003F0368" w:rsidRPr="00664AA3" w:rsidRDefault="00501E23" w:rsidP="003F0368">
            <w:pPr>
              <w:rPr>
                <w:rStyle w:val="SmartLink1"/>
              </w:rPr>
            </w:pPr>
            <w:sdt>
              <w:sdtPr>
                <w:rPr>
                  <w:rFonts w:asciiTheme="minorHAnsi" w:hAnsiTheme="minorHAnsi"/>
                  <w:caps/>
                  <w:color w:val="00B9BD" w:themeColor="hyperlink"/>
                  <w:sz w:val="20"/>
                  <w:szCs w:val="20"/>
                  <w:u w:val="single"/>
                  <w:shd w:val="clear" w:color="auto" w:fill="E1DFDD"/>
                </w:rPr>
                <w:id w:val="153574430"/>
                <w14:checkbox>
                  <w14:checked w14:val="1"/>
                  <w14:checkedState w14:val="2612" w14:font="MS Gothic"/>
                  <w14:uncheckedState w14:val="2610" w14:font="MS Gothic"/>
                </w14:checkbox>
              </w:sdtPr>
              <w:sdtEndPr/>
              <w:sdtContent>
                <w:r w:rsidR="00115A97" w:rsidRPr="00664AA3">
                  <w:rPr>
                    <w:rFonts w:ascii="MS Gothic" w:eastAsia="MS Gothic" w:hAnsi="MS Gothic"/>
                    <w:caps/>
                    <w:color w:val="00B9BD" w:themeColor="hyperlink"/>
                    <w:sz w:val="20"/>
                    <w:szCs w:val="20"/>
                    <w:u w:val="single"/>
                    <w:shd w:val="clear" w:color="auto" w:fill="E1DFDD"/>
                  </w:rPr>
                  <w:t>☒</w:t>
                </w:r>
              </w:sdtContent>
            </w:sdt>
            <w:r w:rsidR="003F0368" w:rsidRPr="00664AA3" w:rsidDel="00A63097">
              <w:rPr>
                <w:caps/>
                <w:sz w:val="20"/>
                <w:szCs w:val="20"/>
              </w:rPr>
              <w:t xml:space="preserve"> NO</w:t>
            </w:r>
          </w:p>
        </w:tc>
      </w:tr>
      <w:tr w:rsidR="003F0368" w:rsidRPr="00664AA3" w14:paraId="251D786C" w14:textId="77777777" w:rsidTr="004E6F75">
        <w:trPr>
          <w:trHeight w:val="364"/>
        </w:trPr>
        <w:tc>
          <w:tcPr>
            <w:tcW w:w="5000" w:type="pct"/>
            <w:gridSpan w:val="3"/>
            <w:tcBorders>
              <w:top w:val="single" w:sz="4" w:space="0" w:color="auto"/>
              <w:bottom w:val="single" w:sz="4" w:space="0" w:color="auto"/>
            </w:tcBorders>
            <w:noWrap/>
            <w:vAlign w:val="top"/>
          </w:tcPr>
          <w:p w14:paraId="26B266C6" w14:textId="77777777" w:rsidR="003F0368" w:rsidRPr="00664AA3" w:rsidRDefault="003F0368" w:rsidP="003F0368">
            <w:pPr>
              <w:pStyle w:val="TablesHeadingGSCyan"/>
              <w:framePr w:hSpace="0" w:wrap="auto" w:vAnchor="margin" w:hAnchor="text" w:yAlign="inline"/>
              <w:spacing w:line="276" w:lineRule="auto"/>
              <w:rPr>
                <w:caps w:val="0"/>
                <w:sz w:val="20"/>
                <w:szCs w:val="20"/>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33BB23D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6A18D70" w14:textId="449D19D3" w:rsidR="003F0368" w:rsidRPr="00664AA3" w:rsidRDefault="00115A97"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2EBC0975" w14:textId="77777777" w:rsidR="003F0368" w:rsidRPr="00664AA3" w:rsidRDefault="003F0368" w:rsidP="003F0368">
            <w:pPr>
              <w:rPr>
                <w:caps/>
                <w:sz w:val="20"/>
                <w:szCs w:val="20"/>
              </w:rPr>
            </w:pPr>
          </w:p>
          <w:p w14:paraId="7EC3AC6F" w14:textId="77777777" w:rsidR="003F0368" w:rsidRPr="00664AA3" w:rsidRDefault="003F0368" w:rsidP="003F0368">
            <w:pPr>
              <w:rPr>
                <w:caps/>
                <w:sz w:val="20"/>
                <w:szCs w:val="20"/>
              </w:rPr>
            </w:pPr>
          </w:p>
        </w:tc>
      </w:tr>
      <w:tr w:rsidR="003F0368" w:rsidRPr="00664AA3" w14:paraId="18898E1C" w14:textId="77777777" w:rsidTr="004E6F75">
        <w:trPr>
          <w:trHeight w:val="364"/>
        </w:trPr>
        <w:tc>
          <w:tcPr>
            <w:tcW w:w="5000" w:type="pct"/>
            <w:gridSpan w:val="3"/>
            <w:tcBorders>
              <w:top w:val="single" w:sz="4" w:space="0" w:color="auto"/>
              <w:bottom w:val="single" w:sz="4" w:space="0" w:color="auto"/>
            </w:tcBorders>
            <w:noWrap/>
            <w:vAlign w:val="top"/>
          </w:tcPr>
          <w:p w14:paraId="2D5B0989" w14:textId="77777777" w:rsidR="003F0368" w:rsidRPr="00664AA3" w:rsidRDefault="003F0368" w:rsidP="003F0368">
            <w:r w:rsidRPr="00664AA3">
              <w:rPr>
                <w:color w:val="00B9BD" w:themeColor="accent1"/>
                <w:sz w:val="20"/>
                <w:szCs w:val="22"/>
              </w:rPr>
              <w:t>Would the project involve or lead to:</w:t>
            </w:r>
          </w:p>
        </w:tc>
      </w:tr>
      <w:tr w:rsidR="003F0368" w:rsidRPr="00664AA3" w14:paraId="102D9AF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01D8AA1"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0"/>
              </w:rPr>
              <w:fldChar w:fldCharType="begin"/>
            </w:r>
            <w:r w:rsidRPr="00664AA3">
              <w:rPr>
                <w:rStyle w:val="SmartLink1"/>
                <w:sz w:val="20"/>
                <w:szCs w:val="20"/>
              </w:rPr>
              <w:instrText xml:space="preserve"> REF _Ref136308481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P.7.1.1 |</w:t>
            </w:r>
            <w:r w:rsidRPr="00664AA3">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385C471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increase greenhouse gas emissions over the Baseline Scenario?</w:t>
            </w:r>
          </w:p>
        </w:tc>
        <w:tc>
          <w:tcPr>
            <w:tcW w:w="953" w:type="pct"/>
            <w:tcBorders>
              <w:top w:val="single" w:sz="4" w:space="0" w:color="auto"/>
              <w:left w:val="single" w:sz="4" w:space="0" w:color="auto"/>
              <w:bottom w:val="single" w:sz="4" w:space="0" w:color="auto"/>
            </w:tcBorders>
          </w:tcPr>
          <w:p w14:paraId="4720EA58"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2177175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4CAFE65" w14:textId="77777777" w:rsidR="003F0368" w:rsidRPr="00664AA3" w:rsidDel="00A63097" w:rsidRDefault="00501E23" w:rsidP="003F0368">
            <w:sdt>
              <w:sdtPr>
                <w:rPr>
                  <w:caps/>
                  <w:sz w:val="20"/>
                  <w:szCs w:val="20"/>
                </w:rPr>
                <w:id w:val="-87338018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0A8E4D06" w14:textId="24B3EE45" w:rsidR="003F0368" w:rsidRPr="00664AA3" w:rsidRDefault="00501E23" w:rsidP="003F0368">
            <w:sdt>
              <w:sdtPr>
                <w:rPr>
                  <w:caps/>
                  <w:sz w:val="20"/>
                  <w:szCs w:val="20"/>
                </w:rPr>
                <w:id w:val="940187099"/>
                <w14:checkbox>
                  <w14:checked w14:val="1"/>
                  <w14:checkedState w14:val="2612" w14:font="MS Gothic"/>
                  <w14:uncheckedState w14:val="2610" w14:font="MS Gothic"/>
                </w14:checkbox>
              </w:sdtPr>
              <w:sdtEndPr/>
              <w:sdtContent>
                <w:r w:rsidR="00115A97" w:rsidRPr="00664AA3">
                  <w:rPr>
                    <w:rFonts w:ascii="MS Gothic" w:eastAsia="MS Gothic" w:hAnsi="MS Gothic"/>
                    <w:caps/>
                    <w:sz w:val="20"/>
                    <w:szCs w:val="20"/>
                  </w:rPr>
                  <w:t>☒</w:t>
                </w:r>
              </w:sdtContent>
            </w:sdt>
            <w:r w:rsidR="003F0368" w:rsidRPr="00664AA3" w:rsidDel="00A63097">
              <w:rPr>
                <w:caps/>
                <w:sz w:val="20"/>
                <w:szCs w:val="20"/>
              </w:rPr>
              <w:t xml:space="preserve"> NO</w:t>
            </w:r>
          </w:p>
        </w:tc>
      </w:tr>
      <w:tr w:rsidR="003F0368" w:rsidRPr="00664AA3" w14:paraId="32C2A4A5" w14:textId="77777777" w:rsidTr="004E6F75">
        <w:trPr>
          <w:trHeight w:val="364"/>
        </w:trPr>
        <w:tc>
          <w:tcPr>
            <w:tcW w:w="5000" w:type="pct"/>
            <w:gridSpan w:val="3"/>
            <w:tcBorders>
              <w:top w:val="single" w:sz="4" w:space="0" w:color="auto"/>
              <w:bottom w:val="single" w:sz="4" w:space="0" w:color="auto"/>
            </w:tcBorders>
            <w:noWrap/>
            <w:vAlign w:val="top"/>
          </w:tcPr>
          <w:p w14:paraId="409F1A59" w14:textId="77777777" w:rsidR="003F0368" w:rsidRPr="00664AA3" w:rsidRDefault="003F0368" w:rsidP="003F0368">
            <w:pPr>
              <w:pStyle w:val="TablesHeadingGSCyan"/>
              <w:framePr w:hSpace="0" w:wrap="auto" w:vAnchor="margin" w:hAnchor="text" w:yAlign="inline"/>
              <w:spacing w:line="276" w:lineRule="auto"/>
            </w:pPr>
            <w:r w:rsidRPr="00664AA3">
              <w:rPr>
                <w:caps w:val="0"/>
                <w:sz w:val="20"/>
                <w:szCs w:val="22"/>
              </w:rPr>
              <w:lastRenderedPageBreak/>
              <w:t>If the answer is "yes" or "potentially" to the above question, please provide a brief description of the project situation below. Also, provide justification and/or evidence as necessary to demonstrate compliance with applicable requirements.</w:t>
            </w:r>
          </w:p>
        </w:tc>
      </w:tr>
      <w:tr w:rsidR="003F0368" w:rsidRPr="00664AA3" w14:paraId="36B62BD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D4153FA" w14:textId="633A25A2" w:rsidR="00115A97" w:rsidRPr="00664AA3" w:rsidRDefault="00115A97" w:rsidP="00115A97">
            <w:pPr>
              <w:pStyle w:val="TablesHeadingGSCyan"/>
              <w:framePr w:hSpace="0" w:wrap="auto" w:vAnchor="margin" w:hAnchor="text" w:yAlign="inline"/>
              <w:spacing w:line="276" w:lineRule="auto"/>
              <w:rPr>
                <w:rStyle w:val="SmartLink1"/>
              </w:rPr>
            </w:pPr>
            <w:r w:rsidRPr="00664AA3">
              <w:rPr>
                <w:caps w:val="0"/>
                <w:color w:val="4D4D4C"/>
                <w:sz w:val="20"/>
                <w:szCs w:val="20"/>
              </w:rPr>
              <w:t xml:space="preserve">The Project will reduce GHG emissions as will be monitored and verified in line with the GS4GG. Leakage is assessed as part of the quantification methodology applied. </w:t>
            </w:r>
          </w:p>
          <w:p w14:paraId="744803CF" w14:textId="77777777" w:rsidR="003F0368" w:rsidRPr="00664AA3" w:rsidRDefault="003F0368" w:rsidP="003F0368">
            <w:pPr>
              <w:rPr>
                <w:color w:val="515151" w:themeColor="text1"/>
              </w:rPr>
            </w:pPr>
          </w:p>
          <w:p w14:paraId="09C71D28" w14:textId="77777777" w:rsidR="003F0368" w:rsidRPr="00664AA3" w:rsidRDefault="003F0368" w:rsidP="003F0368">
            <w:pPr>
              <w:rPr>
                <w:color w:val="515151" w:themeColor="text1"/>
              </w:rPr>
            </w:pPr>
          </w:p>
        </w:tc>
      </w:tr>
      <w:tr w:rsidR="003F0368" w:rsidRPr="00664AA3" w14:paraId="6167CD87" w14:textId="77777777" w:rsidTr="004E6F75">
        <w:trPr>
          <w:trHeight w:val="364"/>
        </w:trPr>
        <w:tc>
          <w:tcPr>
            <w:tcW w:w="5000" w:type="pct"/>
            <w:gridSpan w:val="3"/>
            <w:tcBorders>
              <w:top w:val="single" w:sz="4" w:space="0" w:color="auto"/>
              <w:bottom w:val="single" w:sz="4" w:space="0" w:color="auto"/>
            </w:tcBorders>
            <w:noWrap/>
            <w:vAlign w:val="top"/>
          </w:tcPr>
          <w:p w14:paraId="05BDE787" w14:textId="77777777" w:rsidR="003F0368" w:rsidRPr="00664AA3" w:rsidRDefault="003F0368" w:rsidP="003F0368">
            <w:pPr>
              <w:pStyle w:val="TablesHeadingGSCyan"/>
              <w:framePr w:hSpace="0" w:wrap="auto" w:vAnchor="margin" w:hAnchor="text" w:yAlign="inline"/>
              <w:spacing w:line="276" w:lineRule="auto"/>
              <w:rPr>
                <w:i/>
                <w:iCs/>
                <w:caps w:val="0"/>
                <w:sz w:val="20"/>
                <w:szCs w:val="20"/>
              </w:rPr>
            </w:pPr>
            <w:r w:rsidRPr="00664AA3">
              <w:rPr>
                <w:rStyle w:val="SmartLink1"/>
              </w:rPr>
              <w:fldChar w:fldCharType="begin"/>
            </w:r>
            <w:r w:rsidRPr="00664AA3">
              <w:rPr>
                <w:rStyle w:val="SmartLink1"/>
              </w:rPr>
              <w:instrText xml:space="preserve"> REF _Ref136309010 \w \h  \* MERGEFORMAT </w:instrText>
            </w:r>
            <w:r w:rsidRPr="00664AA3">
              <w:rPr>
                <w:rStyle w:val="SmartLink1"/>
              </w:rPr>
            </w:r>
            <w:r w:rsidRPr="00664AA3">
              <w:rPr>
                <w:rStyle w:val="SmartLink1"/>
              </w:rPr>
              <w:fldChar w:fldCharType="separate"/>
            </w:r>
            <w:r w:rsidRPr="00664AA3">
              <w:rPr>
                <w:rStyle w:val="SmartLink1"/>
              </w:rPr>
              <w:t>P.7.2 |</w:t>
            </w:r>
            <w:r w:rsidRPr="00664AA3">
              <w:rPr>
                <w:rStyle w:val="SmartLink1"/>
              </w:rPr>
              <w:fldChar w:fldCharType="end"/>
            </w:r>
            <w:r w:rsidRPr="00664AA3">
              <w:rPr>
                <w:rStyle w:val="SmartLink1"/>
              </w:rPr>
              <w:fldChar w:fldCharType="begin"/>
            </w:r>
            <w:r w:rsidRPr="00664AA3">
              <w:rPr>
                <w:rStyle w:val="SmartLink1"/>
              </w:rPr>
              <w:instrText xml:space="preserve"> REF _Ref136309017 \h  \* MERGEFORMAT </w:instrText>
            </w:r>
            <w:r w:rsidRPr="00664AA3">
              <w:rPr>
                <w:rStyle w:val="SmartLink1"/>
              </w:rPr>
            </w:r>
            <w:r w:rsidRPr="00664AA3">
              <w:rPr>
                <w:rStyle w:val="SmartLink1"/>
              </w:rPr>
              <w:fldChar w:fldCharType="separate"/>
            </w:r>
            <w:r w:rsidRPr="00664AA3">
              <w:rPr>
                <w:rStyle w:val="SmartLink1"/>
              </w:rPr>
              <w:t>Energy supply</w:t>
            </w:r>
            <w:r w:rsidRPr="00664AA3">
              <w:rPr>
                <w:rStyle w:val="SmartLink1"/>
              </w:rPr>
              <w:fldChar w:fldCharType="end"/>
            </w:r>
          </w:p>
        </w:tc>
      </w:tr>
      <w:tr w:rsidR="003F0368" w:rsidRPr="00664AA3" w14:paraId="2BBA301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644A9AE"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_Ref136309180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P.7.2.1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32E58CA"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pose a risk to the availability and reliability of energy supply to other users?</w:t>
            </w:r>
          </w:p>
        </w:tc>
        <w:tc>
          <w:tcPr>
            <w:tcW w:w="953" w:type="pct"/>
            <w:tcBorders>
              <w:top w:val="single" w:sz="4" w:space="0" w:color="auto"/>
              <w:left w:val="single" w:sz="4" w:space="0" w:color="auto"/>
              <w:bottom w:val="single" w:sz="4" w:space="0" w:color="auto"/>
            </w:tcBorders>
          </w:tcPr>
          <w:p w14:paraId="541142C1" w14:textId="77777777" w:rsidR="003F0368" w:rsidRPr="00664AA3" w:rsidDel="00A63097" w:rsidRDefault="00501E23" w:rsidP="003F0368">
            <w:pPr>
              <w:rPr>
                <w:caps/>
                <w:sz w:val="20"/>
                <w:szCs w:val="20"/>
              </w:rPr>
            </w:pPr>
            <w:sdt>
              <w:sdtPr>
                <w:rPr>
                  <w:caps/>
                  <w:sz w:val="20"/>
                  <w:szCs w:val="20"/>
                </w:rPr>
                <w:id w:val="-178441653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353ACC3E" w14:textId="600CFFC8" w:rsidR="003F0368" w:rsidRPr="00664AA3" w:rsidRDefault="00501E23" w:rsidP="003F0368">
            <w:pPr>
              <w:pStyle w:val="TablesHeadingGSCyan"/>
              <w:framePr w:hSpace="0" w:wrap="auto" w:vAnchor="margin" w:hAnchor="text" w:yAlign="inline"/>
              <w:spacing w:line="276" w:lineRule="auto"/>
              <w:rPr>
                <w:color w:val="4D4D4C"/>
                <w:sz w:val="20"/>
                <w:szCs w:val="20"/>
              </w:rPr>
            </w:pPr>
            <w:sdt>
              <w:sdtPr>
                <w:rPr>
                  <w:color w:val="4D4D4C"/>
                  <w:sz w:val="20"/>
                  <w:szCs w:val="20"/>
                </w:rPr>
                <w:id w:val="-1022161236"/>
                <w14:checkbox>
                  <w14:checked w14:val="1"/>
                  <w14:checkedState w14:val="2612" w14:font="MS Gothic"/>
                  <w14:uncheckedState w14:val="2610" w14:font="MS Gothic"/>
                </w14:checkbox>
              </w:sdtPr>
              <w:sdtEndPr/>
              <w:sdtContent>
                <w:r w:rsidR="00115A97" w:rsidRPr="00664AA3">
                  <w:rPr>
                    <w:rFonts w:ascii="MS Gothic" w:eastAsia="MS Gothic" w:hAnsi="MS Gothic"/>
                    <w:color w:val="4D4D4C"/>
                    <w:sz w:val="20"/>
                    <w:szCs w:val="20"/>
                  </w:rPr>
                  <w:t>☒</w:t>
                </w:r>
              </w:sdtContent>
            </w:sdt>
            <w:r w:rsidR="003F0368" w:rsidRPr="00664AA3" w:rsidDel="00A63097">
              <w:rPr>
                <w:color w:val="4D4D4C"/>
                <w:sz w:val="20"/>
                <w:szCs w:val="20"/>
              </w:rPr>
              <w:t xml:space="preserve"> NO</w:t>
            </w:r>
          </w:p>
        </w:tc>
      </w:tr>
      <w:tr w:rsidR="003F0368" w:rsidRPr="00664AA3" w14:paraId="0948FCA0" w14:textId="77777777" w:rsidTr="004E6F75">
        <w:trPr>
          <w:trHeight w:val="364"/>
        </w:trPr>
        <w:tc>
          <w:tcPr>
            <w:tcW w:w="5000" w:type="pct"/>
            <w:gridSpan w:val="3"/>
            <w:tcBorders>
              <w:top w:val="single" w:sz="4" w:space="0" w:color="auto"/>
              <w:bottom w:val="single" w:sz="4" w:space="0" w:color="auto"/>
            </w:tcBorders>
            <w:noWrap/>
            <w:vAlign w:val="top"/>
          </w:tcPr>
          <w:p w14:paraId="20D43D86"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7D08FFC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010296A" w14:textId="44E9E597" w:rsidR="003F0368" w:rsidRPr="00664AA3" w:rsidRDefault="00115A97"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711B68E" w14:textId="77777777" w:rsidR="003F0368" w:rsidRPr="00664AA3" w:rsidRDefault="003F0368" w:rsidP="003F0368">
            <w:pPr>
              <w:pStyle w:val="TablesHeadingGSCyan"/>
              <w:framePr w:hSpace="0" w:wrap="auto" w:vAnchor="margin" w:hAnchor="text" w:yAlign="inline"/>
              <w:spacing w:line="276" w:lineRule="auto"/>
              <w:rPr>
                <w:rStyle w:val="SmartLink1"/>
                <w:color w:val="515151" w:themeColor="text1"/>
              </w:rPr>
            </w:pPr>
          </w:p>
          <w:p w14:paraId="1D952068" w14:textId="77777777" w:rsidR="003F0368" w:rsidRPr="00664AA3" w:rsidRDefault="003F0368" w:rsidP="003F0368"/>
        </w:tc>
      </w:tr>
      <w:tr w:rsidR="003F0368" w:rsidRPr="00664AA3" w14:paraId="1111ECDD" w14:textId="77777777" w:rsidTr="004E6F75">
        <w:trPr>
          <w:trHeight w:val="364"/>
        </w:trPr>
        <w:tc>
          <w:tcPr>
            <w:tcW w:w="5000" w:type="pct"/>
            <w:gridSpan w:val="3"/>
            <w:tcBorders>
              <w:top w:val="single" w:sz="4" w:space="0" w:color="auto"/>
              <w:bottom w:val="single" w:sz="4" w:space="0" w:color="auto"/>
            </w:tcBorders>
            <w:noWrap/>
            <w:vAlign w:val="top"/>
          </w:tcPr>
          <w:p w14:paraId="5D4A93B8"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3D48D25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7B886CA"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_Ref136309180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P.7.2.1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D17EF8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negative impact on the availability and reliability of energy supply to other users?</w:t>
            </w:r>
          </w:p>
        </w:tc>
        <w:tc>
          <w:tcPr>
            <w:tcW w:w="953" w:type="pct"/>
            <w:tcBorders>
              <w:top w:val="single" w:sz="4" w:space="0" w:color="auto"/>
              <w:left w:val="single" w:sz="4" w:space="0" w:color="auto"/>
              <w:bottom w:val="single" w:sz="4" w:space="0" w:color="auto"/>
            </w:tcBorders>
            <w:vAlign w:val="top"/>
          </w:tcPr>
          <w:p w14:paraId="1A4D5A3A"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65680136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248B1580" w14:textId="77777777" w:rsidR="003F0368" w:rsidRPr="00664AA3" w:rsidDel="00A63097" w:rsidRDefault="00501E23" w:rsidP="003F0368">
            <w:sdt>
              <w:sdtPr>
                <w:rPr>
                  <w:caps/>
                  <w:sz w:val="20"/>
                  <w:szCs w:val="20"/>
                </w:rPr>
                <w:id w:val="-16240652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06C48C58" w14:textId="0020D5D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9444858"/>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6A843D4" w14:textId="77777777" w:rsidTr="004E6F75">
        <w:trPr>
          <w:trHeight w:val="364"/>
        </w:trPr>
        <w:tc>
          <w:tcPr>
            <w:tcW w:w="5000" w:type="pct"/>
            <w:gridSpan w:val="3"/>
            <w:tcBorders>
              <w:top w:val="single" w:sz="4" w:space="0" w:color="auto"/>
              <w:bottom w:val="single" w:sz="4" w:space="0" w:color="auto"/>
            </w:tcBorders>
            <w:noWrap/>
            <w:vAlign w:val="top"/>
          </w:tcPr>
          <w:p w14:paraId="2DB9A97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3F0368" w:rsidRPr="00664AA3" w14:paraId="3A21814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03EFBED" w14:textId="1F6C2273" w:rsidR="003F0368" w:rsidRPr="00664AA3" w:rsidRDefault="00115A97"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4B5379C1"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5C72C5F7" w14:textId="77777777" w:rsidR="003F0368" w:rsidRPr="00664AA3" w:rsidRDefault="003F0368" w:rsidP="003F0368"/>
        </w:tc>
      </w:tr>
      <w:tr w:rsidR="003F0368" w:rsidRPr="00664AA3" w14:paraId="3267902C" w14:textId="77777777" w:rsidTr="004E6F75">
        <w:trPr>
          <w:trHeight w:val="364"/>
        </w:trPr>
        <w:tc>
          <w:tcPr>
            <w:tcW w:w="5000" w:type="pct"/>
            <w:gridSpan w:val="3"/>
            <w:tcBorders>
              <w:top w:val="single" w:sz="4" w:space="0" w:color="auto"/>
              <w:bottom w:val="single" w:sz="4" w:space="0" w:color="auto"/>
            </w:tcBorders>
            <w:noWrap/>
            <w:vAlign w:val="top"/>
          </w:tcPr>
          <w:p w14:paraId="326A4861" w14:textId="77777777" w:rsidR="003F0368" w:rsidRPr="00664AA3" w:rsidRDefault="003F0368" w:rsidP="003F0368">
            <w:pPr>
              <w:pStyle w:val="TablesHeadingGSCyan"/>
              <w:framePr w:hSpace="0" w:wrap="auto" w:vAnchor="margin" w:hAnchor="text" w:yAlign="inline"/>
              <w:spacing w:line="276" w:lineRule="auto"/>
              <w:rPr>
                <w:b/>
                <w:bCs/>
                <w:caps w:val="0"/>
                <w:sz w:val="20"/>
                <w:szCs w:val="20"/>
              </w:rPr>
            </w:pPr>
            <w:r w:rsidRPr="00664AA3">
              <w:rPr>
                <w:rStyle w:val="SmartLink1"/>
                <w:b/>
                <w:bCs/>
              </w:rPr>
              <w:fldChar w:fldCharType="begin"/>
            </w:r>
            <w:r w:rsidRPr="00664AA3">
              <w:rPr>
                <w:rStyle w:val="SmartLink1"/>
                <w:b/>
                <w:bCs/>
              </w:rPr>
              <w:instrText xml:space="preserve"> REF _Ref136309615 \w \h  \* MERGEFORMAT </w:instrText>
            </w:r>
            <w:r w:rsidRPr="00664AA3">
              <w:rPr>
                <w:rStyle w:val="SmartLink1"/>
                <w:b/>
                <w:bCs/>
              </w:rPr>
            </w:r>
            <w:r w:rsidRPr="00664AA3">
              <w:rPr>
                <w:rStyle w:val="SmartLink1"/>
                <w:b/>
                <w:bCs/>
              </w:rPr>
              <w:fldChar w:fldCharType="separate"/>
            </w:r>
            <w:r w:rsidRPr="00664AA3">
              <w:rPr>
                <w:rStyle w:val="SmartLink1"/>
                <w:b/>
                <w:bCs/>
              </w:rPr>
              <w:t>P.8 |</w:t>
            </w:r>
            <w:r w:rsidRPr="00664AA3">
              <w:rPr>
                <w:rStyle w:val="SmartLink1"/>
                <w:b/>
                <w:bCs/>
              </w:rPr>
              <w:fldChar w:fldCharType="end"/>
            </w:r>
            <w:r w:rsidRPr="00664AA3">
              <w:rPr>
                <w:rStyle w:val="SmartLink1"/>
              </w:rPr>
              <w:fldChar w:fldCharType="begin"/>
            </w:r>
            <w:r w:rsidRPr="00664AA3">
              <w:rPr>
                <w:rStyle w:val="SmartLink1"/>
              </w:rPr>
              <w:instrText xml:space="preserve"> REF _Ref136309626 \h  \* MERGEFORMAT </w:instrText>
            </w:r>
            <w:r w:rsidRPr="00664AA3">
              <w:rPr>
                <w:rStyle w:val="SmartLink1"/>
              </w:rPr>
            </w:r>
            <w:r w:rsidRPr="00664AA3">
              <w:rPr>
                <w:rStyle w:val="SmartLink1"/>
              </w:rPr>
              <w:fldChar w:fldCharType="separate"/>
            </w:r>
            <w:r w:rsidRPr="00664AA3">
              <w:rPr>
                <w:rStyle w:val="SmartLink1"/>
                <w:b/>
                <w:bCs/>
              </w:rPr>
              <w:t>Water</w:t>
            </w:r>
            <w:r w:rsidRPr="00664AA3">
              <w:rPr>
                <w:rStyle w:val="SmartLink1"/>
              </w:rPr>
              <w:fldChar w:fldCharType="end"/>
            </w:r>
          </w:p>
        </w:tc>
      </w:tr>
      <w:tr w:rsidR="003F0368" w:rsidRPr="00664AA3" w14:paraId="4D6EA424" w14:textId="77777777" w:rsidTr="004E6F75">
        <w:trPr>
          <w:trHeight w:val="364"/>
        </w:trPr>
        <w:tc>
          <w:tcPr>
            <w:tcW w:w="5000" w:type="pct"/>
            <w:gridSpan w:val="3"/>
            <w:tcBorders>
              <w:top w:val="single" w:sz="4" w:space="0" w:color="auto"/>
              <w:bottom w:val="single" w:sz="4" w:space="0" w:color="auto"/>
            </w:tcBorders>
            <w:noWrap/>
            <w:vAlign w:val="top"/>
          </w:tcPr>
          <w:p w14:paraId="4A12C725" w14:textId="77777777" w:rsidR="003F0368" w:rsidRPr="00664AA3" w:rsidRDefault="003F0368" w:rsidP="003F0368">
            <w:pPr>
              <w:pStyle w:val="TablesHeadingGSCyan"/>
              <w:framePr w:hSpace="0" w:wrap="auto" w:vAnchor="margin" w:hAnchor="text" w:yAlign="inline"/>
              <w:spacing w:line="276" w:lineRule="auto"/>
              <w:rPr>
                <w:i/>
                <w:iCs/>
                <w:caps w:val="0"/>
              </w:rPr>
            </w:pPr>
            <w:r w:rsidRPr="00664AA3">
              <w:rPr>
                <w:rStyle w:val="SmartLink1"/>
              </w:rPr>
              <w:fldChar w:fldCharType="begin"/>
            </w:r>
            <w:r w:rsidRPr="00664AA3">
              <w:rPr>
                <w:rStyle w:val="SmartLink1"/>
              </w:rPr>
              <w:instrText xml:space="preserve"> REF _Ref136309682 \w \h  \* MERGEFORMAT </w:instrText>
            </w:r>
            <w:r w:rsidRPr="00664AA3">
              <w:rPr>
                <w:rStyle w:val="SmartLink1"/>
              </w:rPr>
            </w:r>
            <w:r w:rsidRPr="00664AA3">
              <w:rPr>
                <w:rStyle w:val="SmartLink1"/>
              </w:rPr>
              <w:fldChar w:fldCharType="separate"/>
            </w:r>
            <w:r w:rsidRPr="00664AA3">
              <w:rPr>
                <w:rStyle w:val="SmartLink1"/>
              </w:rPr>
              <w:t>P.8.1 |</w:t>
            </w:r>
            <w:r w:rsidRPr="00664AA3">
              <w:rPr>
                <w:rStyle w:val="SmartLink1"/>
              </w:rPr>
              <w:fldChar w:fldCharType="end"/>
            </w:r>
            <w:r w:rsidRPr="00664AA3">
              <w:rPr>
                <w:rStyle w:val="SmartLink1"/>
              </w:rPr>
              <w:fldChar w:fldCharType="begin"/>
            </w:r>
            <w:r w:rsidRPr="00664AA3">
              <w:rPr>
                <w:rStyle w:val="SmartLink1"/>
              </w:rPr>
              <w:instrText xml:space="preserve"> REF _Ref136309689 \h  \* MERGEFORMAT </w:instrText>
            </w:r>
            <w:r w:rsidRPr="00664AA3">
              <w:rPr>
                <w:rStyle w:val="SmartLink1"/>
              </w:rPr>
            </w:r>
            <w:r w:rsidRPr="00664AA3">
              <w:rPr>
                <w:rStyle w:val="SmartLink1"/>
              </w:rPr>
              <w:fldChar w:fldCharType="separate"/>
            </w:r>
            <w:r w:rsidRPr="00664AA3">
              <w:rPr>
                <w:rStyle w:val="SmartLink1"/>
              </w:rPr>
              <w:t>Impact on Natural Water Patterns/Flows</w:t>
            </w:r>
            <w:r w:rsidRPr="00664AA3">
              <w:rPr>
                <w:rStyle w:val="SmartLink1"/>
              </w:rPr>
              <w:fldChar w:fldCharType="end"/>
            </w:r>
          </w:p>
        </w:tc>
      </w:tr>
      <w:tr w:rsidR="003F0368" w:rsidRPr="00664AA3" w14:paraId="1E83B0D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89BE0C8" w14:textId="77777777" w:rsidR="003F0368" w:rsidRPr="00664AA3" w:rsidDel="00E420A9"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F0B1B1D" w14:textId="77777777" w:rsidR="003F0368" w:rsidRPr="00664AA3" w:rsidDel="00E420A9"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increase water usage to a level that will not allow for the maintenance of environmental flows?</w:t>
            </w:r>
          </w:p>
        </w:tc>
        <w:tc>
          <w:tcPr>
            <w:tcW w:w="953" w:type="pct"/>
            <w:tcBorders>
              <w:top w:val="single" w:sz="4" w:space="0" w:color="auto"/>
              <w:left w:val="single" w:sz="4" w:space="0" w:color="auto"/>
              <w:bottom w:val="single" w:sz="4" w:space="0" w:color="auto"/>
            </w:tcBorders>
          </w:tcPr>
          <w:p w14:paraId="681C2C28" w14:textId="77777777" w:rsidR="003F0368" w:rsidRPr="00664AA3" w:rsidDel="00A63097" w:rsidRDefault="00501E23" w:rsidP="003F0368">
            <w:pPr>
              <w:rPr>
                <w:caps/>
                <w:sz w:val="20"/>
                <w:szCs w:val="20"/>
              </w:rPr>
            </w:pPr>
            <w:sdt>
              <w:sdtPr>
                <w:rPr>
                  <w:caps/>
                  <w:sz w:val="20"/>
                  <w:szCs w:val="20"/>
                </w:rPr>
                <w:id w:val="-151175585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1BD6E7B4" w14:textId="7E8132B7" w:rsidR="003F0368" w:rsidRPr="00664AA3" w:rsidDel="00E420A9"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312530415"/>
                <w14:checkbox>
                  <w14:checked w14:val="1"/>
                  <w14:checkedState w14:val="2612" w14:font="MS Gothic"/>
                  <w14:uncheckedState w14:val="2610" w14:font="MS Gothic"/>
                </w14:checkbox>
              </w:sdtPr>
              <w:sdtEndPr/>
              <w:sdtContent>
                <w:r w:rsidR="00115A97" w:rsidRPr="00664AA3">
                  <w:rPr>
                    <w:rFonts w:ascii="MS Gothic" w:eastAsia="MS Gothic" w:hAnsi="MS Gothic"/>
                    <w:color w:val="4D4D4C"/>
                    <w:sz w:val="20"/>
                    <w:szCs w:val="20"/>
                    <w:u w:val="single"/>
                    <w:shd w:val="clear" w:color="auto" w:fill="E1DFDD"/>
                  </w:rPr>
                  <w:t>☒</w:t>
                </w:r>
              </w:sdtContent>
            </w:sdt>
            <w:r w:rsidR="003F0368" w:rsidRPr="00664AA3" w:rsidDel="00A63097">
              <w:rPr>
                <w:color w:val="4D4D4C"/>
                <w:sz w:val="20"/>
                <w:szCs w:val="20"/>
              </w:rPr>
              <w:t xml:space="preserve"> NO</w:t>
            </w:r>
          </w:p>
        </w:tc>
      </w:tr>
      <w:tr w:rsidR="003F0368" w:rsidRPr="00664AA3" w14:paraId="049F9D6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D232641" w14:textId="77777777" w:rsidR="003F0368" w:rsidRPr="00664AA3" w:rsidDel="00E420A9"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7F6DC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result in the discharge of wastewater that does not meet the required standard for beneficial reuse and could therefore negatively impact the environmental flow?</w:t>
            </w:r>
          </w:p>
        </w:tc>
        <w:tc>
          <w:tcPr>
            <w:tcW w:w="953" w:type="pct"/>
            <w:tcBorders>
              <w:top w:val="single" w:sz="4" w:space="0" w:color="auto"/>
              <w:left w:val="single" w:sz="4" w:space="0" w:color="auto"/>
              <w:bottom w:val="single" w:sz="4" w:space="0" w:color="auto"/>
            </w:tcBorders>
          </w:tcPr>
          <w:p w14:paraId="1BA2F676" w14:textId="77777777" w:rsidR="003F0368" w:rsidRPr="00664AA3" w:rsidDel="00A63097" w:rsidRDefault="00501E23" w:rsidP="003F0368">
            <w:pPr>
              <w:rPr>
                <w:caps/>
                <w:sz w:val="20"/>
                <w:szCs w:val="20"/>
              </w:rPr>
            </w:pPr>
            <w:sdt>
              <w:sdtPr>
                <w:rPr>
                  <w:caps/>
                  <w:sz w:val="20"/>
                  <w:szCs w:val="20"/>
                </w:rPr>
                <w:id w:val="-172574689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55D5C2D1" w14:textId="199D162D" w:rsidR="003F0368" w:rsidRPr="00664AA3" w:rsidDel="00E420A9"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21694374"/>
                <w14:checkbox>
                  <w14:checked w14:val="1"/>
                  <w14:checkedState w14:val="2612" w14:font="MS Gothic"/>
                  <w14:uncheckedState w14:val="2610" w14:font="MS Gothic"/>
                </w14:checkbox>
              </w:sdtPr>
              <w:sdtEndPr/>
              <w:sdtContent>
                <w:r w:rsidR="00115A97" w:rsidRPr="00664AA3">
                  <w:rPr>
                    <w:rFonts w:ascii="MS Gothic" w:eastAsia="MS Gothic" w:hAnsi="MS Gothic"/>
                    <w:color w:val="4D4D4C"/>
                    <w:sz w:val="20"/>
                    <w:szCs w:val="20"/>
                    <w:u w:val="single"/>
                    <w:shd w:val="clear" w:color="auto" w:fill="E1DFDD"/>
                  </w:rPr>
                  <w:t>☒</w:t>
                </w:r>
              </w:sdtContent>
            </w:sdt>
            <w:r w:rsidR="003F0368" w:rsidRPr="00664AA3" w:rsidDel="00A63097">
              <w:rPr>
                <w:color w:val="4D4D4C"/>
                <w:sz w:val="20"/>
                <w:szCs w:val="20"/>
              </w:rPr>
              <w:t xml:space="preserve"> NO</w:t>
            </w:r>
          </w:p>
        </w:tc>
      </w:tr>
      <w:tr w:rsidR="003F0368" w:rsidRPr="00664AA3" w14:paraId="13A57FD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A65305B" w14:textId="77777777" w:rsidR="003F0368" w:rsidRPr="00664AA3" w:rsidDel="00E420A9"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FD140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have the potential risk to exceed the rate of recharge for the groundwater source?</w:t>
            </w:r>
          </w:p>
        </w:tc>
        <w:tc>
          <w:tcPr>
            <w:tcW w:w="953" w:type="pct"/>
            <w:tcBorders>
              <w:top w:val="single" w:sz="4" w:space="0" w:color="auto"/>
              <w:left w:val="single" w:sz="4" w:space="0" w:color="auto"/>
              <w:bottom w:val="single" w:sz="4" w:space="0" w:color="auto"/>
            </w:tcBorders>
          </w:tcPr>
          <w:p w14:paraId="05F581CC" w14:textId="77777777" w:rsidR="003F0368" w:rsidRPr="00664AA3" w:rsidDel="00A63097" w:rsidRDefault="00501E23" w:rsidP="003F0368">
            <w:pPr>
              <w:rPr>
                <w:caps/>
                <w:sz w:val="20"/>
                <w:szCs w:val="20"/>
              </w:rPr>
            </w:pPr>
            <w:sdt>
              <w:sdtPr>
                <w:rPr>
                  <w:caps/>
                  <w:sz w:val="20"/>
                  <w:szCs w:val="20"/>
                </w:rPr>
                <w:id w:val="600606872"/>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36812642" w14:textId="1557E24D" w:rsidR="003F0368" w:rsidRPr="00664AA3" w:rsidDel="00E420A9"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631157379"/>
                <w14:checkbox>
                  <w14:checked w14:val="1"/>
                  <w14:checkedState w14:val="2612" w14:font="MS Gothic"/>
                  <w14:uncheckedState w14:val="2610" w14:font="MS Gothic"/>
                </w14:checkbox>
              </w:sdtPr>
              <w:sdtEndPr/>
              <w:sdtContent>
                <w:r w:rsidR="00115A97" w:rsidRPr="00664AA3">
                  <w:rPr>
                    <w:rFonts w:ascii="MS Gothic" w:eastAsia="MS Gothic" w:hAnsi="MS Gothic"/>
                    <w:color w:val="4D4D4C"/>
                    <w:sz w:val="20"/>
                    <w:szCs w:val="20"/>
                    <w:u w:val="single"/>
                    <w:shd w:val="clear" w:color="auto" w:fill="E1DFDD"/>
                  </w:rPr>
                  <w:t>☒</w:t>
                </w:r>
              </w:sdtContent>
            </w:sdt>
            <w:r w:rsidR="003F0368" w:rsidRPr="00664AA3" w:rsidDel="00A63097">
              <w:rPr>
                <w:color w:val="4D4D4C"/>
                <w:sz w:val="20"/>
                <w:szCs w:val="20"/>
              </w:rPr>
              <w:t xml:space="preserve"> NO</w:t>
            </w:r>
          </w:p>
        </w:tc>
      </w:tr>
      <w:tr w:rsidR="003F0368" w:rsidRPr="00664AA3" w14:paraId="7970107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F25B74A" w14:textId="77777777" w:rsidR="003F0368" w:rsidRPr="00664AA3" w:rsidDel="00E420A9"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4F5727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involve any processes or activities that could contaminate the groundwater and render it unsuitable for use?</w:t>
            </w:r>
          </w:p>
        </w:tc>
        <w:tc>
          <w:tcPr>
            <w:tcW w:w="953" w:type="pct"/>
            <w:tcBorders>
              <w:top w:val="single" w:sz="4" w:space="0" w:color="auto"/>
              <w:left w:val="single" w:sz="4" w:space="0" w:color="auto"/>
              <w:bottom w:val="single" w:sz="4" w:space="0" w:color="auto"/>
            </w:tcBorders>
          </w:tcPr>
          <w:p w14:paraId="07351E3E" w14:textId="77777777" w:rsidR="003F0368" w:rsidRPr="00664AA3" w:rsidDel="00A63097" w:rsidRDefault="00501E23" w:rsidP="003F0368">
            <w:pPr>
              <w:rPr>
                <w:caps/>
                <w:sz w:val="20"/>
                <w:szCs w:val="20"/>
              </w:rPr>
            </w:pPr>
            <w:sdt>
              <w:sdtPr>
                <w:rPr>
                  <w:caps/>
                  <w:sz w:val="20"/>
                  <w:szCs w:val="20"/>
                </w:rPr>
                <w:id w:val="-161111774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YES</w:t>
            </w:r>
          </w:p>
          <w:p w14:paraId="1BD5F04A" w14:textId="56DA1025" w:rsidR="003F0368" w:rsidRPr="00664AA3" w:rsidDel="00E420A9"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518695756"/>
                <w14:checkbox>
                  <w14:checked w14:val="1"/>
                  <w14:checkedState w14:val="2612" w14:font="MS Gothic"/>
                  <w14:uncheckedState w14:val="2610" w14:font="MS Gothic"/>
                </w14:checkbox>
              </w:sdtPr>
              <w:sdtEndPr/>
              <w:sdtContent>
                <w:r w:rsidR="00115A97" w:rsidRPr="00664AA3">
                  <w:rPr>
                    <w:rFonts w:ascii="MS Gothic" w:eastAsia="MS Gothic" w:hAnsi="MS Gothic"/>
                    <w:color w:val="4D4D4C"/>
                    <w:sz w:val="20"/>
                    <w:szCs w:val="20"/>
                    <w:u w:val="single"/>
                    <w:shd w:val="clear" w:color="auto" w:fill="E1DFDD"/>
                  </w:rPr>
                  <w:t>☒</w:t>
                </w:r>
              </w:sdtContent>
            </w:sdt>
            <w:r w:rsidR="003F0368" w:rsidRPr="00664AA3" w:rsidDel="00A63097">
              <w:rPr>
                <w:color w:val="4D4D4C"/>
                <w:sz w:val="20"/>
                <w:szCs w:val="20"/>
              </w:rPr>
              <w:t xml:space="preserve"> NO</w:t>
            </w:r>
          </w:p>
        </w:tc>
      </w:tr>
      <w:tr w:rsidR="003F0368" w:rsidRPr="00664AA3" w14:paraId="045E10EF" w14:textId="77777777" w:rsidTr="004E6F75">
        <w:trPr>
          <w:trHeight w:val="364"/>
        </w:trPr>
        <w:tc>
          <w:tcPr>
            <w:tcW w:w="5000" w:type="pct"/>
            <w:gridSpan w:val="3"/>
            <w:tcBorders>
              <w:top w:val="single" w:sz="4" w:space="0" w:color="auto"/>
              <w:bottom w:val="single" w:sz="4" w:space="0" w:color="auto"/>
            </w:tcBorders>
            <w:noWrap/>
            <w:vAlign w:val="top"/>
          </w:tcPr>
          <w:p w14:paraId="5B3466F1" w14:textId="77777777" w:rsidR="003F0368" w:rsidRPr="00664AA3" w:rsidDel="00E420A9"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4083802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BC4B16" w14:textId="41BC0809" w:rsidR="003F0368" w:rsidRPr="00664AA3" w:rsidRDefault="00115A97"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7D994F8C" w14:textId="77777777" w:rsidR="003F0368" w:rsidRPr="00664AA3" w:rsidRDefault="003F0368" w:rsidP="003F0368">
            <w:pPr>
              <w:pStyle w:val="TablesHeadingGSCyan"/>
              <w:framePr w:hSpace="0" w:wrap="auto" w:vAnchor="margin" w:hAnchor="text" w:yAlign="inline"/>
              <w:spacing w:line="276" w:lineRule="auto"/>
              <w:rPr>
                <w:rStyle w:val="SmartLink1"/>
                <w:color w:val="515151" w:themeColor="text1"/>
              </w:rPr>
            </w:pPr>
          </w:p>
          <w:p w14:paraId="7D8DB5C7" w14:textId="77777777" w:rsidR="003F0368" w:rsidRPr="00664AA3" w:rsidDel="00E420A9" w:rsidRDefault="003F0368" w:rsidP="003F0368">
            <w:pPr>
              <w:rPr>
                <w:color w:val="515151" w:themeColor="text1"/>
              </w:rPr>
            </w:pPr>
          </w:p>
        </w:tc>
      </w:tr>
      <w:tr w:rsidR="003F0368" w:rsidRPr="00664AA3" w14:paraId="04D546AC" w14:textId="77777777" w:rsidTr="004E6F75">
        <w:trPr>
          <w:trHeight w:val="364"/>
        </w:trPr>
        <w:tc>
          <w:tcPr>
            <w:tcW w:w="5000" w:type="pct"/>
            <w:gridSpan w:val="3"/>
            <w:tcBorders>
              <w:top w:val="single" w:sz="4" w:space="0" w:color="auto"/>
              <w:bottom w:val="single" w:sz="4" w:space="0" w:color="auto"/>
            </w:tcBorders>
            <w:noWrap/>
            <w:vAlign w:val="top"/>
          </w:tcPr>
          <w:p w14:paraId="0FD8A241" w14:textId="77777777" w:rsidR="003F0368" w:rsidRPr="00664AA3" w:rsidRDefault="003F0368" w:rsidP="003F0368">
            <w:pPr>
              <w:rPr>
                <w:caps/>
              </w:rPr>
            </w:pPr>
            <w:r w:rsidRPr="00664AA3">
              <w:rPr>
                <w:color w:val="00B9BD" w:themeColor="accent1"/>
                <w:sz w:val="20"/>
                <w:szCs w:val="22"/>
              </w:rPr>
              <w:lastRenderedPageBreak/>
              <w:t>Would the project involve or lead to:</w:t>
            </w:r>
          </w:p>
        </w:tc>
      </w:tr>
      <w:tr w:rsidR="003F0368" w:rsidRPr="00664AA3" w14:paraId="6AD4C47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504EAA9"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8AB156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affect the natural or pre-existing pattern of watercourses, groundwater and/or the watershed(s) such as high seasonal flow variability, flooding potential, lack of aquatic connectivity or water scarcity?</w:t>
            </w:r>
          </w:p>
        </w:tc>
        <w:tc>
          <w:tcPr>
            <w:tcW w:w="953" w:type="pct"/>
            <w:tcBorders>
              <w:top w:val="single" w:sz="4" w:space="0" w:color="auto"/>
              <w:left w:val="single" w:sz="4" w:space="0" w:color="auto"/>
              <w:bottom w:val="single" w:sz="4" w:space="0" w:color="auto"/>
            </w:tcBorders>
          </w:tcPr>
          <w:p w14:paraId="46602F16"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4973799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72FB3AB4" w14:textId="77777777" w:rsidR="003F0368" w:rsidRPr="00664AA3" w:rsidDel="00A63097" w:rsidRDefault="00501E23" w:rsidP="003F0368">
            <w:sdt>
              <w:sdtPr>
                <w:rPr>
                  <w:caps/>
                  <w:sz w:val="20"/>
                  <w:szCs w:val="20"/>
                </w:rPr>
                <w:id w:val="523527319"/>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2B07F1D2" w14:textId="71C2D65F"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8299888"/>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27DBBB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F8174B2"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466D9B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Wastewater discharge of quality that does not meet the required standard for beneficial reuse?</w:t>
            </w:r>
          </w:p>
        </w:tc>
        <w:tc>
          <w:tcPr>
            <w:tcW w:w="953" w:type="pct"/>
            <w:tcBorders>
              <w:top w:val="single" w:sz="4" w:space="0" w:color="auto"/>
              <w:left w:val="single" w:sz="4" w:space="0" w:color="auto"/>
              <w:bottom w:val="single" w:sz="4" w:space="0" w:color="auto"/>
            </w:tcBorders>
          </w:tcPr>
          <w:p w14:paraId="18BAD72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5365722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2DC2026" w14:textId="77777777" w:rsidR="003F0368" w:rsidRPr="00664AA3" w:rsidDel="00A63097" w:rsidRDefault="00501E23" w:rsidP="003F0368">
            <w:sdt>
              <w:sdtPr>
                <w:rPr>
                  <w:caps/>
                  <w:sz w:val="20"/>
                  <w:szCs w:val="20"/>
                </w:rPr>
                <w:id w:val="-1719739794"/>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61CA21C0" w14:textId="674768EB"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9416340"/>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4E68831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C9608DB"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_Ref136310490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P.8.1.1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32DEA30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significant extraction, diversion of ground water? For example, construction of dams, reservoirs, river basin developments, groundwater extraction</w:t>
            </w:r>
          </w:p>
        </w:tc>
        <w:tc>
          <w:tcPr>
            <w:tcW w:w="953" w:type="pct"/>
            <w:tcBorders>
              <w:top w:val="single" w:sz="4" w:space="0" w:color="auto"/>
              <w:left w:val="single" w:sz="4" w:space="0" w:color="auto"/>
              <w:bottom w:val="single" w:sz="4" w:space="0" w:color="auto"/>
            </w:tcBorders>
          </w:tcPr>
          <w:p w14:paraId="222246B3"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72622192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17FF091C" w14:textId="77777777" w:rsidR="003F0368" w:rsidRPr="00664AA3" w:rsidDel="00A63097" w:rsidRDefault="00501E23" w:rsidP="003F0368">
            <w:sdt>
              <w:sdtPr>
                <w:rPr>
                  <w:caps/>
                  <w:sz w:val="20"/>
                  <w:szCs w:val="20"/>
                </w:rPr>
                <w:id w:val="67577558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2E0D46F9" w14:textId="3E47923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66492728"/>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6F533BF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A79F1E2" w14:textId="3CC36A8A"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_Ref136311230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P.8.1.2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53412D7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tcPr>
          <w:p w14:paraId="067AEBB5"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726597456"/>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YES</w:t>
            </w:r>
          </w:p>
          <w:p w14:paraId="34B12352"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1721036961"/>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p w14:paraId="0AA4CCD8" w14:textId="0186199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99362737"/>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360CA383" w14:textId="77777777" w:rsidTr="004E6F75">
        <w:trPr>
          <w:trHeight w:val="364"/>
        </w:trPr>
        <w:tc>
          <w:tcPr>
            <w:tcW w:w="5000" w:type="pct"/>
            <w:gridSpan w:val="3"/>
            <w:tcBorders>
              <w:top w:val="single" w:sz="4" w:space="0" w:color="auto"/>
              <w:bottom w:val="single" w:sz="4" w:space="0" w:color="auto"/>
            </w:tcBorders>
            <w:noWrap/>
            <w:vAlign w:val="top"/>
          </w:tcPr>
          <w:p w14:paraId="672FF666"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45CA5921"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BCEB2A" w14:textId="0100BB97" w:rsidR="003F0368" w:rsidRPr="00664AA3" w:rsidRDefault="00115A97" w:rsidP="003F0368">
            <w:pPr>
              <w:pStyle w:val="TablesHeadingGSCyan"/>
              <w:framePr w:hSpace="0" w:wrap="auto" w:vAnchor="margin" w:hAnchor="text" w:yAlign="inline"/>
              <w:spacing w:line="276" w:lineRule="auto"/>
              <w:rPr>
                <w:rFonts w:asciiTheme="minorHAnsi" w:hAnsiTheme="minorHAnsi"/>
                <w:color w:val="00B9BD" w:themeColor="hyperlink"/>
                <w:u w:val="single"/>
                <w:shd w:val="clear" w:color="auto" w:fill="E1DFDD"/>
              </w:rPr>
            </w:pPr>
            <w:r w:rsidRPr="00664AA3">
              <w:rPr>
                <w:caps w:val="0"/>
                <w:color w:val="4D4D4C"/>
                <w:sz w:val="20"/>
                <w:szCs w:val="20"/>
              </w:rPr>
              <w:t>The project will not affect the natural or pre-existing pattern of watercourses, groundwater and/or the watersheds, nor will it incur water related issues.</w:t>
            </w:r>
          </w:p>
          <w:p w14:paraId="159665C1" w14:textId="77777777" w:rsidR="003F0368" w:rsidRPr="00664AA3" w:rsidRDefault="003F0368" w:rsidP="003F0368">
            <w:pPr>
              <w:rPr>
                <w:color w:val="515151" w:themeColor="text1"/>
              </w:rPr>
            </w:pPr>
          </w:p>
        </w:tc>
      </w:tr>
      <w:tr w:rsidR="003F0368" w:rsidRPr="00664AA3" w14:paraId="2E3175F8" w14:textId="77777777" w:rsidTr="004E6F75">
        <w:trPr>
          <w:trHeight w:val="364"/>
        </w:trPr>
        <w:tc>
          <w:tcPr>
            <w:tcW w:w="5000" w:type="pct"/>
            <w:gridSpan w:val="3"/>
            <w:tcBorders>
              <w:top w:val="single" w:sz="4" w:space="0" w:color="auto"/>
              <w:bottom w:val="single" w:sz="4" w:space="0" w:color="auto"/>
            </w:tcBorders>
            <w:noWrap/>
            <w:vAlign w:val="top"/>
          </w:tcPr>
          <w:p w14:paraId="7ECA33C8"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_Ref136312305 \w \h  \* MERGEFORMAT </w:instrText>
            </w:r>
            <w:r w:rsidRPr="00664AA3">
              <w:rPr>
                <w:rStyle w:val="SmartLink1"/>
              </w:rPr>
            </w:r>
            <w:r w:rsidRPr="00664AA3">
              <w:rPr>
                <w:rStyle w:val="SmartLink1"/>
              </w:rPr>
              <w:fldChar w:fldCharType="separate"/>
            </w:r>
            <w:r w:rsidRPr="00664AA3">
              <w:rPr>
                <w:rStyle w:val="SmartLink1"/>
              </w:rPr>
              <w:t>P.8.2 |</w:t>
            </w:r>
            <w:r w:rsidRPr="00664AA3">
              <w:rPr>
                <w:rStyle w:val="SmartLink1"/>
              </w:rPr>
              <w:fldChar w:fldCharType="end"/>
            </w:r>
            <w:r w:rsidRPr="00664AA3">
              <w:rPr>
                <w:rStyle w:val="SmartLink1"/>
              </w:rPr>
              <w:fldChar w:fldCharType="begin"/>
            </w:r>
            <w:r w:rsidRPr="00664AA3">
              <w:rPr>
                <w:rStyle w:val="SmartLink1"/>
              </w:rPr>
              <w:instrText xml:space="preserve"> REF _Ref136312313 \h  \* MERGEFORMAT </w:instrText>
            </w:r>
            <w:r w:rsidRPr="00664AA3">
              <w:rPr>
                <w:rStyle w:val="SmartLink1"/>
              </w:rPr>
            </w:r>
            <w:r w:rsidRPr="00664AA3">
              <w:rPr>
                <w:rStyle w:val="SmartLink1"/>
              </w:rPr>
              <w:fldChar w:fldCharType="separate"/>
            </w:r>
            <w:r w:rsidRPr="00664AA3">
              <w:rPr>
                <w:rStyle w:val="SmartLink1"/>
              </w:rPr>
              <w:t>Erosion and/or Water Body Instability</w:t>
            </w:r>
            <w:r w:rsidRPr="00664AA3">
              <w:rPr>
                <w:rStyle w:val="SmartLink1"/>
              </w:rPr>
              <w:fldChar w:fldCharType="end"/>
            </w:r>
          </w:p>
        </w:tc>
      </w:tr>
      <w:tr w:rsidR="003F0368" w:rsidRPr="00664AA3" w14:paraId="70861B4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A877DBE"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_Ref136314885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P.8.2.1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EFA2E8"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have a risk of negatively impacting the catchment and has it been assessed and addressed?</w:t>
            </w:r>
          </w:p>
        </w:tc>
        <w:tc>
          <w:tcPr>
            <w:tcW w:w="953" w:type="pct"/>
            <w:tcBorders>
              <w:top w:val="single" w:sz="4" w:space="0" w:color="auto"/>
              <w:left w:val="single" w:sz="4" w:space="0" w:color="auto"/>
              <w:bottom w:val="single" w:sz="4" w:space="0" w:color="auto"/>
            </w:tcBorders>
          </w:tcPr>
          <w:p w14:paraId="5649AA05"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1804958100"/>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YES</w:t>
            </w:r>
          </w:p>
          <w:p w14:paraId="630C78E0" w14:textId="56AF5E95" w:rsidR="003F0368" w:rsidRPr="00664AA3" w:rsidRDefault="00501E23" w:rsidP="003F0368">
            <w:pPr>
              <w:pStyle w:val="TablesHeadingGSCyan"/>
              <w:framePr w:hSpace="0" w:wrap="auto" w:vAnchor="margin" w:hAnchor="text" w:yAlign="inline"/>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2135744868"/>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u w:val="single"/>
                    <w:shd w:val="clear" w:color="auto" w:fill="E1DFDD"/>
                  </w:rPr>
                  <w:t>☒</w:t>
                </w:r>
              </w:sdtContent>
            </w:sdt>
            <w:r w:rsidR="003F0368" w:rsidRPr="00664AA3" w:rsidDel="00A63097">
              <w:rPr>
                <w:caps w:val="0"/>
                <w:color w:val="4D4D4C"/>
                <w:sz w:val="20"/>
                <w:szCs w:val="20"/>
              </w:rPr>
              <w:t xml:space="preserve"> NO</w:t>
            </w:r>
          </w:p>
        </w:tc>
      </w:tr>
      <w:tr w:rsidR="003F0368" w:rsidRPr="00664AA3" w14:paraId="5EC07509" w14:textId="77777777" w:rsidTr="004E6F75">
        <w:trPr>
          <w:trHeight w:val="364"/>
        </w:trPr>
        <w:tc>
          <w:tcPr>
            <w:tcW w:w="5000" w:type="pct"/>
            <w:gridSpan w:val="3"/>
            <w:tcBorders>
              <w:top w:val="single" w:sz="4" w:space="0" w:color="auto"/>
              <w:bottom w:val="single" w:sz="4" w:space="0" w:color="auto"/>
            </w:tcBorders>
            <w:noWrap/>
            <w:vAlign w:val="top"/>
          </w:tcPr>
          <w:p w14:paraId="63D0DD2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66BED19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856B4A3" w14:textId="076D9D5E" w:rsidR="003F0368" w:rsidRPr="00664AA3" w:rsidRDefault="00115A97"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515C86F0" w14:textId="77777777" w:rsidR="003F0368" w:rsidRPr="00664AA3" w:rsidRDefault="003F0368" w:rsidP="003F0368">
            <w:pPr>
              <w:pStyle w:val="TablesHeadingGSCyan"/>
              <w:framePr w:hSpace="0" w:wrap="auto" w:vAnchor="margin" w:hAnchor="text" w:yAlign="inline"/>
              <w:rPr>
                <w:caps w:val="0"/>
                <w:color w:val="515151" w:themeColor="text1"/>
                <w:sz w:val="20"/>
                <w:szCs w:val="20"/>
              </w:rPr>
            </w:pPr>
          </w:p>
          <w:p w14:paraId="65B18817" w14:textId="77777777" w:rsidR="003F0368" w:rsidRPr="00664AA3" w:rsidRDefault="003F0368" w:rsidP="003F0368">
            <w:pPr>
              <w:rPr>
                <w:color w:val="515151" w:themeColor="text1"/>
              </w:rPr>
            </w:pPr>
          </w:p>
        </w:tc>
      </w:tr>
      <w:tr w:rsidR="003F0368" w:rsidRPr="00664AA3" w14:paraId="13B91746" w14:textId="77777777" w:rsidTr="004E6F75">
        <w:trPr>
          <w:trHeight w:val="364"/>
        </w:trPr>
        <w:tc>
          <w:tcPr>
            <w:tcW w:w="5000" w:type="pct"/>
            <w:gridSpan w:val="3"/>
            <w:tcBorders>
              <w:top w:val="single" w:sz="4" w:space="0" w:color="auto"/>
              <w:bottom w:val="single" w:sz="4" w:space="0" w:color="auto"/>
            </w:tcBorders>
            <w:noWrap/>
            <w:vAlign w:val="top"/>
          </w:tcPr>
          <w:p w14:paraId="417A8124"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3B2857D9"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EBEA010" w14:textId="77777777" w:rsidR="003F0368" w:rsidRPr="00664AA3" w:rsidRDefault="003F0368" w:rsidP="003F0368">
            <w:pPr>
              <w:pStyle w:val="TablesHeadingGSCyan"/>
              <w:framePr w:hSpace="0" w:wrap="auto" w:vAnchor="margin" w:hAnchor="text" w:yAlign="inline"/>
              <w:spacing w:line="276" w:lineRule="auto"/>
              <w:rPr>
                <w:rStyle w:val="SmartLink1"/>
                <w:sz w:val="20"/>
                <w:szCs w:val="20"/>
              </w:rPr>
            </w:pPr>
            <w:r w:rsidRPr="00664AA3">
              <w:rPr>
                <w:rStyle w:val="SmartLink1"/>
                <w:sz w:val="20"/>
                <w:szCs w:val="20"/>
              </w:rPr>
              <w:fldChar w:fldCharType="begin"/>
            </w:r>
            <w:r w:rsidRPr="00664AA3">
              <w:rPr>
                <w:rStyle w:val="SmartLink1"/>
                <w:sz w:val="20"/>
                <w:szCs w:val="20"/>
              </w:rPr>
              <w:instrText xml:space="preserve"> REF _Ref136345886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P.8.2.2 |</w:t>
            </w:r>
            <w:r w:rsidRPr="00664AA3">
              <w:rPr>
                <w:rStyle w:val="SmartLink1"/>
                <w:sz w:val="20"/>
                <w:szCs w:val="20"/>
              </w:rPr>
              <w:fldChar w:fldCharType="end"/>
            </w:r>
          </w:p>
          <w:p w14:paraId="320F522A" w14:textId="77777777" w:rsidR="003F0368" w:rsidRPr="00664AA3" w:rsidRDefault="003F0368" w:rsidP="003F0368">
            <w:pPr>
              <w:pStyle w:val="ListParagraph"/>
              <w:numPr>
                <w:ilvl w:val="0"/>
                <w:numId w:val="23"/>
              </w:numPr>
              <w:spacing w:after="60" w:line="276" w:lineRule="auto"/>
              <w:contextualSpacing w:val="0"/>
            </w:pPr>
          </w:p>
          <w:p w14:paraId="10CFF29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szCs w:val="20"/>
              </w:rPr>
              <w:fldChar w:fldCharType="begin"/>
            </w:r>
            <w:r w:rsidRPr="00664AA3">
              <w:rPr>
                <w:rStyle w:val="SmartLink1"/>
                <w:sz w:val="20"/>
                <w:szCs w:val="20"/>
              </w:rPr>
              <w:instrText xml:space="preserve"> REF _Ref136345901 \w \h  \* MERGEFORMAT </w:instrText>
            </w:r>
            <w:r w:rsidRPr="00664AA3">
              <w:rPr>
                <w:rStyle w:val="SmartLink1"/>
                <w:sz w:val="20"/>
                <w:szCs w:val="20"/>
              </w:rPr>
            </w:r>
            <w:r w:rsidRPr="00664AA3">
              <w:rPr>
                <w:rStyle w:val="SmartLink1"/>
                <w:sz w:val="20"/>
                <w:szCs w:val="20"/>
              </w:rPr>
              <w:fldChar w:fldCharType="separate"/>
            </w:r>
            <w:r w:rsidRPr="00664AA3">
              <w:rPr>
                <w:rStyle w:val="SmartLink1"/>
                <w:sz w:val="20"/>
                <w:szCs w:val="20"/>
              </w:rPr>
              <w:t>P.8.2.5 |</w:t>
            </w:r>
            <w:r w:rsidRPr="00664AA3">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149B7DA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negatively impact on the catchment area?</w:t>
            </w:r>
          </w:p>
          <w:p w14:paraId="2C312D5E" w14:textId="77777777" w:rsidR="003F0368" w:rsidRPr="00664AA3" w:rsidRDefault="003F0368" w:rsidP="003F0368"/>
          <w:p w14:paraId="75A6289E" w14:textId="77777777" w:rsidR="003F0368" w:rsidRPr="00664AA3" w:rsidRDefault="003F0368" w:rsidP="003F0368">
            <w:pPr>
              <w:rPr>
                <w:i/>
                <w:iCs/>
              </w:rPr>
            </w:pPr>
            <w:r w:rsidRPr="00664AA3">
              <w:rPr>
                <w:i/>
                <w:iCs/>
                <w:sz w:val="20"/>
                <w:szCs w:val="22"/>
              </w:rPr>
              <w:t>If yes, Erosion prevention measures, including soil and slope protection measures, must be implemented before project commencement. These measures should involve natural terracing, infiltration strips, permanent ground cover, hedge and tree rows, and effective slope length assessment. Regular reassessment of these measures is necessary.</w:t>
            </w:r>
          </w:p>
        </w:tc>
        <w:tc>
          <w:tcPr>
            <w:tcW w:w="953" w:type="pct"/>
            <w:tcBorders>
              <w:top w:val="single" w:sz="4" w:space="0" w:color="auto"/>
              <w:left w:val="single" w:sz="4" w:space="0" w:color="auto"/>
              <w:bottom w:val="single" w:sz="4" w:space="0" w:color="auto"/>
            </w:tcBorders>
          </w:tcPr>
          <w:p w14:paraId="02711B74"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1588431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4836F3C0" w14:textId="77777777" w:rsidR="003F0368" w:rsidRPr="00664AA3" w:rsidDel="00A63097" w:rsidRDefault="00501E23" w:rsidP="003F0368">
            <w:sdt>
              <w:sdtPr>
                <w:rPr>
                  <w:caps/>
                  <w:sz w:val="20"/>
                  <w:szCs w:val="20"/>
                </w:rPr>
                <w:id w:val="731585600"/>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7F31F8F2" w14:textId="20A41F29"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8847317"/>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19939E6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5BEE3F2" w14:textId="2FDAF2AC" w:rsidR="003F0368" w:rsidRPr="00664AA3" w:rsidRDefault="003F0368" w:rsidP="003F0368">
            <w:pPr>
              <w:pStyle w:val="TablesHeadingGSCyan"/>
              <w:framePr w:hSpace="0" w:wrap="auto" w:vAnchor="margin" w:hAnchor="text" w:yAlign="inline"/>
              <w:spacing w:line="276" w:lineRule="auto"/>
              <w:rPr>
                <w:rStyle w:val="SmartLink1"/>
                <w:sz w:val="20"/>
                <w:szCs w:val="20"/>
              </w:rPr>
            </w:pPr>
            <w:r w:rsidRPr="00664AA3">
              <w:rPr>
                <w:rStyle w:val="SmartLink1"/>
                <w:sz w:val="20"/>
                <w:szCs w:val="20"/>
              </w:rPr>
              <w:fldChar w:fldCharType="begin"/>
            </w:r>
            <w:r w:rsidRPr="00664AA3">
              <w:rPr>
                <w:rStyle w:val="SmartLink1"/>
                <w:sz w:val="20"/>
                <w:szCs w:val="20"/>
              </w:rPr>
              <w:instrText xml:space="preserve"> REF _Ref136346120 \w \h </w:instrText>
            </w:r>
            <w:r w:rsidRPr="00664AA3">
              <w:rPr>
                <w:rStyle w:val="SmartLink1"/>
                <w:sz w:val="20"/>
                <w:szCs w:val="20"/>
              </w:rPr>
            </w:r>
            <w:r w:rsidR="00664AA3">
              <w:rPr>
                <w:rStyle w:val="SmartLink1"/>
                <w:sz w:val="20"/>
                <w:szCs w:val="20"/>
              </w:rPr>
              <w:instrText xml:space="preserve"> \* MERGEFORMAT </w:instrText>
            </w:r>
            <w:r w:rsidRPr="00664AA3">
              <w:rPr>
                <w:rStyle w:val="SmartLink1"/>
                <w:sz w:val="20"/>
                <w:szCs w:val="20"/>
              </w:rPr>
              <w:fldChar w:fldCharType="separate"/>
            </w:r>
            <w:r w:rsidRPr="00664AA3">
              <w:rPr>
                <w:rStyle w:val="SmartLink1"/>
                <w:sz w:val="20"/>
                <w:szCs w:val="20"/>
              </w:rPr>
              <w:t>P.8.2.6 |</w:t>
            </w:r>
            <w:r w:rsidRPr="00664AA3">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573B72A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tcPr>
          <w:p w14:paraId="1EAA9CA1"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367685073"/>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YES</w:t>
            </w:r>
          </w:p>
          <w:p w14:paraId="1247A129"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2048138830"/>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p w14:paraId="60FE5F1C" w14:textId="6CC36F5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91578082"/>
                <w14:checkbox>
                  <w14:checked w14:val="1"/>
                  <w14:checkedState w14:val="2612" w14:font="MS Gothic"/>
                  <w14:uncheckedState w14:val="2610" w14:font="MS Gothic"/>
                </w14:checkbox>
              </w:sdtPr>
              <w:sdtEndPr/>
              <w:sdtContent>
                <w:r w:rsidR="00115A97"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6BE4D8D0" w14:textId="77777777" w:rsidTr="004E6F75">
        <w:trPr>
          <w:trHeight w:val="364"/>
        </w:trPr>
        <w:tc>
          <w:tcPr>
            <w:tcW w:w="5000" w:type="pct"/>
            <w:gridSpan w:val="3"/>
            <w:tcBorders>
              <w:top w:val="single" w:sz="4" w:space="0" w:color="auto"/>
              <w:bottom w:val="single" w:sz="4" w:space="0" w:color="auto"/>
            </w:tcBorders>
            <w:noWrap/>
            <w:vAlign w:val="top"/>
          </w:tcPr>
          <w:p w14:paraId="4F2F7D40"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lastRenderedPageBreak/>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3DE1B918"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902BBDD" w14:textId="11EC3C0E" w:rsidR="003F0368" w:rsidRPr="00664AA3" w:rsidRDefault="00115A97" w:rsidP="003F0368">
            <w:pPr>
              <w:pStyle w:val="TablesHeadingGSCyan"/>
              <w:framePr w:hSpace="0" w:wrap="auto" w:vAnchor="margin" w:hAnchor="text" w:yAlign="inline"/>
              <w:spacing w:line="276" w:lineRule="auto"/>
              <w:rPr>
                <w:rFonts w:asciiTheme="minorHAnsi" w:hAnsiTheme="minorHAnsi"/>
                <w:color w:val="00B9BD" w:themeColor="hyperlink"/>
                <w:u w:val="single"/>
                <w:shd w:val="clear" w:color="auto" w:fill="E1DFDD"/>
              </w:rPr>
            </w:pPr>
            <w:r w:rsidRPr="00664AA3">
              <w:rPr>
                <w:caps w:val="0"/>
                <w:color w:val="4D4D4C"/>
                <w:sz w:val="20"/>
                <w:szCs w:val="20"/>
              </w:rPr>
              <w:t>The Project will not cause additional erosion directly or indirectly and/or water body instability or disrupt the natural pattern of erosion.</w:t>
            </w:r>
          </w:p>
          <w:p w14:paraId="58EE0279" w14:textId="77777777" w:rsidR="003F0368" w:rsidRPr="00664AA3" w:rsidRDefault="003F0368" w:rsidP="003F0368"/>
        </w:tc>
      </w:tr>
      <w:tr w:rsidR="003F0368" w:rsidRPr="00664AA3" w14:paraId="2292193D" w14:textId="77777777" w:rsidTr="004E6F75">
        <w:trPr>
          <w:trHeight w:val="364"/>
        </w:trPr>
        <w:tc>
          <w:tcPr>
            <w:tcW w:w="5000" w:type="pct"/>
            <w:gridSpan w:val="3"/>
            <w:tcBorders>
              <w:top w:val="single" w:sz="4" w:space="0" w:color="auto"/>
              <w:bottom w:val="single" w:sz="4" w:space="0" w:color="auto"/>
            </w:tcBorders>
            <w:noWrap/>
            <w:vAlign w:val="top"/>
          </w:tcPr>
          <w:p w14:paraId="17869F18" w14:textId="77777777" w:rsidR="003F0368" w:rsidRPr="00664AA3" w:rsidRDefault="003F0368" w:rsidP="003F0368">
            <w:pPr>
              <w:pStyle w:val="TablesHeadingGSCyan"/>
              <w:framePr w:hSpace="0" w:wrap="auto" w:vAnchor="margin" w:hAnchor="text" w:yAlign="inline"/>
              <w:spacing w:line="276" w:lineRule="auto"/>
              <w:rPr>
                <w:b/>
                <w:bCs/>
                <w:caps w:val="0"/>
                <w:color w:val="4D4D4C"/>
              </w:rPr>
            </w:pPr>
            <w:r w:rsidRPr="00664AA3">
              <w:rPr>
                <w:rStyle w:val="SmartLink1"/>
                <w:b/>
                <w:bCs/>
              </w:rPr>
              <w:fldChar w:fldCharType="begin"/>
            </w:r>
            <w:r w:rsidRPr="00664AA3">
              <w:rPr>
                <w:rStyle w:val="SmartLink1"/>
                <w:b/>
                <w:bCs/>
              </w:rPr>
              <w:instrText xml:space="preserve"> REF _Ref136346139 \w \h  \* MERGEFORMAT </w:instrText>
            </w:r>
            <w:r w:rsidRPr="00664AA3">
              <w:rPr>
                <w:rStyle w:val="SmartLink1"/>
                <w:b/>
                <w:bCs/>
              </w:rPr>
            </w:r>
            <w:r w:rsidRPr="00664AA3">
              <w:rPr>
                <w:rStyle w:val="SmartLink1"/>
                <w:b/>
                <w:bCs/>
              </w:rPr>
              <w:fldChar w:fldCharType="separate"/>
            </w:r>
            <w:r w:rsidRPr="00664AA3">
              <w:rPr>
                <w:rStyle w:val="SmartLink1"/>
                <w:b/>
                <w:bCs/>
              </w:rPr>
              <w:t>P.9 |</w:t>
            </w:r>
            <w:r w:rsidRPr="00664AA3">
              <w:rPr>
                <w:rStyle w:val="SmartLink1"/>
                <w:b/>
                <w:bCs/>
              </w:rPr>
              <w:fldChar w:fldCharType="end"/>
            </w:r>
            <w:r w:rsidRPr="00664AA3">
              <w:rPr>
                <w:rStyle w:val="SmartLink1"/>
                <w:b/>
                <w:bCs/>
              </w:rPr>
              <w:fldChar w:fldCharType="begin"/>
            </w:r>
            <w:r w:rsidRPr="00664AA3">
              <w:rPr>
                <w:rStyle w:val="SmartLink1"/>
                <w:b/>
                <w:bCs/>
              </w:rPr>
              <w:instrText xml:space="preserve"> REF _Ref136346147 \h  \* MERGEFORMAT </w:instrText>
            </w:r>
            <w:r w:rsidRPr="00664AA3">
              <w:rPr>
                <w:rStyle w:val="SmartLink1"/>
                <w:b/>
                <w:bCs/>
              </w:rPr>
            </w:r>
            <w:r w:rsidRPr="00664AA3">
              <w:rPr>
                <w:rStyle w:val="SmartLink1"/>
                <w:b/>
                <w:bCs/>
              </w:rPr>
              <w:fldChar w:fldCharType="separate"/>
            </w:r>
            <w:r w:rsidRPr="00664AA3">
              <w:rPr>
                <w:rStyle w:val="SmartLink1"/>
                <w:b/>
                <w:bCs/>
              </w:rPr>
              <w:t>Environment, ecology and land use</w:t>
            </w:r>
            <w:r w:rsidRPr="00664AA3">
              <w:rPr>
                <w:rStyle w:val="SmartLink1"/>
                <w:b/>
                <w:bCs/>
              </w:rPr>
              <w:fldChar w:fldCharType="end"/>
            </w:r>
          </w:p>
        </w:tc>
      </w:tr>
      <w:tr w:rsidR="003F0368" w:rsidRPr="00664AA3" w14:paraId="58E3D27B" w14:textId="77777777" w:rsidTr="004E6F75">
        <w:trPr>
          <w:trHeight w:val="364"/>
        </w:trPr>
        <w:tc>
          <w:tcPr>
            <w:tcW w:w="5000" w:type="pct"/>
            <w:gridSpan w:val="3"/>
            <w:tcBorders>
              <w:top w:val="single" w:sz="4" w:space="0" w:color="auto"/>
              <w:bottom w:val="single" w:sz="4" w:space="0" w:color="auto"/>
            </w:tcBorders>
            <w:noWrap/>
            <w:vAlign w:val="top"/>
          </w:tcPr>
          <w:p w14:paraId="59DEF181" w14:textId="77777777" w:rsidR="003F0368" w:rsidRPr="00664AA3" w:rsidRDefault="003F0368" w:rsidP="003F0368">
            <w:pPr>
              <w:pStyle w:val="TablesHeadingGSCyan"/>
              <w:framePr w:hSpace="0" w:wrap="auto" w:vAnchor="margin" w:hAnchor="text" w:yAlign="inline"/>
              <w:spacing w:line="276" w:lineRule="auto"/>
              <w:rPr>
                <w:b/>
                <w:bCs/>
                <w:i/>
                <w:iCs/>
                <w:caps w:val="0"/>
                <w:color w:val="4D4D4C"/>
              </w:rPr>
            </w:pPr>
            <w:r w:rsidRPr="00664AA3">
              <w:rPr>
                <w:rStyle w:val="SmartLink1"/>
              </w:rPr>
              <w:fldChar w:fldCharType="begin"/>
            </w:r>
            <w:r w:rsidRPr="00664AA3">
              <w:rPr>
                <w:rStyle w:val="SmartLink1"/>
              </w:rPr>
              <w:instrText xml:space="preserve"> REF _Ref136346218 \r \h  \* MERGEFORMAT </w:instrText>
            </w:r>
            <w:r w:rsidRPr="00664AA3">
              <w:rPr>
                <w:rStyle w:val="SmartLink1"/>
              </w:rPr>
            </w:r>
            <w:r w:rsidRPr="00664AA3">
              <w:rPr>
                <w:rStyle w:val="SmartLink1"/>
              </w:rPr>
              <w:fldChar w:fldCharType="separate"/>
            </w:r>
            <w:r w:rsidRPr="00664AA3">
              <w:rPr>
                <w:rStyle w:val="SmartLink1"/>
              </w:rPr>
              <w:t>P.9.1 |</w:t>
            </w:r>
            <w:r w:rsidRPr="00664AA3">
              <w:rPr>
                <w:rStyle w:val="SmartLink1"/>
              </w:rPr>
              <w:fldChar w:fldCharType="end"/>
            </w:r>
            <w:r w:rsidRPr="00664AA3">
              <w:rPr>
                <w:rStyle w:val="SmartLink1"/>
              </w:rPr>
              <w:fldChar w:fldCharType="begin"/>
            </w:r>
            <w:r w:rsidRPr="00664AA3">
              <w:rPr>
                <w:rStyle w:val="SmartLink1"/>
              </w:rPr>
              <w:instrText xml:space="preserve"> REF _Ref136346204 \h  \* MERGEFORMAT </w:instrText>
            </w:r>
            <w:r w:rsidRPr="00664AA3">
              <w:rPr>
                <w:rStyle w:val="SmartLink1"/>
              </w:rPr>
            </w:r>
            <w:r w:rsidRPr="00664AA3">
              <w:rPr>
                <w:rStyle w:val="SmartLink1"/>
              </w:rPr>
              <w:fldChar w:fldCharType="separate"/>
            </w:r>
            <w:r w:rsidRPr="00664AA3">
              <w:rPr>
                <w:rStyle w:val="SmartLink1"/>
              </w:rPr>
              <w:t>Landscape Modification and Soil</w:t>
            </w:r>
            <w:r w:rsidRPr="00664AA3">
              <w:rPr>
                <w:rStyle w:val="SmartLink1"/>
              </w:rPr>
              <w:fldChar w:fldCharType="end"/>
            </w:r>
          </w:p>
        </w:tc>
      </w:tr>
      <w:tr w:rsidR="003F0368" w:rsidRPr="00664AA3" w14:paraId="4D82AC1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70E92C0"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_Ref136346474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P.9.1.1 |</w:t>
            </w:r>
            <w:r w:rsidRPr="00664AA3">
              <w:rPr>
                <w:rStyle w:val="SmartLink1"/>
                <w:sz w:val="20"/>
                <w:szCs w:val="22"/>
              </w:rPr>
              <w:fldChar w:fldCharType="end"/>
            </w:r>
          </w:p>
          <w:p w14:paraId="45208FF7" w14:textId="77777777" w:rsidR="003F0368" w:rsidRPr="00664AA3" w:rsidRDefault="003F0368" w:rsidP="003F0368">
            <w:r w:rsidRPr="00664AA3">
              <w:t>-</w:t>
            </w:r>
          </w:p>
          <w:p w14:paraId="0D3FC3C3" w14:textId="77777777" w:rsidR="003F0368" w:rsidRPr="00664AA3" w:rsidRDefault="003F0368" w:rsidP="003F0368">
            <w:pPr>
              <w:pStyle w:val="TablesHeadingGSCyan"/>
              <w:framePr w:hSpace="0" w:wrap="auto" w:vAnchor="margin" w:hAnchor="text" w:yAlign="inline"/>
              <w:spacing w:line="276" w:lineRule="auto"/>
            </w:pPr>
            <w:r w:rsidRPr="00664AA3">
              <w:rPr>
                <w:rStyle w:val="SmartLink1"/>
                <w:sz w:val="20"/>
              </w:rPr>
              <w:fldChar w:fldCharType="begin"/>
            </w:r>
            <w:r w:rsidRPr="00664AA3">
              <w:rPr>
                <w:rStyle w:val="SmartLink1"/>
                <w:sz w:val="20"/>
              </w:rPr>
              <w:instrText xml:space="preserve"> REF _Ref136347014 \w \h  \* MERGEFORMAT </w:instrText>
            </w:r>
            <w:r w:rsidRPr="00664AA3">
              <w:rPr>
                <w:rStyle w:val="SmartLink1"/>
                <w:sz w:val="20"/>
              </w:rPr>
            </w:r>
            <w:r w:rsidRPr="00664AA3">
              <w:rPr>
                <w:rStyle w:val="SmartLink1"/>
                <w:sz w:val="20"/>
              </w:rPr>
              <w:fldChar w:fldCharType="separate"/>
            </w:r>
            <w:r w:rsidRPr="00664AA3">
              <w:rPr>
                <w:rStyle w:val="SmartLink1"/>
                <w:sz w:val="20"/>
              </w:rPr>
              <w:t>P.9.1.3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245B8D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Is there any risk of soil resource degradation or loss of ecosystem services provided by soils in the project?</w:t>
            </w:r>
          </w:p>
          <w:p w14:paraId="27D05E34" w14:textId="77777777" w:rsidR="003F0368" w:rsidRPr="00664AA3" w:rsidRDefault="003F0368" w:rsidP="003F0368"/>
          <w:p w14:paraId="7FBACBC6" w14:textId="77777777" w:rsidR="003F0368" w:rsidRPr="00664AA3" w:rsidRDefault="003F0368" w:rsidP="003F0368">
            <w:pPr>
              <w:rPr>
                <w:i/>
                <w:iCs/>
                <w:sz w:val="20"/>
                <w:szCs w:val="20"/>
              </w:rPr>
            </w:pPr>
            <w:r w:rsidRPr="00664AA3">
              <w:rPr>
                <w:i/>
                <w:iCs/>
                <w:sz w:val="20"/>
                <w:szCs w:val="20"/>
              </w:rPr>
              <w:t xml:space="preserve">If yes, the project shall maintain healthy soils by </w:t>
            </w:r>
            <w:proofErr w:type="spellStart"/>
            <w:r w:rsidRPr="00664AA3">
              <w:rPr>
                <w:i/>
                <w:iCs/>
                <w:sz w:val="20"/>
                <w:szCs w:val="20"/>
              </w:rPr>
              <w:t>minimising</w:t>
            </w:r>
            <w:proofErr w:type="spellEnd"/>
            <w:r w:rsidRPr="00664AA3">
              <w:rPr>
                <w:i/>
                <w:iCs/>
                <w:sz w:val="20"/>
                <w:szCs w:val="20"/>
              </w:rPr>
              <w:t xml:space="preserve"> negative impacts on soil health, productivity, structure, and water retention. Steps to </w:t>
            </w:r>
            <w:proofErr w:type="spellStart"/>
            <w:r w:rsidRPr="00664AA3">
              <w:rPr>
                <w:i/>
                <w:iCs/>
                <w:sz w:val="20"/>
                <w:szCs w:val="20"/>
              </w:rPr>
              <w:t>minimise</w:t>
            </w:r>
            <w:proofErr w:type="spellEnd"/>
            <w:r w:rsidRPr="00664AA3">
              <w:rPr>
                <w:i/>
                <w:iCs/>
                <w:sz w:val="20"/>
                <w:szCs w:val="20"/>
              </w:rPr>
              <w:t xml:space="preserve"> soil degradation include crop rotation, composting, using N-fixing plants, and reducing tillage and ecologically harmful substances.</w:t>
            </w:r>
          </w:p>
        </w:tc>
        <w:tc>
          <w:tcPr>
            <w:tcW w:w="953" w:type="pct"/>
            <w:tcBorders>
              <w:top w:val="single" w:sz="4" w:space="0" w:color="auto"/>
              <w:left w:val="single" w:sz="4" w:space="0" w:color="auto"/>
              <w:bottom w:val="single" w:sz="4" w:space="0" w:color="auto"/>
            </w:tcBorders>
          </w:tcPr>
          <w:p w14:paraId="3C2877CC" w14:textId="77777777" w:rsidR="003F0368" w:rsidRPr="00664AA3" w:rsidDel="00A63097" w:rsidRDefault="00501E23" w:rsidP="003F0368">
            <w:pPr>
              <w:pStyle w:val="TablesHeadingGSCyan"/>
              <w:framePr w:hSpace="0" w:wrap="auto" w:vAnchor="margin" w:hAnchor="text" w:yAlign="inline"/>
              <w:rPr>
                <w:caps w:val="0"/>
                <w:color w:val="4D4D4C"/>
                <w:sz w:val="20"/>
                <w:szCs w:val="20"/>
              </w:rPr>
            </w:pPr>
            <w:sdt>
              <w:sdtPr>
                <w:rPr>
                  <w:sz w:val="20"/>
                  <w:szCs w:val="20"/>
                </w:rPr>
                <w:id w:val="1973094968"/>
                <w14:checkbox>
                  <w14:checked w14:val="0"/>
                  <w14:checkedState w14:val="2612" w14:font="MS Gothic"/>
                  <w14:uncheckedState w14:val="2610" w14:font="MS Gothic"/>
                </w14:checkbox>
              </w:sdtPr>
              <w:sdtEndPr/>
              <w:sdtContent>
                <w:r w:rsidR="003F0368" w:rsidRPr="00664AA3" w:rsidDel="00A63097">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YES</w:t>
            </w:r>
          </w:p>
          <w:p w14:paraId="7788932A" w14:textId="26751C2E" w:rsidR="003F0368" w:rsidRPr="00664AA3" w:rsidRDefault="00501E23" w:rsidP="003F0368">
            <w:pPr>
              <w:pStyle w:val="TablesHeadingGSCyan"/>
              <w:framePr w:hSpace="0" w:wrap="auto" w:vAnchor="margin" w:hAnchor="text" w:yAlign="inline"/>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1383438707"/>
                <w14:checkbox>
                  <w14:checked w14:val="1"/>
                  <w14:checkedState w14:val="2612" w14:font="MS Gothic"/>
                  <w14:uncheckedState w14:val="2610" w14:font="MS Gothic"/>
                </w14:checkbox>
              </w:sdtPr>
              <w:sdtEndPr/>
              <w:sdtContent>
                <w:r w:rsidR="00593921" w:rsidRPr="00664AA3">
                  <w:rPr>
                    <w:rFonts w:ascii="MS Gothic" w:eastAsia="MS Gothic" w:hAnsi="MS Gothic"/>
                    <w:caps w:val="0"/>
                    <w:color w:val="4D4D4C"/>
                    <w:sz w:val="20"/>
                    <w:szCs w:val="20"/>
                    <w:u w:val="single"/>
                    <w:shd w:val="clear" w:color="auto" w:fill="E1DFDD"/>
                  </w:rPr>
                  <w:t>☒</w:t>
                </w:r>
              </w:sdtContent>
            </w:sdt>
            <w:r w:rsidR="003F0368" w:rsidRPr="00664AA3" w:rsidDel="00A63097">
              <w:rPr>
                <w:caps w:val="0"/>
                <w:color w:val="4D4D4C"/>
                <w:sz w:val="20"/>
                <w:szCs w:val="20"/>
              </w:rPr>
              <w:t xml:space="preserve"> NO</w:t>
            </w:r>
          </w:p>
        </w:tc>
      </w:tr>
      <w:tr w:rsidR="003F0368" w:rsidRPr="00664AA3" w14:paraId="05DCA0D2" w14:textId="77777777" w:rsidTr="004E6F75">
        <w:trPr>
          <w:trHeight w:val="601"/>
        </w:trPr>
        <w:tc>
          <w:tcPr>
            <w:tcW w:w="5000" w:type="pct"/>
            <w:gridSpan w:val="3"/>
            <w:tcBorders>
              <w:top w:val="single" w:sz="4" w:space="0" w:color="auto"/>
              <w:bottom w:val="single" w:sz="4" w:space="0" w:color="auto"/>
            </w:tcBorders>
            <w:noWrap/>
            <w:vAlign w:val="top"/>
          </w:tcPr>
          <w:p w14:paraId="2910D58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500088A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C1246AB" w14:textId="2F9D7D2B" w:rsidR="003F0368" w:rsidRPr="00664AA3" w:rsidRDefault="00593921"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42DF8AB" w14:textId="77777777" w:rsidR="003F0368" w:rsidRPr="00664AA3" w:rsidRDefault="003F0368" w:rsidP="003F0368">
            <w:pPr>
              <w:pStyle w:val="TablesHeadingGSCyan"/>
              <w:framePr w:hSpace="0" w:wrap="auto" w:vAnchor="margin" w:hAnchor="text" w:yAlign="inline"/>
              <w:rPr>
                <w:caps w:val="0"/>
                <w:color w:val="515151" w:themeColor="text1"/>
                <w:sz w:val="20"/>
                <w:szCs w:val="22"/>
              </w:rPr>
            </w:pPr>
          </w:p>
          <w:p w14:paraId="52A99D33" w14:textId="77777777" w:rsidR="003F0368" w:rsidRPr="00664AA3" w:rsidRDefault="003F0368" w:rsidP="003F0368"/>
        </w:tc>
      </w:tr>
      <w:tr w:rsidR="003F0368" w:rsidRPr="00664AA3" w14:paraId="31FE43D2" w14:textId="77777777" w:rsidTr="004E6F75">
        <w:trPr>
          <w:trHeight w:val="364"/>
        </w:trPr>
        <w:tc>
          <w:tcPr>
            <w:tcW w:w="5000" w:type="pct"/>
            <w:gridSpan w:val="3"/>
            <w:tcBorders>
              <w:top w:val="single" w:sz="4" w:space="0" w:color="auto"/>
              <w:bottom w:val="single" w:sz="4" w:space="0" w:color="auto"/>
            </w:tcBorders>
            <w:noWrap/>
            <w:vAlign w:val="top"/>
          </w:tcPr>
          <w:p w14:paraId="3F86D09F" w14:textId="77777777" w:rsidR="003F0368" w:rsidRPr="00664AA3" w:rsidRDefault="003F0368" w:rsidP="003F0368">
            <w:pPr>
              <w:rPr>
                <w:caps/>
              </w:rPr>
            </w:pPr>
            <w:r w:rsidRPr="00664AA3">
              <w:rPr>
                <w:color w:val="00B9BD" w:themeColor="accent1"/>
                <w:sz w:val="20"/>
                <w:szCs w:val="22"/>
              </w:rPr>
              <w:t>Would the project involve or lead to:</w:t>
            </w:r>
          </w:p>
        </w:tc>
      </w:tr>
      <w:tr w:rsidR="003F0368" w:rsidRPr="00664AA3" w14:paraId="77FF64D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27CA3E3"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rPr>
              <w:fldChar w:fldCharType="begin"/>
            </w:r>
            <w:r w:rsidRPr="00664AA3">
              <w:rPr>
                <w:rStyle w:val="SmartLink1"/>
                <w:sz w:val="20"/>
              </w:rPr>
              <w:instrText xml:space="preserve"> REF _Ref136347722 \w \h  \* MERGEFORMAT </w:instrText>
            </w:r>
            <w:r w:rsidRPr="00664AA3">
              <w:rPr>
                <w:rStyle w:val="SmartLink1"/>
                <w:sz w:val="20"/>
              </w:rPr>
            </w:r>
            <w:r w:rsidRPr="00664AA3">
              <w:rPr>
                <w:rStyle w:val="SmartLink1"/>
                <w:sz w:val="20"/>
              </w:rPr>
              <w:fldChar w:fldCharType="separate"/>
            </w:r>
            <w:r w:rsidRPr="00664AA3">
              <w:rPr>
                <w:rStyle w:val="SmartLink1"/>
                <w:sz w:val="20"/>
              </w:rPr>
              <w:t>P.9.1.4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2A7F1B8"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production, harvesting, and/or management of living natural resources by small-scale landholders and/or local communities?</w:t>
            </w:r>
          </w:p>
        </w:tc>
        <w:tc>
          <w:tcPr>
            <w:tcW w:w="953" w:type="pct"/>
            <w:tcBorders>
              <w:top w:val="single" w:sz="4" w:space="0" w:color="auto"/>
              <w:left w:val="single" w:sz="4" w:space="0" w:color="auto"/>
              <w:bottom w:val="single" w:sz="4" w:space="0" w:color="auto"/>
            </w:tcBorders>
            <w:vAlign w:val="top"/>
          </w:tcPr>
          <w:p w14:paraId="7FF0C070"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87970606"/>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52137A0C" w14:textId="77777777" w:rsidR="003F0368" w:rsidRPr="00664AA3" w:rsidDel="00A63097" w:rsidRDefault="00501E23" w:rsidP="003F0368">
            <w:sdt>
              <w:sdtPr>
                <w:rPr>
                  <w:caps/>
                  <w:sz w:val="20"/>
                  <w:szCs w:val="20"/>
                </w:rPr>
                <w:id w:val="345832107"/>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POTENTIALLY</w:t>
            </w:r>
          </w:p>
          <w:p w14:paraId="503E102D" w14:textId="464BE5C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59825590"/>
                <w14:checkbox>
                  <w14:checked w14:val="1"/>
                  <w14:checkedState w14:val="2612" w14:font="MS Gothic"/>
                  <w14:uncheckedState w14:val="2610" w14:font="MS Gothic"/>
                </w14:checkbox>
              </w:sdtPr>
              <w:sdtEndPr/>
              <w:sdtContent>
                <w:r w:rsidR="00593921"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NO</w:t>
            </w:r>
          </w:p>
        </w:tc>
      </w:tr>
      <w:tr w:rsidR="003F0368" w:rsidRPr="00664AA3" w14:paraId="2D56455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BCB70EE"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rPr>
              <w:fldChar w:fldCharType="begin"/>
            </w:r>
            <w:r w:rsidRPr="00664AA3">
              <w:rPr>
                <w:rStyle w:val="SmartLink1"/>
                <w:sz w:val="20"/>
              </w:rPr>
              <w:instrText xml:space="preserve"> REF _Ref136347722 \w \h  \* MERGEFORMAT </w:instrText>
            </w:r>
            <w:r w:rsidRPr="00664AA3">
              <w:rPr>
                <w:rStyle w:val="SmartLink1"/>
                <w:sz w:val="20"/>
              </w:rPr>
            </w:r>
            <w:r w:rsidRPr="00664AA3">
              <w:rPr>
                <w:rStyle w:val="SmartLink1"/>
                <w:sz w:val="20"/>
              </w:rPr>
              <w:fldChar w:fldCharType="separate"/>
            </w:r>
            <w:r w:rsidRPr="00664AA3">
              <w:rPr>
                <w:rStyle w:val="SmartLink1"/>
                <w:sz w:val="20"/>
              </w:rPr>
              <w:t>P.9.1.4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6B82D8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“yes” or “potentially”, does project adopt appropriate and culturally sensitive sustainable resource management practices?</w:t>
            </w:r>
          </w:p>
        </w:tc>
        <w:tc>
          <w:tcPr>
            <w:tcW w:w="953" w:type="pct"/>
            <w:tcBorders>
              <w:top w:val="single" w:sz="4" w:space="0" w:color="auto"/>
              <w:left w:val="single" w:sz="4" w:space="0" w:color="auto"/>
              <w:bottom w:val="single" w:sz="4" w:space="0" w:color="auto"/>
            </w:tcBorders>
            <w:vAlign w:val="top"/>
          </w:tcPr>
          <w:p w14:paraId="42B88B49" w14:textId="77777777" w:rsidR="003F0368" w:rsidRPr="00664AA3" w:rsidDel="00A63097"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58113035"/>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val="0"/>
                    <w:color w:val="4D4D4C"/>
                    <w:sz w:val="20"/>
                    <w:szCs w:val="20"/>
                  </w:rPr>
                  <w:t>☐</w:t>
                </w:r>
              </w:sdtContent>
            </w:sdt>
            <w:r w:rsidR="003F0368" w:rsidRPr="00664AA3" w:rsidDel="00A63097">
              <w:rPr>
                <w:caps w:val="0"/>
                <w:color w:val="4D4D4C"/>
                <w:sz w:val="20"/>
                <w:szCs w:val="20"/>
              </w:rPr>
              <w:t xml:space="preserve"> YES</w:t>
            </w:r>
          </w:p>
          <w:p w14:paraId="3CC43C2C" w14:textId="77777777" w:rsidR="003F0368" w:rsidRPr="00664AA3" w:rsidDel="00A63097" w:rsidRDefault="00501E23" w:rsidP="003F0368">
            <w:sdt>
              <w:sdtPr>
                <w:rPr>
                  <w:caps/>
                  <w:sz w:val="20"/>
                  <w:szCs w:val="20"/>
                </w:rPr>
                <w:id w:val="562220948"/>
                <w14:checkbox>
                  <w14:checked w14:val="0"/>
                  <w14:checkedState w14:val="2612" w14:font="MS Gothic"/>
                  <w14:uncheckedState w14:val="2610" w14:font="MS Gothic"/>
                </w14:checkbox>
              </w:sdtPr>
              <w:sdtEndPr/>
              <w:sdtContent>
                <w:r w:rsidR="003F0368" w:rsidRPr="00664AA3" w:rsidDel="00A63097">
                  <w:rPr>
                    <w:rFonts w:ascii="Segoe UI Symbol" w:hAnsi="Segoe UI Symbol" w:cs="Segoe UI Symbol"/>
                    <w:caps/>
                    <w:sz w:val="20"/>
                    <w:szCs w:val="20"/>
                  </w:rPr>
                  <w:t>☐</w:t>
                </w:r>
              </w:sdtContent>
            </w:sdt>
            <w:r w:rsidR="003F0368" w:rsidRPr="00664AA3" w:rsidDel="00A63097">
              <w:rPr>
                <w:caps/>
                <w:sz w:val="20"/>
                <w:szCs w:val="20"/>
              </w:rPr>
              <w:t xml:space="preserve"> No</w:t>
            </w:r>
          </w:p>
          <w:p w14:paraId="4F4536DB" w14:textId="027C3AA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46294819"/>
                <w14:checkbox>
                  <w14:checked w14:val="1"/>
                  <w14:checkedState w14:val="2612" w14:font="MS Gothic"/>
                  <w14:uncheckedState w14:val="2610" w14:font="MS Gothic"/>
                </w14:checkbox>
              </w:sdtPr>
              <w:sdtEndPr/>
              <w:sdtContent>
                <w:r w:rsidR="00593921" w:rsidRPr="00664AA3">
                  <w:rPr>
                    <w:rFonts w:ascii="MS Gothic" w:eastAsia="MS Gothic" w:hAnsi="MS Gothic"/>
                    <w:caps w:val="0"/>
                    <w:color w:val="4D4D4C"/>
                    <w:sz w:val="20"/>
                    <w:szCs w:val="20"/>
                  </w:rPr>
                  <w:t>☒</w:t>
                </w:r>
              </w:sdtContent>
            </w:sdt>
            <w:r w:rsidR="003F0368" w:rsidRPr="00664AA3" w:rsidDel="00A63097">
              <w:rPr>
                <w:caps w:val="0"/>
                <w:color w:val="4D4D4C"/>
                <w:sz w:val="20"/>
                <w:szCs w:val="20"/>
              </w:rPr>
              <w:t xml:space="preserve"> NA</w:t>
            </w:r>
          </w:p>
        </w:tc>
      </w:tr>
      <w:tr w:rsidR="003F0368" w:rsidRPr="00664AA3" w14:paraId="210425DE" w14:textId="77777777" w:rsidTr="004E6F75">
        <w:trPr>
          <w:trHeight w:val="364"/>
        </w:trPr>
        <w:tc>
          <w:tcPr>
            <w:tcW w:w="5000" w:type="pct"/>
            <w:gridSpan w:val="3"/>
            <w:tcBorders>
              <w:top w:val="single" w:sz="4" w:space="0" w:color="auto"/>
              <w:bottom w:val="single" w:sz="4" w:space="0" w:color="auto"/>
            </w:tcBorders>
            <w:noWrap/>
            <w:vAlign w:val="top"/>
          </w:tcPr>
          <w:p w14:paraId="61AF66B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28808AD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72D6FA5" w14:textId="7D48035A" w:rsidR="003F0368" w:rsidRPr="00664AA3" w:rsidRDefault="00593921"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520D70B"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37E6B37D" w14:textId="77777777" w:rsidR="003F0368" w:rsidRPr="00664AA3" w:rsidRDefault="003F0368" w:rsidP="003F0368">
            <w:pPr>
              <w:rPr>
                <w:color w:val="515151" w:themeColor="text1"/>
              </w:rPr>
            </w:pPr>
          </w:p>
        </w:tc>
      </w:tr>
      <w:tr w:rsidR="003F0368" w:rsidRPr="00664AA3" w14:paraId="7A1A847D" w14:textId="77777777" w:rsidTr="004E6F75">
        <w:trPr>
          <w:trHeight w:val="364"/>
        </w:trPr>
        <w:tc>
          <w:tcPr>
            <w:tcW w:w="5000" w:type="pct"/>
            <w:gridSpan w:val="3"/>
            <w:tcBorders>
              <w:top w:val="single" w:sz="4" w:space="0" w:color="auto"/>
              <w:bottom w:val="single" w:sz="4" w:space="0" w:color="auto"/>
            </w:tcBorders>
            <w:noWrap/>
            <w:vAlign w:val="top"/>
          </w:tcPr>
          <w:p w14:paraId="665C32EC"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_Ref136347763 \w \h  \* MERGEFORMAT </w:instrText>
            </w:r>
            <w:r w:rsidRPr="00664AA3">
              <w:rPr>
                <w:rStyle w:val="SmartLink1"/>
              </w:rPr>
            </w:r>
            <w:r w:rsidRPr="00664AA3">
              <w:rPr>
                <w:rStyle w:val="SmartLink1"/>
              </w:rPr>
              <w:fldChar w:fldCharType="separate"/>
            </w:r>
            <w:r w:rsidRPr="00664AA3">
              <w:rPr>
                <w:rStyle w:val="SmartLink1"/>
              </w:rPr>
              <w:t>P.9.2 |</w:t>
            </w:r>
            <w:r w:rsidRPr="00664AA3">
              <w:rPr>
                <w:rStyle w:val="SmartLink1"/>
              </w:rPr>
              <w:fldChar w:fldCharType="end"/>
            </w:r>
            <w:r w:rsidRPr="00664AA3">
              <w:rPr>
                <w:rStyle w:val="SmartLink1"/>
              </w:rPr>
              <w:fldChar w:fldCharType="begin"/>
            </w:r>
            <w:r w:rsidRPr="00664AA3">
              <w:rPr>
                <w:rStyle w:val="SmartLink1"/>
              </w:rPr>
              <w:instrText xml:space="preserve"> REF _Ref136347770 \h  \* MERGEFORMAT </w:instrText>
            </w:r>
            <w:r w:rsidRPr="00664AA3">
              <w:rPr>
                <w:rStyle w:val="SmartLink1"/>
              </w:rPr>
            </w:r>
            <w:r w:rsidRPr="00664AA3">
              <w:rPr>
                <w:rStyle w:val="SmartLink1"/>
              </w:rPr>
              <w:fldChar w:fldCharType="separate"/>
            </w:r>
            <w:r w:rsidRPr="00664AA3">
              <w:rPr>
                <w:rStyle w:val="SmartLink1"/>
              </w:rPr>
              <w:t>Vulnerability to Natural Disaster</w:t>
            </w:r>
            <w:r w:rsidRPr="00664AA3">
              <w:rPr>
                <w:rStyle w:val="SmartLink1"/>
              </w:rPr>
              <w:fldChar w:fldCharType="end"/>
            </w:r>
          </w:p>
        </w:tc>
      </w:tr>
      <w:tr w:rsidR="003F0368" w:rsidRPr="00664AA3" w14:paraId="3680087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65999CE"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_Ref136348023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P.9.2.1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6E7158"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have any risks associated with natural or man-made hazards that could result from land use changes due to the project?</w:t>
            </w:r>
          </w:p>
        </w:tc>
        <w:tc>
          <w:tcPr>
            <w:tcW w:w="953" w:type="pct"/>
            <w:tcBorders>
              <w:top w:val="single" w:sz="4" w:space="0" w:color="auto"/>
              <w:left w:val="single" w:sz="4" w:space="0" w:color="auto"/>
              <w:bottom w:val="single" w:sz="4" w:space="0" w:color="auto"/>
            </w:tcBorders>
          </w:tcPr>
          <w:p w14:paraId="25FEF9F6"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41C826A9"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NO</w:t>
            </w:r>
          </w:p>
        </w:tc>
      </w:tr>
      <w:tr w:rsidR="003F0368" w:rsidRPr="00664AA3" w14:paraId="793F51A1" w14:textId="77777777" w:rsidTr="004E6F75">
        <w:trPr>
          <w:trHeight w:val="364"/>
        </w:trPr>
        <w:tc>
          <w:tcPr>
            <w:tcW w:w="5000" w:type="pct"/>
            <w:gridSpan w:val="3"/>
            <w:tcBorders>
              <w:top w:val="single" w:sz="4" w:space="0" w:color="auto"/>
              <w:bottom w:val="single" w:sz="4" w:space="0" w:color="auto"/>
            </w:tcBorders>
            <w:noWrap/>
            <w:vAlign w:val="top"/>
          </w:tcPr>
          <w:p w14:paraId="68D2C793"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583E965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79A7711" w14:textId="0A42DB87" w:rsidR="003F0368" w:rsidRPr="00664AA3" w:rsidRDefault="00593921" w:rsidP="00593921">
            <w:pPr>
              <w:pStyle w:val="TablesHeadingGSCyan"/>
              <w:framePr w:hSpace="0" w:wrap="auto" w:vAnchor="margin" w:hAnchor="text" w:yAlign="inline"/>
              <w:spacing w:line="276" w:lineRule="auto"/>
              <w:rPr>
                <w:rFonts w:ascii="Segoe UI Symbol" w:hAnsi="Segoe UI Symbol" w:cs="Segoe UI Symbol"/>
                <w:caps w:val="0"/>
                <w:color w:val="515151" w:themeColor="text1"/>
                <w:sz w:val="20"/>
                <w:szCs w:val="20"/>
              </w:rPr>
            </w:pPr>
            <w:r w:rsidRPr="00664AA3">
              <w:rPr>
                <w:caps w:val="0"/>
                <w:color w:val="4D4D4C"/>
                <w:sz w:val="20"/>
                <w:szCs w:val="20"/>
              </w:rPr>
              <w:t xml:space="preserve">The project’s impact on environment is positive; no negative impacts are expected. Moreover, the water filter installation activities do not include planting or other agricultural </w:t>
            </w:r>
            <w:r w:rsidRPr="00664AA3">
              <w:rPr>
                <w:caps w:val="0"/>
                <w:color w:val="4D4D4C"/>
                <w:sz w:val="20"/>
                <w:szCs w:val="20"/>
              </w:rPr>
              <w:lastRenderedPageBreak/>
              <w:t>activities, producing chemicals or use of GMOs. The installation of water filter does not generate hazardous waste.</w:t>
            </w:r>
          </w:p>
          <w:p w14:paraId="5BD6BDDC" w14:textId="77777777" w:rsidR="003F0368" w:rsidRPr="00664AA3" w:rsidRDefault="003F0368" w:rsidP="003F0368"/>
        </w:tc>
      </w:tr>
      <w:tr w:rsidR="003F0368" w:rsidRPr="00664AA3" w14:paraId="2B3A1EBF" w14:textId="77777777" w:rsidTr="004E6F75">
        <w:trPr>
          <w:trHeight w:val="364"/>
        </w:trPr>
        <w:tc>
          <w:tcPr>
            <w:tcW w:w="5000" w:type="pct"/>
            <w:gridSpan w:val="3"/>
            <w:tcBorders>
              <w:top w:val="single" w:sz="4" w:space="0" w:color="auto"/>
              <w:bottom w:val="single" w:sz="4" w:space="0" w:color="auto"/>
            </w:tcBorders>
            <w:noWrap/>
            <w:vAlign w:val="top"/>
          </w:tcPr>
          <w:p w14:paraId="741A2CEB" w14:textId="77777777" w:rsidR="003F0368" w:rsidRPr="00664AA3" w:rsidRDefault="003F0368" w:rsidP="003F0368">
            <w:pPr>
              <w:rPr>
                <w:color w:val="00B9BD" w:themeColor="accent1"/>
                <w:sz w:val="20"/>
                <w:szCs w:val="22"/>
              </w:rPr>
            </w:pPr>
            <w:r w:rsidRPr="00664AA3">
              <w:rPr>
                <w:color w:val="00B9BD" w:themeColor="accent1"/>
                <w:sz w:val="20"/>
                <w:szCs w:val="22"/>
              </w:rPr>
              <w:lastRenderedPageBreak/>
              <w:t>Would the project involve or lead to:</w:t>
            </w:r>
          </w:p>
        </w:tc>
      </w:tr>
      <w:tr w:rsidR="003F0368" w:rsidRPr="00664AA3" w14:paraId="3DA6199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FBA441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rPr>
              <w:fldChar w:fldCharType="begin"/>
            </w:r>
            <w:r w:rsidRPr="00664AA3">
              <w:rPr>
                <w:rStyle w:val="SmartLink1"/>
                <w:sz w:val="20"/>
              </w:rPr>
              <w:instrText xml:space="preserve"> REF _Ref136348319 \w \h  \* MERGEFORMAT </w:instrText>
            </w:r>
            <w:r w:rsidRPr="00664AA3">
              <w:rPr>
                <w:rStyle w:val="SmartLink1"/>
                <w:sz w:val="20"/>
              </w:rPr>
            </w:r>
            <w:r w:rsidRPr="00664AA3">
              <w:rPr>
                <w:rStyle w:val="SmartLink1"/>
                <w:sz w:val="20"/>
              </w:rPr>
              <w:fldChar w:fldCharType="separate"/>
            </w:r>
            <w:r w:rsidRPr="00664AA3">
              <w:rPr>
                <w:rStyle w:val="SmartLink1"/>
                <w:sz w:val="20"/>
              </w:rPr>
              <w:t>P.9.2.2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57D3748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any potential risks that require emergency preparedness and response planning?</w:t>
            </w:r>
          </w:p>
        </w:tc>
        <w:tc>
          <w:tcPr>
            <w:tcW w:w="953" w:type="pct"/>
            <w:tcBorders>
              <w:top w:val="single" w:sz="4" w:space="0" w:color="auto"/>
              <w:left w:val="single" w:sz="4" w:space="0" w:color="auto"/>
              <w:bottom w:val="single" w:sz="4" w:space="0" w:color="auto"/>
            </w:tcBorders>
          </w:tcPr>
          <w:p w14:paraId="662B66FE"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2A1AFE55"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POTENTIALLY</w:t>
            </w:r>
          </w:p>
          <w:p w14:paraId="689BD779"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NO</w:t>
            </w:r>
          </w:p>
        </w:tc>
      </w:tr>
      <w:tr w:rsidR="003F0368" w:rsidRPr="00664AA3" w14:paraId="558CC7E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82FBCFF"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_Ref136348319 \w \h  \* MERGEFORMAT </w:instrText>
            </w:r>
            <w:r w:rsidRPr="00664AA3">
              <w:rPr>
                <w:rStyle w:val="SmartLink1"/>
                <w:sz w:val="20"/>
              </w:rPr>
            </w:r>
            <w:r w:rsidRPr="00664AA3">
              <w:rPr>
                <w:rStyle w:val="SmartLink1"/>
                <w:sz w:val="20"/>
              </w:rPr>
              <w:fldChar w:fldCharType="separate"/>
            </w:r>
            <w:r w:rsidRPr="00664AA3">
              <w:rPr>
                <w:rStyle w:val="SmartLink1"/>
                <w:sz w:val="20"/>
              </w:rPr>
              <w:t>P.9.2.2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4A725D00"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“yes” or “potentially”, did the project developer disclose appropriate information about emergency preparedness and response to affected communities?</w:t>
            </w:r>
          </w:p>
        </w:tc>
        <w:tc>
          <w:tcPr>
            <w:tcW w:w="953" w:type="pct"/>
            <w:tcBorders>
              <w:top w:val="single" w:sz="4" w:space="0" w:color="auto"/>
              <w:left w:val="single" w:sz="4" w:space="0" w:color="auto"/>
              <w:bottom w:val="single" w:sz="4" w:space="0" w:color="auto"/>
            </w:tcBorders>
          </w:tcPr>
          <w:p w14:paraId="2066A51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71974603"/>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1CD81FE6" w14:textId="77777777" w:rsidR="003F0368" w:rsidRPr="00664AA3" w:rsidDel="00FB5485" w:rsidRDefault="00501E23" w:rsidP="003F0368">
            <w:sdt>
              <w:sdtPr>
                <w:rPr>
                  <w:caps/>
                  <w:sz w:val="20"/>
                  <w:szCs w:val="20"/>
                </w:rPr>
                <w:id w:val="-108605957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2A4C8B67" w14:textId="0D451F3A"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1429158595"/>
                <w14:checkbox>
                  <w14:checked w14:val="1"/>
                  <w14:checkedState w14:val="2612" w14:font="MS Gothic"/>
                  <w14:uncheckedState w14:val="2610" w14:font="MS Gothic"/>
                </w14:checkbox>
              </w:sdtPr>
              <w:sdtEndPr/>
              <w:sdtContent>
                <w:r w:rsidR="00593921"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7D14713D" w14:textId="77777777" w:rsidTr="004E6F75">
        <w:trPr>
          <w:trHeight w:val="364"/>
        </w:trPr>
        <w:tc>
          <w:tcPr>
            <w:tcW w:w="5000" w:type="pct"/>
            <w:gridSpan w:val="3"/>
            <w:tcBorders>
              <w:top w:val="single" w:sz="4" w:space="0" w:color="auto"/>
              <w:bottom w:val="single" w:sz="4" w:space="0" w:color="auto"/>
            </w:tcBorders>
            <w:noWrap/>
            <w:vAlign w:val="top"/>
          </w:tcPr>
          <w:p w14:paraId="14DCFE4C"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1270DFD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D684D7A" w14:textId="77777777" w:rsidR="00F5481D" w:rsidRPr="00664AA3" w:rsidRDefault="00F5481D" w:rsidP="00F5481D">
            <w:pPr>
              <w:pStyle w:val="TablesHeadingGSCyan"/>
              <w:framePr w:hSpace="0" w:wrap="auto" w:vAnchor="margin" w:hAnchor="text" w:yAlign="inline"/>
              <w:spacing w:line="276" w:lineRule="auto"/>
              <w:rPr>
                <w:rStyle w:val="SmartLink1"/>
              </w:rPr>
            </w:pPr>
            <w:r w:rsidRPr="00664AA3">
              <w:rPr>
                <w:caps w:val="0"/>
                <w:color w:val="4D4D4C"/>
                <w:sz w:val="20"/>
                <w:szCs w:val="20"/>
              </w:rPr>
              <w:t>The Project is not suspected to lead to increased vulnerability to any extreme climatic conditions.</w:t>
            </w:r>
          </w:p>
          <w:p w14:paraId="54F225CF"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68A16371" w14:textId="77777777" w:rsidR="003F0368" w:rsidRPr="00664AA3" w:rsidRDefault="003F0368" w:rsidP="003F0368"/>
        </w:tc>
      </w:tr>
      <w:tr w:rsidR="003F0368" w:rsidRPr="00664AA3" w14:paraId="2E4EC050" w14:textId="77777777" w:rsidTr="004E6F75">
        <w:trPr>
          <w:trHeight w:val="364"/>
        </w:trPr>
        <w:tc>
          <w:tcPr>
            <w:tcW w:w="5000" w:type="pct"/>
            <w:gridSpan w:val="3"/>
            <w:tcBorders>
              <w:top w:val="single" w:sz="4" w:space="0" w:color="auto"/>
              <w:bottom w:val="single" w:sz="4" w:space="0" w:color="auto"/>
            </w:tcBorders>
            <w:noWrap/>
            <w:vAlign w:val="top"/>
          </w:tcPr>
          <w:p w14:paraId="0F46E869"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rPr>
              <w:fldChar w:fldCharType="begin"/>
            </w:r>
            <w:r w:rsidRPr="00664AA3">
              <w:rPr>
                <w:rStyle w:val="SmartLink1"/>
              </w:rPr>
              <w:instrText xml:space="preserve"> REF _Ref136348409 \w \h  \* MERGEFORMAT </w:instrText>
            </w:r>
            <w:r w:rsidRPr="00664AA3">
              <w:rPr>
                <w:rStyle w:val="SmartLink1"/>
              </w:rPr>
            </w:r>
            <w:r w:rsidRPr="00664AA3">
              <w:rPr>
                <w:rStyle w:val="SmartLink1"/>
              </w:rPr>
              <w:fldChar w:fldCharType="separate"/>
            </w:r>
            <w:r w:rsidRPr="00664AA3">
              <w:rPr>
                <w:rStyle w:val="SmartLink1"/>
              </w:rPr>
              <w:t>P.9.3 |</w:t>
            </w:r>
            <w:r w:rsidRPr="00664AA3">
              <w:rPr>
                <w:rStyle w:val="SmartLink1"/>
              </w:rPr>
              <w:fldChar w:fldCharType="end"/>
            </w:r>
            <w:r w:rsidRPr="00664AA3">
              <w:rPr>
                <w:rStyle w:val="SmartLink1"/>
              </w:rPr>
              <w:fldChar w:fldCharType="begin"/>
            </w:r>
            <w:r w:rsidRPr="00664AA3">
              <w:rPr>
                <w:rStyle w:val="SmartLink1"/>
              </w:rPr>
              <w:instrText xml:space="preserve"> REF _Ref136348428 \h  \* MERGEFORMAT </w:instrText>
            </w:r>
            <w:r w:rsidRPr="00664AA3">
              <w:rPr>
                <w:rStyle w:val="SmartLink1"/>
              </w:rPr>
            </w:r>
            <w:r w:rsidRPr="00664AA3">
              <w:rPr>
                <w:rStyle w:val="SmartLink1"/>
              </w:rPr>
              <w:fldChar w:fldCharType="separate"/>
            </w:r>
            <w:r w:rsidRPr="00664AA3">
              <w:rPr>
                <w:rStyle w:val="SmartLink1"/>
              </w:rPr>
              <w:t>Biosafety and Genetic Resources</w:t>
            </w:r>
            <w:r w:rsidRPr="00664AA3">
              <w:rPr>
                <w:rStyle w:val="SmartLink1"/>
              </w:rPr>
              <w:fldChar w:fldCharType="end"/>
            </w:r>
          </w:p>
        </w:tc>
      </w:tr>
      <w:tr w:rsidR="003F0368" w:rsidRPr="00664AA3" w14:paraId="067D085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E34916F"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_Ref136348667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P.9.3.1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1BC1707" w14:textId="77777777" w:rsidR="003F0368" w:rsidRPr="00664AA3" w:rsidRDefault="003F0368" w:rsidP="003F0368">
            <w:pPr>
              <w:pStyle w:val="TablesHeadingGSCyan"/>
              <w:framePr w:hSpace="0" w:wrap="auto" w:vAnchor="margin" w:hAnchor="text" w:yAlign="inline"/>
              <w:rPr>
                <w:rStyle w:val="SmartLink1"/>
              </w:rPr>
            </w:pPr>
            <w:r w:rsidRPr="00664AA3">
              <w:rPr>
                <w:caps w:val="0"/>
                <w:color w:val="4D4D4C"/>
                <w:sz w:val="20"/>
                <w:szCs w:val="20"/>
              </w:rPr>
              <w:t>Does the project involve the transfer, handling, and use of genetically modified organisms/living modified organisms that may result in adverse effects on biological diversity?</w:t>
            </w:r>
          </w:p>
        </w:tc>
        <w:tc>
          <w:tcPr>
            <w:tcW w:w="953" w:type="pct"/>
            <w:tcBorders>
              <w:top w:val="single" w:sz="4" w:space="0" w:color="auto"/>
              <w:left w:val="single" w:sz="4" w:space="0" w:color="auto"/>
              <w:bottom w:val="single" w:sz="4" w:space="0" w:color="auto"/>
            </w:tcBorders>
          </w:tcPr>
          <w:p w14:paraId="07CC613B"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46BAC74F" w14:textId="5B8477F1"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2020528405"/>
                <w14:checkbox>
                  <w14:checked w14:val="1"/>
                  <w14:checkedState w14:val="2612" w14:font="MS Gothic"/>
                  <w14:uncheckedState w14:val="2610" w14:font="MS Gothic"/>
                </w14:checkbox>
              </w:sdtPr>
              <w:sdtEndPr/>
              <w:sdtContent>
                <w:r w:rsidR="00F5481D" w:rsidRPr="00664AA3">
                  <w:rPr>
                    <w:rFonts w:ascii="Segoe UI Symbol" w:hAnsi="Segoe UI Symbol" w:cs="Segoe UI Symbol"/>
                    <w:caps w:val="0"/>
                    <w:color w:val="4D4D4C"/>
                    <w:sz w:val="20"/>
                    <w:szCs w:val="20"/>
                  </w:rPr>
                  <w:t>☒</w:t>
                </w:r>
              </w:sdtContent>
            </w:sdt>
            <w:r w:rsidR="00F5481D"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3AA9A988" w14:textId="77777777" w:rsidTr="004E6F75">
        <w:trPr>
          <w:trHeight w:val="364"/>
        </w:trPr>
        <w:tc>
          <w:tcPr>
            <w:tcW w:w="5000" w:type="pct"/>
            <w:gridSpan w:val="3"/>
            <w:tcBorders>
              <w:top w:val="single" w:sz="4" w:space="0" w:color="auto"/>
              <w:bottom w:val="single" w:sz="4" w:space="0" w:color="auto"/>
            </w:tcBorders>
            <w:noWrap/>
            <w:vAlign w:val="top"/>
          </w:tcPr>
          <w:p w14:paraId="05B638B2"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05E4DCC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D10DBEA" w14:textId="77777777" w:rsidR="00F5481D" w:rsidRPr="00664AA3" w:rsidRDefault="00F5481D" w:rsidP="00F5481D">
            <w:pPr>
              <w:pStyle w:val="TablesHeadingGSCyan"/>
              <w:framePr w:hSpace="0" w:wrap="auto" w:vAnchor="margin" w:hAnchor="text" w:yAlign="inline"/>
              <w:spacing w:line="276" w:lineRule="auto"/>
              <w:rPr>
                <w:rStyle w:val="SmartLink1"/>
              </w:rPr>
            </w:pPr>
            <w:r w:rsidRPr="00664AA3">
              <w:rPr>
                <w:caps w:val="0"/>
                <w:color w:val="4D4D4C"/>
                <w:sz w:val="20"/>
                <w:szCs w:val="20"/>
              </w:rPr>
              <w:t>The Project doesn’t involve, and is not negatively impacted by, the use of genetically modified organisms, or GMOs.</w:t>
            </w:r>
          </w:p>
          <w:p w14:paraId="49420C76" w14:textId="77777777" w:rsidR="003F0368" w:rsidRPr="00664AA3" w:rsidRDefault="003F0368" w:rsidP="003F0368"/>
        </w:tc>
      </w:tr>
      <w:tr w:rsidR="003F0368" w:rsidRPr="00664AA3" w14:paraId="7648E793" w14:textId="77777777" w:rsidTr="004E6F75">
        <w:trPr>
          <w:trHeight w:val="364"/>
        </w:trPr>
        <w:tc>
          <w:tcPr>
            <w:tcW w:w="5000" w:type="pct"/>
            <w:gridSpan w:val="3"/>
            <w:tcBorders>
              <w:top w:val="single" w:sz="4" w:space="0" w:color="auto"/>
              <w:bottom w:val="single" w:sz="4" w:space="0" w:color="auto"/>
            </w:tcBorders>
            <w:noWrap/>
            <w:vAlign w:val="top"/>
          </w:tcPr>
          <w:p w14:paraId="37F61323"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1B6D2BB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5E8E5A4"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_Ref136348667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P.9.3.1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2BEAC5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the transfer, handling and use of genetically modified organisms/living modified organisms (GMOs/LMOs) that result from modern biotechnology</w:t>
            </w:r>
          </w:p>
        </w:tc>
        <w:tc>
          <w:tcPr>
            <w:tcW w:w="953" w:type="pct"/>
            <w:tcBorders>
              <w:top w:val="single" w:sz="4" w:space="0" w:color="auto"/>
              <w:left w:val="single" w:sz="4" w:space="0" w:color="auto"/>
              <w:bottom w:val="single" w:sz="4" w:space="0" w:color="auto"/>
            </w:tcBorders>
          </w:tcPr>
          <w:p w14:paraId="57E6E87D"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92414203"/>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071DD8C" w14:textId="77777777" w:rsidR="003F0368" w:rsidRPr="00664AA3" w:rsidDel="00FB5485" w:rsidRDefault="00501E23" w:rsidP="003F0368">
            <w:sdt>
              <w:sdtPr>
                <w:rPr>
                  <w:caps/>
                  <w:sz w:val="20"/>
                  <w:szCs w:val="20"/>
                </w:rPr>
                <w:id w:val="-186574901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3B4D3168" w14:textId="126408C5" w:rsidR="003F0368" w:rsidRPr="00664AA3" w:rsidRDefault="00501E23" w:rsidP="003F0368">
            <w:sdt>
              <w:sdtPr>
                <w:rPr>
                  <w:caps/>
                  <w:sz w:val="20"/>
                  <w:szCs w:val="20"/>
                </w:rPr>
                <w:id w:val="1772894585"/>
                <w14:checkbox>
                  <w14:checked w14:val="1"/>
                  <w14:checkedState w14:val="2612" w14:font="MS Gothic"/>
                  <w14:uncheckedState w14:val="2610" w14:font="MS Gothic"/>
                </w14:checkbox>
              </w:sdtPr>
              <w:sdtEndPr/>
              <w:sdtContent>
                <w:r w:rsidR="00F5481D" w:rsidRPr="00664AA3">
                  <w:rPr>
                    <w:rFonts w:ascii="MS Gothic" w:eastAsia="MS Gothic" w:hAnsi="MS Gothic"/>
                    <w:caps/>
                    <w:sz w:val="20"/>
                    <w:szCs w:val="20"/>
                  </w:rPr>
                  <w:t>☒</w:t>
                </w:r>
              </w:sdtContent>
            </w:sdt>
            <w:r w:rsidR="003F0368" w:rsidRPr="00664AA3" w:rsidDel="00FB5485">
              <w:rPr>
                <w:caps/>
                <w:sz w:val="20"/>
                <w:szCs w:val="20"/>
              </w:rPr>
              <w:t xml:space="preserve"> NO</w:t>
            </w:r>
          </w:p>
        </w:tc>
      </w:tr>
      <w:tr w:rsidR="003F0368" w:rsidRPr="00664AA3" w14:paraId="250880DE"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631CEA9"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_Ref136348667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P.9.3.1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FD20D6C"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If answer to above question is “yes” has a risk assessment by a competent Expert stakeholder been carried out in accordance </w:t>
            </w:r>
            <w:r w:rsidRPr="00664AA3">
              <w:rPr>
                <w:rStyle w:val="Hyperlink"/>
                <w:caps w:val="0"/>
              </w:rPr>
              <w:t xml:space="preserve">with </w:t>
            </w:r>
            <w:hyperlink r:id="rId28" w:history="1">
              <w:r w:rsidRPr="00664AA3">
                <w:rPr>
                  <w:rStyle w:val="Hyperlink"/>
                  <w:caps w:val="0"/>
                </w:rPr>
                <w:t>Annex iii of the Cartagena protocol on biosafety to the convention on biological diversity</w:t>
              </w:r>
            </w:hyperlink>
            <w:r w:rsidRPr="00664AA3">
              <w:rPr>
                <w:rStyle w:val="Hyperlink"/>
              </w:rPr>
              <w:t>?</w:t>
            </w:r>
          </w:p>
        </w:tc>
        <w:tc>
          <w:tcPr>
            <w:tcW w:w="953" w:type="pct"/>
            <w:tcBorders>
              <w:top w:val="single" w:sz="4" w:space="0" w:color="auto"/>
              <w:left w:val="single" w:sz="4" w:space="0" w:color="auto"/>
              <w:bottom w:val="single" w:sz="4" w:space="0" w:color="auto"/>
            </w:tcBorders>
          </w:tcPr>
          <w:p w14:paraId="3859D4E2"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0798159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6948A41C" w14:textId="77777777" w:rsidR="003F0368" w:rsidRPr="00664AA3" w:rsidDel="00FB5485" w:rsidRDefault="00501E23" w:rsidP="003F0368">
            <w:sdt>
              <w:sdtPr>
                <w:rPr>
                  <w:caps/>
                  <w:sz w:val="20"/>
                  <w:szCs w:val="20"/>
                </w:rPr>
                <w:id w:val="1293180409"/>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22CCC75A" w14:textId="407770C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36364243"/>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45BFDB4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2448ED4"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_Ref136349006 \w \h  \* MERGEFORMAT </w:instrText>
            </w:r>
            <w:r w:rsidRPr="00664AA3">
              <w:rPr>
                <w:rStyle w:val="SmartLink1"/>
                <w:sz w:val="20"/>
              </w:rPr>
            </w:r>
            <w:r w:rsidRPr="00664AA3">
              <w:rPr>
                <w:rStyle w:val="SmartLink1"/>
                <w:sz w:val="20"/>
              </w:rPr>
              <w:fldChar w:fldCharType="separate"/>
            </w:r>
            <w:r w:rsidRPr="00664AA3">
              <w:rPr>
                <w:rStyle w:val="SmartLink1"/>
                <w:sz w:val="20"/>
              </w:rPr>
              <w:t>P.9.3.2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B282E1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has any risks identified in the risk assessment?</w:t>
            </w:r>
          </w:p>
        </w:tc>
        <w:tc>
          <w:tcPr>
            <w:tcW w:w="953" w:type="pct"/>
            <w:tcBorders>
              <w:top w:val="single" w:sz="4" w:space="0" w:color="auto"/>
              <w:left w:val="single" w:sz="4" w:space="0" w:color="auto"/>
              <w:bottom w:val="single" w:sz="4" w:space="0" w:color="auto"/>
            </w:tcBorders>
          </w:tcPr>
          <w:p w14:paraId="3F7DD2DF"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7415478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90F81AA" w14:textId="77777777" w:rsidR="003F0368" w:rsidRPr="00664AA3" w:rsidDel="00FB5485" w:rsidRDefault="00501E23" w:rsidP="003F0368">
            <w:sdt>
              <w:sdtPr>
                <w:rPr>
                  <w:caps/>
                  <w:sz w:val="20"/>
                  <w:szCs w:val="20"/>
                </w:rPr>
                <w:id w:val="280704133"/>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42EE29A1" w14:textId="721E04D9"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79859534"/>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2526E21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C4C322B"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_Ref136349012 \w \h  \* MERGEFORMAT </w:instrText>
            </w:r>
            <w:r w:rsidRPr="00664AA3">
              <w:rPr>
                <w:rStyle w:val="SmartLink1"/>
                <w:sz w:val="20"/>
              </w:rPr>
            </w:r>
            <w:r w:rsidRPr="00664AA3">
              <w:rPr>
                <w:rStyle w:val="SmartLink1"/>
                <w:sz w:val="20"/>
              </w:rPr>
              <w:fldChar w:fldCharType="separate"/>
            </w:r>
            <w:r w:rsidRPr="00664AA3">
              <w:rPr>
                <w:rStyle w:val="SmartLink1"/>
                <w:sz w:val="20"/>
              </w:rPr>
              <w:t>P.9.3.3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22D93B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Forestry (for example Afforestation/Reforestation) involving GMO planting?</w:t>
            </w:r>
          </w:p>
          <w:p w14:paraId="69894D5D" w14:textId="77777777" w:rsidR="003F0368" w:rsidRPr="00664AA3" w:rsidRDefault="003F0368" w:rsidP="003F0368"/>
          <w:p w14:paraId="5369E038" w14:textId="77777777" w:rsidR="003F0368" w:rsidRPr="00664AA3" w:rsidRDefault="003F0368" w:rsidP="003F0368">
            <w:pPr>
              <w:pStyle w:val="TablesHeadingGSCyan"/>
              <w:framePr w:hSpace="0" w:wrap="auto" w:vAnchor="margin" w:hAnchor="text" w:yAlign="inline"/>
              <w:rPr>
                <w:i/>
                <w:iCs/>
                <w:caps w:val="0"/>
                <w:color w:val="4D4D4C"/>
                <w:sz w:val="20"/>
                <w:szCs w:val="20"/>
              </w:rPr>
            </w:pPr>
            <w:r w:rsidRPr="00664AA3">
              <w:rPr>
                <w:i/>
                <w:iCs/>
                <w:caps w:val="0"/>
                <w:color w:val="4D4D4C"/>
                <w:sz w:val="20"/>
                <w:szCs w:val="20"/>
              </w:rPr>
              <w:t>Note - Forestry projects (for example Afforestation/ Reforestation) involving GMO planting are not eligible for Certification under Gold Standard for the Global Goals.</w:t>
            </w:r>
          </w:p>
        </w:tc>
        <w:tc>
          <w:tcPr>
            <w:tcW w:w="953" w:type="pct"/>
            <w:tcBorders>
              <w:top w:val="single" w:sz="4" w:space="0" w:color="auto"/>
              <w:left w:val="single" w:sz="4" w:space="0" w:color="auto"/>
              <w:bottom w:val="single" w:sz="4" w:space="0" w:color="auto"/>
            </w:tcBorders>
          </w:tcPr>
          <w:p w14:paraId="1FCBB2B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81993397"/>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6493DF4F" w14:textId="77777777" w:rsidR="003F0368" w:rsidRPr="00664AA3" w:rsidDel="00FB5485" w:rsidRDefault="00501E23" w:rsidP="003F0368">
            <w:sdt>
              <w:sdtPr>
                <w:rPr>
                  <w:caps/>
                  <w:sz w:val="20"/>
                  <w:szCs w:val="20"/>
                </w:rPr>
                <w:id w:val="-41909261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17EAC8D2" w14:textId="5735337D"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83581475"/>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456D86E2" w14:textId="77777777" w:rsidTr="004E6F75">
        <w:trPr>
          <w:trHeight w:val="364"/>
        </w:trPr>
        <w:tc>
          <w:tcPr>
            <w:tcW w:w="5000" w:type="pct"/>
            <w:gridSpan w:val="3"/>
            <w:tcBorders>
              <w:top w:val="single" w:sz="4" w:space="0" w:color="auto"/>
              <w:bottom w:val="single" w:sz="4" w:space="0" w:color="auto"/>
            </w:tcBorders>
            <w:noWrap/>
            <w:vAlign w:val="top"/>
          </w:tcPr>
          <w:p w14:paraId="5FBBDF2C"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lastRenderedPageBreak/>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61FC53E3"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5DC5529" w14:textId="11C4DBBC" w:rsidR="003F0368" w:rsidRPr="00664AA3" w:rsidRDefault="00F5481D"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40BBBD31"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7D55DC96" w14:textId="77777777" w:rsidR="003F0368" w:rsidRPr="00664AA3" w:rsidRDefault="003F0368" w:rsidP="003F0368"/>
        </w:tc>
      </w:tr>
      <w:tr w:rsidR="003F0368" w:rsidRPr="00664AA3" w14:paraId="1696C614" w14:textId="77777777" w:rsidTr="004E6F75">
        <w:trPr>
          <w:trHeight w:val="364"/>
        </w:trPr>
        <w:tc>
          <w:tcPr>
            <w:tcW w:w="5000" w:type="pct"/>
            <w:gridSpan w:val="3"/>
            <w:tcBorders>
              <w:top w:val="single" w:sz="4" w:space="0" w:color="auto"/>
              <w:bottom w:val="single" w:sz="4" w:space="0" w:color="auto"/>
            </w:tcBorders>
            <w:noWrap/>
            <w:vAlign w:val="top"/>
          </w:tcPr>
          <w:p w14:paraId="282B0CCC" w14:textId="77777777" w:rsidR="003F0368" w:rsidRPr="00664AA3" w:rsidRDefault="003F0368" w:rsidP="003F0368">
            <w:pPr>
              <w:pStyle w:val="TablesHeadingGSCyan"/>
              <w:framePr w:hSpace="0" w:wrap="auto" w:vAnchor="margin" w:hAnchor="text" w:yAlign="inline"/>
              <w:spacing w:line="276" w:lineRule="auto"/>
              <w:rPr>
                <w:i/>
                <w:iCs/>
                <w:caps w:val="0"/>
                <w:color w:val="005B5E" w:themeColor="accent1" w:themeShade="7F"/>
                <w:sz w:val="24"/>
              </w:rPr>
            </w:pPr>
            <w:r w:rsidRPr="00664AA3">
              <w:rPr>
                <w:rStyle w:val="SmartLink1"/>
              </w:rPr>
              <w:fldChar w:fldCharType="begin"/>
            </w:r>
            <w:r w:rsidRPr="00664AA3">
              <w:rPr>
                <w:rStyle w:val="SmartLink1"/>
              </w:rPr>
              <w:instrText xml:space="preserve"> REF _Ref136349127 \w \h  \* MERGEFORMAT </w:instrText>
            </w:r>
            <w:r w:rsidRPr="00664AA3">
              <w:rPr>
                <w:rStyle w:val="SmartLink1"/>
              </w:rPr>
            </w:r>
            <w:r w:rsidRPr="00664AA3">
              <w:rPr>
                <w:rStyle w:val="SmartLink1"/>
              </w:rPr>
              <w:fldChar w:fldCharType="separate"/>
            </w:r>
            <w:r w:rsidRPr="00664AA3">
              <w:rPr>
                <w:rStyle w:val="SmartLink1"/>
              </w:rPr>
              <w:t>P.9.4 |</w:t>
            </w:r>
            <w:r w:rsidRPr="00664AA3">
              <w:rPr>
                <w:rStyle w:val="SmartLink1"/>
              </w:rPr>
              <w:fldChar w:fldCharType="end"/>
            </w:r>
            <w:r w:rsidRPr="00664AA3">
              <w:rPr>
                <w:rStyle w:val="SmartLink1"/>
              </w:rPr>
              <w:fldChar w:fldCharType="begin"/>
            </w:r>
            <w:r w:rsidRPr="00664AA3">
              <w:rPr>
                <w:rStyle w:val="SmartLink1"/>
              </w:rPr>
              <w:instrText xml:space="preserve"> REF _Ref136349133 \h  \* MERGEFORMAT </w:instrText>
            </w:r>
            <w:r w:rsidRPr="00664AA3">
              <w:rPr>
                <w:rStyle w:val="SmartLink1"/>
              </w:rPr>
            </w:r>
            <w:r w:rsidRPr="00664AA3">
              <w:rPr>
                <w:rStyle w:val="SmartLink1"/>
              </w:rPr>
              <w:fldChar w:fldCharType="separate"/>
            </w:r>
            <w:r w:rsidRPr="00664AA3">
              <w:rPr>
                <w:rStyle w:val="SmartLink1"/>
              </w:rPr>
              <w:t>Release of pollutants</w:t>
            </w:r>
            <w:r w:rsidRPr="00664AA3">
              <w:rPr>
                <w:rStyle w:val="SmartLink1"/>
              </w:rPr>
              <w:fldChar w:fldCharType="end"/>
            </w:r>
          </w:p>
        </w:tc>
      </w:tr>
      <w:tr w:rsidR="003F0368" w:rsidRPr="00664AA3" w14:paraId="09F6FC5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139AA2F" w14:textId="77777777" w:rsidR="003F0368" w:rsidRPr="00664AA3" w:rsidDel="00A829BE" w:rsidRDefault="003F0368" w:rsidP="003F0368">
            <w:pPr>
              <w:pStyle w:val="TablesHeadingGSCyan"/>
              <w:framePr w:hSpace="0" w:wrap="auto" w:vAnchor="margin" w:hAnchor="text" w:yAlign="inline"/>
              <w:rPr>
                <w:caps w:val="0"/>
                <w:color w:val="4D4D4C"/>
              </w:rPr>
            </w:pPr>
            <w:r w:rsidRPr="00664AA3">
              <w:rPr>
                <w:rStyle w:val="SmartLink1"/>
                <w:sz w:val="20"/>
              </w:rPr>
              <w:fldChar w:fldCharType="begin"/>
            </w:r>
            <w:r w:rsidRPr="00664AA3">
              <w:rPr>
                <w:rStyle w:val="SmartLink1"/>
                <w:sz w:val="20"/>
              </w:rPr>
              <w:instrText xml:space="preserve"> REF _Ref136349828 \w \h  \* MERGEFORMAT </w:instrText>
            </w:r>
            <w:r w:rsidRPr="00664AA3">
              <w:rPr>
                <w:rStyle w:val="SmartLink1"/>
                <w:sz w:val="20"/>
              </w:rPr>
            </w:r>
            <w:r w:rsidRPr="00664AA3">
              <w:rPr>
                <w:rStyle w:val="SmartLink1"/>
                <w:sz w:val="20"/>
              </w:rPr>
              <w:fldChar w:fldCharType="separate"/>
            </w:r>
            <w:r w:rsidRPr="00664AA3">
              <w:rPr>
                <w:rStyle w:val="SmartLink1"/>
                <w:sz w:val="20"/>
              </w:rPr>
              <w:t>P.9.4.1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0C429A67" w14:textId="77777777" w:rsidR="003F0368" w:rsidRPr="00664AA3" w:rsidDel="00A829BE"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have a risk of releasing pollutants to air, water, and land in routine, non-routine, or accidental circumstances?</w:t>
            </w:r>
          </w:p>
        </w:tc>
        <w:tc>
          <w:tcPr>
            <w:tcW w:w="953" w:type="pct"/>
            <w:tcBorders>
              <w:top w:val="single" w:sz="4" w:space="0" w:color="auto"/>
              <w:left w:val="single" w:sz="4" w:space="0" w:color="auto"/>
              <w:bottom w:val="single" w:sz="4" w:space="0" w:color="auto"/>
            </w:tcBorders>
          </w:tcPr>
          <w:p w14:paraId="722A2646"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560B48DC" w14:textId="6F753F82" w:rsidR="003F0368" w:rsidRPr="00664AA3" w:rsidDel="00A829BE" w:rsidRDefault="00501E23" w:rsidP="003F0368">
            <w:pPr>
              <w:pStyle w:val="TablesHeadingGSCyan"/>
              <w:framePr w:hSpace="0" w:wrap="auto" w:vAnchor="margin" w:hAnchor="text" w:yAlign="inline"/>
              <w:spacing w:line="276" w:lineRule="auto"/>
              <w:rPr>
                <w:caps w:val="0"/>
                <w:color w:val="4D4D4C"/>
              </w:rPr>
            </w:pPr>
            <w:sdt>
              <w:sdtPr>
                <w:rPr>
                  <w:caps w:val="0"/>
                  <w:color w:val="4D4D4C"/>
                  <w:sz w:val="20"/>
                  <w:szCs w:val="20"/>
                </w:rPr>
                <w:id w:val="1842894125"/>
                <w14:checkbox>
                  <w14:checked w14:val="1"/>
                  <w14:checkedState w14:val="2612" w14:font="MS Gothic"/>
                  <w14:uncheckedState w14:val="2610" w14:font="MS Gothic"/>
                </w14:checkbox>
              </w:sdtPr>
              <w:sdtEndPr/>
              <w:sdtContent>
                <w:r w:rsidR="00F5481D" w:rsidRPr="00664AA3">
                  <w:rPr>
                    <w:rFonts w:ascii="Segoe UI Symbol" w:hAnsi="Segoe UI Symbol" w:cs="Segoe UI Symbol"/>
                    <w:caps w:val="0"/>
                    <w:color w:val="4D4D4C"/>
                    <w:sz w:val="20"/>
                    <w:szCs w:val="20"/>
                  </w:rPr>
                  <w:t>☒</w:t>
                </w:r>
              </w:sdtContent>
            </w:sdt>
            <w:r w:rsidR="00F5481D"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4BFAAE43" w14:textId="77777777" w:rsidTr="004E6F75">
        <w:trPr>
          <w:trHeight w:val="364"/>
        </w:trPr>
        <w:tc>
          <w:tcPr>
            <w:tcW w:w="5000" w:type="pct"/>
            <w:gridSpan w:val="3"/>
            <w:tcBorders>
              <w:top w:val="single" w:sz="4" w:space="0" w:color="auto"/>
              <w:bottom w:val="single" w:sz="4" w:space="0" w:color="auto"/>
            </w:tcBorders>
            <w:noWrap/>
            <w:vAlign w:val="top"/>
          </w:tcPr>
          <w:p w14:paraId="633A3B1D"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4EF3416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AFC1B4D" w14:textId="451D8DA2" w:rsidR="003F0368" w:rsidRPr="00664AA3" w:rsidRDefault="00F5481D"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4B04671"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rPr>
            </w:pPr>
          </w:p>
          <w:p w14:paraId="598B456D" w14:textId="77777777" w:rsidR="003F0368" w:rsidRPr="00664AA3" w:rsidDel="00A829BE" w:rsidRDefault="003F0368" w:rsidP="003F0368"/>
        </w:tc>
      </w:tr>
      <w:tr w:rsidR="003F0368" w:rsidRPr="00664AA3" w14:paraId="46883564" w14:textId="77777777" w:rsidTr="004E6F75">
        <w:trPr>
          <w:trHeight w:val="364"/>
        </w:trPr>
        <w:tc>
          <w:tcPr>
            <w:tcW w:w="5000" w:type="pct"/>
            <w:gridSpan w:val="3"/>
            <w:tcBorders>
              <w:top w:val="single" w:sz="4" w:space="0" w:color="auto"/>
              <w:bottom w:val="single" w:sz="4" w:space="0" w:color="auto"/>
            </w:tcBorders>
            <w:noWrap/>
            <w:vAlign w:val="top"/>
          </w:tcPr>
          <w:p w14:paraId="652138AD" w14:textId="77777777" w:rsidR="003F0368" w:rsidRPr="00664AA3" w:rsidRDefault="003F0368" w:rsidP="003F0368">
            <w:pPr>
              <w:rPr>
                <w:color w:val="00B9BD" w:themeColor="accent1"/>
                <w:sz w:val="20"/>
                <w:szCs w:val="22"/>
              </w:rPr>
            </w:pPr>
            <w:r w:rsidRPr="00664AA3">
              <w:rPr>
                <w:color w:val="00B9BD" w:themeColor="accent1"/>
                <w:sz w:val="20"/>
                <w:szCs w:val="22"/>
              </w:rPr>
              <w:t>Would the project involve or lead to:</w:t>
            </w:r>
          </w:p>
        </w:tc>
      </w:tr>
      <w:tr w:rsidR="003F0368" w:rsidRPr="00664AA3" w14:paraId="070C81B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275106C"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_Ref136349828 \w \h  \* MERGEFORMAT </w:instrText>
            </w:r>
            <w:r w:rsidRPr="00664AA3">
              <w:rPr>
                <w:rStyle w:val="SmartLink1"/>
                <w:sz w:val="20"/>
              </w:rPr>
            </w:r>
            <w:r w:rsidRPr="00664AA3">
              <w:rPr>
                <w:rStyle w:val="SmartLink1"/>
                <w:sz w:val="20"/>
              </w:rPr>
              <w:fldChar w:fldCharType="separate"/>
            </w:r>
            <w:r w:rsidRPr="00664AA3">
              <w:rPr>
                <w:rStyle w:val="SmartLink1"/>
                <w:sz w:val="20"/>
              </w:rPr>
              <w:t>P.9.4.1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003E9E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any potential risk of pollutant release that cannot be avoided?</w:t>
            </w:r>
          </w:p>
        </w:tc>
        <w:tc>
          <w:tcPr>
            <w:tcW w:w="953" w:type="pct"/>
            <w:tcBorders>
              <w:top w:val="single" w:sz="4" w:space="0" w:color="auto"/>
              <w:left w:val="single" w:sz="4" w:space="0" w:color="auto"/>
              <w:bottom w:val="single" w:sz="4" w:space="0" w:color="auto"/>
            </w:tcBorders>
            <w:vAlign w:val="top"/>
          </w:tcPr>
          <w:p w14:paraId="0132427B"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3665108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002D1532" w14:textId="77777777" w:rsidR="003F0368" w:rsidRPr="00664AA3" w:rsidDel="00FB5485" w:rsidRDefault="00501E23" w:rsidP="003F0368">
            <w:sdt>
              <w:sdtPr>
                <w:rPr>
                  <w:caps/>
                  <w:sz w:val="20"/>
                  <w:szCs w:val="20"/>
                </w:rPr>
                <w:id w:val="125085144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5C92CE98" w14:textId="076B6AFE"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5111975"/>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5F60823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5D9D594" w14:textId="7D9C6F59"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_Ref136350204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P.9.4.3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0E33ECC"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or “potentially”, has the project identified all potential pollution sources that may degrade the quality of soil, air, surface, and groundwater in the project area?</w:t>
            </w:r>
          </w:p>
        </w:tc>
        <w:tc>
          <w:tcPr>
            <w:tcW w:w="953" w:type="pct"/>
            <w:tcBorders>
              <w:top w:val="single" w:sz="4" w:space="0" w:color="auto"/>
              <w:left w:val="single" w:sz="4" w:space="0" w:color="auto"/>
              <w:bottom w:val="single" w:sz="4" w:space="0" w:color="auto"/>
            </w:tcBorders>
            <w:vAlign w:val="top"/>
          </w:tcPr>
          <w:p w14:paraId="78ECDC24"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86883883"/>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31C64E96" w14:textId="77777777" w:rsidR="003F0368" w:rsidRPr="00664AA3" w:rsidDel="00FB5485" w:rsidRDefault="00501E23" w:rsidP="003F0368">
            <w:sdt>
              <w:sdtPr>
                <w:rPr>
                  <w:caps/>
                  <w:sz w:val="20"/>
                  <w:szCs w:val="20"/>
                </w:rPr>
                <w:id w:val="129347410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1FC18D90" w14:textId="71E1D929"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9125324"/>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Pr>
                <w:caps w:val="0"/>
                <w:color w:val="4D4D4C"/>
                <w:sz w:val="20"/>
                <w:szCs w:val="20"/>
              </w:rPr>
              <w:t xml:space="preserve"> NA</w:t>
            </w:r>
          </w:p>
        </w:tc>
      </w:tr>
      <w:tr w:rsidR="003F0368" w:rsidRPr="00664AA3" w14:paraId="685FFEE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470349A" w14:textId="75689261"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_Ref136350078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P.9.4.2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F9EA96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or “potentially”, do the pollution prevention and control technologies and practices applied during the project life cycle align with national regulations or international best practices?</w:t>
            </w:r>
          </w:p>
        </w:tc>
        <w:tc>
          <w:tcPr>
            <w:tcW w:w="953" w:type="pct"/>
            <w:tcBorders>
              <w:top w:val="single" w:sz="4" w:space="0" w:color="auto"/>
              <w:left w:val="single" w:sz="4" w:space="0" w:color="auto"/>
              <w:bottom w:val="single" w:sz="4" w:space="0" w:color="auto"/>
            </w:tcBorders>
            <w:vAlign w:val="top"/>
          </w:tcPr>
          <w:p w14:paraId="74D58365"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8745393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3E1EB5A0" w14:textId="77777777" w:rsidR="003F0368" w:rsidRPr="00664AA3" w:rsidDel="00FB5485" w:rsidRDefault="00501E23" w:rsidP="003F0368">
            <w:sdt>
              <w:sdtPr>
                <w:rPr>
                  <w:caps/>
                  <w:sz w:val="20"/>
                  <w:szCs w:val="20"/>
                </w:rPr>
                <w:id w:val="-136657609"/>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3B2A7F3C" w14:textId="2005522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66674275"/>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5B24BAF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5C2E984" w14:textId="47C4868E"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_Ref136350204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P.9.4.3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185419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is there a monitoring plan to ensure that mitigation measures are implemented, and resources are protected?</w:t>
            </w:r>
          </w:p>
        </w:tc>
        <w:tc>
          <w:tcPr>
            <w:tcW w:w="953" w:type="pct"/>
            <w:tcBorders>
              <w:top w:val="single" w:sz="4" w:space="0" w:color="auto"/>
              <w:left w:val="single" w:sz="4" w:space="0" w:color="auto"/>
              <w:bottom w:val="single" w:sz="4" w:space="0" w:color="auto"/>
            </w:tcBorders>
            <w:vAlign w:val="top"/>
          </w:tcPr>
          <w:p w14:paraId="5033545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79147091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C3776CE" w14:textId="77777777" w:rsidR="003F0368" w:rsidRPr="00664AA3" w:rsidDel="00FB5485" w:rsidRDefault="00501E23" w:rsidP="003F0368">
            <w:sdt>
              <w:sdtPr>
                <w:rPr>
                  <w:caps/>
                  <w:sz w:val="20"/>
                  <w:szCs w:val="20"/>
                </w:rPr>
                <w:id w:val="149244330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56D59793" w14:textId="636C66D6"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87139820"/>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5A3B1769" w14:textId="77777777" w:rsidTr="004E6F75">
        <w:trPr>
          <w:trHeight w:val="364"/>
        </w:trPr>
        <w:tc>
          <w:tcPr>
            <w:tcW w:w="5000" w:type="pct"/>
            <w:gridSpan w:val="3"/>
            <w:tcBorders>
              <w:top w:val="single" w:sz="4" w:space="0" w:color="auto"/>
              <w:bottom w:val="single" w:sz="4" w:space="0" w:color="auto"/>
            </w:tcBorders>
            <w:noWrap/>
            <w:vAlign w:val="top"/>
          </w:tcPr>
          <w:p w14:paraId="2B258A6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733107A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FE055E" w14:textId="5E031DA5" w:rsidR="003F0368" w:rsidRPr="00664AA3" w:rsidRDefault="00F5481D"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5720A20A"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19F550FF" w14:textId="77777777" w:rsidR="003F0368" w:rsidRPr="00664AA3" w:rsidRDefault="003F0368" w:rsidP="003F0368">
            <w:pPr>
              <w:rPr>
                <w:color w:val="515151" w:themeColor="text1"/>
              </w:rPr>
            </w:pPr>
          </w:p>
        </w:tc>
      </w:tr>
      <w:tr w:rsidR="003F0368" w:rsidRPr="00664AA3" w14:paraId="145C34EE" w14:textId="77777777" w:rsidTr="004E6F75">
        <w:trPr>
          <w:trHeight w:val="364"/>
        </w:trPr>
        <w:tc>
          <w:tcPr>
            <w:tcW w:w="5000" w:type="pct"/>
            <w:gridSpan w:val="3"/>
            <w:tcBorders>
              <w:top w:val="single" w:sz="4" w:space="0" w:color="auto"/>
              <w:bottom w:val="single" w:sz="4" w:space="0" w:color="auto"/>
            </w:tcBorders>
            <w:noWrap/>
            <w:vAlign w:val="top"/>
          </w:tcPr>
          <w:p w14:paraId="3B0044CD"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_Ref136350260 \w \h  \* MERGEFORMAT </w:instrText>
            </w:r>
            <w:r w:rsidRPr="00664AA3">
              <w:rPr>
                <w:rStyle w:val="SmartLink1"/>
              </w:rPr>
            </w:r>
            <w:r w:rsidRPr="00664AA3">
              <w:rPr>
                <w:rStyle w:val="SmartLink1"/>
              </w:rPr>
              <w:fldChar w:fldCharType="separate"/>
            </w:r>
            <w:r w:rsidRPr="00664AA3">
              <w:rPr>
                <w:rStyle w:val="SmartLink1"/>
              </w:rPr>
              <w:t>P.9.5 |</w:t>
            </w:r>
            <w:r w:rsidRPr="00664AA3">
              <w:rPr>
                <w:rStyle w:val="SmartLink1"/>
              </w:rPr>
              <w:fldChar w:fldCharType="end"/>
            </w:r>
            <w:r w:rsidRPr="00664AA3">
              <w:rPr>
                <w:rStyle w:val="SmartLink1"/>
              </w:rPr>
              <w:fldChar w:fldCharType="begin"/>
            </w:r>
            <w:r w:rsidRPr="00664AA3">
              <w:rPr>
                <w:rStyle w:val="SmartLink1"/>
              </w:rPr>
              <w:instrText xml:space="preserve"> REF _Ref136350267 \h  \* MERGEFORMAT </w:instrText>
            </w:r>
            <w:r w:rsidRPr="00664AA3">
              <w:rPr>
                <w:rStyle w:val="SmartLink1"/>
              </w:rPr>
            </w:r>
            <w:r w:rsidRPr="00664AA3">
              <w:rPr>
                <w:rStyle w:val="SmartLink1"/>
              </w:rPr>
              <w:fldChar w:fldCharType="separate"/>
            </w:r>
            <w:r w:rsidRPr="00664AA3">
              <w:rPr>
                <w:rStyle w:val="SmartLink1"/>
              </w:rPr>
              <w:t>Hazardous and Non-hazardous Waste</w:t>
            </w:r>
            <w:r w:rsidRPr="00664AA3">
              <w:rPr>
                <w:rStyle w:val="SmartLink1"/>
              </w:rPr>
              <w:fldChar w:fldCharType="end"/>
            </w:r>
          </w:p>
        </w:tc>
      </w:tr>
      <w:tr w:rsidR="003F0368" w:rsidRPr="00664AA3" w14:paraId="781F2AC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0675ABD"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_Ref136350658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10DB0E"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the generation of waste materials (both hazardous and non-hazardous)?</w:t>
            </w:r>
          </w:p>
        </w:tc>
        <w:tc>
          <w:tcPr>
            <w:tcW w:w="953" w:type="pct"/>
            <w:tcBorders>
              <w:top w:val="single" w:sz="4" w:space="0" w:color="auto"/>
              <w:left w:val="single" w:sz="4" w:space="0" w:color="auto"/>
              <w:bottom w:val="single" w:sz="4" w:space="0" w:color="auto"/>
            </w:tcBorders>
          </w:tcPr>
          <w:p w14:paraId="09B06C20"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5030B867" w14:textId="32229B8C"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382173243"/>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F5481D"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397DB86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EB8C239" w14:textId="596ABE0A"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_Ref136351905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P.9.5.3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0FFEBE1"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risk of release of hazardous materials resulting from their production, transportation, handling, storage, or use?</w:t>
            </w:r>
          </w:p>
        </w:tc>
        <w:tc>
          <w:tcPr>
            <w:tcW w:w="953" w:type="pct"/>
            <w:tcBorders>
              <w:top w:val="single" w:sz="4" w:space="0" w:color="auto"/>
              <w:left w:val="single" w:sz="4" w:space="0" w:color="auto"/>
              <w:bottom w:val="single" w:sz="4" w:space="0" w:color="auto"/>
            </w:tcBorders>
          </w:tcPr>
          <w:p w14:paraId="25091B83"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69714555" w14:textId="2A71CD1A"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328345019"/>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F5481D"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25FFA27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71912AE" w14:textId="6F097845"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_Ref136350762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P.9.5.5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7EE51F7"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color w:val="4D4D4C"/>
                <w:sz w:val="20"/>
                <w:szCs w:val="20"/>
              </w:rPr>
              <w:t>Does the project involve the use of any chemicals or materials subject to international bans or phase-outs?</w:t>
            </w:r>
          </w:p>
        </w:tc>
        <w:tc>
          <w:tcPr>
            <w:tcW w:w="953" w:type="pct"/>
            <w:tcBorders>
              <w:top w:val="single" w:sz="4" w:space="0" w:color="auto"/>
              <w:left w:val="single" w:sz="4" w:space="0" w:color="auto"/>
              <w:bottom w:val="single" w:sz="4" w:space="0" w:color="auto"/>
            </w:tcBorders>
          </w:tcPr>
          <w:p w14:paraId="5CCB1F69"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7780DF33" w14:textId="646FA74B"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140708337"/>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F5481D"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0EAB393A" w14:textId="77777777" w:rsidTr="004E6F75">
        <w:trPr>
          <w:trHeight w:val="364"/>
        </w:trPr>
        <w:tc>
          <w:tcPr>
            <w:tcW w:w="5000" w:type="pct"/>
            <w:gridSpan w:val="3"/>
            <w:tcBorders>
              <w:top w:val="single" w:sz="4" w:space="0" w:color="auto"/>
              <w:bottom w:val="single" w:sz="4" w:space="0" w:color="auto"/>
            </w:tcBorders>
            <w:noWrap/>
            <w:vAlign w:val="top"/>
          </w:tcPr>
          <w:p w14:paraId="5B094BBB"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lastRenderedPageBreak/>
              <w:t>If the answer to any of the questions above is "yes," please explain project situation and how the project will ensure compliance with applicable requirements.</w:t>
            </w:r>
          </w:p>
        </w:tc>
      </w:tr>
      <w:tr w:rsidR="003F0368" w:rsidRPr="00664AA3" w14:paraId="62F3119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9BF15F3" w14:textId="6EFB43D5" w:rsidR="003F0368" w:rsidRPr="00664AA3" w:rsidRDefault="00F5481D"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2B9E7BE"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2"/>
              </w:rPr>
            </w:pPr>
          </w:p>
          <w:p w14:paraId="00FC1D0C" w14:textId="77777777" w:rsidR="003F0368" w:rsidRPr="00664AA3" w:rsidRDefault="003F0368" w:rsidP="003F0368"/>
        </w:tc>
      </w:tr>
      <w:tr w:rsidR="003F0368" w:rsidRPr="00664AA3" w14:paraId="2004EB92" w14:textId="77777777" w:rsidTr="004E6F75">
        <w:trPr>
          <w:trHeight w:val="364"/>
        </w:trPr>
        <w:tc>
          <w:tcPr>
            <w:tcW w:w="5000" w:type="pct"/>
            <w:gridSpan w:val="3"/>
            <w:tcBorders>
              <w:top w:val="single" w:sz="4" w:space="0" w:color="auto"/>
              <w:bottom w:val="single" w:sz="4" w:space="0" w:color="auto"/>
            </w:tcBorders>
            <w:noWrap/>
            <w:vAlign w:val="top"/>
          </w:tcPr>
          <w:p w14:paraId="21F71C49"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69E6113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7CE0BB7"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_Ref136350658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6A456D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t xml:space="preserve"> </w:t>
            </w:r>
            <w:r w:rsidRPr="00664AA3">
              <w:rPr>
                <w:caps w:val="0"/>
                <w:color w:val="4D4D4C"/>
                <w:sz w:val="20"/>
                <w:szCs w:val="20"/>
              </w:rPr>
              <w:t>the generation and management of waste materials?</w:t>
            </w:r>
          </w:p>
        </w:tc>
        <w:tc>
          <w:tcPr>
            <w:tcW w:w="953" w:type="pct"/>
            <w:tcBorders>
              <w:top w:val="single" w:sz="4" w:space="0" w:color="auto"/>
              <w:left w:val="single" w:sz="4" w:space="0" w:color="auto"/>
              <w:bottom w:val="single" w:sz="4" w:space="0" w:color="auto"/>
            </w:tcBorders>
            <w:vAlign w:val="top"/>
          </w:tcPr>
          <w:p w14:paraId="59A4CE46"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479713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228A2E8B" w14:textId="77777777" w:rsidR="003F0368" w:rsidRPr="00664AA3" w:rsidDel="00FB5485" w:rsidRDefault="00501E23" w:rsidP="003F0368">
            <w:sdt>
              <w:sdtPr>
                <w:rPr>
                  <w:caps/>
                  <w:sz w:val="20"/>
                  <w:szCs w:val="20"/>
                </w:rPr>
                <w:id w:val="-32258996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2A285F8B" w14:textId="77B702AF"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60651979"/>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734BB77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A2E5965"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_Ref136350658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F28544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treatment, destruction, or disposal of waste material?</w:t>
            </w:r>
          </w:p>
        </w:tc>
        <w:tc>
          <w:tcPr>
            <w:tcW w:w="953" w:type="pct"/>
            <w:tcBorders>
              <w:top w:val="single" w:sz="4" w:space="0" w:color="auto"/>
              <w:left w:val="single" w:sz="4" w:space="0" w:color="auto"/>
              <w:bottom w:val="single" w:sz="4" w:space="0" w:color="auto"/>
            </w:tcBorders>
          </w:tcPr>
          <w:p w14:paraId="6936FB4A"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0144952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7D53469B" w14:textId="77777777" w:rsidR="003F0368" w:rsidRPr="00664AA3" w:rsidDel="00FB5485" w:rsidRDefault="00501E23" w:rsidP="003F0368">
            <w:sdt>
              <w:sdtPr>
                <w:rPr>
                  <w:caps/>
                  <w:sz w:val="20"/>
                  <w:szCs w:val="20"/>
                </w:rPr>
                <w:id w:val="-138510423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7EC8AAC1" w14:textId="77E2147A"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1575614"/>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7ED88B4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AC9DB65"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_Ref136350658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CF28E13"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does the project involve an environmentally friendly method that includes appropriate control of emissions and residues resulting from the handling and processing of waste material?</w:t>
            </w:r>
          </w:p>
        </w:tc>
        <w:tc>
          <w:tcPr>
            <w:tcW w:w="953" w:type="pct"/>
            <w:tcBorders>
              <w:top w:val="single" w:sz="4" w:space="0" w:color="auto"/>
              <w:left w:val="single" w:sz="4" w:space="0" w:color="auto"/>
              <w:bottom w:val="single" w:sz="4" w:space="0" w:color="auto"/>
            </w:tcBorders>
          </w:tcPr>
          <w:p w14:paraId="30416DAF"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45061522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91992F0" w14:textId="77777777" w:rsidR="003F0368" w:rsidRPr="00664AA3" w:rsidDel="00FB5485" w:rsidRDefault="00501E23" w:rsidP="003F0368">
            <w:sdt>
              <w:sdtPr>
                <w:rPr>
                  <w:caps/>
                  <w:sz w:val="20"/>
                  <w:szCs w:val="20"/>
                </w:rPr>
                <w:id w:val="132239132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4526DC27" w14:textId="127E316D"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01722962"/>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0C226FD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463E4BB" w14:textId="77777777"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_Ref136351905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74AADC8"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risk of release of hazardous materials resulting from their production, transportation, handling, storage, or use? </w:t>
            </w:r>
          </w:p>
        </w:tc>
        <w:tc>
          <w:tcPr>
            <w:tcW w:w="953" w:type="pct"/>
            <w:tcBorders>
              <w:top w:val="single" w:sz="4" w:space="0" w:color="auto"/>
              <w:left w:val="single" w:sz="4" w:space="0" w:color="auto"/>
              <w:bottom w:val="single" w:sz="4" w:space="0" w:color="auto"/>
            </w:tcBorders>
          </w:tcPr>
          <w:p w14:paraId="26F98EF3"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96666075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4EEDCA15" w14:textId="77777777" w:rsidR="003F0368" w:rsidRPr="00664AA3" w:rsidDel="00FB5485" w:rsidRDefault="00501E23" w:rsidP="003F0368">
            <w:sdt>
              <w:sdtPr>
                <w:rPr>
                  <w:caps/>
                  <w:sz w:val="20"/>
                  <w:szCs w:val="20"/>
                </w:rPr>
                <w:id w:val="-18112946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136E5E40" w14:textId="4AF58F0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85936173"/>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5A73088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028E2CC" w14:textId="77777777"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_Ref136351905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P.9.5.3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5B916A39"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above question is "yes”, does project has measures in place to address health risks?</w:t>
            </w:r>
          </w:p>
        </w:tc>
        <w:tc>
          <w:tcPr>
            <w:tcW w:w="953" w:type="pct"/>
            <w:tcBorders>
              <w:top w:val="single" w:sz="4" w:space="0" w:color="auto"/>
              <w:left w:val="single" w:sz="4" w:space="0" w:color="auto"/>
              <w:bottom w:val="single" w:sz="4" w:space="0" w:color="auto"/>
            </w:tcBorders>
          </w:tcPr>
          <w:p w14:paraId="74A4FCCC"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55990117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7883141E" w14:textId="77777777" w:rsidR="003F0368" w:rsidRPr="00664AA3" w:rsidDel="00FB5485" w:rsidRDefault="00501E23" w:rsidP="003F0368">
            <w:sdt>
              <w:sdtPr>
                <w:rPr>
                  <w:caps/>
                  <w:sz w:val="20"/>
                  <w:szCs w:val="20"/>
                </w:rPr>
                <w:id w:val="-384870417"/>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57A7C665" w14:textId="02C1EBD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824563"/>
                <w14:checkbox>
                  <w14:checked w14:val="1"/>
                  <w14:checkedState w14:val="2612" w14:font="MS Gothic"/>
                  <w14:uncheckedState w14:val="2610" w14:font="MS Gothic"/>
                </w14:checkbox>
              </w:sdtPr>
              <w:sdtEndPr/>
              <w:sdtContent>
                <w:r w:rsidR="00F5481D"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68AEAD4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A1A015A" w14:textId="5957EBD2" w:rsidR="003F0368" w:rsidRPr="00664AA3" w:rsidRDefault="003F0368" w:rsidP="003F0368">
            <w:pPr>
              <w:pStyle w:val="TablesHeadingGSCyan"/>
              <w:framePr w:hSpace="0" w:wrap="auto" w:vAnchor="margin" w:hAnchor="text" w:yAlign="inline"/>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_Ref136352402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P.9.5.4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2B28DEC"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Involve manufacture, trade, and use of chemicals and hazardous materials subject to international bans or phase-outs due to their high toxicity to living organisms, environmental persistence, potential for bioaccumulation, or potential for depletion of the ozone layer</w:t>
            </w:r>
          </w:p>
        </w:tc>
        <w:tc>
          <w:tcPr>
            <w:tcW w:w="953" w:type="pct"/>
            <w:tcBorders>
              <w:top w:val="single" w:sz="4" w:space="0" w:color="auto"/>
              <w:left w:val="single" w:sz="4" w:space="0" w:color="auto"/>
              <w:bottom w:val="single" w:sz="4" w:space="0" w:color="auto"/>
            </w:tcBorders>
          </w:tcPr>
          <w:p w14:paraId="36FB615D"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92641346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64D30353" w14:textId="77777777" w:rsidR="003F0368" w:rsidRPr="00664AA3" w:rsidDel="00FB5485" w:rsidRDefault="00501E23" w:rsidP="003F0368">
            <w:sdt>
              <w:sdtPr>
                <w:rPr>
                  <w:caps/>
                  <w:sz w:val="20"/>
                  <w:szCs w:val="20"/>
                </w:rPr>
                <w:id w:val="115341491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0E337F7E" w14:textId="11FD46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6875158"/>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58A21316" w14:textId="77777777" w:rsidTr="004E6F75">
        <w:trPr>
          <w:trHeight w:val="364"/>
        </w:trPr>
        <w:tc>
          <w:tcPr>
            <w:tcW w:w="5000" w:type="pct"/>
            <w:gridSpan w:val="3"/>
            <w:tcBorders>
              <w:top w:val="single" w:sz="4" w:space="0" w:color="auto"/>
              <w:bottom w:val="single" w:sz="4" w:space="0" w:color="auto"/>
            </w:tcBorders>
            <w:noWrap/>
            <w:vAlign w:val="top"/>
          </w:tcPr>
          <w:p w14:paraId="103B93C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62016FF1"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CC3173F" w14:textId="0AAD1FD2" w:rsidR="003F0368" w:rsidRPr="00664AA3" w:rsidRDefault="00367C26" w:rsidP="003F0368">
            <w:pPr>
              <w:pStyle w:val="TablesHeadingGSCyan"/>
              <w:framePr w:hSpace="0" w:wrap="auto" w:vAnchor="margin" w:hAnchor="text" w:yAlign="inline"/>
              <w:spacing w:line="276" w:lineRule="auto"/>
              <w:rPr>
                <w:rStyle w:val="SmartLink1"/>
              </w:rPr>
            </w:pPr>
            <w:r w:rsidRPr="00664AA3">
              <w:rPr>
                <w:caps w:val="0"/>
                <w:color w:val="4D4D4C"/>
                <w:sz w:val="20"/>
                <w:szCs w:val="20"/>
              </w:rPr>
              <w:t>The expected waste generated by the project activity (e.g.</w:t>
            </w:r>
            <w:r w:rsidR="00A91762" w:rsidRPr="00664AA3">
              <w:rPr>
                <w:caps w:val="0"/>
                <w:color w:val="4D4D4C"/>
                <w:sz w:val="20"/>
                <w:szCs w:val="20"/>
              </w:rPr>
              <w:t>,</w:t>
            </w:r>
            <w:r w:rsidRPr="00664AA3">
              <w:rPr>
                <w:caps w:val="0"/>
                <w:color w:val="4D4D4C"/>
                <w:sz w:val="20"/>
                <w:szCs w:val="20"/>
              </w:rPr>
              <w:t xml:space="preserve"> filter cartridges) does not require special handling or disposal.</w:t>
            </w:r>
          </w:p>
          <w:p w14:paraId="435FA713"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47995FEA" w14:textId="77777777" w:rsidR="003F0368" w:rsidRPr="00664AA3" w:rsidRDefault="003F0368" w:rsidP="003F0368"/>
        </w:tc>
      </w:tr>
      <w:tr w:rsidR="003F0368" w:rsidRPr="00664AA3" w14:paraId="18A79632" w14:textId="77777777" w:rsidTr="004E6F75">
        <w:trPr>
          <w:trHeight w:val="364"/>
        </w:trPr>
        <w:tc>
          <w:tcPr>
            <w:tcW w:w="5000" w:type="pct"/>
            <w:gridSpan w:val="3"/>
            <w:tcBorders>
              <w:top w:val="single" w:sz="4" w:space="0" w:color="auto"/>
              <w:bottom w:val="single" w:sz="4" w:space="0" w:color="auto"/>
            </w:tcBorders>
            <w:noWrap/>
            <w:vAlign w:val="top"/>
          </w:tcPr>
          <w:p w14:paraId="6C306BE1" w14:textId="77777777" w:rsidR="003F0368" w:rsidRPr="00664AA3" w:rsidRDefault="003F0368" w:rsidP="003F0368">
            <w:pPr>
              <w:pStyle w:val="TablesHeadingGSCyan"/>
              <w:framePr w:hSpace="0" w:wrap="auto" w:vAnchor="margin" w:hAnchor="text" w:yAlign="inline"/>
              <w:spacing w:line="276" w:lineRule="auto"/>
              <w:rPr>
                <w:i/>
                <w:iCs/>
                <w:caps w:val="0"/>
                <w:color w:val="005B5E" w:themeColor="accent1" w:themeShade="7F"/>
                <w:sz w:val="24"/>
              </w:rPr>
            </w:pPr>
            <w:r w:rsidRPr="00664AA3">
              <w:rPr>
                <w:rStyle w:val="SmartLink1"/>
              </w:rPr>
              <w:fldChar w:fldCharType="begin"/>
            </w:r>
            <w:r w:rsidRPr="00664AA3">
              <w:rPr>
                <w:rStyle w:val="SmartLink1"/>
              </w:rPr>
              <w:instrText xml:space="preserve"> REF _Ref136352453 \w \h  \* MERGEFORMAT </w:instrText>
            </w:r>
            <w:r w:rsidRPr="00664AA3">
              <w:rPr>
                <w:rStyle w:val="SmartLink1"/>
              </w:rPr>
            </w:r>
            <w:r w:rsidRPr="00664AA3">
              <w:rPr>
                <w:rStyle w:val="SmartLink1"/>
              </w:rPr>
              <w:fldChar w:fldCharType="separate"/>
            </w:r>
            <w:r w:rsidRPr="00664AA3">
              <w:rPr>
                <w:rStyle w:val="SmartLink1"/>
              </w:rPr>
              <w:t>P.9.6 |</w:t>
            </w:r>
            <w:r w:rsidRPr="00664AA3">
              <w:rPr>
                <w:rStyle w:val="SmartLink1"/>
              </w:rPr>
              <w:fldChar w:fldCharType="end"/>
            </w:r>
            <w:r w:rsidRPr="00664AA3">
              <w:rPr>
                <w:rStyle w:val="SmartLink1"/>
              </w:rPr>
              <w:fldChar w:fldCharType="begin"/>
            </w:r>
            <w:r w:rsidRPr="00664AA3">
              <w:rPr>
                <w:rStyle w:val="SmartLink1"/>
              </w:rPr>
              <w:instrText xml:space="preserve"> REF _Ref136352458 \h  \* MERGEFORMAT </w:instrText>
            </w:r>
            <w:r w:rsidRPr="00664AA3">
              <w:rPr>
                <w:rStyle w:val="SmartLink1"/>
              </w:rPr>
            </w:r>
            <w:r w:rsidRPr="00664AA3">
              <w:rPr>
                <w:rStyle w:val="SmartLink1"/>
              </w:rPr>
              <w:fldChar w:fldCharType="separate"/>
            </w:r>
            <w:r w:rsidRPr="00664AA3">
              <w:rPr>
                <w:rStyle w:val="SmartLink1"/>
              </w:rPr>
              <w:t>Pesticides &amp; Fertilisers</w:t>
            </w:r>
            <w:r w:rsidRPr="00664AA3">
              <w:rPr>
                <w:rStyle w:val="SmartLink1"/>
              </w:rPr>
              <w:fldChar w:fldCharType="end"/>
            </w:r>
          </w:p>
        </w:tc>
      </w:tr>
      <w:tr w:rsidR="003F0368" w:rsidRPr="00664AA3" w14:paraId="3ECEC84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039AE97"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_Ref136352906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P.9.6.1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6FEBBA0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Does the project involve the use of chemical pesticides? </w:t>
            </w:r>
          </w:p>
        </w:tc>
        <w:tc>
          <w:tcPr>
            <w:tcW w:w="953" w:type="pct"/>
            <w:tcBorders>
              <w:top w:val="single" w:sz="4" w:space="0" w:color="auto"/>
              <w:left w:val="single" w:sz="4" w:space="0" w:color="auto"/>
              <w:bottom w:val="single" w:sz="4" w:space="0" w:color="auto"/>
            </w:tcBorders>
          </w:tcPr>
          <w:p w14:paraId="414DBE2C"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5E85670A" w14:textId="1F12CD41"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496879050"/>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67C26"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0AAE094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DE6C109" w14:textId="1CFEC1C4"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_Ref136354752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P.9.6.5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38883D4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involve purchase, store, manufacture, trade or use products that fall in Classes IA (extremely hazardous) and IB (highly hazardous)</w:t>
            </w:r>
          </w:p>
        </w:tc>
        <w:tc>
          <w:tcPr>
            <w:tcW w:w="953" w:type="pct"/>
            <w:tcBorders>
              <w:top w:val="single" w:sz="4" w:space="0" w:color="auto"/>
              <w:left w:val="single" w:sz="4" w:space="0" w:color="auto"/>
              <w:bottom w:val="single" w:sz="4" w:space="0" w:color="auto"/>
            </w:tcBorders>
          </w:tcPr>
          <w:p w14:paraId="5DA4944E"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0DDA4C4E" w14:textId="04D95AD6"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170451605"/>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67C26"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5A0376C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1A5CFF0"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_Ref136353470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P.9.6.6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61271568"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Does the project use </w:t>
            </w:r>
            <w:proofErr w:type="spellStart"/>
            <w:r w:rsidRPr="00664AA3">
              <w:rPr>
                <w:caps w:val="0"/>
                <w:color w:val="4D4D4C"/>
                <w:sz w:val="20"/>
                <w:szCs w:val="20"/>
              </w:rPr>
              <w:t>fertilisers</w:t>
            </w:r>
            <w:proofErr w:type="spellEnd"/>
            <w:r w:rsidRPr="00664AA3">
              <w:rPr>
                <w:caps w:val="0"/>
                <w:color w:val="4D4D4C"/>
                <w:sz w:val="20"/>
                <w:szCs w:val="20"/>
              </w:rPr>
              <w:t xml:space="preserve">, and if so, are measures being taken to </w:t>
            </w:r>
            <w:proofErr w:type="spellStart"/>
            <w:r w:rsidRPr="00664AA3">
              <w:rPr>
                <w:caps w:val="0"/>
                <w:color w:val="4D4D4C"/>
                <w:sz w:val="20"/>
                <w:szCs w:val="20"/>
              </w:rPr>
              <w:t>minimise</w:t>
            </w:r>
            <w:proofErr w:type="spellEnd"/>
            <w:r w:rsidRPr="00664AA3">
              <w:rPr>
                <w:caps w:val="0"/>
                <w:color w:val="4D4D4C"/>
                <w:sz w:val="20"/>
                <w:szCs w:val="20"/>
              </w:rPr>
              <w:t xml:space="preserve"> their use and nutrient losses to the environment?</w:t>
            </w:r>
          </w:p>
        </w:tc>
        <w:tc>
          <w:tcPr>
            <w:tcW w:w="953" w:type="pct"/>
            <w:tcBorders>
              <w:top w:val="single" w:sz="4" w:space="0" w:color="auto"/>
              <w:left w:val="single" w:sz="4" w:space="0" w:color="auto"/>
              <w:bottom w:val="single" w:sz="4" w:space="0" w:color="auto"/>
            </w:tcBorders>
          </w:tcPr>
          <w:p w14:paraId="336D3436"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7F78D800" w14:textId="2EAC355E"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413291686"/>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67C26"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15DE75C8" w14:textId="77777777" w:rsidTr="004E6F75">
        <w:trPr>
          <w:trHeight w:val="364"/>
        </w:trPr>
        <w:tc>
          <w:tcPr>
            <w:tcW w:w="5000" w:type="pct"/>
            <w:gridSpan w:val="3"/>
            <w:tcBorders>
              <w:top w:val="single" w:sz="4" w:space="0" w:color="auto"/>
              <w:bottom w:val="single" w:sz="4" w:space="0" w:color="auto"/>
            </w:tcBorders>
            <w:noWrap/>
            <w:vAlign w:val="top"/>
          </w:tcPr>
          <w:p w14:paraId="51F09705"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084DC26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25940C4" w14:textId="792485A4" w:rsidR="003F0368" w:rsidRPr="00664AA3" w:rsidRDefault="00367C26"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lastRenderedPageBreak/>
              <w:t>NA</w:t>
            </w:r>
          </w:p>
          <w:p w14:paraId="05166125"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515151" w:themeColor="text1"/>
                <w:sz w:val="20"/>
                <w:szCs w:val="20"/>
              </w:rPr>
            </w:pPr>
          </w:p>
          <w:p w14:paraId="469975EC" w14:textId="77777777" w:rsidR="003F0368" w:rsidRPr="00664AA3" w:rsidRDefault="003F0368" w:rsidP="003F0368"/>
        </w:tc>
      </w:tr>
      <w:tr w:rsidR="003F0368" w:rsidRPr="00664AA3" w14:paraId="3ED42EF8" w14:textId="77777777" w:rsidTr="004E6F75">
        <w:trPr>
          <w:trHeight w:val="364"/>
        </w:trPr>
        <w:tc>
          <w:tcPr>
            <w:tcW w:w="5000" w:type="pct"/>
            <w:gridSpan w:val="3"/>
            <w:tcBorders>
              <w:top w:val="single" w:sz="4" w:space="0" w:color="auto"/>
              <w:bottom w:val="single" w:sz="4" w:space="0" w:color="auto"/>
            </w:tcBorders>
            <w:noWrap/>
            <w:vAlign w:val="top"/>
          </w:tcPr>
          <w:p w14:paraId="2A274022"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2A4C7864"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D1AB908"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szCs w:val="22"/>
              </w:rPr>
              <w:fldChar w:fldCharType="begin"/>
            </w:r>
            <w:r w:rsidRPr="00664AA3">
              <w:rPr>
                <w:rStyle w:val="SmartLink1"/>
                <w:sz w:val="20"/>
                <w:szCs w:val="22"/>
              </w:rPr>
              <w:instrText xml:space="preserve"> REF _Ref136352906 \r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P.9.6.1 |</w:t>
            </w:r>
            <w:r w:rsidRPr="00664AA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539590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t xml:space="preserve"> </w:t>
            </w:r>
            <w:r w:rsidRPr="00664AA3">
              <w:rPr>
                <w:caps w:val="0"/>
                <w:color w:val="4D4D4C"/>
                <w:sz w:val="20"/>
                <w:szCs w:val="20"/>
              </w:rPr>
              <w:t>chemical pesticides use for pest management?</w:t>
            </w:r>
          </w:p>
        </w:tc>
        <w:tc>
          <w:tcPr>
            <w:tcW w:w="953" w:type="pct"/>
            <w:tcBorders>
              <w:top w:val="single" w:sz="4" w:space="0" w:color="auto"/>
              <w:left w:val="single" w:sz="4" w:space="0" w:color="auto"/>
              <w:bottom w:val="single" w:sz="4" w:space="0" w:color="auto"/>
            </w:tcBorders>
            <w:vAlign w:val="top"/>
          </w:tcPr>
          <w:p w14:paraId="741A05D6"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94318323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255ED2D6" w14:textId="77777777" w:rsidR="003F0368" w:rsidRPr="00664AA3" w:rsidDel="00FB5485" w:rsidRDefault="00501E23" w:rsidP="003F0368">
            <w:sdt>
              <w:sdtPr>
                <w:rPr>
                  <w:caps/>
                  <w:sz w:val="20"/>
                  <w:szCs w:val="20"/>
                </w:rPr>
                <w:id w:val="-365530207"/>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41CB2B64" w14:textId="05FD8FCB"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02735804"/>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3C50B01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52B35EBB"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_Ref136355013 \w \h  \* MERGEFORMAT </w:instrText>
            </w:r>
            <w:r w:rsidRPr="00664AA3">
              <w:rPr>
                <w:rStyle w:val="SmartLink1"/>
                <w:sz w:val="20"/>
              </w:rPr>
            </w:r>
            <w:r w:rsidRPr="00664AA3">
              <w:rPr>
                <w:rStyle w:val="SmartLink1"/>
                <w:sz w:val="20"/>
              </w:rPr>
              <w:fldChar w:fldCharType="separate"/>
            </w:r>
            <w:r w:rsidRPr="00664AA3">
              <w:rPr>
                <w:rStyle w:val="SmartLink1"/>
                <w:sz w:val="20"/>
              </w:rPr>
              <w:t>P.9.6.4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64613E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question above is “yes” or “potentially”, does project has documented Chemical Pesticides Policy in place?</w:t>
            </w:r>
          </w:p>
        </w:tc>
        <w:tc>
          <w:tcPr>
            <w:tcW w:w="953" w:type="pct"/>
            <w:tcBorders>
              <w:top w:val="single" w:sz="4" w:space="0" w:color="auto"/>
              <w:left w:val="single" w:sz="4" w:space="0" w:color="auto"/>
              <w:bottom w:val="single" w:sz="4" w:space="0" w:color="auto"/>
            </w:tcBorders>
            <w:vAlign w:val="top"/>
          </w:tcPr>
          <w:p w14:paraId="0977962A"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686871337"/>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4BC870AB" w14:textId="77777777" w:rsidR="003F0368" w:rsidRPr="00664AA3" w:rsidDel="00FB5485" w:rsidRDefault="00501E23" w:rsidP="003F0368">
            <w:sdt>
              <w:sdtPr>
                <w:rPr>
                  <w:caps/>
                  <w:sz w:val="20"/>
                  <w:szCs w:val="20"/>
                </w:rPr>
                <w:id w:val="58512193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63973ECA" w14:textId="1B1CABCE"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88652129"/>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0F4F513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E801AA0"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_Ref136354752 \w \h  \* MERGEFORMAT </w:instrText>
            </w:r>
            <w:r w:rsidRPr="00664AA3">
              <w:rPr>
                <w:rStyle w:val="SmartLink1"/>
                <w:sz w:val="20"/>
              </w:rPr>
            </w:r>
            <w:r w:rsidRPr="00664AA3">
              <w:rPr>
                <w:rStyle w:val="SmartLink1"/>
                <w:sz w:val="20"/>
              </w:rPr>
              <w:fldChar w:fldCharType="separate"/>
            </w:r>
            <w:r w:rsidRPr="00664AA3">
              <w:rPr>
                <w:rStyle w:val="SmartLink1"/>
                <w:sz w:val="20"/>
              </w:rPr>
              <w:t>P.9.6.5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38A55C7"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purchase, store, use, manufacture, or trade in Class II (moderately hazardous) pesticides?</w:t>
            </w:r>
          </w:p>
        </w:tc>
        <w:tc>
          <w:tcPr>
            <w:tcW w:w="953" w:type="pct"/>
            <w:tcBorders>
              <w:top w:val="single" w:sz="4" w:space="0" w:color="auto"/>
              <w:left w:val="single" w:sz="4" w:space="0" w:color="auto"/>
              <w:bottom w:val="single" w:sz="4" w:space="0" w:color="auto"/>
            </w:tcBorders>
            <w:vAlign w:val="top"/>
          </w:tcPr>
          <w:p w14:paraId="3D096B1D"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04817247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2D5F1DBD" w14:textId="77777777" w:rsidR="003F0368" w:rsidRPr="00664AA3" w:rsidDel="00FB5485" w:rsidRDefault="00501E23" w:rsidP="003F0368">
            <w:sdt>
              <w:sdtPr>
                <w:rPr>
                  <w:caps/>
                  <w:sz w:val="20"/>
                  <w:szCs w:val="20"/>
                </w:rPr>
                <w:id w:val="-94206800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3504AC36" w14:textId="2AF40F6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7112823"/>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0BBDCE7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0EB43EE" w14:textId="77777777"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_Ref136354752 \w \h  \* MERGEFORMAT </w:instrText>
            </w:r>
            <w:r w:rsidRPr="00664AA3">
              <w:rPr>
                <w:rStyle w:val="SmartLink1"/>
                <w:sz w:val="20"/>
              </w:rPr>
            </w:r>
            <w:r w:rsidRPr="00664AA3">
              <w:rPr>
                <w:rStyle w:val="SmartLink1"/>
                <w:sz w:val="20"/>
              </w:rPr>
              <w:fldChar w:fldCharType="separate"/>
            </w:r>
            <w:r w:rsidRPr="00664AA3">
              <w:rPr>
                <w:rStyle w:val="SmartLink1"/>
                <w:sz w:val="20"/>
              </w:rPr>
              <w:t>P.9.6.5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C99EDF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If answer to question above is “yes” or “potentially”, does project has appropriate controls on manufacture, procurement, or distribution and/or use of these chemicals?</w:t>
            </w:r>
          </w:p>
        </w:tc>
        <w:tc>
          <w:tcPr>
            <w:tcW w:w="953" w:type="pct"/>
            <w:tcBorders>
              <w:top w:val="single" w:sz="4" w:space="0" w:color="auto"/>
              <w:left w:val="single" w:sz="4" w:space="0" w:color="auto"/>
              <w:bottom w:val="single" w:sz="4" w:space="0" w:color="auto"/>
            </w:tcBorders>
            <w:vAlign w:val="top"/>
          </w:tcPr>
          <w:p w14:paraId="084AAA72"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381211539"/>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3379941B" w14:textId="77777777" w:rsidR="003F0368" w:rsidRPr="00664AA3" w:rsidDel="00FB5485" w:rsidRDefault="00501E23" w:rsidP="003F0368">
            <w:sdt>
              <w:sdtPr>
                <w:rPr>
                  <w:caps/>
                  <w:sz w:val="20"/>
                  <w:szCs w:val="20"/>
                </w:rPr>
                <w:id w:val="36240256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5A33AE97" w14:textId="14F31AC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25690611"/>
                <w14:checkbox>
                  <w14:checked w14:val="1"/>
                  <w14:checkedState w14:val="2612" w14:font="MS Gothic"/>
                  <w14:uncheckedState w14:val="2610" w14:font="MS Gothic"/>
                </w14:checkbox>
              </w:sdtPr>
              <w:sdtEndPr/>
              <w:sdtContent>
                <w:r w:rsidR="00367C26"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6B37E939" w14:textId="77777777" w:rsidTr="004E6F75">
        <w:trPr>
          <w:trHeight w:val="364"/>
        </w:trPr>
        <w:tc>
          <w:tcPr>
            <w:tcW w:w="5000" w:type="pct"/>
            <w:gridSpan w:val="3"/>
            <w:tcBorders>
              <w:top w:val="single" w:sz="4" w:space="0" w:color="auto"/>
              <w:bottom w:val="single" w:sz="4" w:space="0" w:color="auto"/>
            </w:tcBorders>
            <w:noWrap/>
            <w:vAlign w:val="top"/>
          </w:tcPr>
          <w:p w14:paraId="0BA59AF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3F0368" w:rsidRPr="00664AA3" w14:paraId="62D850D6"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AFB1F93" w14:textId="421AEBE9" w:rsidR="003F0368" w:rsidRPr="00664AA3" w:rsidRDefault="00367C26"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EF72B95"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1B4FE386" w14:textId="77777777" w:rsidR="003F0368" w:rsidRPr="00664AA3" w:rsidRDefault="003F0368" w:rsidP="003F0368"/>
        </w:tc>
      </w:tr>
      <w:tr w:rsidR="003F0368" w:rsidRPr="00664AA3" w14:paraId="2800497A" w14:textId="77777777" w:rsidTr="004E6F75">
        <w:trPr>
          <w:trHeight w:val="364"/>
        </w:trPr>
        <w:tc>
          <w:tcPr>
            <w:tcW w:w="5000" w:type="pct"/>
            <w:gridSpan w:val="3"/>
            <w:tcBorders>
              <w:top w:val="single" w:sz="4" w:space="0" w:color="auto"/>
              <w:bottom w:val="single" w:sz="4" w:space="0" w:color="auto"/>
            </w:tcBorders>
            <w:noWrap/>
            <w:vAlign w:val="top"/>
          </w:tcPr>
          <w:p w14:paraId="1FA214AF" w14:textId="77777777" w:rsidR="003F0368" w:rsidRPr="00664AA3" w:rsidRDefault="003F0368" w:rsidP="003F0368">
            <w:pPr>
              <w:pStyle w:val="TablesHeadingGSCyan"/>
              <w:framePr w:hSpace="0" w:wrap="auto" w:vAnchor="margin" w:hAnchor="text" w:yAlign="inline"/>
              <w:spacing w:line="276" w:lineRule="auto"/>
              <w:rPr>
                <w:i/>
                <w:iCs/>
                <w:caps w:val="0"/>
                <w:color w:val="005B5E" w:themeColor="accent1" w:themeShade="7F"/>
                <w:sz w:val="24"/>
              </w:rPr>
            </w:pPr>
            <w:r w:rsidRPr="00664AA3">
              <w:rPr>
                <w:rStyle w:val="SmartLink1"/>
              </w:rPr>
              <w:fldChar w:fldCharType="begin"/>
            </w:r>
            <w:r w:rsidRPr="00664AA3">
              <w:rPr>
                <w:rStyle w:val="SmartLink1"/>
              </w:rPr>
              <w:instrText xml:space="preserve"> REF _Ref136355138 \w \h  \* MERGEFORMAT </w:instrText>
            </w:r>
            <w:r w:rsidRPr="00664AA3">
              <w:rPr>
                <w:rStyle w:val="SmartLink1"/>
              </w:rPr>
            </w:r>
            <w:r w:rsidRPr="00664AA3">
              <w:rPr>
                <w:rStyle w:val="SmartLink1"/>
              </w:rPr>
              <w:fldChar w:fldCharType="separate"/>
            </w:r>
            <w:r w:rsidRPr="00664AA3">
              <w:rPr>
                <w:rStyle w:val="SmartLink1"/>
              </w:rPr>
              <w:t>P.9.7 |</w:t>
            </w:r>
            <w:r w:rsidRPr="00664AA3">
              <w:rPr>
                <w:rStyle w:val="SmartLink1"/>
              </w:rPr>
              <w:fldChar w:fldCharType="end"/>
            </w:r>
            <w:r w:rsidRPr="00664AA3">
              <w:rPr>
                <w:rStyle w:val="SmartLink1"/>
              </w:rPr>
              <w:fldChar w:fldCharType="begin"/>
            </w:r>
            <w:r w:rsidRPr="00664AA3">
              <w:rPr>
                <w:rStyle w:val="SmartLink1"/>
              </w:rPr>
              <w:instrText xml:space="preserve"> REF _Ref136355144 \h  \* MERGEFORMAT </w:instrText>
            </w:r>
            <w:r w:rsidRPr="00664AA3">
              <w:rPr>
                <w:rStyle w:val="SmartLink1"/>
              </w:rPr>
            </w:r>
            <w:r w:rsidRPr="00664AA3">
              <w:rPr>
                <w:rStyle w:val="SmartLink1"/>
              </w:rPr>
              <w:fldChar w:fldCharType="separate"/>
            </w:r>
            <w:r w:rsidRPr="00664AA3">
              <w:rPr>
                <w:rStyle w:val="SmartLink1"/>
              </w:rPr>
              <w:t>Harvesting of Forests</w:t>
            </w:r>
            <w:r w:rsidRPr="00664AA3">
              <w:rPr>
                <w:rStyle w:val="SmartLink1"/>
              </w:rPr>
              <w:fldChar w:fldCharType="end"/>
            </w:r>
          </w:p>
        </w:tc>
      </w:tr>
      <w:tr w:rsidR="003F0368" w:rsidRPr="00664AA3" w14:paraId="5F9E1D8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E0FA73C" w14:textId="77777777" w:rsidR="003F0368" w:rsidRPr="00664AA3" w:rsidDel="00202942" w:rsidRDefault="003F0368" w:rsidP="003F0368">
            <w:pPr>
              <w:pStyle w:val="TablesHeadingGSCyan"/>
              <w:framePr w:hSpace="0" w:wrap="auto" w:vAnchor="margin" w:hAnchor="text" w:yAlign="inline"/>
              <w:rPr>
                <w:caps w:val="0"/>
                <w:color w:val="4D4D4C"/>
              </w:rPr>
            </w:pPr>
            <w:r w:rsidRPr="00664AA3">
              <w:rPr>
                <w:rStyle w:val="SmartLink1"/>
                <w:sz w:val="20"/>
              </w:rPr>
              <w:fldChar w:fldCharType="begin"/>
            </w:r>
            <w:r w:rsidRPr="00664AA3">
              <w:rPr>
                <w:rStyle w:val="SmartLink1"/>
                <w:sz w:val="20"/>
              </w:rPr>
              <w:instrText xml:space="preserve"> REF _Ref136394820 \w \h  \* MERGEFORMAT </w:instrText>
            </w:r>
            <w:r w:rsidRPr="00664AA3">
              <w:rPr>
                <w:rStyle w:val="SmartLink1"/>
                <w:sz w:val="20"/>
              </w:rPr>
            </w:r>
            <w:r w:rsidRPr="00664AA3">
              <w:rPr>
                <w:rStyle w:val="SmartLink1"/>
                <w:sz w:val="20"/>
              </w:rPr>
              <w:fldChar w:fldCharType="separate"/>
            </w:r>
            <w:r w:rsidRPr="00664AA3">
              <w:rPr>
                <w:rStyle w:val="SmartLink1"/>
                <w:sz w:val="20"/>
              </w:rPr>
              <w:t>P.9.7.1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298F8170" w14:textId="77777777" w:rsidR="003F0368" w:rsidRPr="00664AA3" w:rsidDel="00202942"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have a risk of unsustainable forest management, including timber harvesting?</w:t>
            </w:r>
          </w:p>
        </w:tc>
        <w:tc>
          <w:tcPr>
            <w:tcW w:w="953" w:type="pct"/>
            <w:tcBorders>
              <w:top w:val="single" w:sz="4" w:space="0" w:color="auto"/>
              <w:left w:val="single" w:sz="4" w:space="0" w:color="auto"/>
              <w:bottom w:val="single" w:sz="4" w:space="0" w:color="auto"/>
            </w:tcBorders>
          </w:tcPr>
          <w:p w14:paraId="01657AF6"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2D2AD79B" w14:textId="0A81FEE1" w:rsidR="003F0368" w:rsidRPr="00664AA3" w:rsidDel="00202942" w:rsidRDefault="00501E23" w:rsidP="003F0368">
            <w:pPr>
              <w:pStyle w:val="TablesHeadingGSCyan"/>
              <w:framePr w:hSpace="0" w:wrap="auto" w:vAnchor="margin" w:hAnchor="text" w:yAlign="inline"/>
              <w:spacing w:line="276" w:lineRule="auto"/>
              <w:rPr>
                <w:caps w:val="0"/>
                <w:color w:val="4D4D4C"/>
              </w:rPr>
            </w:pPr>
            <w:sdt>
              <w:sdtPr>
                <w:rPr>
                  <w:caps w:val="0"/>
                  <w:color w:val="4D4D4C"/>
                  <w:sz w:val="20"/>
                  <w:szCs w:val="20"/>
                </w:rPr>
                <w:id w:val="-170200876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0479636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FE0205E" w14:textId="77777777" w:rsidR="003F0368" w:rsidRPr="00664AA3" w:rsidDel="00202942" w:rsidRDefault="003F0368" w:rsidP="003F0368">
            <w:pPr>
              <w:pStyle w:val="TablesHeadingGSCyan"/>
              <w:framePr w:hSpace="0" w:wrap="auto" w:vAnchor="margin" w:hAnchor="text" w:yAlign="inline"/>
              <w:spacing w:line="276" w:lineRule="auto"/>
              <w:rPr>
                <w:caps w:val="0"/>
                <w:color w:val="4D4D4C"/>
              </w:rPr>
            </w:pPr>
            <w:r w:rsidRPr="00664AA3">
              <w:rPr>
                <w:rStyle w:val="SmartLink1"/>
                <w:sz w:val="20"/>
              </w:rPr>
              <w:fldChar w:fldCharType="begin"/>
            </w:r>
            <w:r w:rsidRPr="00664AA3">
              <w:rPr>
                <w:rStyle w:val="SmartLink1"/>
                <w:sz w:val="20"/>
              </w:rPr>
              <w:instrText xml:space="preserve"> REF _Ref136394820 \w \h  \* MERGEFORMAT </w:instrText>
            </w:r>
            <w:r w:rsidRPr="00664AA3">
              <w:rPr>
                <w:rStyle w:val="SmartLink1"/>
                <w:sz w:val="20"/>
              </w:rPr>
            </w:r>
            <w:r w:rsidRPr="00664AA3">
              <w:rPr>
                <w:rStyle w:val="SmartLink1"/>
                <w:sz w:val="20"/>
              </w:rPr>
              <w:fldChar w:fldCharType="separate"/>
            </w:r>
            <w:r w:rsidRPr="00664AA3">
              <w:rPr>
                <w:rStyle w:val="SmartLink1"/>
                <w:sz w:val="20"/>
              </w:rPr>
              <w:t>P.9.7.1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446A797"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Does the project pose a risk of depleting biodiversity and ecosystem functionality in areas where improved forest management is undertaken?</w:t>
            </w:r>
          </w:p>
        </w:tc>
        <w:tc>
          <w:tcPr>
            <w:tcW w:w="953" w:type="pct"/>
            <w:tcBorders>
              <w:top w:val="single" w:sz="4" w:space="0" w:color="auto"/>
              <w:left w:val="single" w:sz="4" w:space="0" w:color="auto"/>
              <w:bottom w:val="single" w:sz="4" w:space="0" w:color="auto"/>
            </w:tcBorders>
          </w:tcPr>
          <w:p w14:paraId="059825D9"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38F0AF14" w14:textId="769D458C" w:rsidR="003F0368" w:rsidRPr="00664AA3" w:rsidDel="00202942" w:rsidRDefault="00501E23" w:rsidP="003F0368">
            <w:pPr>
              <w:pStyle w:val="TablesHeadingGSCyan"/>
              <w:framePr w:hSpace="0" w:wrap="auto" w:vAnchor="margin" w:hAnchor="text" w:yAlign="inline"/>
              <w:spacing w:line="276" w:lineRule="auto"/>
              <w:rPr>
                <w:caps w:val="0"/>
                <w:color w:val="4D4D4C"/>
              </w:rPr>
            </w:pPr>
            <w:sdt>
              <w:sdtPr>
                <w:rPr>
                  <w:caps w:val="0"/>
                  <w:color w:val="4D4D4C"/>
                  <w:sz w:val="20"/>
                  <w:szCs w:val="20"/>
                </w:rPr>
                <w:id w:val="762959424"/>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342C8CD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FE7A87C" w14:textId="77777777" w:rsidR="003F0368" w:rsidRPr="00664AA3" w:rsidDel="00202942" w:rsidRDefault="003F0368" w:rsidP="003F0368">
            <w:pPr>
              <w:pStyle w:val="TablesHeadingGSCyan"/>
              <w:framePr w:hSpace="0" w:wrap="auto" w:vAnchor="margin" w:hAnchor="text" w:yAlign="inline"/>
              <w:spacing w:line="276" w:lineRule="auto"/>
              <w:rPr>
                <w:caps w:val="0"/>
                <w:color w:val="4D4D4C"/>
              </w:rPr>
            </w:pPr>
            <w:r w:rsidRPr="00664AA3">
              <w:rPr>
                <w:rStyle w:val="SmartLink1"/>
                <w:sz w:val="20"/>
              </w:rPr>
              <w:fldChar w:fldCharType="begin"/>
            </w:r>
            <w:r w:rsidRPr="00664AA3">
              <w:rPr>
                <w:rStyle w:val="SmartLink1"/>
                <w:sz w:val="20"/>
              </w:rPr>
              <w:instrText xml:space="preserve"> REF _Ref136394820 \w \h  \* MERGEFORMAT </w:instrText>
            </w:r>
            <w:r w:rsidRPr="00664AA3">
              <w:rPr>
                <w:rStyle w:val="SmartLink1"/>
                <w:sz w:val="20"/>
              </w:rPr>
            </w:r>
            <w:r w:rsidRPr="00664AA3">
              <w:rPr>
                <w:rStyle w:val="SmartLink1"/>
                <w:sz w:val="20"/>
              </w:rPr>
              <w:fldChar w:fldCharType="separate"/>
            </w:r>
            <w:r w:rsidRPr="00664AA3">
              <w:rPr>
                <w:rStyle w:val="SmartLink1"/>
                <w:sz w:val="20"/>
              </w:rPr>
              <w:t>P.9.7.1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353761C2"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risk not meeting requirements for environment-friendly, socially beneficial, and economically viable plantations using native species whenever possible?</w:t>
            </w:r>
          </w:p>
        </w:tc>
        <w:tc>
          <w:tcPr>
            <w:tcW w:w="953" w:type="pct"/>
            <w:tcBorders>
              <w:top w:val="single" w:sz="4" w:space="0" w:color="auto"/>
              <w:left w:val="single" w:sz="4" w:space="0" w:color="auto"/>
              <w:bottom w:val="single" w:sz="4" w:space="0" w:color="auto"/>
            </w:tcBorders>
          </w:tcPr>
          <w:p w14:paraId="28AE189C"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39F2D6F0" w14:textId="73559E21"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286322347"/>
                <w14:checkbox>
                  <w14:checked w14:val="1"/>
                  <w14:checkedState w14:val="2612" w14:font="MS Gothic"/>
                  <w14:uncheckedState w14:val="2610" w14:font="MS Gothic"/>
                </w14:checkbox>
              </w:sdtPr>
              <w:sdtEndPr/>
              <w:sdtContent>
                <w:r w:rsidR="00A91762" w:rsidRPr="00664AA3">
                  <w:rPr>
                    <w:rFonts w:ascii="MS Gothic" w:eastAsia="MS Gothic" w:hAnsi="MS Gothic" w:hint="eastAsia"/>
                    <w:caps w:val="0"/>
                    <w:color w:val="4D4D4C"/>
                    <w:sz w:val="20"/>
                    <w:szCs w:val="20"/>
                  </w:rPr>
                  <w:t>☒</w:t>
                </w:r>
              </w:sdtContent>
            </w:sdt>
            <w:r w:rsidR="003F0368" w:rsidRPr="00664AA3" w:rsidDel="00FB5485">
              <w:rPr>
                <w:caps w:val="0"/>
                <w:color w:val="4D4D4C"/>
                <w:sz w:val="20"/>
                <w:szCs w:val="20"/>
              </w:rPr>
              <w:t>NO</w:t>
            </w:r>
          </w:p>
        </w:tc>
      </w:tr>
      <w:tr w:rsidR="003F0368" w:rsidRPr="00664AA3" w14:paraId="0DA8058B" w14:textId="77777777" w:rsidTr="004E6F75">
        <w:trPr>
          <w:trHeight w:val="364"/>
        </w:trPr>
        <w:tc>
          <w:tcPr>
            <w:tcW w:w="5000" w:type="pct"/>
            <w:gridSpan w:val="3"/>
            <w:tcBorders>
              <w:top w:val="single" w:sz="4" w:space="0" w:color="auto"/>
              <w:bottom w:val="single" w:sz="4" w:space="0" w:color="auto"/>
            </w:tcBorders>
            <w:noWrap/>
            <w:vAlign w:val="top"/>
          </w:tcPr>
          <w:p w14:paraId="2C2474F7"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69AC0273"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1E968DC" w14:textId="7F233E1D"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72687EB6" w14:textId="77777777" w:rsidR="003F0368" w:rsidRPr="00664AA3" w:rsidRDefault="003F0368" w:rsidP="003F0368">
            <w:pPr>
              <w:pStyle w:val="TablesHeadingGSCyan"/>
              <w:framePr w:hSpace="0" w:wrap="auto" w:vAnchor="margin" w:hAnchor="text" w:yAlign="inline"/>
              <w:rPr>
                <w:caps w:val="0"/>
                <w:color w:val="515151" w:themeColor="text1"/>
                <w:sz w:val="20"/>
                <w:szCs w:val="22"/>
              </w:rPr>
            </w:pPr>
          </w:p>
          <w:p w14:paraId="2DD1EE34" w14:textId="77777777" w:rsidR="003F0368" w:rsidRPr="00664AA3" w:rsidRDefault="003F0368" w:rsidP="003F0368"/>
        </w:tc>
      </w:tr>
      <w:tr w:rsidR="003F0368" w:rsidRPr="00664AA3" w14:paraId="6518941F" w14:textId="77777777" w:rsidTr="004E6F75">
        <w:trPr>
          <w:trHeight w:val="364"/>
        </w:trPr>
        <w:tc>
          <w:tcPr>
            <w:tcW w:w="5000" w:type="pct"/>
            <w:gridSpan w:val="3"/>
            <w:tcBorders>
              <w:top w:val="single" w:sz="4" w:space="0" w:color="auto"/>
              <w:bottom w:val="single" w:sz="4" w:space="0" w:color="auto"/>
            </w:tcBorders>
            <w:noWrap/>
            <w:vAlign w:val="top"/>
          </w:tcPr>
          <w:p w14:paraId="06E6F383"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_Ref136395013 \w \h  \* MERGEFORMAT </w:instrText>
            </w:r>
            <w:r w:rsidRPr="00664AA3">
              <w:rPr>
                <w:rStyle w:val="SmartLink1"/>
              </w:rPr>
            </w:r>
            <w:r w:rsidRPr="00664AA3">
              <w:rPr>
                <w:rStyle w:val="SmartLink1"/>
              </w:rPr>
              <w:fldChar w:fldCharType="separate"/>
            </w:r>
            <w:r w:rsidRPr="00664AA3">
              <w:rPr>
                <w:rStyle w:val="SmartLink1"/>
              </w:rPr>
              <w:t>P.9.8 |</w:t>
            </w:r>
            <w:r w:rsidRPr="00664AA3">
              <w:rPr>
                <w:rStyle w:val="SmartLink1"/>
              </w:rPr>
              <w:fldChar w:fldCharType="end"/>
            </w:r>
            <w:r w:rsidRPr="00664AA3">
              <w:rPr>
                <w:rStyle w:val="SmartLink1"/>
              </w:rPr>
              <w:fldChar w:fldCharType="begin"/>
            </w:r>
            <w:r w:rsidRPr="00664AA3">
              <w:rPr>
                <w:rStyle w:val="SmartLink1"/>
              </w:rPr>
              <w:instrText xml:space="preserve"> REF _Ref136395020 \h  \* MERGEFORMAT </w:instrText>
            </w:r>
            <w:r w:rsidRPr="00664AA3">
              <w:rPr>
                <w:rStyle w:val="SmartLink1"/>
              </w:rPr>
            </w:r>
            <w:r w:rsidRPr="00664AA3">
              <w:rPr>
                <w:rStyle w:val="SmartLink1"/>
              </w:rPr>
              <w:fldChar w:fldCharType="separate"/>
            </w:r>
            <w:r w:rsidRPr="00664AA3">
              <w:rPr>
                <w:rStyle w:val="SmartLink1"/>
              </w:rPr>
              <w:t>Food Security</w:t>
            </w:r>
            <w:r w:rsidRPr="00664AA3">
              <w:rPr>
                <w:rStyle w:val="SmartLink1"/>
              </w:rPr>
              <w:fldChar w:fldCharType="end"/>
            </w:r>
          </w:p>
        </w:tc>
      </w:tr>
      <w:tr w:rsidR="003F0368" w:rsidRPr="00664AA3" w14:paraId="6040826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AF7578E" w14:textId="77777777" w:rsidR="003F0368" w:rsidRPr="00664AA3" w:rsidRDefault="003F0368" w:rsidP="003F0368">
            <w:pPr>
              <w:pStyle w:val="TablesHeadingGSCyan"/>
              <w:framePr w:hSpace="0" w:wrap="auto" w:vAnchor="margin" w:hAnchor="text" w:yAlign="inline"/>
              <w:rPr>
                <w:rStyle w:val="SmartLink1"/>
              </w:rPr>
            </w:pPr>
            <w:r w:rsidRPr="00664AA3">
              <w:rPr>
                <w:rStyle w:val="SmartLink1"/>
                <w:sz w:val="20"/>
              </w:rPr>
              <w:fldChar w:fldCharType="begin"/>
            </w:r>
            <w:r w:rsidRPr="00664AA3">
              <w:rPr>
                <w:rStyle w:val="SmartLink1"/>
                <w:sz w:val="20"/>
              </w:rPr>
              <w:instrText xml:space="preserve"> REF _Ref136395485 \r \h  \* MERGEFORMAT </w:instrText>
            </w:r>
            <w:r w:rsidRPr="00664AA3">
              <w:rPr>
                <w:rStyle w:val="SmartLink1"/>
                <w:sz w:val="20"/>
              </w:rPr>
            </w:r>
            <w:r w:rsidRPr="00664AA3">
              <w:rPr>
                <w:rStyle w:val="SmartLink1"/>
                <w:sz w:val="20"/>
              </w:rPr>
              <w:fldChar w:fldCharType="separate"/>
            </w:r>
            <w:r w:rsidRPr="00664AA3">
              <w:rPr>
                <w:rStyle w:val="SmartLink1"/>
                <w:sz w:val="20"/>
              </w:rPr>
              <w:t>P.9.8.1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7DE6CAC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involve the risk of negatively influencing access to and availability of food for people affected?</w:t>
            </w:r>
          </w:p>
        </w:tc>
        <w:tc>
          <w:tcPr>
            <w:tcW w:w="953" w:type="pct"/>
            <w:tcBorders>
              <w:top w:val="single" w:sz="4" w:space="0" w:color="auto"/>
              <w:left w:val="single" w:sz="4" w:space="0" w:color="auto"/>
              <w:bottom w:val="single" w:sz="4" w:space="0" w:color="auto"/>
            </w:tcBorders>
            <w:vAlign w:val="top"/>
          </w:tcPr>
          <w:p w14:paraId="19FF5A84"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74404268" w14:textId="45F70586"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589386874"/>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740DC785" w14:textId="77777777" w:rsidTr="004E6F75">
        <w:trPr>
          <w:trHeight w:val="364"/>
        </w:trPr>
        <w:tc>
          <w:tcPr>
            <w:tcW w:w="5000" w:type="pct"/>
            <w:gridSpan w:val="3"/>
            <w:tcBorders>
              <w:top w:val="single" w:sz="4" w:space="0" w:color="auto"/>
              <w:bottom w:val="single" w:sz="4" w:space="0" w:color="auto"/>
            </w:tcBorders>
            <w:noWrap/>
            <w:vAlign w:val="top"/>
          </w:tcPr>
          <w:p w14:paraId="25D83FA1"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the question above is "yes," please explain project situation and how the project will ensure compliance with applicable requirements.</w:t>
            </w:r>
          </w:p>
        </w:tc>
      </w:tr>
      <w:tr w:rsidR="003F0368" w:rsidRPr="00664AA3" w14:paraId="0DA465CB"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FAC36D2" w14:textId="0AC55D89"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CBFF9B9"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2"/>
              </w:rPr>
            </w:pPr>
          </w:p>
          <w:p w14:paraId="0BDBE31C" w14:textId="77777777" w:rsidR="003F0368" w:rsidRPr="00664AA3" w:rsidRDefault="003F0368" w:rsidP="003F0368"/>
        </w:tc>
      </w:tr>
      <w:tr w:rsidR="003F0368" w:rsidRPr="00664AA3" w14:paraId="4FB04FDF" w14:textId="77777777" w:rsidTr="004E6F75">
        <w:trPr>
          <w:trHeight w:val="364"/>
        </w:trPr>
        <w:tc>
          <w:tcPr>
            <w:tcW w:w="5000" w:type="pct"/>
            <w:gridSpan w:val="3"/>
            <w:tcBorders>
              <w:top w:val="single" w:sz="4" w:space="0" w:color="auto"/>
              <w:bottom w:val="single" w:sz="4" w:space="0" w:color="auto"/>
            </w:tcBorders>
            <w:noWrap/>
            <w:vAlign w:val="top"/>
          </w:tcPr>
          <w:p w14:paraId="76E1CE32" w14:textId="77777777" w:rsidR="003F0368" w:rsidRPr="00664AA3" w:rsidRDefault="003F0368" w:rsidP="003F0368">
            <w:pPr>
              <w:rPr>
                <w:caps/>
                <w:sz w:val="20"/>
                <w:szCs w:val="20"/>
              </w:rPr>
            </w:pPr>
            <w:r w:rsidRPr="00664AA3">
              <w:rPr>
                <w:color w:val="00B9BD" w:themeColor="accent1"/>
                <w:sz w:val="20"/>
                <w:szCs w:val="22"/>
              </w:rPr>
              <w:lastRenderedPageBreak/>
              <w:t>Would the project involve or lead to:</w:t>
            </w:r>
          </w:p>
        </w:tc>
      </w:tr>
      <w:tr w:rsidR="003F0368" w:rsidRPr="00664AA3" w14:paraId="64F6DF1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9F4F3A8"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_Ref136395485 \r \h  \* MERGEFORMAT </w:instrText>
            </w:r>
            <w:r w:rsidRPr="00664AA3">
              <w:rPr>
                <w:rStyle w:val="SmartLink1"/>
                <w:sz w:val="20"/>
              </w:rPr>
            </w:r>
            <w:r w:rsidRPr="00664AA3">
              <w:rPr>
                <w:rStyle w:val="SmartLink1"/>
                <w:sz w:val="20"/>
              </w:rPr>
              <w:fldChar w:fldCharType="separate"/>
            </w:r>
            <w:r w:rsidRPr="00664AA3">
              <w:rPr>
                <w:rStyle w:val="SmartLink1"/>
                <w:sz w:val="20"/>
              </w:rPr>
              <w:t>P.9.8.1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5343F1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modification of the quantity or nutritional quality of food available such as through crop regime alteration or export or economic incentives?</w:t>
            </w:r>
          </w:p>
        </w:tc>
        <w:tc>
          <w:tcPr>
            <w:tcW w:w="953" w:type="pct"/>
            <w:tcBorders>
              <w:top w:val="single" w:sz="4" w:space="0" w:color="auto"/>
              <w:left w:val="single" w:sz="4" w:space="0" w:color="auto"/>
              <w:bottom w:val="single" w:sz="4" w:space="0" w:color="auto"/>
            </w:tcBorders>
            <w:vAlign w:val="top"/>
          </w:tcPr>
          <w:p w14:paraId="4065EF29"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84794493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2194D781" w14:textId="77777777" w:rsidR="003F0368" w:rsidRPr="00664AA3" w:rsidDel="00FB5485" w:rsidRDefault="00501E23" w:rsidP="003F0368">
            <w:sdt>
              <w:sdtPr>
                <w:rPr>
                  <w:caps/>
                  <w:sz w:val="20"/>
                  <w:szCs w:val="20"/>
                </w:rPr>
                <w:id w:val="207600340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661C4102" w14:textId="65B7E619"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01795195"/>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1F16F499" w14:textId="77777777" w:rsidTr="004E6F75">
        <w:trPr>
          <w:trHeight w:val="364"/>
        </w:trPr>
        <w:tc>
          <w:tcPr>
            <w:tcW w:w="5000" w:type="pct"/>
            <w:gridSpan w:val="3"/>
            <w:tcBorders>
              <w:top w:val="single" w:sz="4" w:space="0" w:color="auto"/>
              <w:bottom w:val="single" w:sz="4" w:space="0" w:color="auto"/>
            </w:tcBorders>
            <w:noWrap/>
            <w:vAlign w:val="top"/>
          </w:tcPr>
          <w:p w14:paraId="6DD853E2"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3F0368" w:rsidRPr="00664AA3" w14:paraId="1FE66A18"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EB24FD9" w14:textId="737E6858"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29AE0F80"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p>
          <w:p w14:paraId="159568E9" w14:textId="77777777" w:rsidR="003F0368" w:rsidRPr="00664AA3" w:rsidRDefault="003F0368" w:rsidP="003F0368"/>
        </w:tc>
      </w:tr>
      <w:tr w:rsidR="003F0368" w:rsidRPr="00664AA3" w14:paraId="1BD48A6C" w14:textId="77777777" w:rsidTr="004E6F75">
        <w:trPr>
          <w:trHeight w:val="364"/>
        </w:trPr>
        <w:tc>
          <w:tcPr>
            <w:tcW w:w="5000" w:type="pct"/>
            <w:gridSpan w:val="3"/>
            <w:tcBorders>
              <w:top w:val="single" w:sz="4" w:space="0" w:color="auto"/>
              <w:bottom w:val="single" w:sz="4" w:space="0" w:color="auto"/>
            </w:tcBorders>
            <w:noWrap/>
            <w:vAlign w:val="top"/>
          </w:tcPr>
          <w:p w14:paraId="6580DE14"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_Ref136395669 \r \h  \* MERGEFORMAT </w:instrText>
            </w:r>
            <w:r w:rsidRPr="00664AA3">
              <w:rPr>
                <w:rStyle w:val="SmartLink1"/>
              </w:rPr>
            </w:r>
            <w:r w:rsidRPr="00664AA3">
              <w:rPr>
                <w:rStyle w:val="SmartLink1"/>
              </w:rPr>
              <w:fldChar w:fldCharType="separate"/>
            </w:r>
            <w:r w:rsidRPr="00664AA3">
              <w:rPr>
                <w:rStyle w:val="SmartLink1"/>
              </w:rPr>
              <w:t>P.9.9 |</w:t>
            </w:r>
            <w:r w:rsidRPr="00664AA3">
              <w:rPr>
                <w:rStyle w:val="SmartLink1"/>
              </w:rPr>
              <w:fldChar w:fldCharType="end"/>
            </w:r>
            <w:r w:rsidRPr="00664AA3">
              <w:rPr>
                <w:rStyle w:val="SmartLink1"/>
              </w:rPr>
              <w:t xml:space="preserve"> </w:t>
            </w:r>
            <w:r w:rsidRPr="00664AA3">
              <w:rPr>
                <w:rStyle w:val="SmartLink1"/>
              </w:rPr>
              <w:fldChar w:fldCharType="begin"/>
            </w:r>
            <w:r w:rsidRPr="00664AA3">
              <w:rPr>
                <w:rStyle w:val="SmartLink1"/>
              </w:rPr>
              <w:instrText xml:space="preserve"> REF _Ref136395680 \h  \* MERGEFORMAT </w:instrText>
            </w:r>
            <w:r w:rsidRPr="00664AA3">
              <w:rPr>
                <w:rStyle w:val="SmartLink1"/>
              </w:rPr>
            </w:r>
            <w:r w:rsidRPr="00664AA3">
              <w:rPr>
                <w:rStyle w:val="SmartLink1"/>
              </w:rPr>
              <w:fldChar w:fldCharType="separate"/>
            </w:r>
            <w:r w:rsidRPr="00664AA3">
              <w:rPr>
                <w:rStyle w:val="SmartLink1"/>
              </w:rPr>
              <w:t>Animal Welfare</w:t>
            </w:r>
            <w:r w:rsidRPr="00664AA3">
              <w:rPr>
                <w:rStyle w:val="SmartLink1"/>
              </w:rPr>
              <w:fldChar w:fldCharType="end"/>
            </w:r>
          </w:p>
        </w:tc>
      </w:tr>
      <w:tr w:rsidR="003F0368" w:rsidRPr="00664AA3" w14:paraId="5FA33F3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3CF0CF4"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szCs w:val="22"/>
              </w:rPr>
              <w:fldChar w:fldCharType="begin"/>
            </w:r>
            <w:r w:rsidRPr="00664AA3">
              <w:rPr>
                <w:rStyle w:val="SmartLink1"/>
                <w:sz w:val="20"/>
                <w:szCs w:val="22"/>
              </w:rPr>
              <w:instrText xml:space="preserve"> REF _Ref136396150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P.9.9.1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930BD8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involve any risks to animal welfare?</w:t>
            </w:r>
          </w:p>
          <w:p w14:paraId="5DE51DBE" w14:textId="77777777" w:rsidR="003F0368" w:rsidRPr="00664AA3" w:rsidRDefault="003F0368" w:rsidP="003F0368">
            <w:pPr>
              <w:pStyle w:val="TablesHeadingGSCyan"/>
              <w:framePr w:hSpace="0" w:wrap="auto" w:vAnchor="margin" w:hAnchor="text" w:yAlign="inline"/>
              <w:rPr>
                <w:caps w:val="0"/>
                <w:color w:val="4D4D4C"/>
                <w:sz w:val="20"/>
                <w:szCs w:val="20"/>
              </w:rPr>
            </w:pPr>
          </w:p>
          <w:p w14:paraId="39B2F989" w14:textId="77777777" w:rsidR="003F0368" w:rsidRPr="00664AA3" w:rsidRDefault="003F0368" w:rsidP="003F0368">
            <w:pPr>
              <w:pStyle w:val="TablesHeadingGSCyan"/>
              <w:framePr w:hSpace="0" w:wrap="auto" w:vAnchor="margin" w:hAnchor="text" w:yAlign="inline"/>
              <w:rPr>
                <w:rStyle w:val="SmartLink1"/>
                <w:caps w:val="0"/>
                <w:color w:val="4D4D4C"/>
                <w:sz w:val="20"/>
                <w:szCs w:val="20"/>
              </w:rPr>
            </w:pPr>
            <w:r w:rsidRPr="00664AA3">
              <w:rPr>
                <w:caps w:val="0"/>
                <w:color w:val="4D4D4C"/>
                <w:sz w:val="20"/>
                <w:szCs w:val="20"/>
              </w:rPr>
              <w:t>Animal welfare shall be ensured by providing access to water and food, appropriate environment, humane treatment, and staff training. Evidence of mistreatment will be treated as an immediate non-conformity.</w:t>
            </w:r>
          </w:p>
        </w:tc>
        <w:tc>
          <w:tcPr>
            <w:tcW w:w="953" w:type="pct"/>
            <w:tcBorders>
              <w:top w:val="single" w:sz="4" w:space="0" w:color="auto"/>
              <w:left w:val="single" w:sz="4" w:space="0" w:color="auto"/>
              <w:bottom w:val="single" w:sz="4" w:space="0" w:color="auto"/>
            </w:tcBorders>
          </w:tcPr>
          <w:p w14:paraId="221BCBBF"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1F642319" w14:textId="608FDCDC"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675497149"/>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0391FA5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4BCDF40" w14:textId="745C33F2"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_Ref136415496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P.9.9.2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2CCD4B8E"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involve any potential risk of excessive or inadequate use of veterinary medicines?</w:t>
            </w:r>
          </w:p>
        </w:tc>
        <w:tc>
          <w:tcPr>
            <w:tcW w:w="953" w:type="pct"/>
            <w:tcBorders>
              <w:top w:val="single" w:sz="4" w:space="0" w:color="auto"/>
              <w:left w:val="single" w:sz="4" w:space="0" w:color="auto"/>
              <w:bottom w:val="single" w:sz="4" w:space="0" w:color="auto"/>
            </w:tcBorders>
          </w:tcPr>
          <w:p w14:paraId="5AD84DFE"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3734E716" w14:textId="73B8C20D"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963956996"/>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1DE18E4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23E33DA" w14:textId="1041D084"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_Ref136415529 \w \h </w:instrText>
            </w:r>
            <w:r w:rsidRPr="00664AA3">
              <w:rPr>
                <w:rStyle w:val="SmartLink1"/>
                <w:sz w:val="20"/>
                <w:szCs w:val="22"/>
              </w:rPr>
            </w:r>
            <w:r w:rsidR="00664AA3">
              <w:rPr>
                <w:rStyle w:val="SmartLink1"/>
                <w:sz w:val="20"/>
                <w:szCs w:val="22"/>
              </w:rPr>
              <w:instrText xml:space="preserve"> \* MERGEFORMAT </w:instrText>
            </w:r>
            <w:r w:rsidRPr="00664AA3">
              <w:rPr>
                <w:rStyle w:val="SmartLink1"/>
                <w:sz w:val="20"/>
                <w:szCs w:val="22"/>
              </w:rPr>
              <w:fldChar w:fldCharType="separate"/>
            </w:r>
            <w:r w:rsidRPr="00664AA3">
              <w:rPr>
                <w:rStyle w:val="SmartLink1"/>
                <w:sz w:val="20"/>
                <w:szCs w:val="22"/>
              </w:rPr>
              <w:t>P.9.9.4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757EDE9"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Does the project involve the risk of administering synthetic growth promoters, including hormones?</w:t>
            </w:r>
          </w:p>
        </w:tc>
        <w:tc>
          <w:tcPr>
            <w:tcW w:w="953" w:type="pct"/>
            <w:tcBorders>
              <w:top w:val="single" w:sz="4" w:space="0" w:color="auto"/>
              <w:left w:val="single" w:sz="4" w:space="0" w:color="auto"/>
              <w:bottom w:val="single" w:sz="4" w:space="0" w:color="auto"/>
            </w:tcBorders>
          </w:tcPr>
          <w:p w14:paraId="034EFAEF"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07FD5CE6" w14:textId="167ED2C5" w:rsidR="003F0368" w:rsidRPr="00664AA3" w:rsidRDefault="00501E23" w:rsidP="003F0368">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1270900516"/>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 xml:space="preserve"> NO</w:t>
            </w:r>
          </w:p>
        </w:tc>
      </w:tr>
      <w:tr w:rsidR="003F0368" w:rsidRPr="00664AA3" w14:paraId="4CB0C145" w14:textId="77777777" w:rsidTr="004E6F75">
        <w:trPr>
          <w:trHeight w:val="364"/>
        </w:trPr>
        <w:tc>
          <w:tcPr>
            <w:tcW w:w="5000" w:type="pct"/>
            <w:gridSpan w:val="3"/>
            <w:tcBorders>
              <w:top w:val="single" w:sz="4" w:space="0" w:color="auto"/>
              <w:bottom w:val="single" w:sz="4" w:space="0" w:color="auto"/>
            </w:tcBorders>
            <w:noWrap/>
            <w:vAlign w:val="top"/>
          </w:tcPr>
          <w:p w14:paraId="711BA5B3" w14:textId="77777777" w:rsidR="003F0368" w:rsidRPr="00664AA3" w:rsidRDefault="003F0368" w:rsidP="003F0368">
            <w:pPr>
              <w:pStyle w:val="TablesHeadingGSCyan"/>
              <w:framePr w:hSpace="0" w:wrap="auto" w:vAnchor="margin" w:hAnchor="text" w:yAlign="inline"/>
              <w:rPr>
                <w:rFonts w:ascii="Segoe UI Symbol" w:hAnsi="Segoe UI Symbol" w:cs="Segoe UI Symbol"/>
                <w:caps w:val="0"/>
                <w:color w:val="4D4D4C"/>
                <w:sz w:val="20"/>
                <w:szCs w:val="20"/>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444D2CE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3F35241" w14:textId="5F27A3A9"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8A74774" w14:textId="77777777" w:rsidR="003F0368" w:rsidRPr="00664AA3" w:rsidRDefault="003F0368" w:rsidP="003F0368">
            <w:pPr>
              <w:pStyle w:val="TablesHeadingGSCyan"/>
              <w:framePr w:hSpace="0" w:wrap="auto" w:vAnchor="margin" w:hAnchor="text" w:yAlign="inline"/>
              <w:spacing w:line="276" w:lineRule="auto"/>
              <w:rPr>
                <w:rStyle w:val="SmartLink1"/>
                <w:color w:val="515151" w:themeColor="text1"/>
              </w:rPr>
            </w:pPr>
          </w:p>
          <w:p w14:paraId="646CFDB0" w14:textId="77777777" w:rsidR="003F0368" w:rsidRPr="00664AA3" w:rsidRDefault="003F0368" w:rsidP="003F0368"/>
        </w:tc>
      </w:tr>
      <w:tr w:rsidR="003F0368" w:rsidRPr="00664AA3" w14:paraId="65AC9D5C" w14:textId="77777777" w:rsidTr="004E6F75">
        <w:trPr>
          <w:trHeight w:val="364"/>
        </w:trPr>
        <w:tc>
          <w:tcPr>
            <w:tcW w:w="5000" w:type="pct"/>
            <w:gridSpan w:val="3"/>
            <w:tcBorders>
              <w:top w:val="single" w:sz="4" w:space="0" w:color="auto"/>
              <w:bottom w:val="single" w:sz="4" w:space="0" w:color="auto"/>
            </w:tcBorders>
            <w:noWrap/>
            <w:vAlign w:val="top"/>
          </w:tcPr>
          <w:p w14:paraId="5FC00C81"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0111BA4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A1DACDD"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rStyle w:val="SmartLink1"/>
                <w:sz w:val="20"/>
              </w:rPr>
              <w:fldChar w:fldCharType="begin"/>
            </w:r>
            <w:r w:rsidRPr="00664AA3">
              <w:rPr>
                <w:rStyle w:val="SmartLink1"/>
                <w:sz w:val="20"/>
              </w:rPr>
              <w:instrText xml:space="preserve"> REF _Ref136396150 \w \h  \* MERGEFORMAT </w:instrText>
            </w:r>
            <w:r w:rsidRPr="00664AA3">
              <w:rPr>
                <w:rStyle w:val="SmartLink1"/>
                <w:sz w:val="20"/>
              </w:rPr>
            </w:r>
            <w:r w:rsidRPr="00664AA3">
              <w:rPr>
                <w:rStyle w:val="SmartLink1"/>
                <w:sz w:val="20"/>
              </w:rPr>
              <w:fldChar w:fldCharType="separate"/>
            </w:r>
            <w:r w:rsidRPr="00664AA3">
              <w:rPr>
                <w:rStyle w:val="SmartLink1"/>
                <w:sz w:val="20"/>
              </w:rPr>
              <w:t>P.9.9.1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F7D56FA"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animal husbandry or harvesting of fish populations or other aquatic species?</w:t>
            </w:r>
            <w:r w:rsidRPr="00664AA3">
              <w:rPr>
                <w:caps w:val="0"/>
                <w:color w:val="4D4D4C"/>
                <w:sz w:val="20"/>
                <w:szCs w:val="20"/>
                <w:vertAlign w:val="superscript"/>
              </w:rPr>
              <w:footnoteReference w:id="28"/>
            </w:r>
          </w:p>
        </w:tc>
        <w:tc>
          <w:tcPr>
            <w:tcW w:w="953" w:type="pct"/>
            <w:tcBorders>
              <w:top w:val="single" w:sz="4" w:space="0" w:color="auto"/>
              <w:left w:val="single" w:sz="4" w:space="0" w:color="auto"/>
              <w:bottom w:val="single" w:sz="4" w:space="0" w:color="auto"/>
            </w:tcBorders>
            <w:vAlign w:val="top"/>
          </w:tcPr>
          <w:p w14:paraId="167E939C"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43980101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10F17289" w14:textId="77777777" w:rsidR="003F0368" w:rsidRPr="00664AA3" w:rsidDel="00FB5485" w:rsidRDefault="00501E23" w:rsidP="003F0368">
            <w:sdt>
              <w:sdtPr>
                <w:rPr>
                  <w:caps/>
                  <w:sz w:val="20"/>
                  <w:szCs w:val="20"/>
                </w:rPr>
                <w:id w:val="-1544274983"/>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19C3A15A" w14:textId="2FAEAE0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0320628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088F93A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0244C07"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_Ref136396150 \w \h  \* MERGEFORMAT </w:instrText>
            </w:r>
            <w:r w:rsidRPr="00664AA3">
              <w:rPr>
                <w:rStyle w:val="SmartLink1"/>
                <w:sz w:val="20"/>
              </w:rPr>
            </w:r>
            <w:r w:rsidRPr="00664AA3">
              <w:rPr>
                <w:rStyle w:val="SmartLink1"/>
                <w:sz w:val="20"/>
              </w:rPr>
              <w:fldChar w:fldCharType="separate"/>
            </w:r>
            <w:r w:rsidRPr="00664AA3">
              <w:rPr>
                <w:rStyle w:val="SmartLink1"/>
                <w:sz w:val="20"/>
              </w:rPr>
              <w:t>P.9.9.1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B85634A"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limiting access for animals to basic needs like drinking water, adequate food, daylight, appropriate shelter etc.?</w:t>
            </w:r>
          </w:p>
        </w:tc>
        <w:tc>
          <w:tcPr>
            <w:tcW w:w="953" w:type="pct"/>
            <w:tcBorders>
              <w:top w:val="single" w:sz="4" w:space="0" w:color="auto"/>
              <w:left w:val="single" w:sz="4" w:space="0" w:color="auto"/>
              <w:bottom w:val="single" w:sz="4" w:space="0" w:color="auto"/>
            </w:tcBorders>
            <w:vAlign w:val="top"/>
          </w:tcPr>
          <w:p w14:paraId="373EDC72"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00457688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019BD959" w14:textId="77777777" w:rsidR="003F0368" w:rsidRPr="00664AA3" w:rsidDel="00FB5485" w:rsidRDefault="00501E23" w:rsidP="003F0368">
            <w:sdt>
              <w:sdtPr>
                <w:rPr>
                  <w:caps/>
                  <w:sz w:val="20"/>
                  <w:szCs w:val="20"/>
                </w:rPr>
                <w:id w:val="60701738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52EDD19F" w14:textId="16FAE91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4948408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480C6F9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71F8F1D"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_Ref136415511 \w \h  \* MERGEFORMAT </w:instrText>
            </w:r>
            <w:r w:rsidRPr="00664AA3">
              <w:rPr>
                <w:rStyle w:val="SmartLink1"/>
                <w:sz w:val="20"/>
              </w:rPr>
            </w:r>
            <w:r w:rsidRPr="00664AA3">
              <w:rPr>
                <w:rStyle w:val="SmartLink1"/>
                <w:sz w:val="20"/>
              </w:rPr>
              <w:fldChar w:fldCharType="separate"/>
            </w:r>
            <w:r w:rsidRPr="00664AA3">
              <w:rPr>
                <w:rStyle w:val="SmartLink1"/>
                <w:sz w:val="20"/>
              </w:rPr>
              <w:t>P.9.9.3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0C1F62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inadequate measures to isolate sick animals and control the spread of disease, especially zoonotic diseases? </w:t>
            </w:r>
          </w:p>
        </w:tc>
        <w:tc>
          <w:tcPr>
            <w:tcW w:w="953" w:type="pct"/>
            <w:tcBorders>
              <w:top w:val="single" w:sz="4" w:space="0" w:color="auto"/>
              <w:left w:val="single" w:sz="4" w:space="0" w:color="auto"/>
              <w:bottom w:val="single" w:sz="4" w:space="0" w:color="auto"/>
            </w:tcBorders>
            <w:vAlign w:val="top"/>
          </w:tcPr>
          <w:p w14:paraId="0C0DB70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15667935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05332E23" w14:textId="77777777" w:rsidR="003F0368" w:rsidRPr="00664AA3" w:rsidDel="00FB5485" w:rsidRDefault="00501E23" w:rsidP="003F0368">
            <w:sdt>
              <w:sdtPr>
                <w:rPr>
                  <w:caps/>
                  <w:sz w:val="20"/>
                  <w:szCs w:val="20"/>
                </w:rPr>
                <w:id w:val="-121881056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177D96BC" w14:textId="034571D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3382755"/>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2E61B55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02267D3"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lastRenderedPageBreak/>
              <w:fldChar w:fldCharType="begin"/>
            </w:r>
            <w:r w:rsidRPr="00664AA3">
              <w:rPr>
                <w:rStyle w:val="SmartLink1"/>
                <w:sz w:val="20"/>
              </w:rPr>
              <w:instrText xml:space="preserve"> REF _Ref136436429 \w \h  \* MERGEFORMAT </w:instrText>
            </w:r>
            <w:r w:rsidRPr="00664AA3">
              <w:rPr>
                <w:rStyle w:val="SmartLink1"/>
                <w:sz w:val="20"/>
              </w:rPr>
            </w:r>
            <w:r w:rsidRPr="00664AA3">
              <w:rPr>
                <w:rStyle w:val="SmartLink1"/>
                <w:sz w:val="20"/>
              </w:rPr>
              <w:fldChar w:fldCharType="separate"/>
            </w:r>
            <w:r w:rsidRPr="00664AA3">
              <w:rPr>
                <w:rStyle w:val="SmartLink1"/>
                <w:sz w:val="20"/>
              </w:rPr>
              <w:t>P.9.9.5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2F5CD50"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inadequate low-stress methods, equipment, and facilities that facilitate calm animal movement.</w:t>
            </w:r>
          </w:p>
        </w:tc>
        <w:tc>
          <w:tcPr>
            <w:tcW w:w="953" w:type="pct"/>
            <w:tcBorders>
              <w:top w:val="single" w:sz="4" w:space="0" w:color="auto"/>
              <w:left w:val="single" w:sz="4" w:space="0" w:color="auto"/>
              <w:bottom w:val="single" w:sz="4" w:space="0" w:color="auto"/>
            </w:tcBorders>
            <w:vAlign w:val="top"/>
          </w:tcPr>
          <w:p w14:paraId="0AD250BB"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5963838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416FC12B" w14:textId="77777777" w:rsidR="003F0368" w:rsidRPr="00664AA3" w:rsidDel="00FB5485" w:rsidRDefault="00501E23" w:rsidP="003F0368">
            <w:sdt>
              <w:sdtPr>
                <w:rPr>
                  <w:caps/>
                  <w:sz w:val="20"/>
                  <w:szCs w:val="20"/>
                </w:rPr>
                <w:id w:val="-68189079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7752610A" w14:textId="2C804303"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3584741"/>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74458C9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7576BC6B"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_Ref136436438 \w \h  \* MERGEFORMAT </w:instrText>
            </w:r>
            <w:r w:rsidRPr="00664AA3">
              <w:rPr>
                <w:rStyle w:val="SmartLink1"/>
                <w:sz w:val="20"/>
              </w:rPr>
            </w:r>
            <w:r w:rsidRPr="00664AA3">
              <w:rPr>
                <w:rStyle w:val="SmartLink1"/>
                <w:sz w:val="20"/>
              </w:rPr>
              <w:fldChar w:fldCharType="separate"/>
            </w:r>
            <w:r w:rsidRPr="00664AA3">
              <w:rPr>
                <w:rStyle w:val="SmartLink1"/>
                <w:sz w:val="20"/>
              </w:rPr>
              <w:t>P.9.9.6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72751B3"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inadequate measures to ensure that animals are exposed to the least stress possible during transportation and slaughtering?</w:t>
            </w:r>
          </w:p>
        </w:tc>
        <w:tc>
          <w:tcPr>
            <w:tcW w:w="953" w:type="pct"/>
            <w:tcBorders>
              <w:top w:val="single" w:sz="4" w:space="0" w:color="auto"/>
              <w:left w:val="single" w:sz="4" w:space="0" w:color="auto"/>
              <w:bottom w:val="single" w:sz="4" w:space="0" w:color="auto"/>
            </w:tcBorders>
            <w:vAlign w:val="top"/>
          </w:tcPr>
          <w:p w14:paraId="6A763164"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65372701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351C2B6" w14:textId="77777777" w:rsidR="003F0368" w:rsidRPr="00664AA3" w:rsidDel="00FB5485" w:rsidRDefault="00501E23" w:rsidP="003F0368">
            <w:sdt>
              <w:sdtPr>
                <w:rPr>
                  <w:caps/>
                  <w:sz w:val="20"/>
                  <w:szCs w:val="20"/>
                </w:rPr>
                <w:id w:val="76620242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02A7A3DA" w14:textId="45D20A2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17780401"/>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28A9D9A3"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B2FE8CF"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_Ref136436448 \w \h  \* MERGEFORMAT </w:instrText>
            </w:r>
            <w:r w:rsidRPr="00664AA3">
              <w:rPr>
                <w:rStyle w:val="SmartLink1"/>
                <w:sz w:val="20"/>
              </w:rPr>
            </w:r>
            <w:r w:rsidRPr="00664AA3">
              <w:rPr>
                <w:rStyle w:val="SmartLink1"/>
                <w:sz w:val="20"/>
              </w:rPr>
              <w:fldChar w:fldCharType="separate"/>
            </w:r>
            <w:r w:rsidRPr="00664AA3">
              <w:rPr>
                <w:rStyle w:val="SmartLink1"/>
                <w:sz w:val="20"/>
              </w:rPr>
              <w:t>P.9.9.7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8031727"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inappropriate spacing per animal and stocking rates per land unit?</w:t>
            </w:r>
          </w:p>
        </w:tc>
        <w:tc>
          <w:tcPr>
            <w:tcW w:w="953" w:type="pct"/>
            <w:tcBorders>
              <w:top w:val="single" w:sz="4" w:space="0" w:color="auto"/>
              <w:left w:val="single" w:sz="4" w:space="0" w:color="auto"/>
              <w:bottom w:val="single" w:sz="4" w:space="0" w:color="auto"/>
            </w:tcBorders>
            <w:vAlign w:val="top"/>
          </w:tcPr>
          <w:p w14:paraId="599C17B8"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50856796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446E4E7" w14:textId="77777777" w:rsidR="003F0368" w:rsidRPr="00664AA3" w:rsidDel="00FB5485" w:rsidRDefault="00501E23" w:rsidP="003F0368">
            <w:sdt>
              <w:sdtPr>
                <w:rPr>
                  <w:caps/>
                  <w:sz w:val="20"/>
                  <w:szCs w:val="20"/>
                </w:rPr>
                <w:id w:val="-116709469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3EC863CF" w14:textId="19C2750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1290992"/>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616716A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70F091A"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_Ref136436464 \w \h  \* MERGEFORMAT </w:instrText>
            </w:r>
            <w:r w:rsidRPr="00664AA3">
              <w:rPr>
                <w:rStyle w:val="SmartLink1"/>
                <w:sz w:val="20"/>
              </w:rPr>
            </w:r>
            <w:r w:rsidRPr="00664AA3">
              <w:rPr>
                <w:rStyle w:val="SmartLink1"/>
                <w:sz w:val="20"/>
              </w:rPr>
              <w:fldChar w:fldCharType="separate"/>
            </w:r>
            <w:r w:rsidRPr="00664AA3">
              <w:rPr>
                <w:rStyle w:val="SmartLink1"/>
                <w:sz w:val="20"/>
              </w:rPr>
              <w:t>P.9.9.8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36DCD77A" w14:textId="77777777" w:rsidR="003F0368" w:rsidRPr="00664AA3" w:rsidRDefault="003F0368" w:rsidP="003F0368">
            <w:pPr>
              <w:pStyle w:val="TablesHeadingGSCyan"/>
              <w:framePr w:hSpace="0" w:wrap="auto" w:vAnchor="margin" w:hAnchor="text" w:yAlign="inline"/>
            </w:pPr>
            <w:r w:rsidRPr="00664AA3">
              <w:rPr>
                <w:caps w:val="0"/>
                <w:color w:val="4D4D4C"/>
                <w:sz w:val="20"/>
                <w:szCs w:val="20"/>
              </w:rPr>
              <w:t>inadequate measures to address the specific needs of aquatic animals?</w:t>
            </w:r>
          </w:p>
        </w:tc>
        <w:tc>
          <w:tcPr>
            <w:tcW w:w="953" w:type="pct"/>
            <w:tcBorders>
              <w:top w:val="single" w:sz="4" w:space="0" w:color="auto"/>
              <w:left w:val="single" w:sz="4" w:space="0" w:color="auto"/>
              <w:bottom w:val="single" w:sz="4" w:space="0" w:color="auto"/>
            </w:tcBorders>
            <w:vAlign w:val="top"/>
          </w:tcPr>
          <w:p w14:paraId="5143438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12025370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1C827493" w14:textId="77777777" w:rsidR="003F0368" w:rsidRPr="00664AA3" w:rsidDel="00FB5485" w:rsidRDefault="00501E23" w:rsidP="003F0368">
            <w:sdt>
              <w:sdtPr>
                <w:rPr>
                  <w:caps/>
                  <w:sz w:val="20"/>
                  <w:szCs w:val="20"/>
                </w:rPr>
                <w:id w:val="-91724793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53BEFFC5" w14:textId="28EE9C04"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1858318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39FD653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ADC3E89"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_Ref136436483 \w \h  \* MERGEFORMAT </w:instrText>
            </w:r>
            <w:r w:rsidRPr="00664AA3">
              <w:rPr>
                <w:rStyle w:val="SmartLink1"/>
                <w:sz w:val="20"/>
              </w:rPr>
            </w:r>
            <w:r w:rsidRPr="00664AA3">
              <w:rPr>
                <w:rStyle w:val="SmartLink1"/>
                <w:sz w:val="20"/>
              </w:rPr>
              <w:fldChar w:fldCharType="separate"/>
            </w:r>
            <w:r w:rsidRPr="00664AA3">
              <w:rPr>
                <w:rStyle w:val="SmartLink1"/>
                <w:sz w:val="20"/>
              </w:rPr>
              <w:t>P.9.9.9 |</w:t>
            </w:r>
            <w:r w:rsidRPr="00664AA3">
              <w:rPr>
                <w:rStyle w:val="SmartLink1"/>
                <w:sz w:val="20"/>
              </w:rPr>
              <w:fldChar w:fldCharType="end"/>
            </w:r>
            <w:r w:rsidRPr="00664AA3">
              <w:rPr>
                <w:rStyle w:val="SmartLink1"/>
                <w:sz w:val="20"/>
              </w:rPr>
              <w:t xml:space="preserve"> </w:t>
            </w:r>
            <w:r w:rsidRPr="00664AA3">
              <w:rPr>
                <w:rStyle w:val="SmartLink1"/>
                <w:sz w:val="20"/>
              </w:rPr>
              <w:fldChar w:fldCharType="begin"/>
            </w:r>
            <w:r w:rsidRPr="00664AA3">
              <w:rPr>
                <w:rStyle w:val="SmartLink1"/>
                <w:sz w:val="20"/>
              </w:rPr>
              <w:instrText xml:space="preserve"> REF _Ref136436495 \w \h  \* MERGEFORMAT </w:instrText>
            </w:r>
            <w:r w:rsidRPr="00664AA3">
              <w:rPr>
                <w:rStyle w:val="SmartLink1"/>
                <w:sz w:val="20"/>
              </w:rPr>
            </w:r>
            <w:r w:rsidRPr="00664AA3">
              <w:rPr>
                <w:rStyle w:val="SmartLink1"/>
                <w:sz w:val="20"/>
              </w:rPr>
              <w:fldChar w:fldCharType="separate"/>
            </w:r>
            <w:r w:rsidRPr="00664AA3">
              <w:rPr>
                <w:rStyle w:val="SmartLink1"/>
                <w:sz w:val="20"/>
              </w:rPr>
              <w:t>P.9.9.10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E57E701"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primary production of living natural resources such as animal husbandry, aquaculture, and fisheries?</w:t>
            </w:r>
          </w:p>
          <w:p w14:paraId="0D461E62" w14:textId="77777777" w:rsidR="003F0368" w:rsidRPr="00664AA3" w:rsidRDefault="003F0368" w:rsidP="003F0368">
            <w:pPr>
              <w:pStyle w:val="TablesHeadingGSCyan"/>
              <w:framePr w:hSpace="0" w:wrap="auto" w:vAnchor="margin" w:hAnchor="text" w:yAlign="inline"/>
              <w:rPr>
                <w:caps w:val="0"/>
                <w:color w:val="4D4D4C"/>
                <w:sz w:val="20"/>
                <w:szCs w:val="20"/>
              </w:rPr>
            </w:pPr>
          </w:p>
          <w:p w14:paraId="5608433B"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 xml:space="preserve">If the answer is yes, implement industry-standard sustainable management practices in line with to one or more relevant and credible standards and </w:t>
            </w:r>
            <w:proofErr w:type="spellStart"/>
            <w:r w:rsidRPr="00664AA3">
              <w:rPr>
                <w:caps w:val="0"/>
                <w:color w:val="4D4D4C"/>
                <w:sz w:val="20"/>
                <w:szCs w:val="20"/>
              </w:rPr>
              <w:t>utilise</w:t>
            </w:r>
            <w:proofErr w:type="spellEnd"/>
            <w:r w:rsidRPr="00664AA3">
              <w:rPr>
                <w:caps w:val="0"/>
                <w:color w:val="4D4D4C"/>
                <w:sz w:val="20"/>
                <w:szCs w:val="20"/>
              </w:rPr>
              <w:t xml:space="preserve"> available technologies.</w:t>
            </w:r>
          </w:p>
        </w:tc>
        <w:tc>
          <w:tcPr>
            <w:tcW w:w="953" w:type="pct"/>
            <w:tcBorders>
              <w:top w:val="single" w:sz="4" w:space="0" w:color="auto"/>
              <w:left w:val="single" w:sz="4" w:space="0" w:color="auto"/>
              <w:bottom w:val="single" w:sz="4" w:space="0" w:color="auto"/>
            </w:tcBorders>
            <w:vAlign w:val="top"/>
          </w:tcPr>
          <w:p w14:paraId="1608200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6606893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0C16E1B" w14:textId="77777777" w:rsidR="003F0368" w:rsidRPr="00664AA3" w:rsidDel="00FB5485" w:rsidRDefault="00501E23" w:rsidP="003F0368">
            <w:sdt>
              <w:sdtPr>
                <w:rPr>
                  <w:caps/>
                  <w:sz w:val="20"/>
                  <w:szCs w:val="20"/>
                </w:rPr>
                <w:id w:val="-43236248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No</w:t>
            </w:r>
          </w:p>
          <w:p w14:paraId="27A9D92D" w14:textId="46FEC03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8042319"/>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3513DF27" w14:textId="77777777" w:rsidTr="004E6F75">
        <w:trPr>
          <w:trHeight w:val="364"/>
        </w:trPr>
        <w:tc>
          <w:tcPr>
            <w:tcW w:w="5000" w:type="pct"/>
            <w:gridSpan w:val="3"/>
            <w:tcBorders>
              <w:top w:val="single" w:sz="4" w:space="0" w:color="auto"/>
              <w:bottom w:val="single" w:sz="4" w:space="0" w:color="auto"/>
            </w:tcBorders>
            <w:noWrap/>
            <w:vAlign w:val="top"/>
          </w:tcPr>
          <w:p w14:paraId="4921E9D1"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 please provide a brief description of the project situation below. Also, provide justification and/or evidence as necessary to demonstrate compliance with applicable requirements.</w:t>
            </w:r>
          </w:p>
        </w:tc>
      </w:tr>
      <w:tr w:rsidR="003F0368" w:rsidRPr="00664AA3" w14:paraId="41A2219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664A80B" w14:textId="72F595EA"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6E8F95C5"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p>
          <w:p w14:paraId="1571965D" w14:textId="77777777" w:rsidR="003F0368" w:rsidRPr="00664AA3" w:rsidRDefault="003F0368" w:rsidP="003F0368"/>
        </w:tc>
      </w:tr>
      <w:tr w:rsidR="003F0368" w:rsidRPr="00664AA3" w14:paraId="69C5C90A" w14:textId="77777777" w:rsidTr="004E6F75">
        <w:trPr>
          <w:trHeight w:val="364"/>
        </w:trPr>
        <w:tc>
          <w:tcPr>
            <w:tcW w:w="5000" w:type="pct"/>
            <w:gridSpan w:val="3"/>
            <w:tcBorders>
              <w:top w:val="single" w:sz="4" w:space="0" w:color="auto"/>
              <w:bottom w:val="single" w:sz="4" w:space="0" w:color="auto"/>
            </w:tcBorders>
            <w:noWrap/>
            <w:vAlign w:val="top"/>
          </w:tcPr>
          <w:p w14:paraId="03EE5880" w14:textId="77777777" w:rsidR="003F0368" w:rsidRPr="00664AA3" w:rsidRDefault="003F0368" w:rsidP="003F0368">
            <w:pPr>
              <w:pStyle w:val="TablesHeadingGSCyan"/>
              <w:framePr w:hSpace="0" w:wrap="auto" w:vAnchor="margin" w:hAnchor="text" w:yAlign="inline"/>
              <w:spacing w:line="276" w:lineRule="auto"/>
              <w:rPr>
                <w:i/>
                <w:iCs/>
                <w:caps w:val="0"/>
                <w:color w:val="4D4D4C"/>
                <w:sz w:val="20"/>
                <w:szCs w:val="20"/>
              </w:rPr>
            </w:pPr>
            <w:r w:rsidRPr="00664AA3">
              <w:rPr>
                <w:rStyle w:val="SmartLink1"/>
              </w:rPr>
              <w:fldChar w:fldCharType="begin"/>
            </w:r>
            <w:r w:rsidRPr="00664AA3">
              <w:rPr>
                <w:rStyle w:val="SmartLink1"/>
              </w:rPr>
              <w:instrText xml:space="preserve"> REF _Ref136437260 \w \h  \* MERGEFORMAT </w:instrText>
            </w:r>
            <w:r w:rsidRPr="00664AA3">
              <w:rPr>
                <w:rStyle w:val="SmartLink1"/>
              </w:rPr>
            </w:r>
            <w:r w:rsidRPr="00664AA3">
              <w:rPr>
                <w:rStyle w:val="SmartLink1"/>
              </w:rPr>
              <w:fldChar w:fldCharType="separate"/>
            </w:r>
            <w:r w:rsidRPr="00664AA3">
              <w:rPr>
                <w:rStyle w:val="SmartLink1"/>
              </w:rPr>
              <w:t>P.9.10 |</w:t>
            </w:r>
            <w:r w:rsidRPr="00664AA3">
              <w:rPr>
                <w:rStyle w:val="SmartLink1"/>
              </w:rPr>
              <w:fldChar w:fldCharType="end"/>
            </w:r>
            <w:r w:rsidRPr="00664AA3">
              <w:rPr>
                <w:rStyle w:val="SmartLink1"/>
              </w:rPr>
              <w:fldChar w:fldCharType="begin"/>
            </w:r>
            <w:r w:rsidRPr="00664AA3">
              <w:rPr>
                <w:rStyle w:val="SmartLink1"/>
              </w:rPr>
              <w:instrText xml:space="preserve"> REF _Ref136437275 \h  \* MERGEFORMAT </w:instrText>
            </w:r>
            <w:r w:rsidRPr="00664AA3">
              <w:rPr>
                <w:rStyle w:val="SmartLink1"/>
              </w:rPr>
            </w:r>
            <w:r w:rsidRPr="00664AA3">
              <w:rPr>
                <w:rStyle w:val="SmartLink1"/>
              </w:rPr>
              <w:fldChar w:fldCharType="separate"/>
            </w:r>
            <w:r w:rsidRPr="00664AA3">
              <w:rPr>
                <w:rStyle w:val="SmartLink1"/>
              </w:rPr>
              <w:t>High Conservation Value Areas and Critical Habitats</w:t>
            </w:r>
            <w:r w:rsidRPr="00664AA3">
              <w:rPr>
                <w:rStyle w:val="SmartLink1"/>
              </w:rPr>
              <w:fldChar w:fldCharType="end"/>
            </w:r>
          </w:p>
        </w:tc>
      </w:tr>
      <w:tr w:rsidR="003F0368" w:rsidRPr="00664AA3" w14:paraId="4D3F48AB"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3BE7AB8"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_Ref136438206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P.9.10.1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D76C8E0"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have the risk of negatively impacting HCV areas and/or critical habitats?</w:t>
            </w:r>
          </w:p>
        </w:tc>
        <w:tc>
          <w:tcPr>
            <w:tcW w:w="953" w:type="pct"/>
            <w:tcBorders>
              <w:top w:val="single" w:sz="4" w:space="0" w:color="auto"/>
              <w:left w:val="single" w:sz="4" w:space="0" w:color="auto"/>
              <w:bottom w:val="single" w:sz="4" w:space="0" w:color="auto"/>
            </w:tcBorders>
          </w:tcPr>
          <w:p w14:paraId="7104FFA8"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67D0B867" w14:textId="04F18CB2"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35295379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5C33AFF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FD3AEA0" w14:textId="77777777" w:rsidR="003F0368" w:rsidRPr="00664AA3" w:rsidRDefault="003F0368" w:rsidP="003F0368">
            <w:pPr>
              <w:pStyle w:val="TablesHeadingGSCyan"/>
              <w:framePr w:hSpace="0" w:wrap="auto" w:vAnchor="margin" w:hAnchor="text" w:yAlign="inline"/>
              <w:spacing w:line="276" w:lineRule="auto"/>
              <w:rPr>
                <w:rStyle w:val="SmartLink1"/>
                <w:sz w:val="20"/>
                <w:szCs w:val="22"/>
              </w:rPr>
            </w:pPr>
            <w:r w:rsidRPr="00664AA3">
              <w:rPr>
                <w:rStyle w:val="SmartLink1"/>
                <w:sz w:val="20"/>
                <w:szCs w:val="22"/>
              </w:rPr>
              <w:fldChar w:fldCharType="begin"/>
            </w:r>
            <w:r w:rsidRPr="00664AA3">
              <w:rPr>
                <w:rStyle w:val="SmartLink1"/>
                <w:sz w:val="20"/>
                <w:szCs w:val="22"/>
              </w:rPr>
              <w:instrText xml:space="preserve"> REF _Ref136438217 \w \h  \* MERGEFORMAT </w:instrText>
            </w:r>
            <w:r w:rsidRPr="00664AA3">
              <w:rPr>
                <w:rStyle w:val="SmartLink1"/>
                <w:sz w:val="20"/>
                <w:szCs w:val="22"/>
              </w:rPr>
            </w:r>
            <w:r w:rsidRPr="00664AA3">
              <w:rPr>
                <w:rStyle w:val="SmartLink1"/>
                <w:sz w:val="20"/>
                <w:szCs w:val="22"/>
              </w:rPr>
              <w:fldChar w:fldCharType="separate"/>
            </w:r>
            <w:r w:rsidRPr="00664AA3">
              <w:rPr>
                <w:rStyle w:val="SmartLink1"/>
                <w:sz w:val="20"/>
                <w:szCs w:val="22"/>
              </w:rPr>
              <w:t>P.9.10.2 |</w:t>
            </w:r>
            <w:r w:rsidRPr="00664AA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6DEF62F"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0"/>
              </w:rPr>
              <w:t>Does the project in the project area or area of downstream impacts have risks to the following: native tree patches, individual native trees, freshwater resources (including rivers, lakes, swamps, temporary water bodies, and wells), habitats of rare, threatened, and endangered species, and biodiversity-enhancing areas?</w:t>
            </w:r>
          </w:p>
        </w:tc>
        <w:tc>
          <w:tcPr>
            <w:tcW w:w="953" w:type="pct"/>
            <w:tcBorders>
              <w:top w:val="single" w:sz="4" w:space="0" w:color="auto"/>
              <w:left w:val="single" w:sz="4" w:space="0" w:color="auto"/>
              <w:bottom w:val="single" w:sz="4" w:space="0" w:color="auto"/>
            </w:tcBorders>
          </w:tcPr>
          <w:p w14:paraId="72973C8B" w14:textId="77777777" w:rsidR="003F0368" w:rsidRPr="00664AA3" w:rsidDel="00FB5485" w:rsidRDefault="003F0368" w:rsidP="003F0368">
            <w:pPr>
              <w:pStyle w:val="TablesHeadingGSCyan"/>
              <w:framePr w:hSpace="0" w:wrap="auto" w:vAnchor="margin" w:hAnchor="text" w:yAlign="inline"/>
              <w:rPr>
                <w:caps w:val="0"/>
                <w:color w:val="4D4D4C"/>
                <w:sz w:val="20"/>
                <w:szCs w:val="20"/>
              </w:rPr>
            </w:pPr>
            <w:r w:rsidRPr="00664AA3" w:rsidDel="00FB5485">
              <w:rPr>
                <w:rFonts w:ascii="Segoe UI Symbol" w:hAnsi="Segoe UI Symbol" w:cs="Segoe UI Symbol"/>
                <w:caps w:val="0"/>
                <w:color w:val="4D4D4C"/>
                <w:sz w:val="20"/>
                <w:szCs w:val="20"/>
              </w:rPr>
              <w:t>☐</w:t>
            </w:r>
            <w:r w:rsidRPr="00664AA3" w:rsidDel="00FB5485">
              <w:rPr>
                <w:caps w:val="0"/>
                <w:color w:val="4D4D4C"/>
                <w:sz w:val="20"/>
                <w:szCs w:val="20"/>
              </w:rPr>
              <w:t xml:space="preserve"> YES</w:t>
            </w:r>
          </w:p>
          <w:p w14:paraId="2EFA87AC" w14:textId="5904AF4A" w:rsidR="003F0368" w:rsidRPr="00664AA3" w:rsidRDefault="00501E23" w:rsidP="003F0368">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312017446"/>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D859B5" w:rsidRPr="00664AA3" w:rsidDel="00FB5485">
              <w:rPr>
                <w:caps w:val="0"/>
                <w:color w:val="4D4D4C"/>
                <w:sz w:val="20"/>
                <w:szCs w:val="20"/>
              </w:rPr>
              <w:t xml:space="preserve"> </w:t>
            </w:r>
            <w:r w:rsidR="003F0368" w:rsidRPr="00664AA3" w:rsidDel="00FB5485">
              <w:rPr>
                <w:caps w:val="0"/>
                <w:color w:val="4D4D4C"/>
                <w:sz w:val="20"/>
                <w:szCs w:val="20"/>
              </w:rPr>
              <w:t>NO</w:t>
            </w:r>
          </w:p>
        </w:tc>
      </w:tr>
      <w:tr w:rsidR="003F0368" w:rsidRPr="00664AA3" w14:paraId="06DCFD44" w14:textId="77777777" w:rsidTr="004E6F75">
        <w:trPr>
          <w:trHeight w:val="364"/>
        </w:trPr>
        <w:tc>
          <w:tcPr>
            <w:tcW w:w="5000" w:type="pct"/>
            <w:gridSpan w:val="3"/>
            <w:tcBorders>
              <w:top w:val="single" w:sz="4" w:space="0" w:color="auto"/>
              <w:bottom w:val="single" w:sz="4" w:space="0" w:color="auto"/>
            </w:tcBorders>
            <w:noWrap/>
            <w:vAlign w:val="top"/>
          </w:tcPr>
          <w:p w14:paraId="45F298CE"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any of the questions above is "yes," please explain project situation and how the project will ensure compliance with applicable requirements.</w:t>
            </w:r>
          </w:p>
        </w:tc>
      </w:tr>
      <w:tr w:rsidR="003F0368" w:rsidRPr="00664AA3" w14:paraId="1D37BCE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6ECD8CA" w14:textId="5D3019C1"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2745BB57" w14:textId="77777777" w:rsidR="003F0368" w:rsidRPr="00664AA3" w:rsidRDefault="003F0368" w:rsidP="003F0368">
            <w:pPr>
              <w:pStyle w:val="TablesHeadingGSCyan"/>
              <w:framePr w:hSpace="0" w:wrap="auto" w:vAnchor="margin" w:hAnchor="text" w:yAlign="inline"/>
              <w:spacing w:line="276" w:lineRule="auto"/>
              <w:rPr>
                <w:rStyle w:val="SmartLink1"/>
              </w:rPr>
            </w:pPr>
          </w:p>
          <w:p w14:paraId="3930B90B" w14:textId="77777777" w:rsidR="003F0368" w:rsidRPr="00664AA3" w:rsidRDefault="003F0368" w:rsidP="003F0368"/>
        </w:tc>
      </w:tr>
      <w:tr w:rsidR="003F0368" w:rsidRPr="00664AA3" w14:paraId="06723318" w14:textId="77777777" w:rsidTr="004E6F75">
        <w:trPr>
          <w:trHeight w:val="364"/>
        </w:trPr>
        <w:tc>
          <w:tcPr>
            <w:tcW w:w="5000" w:type="pct"/>
            <w:gridSpan w:val="3"/>
            <w:tcBorders>
              <w:top w:val="single" w:sz="4" w:space="0" w:color="auto"/>
              <w:bottom w:val="single" w:sz="4" w:space="0" w:color="auto"/>
            </w:tcBorders>
            <w:noWrap/>
            <w:vAlign w:val="top"/>
          </w:tcPr>
          <w:p w14:paraId="7E57B971"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26A5441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61EC9C0"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_Ref136438206 \r \h  \* MERGEFORMAT </w:instrText>
            </w:r>
            <w:r w:rsidRPr="00664AA3">
              <w:rPr>
                <w:rStyle w:val="SmartLink1"/>
                <w:sz w:val="20"/>
              </w:rPr>
            </w:r>
            <w:r w:rsidRPr="00664AA3">
              <w:rPr>
                <w:rStyle w:val="SmartLink1"/>
                <w:sz w:val="20"/>
              </w:rPr>
              <w:fldChar w:fldCharType="separate"/>
            </w:r>
            <w:r w:rsidRPr="00664AA3">
              <w:rPr>
                <w:rStyle w:val="SmartLink1"/>
                <w:sz w:val="20"/>
              </w:rPr>
              <w:t>P.9.10.1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62EC722"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identified habitats as HCV areas and or Critical habitats?</w:t>
            </w:r>
          </w:p>
        </w:tc>
        <w:tc>
          <w:tcPr>
            <w:tcW w:w="953" w:type="pct"/>
            <w:tcBorders>
              <w:top w:val="single" w:sz="4" w:space="0" w:color="auto"/>
              <w:left w:val="single" w:sz="4" w:space="0" w:color="auto"/>
              <w:bottom w:val="single" w:sz="4" w:space="0" w:color="auto"/>
            </w:tcBorders>
            <w:vAlign w:val="top"/>
          </w:tcPr>
          <w:p w14:paraId="0B9A2AE9"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160230536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346CF207" w14:textId="77777777" w:rsidR="003F0368" w:rsidRPr="00664AA3" w:rsidDel="00FB5485" w:rsidRDefault="00501E23" w:rsidP="003F0368">
            <w:pPr>
              <w:rPr>
                <w:sz w:val="20"/>
                <w:szCs w:val="22"/>
              </w:rPr>
            </w:pPr>
            <w:sdt>
              <w:sdtPr>
                <w:rPr>
                  <w:sz w:val="20"/>
                  <w:szCs w:val="22"/>
                </w:rPr>
                <w:id w:val="103424148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POTENTIALLY</w:t>
            </w:r>
          </w:p>
          <w:p w14:paraId="528DD806" w14:textId="3ECA8BB2"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771134746"/>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NO</w:t>
            </w:r>
          </w:p>
        </w:tc>
      </w:tr>
      <w:tr w:rsidR="003F0368" w:rsidRPr="00664AA3" w14:paraId="2E1F699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D31B4AB"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_Ref136438206 \w \h  \* MERGEFORMAT </w:instrText>
            </w:r>
            <w:r w:rsidRPr="00664AA3">
              <w:rPr>
                <w:rStyle w:val="SmartLink1"/>
                <w:sz w:val="20"/>
              </w:rPr>
            </w:r>
            <w:r w:rsidRPr="00664AA3">
              <w:rPr>
                <w:rStyle w:val="SmartLink1"/>
                <w:sz w:val="20"/>
              </w:rPr>
              <w:fldChar w:fldCharType="separate"/>
            </w:r>
            <w:r w:rsidRPr="00664AA3">
              <w:rPr>
                <w:rStyle w:val="SmartLink1"/>
                <w:sz w:val="20"/>
              </w:rPr>
              <w:t>P.9.10.1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6ECD232"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 xml:space="preserve">If answer to above question is “yes”, does the project have any risks that could negatively impact the catchment, </w:t>
            </w:r>
            <w:r w:rsidRPr="00664AA3">
              <w:rPr>
                <w:caps w:val="0"/>
                <w:color w:val="4D4D4C"/>
                <w:sz w:val="20"/>
                <w:szCs w:val="22"/>
              </w:rPr>
              <w:lastRenderedPageBreak/>
              <w:t xml:space="preserve">project success, and surrounding HCV and ecological assets, as well as any measurable adverse impacts on the criteria or biodiversity values for which the critical habitat was designated, and on the ecological processes supporting that biodiversity? </w:t>
            </w:r>
          </w:p>
        </w:tc>
        <w:tc>
          <w:tcPr>
            <w:tcW w:w="953" w:type="pct"/>
            <w:tcBorders>
              <w:top w:val="single" w:sz="4" w:space="0" w:color="auto"/>
              <w:left w:val="single" w:sz="4" w:space="0" w:color="auto"/>
              <w:bottom w:val="single" w:sz="4" w:space="0" w:color="auto"/>
            </w:tcBorders>
            <w:vAlign w:val="top"/>
          </w:tcPr>
          <w:p w14:paraId="2648AC58"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187056574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4D088030" w14:textId="77777777" w:rsidR="003F0368" w:rsidRPr="00664AA3" w:rsidDel="00FB5485" w:rsidRDefault="00501E23" w:rsidP="003F0368">
            <w:pPr>
              <w:rPr>
                <w:sz w:val="20"/>
                <w:szCs w:val="22"/>
              </w:rPr>
            </w:pPr>
            <w:sdt>
              <w:sdtPr>
                <w:rPr>
                  <w:sz w:val="20"/>
                  <w:szCs w:val="22"/>
                </w:rPr>
                <w:id w:val="-97190684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w:t>
            </w:r>
            <w:r w:rsidR="003F0368" w:rsidRPr="00664AA3">
              <w:rPr>
                <w:sz w:val="20"/>
                <w:szCs w:val="22"/>
              </w:rPr>
              <w:t>NO</w:t>
            </w:r>
          </w:p>
          <w:p w14:paraId="5A2A9192" w14:textId="5D3B50C7"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366713259"/>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NA</w:t>
            </w:r>
          </w:p>
        </w:tc>
      </w:tr>
      <w:tr w:rsidR="003F0368" w:rsidRPr="00664AA3" w14:paraId="040D40C6"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6231171"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lastRenderedPageBreak/>
              <w:fldChar w:fldCharType="begin"/>
            </w:r>
            <w:r w:rsidRPr="00664AA3">
              <w:rPr>
                <w:rStyle w:val="SmartLink1"/>
                <w:sz w:val="20"/>
              </w:rPr>
              <w:instrText xml:space="preserve"> REF _Ref136438206 \w \h  \* MERGEFORMAT </w:instrText>
            </w:r>
            <w:r w:rsidRPr="00664AA3">
              <w:rPr>
                <w:rStyle w:val="SmartLink1"/>
                <w:sz w:val="20"/>
              </w:rPr>
            </w:r>
            <w:r w:rsidRPr="00664AA3">
              <w:rPr>
                <w:rStyle w:val="SmartLink1"/>
                <w:sz w:val="20"/>
              </w:rPr>
              <w:fldChar w:fldCharType="separate"/>
            </w:r>
            <w:r w:rsidRPr="00664AA3">
              <w:rPr>
                <w:rStyle w:val="SmartLink1"/>
                <w:sz w:val="20"/>
              </w:rPr>
              <w:t>P.9.10.1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A60BD06"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If answer to above question is “yes”, is a robust, appropriately designed, and long-term Habitats and Biodiversity Action Plan absent which will make the project unable to achieve net gains of those biodiversity values for which the critical habitat was designated?</w:t>
            </w:r>
          </w:p>
        </w:tc>
        <w:tc>
          <w:tcPr>
            <w:tcW w:w="953" w:type="pct"/>
            <w:tcBorders>
              <w:top w:val="single" w:sz="4" w:space="0" w:color="auto"/>
              <w:left w:val="single" w:sz="4" w:space="0" w:color="auto"/>
              <w:bottom w:val="single" w:sz="4" w:space="0" w:color="auto"/>
            </w:tcBorders>
            <w:vAlign w:val="top"/>
          </w:tcPr>
          <w:p w14:paraId="3C403FA9" w14:textId="777777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2671681"/>
                <w14:checkbox>
                  <w14:checked w14:val="0"/>
                  <w14:checkedState w14:val="2612" w14:font="MS Gothic"/>
                  <w14:uncheckedState w14:val="2610" w14:font="MS Gothic"/>
                </w14:checkbox>
              </w:sdtPr>
              <w:sdtEndPr/>
              <w:sdtContent>
                <w:r w:rsidR="003F0368" w:rsidRPr="00664AA3">
                  <w:rPr>
                    <w:rFonts w:ascii="Segoe UI Symbol" w:eastAsia="MS Gothic" w:hAnsi="Segoe UI Symbol" w:cs="Segoe UI Symbol"/>
                    <w:caps w:val="0"/>
                    <w:color w:val="4D4D4C"/>
                    <w:sz w:val="20"/>
                    <w:szCs w:val="20"/>
                  </w:rPr>
                  <w:t>☐</w:t>
                </w:r>
              </w:sdtContent>
            </w:sdt>
            <w:r w:rsidR="003F0368" w:rsidRPr="00664AA3">
              <w:rPr>
                <w:caps w:val="0"/>
                <w:color w:val="4D4D4C"/>
                <w:sz w:val="20"/>
                <w:szCs w:val="20"/>
              </w:rPr>
              <w:t xml:space="preserve"> YES</w:t>
            </w:r>
          </w:p>
          <w:p w14:paraId="07D6FDE1" w14:textId="777777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45086274"/>
                <w14:checkbox>
                  <w14:checked w14:val="0"/>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Pr>
                <w:caps w:val="0"/>
                <w:color w:val="4D4D4C"/>
                <w:sz w:val="20"/>
                <w:szCs w:val="20"/>
              </w:rPr>
              <w:t xml:space="preserve"> NO</w:t>
            </w:r>
          </w:p>
          <w:p w14:paraId="5DD65F27" w14:textId="7E200D6C"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4540397"/>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Pr>
                <w:caps w:val="0"/>
                <w:color w:val="4D4D4C"/>
                <w:sz w:val="20"/>
                <w:szCs w:val="20"/>
              </w:rPr>
              <w:t xml:space="preserve"> N/A</w:t>
            </w:r>
          </w:p>
        </w:tc>
      </w:tr>
      <w:tr w:rsidR="003F0368" w:rsidRPr="00664AA3" w14:paraId="5839179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B7AAB19"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_Ref136438217 \w \h  \* MERGEFORMAT </w:instrText>
            </w:r>
            <w:r w:rsidRPr="00664AA3">
              <w:rPr>
                <w:rStyle w:val="SmartLink1"/>
                <w:sz w:val="20"/>
              </w:rPr>
            </w:r>
            <w:r w:rsidRPr="00664AA3">
              <w:rPr>
                <w:rStyle w:val="SmartLink1"/>
                <w:sz w:val="20"/>
              </w:rPr>
              <w:fldChar w:fldCharType="separate"/>
            </w:r>
            <w:r w:rsidRPr="00664AA3">
              <w:rPr>
                <w:rStyle w:val="SmartLink1"/>
                <w:sz w:val="20"/>
              </w:rPr>
              <w:t>P.9.10.2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C029646"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Does the project area or area of downstream impacts have native tree patches, individual native trees, freshwater resources (including rivers, lakes, swamps, temporary water bodies, and wells), habitats of rare, threatened, and endangered species, and biodiversity-enhancing areas?</w:t>
            </w:r>
          </w:p>
        </w:tc>
        <w:tc>
          <w:tcPr>
            <w:tcW w:w="953" w:type="pct"/>
            <w:tcBorders>
              <w:top w:val="single" w:sz="4" w:space="0" w:color="auto"/>
              <w:left w:val="single" w:sz="4" w:space="0" w:color="auto"/>
              <w:bottom w:val="single" w:sz="4" w:space="0" w:color="auto"/>
            </w:tcBorders>
            <w:vAlign w:val="top"/>
          </w:tcPr>
          <w:p w14:paraId="0A4C047A"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463727429"/>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21547857" w14:textId="77777777" w:rsidR="003F0368" w:rsidRPr="00664AA3" w:rsidDel="00FB5485" w:rsidRDefault="00501E23" w:rsidP="003F0368">
            <w:pPr>
              <w:rPr>
                <w:sz w:val="20"/>
                <w:szCs w:val="22"/>
              </w:rPr>
            </w:pPr>
            <w:sdt>
              <w:sdtPr>
                <w:rPr>
                  <w:sz w:val="20"/>
                  <w:szCs w:val="22"/>
                </w:rPr>
                <w:id w:val="-184330968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POTENTIALLY</w:t>
            </w:r>
          </w:p>
          <w:p w14:paraId="4099680A" w14:textId="455B3191"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268299404"/>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NO</w:t>
            </w:r>
          </w:p>
        </w:tc>
      </w:tr>
      <w:tr w:rsidR="003F0368" w:rsidRPr="00664AA3" w14:paraId="0DC388AD"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14A81B4"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_Ref136438217 \w \h  \* MERGEFORMAT </w:instrText>
            </w:r>
            <w:r w:rsidRPr="00664AA3">
              <w:rPr>
                <w:rStyle w:val="SmartLink1"/>
                <w:sz w:val="20"/>
              </w:rPr>
            </w:r>
            <w:r w:rsidRPr="00664AA3">
              <w:rPr>
                <w:rStyle w:val="SmartLink1"/>
                <w:sz w:val="20"/>
              </w:rPr>
              <w:fldChar w:fldCharType="separate"/>
            </w:r>
            <w:r w:rsidRPr="00664AA3">
              <w:rPr>
                <w:rStyle w:val="SmartLink1"/>
                <w:sz w:val="20"/>
              </w:rPr>
              <w:t>P.9.10.2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25E904F"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If the answer to the above question is “yes”, will the project have any adverse effects on these areas?</w:t>
            </w:r>
          </w:p>
        </w:tc>
        <w:tc>
          <w:tcPr>
            <w:tcW w:w="953" w:type="pct"/>
            <w:tcBorders>
              <w:top w:val="single" w:sz="4" w:space="0" w:color="auto"/>
              <w:left w:val="single" w:sz="4" w:space="0" w:color="auto"/>
              <w:bottom w:val="single" w:sz="4" w:space="0" w:color="auto"/>
            </w:tcBorders>
            <w:vAlign w:val="top"/>
          </w:tcPr>
          <w:p w14:paraId="40D31033"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92184489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7C2144C6" w14:textId="77777777" w:rsidR="003F0368" w:rsidRPr="00664AA3" w:rsidDel="00FB5485" w:rsidRDefault="00501E23" w:rsidP="003F0368">
            <w:pPr>
              <w:rPr>
                <w:sz w:val="20"/>
                <w:szCs w:val="22"/>
              </w:rPr>
            </w:pPr>
            <w:sdt>
              <w:sdtPr>
                <w:rPr>
                  <w:sz w:val="20"/>
                  <w:szCs w:val="22"/>
                </w:rPr>
                <w:id w:val="167660498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No</w:t>
            </w:r>
          </w:p>
          <w:p w14:paraId="23584E60" w14:textId="4DC8A956"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878616997"/>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NA</w:t>
            </w:r>
          </w:p>
        </w:tc>
      </w:tr>
      <w:tr w:rsidR="003F0368" w:rsidRPr="00664AA3" w14:paraId="0B57776C"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215F197C"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_Ref136440455 \w \h  \* MERGEFORMAT </w:instrText>
            </w:r>
            <w:r w:rsidRPr="00664AA3">
              <w:rPr>
                <w:rStyle w:val="SmartLink1"/>
                <w:sz w:val="20"/>
              </w:rPr>
            </w:r>
            <w:r w:rsidRPr="00664AA3">
              <w:rPr>
                <w:rStyle w:val="SmartLink1"/>
                <w:sz w:val="20"/>
              </w:rPr>
              <w:fldChar w:fldCharType="separate"/>
            </w:r>
            <w:r w:rsidRPr="00664AA3">
              <w:rPr>
                <w:rStyle w:val="SmartLink1"/>
                <w:sz w:val="20"/>
              </w:rPr>
              <w:t>P.9.10.3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58616C35"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 xml:space="preserve">If the answer to above question is “yes”, does the project has opportunities to </w:t>
            </w:r>
            <w:proofErr w:type="spellStart"/>
            <w:r w:rsidRPr="00664AA3">
              <w:rPr>
                <w:caps w:val="0"/>
                <w:color w:val="4D4D4C"/>
                <w:sz w:val="20"/>
                <w:szCs w:val="22"/>
              </w:rPr>
              <w:t>minimise</w:t>
            </w:r>
            <w:proofErr w:type="spellEnd"/>
            <w:r w:rsidRPr="00664AA3">
              <w:rPr>
                <w:caps w:val="0"/>
                <w:color w:val="4D4D4C"/>
                <w:sz w:val="20"/>
                <w:szCs w:val="22"/>
              </w:rPr>
              <w:t xml:space="preserve"> unwarranted conversion or degradation of the habitat and to enhance the habitat as part of its development?</w:t>
            </w:r>
          </w:p>
        </w:tc>
        <w:tc>
          <w:tcPr>
            <w:tcW w:w="953" w:type="pct"/>
            <w:tcBorders>
              <w:top w:val="single" w:sz="4" w:space="0" w:color="auto"/>
              <w:left w:val="single" w:sz="4" w:space="0" w:color="auto"/>
              <w:bottom w:val="single" w:sz="4" w:space="0" w:color="auto"/>
            </w:tcBorders>
            <w:vAlign w:val="top"/>
          </w:tcPr>
          <w:p w14:paraId="2C811601"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75666781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6F35FBA7" w14:textId="77777777" w:rsidR="003F0368" w:rsidRPr="00664AA3" w:rsidDel="00FB5485" w:rsidRDefault="00501E23" w:rsidP="003F0368">
            <w:pPr>
              <w:rPr>
                <w:sz w:val="20"/>
                <w:szCs w:val="22"/>
              </w:rPr>
            </w:pPr>
            <w:sdt>
              <w:sdtPr>
                <w:rPr>
                  <w:sz w:val="20"/>
                  <w:szCs w:val="22"/>
                </w:rPr>
                <w:id w:val="-179474290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No</w:t>
            </w:r>
          </w:p>
          <w:p w14:paraId="050426F7" w14:textId="14105480"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3330859"/>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NA</w:t>
            </w:r>
          </w:p>
        </w:tc>
      </w:tr>
      <w:tr w:rsidR="003F0368" w:rsidRPr="00664AA3" w14:paraId="5D38FE00"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58D2BB9"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_Ref136440630 \w \h  \* MERGEFORMAT </w:instrText>
            </w:r>
            <w:r w:rsidRPr="00664AA3">
              <w:rPr>
                <w:rStyle w:val="SmartLink1"/>
                <w:sz w:val="20"/>
              </w:rPr>
            </w:r>
            <w:r w:rsidRPr="00664AA3">
              <w:rPr>
                <w:rStyle w:val="SmartLink1"/>
                <w:sz w:val="20"/>
              </w:rPr>
              <w:fldChar w:fldCharType="separate"/>
            </w:r>
            <w:r w:rsidRPr="00664AA3">
              <w:rPr>
                <w:rStyle w:val="SmartLink1"/>
                <w:sz w:val="20"/>
              </w:rPr>
              <w:t>P.9.10.4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3D3289C"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Is the project applying Land Use &amp; Forest Activity Requirements and managing a minimum 10% of the project area to protect or enhance the biological diversity of native ecosystems following HCV approach as per the given requirements?</w:t>
            </w:r>
          </w:p>
        </w:tc>
        <w:tc>
          <w:tcPr>
            <w:tcW w:w="953" w:type="pct"/>
            <w:tcBorders>
              <w:top w:val="single" w:sz="4" w:space="0" w:color="auto"/>
              <w:left w:val="single" w:sz="4" w:space="0" w:color="auto"/>
              <w:bottom w:val="single" w:sz="4" w:space="0" w:color="auto"/>
            </w:tcBorders>
            <w:vAlign w:val="top"/>
          </w:tcPr>
          <w:p w14:paraId="56C99853"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208512951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0EE59613" w14:textId="77777777" w:rsidR="003F0368" w:rsidRPr="00664AA3" w:rsidDel="00FB5485" w:rsidRDefault="00501E23" w:rsidP="003F0368">
            <w:pPr>
              <w:rPr>
                <w:sz w:val="20"/>
                <w:szCs w:val="22"/>
              </w:rPr>
            </w:pPr>
            <w:sdt>
              <w:sdtPr>
                <w:rPr>
                  <w:sz w:val="20"/>
                  <w:szCs w:val="22"/>
                </w:rPr>
                <w:id w:val="-121218850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sz w:val="20"/>
                    <w:szCs w:val="22"/>
                  </w:rPr>
                  <w:t>☐</w:t>
                </w:r>
              </w:sdtContent>
            </w:sdt>
            <w:r w:rsidR="003F0368" w:rsidRPr="00664AA3" w:rsidDel="00FB5485">
              <w:rPr>
                <w:sz w:val="20"/>
                <w:szCs w:val="22"/>
              </w:rPr>
              <w:t xml:space="preserve"> No</w:t>
            </w:r>
          </w:p>
          <w:p w14:paraId="18BB1C4A" w14:textId="48A611AB"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2083022870"/>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NA</w:t>
            </w:r>
          </w:p>
        </w:tc>
      </w:tr>
      <w:tr w:rsidR="003F0368" w:rsidRPr="00664AA3" w14:paraId="69EAB72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E752BE6"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_Ref136440683 \w \h  \* MERGEFORMAT </w:instrText>
            </w:r>
            <w:r w:rsidRPr="00664AA3">
              <w:rPr>
                <w:rStyle w:val="SmartLink1"/>
                <w:sz w:val="20"/>
              </w:rPr>
            </w:r>
            <w:r w:rsidRPr="00664AA3">
              <w:rPr>
                <w:rStyle w:val="SmartLink1"/>
                <w:sz w:val="20"/>
              </w:rPr>
              <w:fldChar w:fldCharType="separate"/>
            </w:r>
            <w:r w:rsidRPr="00664AA3">
              <w:rPr>
                <w:rStyle w:val="SmartLink1"/>
                <w:sz w:val="20"/>
              </w:rPr>
              <w:t>P.9.10.5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02217F5"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vAlign w:val="top"/>
          </w:tcPr>
          <w:p w14:paraId="56FDE02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214685450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648D2350"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202716919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NO</w:t>
            </w:r>
          </w:p>
          <w:p w14:paraId="1590AA87" w14:textId="31A36171" w:rsidR="003F0368" w:rsidRPr="00664AA3" w:rsidRDefault="00501E23" w:rsidP="003F0368">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713464705"/>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rPr>
                  <w:t>☒</w:t>
                </w:r>
              </w:sdtContent>
            </w:sdt>
            <w:r w:rsidR="003F0368" w:rsidRPr="00664AA3" w:rsidDel="00FB5485">
              <w:rPr>
                <w:caps w:val="0"/>
                <w:color w:val="4D4D4C"/>
                <w:sz w:val="20"/>
                <w:szCs w:val="22"/>
              </w:rPr>
              <w:t xml:space="preserve"> NA </w:t>
            </w:r>
          </w:p>
        </w:tc>
      </w:tr>
      <w:tr w:rsidR="003F0368" w:rsidRPr="00664AA3" w14:paraId="66212691" w14:textId="77777777" w:rsidTr="004E6F75">
        <w:trPr>
          <w:trHeight w:val="364"/>
        </w:trPr>
        <w:tc>
          <w:tcPr>
            <w:tcW w:w="5000" w:type="pct"/>
            <w:gridSpan w:val="3"/>
            <w:tcBorders>
              <w:top w:val="single" w:sz="4" w:space="0" w:color="auto"/>
              <w:bottom w:val="single" w:sz="4" w:space="0" w:color="auto"/>
            </w:tcBorders>
            <w:noWrap/>
            <w:vAlign w:val="top"/>
          </w:tcPr>
          <w:p w14:paraId="6C82847A"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 please provide a brief description of the project situation below. Also, provide justification and/or evidence as necessary to demonstrate compliance with applicable requirements.</w:t>
            </w:r>
          </w:p>
        </w:tc>
      </w:tr>
      <w:tr w:rsidR="003F0368" w:rsidRPr="00664AA3" w14:paraId="2E7A22FB"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0D1783F" w14:textId="679EB0AC"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1EFECE1F" w14:textId="77777777" w:rsidR="003F0368" w:rsidRPr="00664AA3" w:rsidRDefault="003F0368" w:rsidP="003F0368">
            <w:pPr>
              <w:pStyle w:val="TablesHeadingGSCyan"/>
              <w:framePr w:hSpace="0" w:wrap="auto" w:vAnchor="margin" w:hAnchor="text" w:yAlign="inline"/>
              <w:spacing w:line="276" w:lineRule="auto"/>
              <w:rPr>
                <w:caps w:val="0"/>
                <w:color w:val="515151" w:themeColor="text1"/>
                <w:sz w:val="20"/>
                <w:szCs w:val="20"/>
              </w:rPr>
            </w:pPr>
          </w:p>
          <w:p w14:paraId="30364ECF" w14:textId="77777777" w:rsidR="003F0368" w:rsidRPr="00664AA3" w:rsidRDefault="003F0368" w:rsidP="003F0368">
            <w:pPr>
              <w:rPr>
                <w:color w:val="515151" w:themeColor="text1"/>
              </w:rPr>
            </w:pPr>
          </w:p>
        </w:tc>
      </w:tr>
      <w:tr w:rsidR="003F0368" w:rsidRPr="00664AA3" w14:paraId="011CE414" w14:textId="77777777" w:rsidTr="004E6F75">
        <w:trPr>
          <w:trHeight w:val="364"/>
        </w:trPr>
        <w:tc>
          <w:tcPr>
            <w:tcW w:w="5000" w:type="pct"/>
            <w:gridSpan w:val="3"/>
            <w:tcBorders>
              <w:top w:val="single" w:sz="4" w:space="0" w:color="auto"/>
              <w:bottom w:val="single" w:sz="4" w:space="0" w:color="auto"/>
            </w:tcBorders>
            <w:noWrap/>
            <w:vAlign w:val="top"/>
          </w:tcPr>
          <w:p w14:paraId="1E9CD179" w14:textId="77777777" w:rsidR="003F0368" w:rsidRPr="00664AA3" w:rsidRDefault="003F0368" w:rsidP="003F0368">
            <w:pPr>
              <w:pStyle w:val="TablesHeadingGSCyan"/>
              <w:framePr w:hSpace="0" w:wrap="auto" w:vAnchor="margin" w:hAnchor="text" w:yAlign="inline"/>
              <w:spacing w:line="276" w:lineRule="auto"/>
              <w:rPr>
                <w:i/>
                <w:iCs/>
                <w:caps w:val="0"/>
                <w:color w:val="005B5E" w:themeColor="accent1" w:themeShade="7F"/>
                <w:sz w:val="24"/>
              </w:rPr>
            </w:pPr>
            <w:r w:rsidRPr="00664AA3">
              <w:rPr>
                <w:rStyle w:val="SmartLink1"/>
              </w:rPr>
              <w:fldChar w:fldCharType="begin"/>
            </w:r>
            <w:r w:rsidRPr="00664AA3">
              <w:rPr>
                <w:rStyle w:val="SmartLink1"/>
              </w:rPr>
              <w:instrText xml:space="preserve"> REF _Ref136440779 \w \h  \* MERGEFORMAT </w:instrText>
            </w:r>
            <w:r w:rsidRPr="00664AA3">
              <w:rPr>
                <w:rStyle w:val="SmartLink1"/>
              </w:rPr>
            </w:r>
            <w:r w:rsidRPr="00664AA3">
              <w:rPr>
                <w:rStyle w:val="SmartLink1"/>
              </w:rPr>
              <w:fldChar w:fldCharType="separate"/>
            </w:r>
            <w:r w:rsidRPr="00664AA3">
              <w:rPr>
                <w:rStyle w:val="SmartLink1"/>
              </w:rPr>
              <w:t>P.9.11 |</w:t>
            </w:r>
            <w:r w:rsidRPr="00664AA3">
              <w:rPr>
                <w:rStyle w:val="SmartLink1"/>
              </w:rPr>
              <w:fldChar w:fldCharType="end"/>
            </w:r>
            <w:r w:rsidRPr="00664AA3">
              <w:rPr>
                <w:rStyle w:val="SmartLink1"/>
              </w:rPr>
              <w:fldChar w:fldCharType="begin"/>
            </w:r>
            <w:r w:rsidRPr="00664AA3">
              <w:rPr>
                <w:rStyle w:val="SmartLink1"/>
              </w:rPr>
              <w:instrText xml:space="preserve"> REF _Ref136440785 \h  \* MERGEFORMAT </w:instrText>
            </w:r>
            <w:r w:rsidRPr="00664AA3">
              <w:rPr>
                <w:rStyle w:val="SmartLink1"/>
              </w:rPr>
            </w:r>
            <w:r w:rsidRPr="00664AA3">
              <w:rPr>
                <w:rStyle w:val="SmartLink1"/>
              </w:rPr>
              <w:fldChar w:fldCharType="separate"/>
            </w:r>
            <w:r w:rsidRPr="00664AA3">
              <w:rPr>
                <w:rStyle w:val="SmartLink1"/>
              </w:rPr>
              <w:t>Endangered Species</w:t>
            </w:r>
            <w:r w:rsidRPr="00664AA3">
              <w:rPr>
                <w:rStyle w:val="SmartLink1"/>
              </w:rPr>
              <w:fldChar w:fldCharType="end"/>
            </w:r>
          </w:p>
        </w:tc>
      </w:tr>
      <w:tr w:rsidR="003F0368" w:rsidRPr="00664AA3" w14:paraId="3DA81C08"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C6693EE"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rStyle w:val="SmartLink1"/>
                <w:sz w:val="20"/>
              </w:rPr>
              <w:fldChar w:fldCharType="begin"/>
            </w:r>
            <w:r w:rsidRPr="00664AA3">
              <w:rPr>
                <w:rStyle w:val="SmartLink1"/>
                <w:sz w:val="20"/>
              </w:rPr>
              <w:instrText xml:space="preserve"> REF _Ref136441361 \w \h  \* MERGEFORMAT </w:instrText>
            </w:r>
            <w:r w:rsidRPr="00664AA3">
              <w:rPr>
                <w:rStyle w:val="SmartLink1"/>
                <w:sz w:val="20"/>
              </w:rPr>
            </w:r>
            <w:r w:rsidRPr="00664AA3">
              <w:rPr>
                <w:rStyle w:val="SmartLink1"/>
                <w:sz w:val="20"/>
              </w:rPr>
              <w:fldChar w:fldCharType="separate"/>
            </w:r>
            <w:r w:rsidRPr="00664AA3">
              <w:rPr>
                <w:rStyle w:val="SmartLink1"/>
                <w:sz w:val="20"/>
              </w:rPr>
              <w:t>P.9.11.1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45E1F0"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 xml:space="preserve">Does the project lead to the reduction or negative impact on any </w:t>
            </w:r>
            <w:proofErr w:type="spellStart"/>
            <w:r w:rsidRPr="00664AA3">
              <w:rPr>
                <w:caps w:val="0"/>
                <w:color w:val="4D4D4C"/>
                <w:sz w:val="20"/>
                <w:szCs w:val="22"/>
              </w:rPr>
              <w:t>recognised</w:t>
            </w:r>
            <w:proofErr w:type="spellEnd"/>
            <w:r w:rsidRPr="00664AA3">
              <w:rPr>
                <w:caps w:val="0"/>
                <w:color w:val="4D4D4C"/>
                <w:sz w:val="20"/>
                <w:szCs w:val="22"/>
              </w:rPr>
              <w:t xml:space="preserve"> Endangered, Vulnerable or Critically Endangered species?</w:t>
            </w:r>
          </w:p>
        </w:tc>
        <w:tc>
          <w:tcPr>
            <w:tcW w:w="953" w:type="pct"/>
            <w:tcBorders>
              <w:top w:val="single" w:sz="4" w:space="0" w:color="auto"/>
              <w:left w:val="single" w:sz="4" w:space="0" w:color="auto"/>
              <w:bottom w:val="single" w:sz="4" w:space="0" w:color="auto"/>
            </w:tcBorders>
          </w:tcPr>
          <w:p w14:paraId="11F9764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23532132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2A3B3D36" w14:textId="00B2EBCA" w:rsidR="003F0368" w:rsidRPr="00664AA3" w:rsidRDefault="00501E23" w:rsidP="003F0368">
            <w:pPr>
              <w:pStyle w:val="TablesHeadingGSCyan"/>
              <w:framePr w:hSpace="0" w:wrap="auto" w:vAnchor="margin" w:hAnchor="text" w:yAlign="inline"/>
              <w:spacing w:line="276" w:lineRule="auto"/>
              <w:rPr>
                <w:rStyle w:val="SmartLink1"/>
                <w:caps w:val="0"/>
                <w:color w:val="4D4D4C"/>
                <w:sz w:val="20"/>
                <w:szCs w:val="22"/>
              </w:rPr>
            </w:pPr>
            <w:sdt>
              <w:sdtPr>
                <w:rPr>
                  <w:rFonts w:asciiTheme="minorHAnsi" w:hAnsiTheme="minorHAnsi"/>
                  <w:caps w:val="0"/>
                  <w:color w:val="4D4D4C"/>
                  <w:sz w:val="20"/>
                  <w:szCs w:val="22"/>
                  <w:u w:val="single"/>
                  <w:shd w:val="clear" w:color="auto" w:fill="E1DFDD"/>
                </w:rPr>
                <w:id w:val="198188658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2"/>
                    <w:u w:val="single"/>
                    <w:shd w:val="clear" w:color="auto" w:fill="E1DFDD"/>
                  </w:rPr>
                  <w:t>☒</w:t>
                </w:r>
              </w:sdtContent>
            </w:sdt>
            <w:r w:rsidR="003F0368" w:rsidRPr="00664AA3" w:rsidDel="00FB5485">
              <w:rPr>
                <w:caps w:val="0"/>
                <w:color w:val="4D4D4C"/>
                <w:sz w:val="20"/>
                <w:szCs w:val="22"/>
              </w:rPr>
              <w:t xml:space="preserve"> NO</w:t>
            </w:r>
          </w:p>
        </w:tc>
      </w:tr>
      <w:tr w:rsidR="003F0368" w:rsidRPr="00664AA3" w14:paraId="6C6B6370" w14:textId="77777777" w:rsidTr="004E6F75">
        <w:trPr>
          <w:trHeight w:val="364"/>
        </w:trPr>
        <w:tc>
          <w:tcPr>
            <w:tcW w:w="5000" w:type="pct"/>
            <w:gridSpan w:val="3"/>
            <w:tcBorders>
              <w:top w:val="single" w:sz="4" w:space="0" w:color="auto"/>
              <w:bottom w:val="single" w:sz="4" w:space="0" w:color="auto"/>
            </w:tcBorders>
            <w:noWrap/>
            <w:vAlign w:val="top"/>
          </w:tcPr>
          <w:p w14:paraId="75482975" w14:textId="77777777" w:rsidR="003F0368" w:rsidRPr="00664AA3" w:rsidRDefault="003F0368" w:rsidP="003F0368">
            <w:pPr>
              <w:pStyle w:val="TablesHeadingGSCyan"/>
              <w:framePr w:hSpace="0" w:wrap="auto" w:vAnchor="margin" w:hAnchor="text" w:yAlign="inline"/>
              <w:spacing w:line="276" w:lineRule="auto"/>
              <w:rPr>
                <w:rStyle w:val="SmartLink1"/>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4882BAA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588A60B" w14:textId="51C77949" w:rsidR="003F0368" w:rsidRPr="00664AA3" w:rsidRDefault="00D859B5" w:rsidP="003F0368">
            <w:pPr>
              <w:pStyle w:val="TablesHeadingGSCyan"/>
              <w:framePr w:hSpace="0" w:wrap="auto" w:vAnchor="margin" w:hAnchor="text" w:yAlign="inline"/>
              <w:spacing w:line="276" w:lineRule="auto"/>
              <w:rPr>
                <w:caps w:val="0"/>
                <w:color w:val="515151" w:themeColor="text1"/>
                <w:sz w:val="20"/>
                <w:szCs w:val="22"/>
              </w:rPr>
            </w:pPr>
            <w:r w:rsidRPr="00664AA3">
              <w:rPr>
                <w:i/>
                <w:iCs/>
                <w:caps w:val="0"/>
                <w:color w:val="4D4D4C"/>
                <w:sz w:val="20"/>
                <w:szCs w:val="20"/>
              </w:rPr>
              <w:t>NA</w:t>
            </w:r>
          </w:p>
          <w:p w14:paraId="0656BC4E" w14:textId="77777777" w:rsidR="003F0368" w:rsidRPr="00664AA3" w:rsidRDefault="003F0368" w:rsidP="003F0368">
            <w:pPr>
              <w:rPr>
                <w:color w:val="515151" w:themeColor="text1"/>
              </w:rPr>
            </w:pPr>
          </w:p>
        </w:tc>
      </w:tr>
      <w:tr w:rsidR="003F0368" w:rsidRPr="00664AA3" w14:paraId="724F2154" w14:textId="77777777" w:rsidTr="004E6F75">
        <w:trPr>
          <w:trHeight w:val="364"/>
        </w:trPr>
        <w:tc>
          <w:tcPr>
            <w:tcW w:w="5000" w:type="pct"/>
            <w:gridSpan w:val="3"/>
            <w:tcBorders>
              <w:top w:val="single" w:sz="4" w:space="0" w:color="auto"/>
              <w:bottom w:val="single" w:sz="4" w:space="0" w:color="auto"/>
            </w:tcBorders>
            <w:noWrap/>
            <w:vAlign w:val="top"/>
          </w:tcPr>
          <w:p w14:paraId="5A405D7B"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6F21D64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60BE9810"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_Ref136441371 \w \h  \* MERGEFORMAT </w:instrText>
            </w:r>
            <w:r w:rsidRPr="00664AA3">
              <w:rPr>
                <w:rStyle w:val="SmartLink1"/>
                <w:sz w:val="20"/>
              </w:rPr>
            </w:r>
            <w:r w:rsidRPr="00664AA3">
              <w:rPr>
                <w:rStyle w:val="SmartLink1"/>
                <w:sz w:val="20"/>
              </w:rPr>
              <w:fldChar w:fldCharType="separate"/>
            </w:r>
            <w:r w:rsidRPr="00664AA3">
              <w:rPr>
                <w:rStyle w:val="SmartLink1"/>
                <w:sz w:val="20"/>
              </w:rPr>
              <w:t>P.9.11.2 |</w:t>
            </w:r>
            <w:r w:rsidRPr="00664AA3">
              <w:rPr>
                <w:rStyle w:val="SmartLink1"/>
                <w:sz w:val="20"/>
              </w:rPr>
              <w:fldChar w:fldCharType="end"/>
            </w:r>
            <w:r w:rsidRPr="00664AA3">
              <w:rPr>
                <w:rStyle w:val="SmartLink1"/>
                <w:sz w:val="20"/>
              </w:rPr>
              <w:t xml:space="preserve"> </w:t>
            </w:r>
          </w:p>
        </w:tc>
        <w:tc>
          <w:tcPr>
            <w:tcW w:w="3285" w:type="pct"/>
            <w:tcBorders>
              <w:top w:val="single" w:sz="4" w:space="0" w:color="auto"/>
              <w:bottom w:val="single" w:sz="4" w:space="0" w:color="auto"/>
              <w:right w:val="single" w:sz="4" w:space="0" w:color="auto"/>
            </w:tcBorders>
            <w:vAlign w:val="top"/>
          </w:tcPr>
          <w:p w14:paraId="0ADC8418"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2"/>
              </w:rPr>
              <w:t xml:space="preserve">distortion of habitats of endangered species? </w:t>
            </w:r>
          </w:p>
        </w:tc>
        <w:tc>
          <w:tcPr>
            <w:tcW w:w="953" w:type="pct"/>
            <w:tcBorders>
              <w:top w:val="single" w:sz="4" w:space="0" w:color="auto"/>
              <w:left w:val="single" w:sz="4" w:space="0" w:color="auto"/>
              <w:bottom w:val="single" w:sz="4" w:space="0" w:color="auto"/>
            </w:tcBorders>
            <w:vAlign w:val="top"/>
          </w:tcPr>
          <w:p w14:paraId="48C43DDF"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143002656"/>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2B8673D9" w14:textId="77777777" w:rsidR="003F0368" w:rsidRPr="00664AA3" w:rsidDel="00FB5485" w:rsidRDefault="00501E23" w:rsidP="003F0368">
            <w:sdt>
              <w:sdtPr>
                <w:rPr>
                  <w:caps/>
                  <w:sz w:val="20"/>
                  <w:szCs w:val="20"/>
                </w:rPr>
                <w:id w:val="-47931032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60170B85" w14:textId="57DB099D"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5224677"/>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13C5751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0026C115"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lastRenderedPageBreak/>
              <w:fldChar w:fldCharType="begin"/>
            </w:r>
            <w:r w:rsidRPr="00664AA3">
              <w:rPr>
                <w:rStyle w:val="SmartLink1"/>
                <w:sz w:val="20"/>
              </w:rPr>
              <w:instrText xml:space="preserve"> REF _Ref136441371 \w \h  \* MERGEFORMAT </w:instrText>
            </w:r>
            <w:r w:rsidRPr="00664AA3">
              <w:rPr>
                <w:rStyle w:val="SmartLink1"/>
                <w:sz w:val="20"/>
              </w:rPr>
            </w:r>
            <w:r w:rsidRPr="00664AA3">
              <w:rPr>
                <w:rStyle w:val="SmartLink1"/>
                <w:sz w:val="20"/>
              </w:rPr>
              <w:fldChar w:fldCharType="separate"/>
            </w:r>
            <w:r w:rsidRPr="00664AA3">
              <w:rPr>
                <w:rStyle w:val="SmartLink1"/>
                <w:sz w:val="20"/>
              </w:rPr>
              <w:t>P.9.11.2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9CA0131" w14:textId="77777777" w:rsidR="003F0368" w:rsidRPr="00664AA3" w:rsidDel="0032094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If answer to the above question is “yes”, does the project plan to protect and enhance them?</w:t>
            </w:r>
          </w:p>
        </w:tc>
        <w:tc>
          <w:tcPr>
            <w:tcW w:w="953" w:type="pct"/>
            <w:tcBorders>
              <w:top w:val="single" w:sz="4" w:space="0" w:color="auto"/>
              <w:left w:val="single" w:sz="4" w:space="0" w:color="auto"/>
              <w:bottom w:val="single" w:sz="4" w:space="0" w:color="auto"/>
            </w:tcBorders>
            <w:vAlign w:val="top"/>
          </w:tcPr>
          <w:p w14:paraId="059CA858" w14:textId="777777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11579657"/>
                <w14:checkbox>
                  <w14:checked w14:val="0"/>
                  <w14:checkedState w14:val="2612" w14:font="MS Gothic"/>
                  <w14:uncheckedState w14:val="2610" w14:font="MS Gothic"/>
                </w14:checkbox>
              </w:sdtPr>
              <w:sdtEndPr/>
              <w:sdtContent>
                <w:r w:rsidR="003F0368" w:rsidRPr="00664AA3">
                  <w:rPr>
                    <w:rFonts w:ascii="Segoe UI Symbol" w:eastAsia="MS Gothic" w:hAnsi="Segoe UI Symbol" w:cs="Segoe UI Symbol"/>
                    <w:caps w:val="0"/>
                    <w:color w:val="4D4D4C"/>
                    <w:sz w:val="20"/>
                    <w:szCs w:val="20"/>
                  </w:rPr>
                  <w:t>☐</w:t>
                </w:r>
              </w:sdtContent>
            </w:sdt>
            <w:r w:rsidR="003F0368" w:rsidRPr="00664AA3">
              <w:rPr>
                <w:caps w:val="0"/>
                <w:color w:val="4D4D4C"/>
                <w:sz w:val="20"/>
                <w:szCs w:val="20"/>
              </w:rPr>
              <w:t xml:space="preserve"> YES</w:t>
            </w:r>
          </w:p>
          <w:p w14:paraId="65F2FD47" w14:textId="77777777" w:rsidR="003F0368" w:rsidRPr="00664AA3" w:rsidRDefault="00501E23" w:rsidP="003F0368">
            <w:sdt>
              <w:sdtPr>
                <w:rPr>
                  <w:caps/>
                  <w:sz w:val="20"/>
                  <w:szCs w:val="20"/>
                </w:rPr>
                <w:id w:val="-381489867"/>
                <w14:checkbox>
                  <w14:checked w14:val="0"/>
                  <w14:checkedState w14:val="2612" w14:font="MS Gothic"/>
                  <w14:uncheckedState w14:val="2610" w14:font="MS Gothic"/>
                </w14:checkbox>
              </w:sdtPr>
              <w:sdtEndPr/>
              <w:sdtContent>
                <w:r w:rsidR="003F0368" w:rsidRPr="00664AA3">
                  <w:rPr>
                    <w:rFonts w:ascii="Segoe UI Symbol" w:hAnsi="Segoe UI Symbol" w:cs="Segoe UI Symbol"/>
                    <w:caps/>
                    <w:sz w:val="20"/>
                    <w:szCs w:val="20"/>
                  </w:rPr>
                  <w:t>☐</w:t>
                </w:r>
              </w:sdtContent>
            </w:sdt>
            <w:r w:rsidR="003F0368" w:rsidRPr="00664AA3">
              <w:rPr>
                <w:caps/>
                <w:sz w:val="20"/>
                <w:szCs w:val="20"/>
              </w:rPr>
              <w:t xml:space="preserve"> POTENTIALLY</w:t>
            </w:r>
          </w:p>
          <w:p w14:paraId="35EB674F" w14:textId="77777777"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64789605"/>
                <w14:checkbox>
                  <w14:checked w14:val="0"/>
                  <w14:checkedState w14:val="2612" w14:font="MS Gothic"/>
                  <w14:uncheckedState w14:val="2610" w14:font="MS Gothic"/>
                </w14:checkbox>
              </w:sdtPr>
              <w:sdtEndPr/>
              <w:sdtContent>
                <w:r w:rsidR="003F0368" w:rsidRPr="00664AA3">
                  <w:rPr>
                    <w:rFonts w:ascii="MS Gothic" w:eastAsia="MS Gothic" w:hAnsi="MS Gothic"/>
                    <w:caps w:val="0"/>
                    <w:color w:val="4D4D4C"/>
                    <w:sz w:val="20"/>
                    <w:szCs w:val="20"/>
                  </w:rPr>
                  <w:t>☐</w:t>
                </w:r>
              </w:sdtContent>
            </w:sdt>
            <w:r w:rsidR="003F0368" w:rsidRPr="00664AA3">
              <w:rPr>
                <w:caps w:val="0"/>
                <w:color w:val="4D4D4C"/>
                <w:sz w:val="20"/>
                <w:szCs w:val="20"/>
              </w:rPr>
              <w:t xml:space="preserve"> NO</w:t>
            </w:r>
          </w:p>
          <w:p w14:paraId="22E7055D" w14:textId="7A20A27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80065128"/>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Pr>
                <w:caps w:val="0"/>
                <w:color w:val="4D4D4C"/>
                <w:sz w:val="20"/>
                <w:szCs w:val="20"/>
              </w:rPr>
              <w:t xml:space="preserve"> N/A</w:t>
            </w:r>
          </w:p>
        </w:tc>
      </w:tr>
      <w:tr w:rsidR="003F0368" w:rsidRPr="00664AA3" w14:paraId="0B8B7E62"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19299E97" w14:textId="77777777" w:rsidR="003F0368" w:rsidRPr="00664AA3" w:rsidRDefault="003F0368" w:rsidP="003F0368">
            <w:pPr>
              <w:pStyle w:val="TablesHeadingGSCyan"/>
              <w:framePr w:hSpace="0" w:wrap="auto" w:vAnchor="margin" w:hAnchor="text" w:yAlign="inline"/>
              <w:spacing w:line="276" w:lineRule="auto"/>
              <w:rPr>
                <w:rStyle w:val="SmartLink1"/>
                <w:sz w:val="20"/>
              </w:rPr>
            </w:pPr>
            <w:r w:rsidRPr="00664AA3">
              <w:rPr>
                <w:rStyle w:val="SmartLink1"/>
                <w:sz w:val="20"/>
              </w:rPr>
              <w:fldChar w:fldCharType="begin"/>
            </w:r>
            <w:r w:rsidRPr="00664AA3">
              <w:rPr>
                <w:rStyle w:val="SmartLink1"/>
                <w:sz w:val="20"/>
              </w:rPr>
              <w:instrText xml:space="preserve"> REF _Ref136441371 \w \h  \* MERGEFORMAT </w:instrText>
            </w:r>
            <w:r w:rsidRPr="00664AA3">
              <w:rPr>
                <w:rStyle w:val="SmartLink1"/>
                <w:sz w:val="20"/>
              </w:rPr>
            </w:r>
            <w:r w:rsidRPr="00664AA3">
              <w:rPr>
                <w:rStyle w:val="SmartLink1"/>
                <w:sz w:val="20"/>
              </w:rPr>
              <w:fldChar w:fldCharType="separate"/>
            </w:r>
            <w:r w:rsidRPr="00664AA3">
              <w:rPr>
                <w:rStyle w:val="SmartLink1"/>
                <w:sz w:val="20"/>
              </w:rPr>
              <w:t>P.9.11.2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CB5D946"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2"/>
              </w:rPr>
              <w:t>Are opinions and recommendations of an Expert Stakeholder(s) not sought and demonstrated as being included in the project design?</w:t>
            </w:r>
          </w:p>
        </w:tc>
        <w:tc>
          <w:tcPr>
            <w:tcW w:w="953" w:type="pct"/>
            <w:tcBorders>
              <w:top w:val="single" w:sz="4" w:space="0" w:color="auto"/>
              <w:left w:val="single" w:sz="4" w:space="0" w:color="auto"/>
              <w:bottom w:val="single" w:sz="4" w:space="0" w:color="auto"/>
            </w:tcBorders>
            <w:vAlign w:val="top"/>
          </w:tcPr>
          <w:p w14:paraId="175D4B24"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9515167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71186F87"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022162014"/>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NO</w:t>
            </w:r>
          </w:p>
          <w:p w14:paraId="517B8ADF" w14:textId="5944B9B2"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32809197"/>
                <w14:checkbox>
                  <w14:checked w14:val="1"/>
                  <w14:checkedState w14:val="2612" w14:font="MS Gothic"/>
                  <w14:uncheckedState w14:val="2610" w14:font="MS Gothic"/>
                </w14:checkbox>
              </w:sdtPr>
              <w:sdtEndPr/>
              <w:sdtContent>
                <w:r w:rsidR="00D859B5"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NA</w:t>
            </w:r>
          </w:p>
        </w:tc>
      </w:tr>
      <w:tr w:rsidR="003F0368" w:rsidRPr="00664AA3" w14:paraId="123B21B6" w14:textId="77777777" w:rsidTr="004E6F75">
        <w:trPr>
          <w:trHeight w:val="364"/>
        </w:trPr>
        <w:tc>
          <w:tcPr>
            <w:tcW w:w="5000" w:type="pct"/>
            <w:gridSpan w:val="3"/>
            <w:tcBorders>
              <w:top w:val="single" w:sz="4" w:space="0" w:color="auto"/>
              <w:bottom w:val="single" w:sz="4" w:space="0" w:color="auto"/>
            </w:tcBorders>
            <w:noWrap/>
            <w:vAlign w:val="top"/>
          </w:tcPr>
          <w:p w14:paraId="017C2243"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 please provide a brief description of the project situation below. Also, provide justification and/or evidence as necessary to demonstrate compliance with applicable requirements.</w:t>
            </w:r>
          </w:p>
        </w:tc>
      </w:tr>
      <w:tr w:rsidR="003F0368" w:rsidRPr="00664AA3" w14:paraId="4DEF6DA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188ED88" w14:textId="565CA88D"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7D0D320A"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p>
          <w:p w14:paraId="7E459198" w14:textId="77777777" w:rsidR="003F0368" w:rsidRPr="00664AA3" w:rsidRDefault="003F0368" w:rsidP="003F0368"/>
        </w:tc>
      </w:tr>
      <w:tr w:rsidR="003F0368" w:rsidRPr="00664AA3" w14:paraId="03A05763" w14:textId="77777777" w:rsidTr="004E6F75">
        <w:trPr>
          <w:trHeight w:val="364"/>
        </w:trPr>
        <w:tc>
          <w:tcPr>
            <w:tcW w:w="5000" w:type="pct"/>
            <w:gridSpan w:val="3"/>
            <w:tcBorders>
              <w:top w:val="single" w:sz="4" w:space="0" w:color="auto"/>
              <w:bottom w:val="single" w:sz="4" w:space="0" w:color="auto"/>
            </w:tcBorders>
            <w:noWrap/>
            <w:vAlign w:val="top"/>
          </w:tcPr>
          <w:p w14:paraId="754F709E"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rStyle w:val="SmartLink1"/>
              </w:rPr>
              <w:fldChar w:fldCharType="begin"/>
            </w:r>
            <w:r w:rsidRPr="00664AA3">
              <w:rPr>
                <w:rStyle w:val="SmartLink1"/>
              </w:rPr>
              <w:instrText xml:space="preserve"> REF _Ref136441423 \w \h  \* MERGEFORMAT </w:instrText>
            </w:r>
            <w:r w:rsidRPr="00664AA3">
              <w:rPr>
                <w:rStyle w:val="SmartLink1"/>
              </w:rPr>
            </w:r>
            <w:r w:rsidRPr="00664AA3">
              <w:rPr>
                <w:rStyle w:val="SmartLink1"/>
              </w:rPr>
              <w:fldChar w:fldCharType="separate"/>
            </w:r>
            <w:r w:rsidRPr="00664AA3">
              <w:rPr>
                <w:rStyle w:val="SmartLink1"/>
              </w:rPr>
              <w:t>P.9.12 |</w:t>
            </w:r>
            <w:r w:rsidRPr="00664AA3">
              <w:rPr>
                <w:rStyle w:val="SmartLink1"/>
              </w:rPr>
              <w:fldChar w:fldCharType="end"/>
            </w:r>
            <w:r w:rsidRPr="00664AA3">
              <w:rPr>
                <w:rStyle w:val="SmartLink1"/>
              </w:rPr>
              <w:fldChar w:fldCharType="begin"/>
            </w:r>
            <w:r w:rsidRPr="00664AA3">
              <w:rPr>
                <w:rStyle w:val="SmartLink1"/>
              </w:rPr>
              <w:instrText xml:space="preserve"> REF _Ref136441428 \h  \* MERGEFORMAT </w:instrText>
            </w:r>
            <w:r w:rsidRPr="00664AA3">
              <w:rPr>
                <w:rStyle w:val="SmartLink1"/>
              </w:rPr>
            </w:r>
            <w:r w:rsidRPr="00664AA3">
              <w:rPr>
                <w:rStyle w:val="SmartLink1"/>
              </w:rPr>
              <w:fldChar w:fldCharType="separate"/>
            </w:r>
            <w:r w:rsidRPr="00664AA3">
              <w:rPr>
                <w:rStyle w:val="SmartLink1"/>
              </w:rPr>
              <w:t>Invasive Alien species</w:t>
            </w:r>
            <w:r w:rsidRPr="00664AA3">
              <w:rPr>
                <w:rStyle w:val="SmartLink1"/>
              </w:rPr>
              <w:fldChar w:fldCharType="end"/>
            </w:r>
          </w:p>
        </w:tc>
      </w:tr>
      <w:tr w:rsidR="003F0368" w:rsidRPr="00664AA3" w14:paraId="43D0FF77"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945195A"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rStyle w:val="SmartLink1"/>
                <w:sz w:val="20"/>
              </w:rPr>
              <w:fldChar w:fldCharType="begin"/>
            </w:r>
            <w:r w:rsidRPr="00664AA3">
              <w:rPr>
                <w:rStyle w:val="SmartLink1"/>
                <w:sz w:val="20"/>
              </w:rPr>
              <w:instrText xml:space="preserve"> REF _Ref136441617 \w \h  \* MERGEFORMAT </w:instrText>
            </w:r>
            <w:r w:rsidRPr="00664AA3">
              <w:rPr>
                <w:rStyle w:val="SmartLink1"/>
                <w:sz w:val="20"/>
              </w:rPr>
            </w:r>
            <w:r w:rsidRPr="00664AA3">
              <w:rPr>
                <w:rStyle w:val="SmartLink1"/>
                <w:sz w:val="20"/>
              </w:rPr>
              <w:fldChar w:fldCharType="separate"/>
            </w:r>
            <w:r w:rsidRPr="00664AA3">
              <w:rPr>
                <w:rStyle w:val="SmartLink1"/>
                <w:sz w:val="20"/>
              </w:rPr>
              <w:t>P.9.12.1 |</w:t>
            </w:r>
            <w:r w:rsidRPr="00664AA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AEA67DD" w14:textId="77777777" w:rsidR="003F0368" w:rsidRPr="00664AA3" w:rsidRDefault="003F0368" w:rsidP="003F0368">
            <w:pPr>
              <w:pStyle w:val="TablesHeadingGSCyan"/>
              <w:framePr w:hSpace="0" w:wrap="auto" w:vAnchor="margin" w:hAnchor="text" w:yAlign="inline"/>
              <w:rPr>
                <w:caps w:val="0"/>
                <w:color w:val="4D4D4C"/>
                <w:sz w:val="20"/>
                <w:szCs w:val="20"/>
              </w:rPr>
            </w:pPr>
            <w:r w:rsidRPr="00664AA3">
              <w:rPr>
                <w:caps w:val="0"/>
                <w:color w:val="4D4D4C"/>
                <w:sz w:val="20"/>
                <w:szCs w:val="22"/>
              </w:rPr>
              <w:t>Does project introduce any alien species (not currently established in the country or region of the project) into new environments?</w:t>
            </w:r>
          </w:p>
        </w:tc>
        <w:tc>
          <w:tcPr>
            <w:tcW w:w="953" w:type="pct"/>
            <w:tcBorders>
              <w:top w:val="single" w:sz="4" w:space="0" w:color="auto"/>
              <w:left w:val="single" w:sz="4" w:space="0" w:color="auto"/>
              <w:bottom w:val="single" w:sz="4" w:space="0" w:color="auto"/>
            </w:tcBorders>
            <w:vAlign w:val="top"/>
          </w:tcPr>
          <w:p w14:paraId="7D9F5EC6"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1396501917"/>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2"/>
                  </w:rPr>
                  <w:t>☐</w:t>
                </w:r>
              </w:sdtContent>
            </w:sdt>
            <w:r w:rsidR="003F0368" w:rsidRPr="00664AA3" w:rsidDel="00FB5485">
              <w:rPr>
                <w:caps w:val="0"/>
                <w:color w:val="4D4D4C"/>
                <w:sz w:val="20"/>
                <w:szCs w:val="22"/>
              </w:rPr>
              <w:t xml:space="preserve"> YES</w:t>
            </w:r>
          </w:p>
          <w:p w14:paraId="6603DBCC" w14:textId="0263ECF2"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2"/>
              </w:rPr>
            </w:pPr>
            <w:sdt>
              <w:sdtPr>
                <w:rPr>
                  <w:sz w:val="20"/>
                  <w:szCs w:val="22"/>
                </w:rPr>
                <w:id w:val="-1520157254"/>
                <w14:checkbox>
                  <w14:checked w14:val="1"/>
                  <w14:checkedState w14:val="2612" w14:font="MS Gothic"/>
                  <w14:uncheckedState w14:val="2610" w14:font="MS Gothic"/>
                </w14:checkbox>
              </w:sdtPr>
              <w:sdtEndPr/>
              <w:sdtContent>
                <w:r w:rsidR="00D859B5" w:rsidRPr="00664AA3">
                  <w:rPr>
                    <w:rFonts w:ascii="MS Gothic" w:eastAsia="MS Gothic" w:hAnsi="MS Gothic"/>
                    <w:sz w:val="20"/>
                    <w:szCs w:val="22"/>
                  </w:rPr>
                  <w:t>☒</w:t>
                </w:r>
              </w:sdtContent>
            </w:sdt>
            <w:r w:rsidR="003F0368" w:rsidRPr="00664AA3" w:rsidDel="00FB5485">
              <w:rPr>
                <w:caps w:val="0"/>
                <w:color w:val="4D4D4C"/>
                <w:sz w:val="20"/>
                <w:szCs w:val="22"/>
              </w:rPr>
              <w:t xml:space="preserve"> NO</w:t>
            </w:r>
          </w:p>
          <w:p w14:paraId="3D140357" w14:textId="77777777" w:rsidR="003F0368" w:rsidRPr="00664AA3" w:rsidRDefault="003F0368" w:rsidP="003F0368">
            <w:pPr>
              <w:pStyle w:val="TablesHeadingGSCyan"/>
              <w:framePr w:hSpace="0" w:wrap="auto" w:vAnchor="margin" w:hAnchor="text" w:yAlign="inline"/>
              <w:rPr>
                <w:caps w:val="0"/>
                <w:color w:val="4D4D4C"/>
                <w:sz w:val="20"/>
                <w:szCs w:val="20"/>
              </w:rPr>
            </w:pPr>
          </w:p>
        </w:tc>
      </w:tr>
      <w:tr w:rsidR="003F0368" w:rsidRPr="00664AA3" w14:paraId="4F4B110E" w14:textId="77777777" w:rsidTr="004E6F75">
        <w:trPr>
          <w:trHeight w:val="364"/>
        </w:trPr>
        <w:tc>
          <w:tcPr>
            <w:tcW w:w="5000" w:type="pct"/>
            <w:gridSpan w:val="3"/>
            <w:tcBorders>
              <w:top w:val="single" w:sz="4" w:space="0" w:color="auto"/>
              <w:bottom w:val="single" w:sz="4" w:space="0" w:color="auto"/>
            </w:tcBorders>
            <w:noWrap/>
            <w:vAlign w:val="top"/>
          </w:tcPr>
          <w:p w14:paraId="43E5506C"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r w:rsidRPr="00664AA3">
              <w:rPr>
                <w:caps w:val="0"/>
                <w:sz w:val="20"/>
                <w:szCs w:val="22"/>
              </w:rPr>
              <w:t>If the answer to question above is "yes," please explain project situation and how the project will ensure compliance with applicable requirements.</w:t>
            </w:r>
          </w:p>
        </w:tc>
      </w:tr>
      <w:tr w:rsidR="003F0368" w:rsidRPr="00664AA3" w14:paraId="426067B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DDA2D6A" w14:textId="19B2ED5C" w:rsidR="003F0368" w:rsidRPr="00664AA3" w:rsidRDefault="00D859B5"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060D017F"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2"/>
              </w:rPr>
            </w:pPr>
          </w:p>
          <w:p w14:paraId="3BFF0B47" w14:textId="77777777" w:rsidR="003F0368" w:rsidRPr="00664AA3" w:rsidRDefault="003F0368" w:rsidP="003F0368"/>
        </w:tc>
      </w:tr>
      <w:tr w:rsidR="003F0368" w:rsidRPr="00664AA3" w14:paraId="27BA9A93" w14:textId="77777777" w:rsidTr="004E6F75">
        <w:trPr>
          <w:trHeight w:val="364"/>
        </w:trPr>
        <w:tc>
          <w:tcPr>
            <w:tcW w:w="5000" w:type="pct"/>
            <w:gridSpan w:val="3"/>
            <w:tcBorders>
              <w:top w:val="single" w:sz="4" w:space="0" w:color="auto"/>
              <w:bottom w:val="single" w:sz="4" w:space="0" w:color="auto"/>
            </w:tcBorders>
            <w:noWrap/>
            <w:vAlign w:val="top"/>
          </w:tcPr>
          <w:p w14:paraId="0778289C" w14:textId="77777777" w:rsidR="003F0368" w:rsidRPr="00664AA3" w:rsidRDefault="003F0368" w:rsidP="003F0368">
            <w:pPr>
              <w:rPr>
                <w:caps/>
                <w:sz w:val="20"/>
                <w:szCs w:val="20"/>
              </w:rPr>
            </w:pPr>
            <w:r w:rsidRPr="00664AA3">
              <w:rPr>
                <w:color w:val="00B9BD" w:themeColor="accent1"/>
                <w:sz w:val="20"/>
                <w:szCs w:val="22"/>
              </w:rPr>
              <w:t>Would the project involve or lead to:</w:t>
            </w:r>
          </w:p>
        </w:tc>
      </w:tr>
      <w:tr w:rsidR="003F0368" w:rsidRPr="00664AA3" w14:paraId="693BCE9A"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CC8D231"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_Ref136441617 \w \h  \* MERGEFORMAT </w:instrText>
            </w:r>
            <w:r w:rsidRPr="00664AA3">
              <w:rPr>
                <w:rStyle w:val="SmartLink1"/>
                <w:sz w:val="20"/>
              </w:rPr>
            </w:r>
            <w:r w:rsidRPr="00664AA3">
              <w:rPr>
                <w:rStyle w:val="SmartLink1"/>
                <w:sz w:val="20"/>
              </w:rPr>
              <w:fldChar w:fldCharType="separate"/>
            </w:r>
            <w:r w:rsidRPr="00664AA3">
              <w:rPr>
                <w:rStyle w:val="SmartLink1"/>
                <w:sz w:val="20"/>
              </w:rPr>
              <w:t>P.9.12.1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7F348501"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 xml:space="preserve">risk of introducing any alien species with a high risk of invasive </w:t>
            </w:r>
            <w:proofErr w:type="spellStart"/>
            <w:r w:rsidRPr="00664AA3">
              <w:rPr>
                <w:caps w:val="0"/>
                <w:color w:val="4D4D4C"/>
                <w:sz w:val="20"/>
                <w:szCs w:val="22"/>
              </w:rPr>
              <w:t>behaviour</w:t>
            </w:r>
            <w:proofErr w:type="spellEnd"/>
            <w:r w:rsidRPr="00664AA3">
              <w:rPr>
                <w:caps w:val="0"/>
                <w:color w:val="4D4D4C"/>
                <w:sz w:val="20"/>
                <w:szCs w:val="22"/>
              </w:rPr>
              <w:t xml:space="preserve"> regardless of whether such introductions are permitted under the existing regulatory framework?</w:t>
            </w:r>
          </w:p>
        </w:tc>
        <w:tc>
          <w:tcPr>
            <w:tcW w:w="953" w:type="pct"/>
            <w:tcBorders>
              <w:top w:val="single" w:sz="4" w:space="0" w:color="auto"/>
              <w:left w:val="single" w:sz="4" w:space="0" w:color="auto"/>
              <w:bottom w:val="single" w:sz="4" w:space="0" w:color="auto"/>
            </w:tcBorders>
          </w:tcPr>
          <w:p w14:paraId="1CDF6416"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349443542"/>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410F690C" w14:textId="77777777" w:rsidR="003F0368" w:rsidRPr="00664AA3" w:rsidDel="00FB5485" w:rsidRDefault="00501E23" w:rsidP="003F0368">
            <w:sdt>
              <w:sdtPr>
                <w:rPr>
                  <w:caps/>
                  <w:sz w:val="20"/>
                  <w:szCs w:val="20"/>
                </w:rPr>
                <w:id w:val="-2066632938"/>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073DCF06" w14:textId="75FDBB20"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54133240"/>
                <w14:checkbox>
                  <w14:checked w14:val="1"/>
                  <w14:checkedState w14:val="2612" w14:font="MS Gothic"/>
                  <w14:uncheckedState w14:val="2610" w14:font="MS Gothic"/>
                </w14:checkbox>
              </w:sdtPr>
              <w:sdtEndPr/>
              <w:sdtContent>
                <w:r w:rsidR="00BC73FA"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3C561435"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3671D757"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rStyle w:val="SmartLink1"/>
                <w:sz w:val="20"/>
              </w:rPr>
              <w:fldChar w:fldCharType="begin"/>
            </w:r>
            <w:r w:rsidRPr="00664AA3">
              <w:rPr>
                <w:rStyle w:val="SmartLink1"/>
                <w:sz w:val="20"/>
              </w:rPr>
              <w:instrText xml:space="preserve"> REF _Ref136441617 \w \h  \* MERGEFORMAT </w:instrText>
            </w:r>
            <w:r w:rsidRPr="00664AA3">
              <w:rPr>
                <w:rStyle w:val="SmartLink1"/>
                <w:sz w:val="20"/>
              </w:rPr>
            </w:r>
            <w:r w:rsidRPr="00664AA3">
              <w:rPr>
                <w:rStyle w:val="SmartLink1"/>
                <w:sz w:val="20"/>
              </w:rPr>
              <w:fldChar w:fldCharType="separate"/>
            </w:r>
            <w:r w:rsidRPr="00664AA3">
              <w:rPr>
                <w:rStyle w:val="SmartLink1"/>
                <w:sz w:val="20"/>
              </w:rPr>
              <w:t>P.9.12.1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485F05F0"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 xml:space="preserve">risk of potential accidental or unintended introductions including the transportation of substrates and vectors (such as soil, ballast, and plant materials) that may </w:t>
            </w:r>
            <w:proofErr w:type="spellStart"/>
            <w:r w:rsidRPr="00664AA3">
              <w:rPr>
                <w:caps w:val="0"/>
                <w:color w:val="4D4D4C"/>
                <w:sz w:val="20"/>
                <w:szCs w:val="22"/>
              </w:rPr>
              <w:t>harbour</w:t>
            </w:r>
            <w:proofErr w:type="spellEnd"/>
            <w:r w:rsidRPr="00664AA3">
              <w:rPr>
                <w:caps w:val="0"/>
                <w:color w:val="4D4D4C"/>
                <w:sz w:val="20"/>
                <w:szCs w:val="22"/>
              </w:rPr>
              <w:t xml:space="preserve"> alien species.</w:t>
            </w:r>
          </w:p>
        </w:tc>
        <w:tc>
          <w:tcPr>
            <w:tcW w:w="953" w:type="pct"/>
            <w:tcBorders>
              <w:top w:val="single" w:sz="4" w:space="0" w:color="auto"/>
              <w:left w:val="single" w:sz="4" w:space="0" w:color="auto"/>
              <w:bottom w:val="single" w:sz="4" w:space="0" w:color="auto"/>
            </w:tcBorders>
          </w:tcPr>
          <w:p w14:paraId="0073A028"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1861807105"/>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6ED3DB72" w14:textId="77777777" w:rsidR="003F0368" w:rsidRPr="00664AA3" w:rsidDel="00FB5485" w:rsidRDefault="00501E23" w:rsidP="003F0368">
            <w:sdt>
              <w:sdtPr>
                <w:rPr>
                  <w:caps/>
                  <w:sz w:val="20"/>
                  <w:szCs w:val="20"/>
                </w:rPr>
                <w:id w:val="1972712720"/>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5096981B" w14:textId="0DA73D51"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0083069"/>
                <w14:checkbox>
                  <w14:checked w14:val="1"/>
                  <w14:checkedState w14:val="2612" w14:font="MS Gothic"/>
                  <w14:uncheckedState w14:val="2610" w14:font="MS Gothic"/>
                </w14:checkbox>
              </w:sdtPr>
              <w:sdtEndPr/>
              <w:sdtContent>
                <w:r w:rsidR="00BC73FA"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235A39FF" w14:textId="77777777" w:rsidTr="00EE3FAD">
        <w:trPr>
          <w:trHeight w:val="364"/>
        </w:trPr>
        <w:tc>
          <w:tcPr>
            <w:tcW w:w="762" w:type="pct"/>
            <w:tcBorders>
              <w:top w:val="single" w:sz="4" w:space="0" w:color="auto"/>
              <w:bottom w:val="single" w:sz="4" w:space="0" w:color="auto"/>
              <w:right w:val="single" w:sz="4" w:space="0" w:color="auto"/>
            </w:tcBorders>
            <w:noWrap/>
            <w:vAlign w:val="top"/>
          </w:tcPr>
          <w:p w14:paraId="4D520B45" w14:textId="47E90655" w:rsidR="003F0368" w:rsidRPr="00664AA3" w:rsidRDefault="003F0368" w:rsidP="003F0368">
            <w:pPr>
              <w:pStyle w:val="TablesHeadingGSCyan"/>
              <w:framePr w:hSpace="0" w:wrap="auto" w:vAnchor="margin" w:hAnchor="text" w:yAlign="inline"/>
              <w:rPr>
                <w:rStyle w:val="SmartLink1"/>
                <w:sz w:val="20"/>
              </w:rPr>
            </w:pPr>
            <w:r w:rsidRPr="00664AA3">
              <w:rPr>
                <w:rStyle w:val="SmartLink1"/>
                <w:sz w:val="20"/>
              </w:rPr>
              <w:fldChar w:fldCharType="begin"/>
            </w:r>
            <w:r w:rsidRPr="00664AA3">
              <w:rPr>
                <w:rStyle w:val="SmartLink1"/>
                <w:sz w:val="20"/>
              </w:rPr>
              <w:instrText xml:space="preserve"> REF _Ref136442079 \w \h </w:instrText>
            </w:r>
            <w:r w:rsidRPr="00664AA3">
              <w:rPr>
                <w:rStyle w:val="SmartLink1"/>
                <w:sz w:val="20"/>
              </w:rPr>
            </w:r>
            <w:r w:rsidR="00664AA3">
              <w:rPr>
                <w:rStyle w:val="SmartLink1"/>
                <w:sz w:val="20"/>
              </w:rPr>
              <w:instrText xml:space="preserve"> \* MERGEFORMAT </w:instrText>
            </w:r>
            <w:r w:rsidRPr="00664AA3">
              <w:rPr>
                <w:rStyle w:val="SmartLink1"/>
                <w:sz w:val="20"/>
              </w:rPr>
              <w:fldChar w:fldCharType="separate"/>
            </w:r>
            <w:r w:rsidRPr="00664AA3">
              <w:rPr>
                <w:rStyle w:val="SmartLink1"/>
                <w:sz w:val="20"/>
              </w:rPr>
              <w:t>P.9.12.2 |</w:t>
            </w:r>
            <w:r w:rsidRPr="00664AA3">
              <w:rPr>
                <w:rStyle w:val="SmartLink1"/>
                <w:sz w:val="20"/>
              </w:rPr>
              <w:fldChar w:fldCharType="end"/>
            </w:r>
          </w:p>
        </w:tc>
        <w:tc>
          <w:tcPr>
            <w:tcW w:w="3285" w:type="pct"/>
            <w:tcBorders>
              <w:top w:val="single" w:sz="4" w:space="0" w:color="auto"/>
              <w:bottom w:val="single" w:sz="4" w:space="0" w:color="auto"/>
              <w:right w:val="single" w:sz="4" w:space="0" w:color="auto"/>
            </w:tcBorders>
          </w:tcPr>
          <w:p w14:paraId="5F8743FC" w14:textId="77777777" w:rsidR="003F0368" w:rsidRPr="00664AA3" w:rsidRDefault="003F0368" w:rsidP="003F0368">
            <w:pPr>
              <w:pStyle w:val="TablesHeadingGSCyan"/>
              <w:framePr w:hSpace="0" w:wrap="auto" w:vAnchor="margin" w:hAnchor="text" w:yAlign="inline"/>
              <w:rPr>
                <w:caps w:val="0"/>
                <w:color w:val="4D4D4C"/>
                <w:sz w:val="20"/>
                <w:szCs w:val="22"/>
              </w:rPr>
            </w:pPr>
            <w:r w:rsidRPr="00664AA3">
              <w:rPr>
                <w:caps w:val="0"/>
                <w:color w:val="4D4D4C"/>
                <w:sz w:val="20"/>
                <w:szCs w:val="22"/>
              </w:rPr>
              <w:t>risk of spreading alien species  into areas in which they have not already been established?</w:t>
            </w:r>
          </w:p>
        </w:tc>
        <w:tc>
          <w:tcPr>
            <w:tcW w:w="953" w:type="pct"/>
            <w:tcBorders>
              <w:top w:val="single" w:sz="4" w:space="0" w:color="auto"/>
              <w:left w:val="single" w:sz="4" w:space="0" w:color="auto"/>
              <w:bottom w:val="single" w:sz="4" w:space="0" w:color="auto"/>
            </w:tcBorders>
          </w:tcPr>
          <w:p w14:paraId="6348064B" w14:textId="77777777" w:rsidR="003F0368" w:rsidRPr="00664AA3" w:rsidDel="00FB5485" w:rsidRDefault="00501E23" w:rsidP="003F0368">
            <w:pPr>
              <w:pStyle w:val="TablesHeadingGSCyan"/>
              <w:framePr w:hSpace="0" w:wrap="auto" w:vAnchor="margin" w:hAnchor="text" w:yAlign="inline"/>
              <w:spacing w:line="276" w:lineRule="auto"/>
              <w:rPr>
                <w:caps w:val="0"/>
                <w:color w:val="4D4D4C"/>
                <w:sz w:val="20"/>
                <w:szCs w:val="20"/>
              </w:rPr>
            </w:pPr>
            <w:sdt>
              <w:sdtPr>
                <w:rPr>
                  <w:sz w:val="20"/>
                  <w:szCs w:val="20"/>
                </w:rPr>
                <w:id w:val="-2132773821"/>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val="0"/>
                    <w:color w:val="4D4D4C"/>
                    <w:sz w:val="20"/>
                    <w:szCs w:val="20"/>
                  </w:rPr>
                  <w:t>☐</w:t>
                </w:r>
              </w:sdtContent>
            </w:sdt>
            <w:r w:rsidR="003F0368" w:rsidRPr="00664AA3" w:rsidDel="00FB5485">
              <w:rPr>
                <w:caps w:val="0"/>
                <w:color w:val="4D4D4C"/>
                <w:sz w:val="20"/>
                <w:szCs w:val="20"/>
              </w:rPr>
              <w:t xml:space="preserve"> YES</w:t>
            </w:r>
          </w:p>
          <w:p w14:paraId="5D264CBA" w14:textId="77777777" w:rsidR="003F0368" w:rsidRPr="00664AA3" w:rsidDel="00FB5485" w:rsidRDefault="00501E23" w:rsidP="003F0368">
            <w:sdt>
              <w:sdtPr>
                <w:rPr>
                  <w:caps/>
                  <w:sz w:val="20"/>
                  <w:szCs w:val="20"/>
                </w:rPr>
                <w:id w:val="-1979902729"/>
                <w14:checkbox>
                  <w14:checked w14:val="0"/>
                  <w14:checkedState w14:val="2612" w14:font="MS Gothic"/>
                  <w14:uncheckedState w14:val="2610" w14:font="MS Gothic"/>
                </w14:checkbox>
              </w:sdtPr>
              <w:sdtEndPr/>
              <w:sdtContent>
                <w:r w:rsidR="003F0368" w:rsidRPr="00664AA3" w:rsidDel="00FB5485">
                  <w:rPr>
                    <w:rFonts w:ascii="Segoe UI Symbol" w:hAnsi="Segoe UI Symbol" w:cs="Segoe UI Symbol"/>
                    <w:caps/>
                    <w:sz w:val="20"/>
                    <w:szCs w:val="20"/>
                  </w:rPr>
                  <w:t>☐</w:t>
                </w:r>
              </w:sdtContent>
            </w:sdt>
            <w:r w:rsidR="003F0368" w:rsidRPr="00664AA3" w:rsidDel="00FB5485">
              <w:rPr>
                <w:caps/>
                <w:sz w:val="20"/>
                <w:szCs w:val="20"/>
              </w:rPr>
              <w:t xml:space="preserve"> POTENTIALLY</w:t>
            </w:r>
          </w:p>
          <w:p w14:paraId="215A617A" w14:textId="29EC38CF" w:rsidR="003F0368" w:rsidRPr="00664AA3" w:rsidRDefault="00501E23" w:rsidP="003F0368">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89935952"/>
                <w14:checkbox>
                  <w14:checked w14:val="1"/>
                  <w14:checkedState w14:val="2612" w14:font="MS Gothic"/>
                  <w14:uncheckedState w14:val="2610" w14:font="MS Gothic"/>
                </w14:checkbox>
              </w:sdtPr>
              <w:sdtEndPr/>
              <w:sdtContent>
                <w:r w:rsidR="00BC73FA" w:rsidRPr="00664AA3">
                  <w:rPr>
                    <w:rFonts w:ascii="MS Gothic" w:eastAsia="MS Gothic" w:hAnsi="MS Gothic"/>
                    <w:caps w:val="0"/>
                    <w:color w:val="4D4D4C"/>
                    <w:sz w:val="20"/>
                    <w:szCs w:val="20"/>
                  </w:rPr>
                  <w:t>☒</w:t>
                </w:r>
              </w:sdtContent>
            </w:sdt>
            <w:r w:rsidR="003F0368" w:rsidRPr="00664AA3" w:rsidDel="00FB5485">
              <w:rPr>
                <w:caps w:val="0"/>
                <w:color w:val="4D4D4C"/>
                <w:sz w:val="20"/>
                <w:szCs w:val="20"/>
              </w:rPr>
              <w:t xml:space="preserve"> NO</w:t>
            </w:r>
          </w:p>
        </w:tc>
      </w:tr>
      <w:tr w:rsidR="003F0368" w:rsidRPr="00664AA3" w14:paraId="74345F4B" w14:textId="77777777" w:rsidTr="004E6F75">
        <w:trPr>
          <w:trHeight w:val="364"/>
        </w:trPr>
        <w:tc>
          <w:tcPr>
            <w:tcW w:w="5000" w:type="pct"/>
            <w:gridSpan w:val="3"/>
            <w:tcBorders>
              <w:top w:val="single" w:sz="4" w:space="0" w:color="auto"/>
              <w:bottom w:val="single" w:sz="4" w:space="0" w:color="auto"/>
            </w:tcBorders>
            <w:noWrap/>
            <w:vAlign w:val="top"/>
          </w:tcPr>
          <w:p w14:paraId="576FB9B6" w14:textId="77777777" w:rsidR="003F0368" w:rsidRPr="00664AA3" w:rsidRDefault="003F0368" w:rsidP="003F0368">
            <w:pPr>
              <w:pStyle w:val="TablesHeadingGSCyan"/>
              <w:framePr w:hSpace="0" w:wrap="auto" w:vAnchor="margin" w:hAnchor="text" w:yAlign="inline"/>
              <w:spacing w:line="276" w:lineRule="auto"/>
              <w:rPr>
                <w:caps w:val="0"/>
                <w:color w:val="4D4D4C"/>
                <w:sz w:val="20"/>
                <w:szCs w:val="20"/>
              </w:rPr>
            </w:pPr>
            <w:r w:rsidRPr="00664AA3">
              <w:rPr>
                <w:caps w:val="0"/>
                <w:sz w:val="20"/>
                <w:szCs w:val="22"/>
              </w:rPr>
              <w:t>If the answer is "yes" or "potentially" to any of the above question, please provide a brief description of the project situation below. Also, provide justification and/or evidence as necessary to demonstrate compliance with applicable requirements.</w:t>
            </w:r>
          </w:p>
        </w:tc>
      </w:tr>
      <w:tr w:rsidR="003F0368" w:rsidRPr="00664AA3" w14:paraId="311056A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838BAD5" w14:textId="035778FC" w:rsidR="003F0368" w:rsidRPr="00664AA3" w:rsidRDefault="00BC73FA" w:rsidP="003F0368">
            <w:pPr>
              <w:pStyle w:val="TablesHeadingGSCyan"/>
              <w:framePr w:hSpace="0" w:wrap="auto" w:vAnchor="margin" w:hAnchor="text" w:yAlign="inline"/>
              <w:spacing w:line="276" w:lineRule="auto"/>
              <w:rPr>
                <w:rStyle w:val="SmartLink1"/>
              </w:rPr>
            </w:pPr>
            <w:r w:rsidRPr="00664AA3">
              <w:rPr>
                <w:i/>
                <w:iCs/>
                <w:caps w:val="0"/>
                <w:color w:val="4D4D4C"/>
                <w:sz w:val="20"/>
                <w:szCs w:val="20"/>
              </w:rPr>
              <w:t>NA</w:t>
            </w:r>
          </w:p>
          <w:p w14:paraId="53643726" w14:textId="77777777" w:rsidR="003F0368" w:rsidRPr="00664AA3" w:rsidRDefault="003F0368" w:rsidP="003F0368">
            <w:pPr>
              <w:pStyle w:val="TablesHeadingGSCyan"/>
              <w:framePr w:hSpace="0" w:wrap="auto" w:vAnchor="margin" w:hAnchor="text" w:yAlign="inline"/>
              <w:spacing w:line="276" w:lineRule="auto"/>
              <w:rPr>
                <w:color w:val="515151" w:themeColor="text1"/>
              </w:rPr>
            </w:pPr>
          </w:p>
          <w:p w14:paraId="46A4885E" w14:textId="77777777" w:rsidR="003F0368" w:rsidRPr="00664AA3" w:rsidRDefault="003F0368" w:rsidP="003F0368">
            <w:pPr>
              <w:rPr>
                <w:color w:val="515151" w:themeColor="text1"/>
              </w:rPr>
            </w:pPr>
          </w:p>
        </w:tc>
      </w:tr>
    </w:tbl>
    <w:p w14:paraId="5E8398CF" w14:textId="798A2220" w:rsidR="00AB4B86" w:rsidRPr="00664AA3" w:rsidRDefault="00AB4B86">
      <w:pPr>
        <w:spacing w:line="276" w:lineRule="auto"/>
        <w:contextualSpacing w:val="0"/>
      </w:pPr>
      <w:r w:rsidRPr="00664AA3">
        <w:br w:type="page"/>
      </w:r>
    </w:p>
    <w:p w14:paraId="75419C8B" w14:textId="77777777" w:rsidR="00AB4B86" w:rsidRPr="00664AA3" w:rsidRDefault="00AB4B86" w:rsidP="006D53FE">
      <w:pPr>
        <w:sectPr w:rsidR="00AB4B86" w:rsidRPr="00664AA3" w:rsidSect="00AC55C6">
          <w:pgSz w:w="11900" w:h="16840"/>
          <w:pgMar w:top="1021" w:right="1134" w:bottom="1381" w:left="1134" w:header="283" w:footer="0" w:gutter="0"/>
          <w:cols w:space="720"/>
          <w:docGrid w:linePitch="360"/>
        </w:sectPr>
      </w:pPr>
    </w:p>
    <w:p w14:paraId="7285EF6B" w14:textId="6063B0B6" w:rsidR="00AB4B86" w:rsidRPr="00664AA3" w:rsidRDefault="00B71A2B" w:rsidP="00B71A2B">
      <w:pPr>
        <w:pStyle w:val="Heading3"/>
      </w:pPr>
      <w:bookmarkStart w:id="14" w:name="_Ref49516032"/>
      <w:r w:rsidRPr="00664AA3">
        <w:lastRenderedPageBreak/>
        <w:t xml:space="preserve">Appendix 2- </w:t>
      </w:r>
      <w:r w:rsidR="00AB4B86" w:rsidRPr="00664AA3">
        <w:t>Contact information of VPA Implementer</w:t>
      </w:r>
      <w:bookmarkEnd w:id="14"/>
    </w:p>
    <w:p w14:paraId="434C192A" w14:textId="1BFB93A0" w:rsidR="00AB4B86" w:rsidRPr="00664AA3"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664AA3"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328EEDBB" w:rsidR="00B71A2B" w:rsidRPr="00664AA3" w:rsidRDefault="00B71A2B" w:rsidP="00B71A2B">
            <w:pPr>
              <w:spacing w:after="200"/>
              <w:rPr>
                <w:color w:val="FFFFFF" w:themeColor="background1"/>
              </w:rPr>
            </w:pPr>
            <w:proofErr w:type="spellStart"/>
            <w:r w:rsidRPr="00664AA3">
              <w:rPr>
                <w:color w:val="FFFFFF" w:themeColor="background1"/>
              </w:rPr>
              <w:t>Organi</w:t>
            </w:r>
            <w:r w:rsidR="0004797B" w:rsidRPr="00664AA3">
              <w:rPr>
                <w:color w:val="FFFFFF" w:themeColor="background1"/>
              </w:rPr>
              <w:t>s</w:t>
            </w:r>
            <w:r w:rsidRPr="00664AA3">
              <w:rPr>
                <w:color w:val="FFFFFF" w:themeColor="background1"/>
              </w:rPr>
              <w:t>ation</w:t>
            </w:r>
            <w:proofErr w:type="spellEnd"/>
            <w:r w:rsidRPr="00664AA3">
              <w:rPr>
                <w:color w:val="FFFFFF" w:themeColor="background1"/>
              </w:rPr>
              <w:t xml:space="preserve"> name</w:t>
            </w:r>
          </w:p>
        </w:tc>
        <w:tc>
          <w:tcPr>
            <w:tcW w:w="3705" w:type="pct"/>
          </w:tcPr>
          <w:p w14:paraId="33E75CBD" w14:textId="6E1F1807" w:rsidR="00B71A2B" w:rsidRPr="00664AA3" w:rsidRDefault="00BC73FA" w:rsidP="00B71A2B">
            <w:pPr>
              <w:spacing w:after="200"/>
              <w:cnfStyle w:val="000000000000" w:firstRow="0" w:lastRow="0" w:firstColumn="0" w:lastColumn="0" w:oddVBand="0" w:evenVBand="0" w:oddHBand="0" w:evenHBand="0" w:firstRowFirstColumn="0" w:firstRowLastColumn="0" w:lastRowFirstColumn="0" w:lastRowLastColumn="0"/>
            </w:pPr>
            <w:r w:rsidRPr="00664AA3">
              <w:t>Virridy Carbon LLC</w:t>
            </w:r>
          </w:p>
        </w:tc>
      </w:tr>
      <w:tr w:rsidR="00B71A2B" w:rsidRPr="00664AA3"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664AA3" w:rsidRDefault="00B71A2B" w:rsidP="00B71A2B">
            <w:pPr>
              <w:spacing w:after="200"/>
              <w:rPr>
                <w:color w:val="FFFFFF" w:themeColor="background1"/>
              </w:rPr>
            </w:pPr>
            <w:r w:rsidRPr="00664AA3">
              <w:rPr>
                <w:color w:val="FFFFFF" w:themeColor="background1"/>
              </w:rPr>
              <w:t>Registration number with relevant authority</w:t>
            </w:r>
          </w:p>
        </w:tc>
        <w:tc>
          <w:tcPr>
            <w:tcW w:w="3705" w:type="pct"/>
          </w:tcPr>
          <w:p w14:paraId="3E2F4A85"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664AA3" w:rsidRDefault="00B71A2B" w:rsidP="00B71A2B">
            <w:pPr>
              <w:spacing w:after="200"/>
              <w:rPr>
                <w:color w:val="FFFFFF" w:themeColor="background1"/>
              </w:rPr>
            </w:pPr>
            <w:r w:rsidRPr="00664AA3">
              <w:rPr>
                <w:color w:val="FFFFFF" w:themeColor="background1"/>
              </w:rPr>
              <w:t>Street/P.O. Box</w:t>
            </w:r>
          </w:p>
        </w:tc>
        <w:tc>
          <w:tcPr>
            <w:tcW w:w="3705" w:type="pct"/>
          </w:tcPr>
          <w:p w14:paraId="3EDB4EED" w14:textId="6FB791E4"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 xml:space="preserve">1026 Lincoln Place </w:t>
            </w:r>
          </w:p>
        </w:tc>
      </w:tr>
      <w:tr w:rsidR="00B71A2B" w:rsidRPr="00664AA3"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664AA3" w:rsidRDefault="00B71A2B" w:rsidP="00B71A2B">
            <w:pPr>
              <w:spacing w:after="200"/>
              <w:rPr>
                <w:color w:val="FFFFFF" w:themeColor="background1"/>
              </w:rPr>
            </w:pPr>
            <w:r w:rsidRPr="00664AA3">
              <w:rPr>
                <w:color w:val="FFFFFF" w:themeColor="background1"/>
              </w:rPr>
              <w:t>Building</w:t>
            </w:r>
          </w:p>
        </w:tc>
        <w:tc>
          <w:tcPr>
            <w:tcW w:w="3705" w:type="pct"/>
          </w:tcPr>
          <w:p w14:paraId="18F862A0"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664AA3" w:rsidRDefault="00B71A2B" w:rsidP="00B71A2B">
            <w:pPr>
              <w:spacing w:after="200"/>
              <w:rPr>
                <w:color w:val="FFFFFF" w:themeColor="background1"/>
              </w:rPr>
            </w:pPr>
            <w:r w:rsidRPr="00664AA3">
              <w:rPr>
                <w:color w:val="FFFFFF" w:themeColor="background1"/>
              </w:rPr>
              <w:t>City</w:t>
            </w:r>
          </w:p>
        </w:tc>
        <w:tc>
          <w:tcPr>
            <w:tcW w:w="3705" w:type="pct"/>
          </w:tcPr>
          <w:p w14:paraId="47B2A8C1" w14:textId="065036FE"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 xml:space="preserve">Boulder </w:t>
            </w:r>
          </w:p>
        </w:tc>
      </w:tr>
      <w:tr w:rsidR="00B71A2B" w:rsidRPr="00664AA3"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664AA3" w:rsidRDefault="00B71A2B" w:rsidP="00B71A2B">
            <w:pPr>
              <w:spacing w:after="200"/>
              <w:rPr>
                <w:color w:val="FFFFFF" w:themeColor="background1"/>
              </w:rPr>
            </w:pPr>
            <w:r w:rsidRPr="00664AA3">
              <w:rPr>
                <w:color w:val="FFFFFF" w:themeColor="background1"/>
              </w:rPr>
              <w:t>State/Region</w:t>
            </w:r>
          </w:p>
        </w:tc>
        <w:tc>
          <w:tcPr>
            <w:tcW w:w="3705" w:type="pct"/>
          </w:tcPr>
          <w:p w14:paraId="0D65EA2A" w14:textId="7064B7CF"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Colorado</w:t>
            </w:r>
          </w:p>
        </w:tc>
      </w:tr>
      <w:tr w:rsidR="00B71A2B" w:rsidRPr="00664AA3"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664AA3" w:rsidRDefault="00B71A2B" w:rsidP="00B71A2B">
            <w:pPr>
              <w:spacing w:after="200"/>
              <w:rPr>
                <w:color w:val="FFFFFF" w:themeColor="background1"/>
              </w:rPr>
            </w:pPr>
            <w:r w:rsidRPr="00664AA3">
              <w:rPr>
                <w:color w:val="FFFFFF" w:themeColor="background1"/>
              </w:rPr>
              <w:t>Postcode</w:t>
            </w:r>
          </w:p>
        </w:tc>
        <w:tc>
          <w:tcPr>
            <w:tcW w:w="3705" w:type="pct"/>
          </w:tcPr>
          <w:p w14:paraId="36EABF0A" w14:textId="318811B0"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1026</w:t>
            </w:r>
          </w:p>
        </w:tc>
      </w:tr>
      <w:tr w:rsidR="00B71A2B" w:rsidRPr="00664AA3"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664AA3" w:rsidRDefault="00B71A2B" w:rsidP="00B71A2B">
            <w:pPr>
              <w:spacing w:after="200"/>
              <w:rPr>
                <w:color w:val="FFFFFF" w:themeColor="background1"/>
              </w:rPr>
            </w:pPr>
            <w:r w:rsidRPr="00664AA3">
              <w:rPr>
                <w:color w:val="FFFFFF" w:themeColor="background1"/>
              </w:rPr>
              <w:t>Country</w:t>
            </w:r>
          </w:p>
        </w:tc>
        <w:tc>
          <w:tcPr>
            <w:tcW w:w="3705" w:type="pct"/>
          </w:tcPr>
          <w:p w14:paraId="6C234C91" w14:textId="4C1B485B"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USA</w:t>
            </w:r>
          </w:p>
        </w:tc>
      </w:tr>
      <w:tr w:rsidR="00B71A2B" w:rsidRPr="00664AA3"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664AA3" w:rsidRDefault="00B71A2B" w:rsidP="00B71A2B">
            <w:pPr>
              <w:spacing w:after="200"/>
              <w:rPr>
                <w:color w:val="FFFFFF" w:themeColor="background1"/>
              </w:rPr>
            </w:pPr>
            <w:r w:rsidRPr="00664AA3">
              <w:rPr>
                <w:color w:val="FFFFFF" w:themeColor="background1"/>
              </w:rPr>
              <w:t>Telephone</w:t>
            </w:r>
          </w:p>
        </w:tc>
        <w:tc>
          <w:tcPr>
            <w:tcW w:w="3705" w:type="pct"/>
          </w:tcPr>
          <w:p w14:paraId="3C5973AD"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664AA3" w:rsidRDefault="00B71A2B" w:rsidP="00B71A2B">
            <w:pPr>
              <w:spacing w:after="200"/>
              <w:rPr>
                <w:color w:val="FFFFFF" w:themeColor="background1"/>
              </w:rPr>
            </w:pPr>
            <w:r w:rsidRPr="00664AA3">
              <w:rPr>
                <w:color w:val="FFFFFF" w:themeColor="background1"/>
              </w:rPr>
              <w:t>E-mail</w:t>
            </w:r>
          </w:p>
        </w:tc>
        <w:tc>
          <w:tcPr>
            <w:tcW w:w="3705" w:type="pct"/>
          </w:tcPr>
          <w:p w14:paraId="0142B770" w14:textId="63B3EBBB"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evan.thomas@virridy.com</w:t>
            </w:r>
          </w:p>
        </w:tc>
      </w:tr>
      <w:tr w:rsidR="00B71A2B" w:rsidRPr="00664AA3"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664AA3" w:rsidRDefault="00B71A2B" w:rsidP="00B71A2B">
            <w:pPr>
              <w:spacing w:after="200"/>
              <w:rPr>
                <w:color w:val="FFFFFF" w:themeColor="background1"/>
              </w:rPr>
            </w:pPr>
            <w:r w:rsidRPr="00664AA3">
              <w:rPr>
                <w:color w:val="FFFFFF" w:themeColor="background1"/>
              </w:rPr>
              <w:t>Website</w:t>
            </w:r>
          </w:p>
        </w:tc>
        <w:tc>
          <w:tcPr>
            <w:tcW w:w="3705" w:type="pct"/>
          </w:tcPr>
          <w:p w14:paraId="0BB2A81B" w14:textId="212D938A" w:rsidR="00B71A2B" w:rsidRPr="00664AA3" w:rsidRDefault="00501E23" w:rsidP="00B71A2B">
            <w:pPr>
              <w:spacing w:after="200"/>
              <w:cnfStyle w:val="000000000000" w:firstRow="0" w:lastRow="0" w:firstColumn="0" w:lastColumn="0" w:oddVBand="0" w:evenVBand="0" w:oddHBand="0" w:evenHBand="0" w:firstRowFirstColumn="0" w:firstRowLastColumn="0" w:lastRowFirstColumn="0" w:lastRowLastColumn="0"/>
            </w:pPr>
            <w:hyperlink r:id="rId29" w:history="1">
              <w:r w:rsidR="00E15ED3" w:rsidRPr="00664AA3">
                <w:t>www.virridy.com</w:t>
              </w:r>
            </w:hyperlink>
            <w:r w:rsidR="00E15ED3" w:rsidRPr="00664AA3">
              <w:t xml:space="preserve"> </w:t>
            </w:r>
          </w:p>
        </w:tc>
      </w:tr>
      <w:tr w:rsidR="00B71A2B" w:rsidRPr="00664AA3"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664AA3" w:rsidRDefault="00B71A2B" w:rsidP="00B71A2B">
            <w:pPr>
              <w:spacing w:after="200"/>
              <w:rPr>
                <w:color w:val="FFFFFF" w:themeColor="background1"/>
              </w:rPr>
            </w:pPr>
            <w:r w:rsidRPr="00664AA3">
              <w:rPr>
                <w:color w:val="FFFFFF" w:themeColor="background1"/>
              </w:rPr>
              <w:t>Contact person</w:t>
            </w:r>
          </w:p>
        </w:tc>
        <w:tc>
          <w:tcPr>
            <w:tcW w:w="3705" w:type="pct"/>
          </w:tcPr>
          <w:p w14:paraId="3FC88745" w14:textId="24B79A0B"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Evan Thomas</w:t>
            </w:r>
          </w:p>
        </w:tc>
      </w:tr>
      <w:tr w:rsidR="00B71A2B" w:rsidRPr="00664AA3"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664AA3" w:rsidRDefault="00B71A2B" w:rsidP="00B71A2B">
            <w:pPr>
              <w:spacing w:after="200"/>
              <w:rPr>
                <w:color w:val="FFFFFF" w:themeColor="background1"/>
              </w:rPr>
            </w:pPr>
            <w:r w:rsidRPr="00664AA3">
              <w:rPr>
                <w:color w:val="FFFFFF" w:themeColor="background1"/>
              </w:rPr>
              <w:t>Title</w:t>
            </w:r>
          </w:p>
        </w:tc>
        <w:tc>
          <w:tcPr>
            <w:tcW w:w="3705" w:type="pct"/>
          </w:tcPr>
          <w:p w14:paraId="13E0D261" w14:textId="0F4FC597"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CEO</w:t>
            </w:r>
          </w:p>
        </w:tc>
      </w:tr>
      <w:tr w:rsidR="00B71A2B" w:rsidRPr="00664AA3"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664AA3" w:rsidRDefault="00B71A2B" w:rsidP="00B71A2B">
            <w:pPr>
              <w:spacing w:after="200"/>
              <w:rPr>
                <w:color w:val="FFFFFF" w:themeColor="background1"/>
              </w:rPr>
            </w:pPr>
            <w:r w:rsidRPr="00664AA3">
              <w:rPr>
                <w:color w:val="FFFFFF" w:themeColor="background1"/>
              </w:rPr>
              <w:t>Salutation</w:t>
            </w:r>
          </w:p>
        </w:tc>
        <w:tc>
          <w:tcPr>
            <w:tcW w:w="3705" w:type="pct"/>
          </w:tcPr>
          <w:p w14:paraId="36AA163D" w14:textId="1E86D029"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Ph.D</w:t>
            </w:r>
            <w:r w:rsidR="00A91762" w:rsidRPr="00664AA3">
              <w:t>.</w:t>
            </w:r>
          </w:p>
        </w:tc>
      </w:tr>
      <w:tr w:rsidR="00B71A2B" w:rsidRPr="00664AA3"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664AA3" w:rsidRDefault="00B71A2B" w:rsidP="00B71A2B">
            <w:pPr>
              <w:spacing w:after="200"/>
              <w:rPr>
                <w:color w:val="FFFFFF" w:themeColor="background1"/>
              </w:rPr>
            </w:pPr>
            <w:r w:rsidRPr="00664AA3">
              <w:rPr>
                <w:color w:val="FFFFFF" w:themeColor="background1"/>
              </w:rPr>
              <w:t>Last name</w:t>
            </w:r>
          </w:p>
        </w:tc>
        <w:tc>
          <w:tcPr>
            <w:tcW w:w="3705" w:type="pct"/>
          </w:tcPr>
          <w:p w14:paraId="0D05072F" w14:textId="336983AF"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Thomas</w:t>
            </w:r>
          </w:p>
        </w:tc>
      </w:tr>
      <w:tr w:rsidR="00B71A2B" w:rsidRPr="00664AA3"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664AA3" w:rsidRDefault="00B71A2B" w:rsidP="00B71A2B">
            <w:pPr>
              <w:spacing w:after="200"/>
              <w:rPr>
                <w:color w:val="FFFFFF" w:themeColor="background1"/>
              </w:rPr>
            </w:pPr>
            <w:r w:rsidRPr="00664AA3">
              <w:rPr>
                <w:color w:val="FFFFFF" w:themeColor="background1"/>
              </w:rPr>
              <w:t>Middle name</w:t>
            </w:r>
          </w:p>
        </w:tc>
        <w:tc>
          <w:tcPr>
            <w:tcW w:w="3705" w:type="pct"/>
          </w:tcPr>
          <w:p w14:paraId="003EF018"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664AA3" w:rsidRDefault="00B71A2B" w:rsidP="00B71A2B">
            <w:pPr>
              <w:spacing w:after="200"/>
              <w:rPr>
                <w:color w:val="FFFFFF" w:themeColor="background1"/>
              </w:rPr>
            </w:pPr>
            <w:r w:rsidRPr="00664AA3">
              <w:rPr>
                <w:color w:val="FFFFFF" w:themeColor="background1"/>
              </w:rPr>
              <w:t>First name</w:t>
            </w:r>
          </w:p>
        </w:tc>
        <w:tc>
          <w:tcPr>
            <w:tcW w:w="3705" w:type="pct"/>
          </w:tcPr>
          <w:p w14:paraId="0945300C" w14:textId="25F3B830"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Evan</w:t>
            </w:r>
          </w:p>
        </w:tc>
      </w:tr>
      <w:tr w:rsidR="00B71A2B" w:rsidRPr="00664AA3"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664AA3" w:rsidRDefault="00B71A2B" w:rsidP="00B71A2B">
            <w:pPr>
              <w:spacing w:after="200"/>
              <w:rPr>
                <w:color w:val="FFFFFF" w:themeColor="background1"/>
              </w:rPr>
            </w:pPr>
            <w:r w:rsidRPr="00664AA3">
              <w:rPr>
                <w:color w:val="FFFFFF" w:themeColor="background1"/>
              </w:rPr>
              <w:t>Department</w:t>
            </w:r>
          </w:p>
        </w:tc>
        <w:tc>
          <w:tcPr>
            <w:tcW w:w="3705" w:type="pct"/>
          </w:tcPr>
          <w:p w14:paraId="2CADDCBC" w14:textId="562E0296" w:rsidR="00B71A2B" w:rsidRPr="00664AA3" w:rsidRDefault="00E15ED3" w:rsidP="00B71A2B">
            <w:pPr>
              <w:spacing w:after="200"/>
              <w:cnfStyle w:val="000000000000" w:firstRow="0" w:lastRow="0" w:firstColumn="0" w:lastColumn="0" w:oddVBand="0" w:evenVBand="0" w:oddHBand="0" w:evenHBand="0" w:firstRowFirstColumn="0" w:firstRowLastColumn="0" w:lastRowFirstColumn="0" w:lastRowLastColumn="0"/>
            </w:pPr>
            <w:r w:rsidRPr="00664AA3">
              <w:t>US Executive Office</w:t>
            </w:r>
          </w:p>
        </w:tc>
      </w:tr>
      <w:tr w:rsidR="00B71A2B" w:rsidRPr="00664AA3"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664AA3" w:rsidRDefault="00B71A2B" w:rsidP="00B71A2B">
            <w:pPr>
              <w:spacing w:after="200"/>
              <w:rPr>
                <w:color w:val="FFFFFF" w:themeColor="background1"/>
              </w:rPr>
            </w:pPr>
            <w:r w:rsidRPr="00664AA3">
              <w:rPr>
                <w:color w:val="FFFFFF" w:themeColor="background1"/>
              </w:rPr>
              <w:t>Mobile</w:t>
            </w:r>
          </w:p>
        </w:tc>
        <w:tc>
          <w:tcPr>
            <w:tcW w:w="3705" w:type="pct"/>
          </w:tcPr>
          <w:p w14:paraId="4D248AB8"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664AA3" w:rsidRDefault="00B71A2B" w:rsidP="00B71A2B">
            <w:pPr>
              <w:spacing w:after="200"/>
              <w:rPr>
                <w:color w:val="FFFFFF" w:themeColor="background1"/>
              </w:rPr>
            </w:pPr>
            <w:r w:rsidRPr="00664AA3">
              <w:rPr>
                <w:color w:val="FFFFFF" w:themeColor="background1"/>
              </w:rPr>
              <w:t>Direct tel.</w:t>
            </w:r>
          </w:p>
        </w:tc>
        <w:tc>
          <w:tcPr>
            <w:tcW w:w="3705" w:type="pct"/>
          </w:tcPr>
          <w:p w14:paraId="00B0311E"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r w:rsidR="00B71A2B" w:rsidRPr="00664AA3"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664AA3" w:rsidRDefault="00B71A2B" w:rsidP="00B71A2B">
            <w:pPr>
              <w:spacing w:after="200"/>
              <w:rPr>
                <w:color w:val="FFFFFF" w:themeColor="background1"/>
              </w:rPr>
            </w:pPr>
            <w:r w:rsidRPr="00664AA3">
              <w:rPr>
                <w:color w:val="FFFFFF" w:themeColor="background1"/>
              </w:rPr>
              <w:t>Personal e-mail</w:t>
            </w:r>
          </w:p>
        </w:tc>
        <w:tc>
          <w:tcPr>
            <w:tcW w:w="3705" w:type="pct"/>
          </w:tcPr>
          <w:p w14:paraId="4711329F" w14:textId="77777777" w:rsidR="00B71A2B" w:rsidRPr="00664AA3" w:rsidRDefault="00B71A2B" w:rsidP="00B71A2B">
            <w:pPr>
              <w:spacing w:after="200"/>
              <w:cnfStyle w:val="000000000000" w:firstRow="0" w:lastRow="0" w:firstColumn="0" w:lastColumn="0" w:oddVBand="0" w:evenVBand="0" w:oddHBand="0" w:evenHBand="0" w:firstRowFirstColumn="0" w:firstRowLastColumn="0" w:lastRowFirstColumn="0" w:lastRowLastColumn="0"/>
            </w:pPr>
          </w:p>
        </w:tc>
      </w:tr>
    </w:tbl>
    <w:p w14:paraId="1D5B1940" w14:textId="74FE814C" w:rsidR="00B71A2B" w:rsidRPr="00664AA3" w:rsidRDefault="00B71A2B" w:rsidP="00B71A2B"/>
    <w:p w14:paraId="62B32636" w14:textId="0DCDCB26" w:rsidR="00B71A2B" w:rsidRPr="00664AA3" w:rsidRDefault="00B71A2B" w:rsidP="00B71A2B"/>
    <w:p w14:paraId="2AF72901" w14:textId="66ECC7AE" w:rsidR="00B71A2B" w:rsidRPr="00664AA3" w:rsidRDefault="00B71A2B" w:rsidP="00B71A2B"/>
    <w:p w14:paraId="24B54085" w14:textId="5878EDC8" w:rsidR="00B71A2B" w:rsidRPr="00664AA3" w:rsidRDefault="00B71A2B" w:rsidP="00B71A2B"/>
    <w:p w14:paraId="4F190A91" w14:textId="77777777" w:rsidR="00BD119F" w:rsidRPr="00664AA3" w:rsidRDefault="00BD119F" w:rsidP="00BD119F">
      <w:pPr>
        <w:pStyle w:val="Heading3"/>
        <w:rPr>
          <w:bCs/>
        </w:rPr>
      </w:pPr>
      <w:bookmarkStart w:id="15" w:name="_Ref49516052"/>
      <w:r w:rsidRPr="00664AA3">
        <w:lastRenderedPageBreak/>
        <w:t>Appendix 3-</w:t>
      </w:r>
      <w:bookmarkStart w:id="16" w:name="_Ref38872069"/>
      <w:bookmarkStart w:id="17" w:name="_Toc39582327"/>
      <w:bookmarkStart w:id="18" w:name="_Ref42257033"/>
      <w:r w:rsidRPr="00664AA3">
        <w:rPr>
          <w:rFonts w:ascii="Avenir Book" w:eastAsia="MS Mincho" w:hAnsi="Avenir Book" w:cs="Times New Roman"/>
          <w:b w:val="0"/>
          <w:bCs/>
          <w:color w:val="auto"/>
          <w:sz w:val="24"/>
          <w14:cntxtAlts w14:val="0"/>
        </w:rPr>
        <w:t xml:space="preserve"> </w:t>
      </w:r>
      <w:r w:rsidRPr="00664AA3">
        <w:rPr>
          <w:bCs/>
        </w:rPr>
        <w:t xml:space="preserve">LUF </w:t>
      </w:r>
      <w:bookmarkEnd w:id="16"/>
      <w:bookmarkEnd w:id="17"/>
      <w:r w:rsidRPr="00664AA3">
        <w:rPr>
          <w:bCs/>
        </w:rPr>
        <w:t>Additional Information</w:t>
      </w:r>
      <w:bookmarkEnd w:id="18"/>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64AA3"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664AA3" w:rsidRDefault="00BD119F" w:rsidP="004E5123">
            <w:pPr>
              <w:pStyle w:val="Normal-white"/>
            </w:pPr>
            <w:r w:rsidRPr="00664AA3">
              <w:t>Risk of change to the Project Area during Project Certification Period:</w:t>
            </w:r>
          </w:p>
        </w:tc>
        <w:tc>
          <w:tcPr>
            <w:tcW w:w="4642" w:type="dxa"/>
          </w:tcPr>
          <w:p w14:paraId="2853D95D"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664AA3" w:rsidRDefault="00BD119F" w:rsidP="004E5123">
            <w:pPr>
              <w:pStyle w:val="Normal-white"/>
            </w:pPr>
            <w:r w:rsidRPr="00664AA3">
              <w:t>Risk of change to the Project activities during Project Certification Period:</w:t>
            </w:r>
          </w:p>
        </w:tc>
        <w:tc>
          <w:tcPr>
            <w:tcW w:w="4642" w:type="dxa"/>
          </w:tcPr>
          <w:p w14:paraId="5C5BC8CF"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664AA3" w:rsidRDefault="00BD119F" w:rsidP="004E5123">
            <w:pPr>
              <w:pStyle w:val="Normal-white"/>
            </w:pPr>
            <w:r w:rsidRPr="00664AA3">
              <w:t>Land-use history and current status of Project Area:</w:t>
            </w:r>
          </w:p>
        </w:tc>
        <w:tc>
          <w:tcPr>
            <w:tcW w:w="4642" w:type="dxa"/>
          </w:tcPr>
          <w:p w14:paraId="1B1E723E"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664AA3" w:rsidRDefault="00BD119F" w:rsidP="004E5123">
            <w:pPr>
              <w:pStyle w:val="Normal-white"/>
            </w:pPr>
            <w:r w:rsidRPr="00664AA3">
              <w:t>Socio-Economic history:</w:t>
            </w:r>
          </w:p>
        </w:tc>
        <w:tc>
          <w:tcPr>
            <w:tcW w:w="4642" w:type="dxa"/>
          </w:tcPr>
          <w:p w14:paraId="3A642259"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664AA3" w:rsidRDefault="00BD119F" w:rsidP="004E5123">
            <w:pPr>
              <w:pStyle w:val="Normal-white"/>
            </w:pPr>
            <w:r w:rsidRPr="00664AA3">
              <w:t>Forest management applied (past and future)</w:t>
            </w:r>
          </w:p>
        </w:tc>
        <w:tc>
          <w:tcPr>
            <w:tcW w:w="4642" w:type="dxa"/>
          </w:tcPr>
          <w:p w14:paraId="5FE9A295"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664AA3" w:rsidRDefault="00BD119F" w:rsidP="004E5123">
            <w:pPr>
              <w:pStyle w:val="Normal-white"/>
            </w:pPr>
            <w:r w:rsidRPr="00664AA3">
              <w:t>Forest characteristics (including main tree species planted)</w:t>
            </w:r>
          </w:p>
        </w:tc>
        <w:tc>
          <w:tcPr>
            <w:tcW w:w="4642" w:type="dxa"/>
          </w:tcPr>
          <w:p w14:paraId="3971B367"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664AA3" w:rsidRDefault="00BD119F" w:rsidP="004E5123">
            <w:pPr>
              <w:pStyle w:val="Normal-white"/>
            </w:pPr>
            <w:r w:rsidRPr="00664AA3">
              <w:t>Main social impacts (risks and benefits)</w:t>
            </w:r>
          </w:p>
        </w:tc>
        <w:tc>
          <w:tcPr>
            <w:tcW w:w="4642" w:type="dxa"/>
          </w:tcPr>
          <w:p w14:paraId="731CF5B6"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664AA3" w:rsidRDefault="00BD119F" w:rsidP="004E5123">
            <w:pPr>
              <w:pStyle w:val="Normal-white"/>
            </w:pPr>
            <w:r w:rsidRPr="00664AA3">
              <w:t>Main environmental impacts (risks and benefits)</w:t>
            </w:r>
          </w:p>
        </w:tc>
        <w:tc>
          <w:tcPr>
            <w:tcW w:w="4642" w:type="dxa"/>
          </w:tcPr>
          <w:p w14:paraId="047B682A"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664AA3" w:rsidRDefault="00BD119F" w:rsidP="004E5123">
            <w:pPr>
              <w:pStyle w:val="Normal-white"/>
            </w:pPr>
            <w:r w:rsidRPr="00664AA3">
              <w:t>Financial structure</w:t>
            </w:r>
          </w:p>
        </w:tc>
        <w:tc>
          <w:tcPr>
            <w:tcW w:w="4642" w:type="dxa"/>
          </w:tcPr>
          <w:p w14:paraId="6073CDC3"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664AA3" w:rsidRDefault="00BD119F" w:rsidP="004E5123">
            <w:pPr>
              <w:pStyle w:val="Normal-white"/>
            </w:pPr>
            <w:r w:rsidRPr="00664AA3">
              <w:t xml:space="preserve">Infrastructure (roads/houses </w:t>
            </w:r>
            <w:proofErr w:type="spellStart"/>
            <w:r w:rsidRPr="00664AA3">
              <w:t>etc</w:t>
            </w:r>
            <w:proofErr w:type="spellEnd"/>
            <w:r w:rsidRPr="00664AA3">
              <w:t>):</w:t>
            </w:r>
          </w:p>
        </w:tc>
        <w:tc>
          <w:tcPr>
            <w:tcW w:w="4642" w:type="dxa"/>
          </w:tcPr>
          <w:p w14:paraId="5A371971"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664AA3" w:rsidRDefault="00BD119F" w:rsidP="004E5123">
            <w:pPr>
              <w:pStyle w:val="Normal-white"/>
            </w:pPr>
            <w:r w:rsidRPr="00664AA3">
              <w:t>Water bodies:</w:t>
            </w:r>
          </w:p>
        </w:tc>
        <w:tc>
          <w:tcPr>
            <w:tcW w:w="4642" w:type="dxa"/>
          </w:tcPr>
          <w:p w14:paraId="50BDBA8B"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664AA3" w:rsidRDefault="00BD119F" w:rsidP="004E5123">
            <w:pPr>
              <w:tabs>
                <w:tab w:val="left" w:pos="3536"/>
              </w:tabs>
              <w:spacing w:line="276" w:lineRule="auto"/>
              <w:rPr>
                <w:rFonts w:asciiTheme="minorHAnsi" w:hAnsiTheme="minorHAnsi" w:cs="Arial"/>
                <w:color w:val="FFFFFF" w:themeColor="background1"/>
                <w:sz w:val="20"/>
              </w:rPr>
            </w:pPr>
            <w:r w:rsidRPr="00664AA3">
              <w:rPr>
                <w:rFonts w:asciiTheme="minorHAnsi" w:hAnsiTheme="minorHAnsi" w:cs="Arial"/>
                <w:color w:val="FFFFFF" w:themeColor="background1"/>
                <w:sz w:val="20"/>
              </w:rPr>
              <w:t xml:space="preserve">Sites with special  significance  for  indigenous  people and  local  communities </w:t>
            </w:r>
            <w:r w:rsidRPr="00664AA3">
              <w:rPr>
                <w:rFonts w:asciiTheme="minorHAnsi" w:hAnsiTheme="minorHAnsi" w:cs="Arial"/>
                <w:color w:val="FFFFFF" w:themeColor="background1"/>
                <w:sz w:val="20"/>
              </w:rPr>
              <w:softHyphen/>
            </w:r>
            <w:r w:rsidRPr="00664AA3">
              <w:rPr>
                <w:rFonts w:ascii="Cambria Math" w:hAnsi="Cambria Math" w:cs="Cambria Math"/>
                <w:color w:val="FFFFFF" w:themeColor="background1"/>
                <w:sz w:val="20"/>
              </w:rPr>
              <w:t>‐</w:t>
            </w:r>
            <w:r w:rsidRPr="00664AA3">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664AA3" w:rsidRDefault="00BD119F" w:rsidP="004E5123">
            <w:pPr>
              <w:pStyle w:val="Normal-white"/>
            </w:pPr>
            <w:r w:rsidRPr="00664AA3">
              <w:t>Where indigenous people and local communities are situated:</w:t>
            </w:r>
          </w:p>
        </w:tc>
        <w:tc>
          <w:tcPr>
            <w:tcW w:w="4642" w:type="dxa"/>
          </w:tcPr>
          <w:p w14:paraId="4530EC37"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64AA3"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664AA3" w:rsidRDefault="00BD119F" w:rsidP="004E5123">
            <w:pPr>
              <w:pStyle w:val="Normal-white"/>
            </w:pPr>
            <w:r w:rsidRPr="00664AA3">
              <w:t>Where indigenous people and local communities have legal rights, customary rights or sites with special cultural, ecological, economic, religious or spiritual significance:</w:t>
            </w:r>
          </w:p>
        </w:tc>
        <w:tc>
          <w:tcPr>
            <w:tcW w:w="4642" w:type="dxa"/>
          </w:tcPr>
          <w:p w14:paraId="282E0761" w14:textId="77777777" w:rsidR="00BD119F" w:rsidRPr="00664AA3"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Pr="00664AA3" w:rsidRDefault="00BD119F" w:rsidP="00BD119F"/>
    <w:p w14:paraId="64E7E2C4" w14:textId="0995C6DB" w:rsidR="00B71A2B" w:rsidRPr="00664AA3" w:rsidRDefault="00B71A2B" w:rsidP="00B71A2B">
      <w:pPr>
        <w:pStyle w:val="Heading3"/>
      </w:pPr>
      <w:r w:rsidRPr="00664AA3">
        <w:lastRenderedPageBreak/>
        <w:t xml:space="preserve">Appendix </w:t>
      </w:r>
      <w:r w:rsidR="00BD119F" w:rsidRPr="00664AA3">
        <w:t>4</w:t>
      </w:r>
      <w:r w:rsidR="009F606C" w:rsidRPr="00664AA3">
        <w:t xml:space="preserve"> </w:t>
      </w:r>
      <w:r w:rsidRPr="00664AA3">
        <w:t>-</w:t>
      </w:r>
      <w:r w:rsidR="009F606C" w:rsidRPr="00664AA3">
        <w:t xml:space="preserve"> </w:t>
      </w:r>
      <w:r w:rsidRPr="00664AA3">
        <w:t>Design Changes</w:t>
      </w:r>
      <w:bookmarkEnd w:id="15"/>
    </w:p>
    <w:p w14:paraId="404B8B4D" w14:textId="41E824C1" w:rsidR="00016185" w:rsidRPr="00664AA3" w:rsidRDefault="00016185" w:rsidP="00016185">
      <w:pPr>
        <w:rPr>
          <w:rFonts w:eastAsiaTheme="majorEastAsia" w:cs="Times New Roman (Headings CS)"/>
          <w:b/>
          <w:bCs/>
          <w:color w:val="323232" w:themeColor="text2"/>
          <w14:ligatures w14:val="standardContextual"/>
          <w14:numForm w14:val="oldStyle"/>
        </w:rPr>
      </w:pPr>
      <w:r w:rsidRPr="00664AA3">
        <w:rPr>
          <w:rFonts w:eastAsiaTheme="majorEastAsia" w:cs="Times New Roman (Headings CS)"/>
          <w:b/>
          <w:bCs/>
          <w:color w:val="323232" w:themeColor="text2"/>
          <w14:ligatures w14:val="standardContextual"/>
          <w14:numForm w14:val="oldStyle"/>
        </w:rPr>
        <w:t xml:space="preserve">A4.1. </w:t>
      </w:r>
      <w:r w:rsidR="00BF2BFB" w:rsidRPr="00664AA3">
        <w:rPr>
          <w:rFonts w:eastAsiaTheme="majorEastAsia" w:cs="Times New Roman (Headings CS)"/>
          <w:b/>
          <w:bCs/>
          <w:color w:val="323232" w:themeColor="text2"/>
          <w14:ligatures w14:val="standardContextual"/>
          <w14:numForm w14:val="oldStyle"/>
        </w:rPr>
        <w:t>Details of proposed or actual design change</w:t>
      </w:r>
      <w:r w:rsidR="00BF2BFB" w:rsidRPr="00664AA3" w:rsidDel="00BF2BFB">
        <w:rPr>
          <w:rFonts w:eastAsiaTheme="majorEastAsia" w:cs="Times New Roman (Headings CS)"/>
          <w:b/>
          <w:bCs/>
          <w:color w:val="323232" w:themeColor="text2"/>
          <w14:ligatures w14:val="standardContextual"/>
          <w14:numForm w14:val="oldStyle"/>
        </w:rPr>
        <w:t xml:space="preserve"> </w:t>
      </w:r>
      <w:r w:rsidRPr="00664AA3">
        <w:rPr>
          <w:rFonts w:eastAsiaTheme="majorEastAsia" w:cs="Times New Roman (Headings CS)"/>
          <w:b/>
          <w:bCs/>
          <w:color w:val="323232" w:themeColor="text2"/>
          <w14:ligatures w14:val="standardContextual"/>
          <w14:numForm w14:val="oldStyle"/>
        </w:rPr>
        <w:t xml:space="preserve"> </w:t>
      </w:r>
      <w:r w:rsidRPr="00664AA3">
        <w:rPr>
          <w:rFonts w:eastAsiaTheme="majorEastAsia" w:cs="Times New Roman (Headings CS)"/>
          <w:b/>
          <w:bCs/>
          <w:color w:val="323232" w:themeColor="text2"/>
          <w14:ligatures w14:val="standardContextual"/>
          <w14:numForm w14:val="oldStyle"/>
        </w:rPr>
        <w:br/>
      </w:r>
      <w:r w:rsidRPr="00664AA3">
        <w:rPr>
          <w:i/>
        </w:rPr>
        <w:t xml:space="preserve">&gt;&gt; </w:t>
      </w:r>
    </w:p>
    <w:p w14:paraId="08D409CA" w14:textId="62EC7443" w:rsidR="00016185" w:rsidRPr="00664AA3" w:rsidRDefault="00A91762" w:rsidP="00016185">
      <w:pPr>
        <w:jc w:val="both"/>
        <w:rPr>
          <w:i/>
        </w:rPr>
      </w:pPr>
      <w:r w:rsidRPr="00664AA3">
        <w:rPr>
          <w:iCs/>
        </w:rPr>
        <w:t>N/A</w:t>
      </w:r>
    </w:p>
    <w:p w14:paraId="498836D1" w14:textId="77777777" w:rsidR="00016185" w:rsidRPr="00664AA3" w:rsidRDefault="00016185" w:rsidP="00016185">
      <w:pPr>
        <w:pStyle w:val="Heading5"/>
        <w:jc w:val="both"/>
      </w:pPr>
      <w:r w:rsidRPr="00664AA3">
        <w:t>A4.2. Describe the Impacts of Design Change on the following</w:t>
      </w:r>
    </w:p>
    <w:p w14:paraId="09ABBEC1" w14:textId="77777777" w:rsidR="00016185" w:rsidRPr="00664AA3" w:rsidRDefault="00016185" w:rsidP="00B42051">
      <w:pPr>
        <w:pStyle w:val="List"/>
        <w:numPr>
          <w:ilvl w:val="0"/>
          <w:numId w:val="19"/>
        </w:numPr>
        <w:ind w:left="360"/>
        <w:jc w:val="both"/>
        <w:rPr>
          <w:b/>
          <w:bCs/>
          <w:i/>
          <w:iCs/>
        </w:rPr>
      </w:pPr>
      <w:r w:rsidRPr="00664AA3">
        <w:rPr>
          <w:b/>
          <w:bCs/>
          <w:i/>
          <w:iCs/>
        </w:rPr>
        <w:t>Additionality</w:t>
      </w:r>
    </w:p>
    <w:p w14:paraId="1CC1A8E3" w14:textId="77777777" w:rsidR="00016185" w:rsidRPr="00664AA3" w:rsidRDefault="00016185" w:rsidP="00016185">
      <w:pPr>
        <w:pStyle w:val="List"/>
        <w:jc w:val="both"/>
        <w:rPr>
          <w:i/>
        </w:rPr>
      </w:pPr>
      <w:r w:rsidRPr="00664AA3">
        <w:rPr>
          <w:i/>
        </w:rPr>
        <w:t>&gt;&gt;</w:t>
      </w:r>
    </w:p>
    <w:p w14:paraId="380D6CAF" w14:textId="588F5583" w:rsidR="00A91762" w:rsidRPr="00664AA3" w:rsidRDefault="00A91762" w:rsidP="00016185">
      <w:pPr>
        <w:pStyle w:val="List"/>
        <w:jc w:val="both"/>
        <w:rPr>
          <w:iCs/>
        </w:rPr>
      </w:pPr>
      <w:r w:rsidRPr="00664AA3">
        <w:rPr>
          <w:iCs/>
        </w:rPr>
        <w:t>N/A</w:t>
      </w:r>
    </w:p>
    <w:p w14:paraId="4C78DDD6" w14:textId="77777777" w:rsidR="00016185" w:rsidRPr="00664AA3" w:rsidRDefault="00016185" w:rsidP="00016185">
      <w:pPr>
        <w:pStyle w:val="List"/>
        <w:jc w:val="both"/>
      </w:pPr>
    </w:p>
    <w:p w14:paraId="53E33E9F" w14:textId="77777777" w:rsidR="00016185" w:rsidRPr="00664AA3" w:rsidRDefault="00016185" w:rsidP="00B42051">
      <w:pPr>
        <w:pStyle w:val="List"/>
        <w:numPr>
          <w:ilvl w:val="0"/>
          <w:numId w:val="19"/>
        </w:numPr>
        <w:ind w:left="360"/>
        <w:jc w:val="both"/>
        <w:rPr>
          <w:b/>
          <w:bCs/>
          <w:i/>
          <w:iCs/>
        </w:rPr>
      </w:pPr>
      <w:r w:rsidRPr="00664AA3">
        <w:rPr>
          <w:b/>
          <w:bCs/>
          <w:i/>
          <w:iCs/>
        </w:rPr>
        <w:t>Applicability of methodology and other methodological regulatory documents with which the project activity has been certified</w:t>
      </w:r>
    </w:p>
    <w:p w14:paraId="4FE63878" w14:textId="77777777" w:rsidR="00016185" w:rsidRPr="00664AA3" w:rsidRDefault="00016185" w:rsidP="00016185">
      <w:pPr>
        <w:pStyle w:val="List"/>
        <w:jc w:val="both"/>
        <w:rPr>
          <w:i/>
        </w:rPr>
      </w:pPr>
      <w:r w:rsidRPr="00664AA3">
        <w:rPr>
          <w:i/>
        </w:rPr>
        <w:t>&gt;&gt;</w:t>
      </w:r>
    </w:p>
    <w:p w14:paraId="6CC5357B" w14:textId="4794088A" w:rsidR="00A91762" w:rsidRPr="00664AA3" w:rsidRDefault="00A91762" w:rsidP="00016185">
      <w:pPr>
        <w:pStyle w:val="List"/>
        <w:jc w:val="both"/>
        <w:rPr>
          <w:iCs/>
        </w:rPr>
      </w:pPr>
      <w:r w:rsidRPr="00664AA3">
        <w:rPr>
          <w:iCs/>
        </w:rPr>
        <w:t>N/A</w:t>
      </w:r>
    </w:p>
    <w:p w14:paraId="4E114436" w14:textId="77777777" w:rsidR="00016185" w:rsidRPr="00664AA3" w:rsidRDefault="00016185" w:rsidP="00016185">
      <w:pPr>
        <w:pStyle w:val="List"/>
        <w:jc w:val="both"/>
        <w:rPr>
          <w:i/>
        </w:rPr>
      </w:pPr>
    </w:p>
    <w:p w14:paraId="0772A5AF" w14:textId="77777777" w:rsidR="00016185" w:rsidRPr="00664AA3" w:rsidRDefault="00016185" w:rsidP="00B42051">
      <w:pPr>
        <w:pStyle w:val="List"/>
        <w:numPr>
          <w:ilvl w:val="0"/>
          <w:numId w:val="19"/>
        </w:numPr>
        <w:ind w:left="360"/>
        <w:jc w:val="both"/>
        <w:rPr>
          <w:b/>
          <w:bCs/>
          <w:i/>
          <w:iCs/>
        </w:rPr>
      </w:pPr>
      <w:r w:rsidRPr="00664AA3">
        <w:rPr>
          <w:b/>
          <w:bCs/>
          <w:i/>
          <w:iCs/>
        </w:rPr>
        <w:t>Compliance with the monitoring plan of the applied methodology</w:t>
      </w:r>
    </w:p>
    <w:p w14:paraId="544AEAC9" w14:textId="77777777" w:rsidR="00016185" w:rsidRPr="00664AA3" w:rsidRDefault="00016185" w:rsidP="00016185">
      <w:pPr>
        <w:pStyle w:val="List"/>
        <w:jc w:val="both"/>
        <w:rPr>
          <w:i/>
        </w:rPr>
      </w:pPr>
      <w:r w:rsidRPr="00664AA3">
        <w:rPr>
          <w:i/>
        </w:rPr>
        <w:t>&gt;&gt;</w:t>
      </w:r>
    </w:p>
    <w:p w14:paraId="0B028189" w14:textId="0BE19E15" w:rsidR="00A91762" w:rsidRPr="00664AA3" w:rsidRDefault="00A91762" w:rsidP="00016185">
      <w:pPr>
        <w:pStyle w:val="List"/>
        <w:jc w:val="both"/>
        <w:rPr>
          <w:iCs/>
        </w:rPr>
      </w:pPr>
      <w:r w:rsidRPr="00664AA3">
        <w:rPr>
          <w:iCs/>
        </w:rPr>
        <w:t>N/A</w:t>
      </w:r>
    </w:p>
    <w:p w14:paraId="591E1468" w14:textId="77777777" w:rsidR="00016185" w:rsidRPr="00664AA3" w:rsidRDefault="00016185" w:rsidP="00016185">
      <w:pPr>
        <w:pStyle w:val="List"/>
        <w:jc w:val="both"/>
        <w:rPr>
          <w:i/>
        </w:rPr>
      </w:pPr>
    </w:p>
    <w:p w14:paraId="7201CF7E" w14:textId="77777777" w:rsidR="00016185" w:rsidRPr="00664AA3" w:rsidRDefault="00016185" w:rsidP="00B42051">
      <w:pPr>
        <w:pStyle w:val="List"/>
        <w:numPr>
          <w:ilvl w:val="0"/>
          <w:numId w:val="19"/>
        </w:numPr>
        <w:ind w:left="360"/>
        <w:jc w:val="both"/>
        <w:rPr>
          <w:b/>
          <w:bCs/>
          <w:i/>
          <w:iCs/>
        </w:rPr>
      </w:pPr>
      <w:r w:rsidRPr="00664AA3">
        <w:rPr>
          <w:b/>
          <w:bCs/>
          <w:i/>
          <w:iCs/>
        </w:rPr>
        <w:t>Level of accuracy and completeness in the monitoring of the project activity compared with the requirements contained in the registered monitoring plan</w:t>
      </w:r>
    </w:p>
    <w:p w14:paraId="4A81FC53" w14:textId="77777777" w:rsidR="00016185" w:rsidRPr="00664AA3" w:rsidRDefault="00016185" w:rsidP="00016185">
      <w:pPr>
        <w:pStyle w:val="List"/>
        <w:jc w:val="both"/>
        <w:rPr>
          <w:i/>
        </w:rPr>
      </w:pPr>
      <w:r w:rsidRPr="00664AA3">
        <w:rPr>
          <w:i/>
        </w:rPr>
        <w:t>&gt;&gt;</w:t>
      </w:r>
    </w:p>
    <w:p w14:paraId="4FA6BA2D" w14:textId="0E1D8B4C" w:rsidR="00A91762" w:rsidRPr="00664AA3" w:rsidRDefault="00A91762" w:rsidP="00016185">
      <w:pPr>
        <w:pStyle w:val="List"/>
        <w:jc w:val="both"/>
        <w:rPr>
          <w:iCs/>
        </w:rPr>
      </w:pPr>
      <w:r w:rsidRPr="00664AA3">
        <w:rPr>
          <w:iCs/>
        </w:rPr>
        <w:t>N/A</w:t>
      </w:r>
    </w:p>
    <w:p w14:paraId="77B9D730" w14:textId="77777777" w:rsidR="00016185" w:rsidRPr="00664AA3" w:rsidRDefault="00016185" w:rsidP="00016185">
      <w:pPr>
        <w:pStyle w:val="List"/>
        <w:jc w:val="both"/>
        <w:rPr>
          <w:i/>
        </w:rPr>
      </w:pPr>
    </w:p>
    <w:p w14:paraId="2F8140E1" w14:textId="77777777" w:rsidR="00016185" w:rsidRPr="00664AA3" w:rsidRDefault="00016185" w:rsidP="00B42051">
      <w:pPr>
        <w:pStyle w:val="List"/>
        <w:numPr>
          <w:ilvl w:val="0"/>
          <w:numId w:val="19"/>
        </w:numPr>
        <w:ind w:left="360"/>
        <w:jc w:val="both"/>
        <w:rPr>
          <w:i/>
        </w:rPr>
      </w:pPr>
      <w:r w:rsidRPr="00664AA3">
        <w:rPr>
          <w:b/>
          <w:bCs/>
          <w:i/>
          <w:iCs/>
        </w:rPr>
        <w:t xml:space="preserve">Scale of the project activity </w:t>
      </w:r>
    </w:p>
    <w:p w14:paraId="0CA2B5B5" w14:textId="77777777" w:rsidR="00016185" w:rsidRPr="00664AA3" w:rsidRDefault="00016185" w:rsidP="00016185">
      <w:pPr>
        <w:pStyle w:val="List"/>
        <w:jc w:val="both"/>
        <w:rPr>
          <w:i/>
        </w:rPr>
      </w:pPr>
      <w:r w:rsidRPr="00664AA3">
        <w:rPr>
          <w:i/>
        </w:rPr>
        <w:t>&gt;&gt;</w:t>
      </w:r>
    </w:p>
    <w:p w14:paraId="54417DAE" w14:textId="1646B928" w:rsidR="00A91762" w:rsidRPr="00664AA3" w:rsidRDefault="00A91762" w:rsidP="00016185">
      <w:pPr>
        <w:pStyle w:val="List"/>
        <w:jc w:val="both"/>
        <w:rPr>
          <w:iCs/>
        </w:rPr>
      </w:pPr>
      <w:r w:rsidRPr="00664AA3">
        <w:rPr>
          <w:iCs/>
        </w:rPr>
        <w:t>N/A</w:t>
      </w:r>
    </w:p>
    <w:p w14:paraId="59219C8C" w14:textId="77777777" w:rsidR="00016185" w:rsidRPr="00664AA3" w:rsidRDefault="00016185" w:rsidP="00016185">
      <w:pPr>
        <w:pStyle w:val="List"/>
        <w:jc w:val="both"/>
        <w:rPr>
          <w:i/>
        </w:rPr>
      </w:pPr>
    </w:p>
    <w:p w14:paraId="797F7EBF" w14:textId="01D6CDBE" w:rsidR="00016185" w:rsidRPr="00664AA3" w:rsidRDefault="00016185" w:rsidP="00B42051">
      <w:pPr>
        <w:pStyle w:val="List"/>
        <w:numPr>
          <w:ilvl w:val="0"/>
          <w:numId w:val="19"/>
        </w:numPr>
        <w:ind w:left="360"/>
        <w:jc w:val="both"/>
        <w:rPr>
          <w:b/>
          <w:bCs/>
          <w:i/>
          <w:iCs/>
        </w:rPr>
      </w:pPr>
      <w:r w:rsidRPr="00664AA3">
        <w:rPr>
          <w:b/>
          <w:bCs/>
          <w:i/>
          <w:iCs/>
        </w:rPr>
        <w:t xml:space="preserve">Stakeholder </w:t>
      </w:r>
      <w:r w:rsidR="00BF2BFB" w:rsidRPr="00664AA3">
        <w:rPr>
          <w:b/>
          <w:bCs/>
          <w:i/>
          <w:iCs/>
        </w:rPr>
        <w:t>consultation</w:t>
      </w:r>
    </w:p>
    <w:p w14:paraId="2B2E6810" w14:textId="77777777" w:rsidR="00016185" w:rsidRPr="00664AA3" w:rsidRDefault="00016185" w:rsidP="00016185">
      <w:pPr>
        <w:pStyle w:val="List"/>
        <w:jc w:val="both"/>
        <w:rPr>
          <w:i/>
        </w:rPr>
      </w:pPr>
      <w:r w:rsidRPr="00664AA3">
        <w:rPr>
          <w:i/>
        </w:rPr>
        <w:t>&gt;&gt;</w:t>
      </w:r>
    </w:p>
    <w:p w14:paraId="7522BCEA" w14:textId="355FEAD1" w:rsidR="00A91762" w:rsidRPr="00664AA3" w:rsidRDefault="00A91762" w:rsidP="00016185">
      <w:pPr>
        <w:pStyle w:val="List"/>
        <w:jc w:val="both"/>
        <w:rPr>
          <w:iCs/>
        </w:rPr>
      </w:pPr>
      <w:r w:rsidRPr="00664AA3">
        <w:rPr>
          <w:iCs/>
        </w:rPr>
        <w:t>N/A</w:t>
      </w:r>
    </w:p>
    <w:p w14:paraId="2E5AFF43" w14:textId="77777777" w:rsidR="00016185" w:rsidRPr="00664AA3" w:rsidRDefault="00016185" w:rsidP="00016185">
      <w:pPr>
        <w:pStyle w:val="List"/>
        <w:jc w:val="both"/>
        <w:rPr>
          <w:i/>
        </w:rPr>
      </w:pPr>
    </w:p>
    <w:p w14:paraId="73FF71D2" w14:textId="342B2352" w:rsidR="00016185" w:rsidRPr="00664AA3" w:rsidRDefault="00BF2BFB" w:rsidP="00B42051">
      <w:pPr>
        <w:pStyle w:val="List"/>
        <w:numPr>
          <w:ilvl w:val="0"/>
          <w:numId w:val="19"/>
        </w:numPr>
        <w:ind w:left="360"/>
        <w:jc w:val="both"/>
        <w:rPr>
          <w:b/>
          <w:bCs/>
          <w:i/>
          <w:iCs/>
        </w:rPr>
      </w:pPr>
      <w:r w:rsidRPr="00664AA3">
        <w:rPr>
          <w:b/>
          <w:bCs/>
          <w:i/>
          <w:iCs/>
        </w:rPr>
        <w:t>Sustainable development criteria</w:t>
      </w:r>
      <w:r w:rsidRPr="00664AA3" w:rsidDel="00BF2BFB">
        <w:rPr>
          <w:b/>
          <w:bCs/>
          <w:i/>
          <w:iCs/>
        </w:rPr>
        <w:t xml:space="preserve"> </w:t>
      </w:r>
    </w:p>
    <w:p w14:paraId="29BE863E" w14:textId="77777777" w:rsidR="00016185" w:rsidRPr="00664AA3" w:rsidRDefault="00016185" w:rsidP="00016185">
      <w:pPr>
        <w:pStyle w:val="List"/>
        <w:jc w:val="both"/>
        <w:rPr>
          <w:i/>
        </w:rPr>
      </w:pPr>
      <w:r w:rsidRPr="00664AA3">
        <w:rPr>
          <w:i/>
        </w:rPr>
        <w:lastRenderedPageBreak/>
        <w:t>&gt;&gt;</w:t>
      </w:r>
    </w:p>
    <w:p w14:paraId="151D8D08" w14:textId="5D3F6095" w:rsidR="00A91762" w:rsidRPr="00664AA3" w:rsidRDefault="00A91762" w:rsidP="00016185">
      <w:pPr>
        <w:pStyle w:val="List"/>
        <w:jc w:val="both"/>
        <w:rPr>
          <w:iCs/>
        </w:rPr>
      </w:pPr>
      <w:r w:rsidRPr="00664AA3">
        <w:rPr>
          <w:iCs/>
        </w:rPr>
        <w:t>N/A</w:t>
      </w:r>
    </w:p>
    <w:p w14:paraId="0D30C33B" w14:textId="77777777" w:rsidR="00016185" w:rsidRPr="00664AA3" w:rsidRDefault="00016185" w:rsidP="00016185">
      <w:pPr>
        <w:pStyle w:val="List"/>
        <w:jc w:val="both"/>
        <w:rPr>
          <w:i/>
        </w:rPr>
      </w:pPr>
    </w:p>
    <w:p w14:paraId="22BE6595" w14:textId="77777777" w:rsidR="00016185" w:rsidRPr="00664AA3" w:rsidRDefault="00016185" w:rsidP="00B42051">
      <w:pPr>
        <w:pStyle w:val="List"/>
        <w:numPr>
          <w:ilvl w:val="0"/>
          <w:numId w:val="19"/>
        </w:numPr>
        <w:ind w:left="360"/>
        <w:jc w:val="both"/>
        <w:rPr>
          <w:b/>
          <w:bCs/>
          <w:i/>
          <w:iCs/>
        </w:rPr>
      </w:pPr>
      <w:r w:rsidRPr="00664AA3">
        <w:rPr>
          <w:b/>
          <w:bCs/>
          <w:i/>
          <w:iCs/>
        </w:rPr>
        <w:t>Safeguarding Assessment</w:t>
      </w:r>
    </w:p>
    <w:p w14:paraId="7D4BD2FA" w14:textId="77777777" w:rsidR="00016185" w:rsidRPr="00664AA3" w:rsidRDefault="00016185" w:rsidP="00016185">
      <w:pPr>
        <w:pStyle w:val="List"/>
        <w:jc w:val="both"/>
        <w:rPr>
          <w:i/>
        </w:rPr>
      </w:pPr>
      <w:r w:rsidRPr="00664AA3">
        <w:rPr>
          <w:i/>
        </w:rPr>
        <w:t>&gt;&gt;</w:t>
      </w:r>
    </w:p>
    <w:p w14:paraId="64D9C3D7" w14:textId="385636B1" w:rsidR="00A91762" w:rsidRPr="00664AA3" w:rsidRDefault="00A91762" w:rsidP="00016185">
      <w:pPr>
        <w:pStyle w:val="List"/>
        <w:jc w:val="both"/>
        <w:rPr>
          <w:iCs/>
        </w:rPr>
      </w:pPr>
      <w:r w:rsidRPr="00664AA3">
        <w:rPr>
          <w:iCs/>
        </w:rPr>
        <w:t>N/A</w:t>
      </w:r>
    </w:p>
    <w:p w14:paraId="60E9B675" w14:textId="77777777" w:rsidR="00016185" w:rsidRPr="00664AA3" w:rsidRDefault="00016185" w:rsidP="00016185">
      <w:pPr>
        <w:pStyle w:val="List"/>
        <w:jc w:val="both"/>
        <w:rPr>
          <w:i/>
        </w:rPr>
      </w:pPr>
    </w:p>
    <w:p w14:paraId="0109873E" w14:textId="75F6C20C" w:rsidR="00016185" w:rsidRPr="00664AA3" w:rsidRDefault="00BF2BFB" w:rsidP="00B42051">
      <w:pPr>
        <w:pStyle w:val="List"/>
        <w:numPr>
          <w:ilvl w:val="0"/>
          <w:numId w:val="19"/>
        </w:numPr>
        <w:ind w:left="360"/>
        <w:jc w:val="both"/>
        <w:rPr>
          <w:b/>
          <w:bCs/>
          <w:i/>
          <w:iCs/>
        </w:rPr>
      </w:pPr>
      <w:r w:rsidRPr="00664AA3">
        <w:rPr>
          <w:b/>
          <w:bCs/>
          <w:i/>
          <w:iCs/>
        </w:rPr>
        <w:t>Compliance with applicable legislation</w:t>
      </w:r>
      <w:r w:rsidRPr="00664AA3" w:rsidDel="00BF2BFB">
        <w:rPr>
          <w:b/>
          <w:bCs/>
          <w:i/>
          <w:iCs/>
        </w:rPr>
        <w:t xml:space="preserve"> </w:t>
      </w:r>
    </w:p>
    <w:p w14:paraId="2EE1CB9F" w14:textId="32DEC2A6" w:rsidR="00A61184" w:rsidRPr="00664AA3" w:rsidRDefault="00016185" w:rsidP="00016185">
      <w:pPr>
        <w:rPr>
          <w:i/>
        </w:rPr>
      </w:pPr>
      <w:r w:rsidRPr="00664AA3">
        <w:rPr>
          <w:i/>
        </w:rPr>
        <w:t>&gt;&gt;</w:t>
      </w:r>
    </w:p>
    <w:p w14:paraId="5659F9F7" w14:textId="1D1A393B" w:rsidR="00A91762" w:rsidRPr="00664AA3" w:rsidRDefault="00A91762" w:rsidP="00016185">
      <w:pPr>
        <w:rPr>
          <w:iCs/>
          <w:lang w:eastAsia="en-GB"/>
        </w:rPr>
      </w:pPr>
      <w:r w:rsidRPr="00664AA3">
        <w:rPr>
          <w:iCs/>
        </w:rPr>
        <w:t>N/A</w:t>
      </w:r>
    </w:p>
    <w:p w14:paraId="3246E5BA" w14:textId="7B2B6863" w:rsidR="00B71A2B" w:rsidRPr="00664AA3" w:rsidRDefault="00B71A2B" w:rsidP="00A61CC2"/>
    <w:p w14:paraId="4B50884A" w14:textId="6B894F21" w:rsidR="00206434" w:rsidRPr="00664AA3" w:rsidRDefault="00206434" w:rsidP="00A61CC2"/>
    <w:p w14:paraId="0DAD9370" w14:textId="56FDD946" w:rsidR="00206434" w:rsidRPr="00664AA3" w:rsidRDefault="00206434" w:rsidP="00A61CC2"/>
    <w:p w14:paraId="4ACD279E" w14:textId="77777777" w:rsidR="00D20DAE" w:rsidRPr="00664AA3" w:rsidRDefault="00D20DAE">
      <w:pPr>
        <w:spacing w:line="276" w:lineRule="auto"/>
        <w:contextualSpacing w:val="0"/>
        <w:rPr>
          <w:rFonts w:eastAsiaTheme="majorEastAsia" w:cs="Times New Roman (Headings CS)"/>
          <w:b/>
          <w:color w:val="323232" w:themeColor="text2"/>
          <w14:ligatures w14:val="standardContextual"/>
          <w14:numForm w14:val="oldStyle"/>
        </w:rPr>
      </w:pPr>
      <w:r w:rsidRPr="00664AA3">
        <w:br w:type="page"/>
      </w:r>
    </w:p>
    <w:p w14:paraId="63852500" w14:textId="6A293B19" w:rsidR="00206434" w:rsidRPr="00664AA3" w:rsidRDefault="00206434" w:rsidP="00206434">
      <w:pPr>
        <w:pStyle w:val="Heading5"/>
      </w:pPr>
      <w:r w:rsidRPr="00664AA3">
        <w:lastRenderedPageBreak/>
        <w:t>Revision History</w:t>
      </w:r>
    </w:p>
    <w:p w14:paraId="2439CF46" w14:textId="77777777" w:rsidR="00206434" w:rsidRPr="00664AA3"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664AA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664AA3" w:rsidRDefault="00206434" w:rsidP="00206434">
            <w:pPr>
              <w:rPr>
                <w:rFonts w:asciiTheme="minorHAnsi" w:hAnsiTheme="minorHAnsi"/>
                <w:b/>
                <w:bCs/>
                <w:sz w:val="20"/>
              </w:rPr>
            </w:pPr>
            <w:r w:rsidRPr="00664AA3">
              <w:rPr>
                <w:rFonts w:asciiTheme="minorHAnsi" w:hAnsiTheme="minorHAnsi"/>
                <w:b/>
                <w:bCs/>
                <w:sz w:val="20"/>
              </w:rPr>
              <w:t>Version</w:t>
            </w:r>
          </w:p>
        </w:tc>
        <w:tc>
          <w:tcPr>
            <w:tcW w:w="1845" w:type="dxa"/>
            <w:vAlign w:val="top"/>
          </w:tcPr>
          <w:p w14:paraId="150B9B3D" w14:textId="77777777" w:rsidR="00206434" w:rsidRPr="00664AA3" w:rsidRDefault="00206434" w:rsidP="00206434">
            <w:pPr>
              <w:rPr>
                <w:rFonts w:asciiTheme="minorHAnsi" w:hAnsiTheme="minorHAnsi"/>
                <w:b/>
                <w:bCs/>
                <w:sz w:val="20"/>
              </w:rPr>
            </w:pPr>
            <w:r w:rsidRPr="00664AA3">
              <w:rPr>
                <w:rFonts w:asciiTheme="minorHAnsi" w:hAnsiTheme="minorHAnsi"/>
                <w:b/>
                <w:bCs/>
                <w:sz w:val="20"/>
              </w:rPr>
              <w:t>Date</w:t>
            </w:r>
          </w:p>
        </w:tc>
        <w:tc>
          <w:tcPr>
            <w:tcW w:w="6507" w:type="dxa"/>
            <w:vAlign w:val="top"/>
          </w:tcPr>
          <w:p w14:paraId="794F42F5" w14:textId="77777777" w:rsidR="00206434" w:rsidRPr="00664AA3" w:rsidRDefault="00206434" w:rsidP="00206434">
            <w:pPr>
              <w:rPr>
                <w:rFonts w:asciiTheme="minorHAnsi" w:hAnsiTheme="minorHAnsi"/>
                <w:b/>
                <w:bCs/>
                <w:sz w:val="20"/>
              </w:rPr>
            </w:pPr>
            <w:r w:rsidRPr="00664AA3">
              <w:rPr>
                <w:rFonts w:asciiTheme="minorHAnsi" w:hAnsiTheme="minorHAnsi"/>
                <w:b/>
                <w:bCs/>
                <w:sz w:val="20"/>
              </w:rPr>
              <w:t>Remarks</w:t>
            </w:r>
          </w:p>
        </w:tc>
      </w:tr>
      <w:tr w:rsidR="00016185" w:rsidRPr="00664AA3" w14:paraId="77192C14"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5239259" w14:textId="27F0B2D8" w:rsidR="00016185" w:rsidRPr="00664AA3" w:rsidRDefault="002E2375" w:rsidP="00016185">
            <w:pPr>
              <w:rPr>
                <w:rFonts w:asciiTheme="minorHAnsi" w:hAnsiTheme="minorHAnsi"/>
                <w:sz w:val="20"/>
              </w:rPr>
            </w:pPr>
            <w:r w:rsidRPr="00664AA3">
              <w:rPr>
                <w:rFonts w:asciiTheme="minorHAnsi" w:hAnsiTheme="minorHAnsi"/>
                <w:sz w:val="20"/>
              </w:rPr>
              <w:t>2.3</w:t>
            </w:r>
          </w:p>
        </w:tc>
        <w:tc>
          <w:tcPr>
            <w:tcW w:w="1845" w:type="dxa"/>
            <w:vAlign w:val="top"/>
          </w:tcPr>
          <w:p w14:paraId="30B24350" w14:textId="5809C456" w:rsidR="00016185" w:rsidRPr="00664AA3" w:rsidRDefault="002E2375" w:rsidP="00016185">
            <w:pPr>
              <w:rPr>
                <w:rFonts w:asciiTheme="minorHAnsi" w:hAnsiTheme="minorHAnsi"/>
                <w:sz w:val="20"/>
              </w:rPr>
            </w:pPr>
            <w:r w:rsidRPr="00664AA3">
              <w:rPr>
                <w:rFonts w:asciiTheme="minorHAnsi" w:hAnsiTheme="minorHAnsi"/>
                <w:sz w:val="20"/>
              </w:rPr>
              <w:t>Dd/mm/</w:t>
            </w:r>
            <w:proofErr w:type="spellStart"/>
            <w:r w:rsidRPr="00664AA3">
              <w:rPr>
                <w:rFonts w:asciiTheme="minorHAnsi" w:hAnsiTheme="minorHAnsi"/>
                <w:sz w:val="20"/>
              </w:rPr>
              <w:t>yyyy</w:t>
            </w:r>
            <w:proofErr w:type="spellEnd"/>
          </w:p>
        </w:tc>
        <w:tc>
          <w:tcPr>
            <w:tcW w:w="6507" w:type="dxa"/>
            <w:vAlign w:val="top"/>
          </w:tcPr>
          <w:p w14:paraId="41CD2BE1" w14:textId="0D865618" w:rsidR="00016185" w:rsidRPr="00664AA3" w:rsidRDefault="002E2375" w:rsidP="00016185">
            <w:pPr>
              <w:spacing w:line="276" w:lineRule="auto"/>
              <w:rPr>
                <w:rFonts w:asciiTheme="minorHAnsi" w:hAnsiTheme="minorHAnsi"/>
                <w:sz w:val="20"/>
              </w:rPr>
            </w:pPr>
            <w:r w:rsidRPr="00664AA3">
              <w:rPr>
                <w:sz w:val="20"/>
                <w:szCs w:val="20"/>
              </w:rPr>
              <w:t>Editorial changes in line with V2.1 of the Safeguarding Principles and Requirements</w:t>
            </w:r>
            <w:r w:rsidRPr="00664AA3" w:rsidDel="00F577F2">
              <w:rPr>
                <w:sz w:val="20"/>
                <w:szCs w:val="20"/>
              </w:rPr>
              <w:t xml:space="preserve"> </w:t>
            </w:r>
          </w:p>
        </w:tc>
      </w:tr>
      <w:tr w:rsidR="00F577F2" w:rsidRPr="00664AA3" w14:paraId="4ED9432D" w14:textId="77777777" w:rsidTr="00206434">
        <w:tc>
          <w:tcPr>
            <w:tcW w:w="1277" w:type="dxa"/>
            <w:vAlign w:val="top"/>
          </w:tcPr>
          <w:p w14:paraId="703FE461" w14:textId="2A27829F" w:rsidR="00F577F2" w:rsidRPr="00664AA3" w:rsidDel="00F577F2" w:rsidRDefault="00F577F2" w:rsidP="00016185">
            <w:pPr>
              <w:rPr>
                <w:rFonts w:asciiTheme="minorHAnsi" w:hAnsiTheme="minorHAnsi"/>
                <w:sz w:val="20"/>
              </w:rPr>
            </w:pPr>
            <w:r w:rsidRPr="00664AA3">
              <w:rPr>
                <w:rFonts w:asciiTheme="minorHAnsi" w:hAnsiTheme="minorHAnsi"/>
                <w:sz w:val="20"/>
              </w:rPr>
              <w:t>2.2</w:t>
            </w:r>
          </w:p>
        </w:tc>
        <w:tc>
          <w:tcPr>
            <w:tcW w:w="1845" w:type="dxa"/>
            <w:vAlign w:val="top"/>
          </w:tcPr>
          <w:p w14:paraId="5E2947B6" w14:textId="560CED9A" w:rsidR="00F577F2" w:rsidRPr="00664AA3" w:rsidDel="00F577F2" w:rsidRDefault="002E2375" w:rsidP="00016185">
            <w:pPr>
              <w:rPr>
                <w:rFonts w:asciiTheme="minorHAnsi" w:hAnsiTheme="minorHAnsi"/>
                <w:sz w:val="20"/>
              </w:rPr>
            </w:pPr>
            <w:r w:rsidRPr="00664AA3">
              <w:rPr>
                <w:rFonts w:asciiTheme="minorHAnsi" w:hAnsiTheme="minorHAnsi"/>
                <w:sz w:val="20"/>
              </w:rPr>
              <w:t>21 June 2023</w:t>
            </w:r>
          </w:p>
        </w:tc>
        <w:tc>
          <w:tcPr>
            <w:tcW w:w="6507" w:type="dxa"/>
            <w:vAlign w:val="top"/>
          </w:tcPr>
          <w:p w14:paraId="70B0EF4D" w14:textId="37DDB3E4" w:rsidR="00F577F2" w:rsidRPr="00664AA3" w:rsidDel="00F577F2" w:rsidRDefault="002E2375" w:rsidP="00016185">
            <w:pPr>
              <w:spacing w:line="276" w:lineRule="auto"/>
              <w:rPr>
                <w:sz w:val="20"/>
                <w:szCs w:val="20"/>
              </w:rPr>
            </w:pPr>
            <w:r w:rsidRPr="00664AA3">
              <w:rPr>
                <w:sz w:val="20"/>
                <w:szCs w:val="20"/>
              </w:rPr>
              <w:t>Editorial changes in line with V2.0 of the Safeguarding Principles and Requirements</w:t>
            </w:r>
          </w:p>
        </w:tc>
      </w:tr>
      <w:tr w:rsidR="00F577F2" w:rsidRPr="00664AA3" w14:paraId="720D417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138BAB1" w14:textId="2F3C92D8" w:rsidR="00F577F2" w:rsidRPr="00664AA3" w:rsidRDefault="00F577F2" w:rsidP="00F577F2">
            <w:pPr>
              <w:rPr>
                <w:rFonts w:asciiTheme="minorHAnsi" w:hAnsiTheme="minorHAnsi"/>
                <w:sz w:val="20"/>
              </w:rPr>
            </w:pPr>
            <w:r w:rsidRPr="00664AA3">
              <w:rPr>
                <w:rFonts w:asciiTheme="minorHAnsi" w:hAnsiTheme="minorHAnsi"/>
                <w:sz w:val="20"/>
              </w:rPr>
              <w:t>2.1</w:t>
            </w:r>
          </w:p>
        </w:tc>
        <w:tc>
          <w:tcPr>
            <w:tcW w:w="1845" w:type="dxa"/>
            <w:vAlign w:val="top"/>
          </w:tcPr>
          <w:p w14:paraId="185EEDCC" w14:textId="792E474A" w:rsidR="00F577F2" w:rsidRPr="00664AA3" w:rsidRDefault="00F577F2" w:rsidP="00F577F2">
            <w:pPr>
              <w:rPr>
                <w:rFonts w:asciiTheme="minorHAnsi" w:hAnsiTheme="minorHAnsi"/>
                <w:sz w:val="20"/>
              </w:rPr>
            </w:pPr>
            <w:r w:rsidRPr="00664AA3">
              <w:rPr>
                <w:rFonts w:asciiTheme="minorHAnsi" w:hAnsiTheme="minorHAnsi"/>
                <w:sz w:val="20"/>
              </w:rPr>
              <w:t>14 April 2023</w:t>
            </w:r>
          </w:p>
        </w:tc>
        <w:tc>
          <w:tcPr>
            <w:tcW w:w="6507" w:type="dxa"/>
            <w:vAlign w:val="top"/>
          </w:tcPr>
          <w:p w14:paraId="0CD56841" w14:textId="7F71D485" w:rsidR="00F577F2" w:rsidRPr="00664AA3" w:rsidRDefault="00F577F2" w:rsidP="00F577F2">
            <w:pPr>
              <w:spacing w:line="276" w:lineRule="auto"/>
              <w:rPr>
                <w:sz w:val="20"/>
                <w:szCs w:val="20"/>
              </w:rPr>
            </w:pPr>
            <w:r w:rsidRPr="00664AA3">
              <w:rPr>
                <w:sz w:val="20"/>
                <w:szCs w:val="20"/>
              </w:rPr>
              <w:t>Integrated the design change memo as annex of the document.</w:t>
            </w:r>
          </w:p>
        </w:tc>
      </w:tr>
      <w:tr w:rsidR="00F577F2" w:rsidRPr="00664AA3" w14:paraId="713652AB" w14:textId="77777777" w:rsidTr="00206434">
        <w:tc>
          <w:tcPr>
            <w:tcW w:w="1277" w:type="dxa"/>
            <w:vAlign w:val="top"/>
          </w:tcPr>
          <w:p w14:paraId="615A30C5" w14:textId="510B16B1" w:rsidR="00F577F2" w:rsidRPr="00664AA3" w:rsidRDefault="00F577F2" w:rsidP="00F577F2">
            <w:pPr>
              <w:rPr>
                <w:rFonts w:asciiTheme="minorHAnsi" w:hAnsiTheme="minorHAnsi"/>
                <w:sz w:val="20"/>
              </w:rPr>
            </w:pPr>
            <w:r w:rsidRPr="00664AA3">
              <w:rPr>
                <w:rFonts w:asciiTheme="minorHAnsi" w:hAnsiTheme="minorHAnsi"/>
                <w:sz w:val="20"/>
              </w:rPr>
              <w:t>2.0</w:t>
            </w:r>
          </w:p>
        </w:tc>
        <w:tc>
          <w:tcPr>
            <w:tcW w:w="1845" w:type="dxa"/>
            <w:vAlign w:val="top"/>
          </w:tcPr>
          <w:p w14:paraId="5C0DECC7" w14:textId="3403BA25" w:rsidR="00F577F2" w:rsidRPr="00664AA3" w:rsidRDefault="00F577F2" w:rsidP="00F577F2">
            <w:pPr>
              <w:rPr>
                <w:rFonts w:asciiTheme="minorHAnsi" w:hAnsiTheme="minorHAnsi"/>
                <w:sz w:val="20"/>
              </w:rPr>
            </w:pPr>
            <w:r w:rsidRPr="00664AA3">
              <w:rPr>
                <w:rFonts w:asciiTheme="minorHAnsi" w:hAnsiTheme="minorHAnsi"/>
                <w:sz w:val="20"/>
              </w:rPr>
              <w:t>4 May 2022</w:t>
            </w:r>
          </w:p>
        </w:tc>
        <w:tc>
          <w:tcPr>
            <w:tcW w:w="6507" w:type="dxa"/>
            <w:vAlign w:val="top"/>
          </w:tcPr>
          <w:p w14:paraId="1D4167C3" w14:textId="77777777" w:rsidR="00F577F2" w:rsidRPr="00664AA3" w:rsidRDefault="00F577F2" w:rsidP="00F577F2">
            <w:pPr>
              <w:spacing w:line="276" w:lineRule="auto"/>
              <w:rPr>
                <w:rFonts w:asciiTheme="minorHAnsi" w:hAnsiTheme="minorHAnsi"/>
                <w:sz w:val="20"/>
              </w:rPr>
            </w:pPr>
          </w:p>
        </w:tc>
      </w:tr>
      <w:tr w:rsidR="00F577F2" w:rsidRPr="00664AA3" w14:paraId="590179F0"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77777777" w:rsidR="00F577F2" w:rsidRPr="00664AA3" w:rsidRDefault="00F577F2" w:rsidP="00F577F2">
            <w:pPr>
              <w:rPr>
                <w:rFonts w:asciiTheme="minorHAnsi" w:hAnsiTheme="minorHAnsi"/>
                <w:sz w:val="20"/>
              </w:rPr>
            </w:pPr>
            <w:r w:rsidRPr="00664AA3">
              <w:rPr>
                <w:rFonts w:asciiTheme="minorHAnsi" w:hAnsiTheme="minorHAnsi"/>
                <w:sz w:val="20"/>
              </w:rPr>
              <w:t>1.1</w:t>
            </w:r>
          </w:p>
        </w:tc>
        <w:tc>
          <w:tcPr>
            <w:tcW w:w="1845" w:type="dxa"/>
            <w:vAlign w:val="top"/>
          </w:tcPr>
          <w:p w14:paraId="65EFC181" w14:textId="77997C04" w:rsidR="00F577F2" w:rsidRPr="00664AA3" w:rsidRDefault="00F577F2" w:rsidP="00F577F2">
            <w:pPr>
              <w:rPr>
                <w:rFonts w:asciiTheme="minorHAnsi" w:hAnsiTheme="minorHAnsi"/>
                <w:sz w:val="20"/>
              </w:rPr>
            </w:pPr>
            <w:r w:rsidRPr="00664AA3">
              <w:rPr>
                <w:rFonts w:asciiTheme="minorHAnsi" w:hAnsiTheme="minorHAnsi"/>
                <w:sz w:val="20"/>
              </w:rPr>
              <w:t>7 October 2020</w:t>
            </w:r>
          </w:p>
        </w:tc>
        <w:tc>
          <w:tcPr>
            <w:tcW w:w="6507" w:type="dxa"/>
            <w:vAlign w:val="top"/>
          </w:tcPr>
          <w:p w14:paraId="39DF5020" w14:textId="4E92621E"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Hyperlinked section summary to enable quick access to key sections</w:t>
            </w:r>
          </w:p>
          <w:p w14:paraId="4711A26F"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Improved clarity on Key Project Information</w:t>
            </w:r>
          </w:p>
          <w:p w14:paraId="0A9148C1"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Inclusion criteria table added</w:t>
            </w:r>
          </w:p>
          <w:p w14:paraId="02A0D215"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 xml:space="preserve">Gender sensitive requirements added </w:t>
            </w:r>
          </w:p>
          <w:p w14:paraId="6EA82B6B"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 xml:space="preserve">Prior consideration (1 </w:t>
            </w:r>
            <w:proofErr w:type="spellStart"/>
            <w:r w:rsidRPr="00664AA3">
              <w:rPr>
                <w:rFonts w:asciiTheme="minorHAnsi" w:hAnsiTheme="minorHAnsi"/>
                <w:sz w:val="20"/>
              </w:rPr>
              <w:t>yr</w:t>
            </w:r>
            <w:proofErr w:type="spellEnd"/>
            <w:r w:rsidRPr="00664AA3">
              <w:rPr>
                <w:rFonts w:asciiTheme="minorHAnsi" w:hAnsiTheme="minorHAnsi"/>
                <w:sz w:val="20"/>
              </w:rPr>
              <w:t xml:space="preserve"> rule) and Ongoing Financial Need added</w:t>
            </w:r>
          </w:p>
          <w:p w14:paraId="4496A621"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Safeguard Principles Assessment as annex and a new section to include applicable safeguards for clarity</w:t>
            </w:r>
          </w:p>
          <w:p w14:paraId="62700CF0"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Improved Clarity on SDG contribution/SDG Impact term used throughout</w:t>
            </w:r>
          </w:p>
          <w:p w14:paraId="7FAD41EE" w14:textId="77777777" w:rsidR="00F577F2" w:rsidRPr="00664AA3" w:rsidRDefault="00F577F2" w:rsidP="00F577F2">
            <w:pPr>
              <w:spacing w:line="276" w:lineRule="auto"/>
              <w:rPr>
                <w:rFonts w:asciiTheme="minorHAnsi" w:hAnsiTheme="minorHAnsi"/>
                <w:sz w:val="20"/>
              </w:rPr>
            </w:pPr>
            <w:r w:rsidRPr="00664AA3">
              <w:rPr>
                <w:rFonts w:asciiTheme="minorHAnsi" w:hAnsiTheme="minorHAnsi"/>
                <w:sz w:val="20"/>
              </w:rPr>
              <w:t>Clarity on Stakeholder Consultation information required</w:t>
            </w:r>
          </w:p>
          <w:p w14:paraId="34C73322" w14:textId="3C7A785C" w:rsidR="00F577F2" w:rsidRPr="00664AA3" w:rsidRDefault="00F577F2" w:rsidP="00F577F2">
            <w:pPr>
              <w:spacing w:line="276" w:lineRule="auto"/>
              <w:rPr>
                <w:rFonts w:asciiTheme="minorHAnsi" w:hAnsiTheme="minorHAnsi"/>
                <w:sz w:val="20"/>
              </w:rPr>
            </w:pPr>
            <w:r w:rsidRPr="00664AA3">
              <w:t xml:space="preserve">Provision of an </w:t>
            </w:r>
            <w:hyperlink r:id="rId30" w:history="1">
              <w:r w:rsidRPr="00664AA3">
                <w:rPr>
                  <w:rStyle w:val="Hyperlink"/>
                  <w:rFonts w:ascii="Verdana" w:hAnsi="Verdana"/>
                  <w:sz w:val="20"/>
                </w:rPr>
                <w:t>accompanying Guide</w:t>
              </w:r>
            </w:hyperlink>
            <w:r w:rsidRPr="00664AA3">
              <w:t xml:space="preserve"> to help the user understand detailed rules and requirements</w:t>
            </w:r>
          </w:p>
        </w:tc>
      </w:tr>
      <w:tr w:rsidR="00F577F2" w:rsidRPr="00E7621C" w14:paraId="7B33608A" w14:textId="77777777" w:rsidTr="00206434">
        <w:tc>
          <w:tcPr>
            <w:tcW w:w="1277" w:type="dxa"/>
            <w:vAlign w:val="top"/>
          </w:tcPr>
          <w:p w14:paraId="28AFDD2E" w14:textId="389BEB6D" w:rsidR="00F577F2" w:rsidRPr="00664AA3" w:rsidRDefault="00F577F2" w:rsidP="00F577F2">
            <w:pPr>
              <w:rPr>
                <w:rFonts w:asciiTheme="minorHAnsi" w:hAnsiTheme="minorHAnsi"/>
                <w:sz w:val="20"/>
              </w:rPr>
            </w:pPr>
            <w:r w:rsidRPr="00664AA3">
              <w:rPr>
                <w:rFonts w:asciiTheme="minorHAnsi" w:hAnsiTheme="minorHAnsi"/>
                <w:sz w:val="20"/>
              </w:rPr>
              <w:t>1.0</w:t>
            </w:r>
          </w:p>
        </w:tc>
        <w:tc>
          <w:tcPr>
            <w:tcW w:w="1845" w:type="dxa"/>
            <w:vAlign w:val="top"/>
          </w:tcPr>
          <w:p w14:paraId="7DC50440" w14:textId="109EB861" w:rsidR="00F577F2" w:rsidRPr="00664AA3" w:rsidRDefault="00F577F2" w:rsidP="00F577F2">
            <w:pPr>
              <w:rPr>
                <w:rFonts w:asciiTheme="minorHAnsi" w:hAnsiTheme="minorHAnsi"/>
                <w:sz w:val="20"/>
              </w:rPr>
            </w:pPr>
            <w:r w:rsidRPr="00664AA3">
              <w:rPr>
                <w:rFonts w:asciiTheme="minorHAnsi" w:hAnsiTheme="minorHAnsi"/>
                <w:sz w:val="20"/>
              </w:rPr>
              <w:t>10 July 2017</w:t>
            </w:r>
          </w:p>
        </w:tc>
        <w:tc>
          <w:tcPr>
            <w:tcW w:w="6507" w:type="dxa"/>
            <w:vAlign w:val="top"/>
          </w:tcPr>
          <w:p w14:paraId="0A410397" w14:textId="77777777" w:rsidR="00F577F2" w:rsidRPr="00E7621C" w:rsidRDefault="00F577F2" w:rsidP="00F577F2">
            <w:pPr>
              <w:rPr>
                <w:rFonts w:asciiTheme="minorHAnsi" w:hAnsiTheme="minorHAnsi"/>
                <w:sz w:val="20"/>
              </w:rPr>
            </w:pPr>
            <w:r w:rsidRPr="00664AA3">
              <w:rPr>
                <w:rFonts w:asciiTheme="minorHAnsi" w:hAnsiTheme="minorHAnsi"/>
                <w:sz w:val="20"/>
              </w:rPr>
              <w:t>Initial adoption</w:t>
            </w:r>
          </w:p>
        </w:tc>
      </w:tr>
    </w:tbl>
    <w:p w14:paraId="62E020A7" w14:textId="2AB20B44" w:rsidR="00206434" w:rsidRPr="00E7621C" w:rsidRDefault="00206434" w:rsidP="00A61CC2"/>
    <w:sectPr w:rsidR="00206434" w:rsidRPr="00E7621C"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9DEF" w14:textId="77777777" w:rsidR="00501E23" w:rsidRDefault="00501E23" w:rsidP="008C7A19">
      <w:r>
        <w:separator/>
      </w:r>
    </w:p>
    <w:p w14:paraId="79EB874D" w14:textId="77777777" w:rsidR="00501E23" w:rsidRDefault="00501E23"/>
    <w:p w14:paraId="5BB29EFD" w14:textId="77777777" w:rsidR="00501E23" w:rsidRDefault="00501E23"/>
  </w:endnote>
  <w:endnote w:type="continuationSeparator" w:id="0">
    <w:p w14:paraId="48CED5A0" w14:textId="77777777" w:rsidR="00501E23" w:rsidRDefault="00501E23" w:rsidP="008C7A19">
      <w:r>
        <w:continuationSeparator/>
      </w:r>
    </w:p>
    <w:p w14:paraId="41E62BF9" w14:textId="77777777" w:rsidR="00501E23" w:rsidRDefault="00501E23"/>
    <w:p w14:paraId="3631C8EC" w14:textId="77777777" w:rsidR="00501E23" w:rsidRDefault="00501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re Franklin">
    <w:panose1 w:val="020B0604020202020204"/>
    <w:charset w:val="00"/>
    <w:family w:val="auto"/>
    <w:pitch w:val="variable"/>
    <w:sig w:usb0="A00000FF" w:usb1="4000205B" w:usb2="00000000" w:usb3="00000000" w:csb0="00000193"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panose1 w:val="020B0604020202020204"/>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4F32" w14:textId="77777777" w:rsidR="00501E23" w:rsidRDefault="00501E23" w:rsidP="008C7A19">
      <w:r>
        <w:separator/>
      </w:r>
    </w:p>
    <w:p w14:paraId="182511AD" w14:textId="77777777" w:rsidR="00501E23" w:rsidRDefault="00501E23"/>
    <w:p w14:paraId="6123CB86" w14:textId="77777777" w:rsidR="00501E23" w:rsidRDefault="00501E23"/>
  </w:footnote>
  <w:footnote w:type="continuationSeparator" w:id="0">
    <w:p w14:paraId="02DA1CAC" w14:textId="77777777" w:rsidR="00501E23" w:rsidRDefault="00501E23" w:rsidP="008C7A19">
      <w:r>
        <w:continuationSeparator/>
      </w:r>
    </w:p>
    <w:p w14:paraId="048A915C" w14:textId="77777777" w:rsidR="00501E23" w:rsidRDefault="00501E23"/>
    <w:p w14:paraId="52F7239B" w14:textId="77777777" w:rsidR="00501E23" w:rsidRDefault="00501E23"/>
  </w:footnote>
  <w:footnote w:id="1">
    <w:p w14:paraId="63801991" w14:textId="77777777" w:rsidR="00110887" w:rsidRPr="009A0022" w:rsidRDefault="00110887" w:rsidP="00110887">
      <w:pPr>
        <w:pStyle w:val="FootnoteText"/>
      </w:pPr>
      <w:r>
        <w:rPr>
          <w:rStyle w:val="FootnoteReference"/>
        </w:rPr>
        <w:footnoteRef/>
      </w:r>
      <w:r>
        <w:t xml:space="preserve"> World Health Organization, 2014. </w:t>
      </w:r>
      <w:r w:rsidRPr="009A0022">
        <w:t>Preventing diarrhea through better water, sanitation and hygiene</w:t>
      </w:r>
      <w:r>
        <w:t xml:space="preserve">. Available at: </w:t>
      </w:r>
      <w:hyperlink r:id="rId1" w:history="1">
        <w:r w:rsidRPr="0041673C">
          <w:rPr>
            <w:rStyle w:val="Hyperlink"/>
            <w:rFonts w:ascii="Verdana" w:hAnsi="Verdana"/>
            <w:sz w:val="16"/>
          </w:rPr>
          <w:t>https://www.who.int/publications/i/item/9789241564823</w:t>
        </w:r>
      </w:hyperlink>
      <w:r>
        <w:t xml:space="preserve"> </w:t>
      </w:r>
    </w:p>
  </w:footnote>
  <w:footnote w:id="2">
    <w:p w14:paraId="09A97B44" w14:textId="77777777" w:rsidR="00110887" w:rsidRPr="00FE2C50" w:rsidRDefault="00110887" w:rsidP="00110887">
      <w:pPr>
        <w:pStyle w:val="FootnoteText"/>
      </w:pPr>
      <w:r>
        <w:rPr>
          <w:rStyle w:val="FootnoteReference"/>
        </w:rPr>
        <w:footnoteRef/>
      </w:r>
      <w:r>
        <w:t xml:space="preserve"> </w:t>
      </w:r>
      <w:r w:rsidRPr="00FE2C50">
        <w:t>See more details below about the eligibility criteria for educational institution to join the grouped project</w:t>
      </w:r>
      <w:r>
        <w:t>.</w:t>
      </w:r>
    </w:p>
  </w:footnote>
  <w:footnote w:id="3">
    <w:p w14:paraId="45EA8E15" w14:textId="77777777" w:rsidR="00110887" w:rsidRPr="009A0022" w:rsidRDefault="00110887" w:rsidP="00110887">
      <w:pPr>
        <w:pStyle w:val="FootnoteText"/>
      </w:pPr>
      <w:r>
        <w:rPr>
          <w:rStyle w:val="FootnoteReference"/>
        </w:rPr>
        <w:footnoteRef/>
      </w:r>
      <w:r>
        <w:t xml:space="preserve"> </w:t>
      </w:r>
      <w:r w:rsidRPr="00C66A27">
        <w:t xml:space="preserve">LifeStraw® Community </w:t>
      </w:r>
      <w:r>
        <w:t xml:space="preserve">specs. Available at: </w:t>
      </w:r>
      <w:hyperlink r:id="rId2" w:history="1">
        <w:r w:rsidRPr="0041673C">
          <w:rPr>
            <w:rStyle w:val="Hyperlink"/>
            <w:rFonts w:ascii="Verdana" w:hAnsi="Verdana"/>
            <w:sz w:val="16"/>
          </w:rPr>
          <w:t>https://lifestraw.com/products/lifestraw-community</w:t>
        </w:r>
      </w:hyperlink>
      <w:r>
        <w:t xml:space="preserve"> </w:t>
      </w:r>
    </w:p>
  </w:footnote>
  <w:footnote w:id="4">
    <w:p w14:paraId="6017613D" w14:textId="5C767FE8" w:rsidR="007D7244" w:rsidRPr="00811D5F" w:rsidRDefault="007D7244" w:rsidP="00AA03C4">
      <w:pPr>
        <w:pBdr>
          <w:top w:val="nil"/>
          <w:left w:val="nil"/>
          <w:bottom w:val="nil"/>
          <w:right w:val="nil"/>
          <w:between w:val="nil"/>
        </w:pBdr>
        <w:spacing w:before="180" w:after="180"/>
        <w:rPr>
          <w:rFonts w:asciiTheme="majorHAnsi" w:eastAsia="Calibri" w:hAnsiTheme="majorHAnsi" w:cs="Calibri"/>
          <w:color w:val="404040"/>
          <w:sz w:val="16"/>
          <w:szCs w:val="16"/>
        </w:rPr>
      </w:pPr>
      <w:r w:rsidRPr="00811D5F">
        <w:rPr>
          <w:rStyle w:val="FootnoteReference"/>
          <w:rFonts w:asciiTheme="majorHAnsi" w:hAnsiTheme="majorHAnsi"/>
          <w:sz w:val="16"/>
          <w:szCs w:val="16"/>
        </w:rPr>
        <w:footnoteRef/>
      </w:r>
      <w:r w:rsidRPr="00811D5F">
        <w:rPr>
          <w:rFonts w:asciiTheme="majorHAnsi" w:eastAsia="Calibri" w:hAnsiTheme="majorHAnsi" w:cs="Calibri"/>
          <w:color w:val="404040"/>
          <w:sz w:val="16"/>
          <w:szCs w:val="16"/>
        </w:rPr>
        <w:t xml:space="preserve"> See product details in the manufacturer web pages</w:t>
      </w:r>
      <w:r w:rsidR="00811D5F">
        <w:rPr>
          <w:rFonts w:asciiTheme="majorHAnsi" w:eastAsia="Calibri" w:hAnsiTheme="majorHAnsi" w:cs="Calibri"/>
          <w:color w:val="404040"/>
          <w:sz w:val="16"/>
          <w:szCs w:val="16"/>
        </w:rPr>
        <w:t>. Available at</w:t>
      </w:r>
      <w:r w:rsidRPr="00811D5F">
        <w:rPr>
          <w:rFonts w:asciiTheme="majorHAnsi" w:eastAsia="Calibri" w:hAnsiTheme="majorHAnsi" w:cs="Calibri"/>
          <w:color w:val="404040"/>
          <w:sz w:val="16"/>
          <w:szCs w:val="16"/>
        </w:rPr>
        <w:t xml:space="preserve">: </w:t>
      </w:r>
      <w:hyperlink r:id="rId3" w:history="1">
        <w:r w:rsidRPr="00811D5F">
          <w:rPr>
            <w:rStyle w:val="Hyperlink"/>
            <w:rFonts w:asciiTheme="majorHAnsi" w:eastAsia="Calibri" w:hAnsiTheme="majorHAnsi" w:cs="Calibri"/>
            <w:sz w:val="16"/>
            <w:szCs w:val="16"/>
          </w:rPr>
          <w:t>https://lifestraw.com/products/lifestraw-community</w:t>
        </w:r>
      </w:hyperlink>
      <w:r w:rsidRPr="00811D5F">
        <w:rPr>
          <w:rFonts w:asciiTheme="majorHAnsi" w:eastAsia="Calibri" w:hAnsiTheme="majorHAnsi" w:cs="Calibri"/>
          <w:color w:val="404040"/>
          <w:sz w:val="16"/>
          <w:szCs w:val="16"/>
        </w:rPr>
        <w:t xml:space="preserve"> </w:t>
      </w:r>
    </w:p>
  </w:footnote>
  <w:footnote w:id="5">
    <w:p w14:paraId="6E90B150" w14:textId="77777777" w:rsidR="009C4D1F" w:rsidRPr="00811D5F" w:rsidRDefault="009C4D1F" w:rsidP="009C4D1F">
      <w:pPr>
        <w:pBdr>
          <w:top w:val="nil"/>
          <w:left w:val="nil"/>
          <w:bottom w:val="nil"/>
          <w:right w:val="nil"/>
          <w:between w:val="nil"/>
        </w:pBdr>
        <w:spacing w:before="180" w:after="180"/>
        <w:rPr>
          <w:rFonts w:asciiTheme="majorHAnsi" w:eastAsia="Calibri" w:hAnsiTheme="majorHAnsi" w:cs="Calibri"/>
          <w:color w:val="404040"/>
          <w:sz w:val="16"/>
          <w:szCs w:val="16"/>
        </w:rPr>
      </w:pPr>
      <w:r w:rsidRPr="00811D5F">
        <w:rPr>
          <w:rStyle w:val="FootnoteReference"/>
          <w:rFonts w:asciiTheme="majorHAnsi" w:hAnsiTheme="majorHAnsi"/>
          <w:sz w:val="16"/>
          <w:szCs w:val="16"/>
        </w:rPr>
        <w:footnoteRef/>
      </w:r>
      <w:r w:rsidRPr="00811D5F">
        <w:rPr>
          <w:rFonts w:asciiTheme="majorHAnsi" w:eastAsia="Calibri" w:hAnsiTheme="majorHAnsi" w:cs="Calibri"/>
          <w:color w:val="404040"/>
          <w:sz w:val="16"/>
          <w:szCs w:val="16"/>
        </w:rPr>
        <w:t xml:space="preserve"> See product details in the manufacturer web pages</w:t>
      </w:r>
      <w:r>
        <w:rPr>
          <w:rFonts w:asciiTheme="majorHAnsi" w:eastAsia="Calibri" w:hAnsiTheme="majorHAnsi" w:cs="Calibri"/>
          <w:color w:val="404040"/>
          <w:sz w:val="16"/>
          <w:szCs w:val="16"/>
        </w:rPr>
        <w:t>. Available at</w:t>
      </w:r>
      <w:r w:rsidRPr="00811D5F">
        <w:rPr>
          <w:rFonts w:asciiTheme="majorHAnsi" w:eastAsia="Calibri" w:hAnsiTheme="majorHAnsi" w:cs="Calibri"/>
          <w:color w:val="404040"/>
          <w:sz w:val="16"/>
          <w:szCs w:val="16"/>
        </w:rPr>
        <w:t xml:space="preserve">: </w:t>
      </w:r>
      <w:hyperlink r:id="rId4" w:history="1">
        <w:r w:rsidRPr="00811D5F">
          <w:rPr>
            <w:rStyle w:val="Hyperlink"/>
            <w:rFonts w:asciiTheme="majorHAnsi" w:eastAsia="Calibri" w:hAnsiTheme="majorHAnsi" w:cs="Calibri"/>
            <w:sz w:val="16"/>
            <w:szCs w:val="16"/>
          </w:rPr>
          <w:t>https://lifestraw.com/products/lifestraw-community</w:t>
        </w:r>
      </w:hyperlink>
      <w:r w:rsidRPr="00811D5F">
        <w:rPr>
          <w:rFonts w:asciiTheme="majorHAnsi" w:eastAsia="Calibri" w:hAnsiTheme="majorHAnsi" w:cs="Calibri"/>
          <w:color w:val="404040"/>
          <w:sz w:val="16"/>
          <w:szCs w:val="16"/>
        </w:rPr>
        <w:t xml:space="preserve"> </w:t>
      </w:r>
    </w:p>
  </w:footnote>
  <w:footnote w:id="6">
    <w:p w14:paraId="5E2B7388" w14:textId="77777777" w:rsidR="00877129" w:rsidRPr="00B63B1C" w:rsidRDefault="00877129" w:rsidP="00877129">
      <w:pPr>
        <w:pStyle w:val="FootnoteText"/>
      </w:pPr>
      <w:r>
        <w:rPr>
          <w:rStyle w:val="FootnoteReference"/>
        </w:rPr>
        <w:footnoteRef/>
      </w:r>
      <w:r>
        <w:t xml:space="preserve"> Detailed information on </w:t>
      </w:r>
      <w:r w:rsidRPr="00AE1FFE">
        <w:rPr>
          <w:lang w:eastAsia="de-DE"/>
        </w:rPr>
        <w:t>LifeStraw® Community</w:t>
      </w:r>
      <w:r>
        <w:rPr>
          <w:lang w:eastAsia="de-DE"/>
        </w:rPr>
        <w:t xml:space="preserve"> and </w:t>
      </w:r>
      <w:r w:rsidRPr="00B63B1C">
        <w:rPr>
          <w:lang w:eastAsia="de-DE"/>
        </w:rPr>
        <w:t>LifeStraw® Ultrafiltration Membrane</w:t>
      </w:r>
      <w:r>
        <w:rPr>
          <w:lang w:eastAsia="de-DE"/>
        </w:rPr>
        <w:t xml:space="preserve"> (such as </w:t>
      </w:r>
      <w:r w:rsidRPr="00B63B1C">
        <w:rPr>
          <w:lang w:eastAsia="de-DE"/>
        </w:rPr>
        <w:t>Product Support Guide &amp; FAQs, Performance Data Sheet, User Manual, Lab Information)</w:t>
      </w:r>
      <w:r>
        <w:rPr>
          <w:lang w:eastAsia="de-DE"/>
        </w:rPr>
        <w:t xml:space="preserve"> can be found at the “Resources” section.  </w:t>
      </w:r>
      <w:r>
        <w:t xml:space="preserve">Available at: </w:t>
      </w:r>
      <w:hyperlink r:id="rId5" w:history="1">
        <w:r w:rsidRPr="0041673C">
          <w:rPr>
            <w:rStyle w:val="Hyperlink"/>
            <w:rFonts w:ascii="Verdana" w:hAnsi="Verdana"/>
            <w:sz w:val="16"/>
          </w:rPr>
          <w:t>https://lifestraw.com/products/lifestraw-community</w:t>
        </w:r>
      </w:hyperlink>
      <w:r>
        <w:t xml:space="preserve"> </w:t>
      </w:r>
    </w:p>
  </w:footnote>
  <w:footnote w:id="7">
    <w:p w14:paraId="43FC102F" w14:textId="77777777" w:rsidR="00877129" w:rsidRPr="00B63B1C" w:rsidRDefault="00877129" w:rsidP="00877129">
      <w:pPr>
        <w:pStyle w:val="FootnoteText"/>
      </w:pPr>
      <w:r>
        <w:rPr>
          <w:rStyle w:val="FootnoteReference"/>
        </w:rPr>
        <w:footnoteRef/>
      </w:r>
      <w:r>
        <w:t xml:space="preserve"> Ibid</w:t>
      </w:r>
    </w:p>
  </w:footnote>
  <w:footnote w:id="8">
    <w:p w14:paraId="6EA67A55" w14:textId="7C4CBC3B" w:rsidR="00631B8C" w:rsidRPr="00631B8C" w:rsidRDefault="00631B8C">
      <w:pPr>
        <w:pStyle w:val="FootnoteText"/>
      </w:pPr>
      <w:r>
        <w:rPr>
          <w:rStyle w:val="FootnoteReference"/>
        </w:rPr>
        <w:footnoteRef/>
      </w:r>
      <w:r>
        <w:t xml:space="preserve"> </w:t>
      </w:r>
      <w:r w:rsidR="00823978">
        <w:t>R</w:t>
      </w:r>
      <w:r>
        <w:t xml:space="preserve">eference to GS4GG </w:t>
      </w:r>
      <w:r w:rsidR="00823978">
        <w:t>“</w:t>
      </w:r>
      <w:r>
        <w:t>Principles and Requirements</w:t>
      </w:r>
      <w:r w:rsidR="00823978">
        <w:t>”</w:t>
      </w:r>
      <w:r>
        <w:t xml:space="preserve"> </w:t>
      </w:r>
      <w:r w:rsidR="001F6B55">
        <w:t xml:space="preserve">version 1.2, </w:t>
      </w:r>
      <w:r>
        <w:t xml:space="preserve">and </w:t>
      </w:r>
      <w:r w:rsidR="00823978">
        <w:t>“</w:t>
      </w:r>
      <w:r>
        <w:t>GHG emission reductions &amp; sequestration product requirements</w:t>
      </w:r>
      <w:r w:rsidR="00823978">
        <w:t>”</w:t>
      </w:r>
      <w:r w:rsidR="001F6B55">
        <w:t xml:space="preserve"> version 2.2,</w:t>
      </w:r>
      <w:r>
        <w:t xml:space="preserve"> where the small scale is defined in the footnote 14 of paragraph 3.4.2 of the methodology applied.</w:t>
      </w:r>
    </w:p>
  </w:footnote>
  <w:footnote w:id="9">
    <w:p w14:paraId="4CC46BBC" w14:textId="13F26B80" w:rsidR="00417304" w:rsidRDefault="00417304" w:rsidP="00417304">
      <w:pPr>
        <w:pStyle w:val="FootnoteText"/>
      </w:pPr>
      <w:r>
        <w:rPr>
          <w:rStyle w:val="FootnoteReference"/>
        </w:rPr>
        <w:footnoteRef/>
      </w:r>
      <w:r>
        <w:t xml:space="preserve"> The VPA boundary does not include back-up engines or other equipment using fossil-fuel related to the low greenhouse gas emitting technologies,</w:t>
      </w:r>
      <w:r w:rsidR="00DA1D3B">
        <w:t xml:space="preserve"> neither </w:t>
      </w:r>
      <w:r>
        <w:t xml:space="preserve">electricity </w:t>
      </w:r>
      <w:r w:rsidR="00DA1D3B">
        <w:t xml:space="preserve">consumption from the </w:t>
      </w:r>
      <w:r>
        <w:t>grid</w:t>
      </w:r>
      <w:r w:rsidR="00DA1D3B">
        <w:t xml:space="preserve">. These emission sources </w:t>
      </w:r>
      <w:r w:rsidR="00096CC5">
        <w:t xml:space="preserve">are </w:t>
      </w:r>
      <w:r w:rsidR="00DA1D3B">
        <w:t xml:space="preserve">excluded from the boundary. </w:t>
      </w:r>
    </w:p>
    <w:p w14:paraId="49800943" w14:textId="77777777" w:rsidR="00417304" w:rsidRPr="00417304" w:rsidRDefault="00417304">
      <w:pPr>
        <w:pStyle w:val="FootnoteText"/>
      </w:pPr>
    </w:p>
  </w:footnote>
  <w:footnote w:id="10">
    <w:p w14:paraId="4B5C2C59" w14:textId="1F7A01BB" w:rsidR="000B3C3A" w:rsidRPr="00A769EF" w:rsidRDefault="000B3C3A" w:rsidP="000B3C3A">
      <w:pPr>
        <w:spacing w:after="0"/>
        <w:contextualSpacing w:val="0"/>
        <w:rPr>
          <w:bCs/>
          <w:sz w:val="20"/>
          <w:szCs w:val="20"/>
        </w:rPr>
      </w:pPr>
      <w:r w:rsidRPr="00A769EF">
        <w:rPr>
          <w:rStyle w:val="FootnoteReference"/>
          <w:sz w:val="20"/>
          <w:szCs w:val="20"/>
        </w:rPr>
        <w:footnoteRef/>
      </w:r>
      <w:r w:rsidRPr="00A769EF">
        <w:rPr>
          <w:sz w:val="20"/>
          <w:szCs w:val="20"/>
        </w:rPr>
        <w:t xml:space="preserve"> </w:t>
      </w:r>
      <w:r w:rsidRPr="00A769EF">
        <w:rPr>
          <w:bCs/>
          <w:sz w:val="20"/>
          <w:szCs w:val="20"/>
        </w:rPr>
        <w:t>May total more than 100% because schools can have more than one source</w:t>
      </w:r>
    </w:p>
  </w:footnote>
  <w:footnote w:id="11">
    <w:p w14:paraId="206E69B9" w14:textId="77777777" w:rsidR="001E17D7" w:rsidRPr="00A769EF" w:rsidRDefault="001E17D7" w:rsidP="001E17D7">
      <w:pPr>
        <w:pStyle w:val="FootnoteText"/>
        <w:rPr>
          <w:sz w:val="20"/>
        </w:rPr>
      </w:pPr>
      <w:r w:rsidRPr="00A769EF">
        <w:rPr>
          <w:rStyle w:val="FootnoteReference"/>
          <w:sz w:val="20"/>
        </w:rPr>
        <w:footnoteRef/>
      </w:r>
      <w:r w:rsidRPr="00A769EF">
        <w:rPr>
          <w:sz w:val="20"/>
        </w:rPr>
        <w:t xml:space="preserve"> Specific information on the weighted average of stove types used are reported under parameter SDWS 11</w:t>
      </w:r>
    </w:p>
  </w:footnote>
  <w:footnote w:id="12">
    <w:p w14:paraId="1D5A4321" w14:textId="3C277C17" w:rsidR="001D7F05" w:rsidRPr="001D7F05" w:rsidRDefault="001D7F05">
      <w:pPr>
        <w:pStyle w:val="FootnoteText"/>
      </w:pPr>
      <w:r w:rsidRPr="00A769EF">
        <w:rPr>
          <w:rStyle w:val="FootnoteReference"/>
          <w:sz w:val="20"/>
        </w:rPr>
        <w:footnoteRef/>
      </w:r>
      <w:r w:rsidRPr="00A769EF">
        <w:rPr>
          <w:sz w:val="20"/>
        </w:rPr>
        <w:t xml:space="preserve"> https://mecs.org.uk/publications/policy-and-market-review-for-modern-energy-cooking-in-rwanda/</w:t>
      </w:r>
      <w:r>
        <w:rPr>
          <w:szCs w:val="16"/>
        </w:rPr>
        <w:t xml:space="preserve"> </w:t>
      </w:r>
      <w:r>
        <w:t xml:space="preserve">  </w:t>
      </w:r>
    </w:p>
  </w:footnote>
  <w:footnote w:id="13">
    <w:p w14:paraId="2009F4A0" w14:textId="3072AAB3" w:rsidR="00F14BD8" w:rsidRPr="001D7F05" w:rsidRDefault="00F14BD8" w:rsidP="00F14BD8">
      <w:pPr>
        <w:pStyle w:val="FootnoteText"/>
      </w:pPr>
      <w:r>
        <w:rPr>
          <w:rStyle w:val="FootnoteReference"/>
        </w:rPr>
        <w:footnoteRef/>
      </w:r>
      <w:r>
        <w:t xml:space="preserve"> </w:t>
      </w:r>
      <w:r>
        <w:rPr>
          <w:szCs w:val="16"/>
        </w:rPr>
        <w:t xml:space="preserve">https://data.unicef.org/resources/progress-on-household-drinking-water-sanitation-and-hygiene-2000-2020/ </w:t>
      </w:r>
      <w:r>
        <w:t xml:space="preserve"> </w:t>
      </w:r>
    </w:p>
    <w:p w14:paraId="65FC77EA" w14:textId="38FA6F0C" w:rsidR="00F14BD8" w:rsidRPr="00F14BD8" w:rsidRDefault="00F14BD8">
      <w:pPr>
        <w:pStyle w:val="FootnoteText"/>
      </w:pPr>
    </w:p>
  </w:footnote>
  <w:footnote w:id="14">
    <w:p w14:paraId="2E5D7F04" w14:textId="51262258" w:rsidR="002E3565" w:rsidRPr="002E3565" w:rsidRDefault="002E3565">
      <w:pPr>
        <w:pStyle w:val="FootnoteText"/>
      </w:pPr>
      <w:r>
        <w:rPr>
          <w:rStyle w:val="FootnoteReference"/>
        </w:rPr>
        <w:footnoteRef/>
      </w:r>
      <w:r>
        <w:t xml:space="preserve"> </w:t>
      </w:r>
      <w:r>
        <w:rPr>
          <w:szCs w:val="16"/>
        </w:rPr>
        <w:t xml:space="preserve">https://www.un.org/development/desa/dpad/least-developed-country-category/ldcs-at-a-glance.html </w:t>
      </w:r>
      <w:r>
        <w:t xml:space="preserve"> </w:t>
      </w:r>
    </w:p>
  </w:footnote>
  <w:footnote w:id="15">
    <w:p w14:paraId="3C7CD5F7" w14:textId="3E3DCD3F" w:rsidR="007569C6" w:rsidRPr="007569C6" w:rsidRDefault="007569C6">
      <w:pPr>
        <w:pStyle w:val="FootnoteText"/>
      </w:pPr>
      <w:r>
        <w:rPr>
          <w:rStyle w:val="FootnoteReference"/>
        </w:rPr>
        <w:footnoteRef/>
      </w:r>
      <w:r>
        <w:t xml:space="preserve"> </w:t>
      </w:r>
      <w:r w:rsidRPr="007569C6">
        <w:t xml:space="preserve">In this table the </w:t>
      </w:r>
      <w:r>
        <w:t xml:space="preserve">number of premises is considered 1 to calculate the ERs per device to corroborate the threshold per purification system. </w:t>
      </w:r>
    </w:p>
  </w:footnote>
  <w:footnote w:id="16">
    <w:p w14:paraId="79782834" w14:textId="333DB3A3" w:rsidR="000932AB" w:rsidRPr="000932AB" w:rsidRDefault="000932AB">
      <w:pPr>
        <w:pStyle w:val="FootnoteText"/>
      </w:pPr>
      <w:r>
        <w:rPr>
          <w:rStyle w:val="FootnoteReference"/>
        </w:rPr>
        <w:footnoteRef/>
      </w:r>
      <w:r>
        <w:t xml:space="preserve"> </w:t>
      </w:r>
      <w:r w:rsidRPr="000932AB">
        <w:rPr>
          <w:szCs w:val="16"/>
        </w:rPr>
        <w:t xml:space="preserve">The previous version of TPDDTEC Annex 3 assumed that purifying water by boiling would require boiling water for 10 minutes. This assumption </w:t>
      </w:r>
      <w:r w:rsidR="0039448C">
        <w:rPr>
          <w:szCs w:val="16"/>
        </w:rPr>
        <w:t>was</w:t>
      </w:r>
      <w:r w:rsidRPr="000932AB">
        <w:rPr>
          <w:szCs w:val="16"/>
        </w:rPr>
        <w:t xml:space="preserve"> revised to 5 minutes, following WHO technical information that less than 5 minutes of boiling is sufficient for inactivation of enteric bacteria (Technical Brief WHO/FWC/WSH/15.02, 2015).  </w:t>
      </w:r>
    </w:p>
  </w:footnote>
  <w:footnote w:id="17">
    <w:p w14:paraId="35FAE07C" w14:textId="45D74F8C" w:rsidR="000932AB" w:rsidRPr="000932AB" w:rsidRDefault="000932AB">
      <w:pPr>
        <w:pStyle w:val="FootnoteText"/>
      </w:pPr>
      <w:r>
        <w:rPr>
          <w:rStyle w:val="FootnoteReference"/>
        </w:rPr>
        <w:footnoteRef/>
      </w:r>
      <w:r>
        <w:t xml:space="preserve"> This is calculated from the specific heat of water of 4.186 kJ/L </w:t>
      </w:r>
      <w:r w:rsidR="0039448C">
        <w:t>°</w:t>
      </w:r>
      <w:r w:rsidRPr="000932AB">
        <w:t>C, the difference between the initial and final water temperature assuming a start at 20</w:t>
      </w:r>
      <w:r w:rsidR="0039448C">
        <w:t>°</w:t>
      </w:r>
      <w:r w:rsidRPr="000932AB">
        <w:t>C and end at 100</w:t>
      </w:r>
      <w:r w:rsidR="0039448C">
        <w:t>°</w:t>
      </w:r>
      <w:r w:rsidRPr="000932AB">
        <w:t>C, evaporation of 1% of water during 5 minutes of boiling to obtain 1 L boiled water, and latent heat of water evaporation of 2260 kJ/L. Also, the latent heat required to boil one lite</w:t>
      </w:r>
      <w:r w:rsidR="0039448C">
        <w:t>r</w:t>
      </w:r>
      <w:r w:rsidRPr="000932AB">
        <w:t xml:space="preserve"> of water for five</w:t>
      </w:r>
      <w:r>
        <w:t xml:space="preserve"> </w:t>
      </w:r>
      <w:r w:rsidRPr="000932AB">
        <w:t>minutes is assumed to be equivalent to latent heat for the evaporation of 1</w:t>
      </w:r>
      <w:r w:rsidR="0039448C">
        <w:t>%</w:t>
      </w:r>
      <w:r w:rsidRPr="000932AB">
        <w:t xml:space="preserve"> of the water volume. </w:t>
      </w:r>
      <w:r>
        <w:t xml:space="preserve"> </w:t>
      </w:r>
    </w:p>
  </w:footnote>
  <w:footnote w:id="18">
    <w:p w14:paraId="49371874" w14:textId="77777777" w:rsidR="00A13325" w:rsidRPr="00A769EF" w:rsidRDefault="00A13325" w:rsidP="000B3C3A">
      <w:pPr>
        <w:spacing w:after="0"/>
        <w:contextualSpacing w:val="0"/>
        <w:rPr>
          <w:bCs/>
          <w:sz w:val="20"/>
          <w:szCs w:val="20"/>
        </w:rPr>
      </w:pPr>
      <w:r w:rsidRPr="00A769EF">
        <w:rPr>
          <w:rStyle w:val="FootnoteReference"/>
          <w:sz w:val="20"/>
          <w:szCs w:val="20"/>
        </w:rPr>
        <w:footnoteRef/>
      </w:r>
      <w:r w:rsidRPr="00A769EF">
        <w:rPr>
          <w:sz w:val="20"/>
          <w:szCs w:val="20"/>
        </w:rPr>
        <w:t xml:space="preserve"> </w:t>
      </w:r>
      <w:r w:rsidRPr="00A769EF">
        <w:rPr>
          <w:bCs/>
          <w:sz w:val="20"/>
          <w:szCs w:val="20"/>
        </w:rPr>
        <w:t>May total more than 100% because schools can have more than one source</w:t>
      </w:r>
    </w:p>
  </w:footnote>
  <w:footnote w:id="19">
    <w:p w14:paraId="3516B1B8" w14:textId="5DF13482" w:rsidR="007A6FB9" w:rsidRPr="007A6FB9" w:rsidRDefault="007A6FB9">
      <w:pPr>
        <w:pStyle w:val="FootnoteText"/>
      </w:pPr>
      <w:r>
        <w:rPr>
          <w:rStyle w:val="FootnoteReference"/>
        </w:rPr>
        <w:footnoteRef/>
      </w:r>
      <w:r>
        <w:t xml:space="preserve"> </w:t>
      </w:r>
      <w:r w:rsidRPr="007A6FB9">
        <w:t>As specified by the manufacturer, considering periodic replacement of membrane ultrafilter and cartridge filters.</w:t>
      </w:r>
    </w:p>
  </w:footnote>
  <w:footnote w:id="20">
    <w:p w14:paraId="79E5BCAC" w14:textId="041A3CB0" w:rsidR="001E7EDF" w:rsidRPr="001E7EDF" w:rsidRDefault="001E7EDF">
      <w:pPr>
        <w:pStyle w:val="FootnoteText"/>
      </w:pPr>
      <w:r>
        <w:rPr>
          <w:rStyle w:val="FootnoteReference"/>
        </w:rPr>
        <w:footnoteRef/>
      </w:r>
      <w:r>
        <w:t xml:space="preserve"> </w:t>
      </w:r>
      <w:r w:rsidRPr="001E7EDF">
        <w:t>May total more than 100% because schools can have more than one type</w:t>
      </w:r>
      <w:r>
        <w:t>.</w:t>
      </w:r>
    </w:p>
  </w:footnote>
  <w:footnote w:id="21">
    <w:p w14:paraId="0C7E3469" w14:textId="77777777" w:rsidR="00BA512E" w:rsidRPr="00C24FBA" w:rsidRDefault="00BA512E" w:rsidP="00BA512E">
      <w:pPr>
        <w:pStyle w:val="FootnoteText"/>
      </w:pPr>
      <w:r>
        <w:rPr>
          <w:rStyle w:val="FootnoteReference"/>
        </w:rPr>
        <w:footnoteRef/>
      </w:r>
      <w:r>
        <w:t xml:space="preserve"> </w:t>
      </w:r>
      <w:r w:rsidRPr="00C24FBA">
        <w:t xml:space="preserve">Guidance on hygiene technologies, training, and surveys appropriate for rural communities and institutions in low-income areas can be found in many publications. Some examples are: </w:t>
      </w:r>
    </w:p>
    <w:p w14:paraId="60AD4F6C" w14:textId="77777777" w:rsidR="00BA512E" w:rsidRPr="00C24FBA" w:rsidRDefault="00BA512E" w:rsidP="00BA512E">
      <w:pPr>
        <w:pStyle w:val="FootnoteText"/>
      </w:pPr>
      <w:r w:rsidRPr="00C24FBA">
        <w:t xml:space="preserve">- “Safe Water Storage”, </w:t>
      </w:r>
      <w:proofErr w:type="spellStart"/>
      <w:r w:rsidRPr="00C24FBA">
        <w:t>Centres</w:t>
      </w:r>
      <w:proofErr w:type="spellEnd"/>
      <w:r w:rsidRPr="00C24FBA">
        <w:t xml:space="preserve"> for Disease Control and Prevention, 2012 </w:t>
      </w:r>
    </w:p>
    <w:p w14:paraId="73CCD3AC" w14:textId="77777777" w:rsidR="00BA512E" w:rsidRPr="00C24FBA" w:rsidRDefault="00BA512E" w:rsidP="00BA512E">
      <w:pPr>
        <w:pStyle w:val="FootnoteText"/>
      </w:pPr>
      <w:r w:rsidRPr="00C24FBA">
        <w:t xml:space="preserve">- “Water, Sanitation, and Hygiene Improvement, Training Package for the Prevention of Diarrheal Disease, Guide for Training Outreach Workers” USAID Hygiene Improvement Project, 2009 </w:t>
      </w:r>
    </w:p>
    <w:p w14:paraId="13E16DD7" w14:textId="77777777" w:rsidR="00BA512E" w:rsidRPr="00C24FBA" w:rsidRDefault="00BA512E" w:rsidP="00BA512E">
      <w:pPr>
        <w:pStyle w:val="FootnoteText"/>
      </w:pPr>
      <w:r w:rsidRPr="00C24FBA">
        <w:t xml:space="preserve">- “A manual on hygiene promotion”, Water, Environment and Sanitation Technical Guidelines Series No. 6, United Nations Children’s Fund (UNICEF). The London School of Hygiene and Tropical Medicine (LSHTM), 1999 </w:t>
      </w:r>
    </w:p>
    <w:p w14:paraId="4A3F8A6D" w14:textId="77777777" w:rsidR="00BA512E" w:rsidRPr="00C24FBA" w:rsidRDefault="00BA512E" w:rsidP="00BA512E">
      <w:pPr>
        <w:pStyle w:val="FootnoteText"/>
      </w:pPr>
      <w:r w:rsidRPr="00C24FBA">
        <w:t xml:space="preserve">- “Water, sanitation and hygiene standards for schools in low-cost settings”, edited by John Adams, Jamie Bartram, Yves Chartier, Jackie Sims, World Health Organization, 2009 </w:t>
      </w:r>
    </w:p>
    <w:p w14:paraId="02AE4FB8" w14:textId="77777777" w:rsidR="00BA512E" w:rsidRPr="00C24FBA" w:rsidRDefault="00BA512E" w:rsidP="00BA512E">
      <w:pPr>
        <w:pStyle w:val="FootnoteText"/>
      </w:pPr>
    </w:p>
  </w:footnote>
  <w:footnote w:id="22">
    <w:p w14:paraId="04EE304F" w14:textId="38D0C99F" w:rsidR="00ED466C" w:rsidRPr="00ED466C" w:rsidRDefault="00ED466C">
      <w:pPr>
        <w:pStyle w:val="FootnoteText"/>
      </w:pPr>
      <w:r>
        <w:rPr>
          <w:rStyle w:val="FootnoteReference"/>
        </w:rPr>
        <w:footnoteRef/>
      </w:r>
      <w:r>
        <w:t xml:space="preserve"> </w:t>
      </w:r>
      <w:r w:rsidRPr="00ED466C">
        <w:t>MINEDUC 2021-2022 and 2022-2023 School Calendar</w:t>
      </w:r>
      <w:r>
        <w:t xml:space="preserve">s </w:t>
      </w:r>
      <w:r w:rsidR="006A71F9">
        <w:t>available</w:t>
      </w:r>
      <w:r>
        <w:t xml:space="preserve"> in the following link: </w:t>
      </w:r>
      <w:hyperlink r:id="rId6" w:history="1">
        <w:r w:rsidRPr="00CA2E37">
          <w:rPr>
            <w:rStyle w:val="Hyperlink"/>
            <w:rFonts w:ascii="Verdana" w:hAnsi="Verdana"/>
            <w:sz w:val="16"/>
          </w:rPr>
          <w:t>https://www.mineduc.gov.rw/index.php?eID=dumpFile&amp;t=f&amp;f=26973&amp;token=25e04b17718bfdf251599175b5922b44e68478a6</w:t>
        </w:r>
      </w:hyperlink>
      <w:r>
        <w:t xml:space="preserve"> </w:t>
      </w:r>
    </w:p>
  </w:footnote>
  <w:footnote w:id="23">
    <w:p w14:paraId="40E0A73A" w14:textId="4A6B945F" w:rsidR="00A31155" w:rsidRPr="00A31155" w:rsidRDefault="00A31155">
      <w:pPr>
        <w:pStyle w:val="FootnoteText"/>
      </w:pPr>
      <w:r>
        <w:rPr>
          <w:rStyle w:val="FootnoteReference"/>
        </w:rPr>
        <w:footnoteRef/>
      </w:r>
      <w:r>
        <w:t xml:space="preserve"> Consuming half-day or more to reach only one sample is not feasible in terms of the human resources and cost. This is why it is anticipated the opportunity to replace remote samples with more accessible samples. Given the homogeneity of the target population, the representativeness can be ensure</w:t>
      </w:r>
      <w:r w:rsidR="002221C9">
        <w:t>d</w:t>
      </w:r>
      <w:r>
        <w:t xml:space="preserve">. </w:t>
      </w:r>
    </w:p>
  </w:footnote>
  <w:footnote w:id="24">
    <w:p w14:paraId="370351E8" w14:textId="3CD3B05A" w:rsidR="00C6013A" w:rsidRPr="00C6013A" w:rsidRDefault="00C6013A" w:rsidP="00C6013A">
      <w:pPr>
        <w:spacing w:line="240" w:lineRule="auto"/>
        <w:contextualSpacing w:val="0"/>
        <w:rPr>
          <w:sz w:val="16"/>
          <w:szCs w:val="20"/>
        </w:rPr>
      </w:pPr>
      <w:r>
        <w:rPr>
          <w:rStyle w:val="FootnoteReference"/>
        </w:rPr>
        <w:footnoteRef/>
      </w:r>
      <w:r>
        <w:t xml:space="preserve"> </w:t>
      </w:r>
      <w:proofErr w:type="spellStart"/>
      <w:r w:rsidRPr="00C6013A">
        <w:rPr>
          <w:sz w:val="16"/>
          <w:szCs w:val="20"/>
        </w:rPr>
        <w:t>mWater</w:t>
      </w:r>
      <w:proofErr w:type="spellEnd"/>
      <w:r w:rsidRPr="00C6013A">
        <w:rPr>
          <w:sz w:val="16"/>
          <w:szCs w:val="20"/>
        </w:rPr>
        <w:t xml:space="preserve"> is a leading, free operating system for WASH in low-resource regions. It is a </w:t>
      </w:r>
      <w:r>
        <w:rPr>
          <w:sz w:val="16"/>
          <w:szCs w:val="20"/>
        </w:rPr>
        <w:t>f</w:t>
      </w:r>
      <w:r w:rsidRPr="00C6013A">
        <w:rPr>
          <w:sz w:val="16"/>
          <w:szCs w:val="20"/>
        </w:rPr>
        <w:t>lexible data management platform used in over 190 countries by utilities, governments, and civil society organizations</w:t>
      </w:r>
      <w:r w:rsidR="009F19EA">
        <w:rPr>
          <w:sz w:val="16"/>
          <w:szCs w:val="20"/>
        </w:rPr>
        <w:t>.</w:t>
      </w:r>
    </w:p>
  </w:footnote>
  <w:footnote w:id="25">
    <w:p w14:paraId="486BE276" w14:textId="77777777" w:rsidR="00664AA3" w:rsidRPr="00811D5F" w:rsidRDefault="00664AA3" w:rsidP="00664AA3">
      <w:pPr>
        <w:pBdr>
          <w:top w:val="nil"/>
          <w:left w:val="nil"/>
          <w:bottom w:val="nil"/>
          <w:right w:val="nil"/>
          <w:between w:val="nil"/>
        </w:pBdr>
        <w:spacing w:before="180" w:after="180"/>
        <w:rPr>
          <w:rFonts w:asciiTheme="majorHAnsi" w:eastAsia="Calibri" w:hAnsiTheme="majorHAnsi" w:cs="Calibri"/>
          <w:color w:val="404040"/>
          <w:sz w:val="16"/>
          <w:szCs w:val="16"/>
        </w:rPr>
      </w:pPr>
      <w:r w:rsidRPr="00811D5F">
        <w:rPr>
          <w:rStyle w:val="FootnoteReference"/>
          <w:rFonts w:asciiTheme="majorHAnsi" w:hAnsiTheme="majorHAnsi"/>
          <w:sz w:val="16"/>
          <w:szCs w:val="16"/>
        </w:rPr>
        <w:footnoteRef/>
      </w:r>
      <w:r w:rsidRPr="00811D5F">
        <w:rPr>
          <w:rFonts w:asciiTheme="majorHAnsi" w:eastAsia="Calibri" w:hAnsiTheme="majorHAnsi" w:cs="Calibri"/>
          <w:color w:val="404040"/>
          <w:sz w:val="16"/>
          <w:szCs w:val="16"/>
        </w:rPr>
        <w:t xml:space="preserve"> See product details in the manufacturer web pages</w:t>
      </w:r>
      <w:r>
        <w:rPr>
          <w:rFonts w:asciiTheme="majorHAnsi" w:eastAsia="Calibri" w:hAnsiTheme="majorHAnsi" w:cs="Calibri"/>
          <w:color w:val="404040"/>
          <w:sz w:val="16"/>
          <w:szCs w:val="16"/>
        </w:rPr>
        <w:t>. Available at</w:t>
      </w:r>
      <w:r w:rsidRPr="00811D5F">
        <w:rPr>
          <w:rFonts w:asciiTheme="majorHAnsi" w:eastAsia="Calibri" w:hAnsiTheme="majorHAnsi" w:cs="Calibri"/>
          <w:color w:val="404040"/>
          <w:sz w:val="16"/>
          <w:szCs w:val="16"/>
        </w:rPr>
        <w:t xml:space="preserve">: </w:t>
      </w:r>
      <w:hyperlink r:id="rId7" w:history="1">
        <w:r w:rsidRPr="00811D5F">
          <w:rPr>
            <w:rStyle w:val="Hyperlink"/>
            <w:rFonts w:asciiTheme="majorHAnsi" w:eastAsia="Calibri" w:hAnsiTheme="majorHAnsi" w:cs="Calibri"/>
            <w:sz w:val="16"/>
            <w:szCs w:val="16"/>
          </w:rPr>
          <w:t>https://lifestraw.com/products/lifestraw-community</w:t>
        </w:r>
      </w:hyperlink>
      <w:r w:rsidRPr="00811D5F">
        <w:rPr>
          <w:rFonts w:asciiTheme="majorHAnsi" w:eastAsia="Calibri" w:hAnsiTheme="majorHAnsi" w:cs="Calibri"/>
          <w:color w:val="404040"/>
          <w:sz w:val="16"/>
          <w:szCs w:val="16"/>
        </w:rPr>
        <w:t xml:space="preserve"> </w:t>
      </w:r>
    </w:p>
  </w:footnote>
  <w:footnote w:id="26">
    <w:p w14:paraId="6DDB97D7" w14:textId="77777777" w:rsidR="00664AA3" w:rsidRPr="00811D5F" w:rsidRDefault="00664AA3" w:rsidP="00664AA3">
      <w:pPr>
        <w:pBdr>
          <w:top w:val="nil"/>
          <w:left w:val="nil"/>
          <w:bottom w:val="nil"/>
          <w:right w:val="nil"/>
          <w:between w:val="nil"/>
        </w:pBdr>
        <w:spacing w:before="180" w:after="180"/>
        <w:rPr>
          <w:rFonts w:asciiTheme="majorHAnsi" w:eastAsia="Calibri" w:hAnsiTheme="majorHAnsi" w:cs="Calibri"/>
          <w:color w:val="404040"/>
          <w:sz w:val="16"/>
          <w:szCs w:val="16"/>
        </w:rPr>
      </w:pPr>
      <w:r w:rsidRPr="00811D5F">
        <w:rPr>
          <w:rStyle w:val="FootnoteReference"/>
          <w:rFonts w:asciiTheme="majorHAnsi" w:hAnsiTheme="majorHAnsi"/>
          <w:sz w:val="16"/>
          <w:szCs w:val="16"/>
        </w:rPr>
        <w:footnoteRef/>
      </w:r>
      <w:r w:rsidRPr="00811D5F">
        <w:rPr>
          <w:rFonts w:asciiTheme="majorHAnsi" w:eastAsia="Calibri" w:hAnsiTheme="majorHAnsi" w:cs="Calibri"/>
          <w:color w:val="404040"/>
          <w:sz w:val="16"/>
          <w:szCs w:val="16"/>
        </w:rPr>
        <w:t xml:space="preserve"> See product details in the manufacturer web pages</w:t>
      </w:r>
      <w:r>
        <w:rPr>
          <w:rFonts w:asciiTheme="majorHAnsi" w:eastAsia="Calibri" w:hAnsiTheme="majorHAnsi" w:cs="Calibri"/>
          <w:color w:val="404040"/>
          <w:sz w:val="16"/>
          <w:szCs w:val="16"/>
        </w:rPr>
        <w:t>. Available at</w:t>
      </w:r>
      <w:r w:rsidRPr="00811D5F">
        <w:rPr>
          <w:rFonts w:asciiTheme="majorHAnsi" w:eastAsia="Calibri" w:hAnsiTheme="majorHAnsi" w:cs="Calibri"/>
          <w:color w:val="404040"/>
          <w:sz w:val="16"/>
          <w:szCs w:val="16"/>
        </w:rPr>
        <w:t xml:space="preserve">: </w:t>
      </w:r>
      <w:hyperlink r:id="rId8" w:history="1">
        <w:r w:rsidRPr="00811D5F">
          <w:rPr>
            <w:rStyle w:val="Hyperlink"/>
            <w:rFonts w:asciiTheme="majorHAnsi" w:eastAsia="Calibri" w:hAnsiTheme="majorHAnsi" w:cs="Calibri"/>
            <w:sz w:val="16"/>
            <w:szCs w:val="16"/>
          </w:rPr>
          <w:t>https://lifestraw.com/products/lifestraw-community</w:t>
        </w:r>
      </w:hyperlink>
      <w:r w:rsidRPr="00811D5F">
        <w:rPr>
          <w:rFonts w:asciiTheme="majorHAnsi" w:eastAsia="Calibri" w:hAnsiTheme="majorHAnsi" w:cs="Calibri"/>
          <w:color w:val="404040"/>
          <w:sz w:val="16"/>
          <w:szCs w:val="16"/>
        </w:rPr>
        <w:t xml:space="preserve"> </w:t>
      </w:r>
    </w:p>
  </w:footnote>
  <w:footnote w:id="27">
    <w:p w14:paraId="3665F7E5" w14:textId="77777777" w:rsidR="003F0368" w:rsidRPr="003416E8" w:rsidRDefault="003F0368" w:rsidP="00734A73">
      <w:pPr>
        <w:pStyle w:val="FootnoteText"/>
        <w:rPr>
          <w:lang w:val="en-GB"/>
        </w:rPr>
      </w:pPr>
      <w:r>
        <w:rPr>
          <w:rStyle w:val="FootnoteReference"/>
        </w:rPr>
        <w:footnoteRef/>
      </w:r>
      <w:r>
        <w:t xml:space="preserve"> </w:t>
      </w:r>
      <w:r w:rsidRPr="003416E8">
        <w:t>Basic services requirements refer to minimum space, supply of water, adequate sewage and garbage disposal system, appropriate protection against heat, cold, damp, noise, fire, and disease-carrying animals, adequate sanitary and washing facilities, ventilation, cooking and storage facilities and natural and artificial lighting, and in some cases basic medical services.</w:t>
      </w:r>
    </w:p>
    <w:p w14:paraId="00E3CA9C" w14:textId="77777777" w:rsidR="003F0368" w:rsidRPr="00EC75EE" w:rsidRDefault="003F0368" w:rsidP="00734A73">
      <w:pPr>
        <w:pStyle w:val="FootnoteText"/>
        <w:rPr>
          <w:lang w:val="en-GB"/>
        </w:rPr>
      </w:pPr>
    </w:p>
  </w:footnote>
  <w:footnote w:id="28">
    <w:p w14:paraId="3DE081E9" w14:textId="77777777" w:rsidR="003F0368" w:rsidRPr="00E23B0D" w:rsidRDefault="003F0368" w:rsidP="00734A73">
      <w:pPr>
        <w:pStyle w:val="FootnoteText"/>
      </w:pPr>
      <w:r>
        <w:rPr>
          <w:rStyle w:val="FootnoteReference"/>
        </w:rPr>
        <w:footnoteRef/>
      </w:r>
      <w:r>
        <w:t xml:space="preserve"> </w:t>
      </w:r>
      <w:r w:rsidRPr="0066358B">
        <w:t>'Involve' means if the project mechanism and</w:t>
      </w:r>
      <w:r>
        <w:t>/or</w:t>
      </w:r>
      <w:r w:rsidRPr="0066358B">
        <w:t xml:space="preserve"> impact</w:t>
      </w:r>
      <w:r>
        <w:t>(s)</w:t>
      </w:r>
      <w:r w:rsidRPr="0066358B">
        <w:t xml:space="preserve"> </w:t>
      </w:r>
      <w:r>
        <w:t>are</w:t>
      </w:r>
      <w:r w:rsidRPr="0066358B">
        <w:t xml:space="preserve"> achieved via changing animal husbandry practice</w:t>
      </w:r>
      <w:r>
        <w:t>s in some 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0E0274B7" w:rsidR="002923CF" w:rsidRPr="00CD605D" w:rsidRDefault="002923CF" w:rsidP="006C572D">
    <w:pPr>
      <w:rPr>
        <w:b/>
        <w:bCs/>
        <w:sz w:val="16"/>
        <w:szCs w:val="16"/>
        <w:lang w:val="es-ES"/>
      </w:rPr>
    </w:pPr>
    <w:r w:rsidRPr="00CD605D">
      <w:rPr>
        <w:rStyle w:val="SmallTags"/>
        <w:b/>
        <w:bCs/>
        <w:lang w:val="es-ES"/>
      </w:rPr>
      <w:br/>
    </w:r>
    <w:sdt>
      <w:sdtPr>
        <w:rPr>
          <w:b/>
          <w:bCs/>
          <w:color w:val="00B9BD" w:themeColor="accent1"/>
          <w:sz w:val="16"/>
          <w:szCs w:val="16"/>
          <w:lang w:val="es-ES"/>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AC55C6" w:rsidRPr="00CD605D">
          <w:rPr>
            <w:b/>
            <w:bCs/>
            <w:color w:val="00B9BD" w:themeColor="accent1"/>
            <w:sz w:val="16"/>
            <w:szCs w:val="16"/>
            <w:lang w:val="es-ES"/>
          </w:rPr>
          <w:t xml:space="preserve">TEMPLATE- V2.2 VPA </w:t>
        </w:r>
        <w:proofErr w:type="spellStart"/>
        <w:r w:rsidR="00AC55C6" w:rsidRPr="00CD605D">
          <w:rPr>
            <w:b/>
            <w:bCs/>
            <w:color w:val="00B9BD" w:themeColor="accent1"/>
            <w:sz w:val="16"/>
            <w:szCs w:val="16"/>
            <w:lang w:val="es-ES"/>
          </w:rPr>
          <w:t>Design</w:t>
        </w:r>
        <w:proofErr w:type="spellEnd"/>
        <w:r w:rsidR="00AC55C6" w:rsidRPr="00CD605D">
          <w:rPr>
            <w:b/>
            <w:bCs/>
            <w:color w:val="00B9BD" w:themeColor="accent1"/>
            <w:sz w:val="16"/>
            <w:szCs w:val="16"/>
            <w:lang w:val="es-ES"/>
          </w:rPr>
          <w:t xml:space="preserve"> </w:t>
        </w:r>
        <w:proofErr w:type="spellStart"/>
        <w:r w:rsidR="00AC55C6" w:rsidRPr="00CD605D">
          <w:rPr>
            <w:b/>
            <w:bCs/>
            <w:color w:val="00B9BD" w:themeColor="accent1"/>
            <w:sz w:val="16"/>
            <w:szCs w:val="16"/>
            <w:lang w:val="es-ES"/>
          </w:rPr>
          <w:t>Document</w:t>
        </w:r>
        <w:proofErr w:type="spellEnd"/>
      </w:sdtContent>
    </w:sdt>
  </w:p>
  <w:p w14:paraId="4B85A8B5" w14:textId="77777777" w:rsidR="002923CF" w:rsidRPr="001D04BE" w:rsidRDefault="002923CF">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6.35pt;height:36.3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1BDADB08"/>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5955DA5"/>
    <w:multiLevelType w:val="hybridMultilevel"/>
    <w:tmpl w:val="DDFCB1CC"/>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53CC9D"/>
    <w:multiLevelType w:val="hybridMultilevel"/>
    <w:tmpl w:val="FBBD1A2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5" w15:restartNumberingAfterBreak="0">
    <w:nsid w:val="08B10E7B"/>
    <w:multiLevelType w:val="hybridMultilevel"/>
    <w:tmpl w:val="503A1DD6"/>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7E180F"/>
    <w:multiLevelType w:val="hybridMultilevel"/>
    <w:tmpl w:val="679C2694"/>
    <w:lvl w:ilvl="0" w:tplc="A5E8611A">
      <w:start w:val="1"/>
      <w:numFmt w:val="lowerRoman"/>
      <w:lvlText w:val="(%1)"/>
      <w:lvlJc w:val="left"/>
      <w:pPr>
        <w:ind w:left="1440" w:hanging="1080"/>
      </w:pPr>
      <w:rPr>
        <w:rFonts w:ascii="Libre Franklin" w:eastAsia="Libre Franklin" w:hAnsi="Libre Franklin" w:cs="Libre Franklin"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791FA6"/>
    <w:multiLevelType w:val="hybridMultilevel"/>
    <w:tmpl w:val="C4068E5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B42597"/>
    <w:multiLevelType w:val="hybridMultilevel"/>
    <w:tmpl w:val="2988C1AE"/>
    <w:lvl w:ilvl="0" w:tplc="A7BC7C02">
      <w:numFmt w:val="bullet"/>
      <w:lvlText w:val="-"/>
      <w:lvlJc w:val="left"/>
      <w:pPr>
        <w:ind w:left="720" w:hanging="360"/>
      </w:pPr>
      <w:rPr>
        <w:rFonts w:ascii="Verdana" w:eastAsiaTheme="minorHAnsi" w:hAnsi="Verdana" w:cs="Times New Roman (Body CS)" w:hint="default"/>
      </w:rPr>
    </w:lvl>
    <w:lvl w:ilvl="1" w:tplc="C1429564">
      <w:numFmt w:val="bullet"/>
      <w:lvlText w:val="•"/>
      <w:lvlJc w:val="left"/>
      <w:pPr>
        <w:ind w:left="1440" w:hanging="360"/>
      </w:pPr>
      <w:rPr>
        <w:rFonts w:ascii="Verdana" w:eastAsiaTheme="minorHAnsi" w:hAnsi="Verdan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0530BC"/>
    <w:multiLevelType w:val="hybridMultilevel"/>
    <w:tmpl w:val="C8F2A810"/>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1"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19D4194B"/>
    <w:multiLevelType w:val="multilevel"/>
    <w:tmpl w:val="2A6C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B071EEA"/>
    <w:multiLevelType w:val="hybridMultilevel"/>
    <w:tmpl w:val="5AD05960"/>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8" w15:restartNumberingAfterBreak="0">
    <w:nsid w:val="22584099"/>
    <w:multiLevelType w:val="hybridMultilevel"/>
    <w:tmpl w:val="CB4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D74C6F"/>
    <w:multiLevelType w:val="hybridMultilevel"/>
    <w:tmpl w:val="5174464C"/>
    <w:lvl w:ilvl="0" w:tplc="0E7E5A92">
      <w:start w:val="1"/>
      <w:numFmt w:val="bullet"/>
      <w:lvlText w:val="-"/>
      <w:lvlJc w:val="left"/>
      <w:pPr>
        <w:ind w:left="361" w:hanging="360"/>
      </w:pPr>
      <w:rPr>
        <w:rFonts w:ascii="Courier New" w:hAnsi="Courier New"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0" w15:restartNumberingAfterBreak="0">
    <w:nsid w:val="26A66DBC"/>
    <w:multiLevelType w:val="hybridMultilevel"/>
    <w:tmpl w:val="132AB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B176BD"/>
    <w:multiLevelType w:val="hybridMultilevel"/>
    <w:tmpl w:val="77604406"/>
    <w:lvl w:ilvl="0" w:tplc="17568A5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5D5DBC"/>
    <w:multiLevelType w:val="hybridMultilevel"/>
    <w:tmpl w:val="6338E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757EDD"/>
    <w:multiLevelType w:val="hybridMultilevel"/>
    <w:tmpl w:val="5A303E08"/>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7188BB"/>
    <w:multiLevelType w:val="hybridMultilevel"/>
    <w:tmpl w:val="72B857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B6B2D8E"/>
    <w:multiLevelType w:val="hybridMultilevel"/>
    <w:tmpl w:val="68B20C0A"/>
    <w:lvl w:ilvl="0" w:tplc="E5466462">
      <w:start w:val="2"/>
      <w:numFmt w:val="bullet"/>
      <w:lvlText w:val="-"/>
      <w:lvlJc w:val="left"/>
      <w:pPr>
        <w:ind w:left="361" w:hanging="360"/>
      </w:pPr>
      <w:rPr>
        <w:rFonts w:ascii="Verdana" w:eastAsiaTheme="minorHAnsi" w:hAnsi="Verdana" w:cs="Times New Roman (Body CS)"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8" w15:restartNumberingAfterBreak="0">
    <w:nsid w:val="3CC50E80"/>
    <w:multiLevelType w:val="multilevel"/>
    <w:tmpl w:val="FFAE7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DFC2DA1"/>
    <w:multiLevelType w:val="hybridMultilevel"/>
    <w:tmpl w:val="679C2694"/>
    <w:lvl w:ilvl="0" w:tplc="FFFFFFFF">
      <w:start w:val="1"/>
      <w:numFmt w:val="lowerRoman"/>
      <w:lvlText w:val="(%1)"/>
      <w:lvlJc w:val="left"/>
      <w:pPr>
        <w:ind w:left="1440" w:hanging="1080"/>
      </w:pPr>
      <w:rPr>
        <w:rFonts w:ascii="Libre Franklin" w:eastAsia="Libre Franklin" w:hAnsi="Libre Franklin" w:cs="Libre Franklin" w:hint="default"/>
        <w:color w:val="000000"/>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4BA3735B"/>
    <w:multiLevelType w:val="multilevel"/>
    <w:tmpl w:val="2E5020FE"/>
    <w:numStyleLink w:val="GS-Parapgraphsnumbered"/>
  </w:abstractNum>
  <w:abstractNum w:abstractNumId="42" w15:restartNumberingAfterBreak="0">
    <w:nsid w:val="560674A3"/>
    <w:multiLevelType w:val="hybridMultilevel"/>
    <w:tmpl w:val="CBF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B6EA2"/>
    <w:multiLevelType w:val="hybridMultilevel"/>
    <w:tmpl w:val="2CD42C36"/>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711F5C"/>
    <w:multiLevelType w:val="multilevel"/>
    <w:tmpl w:val="76FABAD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6E5106"/>
    <w:multiLevelType w:val="multilevel"/>
    <w:tmpl w:val="0ED8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B90155"/>
    <w:multiLevelType w:val="hybridMultilevel"/>
    <w:tmpl w:val="710432C2"/>
    <w:lvl w:ilvl="0" w:tplc="C030A2AC">
      <w:start w:val="1"/>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E647AF"/>
    <w:multiLevelType w:val="multilevel"/>
    <w:tmpl w:val="8A84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801BD4"/>
    <w:multiLevelType w:val="multilevel"/>
    <w:tmpl w:val="92266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00A31"/>
    <w:multiLevelType w:val="hybridMultilevel"/>
    <w:tmpl w:val="FCB4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AA6799"/>
    <w:multiLevelType w:val="hybridMultilevel"/>
    <w:tmpl w:val="536A6DE8"/>
    <w:lvl w:ilvl="0" w:tplc="BBA2D57E">
      <w:start w:val="1"/>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4"/>
  </w:num>
  <w:num w:numId="13">
    <w:abstractNumId w:val="27"/>
  </w:num>
  <w:num w:numId="14">
    <w:abstractNumId w:val="21"/>
  </w:num>
  <w:num w:numId="15">
    <w:abstractNumId w:val="41"/>
  </w:num>
  <w:num w:numId="16">
    <w:abstractNumId w:val="12"/>
  </w:num>
  <w:num w:numId="17">
    <w:abstractNumId w:val="10"/>
  </w:num>
  <w:num w:numId="18">
    <w:abstractNumId w:val="26"/>
  </w:num>
  <w:num w:numId="19">
    <w:abstractNumId w:val="17"/>
  </w:num>
  <w:num w:numId="20">
    <w:abstractNumId w:val="20"/>
  </w:num>
  <w:num w:numId="21">
    <w:abstractNumId w:val="24"/>
  </w:num>
  <w:num w:numId="22">
    <w:abstractNumId w:val="40"/>
  </w:num>
  <w:num w:numId="23">
    <w:abstractNumId w:val="18"/>
  </w:num>
  <w:num w:numId="24">
    <w:abstractNumId w:val="16"/>
  </w:num>
  <w:num w:numId="25">
    <w:abstractNumId w:val="39"/>
  </w:num>
  <w:num w:numId="26">
    <w:abstractNumId w:val="34"/>
  </w:num>
  <w:num w:numId="27">
    <w:abstractNumId w:val="44"/>
  </w:num>
  <w:num w:numId="28">
    <w:abstractNumId w:val="38"/>
  </w:num>
  <w:num w:numId="29">
    <w:abstractNumId w:val="38"/>
  </w:num>
  <w:num w:numId="30">
    <w:abstractNumId w:val="28"/>
  </w:num>
  <w:num w:numId="31">
    <w:abstractNumId w:val="19"/>
  </w:num>
  <w:num w:numId="32">
    <w:abstractNumId w:val="46"/>
  </w:num>
  <w:num w:numId="33">
    <w:abstractNumId w:val="25"/>
  </w:num>
  <w:num w:numId="34">
    <w:abstractNumId w:val="15"/>
  </w:num>
  <w:num w:numId="35">
    <w:abstractNumId w:val="32"/>
  </w:num>
  <w:num w:numId="36">
    <w:abstractNumId w:val="43"/>
  </w:num>
  <w:num w:numId="37">
    <w:abstractNumId w:val="47"/>
  </w:num>
  <w:num w:numId="38">
    <w:abstractNumId w:val="22"/>
  </w:num>
  <w:num w:numId="39">
    <w:abstractNumId w:val="48"/>
  </w:num>
  <w:num w:numId="40">
    <w:abstractNumId w:val="45"/>
  </w:num>
  <w:num w:numId="41">
    <w:abstractNumId w:val="30"/>
  </w:num>
  <w:num w:numId="42">
    <w:abstractNumId w:val="13"/>
  </w:num>
  <w:num w:numId="43">
    <w:abstractNumId w:val="33"/>
  </w:num>
  <w:num w:numId="44">
    <w:abstractNumId w:val="31"/>
  </w:num>
  <w:num w:numId="45">
    <w:abstractNumId w:val="42"/>
  </w:num>
  <w:num w:numId="46">
    <w:abstractNumId w:val="11"/>
  </w:num>
  <w:num w:numId="47">
    <w:abstractNumId w:val="49"/>
  </w:num>
  <w:num w:numId="48">
    <w:abstractNumId w:val="50"/>
  </w:num>
  <w:num w:numId="49">
    <w:abstractNumId w:val="35"/>
  </w:num>
  <w:num w:numId="50">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01E2"/>
    <w:rsid w:val="000026C5"/>
    <w:rsid w:val="000030F4"/>
    <w:rsid w:val="00003103"/>
    <w:rsid w:val="00003D6F"/>
    <w:rsid w:val="00006426"/>
    <w:rsid w:val="000075AF"/>
    <w:rsid w:val="00014044"/>
    <w:rsid w:val="00015E4E"/>
    <w:rsid w:val="00016185"/>
    <w:rsid w:val="0001679A"/>
    <w:rsid w:val="000210AA"/>
    <w:rsid w:val="00021205"/>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37FC6"/>
    <w:rsid w:val="00042FBE"/>
    <w:rsid w:val="00044765"/>
    <w:rsid w:val="0004797B"/>
    <w:rsid w:val="00050063"/>
    <w:rsid w:val="0005069A"/>
    <w:rsid w:val="000522F0"/>
    <w:rsid w:val="0005274C"/>
    <w:rsid w:val="00061FF8"/>
    <w:rsid w:val="00063EB5"/>
    <w:rsid w:val="00067248"/>
    <w:rsid w:val="00070C47"/>
    <w:rsid w:val="00075064"/>
    <w:rsid w:val="000810C1"/>
    <w:rsid w:val="000814FF"/>
    <w:rsid w:val="00081AE0"/>
    <w:rsid w:val="00084A6E"/>
    <w:rsid w:val="00084B59"/>
    <w:rsid w:val="000850BF"/>
    <w:rsid w:val="000932AB"/>
    <w:rsid w:val="00095633"/>
    <w:rsid w:val="00096CC5"/>
    <w:rsid w:val="00097993"/>
    <w:rsid w:val="000A0096"/>
    <w:rsid w:val="000A0DC9"/>
    <w:rsid w:val="000A16D6"/>
    <w:rsid w:val="000A35C3"/>
    <w:rsid w:val="000A4875"/>
    <w:rsid w:val="000A6DAC"/>
    <w:rsid w:val="000B0B3B"/>
    <w:rsid w:val="000B253B"/>
    <w:rsid w:val="000B3C3A"/>
    <w:rsid w:val="000B5EC9"/>
    <w:rsid w:val="000B6474"/>
    <w:rsid w:val="000B7DA5"/>
    <w:rsid w:val="000C4766"/>
    <w:rsid w:val="000D5E50"/>
    <w:rsid w:val="000D6486"/>
    <w:rsid w:val="000D6E99"/>
    <w:rsid w:val="000D7884"/>
    <w:rsid w:val="000D7EE9"/>
    <w:rsid w:val="000F289B"/>
    <w:rsid w:val="000F32C2"/>
    <w:rsid w:val="000F4BC7"/>
    <w:rsid w:val="001021D9"/>
    <w:rsid w:val="00102372"/>
    <w:rsid w:val="00110538"/>
    <w:rsid w:val="00110887"/>
    <w:rsid w:val="0011166F"/>
    <w:rsid w:val="00112BD5"/>
    <w:rsid w:val="0011469A"/>
    <w:rsid w:val="00114F8A"/>
    <w:rsid w:val="00115A97"/>
    <w:rsid w:val="00115BD1"/>
    <w:rsid w:val="00115D7C"/>
    <w:rsid w:val="00116173"/>
    <w:rsid w:val="001173C2"/>
    <w:rsid w:val="001244C9"/>
    <w:rsid w:val="00125D4A"/>
    <w:rsid w:val="00134D65"/>
    <w:rsid w:val="00135E8D"/>
    <w:rsid w:val="001401E7"/>
    <w:rsid w:val="001412DF"/>
    <w:rsid w:val="00142B8B"/>
    <w:rsid w:val="00151702"/>
    <w:rsid w:val="001528D9"/>
    <w:rsid w:val="00152F1F"/>
    <w:rsid w:val="00162234"/>
    <w:rsid w:val="001660DA"/>
    <w:rsid w:val="001663D9"/>
    <w:rsid w:val="001730C7"/>
    <w:rsid w:val="00175656"/>
    <w:rsid w:val="00175F0A"/>
    <w:rsid w:val="0017623D"/>
    <w:rsid w:val="0017700E"/>
    <w:rsid w:val="00177268"/>
    <w:rsid w:val="00177ADF"/>
    <w:rsid w:val="00180D81"/>
    <w:rsid w:val="00181E13"/>
    <w:rsid w:val="00182468"/>
    <w:rsid w:val="00182685"/>
    <w:rsid w:val="00182F1C"/>
    <w:rsid w:val="001843E7"/>
    <w:rsid w:val="00185FF6"/>
    <w:rsid w:val="00186FA5"/>
    <w:rsid w:val="00187D08"/>
    <w:rsid w:val="00190AE3"/>
    <w:rsid w:val="001912A7"/>
    <w:rsid w:val="00194731"/>
    <w:rsid w:val="00194BC2"/>
    <w:rsid w:val="00194EBF"/>
    <w:rsid w:val="00195ABB"/>
    <w:rsid w:val="0019690F"/>
    <w:rsid w:val="0019700D"/>
    <w:rsid w:val="001978E7"/>
    <w:rsid w:val="001A1F77"/>
    <w:rsid w:val="001A4056"/>
    <w:rsid w:val="001A4692"/>
    <w:rsid w:val="001A554C"/>
    <w:rsid w:val="001A689F"/>
    <w:rsid w:val="001B0748"/>
    <w:rsid w:val="001B2CC4"/>
    <w:rsid w:val="001B309B"/>
    <w:rsid w:val="001B4471"/>
    <w:rsid w:val="001B467E"/>
    <w:rsid w:val="001C2E75"/>
    <w:rsid w:val="001C5AF5"/>
    <w:rsid w:val="001D04BE"/>
    <w:rsid w:val="001D1C6F"/>
    <w:rsid w:val="001D2EDD"/>
    <w:rsid w:val="001D71DE"/>
    <w:rsid w:val="001D7F05"/>
    <w:rsid w:val="001E17D7"/>
    <w:rsid w:val="001E1C7C"/>
    <w:rsid w:val="001E2314"/>
    <w:rsid w:val="001E408B"/>
    <w:rsid w:val="001E45E4"/>
    <w:rsid w:val="001E6A43"/>
    <w:rsid w:val="001E7EDF"/>
    <w:rsid w:val="001F3F0C"/>
    <w:rsid w:val="001F6981"/>
    <w:rsid w:val="001F6B55"/>
    <w:rsid w:val="001F752E"/>
    <w:rsid w:val="002014C6"/>
    <w:rsid w:val="002035F7"/>
    <w:rsid w:val="00206434"/>
    <w:rsid w:val="00207CC8"/>
    <w:rsid w:val="00210298"/>
    <w:rsid w:val="00211D67"/>
    <w:rsid w:val="00213187"/>
    <w:rsid w:val="002145A5"/>
    <w:rsid w:val="00215AC7"/>
    <w:rsid w:val="002221C9"/>
    <w:rsid w:val="00223BA7"/>
    <w:rsid w:val="00225CED"/>
    <w:rsid w:val="002273AC"/>
    <w:rsid w:val="00230562"/>
    <w:rsid w:val="00232015"/>
    <w:rsid w:val="0023634A"/>
    <w:rsid w:val="0023751A"/>
    <w:rsid w:val="00242B17"/>
    <w:rsid w:val="00252EB9"/>
    <w:rsid w:val="0025433D"/>
    <w:rsid w:val="00254AEF"/>
    <w:rsid w:val="00254C62"/>
    <w:rsid w:val="002551D8"/>
    <w:rsid w:val="00255D8C"/>
    <w:rsid w:val="00255E44"/>
    <w:rsid w:val="002562D0"/>
    <w:rsid w:val="00256315"/>
    <w:rsid w:val="00257CAF"/>
    <w:rsid w:val="002639E7"/>
    <w:rsid w:val="00264A6B"/>
    <w:rsid w:val="00267575"/>
    <w:rsid w:val="00270B0D"/>
    <w:rsid w:val="00272AE4"/>
    <w:rsid w:val="00277899"/>
    <w:rsid w:val="0028536C"/>
    <w:rsid w:val="00285911"/>
    <w:rsid w:val="00290A5D"/>
    <w:rsid w:val="002923CF"/>
    <w:rsid w:val="0029488B"/>
    <w:rsid w:val="0029674D"/>
    <w:rsid w:val="00296DC5"/>
    <w:rsid w:val="002A0F33"/>
    <w:rsid w:val="002A25B4"/>
    <w:rsid w:val="002A44F4"/>
    <w:rsid w:val="002A45CE"/>
    <w:rsid w:val="002A5BC3"/>
    <w:rsid w:val="002A77A8"/>
    <w:rsid w:val="002B20B5"/>
    <w:rsid w:val="002B36C7"/>
    <w:rsid w:val="002B4300"/>
    <w:rsid w:val="002B50AD"/>
    <w:rsid w:val="002B72BB"/>
    <w:rsid w:val="002C33C2"/>
    <w:rsid w:val="002C39B0"/>
    <w:rsid w:val="002C4143"/>
    <w:rsid w:val="002C4428"/>
    <w:rsid w:val="002C50A9"/>
    <w:rsid w:val="002C5400"/>
    <w:rsid w:val="002D3696"/>
    <w:rsid w:val="002D49B8"/>
    <w:rsid w:val="002D4C81"/>
    <w:rsid w:val="002D6690"/>
    <w:rsid w:val="002E14BB"/>
    <w:rsid w:val="002E2375"/>
    <w:rsid w:val="002E3565"/>
    <w:rsid w:val="002E3869"/>
    <w:rsid w:val="002E5A40"/>
    <w:rsid w:val="002E5DB5"/>
    <w:rsid w:val="002E6553"/>
    <w:rsid w:val="002E79F1"/>
    <w:rsid w:val="002F0FE6"/>
    <w:rsid w:val="002F3F74"/>
    <w:rsid w:val="002F4151"/>
    <w:rsid w:val="002F6133"/>
    <w:rsid w:val="0030048A"/>
    <w:rsid w:val="00300C32"/>
    <w:rsid w:val="003033AA"/>
    <w:rsid w:val="00303D6E"/>
    <w:rsid w:val="00305A97"/>
    <w:rsid w:val="00306F75"/>
    <w:rsid w:val="00307AEA"/>
    <w:rsid w:val="00310BA7"/>
    <w:rsid w:val="0031162F"/>
    <w:rsid w:val="00314411"/>
    <w:rsid w:val="00315108"/>
    <w:rsid w:val="003250CD"/>
    <w:rsid w:val="00325731"/>
    <w:rsid w:val="00325B56"/>
    <w:rsid w:val="00331741"/>
    <w:rsid w:val="00334F6A"/>
    <w:rsid w:val="00340311"/>
    <w:rsid w:val="0034270A"/>
    <w:rsid w:val="00344999"/>
    <w:rsid w:val="003457C2"/>
    <w:rsid w:val="0034581C"/>
    <w:rsid w:val="00346B01"/>
    <w:rsid w:val="00350D03"/>
    <w:rsid w:val="003546B8"/>
    <w:rsid w:val="00354BD9"/>
    <w:rsid w:val="00355EF5"/>
    <w:rsid w:val="003578B0"/>
    <w:rsid w:val="00357A49"/>
    <w:rsid w:val="00366D44"/>
    <w:rsid w:val="00367C26"/>
    <w:rsid w:val="00367DCF"/>
    <w:rsid w:val="00371AAD"/>
    <w:rsid w:val="003762B2"/>
    <w:rsid w:val="003765B8"/>
    <w:rsid w:val="00381555"/>
    <w:rsid w:val="003818D6"/>
    <w:rsid w:val="003842BC"/>
    <w:rsid w:val="00384B2E"/>
    <w:rsid w:val="00385710"/>
    <w:rsid w:val="00385E7B"/>
    <w:rsid w:val="0038654F"/>
    <w:rsid w:val="003905E0"/>
    <w:rsid w:val="00390A80"/>
    <w:rsid w:val="00391F1F"/>
    <w:rsid w:val="0039448C"/>
    <w:rsid w:val="00394A4D"/>
    <w:rsid w:val="00394D9C"/>
    <w:rsid w:val="003957B8"/>
    <w:rsid w:val="00395992"/>
    <w:rsid w:val="003A5C71"/>
    <w:rsid w:val="003A6007"/>
    <w:rsid w:val="003B02ED"/>
    <w:rsid w:val="003B7408"/>
    <w:rsid w:val="003C09C4"/>
    <w:rsid w:val="003C11A2"/>
    <w:rsid w:val="003C1534"/>
    <w:rsid w:val="003C46B4"/>
    <w:rsid w:val="003C5387"/>
    <w:rsid w:val="003C5D19"/>
    <w:rsid w:val="003C74B1"/>
    <w:rsid w:val="003D069E"/>
    <w:rsid w:val="003D2ACE"/>
    <w:rsid w:val="003D37DD"/>
    <w:rsid w:val="003D3953"/>
    <w:rsid w:val="003D78AB"/>
    <w:rsid w:val="003D7C4A"/>
    <w:rsid w:val="003E1832"/>
    <w:rsid w:val="003E1EF0"/>
    <w:rsid w:val="003E2308"/>
    <w:rsid w:val="003E35F1"/>
    <w:rsid w:val="003E4D37"/>
    <w:rsid w:val="003E6F11"/>
    <w:rsid w:val="003E7B39"/>
    <w:rsid w:val="003F0368"/>
    <w:rsid w:val="003F2ECB"/>
    <w:rsid w:val="003F4502"/>
    <w:rsid w:val="003F672B"/>
    <w:rsid w:val="003F79A1"/>
    <w:rsid w:val="004001EC"/>
    <w:rsid w:val="00406DBC"/>
    <w:rsid w:val="00407130"/>
    <w:rsid w:val="00414D3B"/>
    <w:rsid w:val="00414E01"/>
    <w:rsid w:val="00417304"/>
    <w:rsid w:val="00417A05"/>
    <w:rsid w:val="00420BCD"/>
    <w:rsid w:val="00420D7B"/>
    <w:rsid w:val="00423C28"/>
    <w:rsid w:val="00424F4E"/>
    <w:rsid w:val="00434C8F"/>
    <w:rsid w:val="004374D9"/>
    <w:rsid w:val="00437BD7"/>
    <w:rsid w:val="00442DEF"/>
    <w:rsid w:val="0044507C"/>
    <w:rsid w:val="00452510"/>
    <w:rsid w:val="0045263E"/>
    <w:rsid w:val="0045722A"/>
    <w:rsid w:val="00460A48"/>
    <w:rsid w:val="00460D2E"/>
    <w:rsid w:val="00461670"/>
    <w:rsid w:val="00465165"/>
    <w:rsid w:val="00465C92"/>
    <w:rsid w:val="004709DE"/>
    <w:rsid w:val="00472B8D"/>
    <w:rsid w:val="004733D4"/>
    <w:rsid w:val="00474F46"/>
    <w:rsid w:val="00475FA5"/>
    <w:rsid w:val="0047688F"/>
    <w:rsid w:val="00477820"/>
    <w:rsid w:val="004809E4"/>
    <w:rsid w:val="00484EEB"/>
    <w:rsid w:val="00493F9C"/>
    <w:rsid w:val="00495DB0"/>
    <w:rsid w:val="00495FC8"/>
    <w:rsid w:val="004A07F8"/>
    <w:rsid w:val="004A0AF1"/>
    <w:rsid w:val="004A2D8E"/>
    <w:rsid w:val="004A3A78"/>
    <w:rsid w:val="004A4010"/>
    <w:rsid w:val="004B441C"/>
    <w:rsid w:val="004B7910"/>
    <w:rsid w:val="004B7BBD"/>
    <w:rsid w:val="004C12E1"/>
    <w:rsid w:val="004C32AF"/>
    <w:rsid w:val="004C3B1A"/>
    <w:rsid w:val="004C3EC8"/>
    <w:rsid w:val="004C6B4E"/>
    <w:rsid w:val="004C7F61"/>
    <w:rsid w:val="004D2A35"/>
    <w:rsid w:val="004D3B79"/>
    <w:rsid w:val="004D6A3A"/>
    <w:rsid w:val="004E361A"/>
    <w:rsid w:val="004E4812"/>
    <w:rsid w:val="004E59A8"/>
    <w:rsid w:val="004F01F3"/>
    <w:rsid w:val="004F07FB"/>
    <w:rsid w:val="004F1BE8"/>
    <w:rsid w:val="004F1FBA"/>
    <w:rsid w:val="004F2E51"/>
    <w:rsid w:val="0050062F"/>
    <w:rsid w:val="005010FE"/>
    <w:rsid w:val="005017BB"/>
    <w:rsid w:val="00501E23"/>
    <w:rsid w:val="00504EA6"/>
    <w:rsid w:val="005076F0"/>
    <w:rsid w:val="00510C60"/>
    <w:rsid w:val="00513137"/>
    <w:rsid w:val="00514B8D"/>
    <w:rsid w:val="00523A5E"/>
    <w:rsid w:val="0052434D"/>
    <w:rsid w:val="0053042D"/>
    <w:rsid w:val="00531799"/>
    <w:rsid w:val="0053201C"/>
    <w:rsid w:val="005324A1"/>
    <w:rsid w:val="00533805"/>
    <w:rsid w:val="005344A4"/>
    <w:rsid w:val="00537F02"/>
    <w:rsid w:val="005400F7"/>
    <w:rsid w:val="00542571"/>
    <w:rsid w:val="00544D39"/>
    <w:rsid w:val="005465C6"/>
    <w:rsid w:val="00547BD8"/>
    <w:rsid w:val="00551567"/>
    <w:rsid w:val="00553A9B"/>
    <w:rsid w:val="0055556B"/>
    <w:rsid w:val="00555AFD"/>
    <w:rsid w:val="005564C2"/>
    <w:rsid w:val="005567EB"/>
    <w:rsid w:val="00556D92"/>
    <w:rsid w:val="005572AE"/>
    <w:rsid w:val="005603AE"/>
    <w:rsid w:val="00561E38"/>
    <w:rsid w:val="00565A86"/>
    <w:rsid w:val="005671F1"/>
    <w:rsid w:val="00574567"/>
    <w:rsid w:val="00576FC7"/>
    <w:rsid w:val="00580640"/>
    <w:rsid w:val="005813E7"/>
    <w:rsid w:val="00581415"/>
    <w:rsid w:val="0058270E"/>
    <w:rsid w:val="00585D07"/>
    <w:rsid w:val="00590032"/>
    <w:rsid w:val="005906EB"/>
    <w:rsid w:val="00592804"/>
    <w:rsid w:val="00593921"/>
    <w:rsid w:val="005A0F54"/>
    <w:rsid w:val="005A3CCB"/>
    <w:rsid w:val="005A434A"/>
    <w:rsid w:val="005A770E"/>
    <w:rsid w:val="005A7F5A"/>
    <w:rsid w:val="005B089A"/>
    <w:rsid w:val="005B0AE0"/>
    <w:rsid w:val="005B270D"/>
    <w:rsid w:val="005B4240"/>
    <w:rsid w:val="005B5D81"/>
    <w:rsid w:val="005B76BD"/>
    <w:rsid w:val="005C0043"/>
    <w:rsid w:val="005C3584"/>
    <w:rsid w:val="005C3A51"/>
    <w:rsid w:val="005C6836"/>
    <w:rsid w:val="005D04BB"/>
    <w:rsid w:val="005D1CA5"/>
    <w:rsid w:val="005D3504"/>
    <w:rsid w:val="005D3DDB"/>
    <w:rsid w:val="005D6E4E"/>
    <w:rsid w:val="005E39D8"/>
    <w:rsid w:val="005E3BAB"/>
    <w:rsid w:val="005E56D6"/>
    <w:rsid w:val="005F1385"/>
    <w:rsid w:val="005F22EA"/>
    <w:rsid w:val="005F4481"/>
    <w:rsid w:val="00605E1D"/>
    <w:rsid w:val="0061004D"/>
    <w:rsid w:val="00615C39"/>
    <w:rsid w:val="00615E5A"/>
    <w:rsid w:val="00617B6E"/>
    <w:rsid w:val="00617FB6"/>
    <w:rsid w:val="0062489B"/>
    <w:rsid w:val="00630842"/>
    <w:rsid w:val="00630959"/>
    <w:rsid w:val="0063193F"/>
    <w:rsid w:val="00631B8C"/>
    <w:rsid w:val="0063271B"/>
    <w:rsid w:val="00634767"/>
    <w:rsid w:val="006357F0"/>
    <w:rsid w:val="00635A56"/>
    <w:rsid w:val="00640A97"/>
    <w:rsid w:val="00641027"/>
    <w:rsid w:val="006424D3"/>
    <w:rsid w:val="00643361"/>
    <w:rsid w:val="00643F7F"/>
    <w:rsid w:val="00645B2A"/>
    <w:rsid w:val="0064613C"/>
    <w:rsid w:val="00651118"/>
    <w:rsid w:val="00654716"/>
    <w:rsid w:val="00654B62"/>
    <w:rsid w:val="00654B79"/>
    <w:rsid w:val="00660A1F"/>
    <w:rsid w:val="006613F7"/>
    <w:rsid w:val="00661C60"/>
    <w:rsid w:val="00664AA3"/>
    <w:rsid w:val="00665AA9"/>
    <w:rsid w:val="006729B4"/>
    <w:rsid w:val="00673824"/>
    <w:rsid w:val="00673D78"/>
    <w:rsid w:val="00674989"/>
    <w:rsid w:val="00675EA3"/>
    <w:rsid w:val="0068201F"/>
    <w:rsid w:val="006824D1"/>
    <w:rsid w:val="0068294E"/>
    <w:rsid w:val="00683B06"/>
    <w:rsid w:val="006849E0"/>
    <w:rsid w:val="00695D96"/>
    <w:rsid w:val="006976CA"/>
    <w:rsid w:val="006A2FAC"/>
    <w:rsid w:val="006A71F9"/>
    <w:rsid w:val="006B1CE7"/>
    <w:rsid w:val="006B37F3"/>
    <w:rsid w:val="006B3D2C"/>
    <w:rsid w:val="006B5898"/>
    <w:rsid w:val="006C072E"/>
    <w:rsid w:val="006C4B22"/>
    <w:rsid w:val="006C544B"/>
    <w:rsid w:val="006C572D"/>
    <w:rsid w:val="006C5D13"/>
    <w:rsid w:val="006D127C"/>
    <w:rsid w:val="006D1B7B"/>
    <w:rsid w:val="006D1E83"/>
    <w:rsid w:val="006D20D9"/>
    <w:rsid w:val="006D2F2C"/>
    <w:rsid w:val="006D53FE"/>
    <w:rsid w:val="006D7B3C"/>
    <w:rsid w:val="006E3FE5"/>
    <w:rsid w:val="006E4258"/>
    <w:rsid w:val="006E4980"/>
    <w:rsid w:val="006F1E95"/>
    <w:rsid w:val="006F3E5E"/>
    <w:rsid w:val="006F4537"/>
    <w:rsid w:val="006F47AB"/>
    <w:rsid w:val="006F52DA"/>
    <w:rsid w:val="006F6032"/>
    <w:rsid w:val="006F6A06"/>
    <w:rsid w:val="00703916"/>
    <w:rsid w:val="00704510"/>
    <w:rsid w:val="00706EEC"/>
    <w:rsid w:val="0070709F"/>
    <w:rsid w:val="007123D5"/>
    <w:rsid w:val="00712B41"/>
    <w:rsid w:val="0071543A"/>
    <w:rsid w:val="00720C0A"/>
    <w:rsid w:val="007216C7"/>
    <w:rsid w:val="00721D62"/>
    <w:rsid w:val="00730433"/>
    <w:rsid w:val="00734A73"/>
    <w:rsid w:val="00744F34"/>
    <w:rsid w:val="007502EB"/>
    <w:rsid w:val="00750F10"/>
    <w:rsid w:val="007530C0"/>
    <w:rsid w:val="00753920"/>
    <w:rsid w:val="00755609"/>
    <w:rsid w:val="007556B8"/>
    <w:rsid w:val="007569C6"/>
    <w:rsid w:val="0075704D"/>
    <w:rsid w:val="007638A7"/>
    <w:rsid w:val="0076407F"/>
    <w:rsid w:val="00765D06"/>
    <w:rsid w:val="00765E86"/>
    <w:rsid w:val="007674DB"/>
    <w:rsid w:val="00770921"/>
    <w:rsid w:val="00770C70"/>
    <w:rsid w:val="007713AE"/>
    <w:rsid w:val="007741FD"/>
    <w:rsid w:val="007768A7"/>
    <w:rsid w:val="007779C9"/>
    <w:rsid w:val="00780D74"/>
    <w:rsid w:val="00791122"/>
    <w:rsid w:val="0079189E"/>
    <w:rsid w:val="00793CCD"/>
    <w:rsid w:val="00794454"/>
    <w:rsid w:val="00795912"/>
    <w:rsid w:val="007961EF"/>
    <w:rsid w:val="00796C50"/>
    <w:rsid w:val="007A0AE9"/>
    <w:rsid w:val="007A43A9"/>
    <w:rsid w:val="007A6351"/>
    <w:rsid w:val="007A6FB9"/>
    <w:rsid w:val="007B2042"/>
    <w:rsid w:val="007B2737"/>
    <w:rsid w:val="007B281F"/>
    <w:rsid w:val="007B396B"/>
    <w:rsid w:val="007B5A04"/>
    <w:rsid w:val="007D142E"/>
    <w:rsid w:val="007D2111"/>
    <w:rsid w:val="007D2F0B"/>
    <w:rsid w:val="007D7244"/>
    <w:rsid w:val="007E127C"/>
    <w:rsid w:val="007E245A"/>
    <w:rsid w:val="007E4B7E"/>
    <w:rsid w:val="007E6E61"/>
    <w:rsid w:val="007E73BA"/>
    <w:rsid w:val="007F1648"/>
    <w:rsid w:val="00805821"/>
    <w:rsid w:val="00805C38"/>
    <w:rsid w:val="0080769E"/>
    <w:rsid w:val="00811D5F"/>
    <w:rsid w:val="008144AA"/>
    <w:rsid w:val="008179CB"/>
    <w:rsid w:val="0082252D"/>
    <w:rsid w:val="00822F9D"/>
    <w:rsid w:val="00823978"/>
    <w:rsid w:val="00832097"/>
    <w:rsid w:val="00841049"/>
    <w:rsid w:val="00841AC4"/>
    <w:rsid w:val="008447C8"/>
    <w:rsid w:val="008454D4"/>
    <w:rsid w:val="00851C62"/>
    <w:rsid w:val="00852316"/>
    <w:rsid w:val="008536FA"/>
    <w:rsid w:val="008621EB"/>
    <w:rsid w:val="0086356F"/>
    <w:rsid w:val="008639A9"/>
    <w:rsid w:val="008650EA"/>
    <w:rsid w:val="00870464"/>
    <w:rsid w:val="00870EB1"/>
    <w:rsid w:val="00872BFA"/>
    <w:rsid w:val="00875D36"/>
    <w:rsid w:val="00876776"/>
    <w:rsid w:val="00876811"/>
    <w:rsid w:val="00876B11"/>
    <w:rsid w:val="00877129"/>
    <w:rsid w:val="008772B1"/>
    <w:rsid w:val="00880D81"/>
    <w:rsid w:val="008843D4"/>
    <w:rsid w:val="00885D25"/>
    <w:rsid w:val="00886640"/>
    <w:rsid w:val="00887036"/>
    <w:rsid w:val="00897BD0"/>
    <w:rsid w:val="008A09BB"/>
    <w:rsid w:val="008A2069"/>
    <w:rsid w:val="008A21FD"/>
    <w:rsid w:val="008A4089"/>
    <w:rsid w:val="008A6EEB"/>
    <w:rsid w:val="008B009D"/>
    <w:rsid w:val="008B0FFF"/>
    <w:rsid w:val="008B266D"/>
    <w:rsid w:val="008B4A3B"/>
    <w:rsid w:val="008B4EA0"/>
    <w:rsid w:val="008B676B"/>
    <w:rsid w:val="008B71A3"/>
    <w:rsid w:val="008C5C66"/>
    <w:rsid w:val="008C7A19"/>
    <w:rsid w:val="008D3102"/>
    <w:rsid w:val="008D4248"/>
    <w:rsid w:val="008D6DAE"/>
    <w:rsid w:val="008D7EBA"/>
    <w:rsid w:val="008E1F4D"/>
    <w:rsid w:val="008E24AE"/>
    <w:rsid w:val="008E3521"/>
    <w:rsid w:val="008F3380"/>
    <w:rsid w:val="008F35AA"/>
    <w:rsid w:val="008F3BFC"/>
    <w:rsid w:val="008F456B"/>
    <w:rsid w:val="00900D2B"/>
    <w:rsid w:val="00902AF8"/>
    <w:rsid w:val="00902FE5"/>
    <w:rsid w:val="00910184"/>
    <w:rsid w:val="0091027C"/>
    <w:rsid w:val="009102B0"/>
    <w:rsid w:val="00912AEB"/>
    <w:rsid w:val="0091415D"/>
    <w:rsid w:val="009172DB"/>
    <w:rsid w:val="0092116A"/>
    <w:rsid w:val="00924273"/>
    <w:rsid w:val="00925B1A"/>
    <w:rsid w:val="00926E1B"/>
    <w:rsid w:val="00927BE9"/>
    <w:rsid w:val="0093232F"/>
    <w:rsid w:val="009347B6"/>
    <w:rsid w:val="00934FDD"/>
    <w:rsid w:val="00936873"/>
    <w:rsid w:val="00937635"/>
    <w:rsid w:val="00940656"/>
    <w:rsid w:val="009450D7"/>
    <w:rsid w:val="00945374"/>
    <w:rsid w:val="00945F17"/>
    <w:rsid w:val="0094664B"/>
    <w:rsid w:val="0094740C"/>
    <w:rsid w:val="009474C7"/>
    <w:rsid w:val="00947B25"/>
    <w:rsid w:val="00956232"/>
    <w:rsid w:val="00956C00"/>
    <w:rsid w:val="009609BB"/>
    <w:rsid w:val="0096101A"/>
    <w:rsid w:val="009619AA"/>
    <w:rsid w:val="00962AC3"/>
    <w:rsid w:val="0096352E"/>
    <w:rsid w:val="0096773B"/>
    <w:rsid w:val="009700FD"/>
    <w:rsid w:val="00971778"/>
    <w:rsid w:val="00974F10"/>
    <w:rsid w:val="009777A4"/>
    <w:rsid w:val="00980B70"/>
    <w:rsid w:val="00980D83"/>
    <w:rsid w:val="009823F5"/>
    <w:rsid w:val="00982B72"/>
    <w:rsid w:val="009864AA"/>
    <w:rsid w:val="0099006D"/>
    <w:rsid w:val="009900F2"/>
    <w:rsid w:val="00991401"/>
    <w:rsid w:val="00991EF7"/>
    <w:rsid w:val="0099229A"/>
    <w:rsid w:val="009942F3"/>
    <w:rsid w:val="00994EF5"/>
    <w:rsid w:val="00997A06"/>
    <w:rsid w:val="009A049F"/>
    <w:rsid w:val="009A0BE2"/>
    <w:rsid w:val="009A1825"/>
    <w:rsid w:val="009A6536"/>
    <w:rsid w:val="009B20DD"/>
    <w:rsid w:val="009B75F1"/>
    <w:rsid w:val="009B77FD"/>
    <w:rsid w:val="009C0570"/>
    <w:rsid w:val="009C2B79"/>
    <w:rsid w:val="009C3110"/>
    <w:rsid w:val="009C4D1F"/>
    <w:rsid w:val="009C72AA"/>
    <w:rsid w:val="009D22A9"/>
    <w:rsid w:val="009D348B"/>
    <w:rsid w:val="009D5FB4"/>
    <w:rsid w:val="009D64E4"/>
    <w:rsid w:val="009D72B0"/>
    <w:rsid w:val="009E04E2"/>
    <w:rsid w:val="009E6CDA"/>
    <w:rsid w:val="009F0A48"/>
    <w:rsid w:val="009F19EA"/>
    <w:rsid w:val="009F2BB0"/>
    <w:rsid w:val="009F606C"/>
    <w:rsid w:val="009F6BF9"/>
    <w:rsid w:val="00A0148B"/>
    <w:rsid w:val="00A0155E"/>
    <w:rsid w:val="00A01D5D"/>
    <w:rsid w:val="00A03FFF"/>
    <w:rsid w:val="00A07772"/>
    <w:rsid w:val="00A10B8A"/>
    <w:rsid w:val="00A11632"/>
    <w:rsid w:val="00A13325"/>
    <w:rsid w:val="00A16C4D"/>
    <w:rsid w:val="00A2108F"/>
    <w:rsid w:val="00A27F3D"/>
    <w:rsid w:val="00A30A73"/>
    <w:rsid w:val="00A31155"/>
    <w:rsid w:val="00A40254"/>
    <w:rsid w:val="00A40883"/>
    <w:rsid w:val="00A40EA3"/>
    <w:rsid w:val="00A411B8"/>
    <w:rsid w:val="00A43B8D"/>
    <w:rsid w:val="00A44419"/>
    <w:rsid w:val="00A5101E"/>
    <w:rsid w:val="00A535B4"/>
    <w:rsid w:val="00A56D5F"/>
    <w:rsid w:val="00A60CCC"/>
    <w:rsid w:val="00A61156"/>
    <w:rsid w:val="00A61184"/>
    <w:rsid w:val="00A61CC2"/>
    <w:rsid w:val="00A62055"/>
    <w:rsid w:val="00A62C5C"/>
    <w:rsid w:val="00A62E64"/>
    <w:rsid w:val="00A6345E"/>
    <w:rsid w:val="00A71EA8"/>
    <w:rsid w:val="00A733B7"/>
    <w:rsid w:val="00A73DCA"/>
    <w:rsid w:val="00A762C3"/>
    <w:rsid w:val="00A769EF"/>
    <w:rsid w:val="00A86EDD"/>
    <w:rsid w:val="00A90FAC"/>
    <w:rsid w:val="00A91762"/>
    <w:rsid w:val="00A92D58"/>
    <w:rsid w:val="00A96321"/>
    <w:rsid w:val="00A97BBA"/>
    <w:rsid w:val="00AA025C"/>
    <w:rsid w:val="00AA03C4"/>
    <w:rsid w:val="00AA2706"/>
    <w:rsid w:val="00AA381B"/>
    <w:rsid w:val="00AA48A0"/>
    <w:rsid w:val="00AA5B89"/>
    <w:rsid w:val="00AA5DF7"/>
    <w:rsid w:val="00AA7F3E"/>
    <w:rsid w:val="00AB1B8A"/>
    <w:rsid w:val="00AB4B86"/>
    <w:rsid w:val="00AB4B8B"/>
    <w:rsid w:val="00AB4EC7"/>
    <w:rsid w:val="00AB677D"/>
    <w:rsid w:val="00AC2448"/>
    <w:rsid w:val="00AC2A7A"/>
    <w:rsid w:val="00AC2E4C"/>
    <w:rsid w:val="00AC55C6"/>
    <w:rsid w:val="00AC5A92"/>
    <w:rsid w:val="00AC7DDF"/>
    <w:rsid w:val="00AD0E05"/>
    <w:rsid w:val="00AD170C"/>
    <w:rsid w:val="00AD54D7"/>
    <w:rsid w:val="00AD7534"/>
    <w:rsid w:val="00AE0710"/>
    <w:rsid w:val="00AE08FD"/>
    <w:rsid w:val="00AE3F40"/>
    <w:rsid w:val="00AE7B36"/>
    <w:rsid w:val="00AE7C52"/>
    <w:rsid w:val="00AF04C9"/>
    <w:rsid w:val="00AF0902"/>
    <w:rsid w:val="00AF0E13"/>
    <w:rsid w:val="00AF17F0"/>
    <w:rsid w:val="00AF1B21"/>
    <w:rsid w:val="00AF6E33"/>
    <w:rsid w:val="00B01B0E"/>
    <w:rsid w:val="00B03B63"/>
    <w:rsid w:val="00B04B01"/>
    <w:rsid w:val="00B07798"/>
    <w:rsid w:val="00B138A2"/>
    <w:rsid w:val="00B13AEE"/>
    <w:rsid w:val="00B14058"/>
    <w:rsid w:val="00B20777"/>
    <w:rsid w:val="00B23DB8"/>
    <w:rsid w:val="00B2582F"/>
    <w:rsid w:val="00B3080C"/>
    <w:rsid w:val="00B33C27"/>
    <w:rsid w:val="00B34990"/>
    <w:rsid w:val="00B35CC7"/>
    <w:rsid w:val="00B36696"/>
    <w:rsid w:val="00B378D5"/>
    <w:rsid w:val="00B40E23"/>
    <w:rsid w:val="00B41C2F"/>
    <w:rsid w:val="00B42051"/>
    <w:rsid w:val="00B43775"/>
    <w:rsid w:val="00B446DF"/>
    <w:rsid w:val="00B47041"/>
    <w:rsid w:val="00B5109B"/>
    <w:rsid w:val="00B60961"/>
    <w:rsid w:val="00B62B62"/>
    <w:rsid w:val="00B6326B"/>
    <w:rsid w:val="00B64ECF"/>
    <w:rsid w:val="00B6506A"/>
    <w:rsid w:val="00B7120F"/>
    <w:rsid w:val="00B71A2B"/>
    <w:rsid w:val="00B758E7"/>
    <w:rsid w:val="00B7637D"/>
    <w:rsid w:val="00B80242"/>
    <w:rsid w:val="00B8229D"/>
    <w:rsid w:val="00B824FE"/>
    <w:rsid w:val="00B84C9F"/>
    <w:rsid w:val="00B8535E"/>
    <w:rsid w:val="00B85607"/>
    <w:rsid w:val="00B85932"/>
    <w:rsid w:val="00B91305"/>
    <w:rsid w:val="00B91CFF"/>
    <w:rsid w:val="00B928BE"/>
    <w:rsid w:val="00B92E40"/>
    <w:rsid w:val="00B94D1C"/>
    <w:rsid w:val="00BA0510"/>
    <w:rsid w:val="00BA0BB6"/>
    <w:rsid w:val="00BA3A8B"/>
    <w:rsid w:val="00BA49E6"/>
    <w:rsid w:val="00BA512E"/>
    <w:rsid w:val="00BA5520"/>
    <w:rsid w:val="00BA628A"/>
    <w:rsid w:val="00BB1DCE"/>
    <w:rsid w:val="00BB518D"/>
    <w:rsid w:val="00BB782E"/>
    <w:rsid w:val="00BB7B7D"/>
    <w:rsid w:val="00BC03C7"/>
    <w:rsid w:val="00BC03DD"/>
    <w:rsid w:val="00BC0D41"/>
    <w:rsid w:val="00BC32E7"/>
    <w:rsid w:val="00BC5DF6"/>
    <w:rsid w:val="00BC73FA"/>
    <w:rsid w:val="00BD103F"/>
    <w:rsid w:val="00BD119F"/>
    <w:rsid w:val="00BD17F6"/>
    <w:rsid w:val="00BD19CD"/>
    <w:rsid w:val="00BD1D47"/>
    <w:rsid w:val="00BD25D0"/>
    <w:rsid w:val="00BD3B1F"/>
    <w:rsid w:val="00BD4C86"/>
    <w:rsid w:val="00BD6D4A"/>
    <w:rsid w:val="00BE1566"/>
    <w:rsid w:val="00BE771C"/>
    <w:rsid w:val="00BF1CBD"/>
    <w:rsid w:val="00BF2BFB"/>
    <w:rsid w:val="00BF5A3C"/>
    <w:rsid w:val="00BF6C17"/>
    <w:rsid w:val="00C03D8F"/>
    <w:rsid w:val="00C045EA"/>
    <w:rsid w:val="00C04A0F"/>
    <w:rsid w:val="00C064DB"/>
    <w:rsid w:val="00C07624"/>
    <w:rsid w:val="00C07871"/>
    <w:rsid w:val="00C1266B"/>
    <w:rsid w:val="00C14517"/>
    <w:rsid w:val="00C171B1"/>
    <w:rsid w:val="00C17C43"/>
    <w:rsid w:val="00C23732"/>
    <w:rsid w:val="00C24FBA"/>
    <w:rsid w:val="00C26F53"/>
    <w:rsid w:val="00C27091"/>
    <w:rsid w:val="00C279C0"/>
    <w:rsid w:val="00C27F5D"/>
    <w:rsid w:val="00C30F02"/>
    <w:rsid w:val="00C33EA5"/>
    <w:rsid w:val="00C35F97"/>
    <w:rsid w:val="00C3740B"/>
    <w:rsid w:val="00C40D2D"/>
    <w:rsid w:val="00C45155"/>
    <w:rsid w:val="00C46075"/>
    <w:rsid w:val="00C474AC"/>
    <w:rsid w:val="00C50691"/>
    <w:rsid w:val="00C51F31"/>
    <w:rsid w:val="00C522C0"/>
    <w:rsid w:val="00C5287B"/>
    <w:rsid w:val="00C52EBF"/>
    <w:rsid w:val="00C560BD"/>
    <w:rsid w:val="00C575F3"/>
    <w:rsid w:val="00C6013A"/>
    <w:rsid w:val="00C60835"/>
    <w:rsid w:val="00C63D79"/>
    <w:rsid w:val="00C6443C"/>
    <w:rsid w:val="00C657D0"/>
    <w:rsid w:val="00C77216"/>
    <w:rsid w:val="00C8227A"/>
    <w:rsid w:val="00C84058"/>
    <w:rsid w:val="00C8412C"/>
    <w:rsid w:val="00C91620"/>
    <w:rsid w:val="00C92677"/>
    <w:rsid w:val="00C92B11"/>
    <w:rsid w:val="00C92FDF"/>
    <w:rsid w:val="00C97873"/>
    <w:rsid w:val="00C97C9B"/>
    <w:rsid w:val="00C97DE0"/>
    <w:rsid w:val="00CA264D"/>
    <w:rsid w:val="00CB04DD"/>
    <w:rsid w:val="00CB2E84"/>
    <w:rsid w:val="00CB330C"/>
    <w:rsid w:val="00CB7EB4"/>
    <w:rsid w:val="00CB7F5F"/>
    <w:rsid w:val="00CC0F34"/>
    <w:rsid w:val="00CC10E7"/>
    <w:rsid w:val="00CC7902"/>
    <w:rsid w:val="00CD1C93"/>
    <w:rsid w:val="00CD40AC"/>
    <w:rsid w:val="00CD41BB"/>
    <w:rsid w:val="00CD42FF"/>
    <w:rsid w:val="00CD604B"/>
    <w:rsid w:val="00CD605D"/>
    <w:rsid w:val="00CD6F2D"/>
    <w:rsid w:val="00CE199B"/>
    <w:rsid w:val="00CE2E4A"/>
    <w:rsid w:val="00CE38AB"/>
    <w:rsid w:val="00CE6FC7"/>
    <w:rsid w:val="00CE7713"/>
    <w:rsid w:val="00CF1A06"/>
    <w:rsid w:val="00CF2594"/>
    <w:rsid w:val="00CF3112"/>
    <w:rsid w:val="00CF467C"/>
    <w:rsid w:val="00CF5514"/>
    <w:rsid w:val="00CF5C76"/>
    <w:rsid w:val="00CF7A3F"/>
    <w:rsid w:val="00D01A40"/>
    <w:rsid w:val="00D026D2"/>
    <w:rsid w:val="00D0591C"/>
    <w:rsid w:val="00D061EC"/>
    <w:rsid w:val="00D07221"/>
    <w:rsid w:val="00D108F5"/>
    <w:rsid w:val="00D11347"/>
    <w:rsid w:val="00D13CAE"/>
    <w:rsid w:val="00D16BCB"/>
    <w:rsid w:val="00D16ED0"/>
    <w:rsid w:val="00D16FF2"/>
    <w:rsid w:val="00D203D6"/>
    <w:rsid w:val="00D20618"/>
    <w:rsid w:val="00D20DAE"/>
    <w:rsid w:val="00D22331"/>
    <w:rsid w:val="00D23FDC"/>
    <w:rsid w:val="00D24928"/>
    <w:rsid w:val="00D26A58"/>
    <w:rsid w:val="00D27AC1"/>
    <w:rsid w:val="00D37847"/>
    <w:rsid w:val="00D42E09"/>
    <w:rsid w:val="00D53688"/>
    <w:rsid w:val="00D5370E"/>
    <w:rsid w:val="00D53E6E"/>
    <w:rsid w:val="00D54690"/>
    <w:rsid w:val="00D54AA0"/>
    <w:rsid w:val="00D56107"/>
    <w:rsid w:val="00D57184"/>
    <w:rsid w:val="00D608F7"/>
    <w:rsid w:val="00D617D2"/>
    <w:rsid w:val="00D61BA3"/>
    <w:rsid w:val="00D62519"/>
    <w:rsid w:val="00D6265E"/>
    <w:rsid w:val="00D647E6"/>
    <w:rsid w:val="00D6703C"/>
    <w:rsid w:val="00D675AC"/>
    <w:rsid w:val="00D72227"/>
    <w:rsid w:val="00D7300E"/>
    <w:rsid w:val="00D76240"/>
    <w:rsid w:val="00D828F7"/>
    <w:rsid w:val="00D82FCB"/>
    <w:rsid w:val="00D83439"/>
    <w:rsid w:val="00D844E4"/>
    <w:rsid w:val="00D850C2"/>
    <w:rsid w:val="00D859B5"/>
    <w:rsid w:val="00D86D16"/>
    <w:rsid w:val="00D93C56"/>
    <w:rsid w:val="00D93C5C"/>
    <w:rsid w:val="00DA1D3B"/>
    <w:rsid w:val="00DA2D4C"/>
    <w:rsid w:val="00DA56C3"/>
    <w:rsid w:val="00DA68F6"/>
    <w:rsid w:val="00DA79DC"/>
    <w:rsid w:val="00DB0BFB"/>
    <w:rsid w:val="00DB4ED0"/>
    <w:rsid w:val="00DB5296"/>
    <w:rsid w:val="00DB5A1C"/>
    <w:rsid w:val="00DC07A9"/>
    <w:rsid w:val="00DC4E38"/>
    <w:rsid w:val="00DC7F53"/>
    <w:rsid w:val="00DD1390"/>
    <w:rsid w:val="00DD592B"/>
    <w:rsid w:val="00DD5F2A"/>
    <w:rsid w:val="00DD7695"/>
    <w:rsid w:val="00DD76F7"/>
    <w:rsid w:val="00DE016C"/>
    <w:rsid w:val="00DE1179"/>
    <w:rsid w:val="00DE14DF"/>
    <w:rsid w:val="00DE1544"/>
    <w:rsid w:val="00DE1A23"/>
    <w:rsid w:val="00DE647B"/>
    <w:rsid w:val="00DF0521"/>
    <w:rsid w:val="00DF0C97"/>
    <w:rsid w:val="00DF1DE4"/>
    <w:rsid w:val="00DF2CA5"/>
    <w:rsid w:val="00DF4934"/>
    <w:rsid w:val="00E0071C"/>
    <w:rsid w:val="00E04D20"/>
    <w:rsid w:val="00E105D3"/>
    <w:rsid w:val="00E11165"/>
    <w:rsid w:val="00E12345"/>
    <w:rsid w:val="00E15ED3"/>
    <w:rsid w:val="00E15F04"/>
    <w:rsid w:val="00E20B96"/>
    <w:rsid w:val="00E2116C"/>
    <w:rsid w:val="00E25A2D"/>
    <w:rsid w:val="00E3029F"/>
    <w:rsid w:val="00E31F24"/>
    <w:rsid w:val="00E3712B"/>
    <w:rsid w:val="00E40011"/>
    <w:rsid w:val="00E466C8"/>
    <w:rsid w:val="00E46DA8"/>
    <w:rsid w:val="00E47FE4"/>
    <w:rsid w:val="00E540EB"/>
    <w:rsid w:val="00E5730D"/>
    <w:rsid w:val="00E57D25"/>
    <w:rsid w:val="00E634E7"/>
    <w:rsid w:val="00E65FD6"/>
    <w:rsid w:val="00E719E1"/>
    <w:rsid w:val="00E75006"/>
    <w:rsid w:val="00E754C9"/>
    <w:rsid w:val="00E7607E"/>
    <w:rsid w:val="00E7621C"/>
    <w:rsid w:val="00E81482"/>
    <w:rsid w:val="00E836E4"/>
    <w:rsid w:val="00E84A40"/>
    <w:rsid w:val="00E85623"/>
    <w:rsid w:val="00E86263"/>
    <w:rsid w:val="00E87208"/>
    <w:rsid w:val="00E90DF9"/>
    <w:rsid w:val="00E91FF9"/>
    <w:rsid w:val="00E93428"/>
    <w:rsid w:val="00E93E5B"/>
    <w:rsid w:val="00E95754"/>
    <w:rsid w:val="00E97DCA"/>
    <w:rsid w:val="00EA2148"/>
    <w:rsid w:val="00EA3AB2"/>
    <w:rsid w:val="00EA3ADE"/>
    <w:rsid w:val="00EA58FA"/>
    <w:rsid w:val="00EA6E97"/>
    <w:rsid w:val="00EB2BCD"/>
    <w:rsid w:val="00EC0D85"/>
    <w:rsid w:val="00EC15FF"/>
    <w:rsid w:val="00EC19F3"/>
    <w:rsid w:val="00EC1EFC"/>
    <w:rsid w:val="00EC2D4B"/>
    <w:rsid w:val="00EC51E8"/>
    <w:rsid w:val="00EC53A7"/>
    <w:rsid w:val="00EC5900"/>
    <w:rsid w:val="00ED466C"/>
    <w:rsid w:val="00ED4ABB"/>
    <w:rsid w:val="00ED5862"/>
    <w:rsid w:val="00ED6770"/>
    <w:rsid w:val="00ED67E7"/>
    <w:rsid w:val="00ED7B6B"/>
    <w:rsid w:val="00EE3FAD"/>
    <w:rsid w:val="00EE5D39"/>
    <w:rsid w:val="00EE61FC"/>
    <w:rsid w:val="00EE6E20"/>
    <w:rsid w:val="00EF1BF9"/>
    <w:rsid w:val="00EF223D"/>
    <w:rsid w:val="00EF5292"/>
    <w:rsid w:val="00EF5E70"/>
    <w:rsid w:val="00EF769B"/>
    <w:rsid w:val="00F00C93"/>
    <w:rsid w:val="00F0528A"/>
    <w:rsid w:val="00F07CBE"/>
    <w:rsid w:val="00F14BD8"/>
    <w:rsid w:val="00F15A00"/>
    <w:rsid w:val="00F17E34"/>
    <w:rsid w:val="00F20307"/>
    <w:rsid w:val="00F27AA1"/>
    <w:rsid w:val="00F34038"/>
    <w:rsid w:val="00F340BD"/>
    <w:rsid w:val="00F35E8F"/>
    <w:rsid w:val="00F37DF8"/>
    <w:rsid w:val="00F42BD2"/>
    <w:rsid w:val="00F43583"/>
    <w:rsid w:val="00F4363F"/>
    <w:rsid w:val="00F444EC"/>
    <w:rsid w:val="00F45127"/>
    <w:rsid w:val="00F451D8"/>
    <w:rsid w:val="00F476BB"/>
    <w:rsid w:val="00F5420F"/>
    <w:rsid w:val="00F5452B"/>
    <w:rsid w:val="00F5481D"/>
    <w:rsid w:val="00F577F2"/>
    <w:rsid w:val="00F633A2"/>
    <w:rsid w:val="00F65B41"/>
    <w:rsid w:val="00F65B67"/>
    <w:rsid w:val="00F70072"/>
    <w:rsid w:val="00F70788"/>
    <w:rsid w:val="00F7127F"/>
    <w:rsid w:val="00F71AA8"/>
    <w:rsid w:val="00F71EBA"/>
    <w:rsid w:val="00F73116"/>
    <w:rsid w:val="00F73B6D"/>
    <w:rsid w:val="00F73E6C"/>
    <w:rsid w:val="00F74E31"/>
    <w:rsid w:val="00F751F2"/>
    <w:rsid w:val="00F82FB1"/>
    <w:rsid w:val="00F842B1"/>
    <w:rsid w:val="00F84364"/>
    <w:rsid w:val="00F84BDE"/>
    <w:rsid w:val="00F87131"/>
    <w:rsid w:val="00F87EBE"/>
    <w:rsid w:val="00F91B1F"/>
    <w:rsid w:val="00F92931"/>
    <w:rsid w:val="00F93952"/>
    <w:rsid w:val="00FA427C"/>
    <w:rsid w:val="00FA54F4"/>
    <w:rsid w:val="00FB53B5"/>
    <w:rsid w:val="00FB5BFF"/>
    <w:rsid w:val="00FC5177"/>
    <w:rsid w:val="00FD1AB8"/>
    <w:rsid w:val="00FD1EE1"/>
    <w:rsid w:val="00FD286C"/>
    <w:rsid w:val="00FD2E95"/>
    <w:rsid w:val="00FD688C"/>
    <w:rsid w:val="00FE33E0"/>
    <w:rsid w:val="00FE34E8"/>
    <w:rsid w:val="00FE48DE"/>
    <w:rsid w:val="00FF0A7F"/>
    <w:rsid w:val="00FF0B02"/>
    <w:rsid w:val="00FF727C"/>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3E35F1"/>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qFormat/>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qFormat/>
    <w:rsid w:val="00B01B0E"/>
    <w:pPr>
      <w:framePr w:hSpace="180" w:wrap="around" w:y="1824"/>
      <w:outlineLvl w:val="7"/>
    </w:pPr>
  </w:style>
  <w:style w:type="paragraph" w:styleId="Heading9">
    <w:name w:val="heading 9"/>
    <w:basedOn w:val="Normal"/>
    <w:next w:val="Normal"/>
    <w:link w:val="Heading9Char"/>
    <w:uiPriority w:val="9"/>
    <w:unhideWhenUsed/>
    <w:qFormat/>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iPriority w:val="99"/>
    <w:unhideWhenUsed/>
    <w:qFormat/>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qFormat/>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7"/>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71EA8"/>
    <w:pPr>
      <w:numPr>
        <w:ilvl w:val="1"/>
        <w:numId w:val="17"/>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Normal"/>
    <w:rsid w:val="00A10B8A"/>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 w:type="numbering" w:customStyle="1" w:styleId="SDMParaList">
    <w:name w:val="SDMParaList"/>
    <w:rsid w:val="002B36C7"/>
    <w:pPr>
      <w:numPr>
        <w:numId w:val="20"/>
      </w:numPr>
    </w:pPr>
  </w:style>
  <w:style w:type="numbering" w:customStyle="1" w:styleId="SDMTableBoxParaNumberedList1">
    <w:name w:val="SDMTable&amp;BoxParaNumberedList1"/>
    <w:rsid w:val="002B36C7"/>
  </w:style>
  <w:style w:type="paragraph" w:customStyle="1" w:styleId="FootnoteTable">
    <w:name w:val="FootnoteTable"/>
    <w:rsid w:val="002B36C7"/>
    <w:pPr>
      <w:numPr>
        <w:numId w:val="21"/>
      </w:numPr>
      <w:tabs>
        <w:tab w:val="clear" w:pos="360"/>
      </w:tabs>
      <w:spacing w:after="0" w:line="240" w:lineRule="auto"/>
    </w:pPr>
    <w:rPr>
      <w:rFonts w:ascii="Times New Roman" w:eastAsia="Times New Roman" w:hAnsi="Times New Roman" w:cs="Times New Roman"/>
      <w:sz w:val="16"/>
      <w:szCs w:val="20"/>
      <w:lang w:val="en-GB"/>
    </w:rPr>
  </w:style>
  <w:style w:type="paragraph" w:customStyle="1" w:styleId="DecPara">
    <w:name w:val="DecPara"/>
    <w:basedOn w:val="Normal"/>
    <w:rsid w:val="002B36C7"/>
    <w:pPr>
      <w:numPr>
        <w:numId w:val="22"/>
      </w:numPr>
      <w:spacing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pddpoasubsection1">
    <w:name w:val="sdmpddpoasubsection1"/>
    <w:basedOn w:val="Normal"/>
    <w:rsid w:val="002B36C7"/>
    <w:pPr>
      <w:spacing w:before="100" w:beforeAutospacing="1" w:after="100" w:afterAutospacing="1" w:line="240" w:lineRule="auto"/>
      <w:contextualSpacing w:val="0"/>
    </w:pPr>
    <w:rPr>
      <w:rFonts w:ascii="Times New Roman" w:eastAsia="Times New Roman" w:hAnsi="Times New Roman" w:cs="Times New Roman"/>
      <w:color w:val="auto"/>
      <w:sz w:val="24"/>
      <w:lang w:val="en-GB" w:eastAsia="en-GB"/>
      <w14:cntxtAlts w14:val="0"/>
    </w:rPr>
  </w:style>
  <w:style w:type="table" w:customStyle="1" w:styleId="GSBoldTable1">
    <w:name w:val="GS Bold Table1"/>
    <w:basedOn w:val="TableNormal"/>
    <w:uiPriority w:val="99"/>
    <w:rsid w:val="002B36C7"/>
    <w:pPr>
      <w:snapToGrid w:val="0"/>
      <w:spacing w:after="0"/>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character" w:customStyle="1" w:styleId="A9">
    <w:name w:val="A9"/>
    <w:uiPriority w:val="99"/>
    <w:rsid w:val="002B36C7"/>
    <w:rPr>
      <w:color w:val="211D1E"/>
      <w:sz w:val="23"/>
      <w:szCs w:val="23"/>
    </w:rPr>
  </w:style>
  <w:style w:type="paragraph" w:customStyle="1" w:styleId="Pa1">
    <w:name w:val="Pa1"/>
    <w:basedOn w:val="Default"/>
    <w:next w:val="Default"/>
    <w:uiPriority w:val="99"/>
    <w:rsid w:val="002B36C7"/>
    <w:pPr>
      <w:spacing w:line="241" w:lineRule="atLeast"/>
    </w:pPr>
    <w:rPr>
      <w:rFonts w:ascii="Calibri" w:hAnsi="Calibri" w:cs="Calibri"/>
      <w:color w:val="auto"/>
      <w:lang w:val="en-US"/>
    </w:rPr>
  </w:style>
  <w:style w:type="character" w:customStyle="1" w:styleId="Style">
    <w:name w:val="Style"/>
    <w:basedOn w:val="SmartLink"/>
    <w:rsid w:val="002B36C7"/>
    <w:rPr>
      <w:rFonts w:asciiTheme="minorHAnsi" w:hAnsiTheme="minorHAnsi"/>
      <w:i/>
      <w:iCs/>
      <w:color w:val="00B9BD" w:themeColor="hyperlink"/>
      <w:sz w:val="20"/>
      <w:szCs w:val="18"/>
      <w:u w:val="single"/>
      <w:shd w:val="clear" w:color="auto" w:fill="E1DFDD"/>
    </w:rPr>
  </w:style>
  <w:style w:type="character" w:customStyle="1" w:styleId="SmartLink1">
    <w:name w:val="SmartLink1"/>
    <w:uiPriority w:val="99"/>
    <w:unhideWhenUsed/>
    <w:qFormat/>
    <w:rsid w:val="002B36C7"/>
    <w:rPr>
      <w:rFonts w:asciiTheme="minorHAnsi" w:hAnsiTheme="minorHAnsi"/>
      <w:color w:val="00B9BD" w:themeColor="hyperlink"/>
      <w:sz w:val="22"/>
      <w:u w:val="single"/>
      <w:shd w:val="clear" w:color="auto" w:fill="E1DFDD"/>
    </w:rPr>
  </w:style>
  <w:style w:type="character" w:customStyle="1" w:styleId="notion-enable-hover">
    <w:name w:val="notion-enable-hover"/>
    <w:basedOn w:val="DefaultParagraphFont"/>
    <w:rsid w:val="002B36C7"/>
  </w:style>
  <w:style w:type="paragraph" w:customStyle="1" w:styleId="1yfmr">
    <w:name w:val="_1yfmr"/>
    <w:basedOn w:val="Normal"/>
    <w:rsid w:val="00DE1544"/>
    <w:pPr>
      <w:spacing w:before="100" w:beforeAutospacing="1" w:after="100" w:afterAutospacing="1" w:line="240" w:lineRule="auto"/>
      <w:contextualSpacing w:val="0"/>
    </w:pPr>
    <w:rPr>
      <w:rFonts w:ascii="Times New Roman" w:eastAsia="Times New Roman" w:hAnsi="Times New Roman" w:cs="Times New Roman"/>
      <w:color w:val="auto"/>
      <w:sz w:val="24"/>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7044892">
      <w:bodyDiv w:val="1"/>
      <w:marLeft w:val="0"/>
      <w:marRight w:val="0"/>
      <w:marTop w:val="0"/>
      <w:marBottom w:val="0"/>
      <w:divBdr>
        <w:top w:val="none" w:sz="0" w:space="0" w:color="auto"/>
        <w:left w:val="none" w:sz="0" w:space="0" w:color="auto"/>
        <w:bottom w:val="none" w:sz="0" w:space="0" w:color="auto"/>
        <w:right w:val="none" w:sz="0" w:space="0" w:color="auto"/>
      </w:divBdr>
    </w:div>
    <w:div w:id="142310094">
      <w:bodyDiv w:val="1"/>
      <w:marLeft w:val="0"/>
      <w:marRight w:val="0"/>
      <w:marTop w:val="0"/>
      <w:marBottom w:val="0"/>
      <w:divBdr>
        <w:top w:val="none" w:sz="0" w:space="0" w:color="auto"/>
        <w:left w:val="none" w:sz="0" w:space="0" w:color="auto"/>
        <w:bottom w:val="none" w:sz="0" w:space="0" w:color="auto"/>
        <w:right w:val="none" w:sz="0" w:space="0" w:color="auto"/>
      </w:divBdr>
    </w:div>
    <w:div w:id="212549323">
      <w:bodyDiv w:val="1"/>
      <w:marLeft w:val="0"/>
      <w:marRight w:val="0"/>
      <w:marTop w:val="0"/>
      <w:marBottom w:val="0"/>
      <w:divBdr>
        <w:top w:val="none" w:sz="0" w:space="0" w:color="auto"/>
        <w:left w:val="none" w:sz="0" w:space="0" w:color="auto"/>
        <w:bottom w:val="none" w:sz="0" w:space="0" w:color="auto"/>
        <w:right w:val="none" w:sz="0" w:space="0" w:color="auto"/>
      </w:divBdr>
    </w:div>
    <w:div w:id="213857404">
      <w:bodyDiv w:val="1"/>
      <w:marLeft w:val="0"/>
      <w:marRight w:val="0"/>
      <w:marTop w:val="0"/>
      <w:marBottom w:val="0"/>
      <w:divBdr>
        <w:top w:val="none" w:sz="0" w:space="0" w:color="auto"/>
        <w:left w:val="none" w:sz="0" w:space="0" w:color="auto"/>
        <w:bottom w:val="none" w:sz="0" w:space="0" w:color="auto"/>
        <w:right w:val="none" w:sz="0" w:space="0" w:color="auto"/>
      </w:divBdr>
    </w:div>
    <w:div w:id="233705573">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7341677">
      <w:bodyDiv w:val="1"/>
      <w:marLeft w:val="0"/>
      <w:marRight w:val="0"/>
      <w:marTop w:val="0"/>
      <w:marBottom w:val="0"/>
      <w:divBdr>
        <w:top w:val="none" w:sz="0" w:space="0" w:color="auto"/>
        <w:left w:val="none" w:sz="0" w:space="0" w:color="auto"/>
        <w:bottom w:val="none" w:sz="0" w:space="0" w:color="auto"/>
        <w:right w:val="none" w:sz="0" w:space="0" w:color="auto"/>
      </w:divBdr>
    </w:div>
    <w:div w:id="3267888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93239736">
      <w:bodyDiv w:val="1"/>
      <w:marLeft w:val="0"/>
      <w:marRight w:val="0"/>
      <w:marTop w:val="0"/>
      <w:marBottom w:val="0"/>
      <w:divBdr>
        <w:top w:val="none" w:sz="0" w:space="0" w:color="auto"/>
        <w:left w:val="none" w:sz="0" w:space="0" w:color="auto"/>
        <w:bottom w:val="none" w:sz="0" w:space="0" w:color="auto"/>
        <w:right w:val="none" w:sz="0" w:space="0" w:color="auto"/>
      </w:divBdr>
    </w:div>
    <w:div w:id="417026135">
      <w:bodyDiv w:val="1"/>
      <w:marLeft w:val="0"/>
      <w:marRight w:val="0"/>
      <w:marTop w:val="0"/>
      <w:marBottom w:val="0"/>
      <w:divBdr>
        <w:top w:val="none" w:sz="0" w:space="0" w:color="auto"/>
        <w:left w:val="none" w:sz="0" w:space="0" w:color="auto"/>
        <w:bottom w:val="none" w:sz="0" w:space="0" w:color="auto"/>
        <w:right w:val="none" w:sz="0" w:space="0" w:color="auto"/>
      </w:divBdr>
      <w:divsChild>
        <w:div w:id="831486655">
          <w:marLeft w:val="0"/>
          <w:marRight w:val="0"/>
          <w:marTop w:val="0"/>
          <w:marBottom w:val="0"/>
          <w:divBdr>
            <w:top w:val="none" w:sz="0" w:space="0" w:color="auto"/>
            <w:left w:val="none" w:sz="0" w:space="0" w:color="auto"/>
            <w:bottom w:val="none" w:sz="0" w:space="0" w:color="auto"/>
            <w:right w:val="none" w:sz="0" w:space="0" w:color="auto"/>
          </w:divBdr>
        </w:div>
        <w:div w:id="1055204784">
          <w:marLeft w:val="0"/>
          <w:marRight w:val="0"/>
          <w:marTop w:val="0"/>
          <w:marBottom w:val="0"/>
          <w:divBdr>
            <w:top w:val="none" w:sz="0" w:space="0" w:color="auto"/>
            <w:left w:val="none" w:sz="0" w:space="0" w:color="auto"/>
            <w:bottom w:val="none" w:sz="0" w:space="0" w:color="auto"/>
            <w:right w:val="none" w:sz="0" w:space="0" w:color="auto"/>
          </w:divBdr>
          <w:divsChild>
            <w:div w:id="211311791">
              <w:marLeft w:val="0"/>
              <w:marRight w:val="0"/>
              <w:marTop w:val="0"/>
              <w:marBottom w:val="0"/>
              <w:divBdr>
                <w:top w:val="none" w:sz="0" w:space="0" w:color="auto"/>
                <w:left w:val="none" w:sz="0" w:space="0" w:color="auto"/>
                <w:bottom w:val="none" w:sz="0" w:space="0" w:color="auto"/>
                <w:right w:val="none" w:sz="0" w:space="0" w:color="auto"/>
              </w:divBdr>
            </w:div>
          </w:divsChild>
        </w:div>
        <w:div w:id="1806121098">
          <w:marLeft w:val="0"/>
          <w:marRight w:val="0"/>
          <w:marTop w:val="150"/>
          <w:marBottom w:val="600"/>
          <w:divBdr>
            <w:top w:val="none" w:sz="0" w:space="0" w:color="auto"/>
            <w:left w:val="none" w:sz="0" w:space="0" w:color="auto"/>
            <w:bottom w:val="none" w:sz="0" w:space="0" w:color="auto"/>
            <w:right w:val="none" w:sz="0" w:space="0" w:color="auto"/>
          </w:divBdr>
          <w:divsChild>
            <w:div w:id="1456870000">
              <w:marLeft w:val="0"/>
              <w:marRight w:val="0"/>
              <w:marTop w:val="0"/>
              <w:marBottom w:val="0"/>
              <w:divBdr>
                <w:top w:val="none" w:sz="0" w:space="0" w:color="auto"/>
                <w:left w:val="none" w:sz="0" w:space="0" w:color="auto"/>
                <w:bottom w:val="none" w:sz="0" w:space="0" w:color="auto"/>
                <w:right w:val="none" w:sz="0" w:space="0" w:color="auto"/>
              </w:divBdr>
              <w:divsChild>
                <w:div w:id="233203601">
                  <w:marLeft w:val="0"/>
                  <w:marRight w:val="0"/>
                  <w:marTop w:val="0"/>
                  <w:marBottom w:val="0"/>
                  <w:divBdr>
                    <w:top w:val="none" w:sz="0" w:space="0" w:color="auto"/>
                    <w:left w:val="none" w:sz="0" w:space="0" w:color="auto"/>
                    <w:bottom w:val="none" w:sz="0" w:space="0" w:color="auto"/>
                    <w:right w:val="none" w:sz="0" w:space="0" w:color="auto"/>
                  </w:divBdr>
                  <w:divsChild>
                    <w:div w:id="17543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47034">
      <w:bodyDiv w:val="1"/>
      <w:marLeft w:val="0"/>
      <w:marRight w:val="0"/>
      <w:marTop w:val="0"/>
      <w:marBottom w:val="0"/>
      <w:divBdr>
        <w:top w:val="none" w:sz="0" w:space="0" w:color="auto"/>
        <w:left w:val="none" w:sz="0" w:space="0" w:color="auto"/>
        <w:bottom w:val="none" w:sz="0" w:space="0" w:color="auto"/>
        <w:right w:val="none" w:sz="0" w:space="0" w:color="auto"/>
      </w:divBdr>
    </w:div>
    <w:div w:id="611018043">
      <w:bodyDiv w:val="1"/>
      <w:marLeft w:val="0"/>
      <w:marRight w:val="0"/>
      <w:marTop w:val="0"/>
      <w:marBottom w:val="0"/>
      <w:divBdr>
        <w:top w:val="none" w:sz="0" w:space="0" w:color="auto"/>
        <w:left w:val="none" w:sz="0" w:space="0" w:color="auto"/>
        <w:bottom w:val="none" w:sz="0" w:space="0" w:color="auto"/>
        <w:right w:val="none" w:sz="0" w:space="0" w:color="auto"/>
      </w:divBdr>
    </w:div>
    <w:div w:id="632096869">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68307868">
      <w:bodyDiv w:val="1"/>
      <w:marLeft w:val="0"/>
      <w:marRight w:val="0"/>
      <w:marTop w:val="0"/>
      <w:marBottom w:val="0"/>
      <w:divBdr>
        <w:top w:val="none" w:sz="0" w:space="0" w:color="auto"/>
        <w:left w:val="none" w:sz="0" w:space="0" w:color="auto"/>
        <w:bottom w:val="none" w:sz="0" w:space="0" w:color="auto"/>
        <w:right w:val="none" w:sz="0" w:space="0" w:color="auto"/>
      </w:divBdr>
    </w:div>
    <w:div w:id="798912426">
      <w:bodyDiv w:val="1"/>
      <w:marLeft w:val="0"/>
      <w:marRight w:val="0"/>
      <w:marTop w:val="0"/>
      <w:marBottom w:val="0"/>
      <w:divBdr>
        <w:top w:val="none" w:sz="0" w:space="0" w:color="auto"/>
        <w:left w:val="none" w:sz="0" w:space="0" w:color="auto"/>
        <w:bottom w:val="none" w:sz="0" w:space="0" w:color="auto"/>
        <w:right w:val="none" w:sz="0" w:space="0" w:color="auto"/>
      </w:divBdr>
    </w:div>
    <w:div w:id="802774826">
      <w:bodyDiv w:val="1"/>
      <w:marLeft w:val="0"/>
      <w:marRight w:val="0"/>
      <w:marTop w:val="0"/>
      <w:marBottom w:val="0"/>
      <w:divBdr>
        <w:top w:val="none" w:sz="0" w:space="0" w:color="auto"/>
        <w:left w:val="none" w:sz="0" w:space="0" w:color="auto"/>
        <w:bottom w:val="none" w:sz="0" w:space="0" w:color="auto"/>
        <w:right w:val="none" w:sz="0" w:space="0" w:color="auto"/>
      </w:divBdr>
    </w:div>
    <w:div w:id="872572168">
      <w:bodyDiv w:val="1"/>
      <w:marLeft w:val="0"/>
      <w:marRight w:val="0"/>
      <w:marTop w:val="0"/>
      <w:marBottom w:val="0"/>
      <w:divBdr>
        <w:top w:val="none" w:sz="0" w:space="0" w:color="auto"/>
        <w:left w:val="none" w:sz="0" w:space="0" w:color="auto"/>
        <w:bottom w:val="none" w:sz="0" w:space="0" w:color="auto"/>
        <w:right w:val="none" w:sz="0" w:space="0" w:color="auto"/>
      </w:divBdr>
    </w:div>
    <w:div w:id="888034590">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581657">
      <w:bodyDiv w:val="1"/>
      <w:marLeft w:val="0"/>
      <w:marRight w:val="0"/>
      <w:marTop w:val="0"/>
      <w:marBottom w:val="0"/>
      <w:divBdr>
        <w:top w:val="none" w:sz="0" w:space="0" w:color="auto"/>
        <w:left w:val="none" w:sz="0" w:space="0" w:color="auto"/>
        <w:bottom w:val="none" w:sz="0" w:space="0" w:color="auto"/>
        <w:right w:val="none" w:sz="0" w:space="0" w:color="auto"/>
      </w:divBdr>
    </w:div>
    <w:div w:id="1132014909">
      <w:bodyDiv w:val="1"/>
      <w:marLeft w:val="0"/>
      <w:marRight w:val="0"/>
      <w:marTop w:val="0"/>
      <w:marBottom w:val="0"/>
      <w:divBdr>
        <w:top w:val="none" w:sz="0" w:space="0" w:color="auto"/>
        <w:left w:val="none" w:sz="0" w:space="0" w:color="auto"/>
        <w:bottom w:val="none" w:sz="0" w:space="0" w:color="auto"/>
        <w:right w:val="none" w:sz="0" w:space="0" w:color="auto"/>
      </w:divBdr>
    </w:div>
    <w:div w:id="1136492244">
      <w:bodyDiv w:val="1"/>
      <w:marLeft w:val="0"/>
      <w:marRight w:val="0"/>
      <w:marTop w:val="0"/>
      <w:marBottom w:val="0"/>
      <w:divBdr>
        <w:top w:val="none" w:sz="0" w:space="0" w:color="auto"/>
        <w:left w:val="none" w:sz="0" w:space="0" w:color="auto"/>
        <w:bottom w:val="none" w:sz="0" w:space="0" w:color="auto"/>
        <w:right w:val="none" w:sz="0" w:space="0" w:color="auto"/>
      </w:divBdr>
    </w:div>
    <w:div w:id="1144158271">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85628068">
      <w:bodyDiv w:val="1"/>
      <w:marLeft w:val="0"/>
      <w:marRight w:val="0"/>
      <w:marTop w:val="0"/>
      <w:marBottom w:val="0"/>
      <w:divBdr>
        <w:top w:val="none" w:sz="0" w:space="0" w:color="auto"/>
        <w:left w:val="none" w:sz="0" w:space="0" w:color="auto"/>
        <w:bottom w:val="none" w:sz="0" w:space="0" w:color="auto"/>
        <w:right w:val="none" w:sz="0" w:space="0" w:color="auto"/>
      </w:divBdr>
    </w:div>
    <w:div w:id="1255626968">
      <w:bodyDiv w:val="1"/>
      <w:marLeft w:val="0"/>
      <w:marRight w:val="0"/>
      <w:marTop w:val="0"/>
      <w:marBottom w:val="0"/>
      <w:divBdr>
        <w:top w:val="none" w:sz="0" w:space="0" w:color="auto"/>
        <w:left w:val="none" w:sz="0" w:space="0" w:color="auto"/>
        <w:bottom w:val="none" w:sz="0" w:space="0" w:color="auto"/>
        <w:right w:val="none" w:sz="0" w:space="0" w:color="auto"/>
      </w:divBdr>
    </w:div>
    <w:div w:id="1331298617">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2811">
      <w:bodyDiv w:val="1"/>
      <w:marLeft w:val="0"/>
      <w:marRight w:val="0"/>
      <w:marTop w:val="0"/>
      <w:marBottom w:val="0"/>
      <w:divBdr>
        <w:top w:val="none" w:sz="0" w:space="0" w:color="auto"/>
        <w:left w:val="none" w:sz="0" w:space="0" w:color="auto"/>
        <w:bottom w:val="none" w:sz="0" w:space="0" w:color="auto"/>
        <w:right w:val="none" w:sz="0" w:space="0" w:color="auto"/>
      </w:divBdr>
      <w:divsChild>
        <w:div w:id="1295255141">
          <w:marLeft w:val="0"/>
          <w:marRight w:val="0"/>
          <w:marTop w:val="0"/>
          <w:marBottom w:val="0"/>
          <w:divBdr>
            <w:top w:val="none" w:sz="0" w:space="0" w:color="auto"/>
            <w:left w:val="none" w:sz="0" w:space="0" w:color="auto"/>
            <w:bottom w:val="none" w:sz="0" w:space="0" w:color="auto"/>
            <w:right w:val="none" w:sz="0" w:space="0" w:color="auto"/>
          </w:divBdr>
        </w:div>
        <w:div w:id="900796947">
          <w:marLeft w:val="0"/>
          <w:marRight w:val="0"/>
          <w:marTop w:val="0"/>
          <w:marBottom w:val="0"/>
          <w:divBdr>
            <w:top w:val="none" w:sz="0" w:space="0" w:color="auto"/>
            <w:left w:val="none" w:sz="0" w:space="0" w:color="auto"/>
            <w:bottom w:val="none" w:sz="0" w:space="0" w:color="auto"/>
            <w:right w:val="none" w:sz="0" w:space="0" w:color="auto"/>
          </w:divBdr>
          <w:divsChild>
            <w:div w:id="1494488737">
              <w:marLeft w:val="0"/>
              <w:marRight w:val="0"/>
              <w:marTop w:val="0"/>
              <w:marBottom w:val="0"/>
              <w:divBdr>
                <w:top w:val="none" w:sz="0" w:space="0" w:color="auto"/>
                <w:left w:val="none" w:sz="0" w:space="0" w:color="auto"/>
                <w:bottom w:val="none" w:sz="0" w:space="0" w:color="auto"/>
                <w:right w:val="none" w:sz="0" w:space="0" w:color="auto"/>
              </w:divBdr>
            </w:div>
          </w:divsChild>
        </w:div>
        <w:div w:id="598299643">
          <w:marLeft w:val="0"/>
          <w:marRight w:val="0"/>
          <w:marTop w:val="150"/>
          <w:marBottom w:val="600"/>
          <w:divBdr>
            <w:top w:val="none" w:sz="0" w:space="0" w:color="auto"/>
            <w:left w:val="none" w:sz="0" w:space="0" w:color="auto"/>
            <w:bottom w:val="none" w:sz="0" w:space="0" w:color="auto"/>
            <w:right w:val="none" w:sz="0" w:space="0" w:color="auto"/>
          </w:divBdr>
          <w:divsChild>
            <w:div w:id="529605562">
              <w:marLeft w:val="0"/>
              <w:marRight w:val="0"/>
              <w:marTop w:val="0"/>
              <w:marBottom w:val="0"/>
              <w:divBdr>
                <w:top w:val="none" w:sz="0" w:space="0" w:color="auto"/>
                <w:left w:val="none" w:sz="0" w:space="0" w:color="auto"/>
                <w:bottom w:val="none" w:sz="0" w:space="0" w:color="auto"/>
                <w:right w:val="none" w:sz="0" w:space="0" w:color="auto"/>
              </w:divBdr>
              <w:divsChild>
                <w:div w:id="164976030">
                  <w:marLeft w:val="0"/>
                  <w:marRight w:val="0"/>
                  <w:marTop w:val="0"/>
                  <w:marBottom w:val="0"/>
                  <w:divBdr>
                    <w:top w:val="none" w:sz="0" w:space="0" w:color="auto"/>
                    <w:left w:val="none" w:sz="0" w:space="0" w:color="auto"/>
                    <w:bottom w:val="none" w:sz="0" w:space="0" w:color="auto"/>
                    <w:right w:val="none" w:sz="0" w:space="0" w:color="auto"/>
                  </w:divBdr>
                  <w:divsChild>
                    <w:div w:id="12804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60749071">
      <w:bodyDiv w:val="1"/>
      <w:marLeft w:val="0"/>
      <w:marRight w:val="0"/>
      <w:marTop w:val="0"/>
      <w:marBottom w:val="0"/>
      <w:divBdr>
        <w:top w:val="none" w:sz="0" w:space="0" w:color="auto"/>
        <w:left w:val="none" w:sz="0" w:space="0" w:color="auto"/>
        <w:bottom w:val="none" w:sz="0" w:space="0" w:color="auto"/>
        <w:right w:val="none" w:sz="0" w:space="0" w:color="auto"/>
      </w:divBdr>
      <w:divsChild>
        <w:div w:id="2053655351">
          <w:marLeft w:val="0"/>
          <w:marRight w:val="0"/>
          <w:marTop w:val="0"/>
          <w:marBottom w:val="0"/>
          <w:divBdr>
            <w:top w:val="none" w:sz="0" w:space="0" w:color="auto"/>
            <w:left w:val="none" w:sz="0" w:space="0" w:color="auto"/>
            <w:bottom w:val="none" w:sz="0" w:space="0" w:color="auto"/>
            <w:right w:val="none" w:sz="0" w:space="0" w:color="auto"/>
          </w:divBdr>
        </w:div>
        <w:div w:id="2141725361">
          <w:marLeft w:val="0"/>
          <w:marRight w:val="0"/>
          <w:marTop w:val="75"/>
          <w:marBottom w:val="0"/>
          <w:divBdr>
            <w:top w:val="none" w:sz="0" w:space="0" w:color="auto"/>
            <w:left w:val="none" w:sz="0" w:space="0" w:color="auto"/>
            <w:bottom w:val="none" w:sz="0" w:space="0" w:color="auto"/>
            <w:right w:val="none" w:sz="0" w:space="0" w:color="auto"/>
          </w:divBdr>
          <w:divsChild>
            <w:div w:id="439759108">
              <w:marLeft w:val="0"/>
              <w:marRight w:val="0"/>
              <w:marTop w:val="90"/>
              <w:marBottom w:val="0"/>
              <w:divBdr>
                <w:top w:val="none" w:sz="0" w:space="0" w:color="auto"/>
                <w:left w:val="none" w:sz="0" w:space="0" w:color="auto"/>
                <w:bottom w:val="none" w:sz="0" w:space="0" w:color="auto"/>
                <w:right w:val="none" w:sz="0" w:space="0" w:color="auto"/>
              </w:divBdr>
            </w:div>
          </w:divsChild>
        </w:div>
        <w:div w:id="83260680">
          <w:marLeft w:val="0"/>
          <w:marRight w:val="0"/>
          <w:marTop w:val="0"/>
          <w:marBottom w:val="0"/>
          <w:divBdr>
            <w:top w:val="none" w:sz="0" w:space="0" w:color="auto"/>
            <w:left w:val="none" w:sz="0" w:space="0" w:color="auto"/>
            <w:bottom w:val="none" w:sz="0" w:space="0" w:color="auto"/>
            <w:right w:val="none" w:sz="0" w:space="0" w:color="auto"/>
          </w:divBdr>
          <w:divsChild>
            <w:div w:id="87235366">
              <w:marLeft w:val="0"/>
              <w:marRight w:val="0"/>
              <w:marTop w:val="0"/>
              <w:marBottom w:val="0"/>
              <w:divBdr>
                <w:top w:val="none" w:sz="0" w:space="0" w:color="auto"/>
                <w:left w:val="none" w:sz="0" w:space="0" w:color="auto"/>
                <w:bottom w:val="none" w:sz="0" w:space="0" w:color="auto"/>
                <w:right w:val="none" w:sz="0" w:space="0" w:color="auto"/>
              </w:divBdr>
            </w:div>
          </w:divsChild>
        </w:div>
        <w:div w:id="2054500918">
          <w:marLeft w:val="0"/>
          <w:marRight w:val="0"/>
          <w:marTop w:val="150"/>
          <w:marBottom w:val="600"/>
          <w:divBdr>
            <w:top w:val="none" w:sz="0" w:space="0" w:color="auto"/>
            <w:left w:val="none" w:sz="0" w:space="0" w:color="auto"/>
            <w:bottom w:val="none" w:sz="0" w:space="0" w:color="auto"/>
            <w:right w:val="none" w:sz="0" w:space="0" w:color="auto"/>
          </w:divBdr>
          <w:divsChild>
            <w:div w:id="1497961603">
              <w:marLeft w:val="0"/>
              <w:marRight w:val="0"/>
              <w:marTop w:val="0"/>
              <w:marBottom w:val="0"/>
              <w:divBdr>
                <w:top w:val="none" w:sz="0" w:space="0" w:color="auto"/>
                <w:left w:val="none" w:sz="0" w:space="0" w:color="auto"/>
                <w:bottom w:val="none" w:sz="0" w:space="0" w:color="auto"/>
                <w:right w:val="none" w:sz="0" w:space="0" w:color="auto"/>
              </w:divBdr>
              <w:divsChild>
                <w:div w:id="1760516228">
                  <w:marLeft w:val="0"/>
                  <w:marRight w:val="0"/>
                  <w:marTop w:val="0"/>
                  <w:marBottom w:val="0"/>
                  <w:divBdr>
                    <w:top w:val="none" w:sz="0" w:space="0" w:color="auto"/>
                    <w:left w:val="none" w:sz="0" w:space="0" w:color="auto"/>
                    <w:bottom w:val="none" w:sz="0" w:space="0" w:color="auto"/>
                    <w:right w:val="none" w:sz="0" w:space="0" w:color="auto"/>
                  </w:divBdr>
                  <w:divsChild>
                    <w:div w:id="4715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69362074">
      <w:bodyDiv w:val="1"/>
      <w:marLeft w:val="0"/>
      <w:marRight w:val="0"/>
      <w:marTop w:val="0"/>
      <w:marBottom w:val="0"/>
      <w:divBdr>
        <w:top w:val="none" w:sz="0" w:space="0" w:color="auto"/>
        <w:left w:val="none" w:sz="0" w:space="0" w:color="auto"/>
        <w:bottom w:val="none" w:sz="0" w:space="0" w:color="auto"/>
        <w:right w:val="none" w:sz="0" w:space="0" w:color="auto"/>
      </w:divBdr>
    </w:div>
    <w:div w:id="1670333346">
      <w:bodyDiv w:val="1"/>
      <w:marLeft w:val="0"/>
      <w:marRight w:val="0"/>
      <w:marTop w:val="0"/>
      <w:marBottom w:val="0"/>
      <w:divBdr>
        <w:top w:val="none" w:sz="0" w:space="0" w:color="auto"/>
        <w:left w:val="none" w:sz="0" w:space="0" w:color="auto"/>
        <w:bottom w:val="none" w:sz="0" w:space="0" w:color="auto"/>
        <w:right w:val="none" w:sz="0" w:space="0" w:color="auto"/>
      </w:divBdr>
    </w:div>
    <w:div w:id="1675299771">
      <w:bodyDiv w:val="1"/>
      <w:marLeft w:val="0"/>
      <w:marRight w:val="0"/>
      <w:marTop w:val="0"/>
      <w:marBottom w:val="0"/>
      <w:divBdr>
        <w:top w:val="none" w:sz="0" w:space="0" w:color="auto"/>
        <w:left w:val="none" w:sz="0" w:space="0" w:color="auto"/>
        <w:bottom w:val="none" w:sz="0" w:space="0" w:color="auto"/>
        <w:right w:val="none" w:sz="0" w:space="0" w:color="auto"/>
      </w:divBdr>
    </w:div>
    <w:div w:id="1677809159">
      <w:bodyDiv w:val="1"/>
      <w:marLeft w:val="0"/>
      <w:marRight w:val="0"/>
      <w:marTop w:val="0"/>
      <w:marBottom w:val="0"/>
      <w:divBdr>
        <w:top w:val="none" w:sz="0" w:space="0" w:color="auto"/>
        <w:left w:val="none" w:sz="0" w:space="0" w:color="auto"/>
        <w:bottom w:val="none" w:sz="0" w:space="0" w:color="auto"/>
        <w:right w:val="none" w:sz="0" w:space="0" w:color="auto"/>
      </w:divBdr>
      <w:divsChild>
        <w:div w:id="475802229">
          <w:marLeft w:val="0"/>
          <w:marRight w:val="0"/>
          <w:marTop w:val="0"/>
          <w:marBottom w:val="0"/>
          <w:divBdr>
            <w:top w:val="none" w:sz="0" w:space="0" w:color="auto"/>
            <w:left w:val="none" w:sz="0" w:space="0" w:color="auto"/>
            <w:bottom w:val="none" w:sz="0" w:space="0" w:color="auto"/>
            <w:right w:val="none" w:sz="0" w:space="0" w:color="auto"/>
          </w:divBdr>
        </w:div>
        <w:div w:id="591933114">
          <w:marLeft w:val="0"/>
          <w:marRight w:val="0"/>
          <w:marTop w:val="0"/>
          <w:marBottom w:val="0"/>
          <w:divBdr>
            <w:top w:val="none" w:sz="0" w:space="0" w:color="auto"/>
            <w:left w:val="none" w:sz="0" w:space="0" w:color="auto"/>
            <w:bottom w:val="none" w:sz="0" w:space="0" w:color="auto"/>
            <w:right w:val="none" w:sz="0" w:space="0" w:color="auto"/>
          </w:divBdr>
          <w:divsChild>
            <w:div w:id="1645545637">
              <w:marLeft w:val="0"/>
              <w:marRight w:val="0"/>
              <w:marTop w:val="0"/>
              <w:marBottom w:val="0"/>
              <w:divBdr>
                <w:top w:val="none" w:sz="0" w:space="0" w:color="auto"/>
                <w:left w:val="none" w:sz="0" w:space="0" w:color="auto"/>
                <w:bottom w:val="none" w:sz="0" w:space="0" w:color="auto"/>
                <w:right w:val="none" w:sz="0" w:space="0" w:color="auto"/>
              </w:divBdr>
            </w:div>
          </w:divsChild>
        </w:div>
        <w:div w:id="1114981420">
          <w:marLeft w:val="0"/>
          <w:marRight w:val="0"/>
          <w:marTop w:val="150"/>
          <w:marBottom w:val="600"/>
          <w:divBdr>
            <w:top w:val="none" w:sz="0" w:space="0" w:color="auto"/>
            <w:left w:val="none" w:sz="0" w:space="0" w:color="auto"/>
            <w:bottom w:val="none" w:sz="0" w:space="0" w:color="auto"/>
            <w:right w:val="none" w:sz="0" w:space="0" w:color="auto"/>
          </w:divBdr>
          <w:divsChild>
            <w:div w:id="2140880785">
              <w:marLeft w:val="0"/>
              <w:marRight w:val="0"/>
              <w:marTop w:val="0"/>
              <w:marBottom w:val="0"/>
              <w:divBdr>
                <w:top w:val="none" w:sz="0" w:space="0" w:color="auto"/>
                <w:left w:val="none" w:sz="0" w:space="0" w:color="auto"/>
                <w:bottom w:val="none" w:sz="0" w:space="0" w:color="auto"/>
                <w:right w:val="none" w:sz="0" w:space="0" w:color="auto"/>
              </w:divBdr>
              <w:divsChild>
                <w:div w:id="1085953734">
                  <w:marLeft w:val="0"/>
                  <w:marRight w:val="0"/>
                  <w:marTop w:val="0"/>
                  <w:marBottom w:val="0"/>
                  <w:divBdr>
                    <w:top w:val="none" w:sz="0" w:space="0" w:color="auto"/>
                    <w:left w:val="none" w:sz="0" w:space="0" w:color="auto"/>
                    <w:bottom w:val="none" w:sz="0" w:space="0" w:color="auto"/>
                    <w:right w:val="none" w:sz="0" w:space="0" w:color="auto"/>
                  </w:divBdr>
                  <w:divsChild>
                    <w:div w:id="1058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7602">
      <w:bodyDiv w:val="1"/>
      <w:marLeft w:val="0"/>
      <w:marRight w:val="0"/>
      <w:marTop w:val="0"/>
      <w:marBottom w:val="0"/>
      <w:divBdr>
        <w:top w:val="none" w:sz="0" w:space="0" w:color="auto"/>
        <w:left w:val="none" w:sz="0" w:space="0" w:color="auto"/>
        <w:bottom w:val="none" w:sz="0" w:space="0" w:color="auto"/>
        <w:right w:val="none" w:sz="0" w:space="0" w:color="auto"/>
      </w:divBdr>
    </w:div>
    <w:div w:id="181510097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70992400">
      <w:bodyDiv w:val="1"/>
      <w:marLeft w:val="0"/>
      <w:marRight w:val="0"/>
      <w:marTop w:val="0"/>
      <w:marBottom w:val="0"/>
      <w:divBdr>
        <w:top w:val="none" w:sz="0" w:space="0" w:color="auto"/>
        <w:left w:val="none" w:sz="0" w:space="0" w:color="auto"/>
        <w:bottom w:val="none" w:sz="0" w:space="0" w:color="auto"/>
        <w:right w:val="none" w:sz="0" w:space="0" w:color="auto"/>
      </w:divBdr>
    </w:div>
    <w:div w:id="1872953671">
      <w:bodyDiv w:val="1"/>
      <w:marLeft w:val="0"/>
      <w:marRight w:val="0"/>
      <w:marTop w:val="0"/>
      <w:marBottom w:val="0"/>
      <w:divBdr>
        <w:top w:val="none" w:sz="0" w:space="0" w:color="auto"/>
        <w:left w:val="none" w:sz="0" w:space="0" w:color="auto"/>
        <w:bottom w:val="none" w:sz="0" w:space="0" w:color="auto"/>
        <w:right w:val="none" w:sz="0" w:space="0" w:color="auto"/>
      </w:divBdr>
    </w:div>
    <w:div w:id="192178960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117287627">
      <w:bodyDiv w:val="1"/>
      <w:marLeft w:val="0"/>
      <w:marRight w:val="0"/>
      <w:marTop w:val="0"/>
      <w:marBottom w:val="0"/>
      <w:divBdr>
        <w:top w:val="none" w:sz="0" w:space="0" w:color="auto"/>
        <w:left w:val="none" w:sz="0" w:space="0" w:color="auto"/>
        <w:bottom w:val="none" w:sz="0" w:space="0" w:color="auto"/>
        <w:right w:val="none" w:sz="0" w:space="0" w:color="auto"/>
      </w:divBdr>
    </w:div>
    <w:div w:id="213236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festraw.com/products/lifestraw-community" TargetMode="Externa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lobalgoals.goldstandard.org/t-prereview-vpa-design-document/"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lifestraw.com/products/lifestraw-community" TargetMode="External"/><Relationship Id="rId29" Type="http://schemas.openxmlformats.org/officeDocument/2006/relationships/hyperlink" Target="http://www.virrid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oter" Target="footer1.xml"/><Relationship Id="rId28" Type="http://schemas.openxmlformats.org/officeDocument/2006/relationships/hyperlink" Target="https://eur-lex.europa.eu/legal-content/EN/TXT/?uri=celex%3A22002A0731%2801%29" TargetMode="External"/><Relationship Id="rId10" Type="http://schemas.openxmlformats.org/officeDocument/2006/relationships/endnotes" Target="endnotes.xml"/><Relationship Id="rId19" Type="http://schemas.openxmlformats.org/officeDocument/2006/relationships/hyperlink" Target="mailto:help@goldstandard.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2.xml"/><Relationship Id="rId27" Type="http://schemas.openxmlformats.org/officeDocument/2006/relationships/hyperlink" Target="https://globalgoals.goldstandard.org/t-prereview-vpa-design-document/" TargetMode="External"/><Relationship Id="rId30" Type="http://schemas.openxmlformats.org/officeDocument/2006/relationships/hyperlink" Target="https://globalgoals.goldstandard.org/standards/TGuide-PreReview_V1.1-VPA-Design-Docu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footer3.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7.emf"/><Relationship Id="rId1" Type="http://schemas.openxmlformats.org/officeDocument/2006/relationships/image" Target="media/image10.emf"/></Relationships>
</file>

<file path=word/_rels/footnotes.xml.rels><?xml version="1.0" encoding="UTF-8" standalone="yes"?>
<Relationships xmlns="http://schemas.openxmlformats.org/package/2006/relationships"><Relationship Id="rId8" Type="http://schemas.openxmlformats.org/officeDocument/2006/relationships/hyperlink" Target="https://lifestraw.com/products/lifestraw-community" TargetMode="External"/><Relationship Id="rId3" Type="http://schemas.openxmlformats.org/officeDocument/2006/relationships/hyperlink" Target="https://lifestraw.com/products/lifestraw-community" TargetMode="External"/><Relationship Id="rId7" Type="http://schemas.openxmlformats.org/officeDocument/2006/relationships/hyperlink" Target="https://lifestraw.com/products/lifestraw-community" TargetMode="External"/><Relationship Id="rId2" Type="http://schemas.openxmlformats.org/officeDocument/2006/relationships/hyperlink" Target="https://lifestraw.com/products/lifestraw-community" TargetMode="External"/><Relationship Id="rId1" Type="http://schemas.openxmlformats.org/officeDocument/2006/relationships/hyperlink" Target="https://www.who.int/publications/i/item/9789241564823" TargetMode="External"/><Relationship Id="rId6" Type="http://schemas.openxmlformats.org/officeDocument/2006/relationships/hyperlink" Target="https://www.mineduc.gov.rw/index.php?eID=dumpFile&amp;t=f&amp;f=26973&amp;token=25e04b17718bfdf251599175b5922b44e68478a6" TargetMode="External"/><Relationship Id="rId5" Type="http://schemas.openxmlformats.org/officeDocument/2006/relationships/hyperlink" Target="https://lifestraw.com/products/lifestraw-community" TargetMode="External"/><Relationship Id="rId4" Type="http://schemas.openxmlformats.org/officeDocument/2006/relationships/hyperlink" Target="https://lifestraw.com/products/lifestraw-community"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8.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9.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2.xml><?xml version="1.0" encoding="utf-8"?>
<ds:datastoreItem xmlns:ds="http://schemas.openxmlformats.org/officeDocument/2006/customXml" ds:itemID="{5E9BFF0E-70FB-4112-BE9C-4E1FB485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105</Pages>
  <Words>24488</Words>
  <Characters>139583</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TEMPLATE- V2.2 VPA Design Document</vt:lpstr>
    </vt:vector>
  </TitlesOfParts>
  <Manager/>
  <Company/>
  <LinksUpToDate>false</LinksUpToDate>
  <CharactersWithSpaces>163744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V2.2 VPA Design Document</dc:title>
  <dc:subject/>
  <dc:creator>Gold Standard</dc:creator>
  <cp:keywords/>
  <dc:description/>
  <cp:lastModifiedBy>Ivan Hernandez Villegas</cp:lastModifiedBy>
  <cp:revision>9</cp:revision>
  <cp:lastPrinted>2017-11-02T02:38:00Z</cp:lastPrinted>
  <dcterms:created xsi:type="dcterms:W3CDTF">2023-11-30T22:07:00Z</dcterms:created>
  <dcterms:modified xsi:type="dcterms:W3CDTF">2023-11-30T23:47:00Z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