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995C5" w14:textId="77777777" w:rsidR="008A407D" w:rsidRDefault="008A407D">
      <w:pPr>
        <w:widowControl w:val="0"/>
        <w:pBdr>
          <w:top w:val="nil"/>
          <w:left w:val="nil"/>
          <w:bottom w:val="nil"/>
          <w:right w:val="nil"/>
          <w:between w:val="nil"/>
        </w:pBdr>
        <w:spacing w:after="0" w:line="276" w:lineRule="auto"/>
      </w:pPr>
    </w:p>
    <w:p w14:paraId="62F38280" w14:textId="77777777" w:rsidR="008A407D" w:rsidRDefault="00000000">
      <w:pPr>
        <w:spacing w:after="0"/>
        <w:rPr>
          <w:b/>
          <w:smallCaps/>
          <w:color w:val="00B9BD"/>
          <w:sz w:val="48"/>
          <w:szCs w:val="48"/>
        </w:rPr>
      </w:pPr>
      <w:r>
        <w:rPr>
          <w:b/>
          <w:smallCaps/>
          <w:color w:val="00B9BD"/>
          <w:sz w:val="48"/>
          <w:szCs w:val="48"/>
        </w:rPr>
        <w:t>MONITORING REPORT</w:t>
      </w:r>
    </w:p>
    <w:p w14:paraId="32E263D5" w14:textId="77777777" w:rsidR="008A407D" w:rsidRDefault="00000000">
      <w:r>
        <w:pict w14:anchorId="05166A40">
          <v:rect id="_x0000_i1025" style="width:0;height:1.5pt" o:hralign="center" o:hrstd="t" o:hr="t" fillcolor="#a0a0a0" stroked="f"/>
        </w:pict>
      </w:r>
    </w:p>
    <w:p w14:paraId="321CBB78" w14:textId="77777777" w:rsidR="008A407D" w:rsidRDefault="00000000">
      <w:pPr>
        <w:pStyle w:val="Heading6"/>
      </w:pPr>
      <w:r>
        <w:rPr>
          <w:sz w:val="24"/>
          <w:szCs w:val="24"/>
        </w:rPr>
        <w:t xml:space="preserve">PUBLICATION DATE </w:t>
      </w:r>
      <w:r>
        <w:t xml:space="preserve"> </w:t>
      </w:r>
      <w:r>
        <w:rPr>
          <w:b/>
          <w:color w:val="515151"/>
        </w:rPr>
        <w:t>14.10.2020</w:t>
      </w:r>
      <w:r>
        <w:br/>
      </w:r>
      <w:r>
        <w:rPr>
          <w:sz w:val="24"/>
          <w:szCs w:val="24"/>
        </w:rPr>
        <w:t xml:space="preserve">VERSION </w:t>
      </w:r>
      <w:r>
        <w:t xml:space="preserve"> </w:t>
      </w:r>
      <w:r>
        <w:rPr>
          <w:b/>
          <w:color w:val="515151"/>
        </w:rPr>
        <w:t xml:space="preserve">v. 1.1 </w:t>
      </w:r>
      <w:r>
        <w:rPr>
          <w:b/>
          <w:color w:val="515151"/>
        </w:rPr>
        <w:br/>
      </w:r>
      <w:r>
        <w:rPr>
          <w:sz w:val="24"/>
          <w:szCs w:val="24"/>
        </w:rPr>
        <w:t xml:space="preserve">RELATED SUPPORT </w:t>
      </w:r>
      <w:r>
        <w:rPr>
          <w:b/>
        </w:rPr>
        <w:t xml:space="preserve">- </w:t>
      </w:r>
      <w:hyperlink r:id="rId8">
        <w:r w:rsidR="008A407D">
          <w:rPr>
            <w:b/>
            <w:color w:val="515151"/>
          </w:rPr>
          <w:t>TEMPLATE GUIDE Monitoring Report v. 1.1</w:t>
        </w:r>
      </w:hyperlink>
    </w:p>
    <w:p w14:paraId="1350C350" w14:textId="77777777" w:rsidR="008A407D" w:rsidRDefault="00000000">
      <w:pPr>
        <w:pStyle w:val="Heading6"/>
        <w:spacing w:before="0"/>
      </w:pPr>
      <w:r>
        <w:pict w14:anchorId="47F6DB90">
          <v:rect id="_x0000_i1026" style="width:0;height:1.5pt" o:hralign="center" o:hrstd="t" o:hr="t" fillcolor="#a0a0a0" stroked="f"/>
        </w:pict>
      </w:r>
    </w:p>
    <w:p w14:paraId="1C6189F0" w14:textId="77777777" w:rsidR="008A407D" w:rsidRDefault="008A407D">
      <w:pPr>
        <w:spacing w:after="0"/>
      </w:pPr>
    </w:p>
    <w:p w14:paraId="64F586AA" w14:textId="77777777" w:rsidR="008A407D" w:rsidRDefault="008A407D">
      <w:pPr>
        <w:spacing w:after="0"/>
      </w:pPr>
    </w:p>
    <w:p w14:paraId="3A3C16BA" w14:textId="77777777" w:rsidR="008A407D" w:rsidRDefault="008A407D">
      <w:pPr>
        <w:spacing w:after="0"/>
      </w:pPr>
    </w:p>
    <w:p w14:paraId="2E40B7C9" w14:textId="77777777" w:rsidR="008A407D" w:rsidRDefault="00000000">
      <w:pPr>
        <w:spacing w:after="0"/>
      </w:pPr>
      <w:r>
        <w:t xml:space="preserve">This document contains the following Sections </w:t>
      </w:r>
    </w:p>
    <w:p w14:paraId="03D7682C" w14:textId="77777777" w:rsidR="008A407D" w:rsidRDefault="00000000">
      <w:pPr>
        <w:spacing w:after="0"/>
      </w:pPr>
      <w:r>
        <w:br/>
        <w:t>KEY PROJECT INFORMATION</w:t>
      </w:r>
    </w:p>
    <w:p w14:paraId="79C424C4" w14:textId="77777777" w:rsidR="008A407D" w:rsidRDefault="00000000">
      <w:pPr>
        <w:spacing w:after="0"/>
      </w:pPr>
      <w:r>
        <w:t>SECTION A. DESCRIPTION OF PROJECT</w:t>
      </w:r>
    </w:p>
    <w:p w14:paraId="74C369A9" w14:textId="77777777" w:rsidR="008A407D" w:rsidRDefault="00000000">
      <w:pPr>
        <w:spacing w:after="0"/>
      </w:pPr>
      <w:r>
        <w:t>SECTION B. IMPLEMENTATION OF PROJECT</w:t>
      </w:r>
    </w:p>
    <w:p w14:paraId="07B97F58" w14:textId="77777777" w:rsidR="008A407D" w:rsidRDefault="00000000">
      <w:pPr>
        <w:spacing w:after="0"/>
      </w:pPr>
      <w:r>
        <w:t xml:space="preserve">SECTION C. DESCRIPTION OF </w:t>
      </w:r>
      <w:proofErr w:type="gramStart"/>
      <w:r>
        <w:t>MONITORING</w:t>
      </w:r>
      <w:proofErr w:type="gramEnd"/>
      <w:r>
        <w:t xml:space="preserve"> SYSTEM APPLIED BY THE PROJECT</w:t>
      </w:r>
    </w:p>
    <w:p w14:paraId="72570BB0" w14:textId="77777777" w:rsidR="008A407D" w:rsidRDefault="00000000">
      <w:pPr>
        <w:spacing w:after="0"/>
      </w:pPr>
      <w:r>
        <w:t>SECTION D. DATA AND PARAMETERS</w:t>
      </w:r>
    </w:p>
    <w:p w14:paraId="10684C09" w14:textId="77777777" w:rsidR="008A407D" w:rsidRDefault="00000000">
      <w:pPr>
        <w:spacing w:after="0"/>
      </w:pPr>
      <w:r>
        <w:t>SECTION E. CALCULATION OF SDG IMPACTS</w:t>
      </w:r>
    </w:p>
    <w:p w14:paraId="0C39BABB" w14:textId="77777777" w:rsidR="008A407D" w:rsidRDefault="00000000">
      <w:pPr>
        <w:spacing w:after="0"/>
      </w:pPr>
      <w:r>
        <w:t>SECTION F. SAFEGUARDS REPORTING</w:t>
      </w:r>
    </w:p>
    <w:p w14:paraId="1DBD5A06" w14:textId="77777777" w:rsidR="008A407D" w:rsidRDefault="00000000">
      <w:pPr>
        <w:spacing w:after="0"/>
        <w:rPr>
          <w:rFonts w:cs="Verdana"/>
          <w:color w:val="515151"/>
        </w:rPr>
      </w:pPr>
      <w:r>
        <w:t>SECTION G. STAKEHOLDER INPUTS AND LEGAL DISPUTES</w:t>
      </w:r>
    </w:p>
    <w:p w14:paraId="0433539A" w14:textId="77777777" w:rsidR="008A407D" w:rsidRDefault="008A407D">
      <w:pPr>
        <w:spacing w:after="0"/>
        <w:rPr>
          <w:rFonts w:cs="Verdana"/>
        </w:rPr>
      </w:pPr>
    </w:p>
    <w:p w14:paraId="401AEFFF" w14:textId="77777777" w:rsidR="008A407D" w:rsidRDefault="008A407D">
      <w:pPr>
        <w:spacing w:after="0"/>
      </w:pPr>
    </w:p>
    <w:p w14:paraId="6475D430" w14:textId="77777777" w:rsidR="008A407D" w:rsidRDefault="008A407D">
      <w:pPr>
        <w:spacing w:after="0"/>
      </w:pPr>
    </w:p>
    <w:p w14:paraId="175A2B61" w14:textId="77777777" w:rsidR="008A407D" w:rsidRDefault="00000000">
      <w:pPr>
        <w:spacing w:line="276" w:lineRule="auto"/>
      </w:pPr>
      <w:r>
        <w:br w:type="page"/>
      </w:r>
    </w:p>
    <w:p w14:paraId="793ED7F7" w14:textId="77777777" w:rsidR="008A407D" w:rsidRDefault="00000000">
      <w:pPr>
        <w:pStyle w:val="Heading3"/>
      </w:pPr>
      <w:bookmarkStart w:id="0" w:name="_heading=h.sy7mb0z7ch0f" w:colFirst="0" w:colLast="0"/>
      <w:bookmarkEnd w:id="0"/>
      <w:r>
        <w:lastRenderedPageBreak/>
        <w:t>KEY PROJECT INFORMATION</w:t>
      </w:r>
    </w:p>
    <w:p w14:paraId="7AF0139E" w14:textId="77777777" w:rsidR="008A407D" w:rsidRDefault="00000000">
      <w:pPr>
        <w:pStyle w:val="Heading5"/>
      </w:pPr>
      <w:proofErr w:type="spellStart"/>
      <w:r>
        <w:t>Programme</w:t>
      </w:r>
      <w:proofErr w:type="spellEnd"/>
      <w:r>
        <w:t xml:space="preserve"> of Activity Information – (delete below table if N.A.)</w:t>
      </w:r>
    </w:p>
    <w:tbl>
      <w:tblPr>
        <w:tblStyle w:val="a"/>
        <w:tblW w:w="96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80" w:firstRow="0" w:lastRow="0" w:firstColumn="1" w:lastColumn="0" w:noHBand="1" w:noVBand="1"/>
      </w:tblPr>
      <w:tblGrid>
        <w:gridCol w:w="4347"/>
        <w:gridCol w:w="5275"/>
      </w:tblGrid>
      <w:tr w:rsidR="008A407D" w14:paraId="16051F86" w14:textId="77777777" w:rsidTr="008A407D">
        <w:trPr>
          <w:trHeight w:val="348"/>
        </w:trPr>
        <w:tc>
          <w:tcPr>
            <w:cnfStyle w:val="001000000000" w:firstRow="0" w:lastRow="0" w:firstColumn="1" w:lastColumn="0" w:oddVBand="0" w:evenVBand="0" w:oddHBand="0" w:evenHBand="0" w:firstRowFirstColumn="0" w:firstRowLastColumn="0" w:lastRowFirstColumn="0" w:lastRowLastColumn="0"/>
            <w:tcW w:w="4347" w:type="dxa"/>
          </w:tcPr>
          <w:p w14:paraId="672D7C06" w14:textId="77777777" w:rsidR="008A407D" w:rsidRDefault="00000000">
            <w:pPr>
              <w:spacing w:line="276" w:lineRule="auto"/>
              <w:rPr>
                <w:rFonts w:cs="Verdana"/>
                <w:b/>
                <w:color w:val="FFFFFF"/>
                <w:sz w:val="20"/>
                <w:szCs w:val="20"/>
              </w:rPr>
            </w:pPr>
            <w:r>
              <w:rPr>
                <w:rFonts w:cs="Verdana"/>
                <w:b/>
                <w:color w:val="FFFFFF"/>
                <w:sz w:val="20"/>
                <w:szCs w:val="20"/>
              </w:rPr>
              <w:t xml:space="preserve">GS ID of </w:t>
            </w:r>
            <w:proofErr w:type="spellStart"/>
            <w:r>
              <w:rPr>
                <w:rFonts w:cs="Verdana"/>
                <w:b/>
                <w:color w:val="FFFFFF"/>
                <w:sz w:val="20"/>
                <w:szCs w:val="20"/>
              </w:rPr>
              <w:t>Programme</w:t>
            </w:r>
            <w:proofErr w:type="spellEnd"/>
          </w:p>
        </w:tc>
        <w:tc>
          <w:tcPr>
            <w:tcW w:w="5275" w:type="dxa"/>
          </w:tcPr>
          <w:p w14:paraId="56FBD41C" w14:textId="77777777" w:rsidR="008A407D" w:rsidRDefault="00000000">
            <w:pPr>
              <w:spacing w:before="120" w:line="276" w:lineRule="auto"/>
              <w:ind w:left="57"/>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GS1340</w:t>
            </w:r>
          </w:p>
        </w:tc>
      </w:tr>
      <w:tr w:rsidR="008A407D" w14:paraId="39F6BDA2" w14:textId="77777777" w:rsidTr="008A407D">
        <w:trPr>
          <w:trHeight w:val="348"/>
        </w:trPr>
        <w:tc>
          <w:tcPr>
            <w:cnfStyle w:val="001000000000" w:firstRow="0" w:lastRow="0" w:firstColumn="1" w:lastColumn="0" w:oddVBand="0" w:evenVBand="0" w:oddHBand="0" w:evenHBand="0" w:firstRowFirstColumn="0" w:firstRowLastColumn="0" w:lastRowFirstColumn="0" w:lastRowLastColumn="0"/>
            <w:tcW w:w="4347" w:type="dxa"/>
          </w:tcPr>
          <w:p w14:paraId="5D9719FD" w14:textId="77777777" w:rsidR="008A407D" w:rsidRDefault="00000000">
            <w:pPr>
              <w:spacing w:line="276" w:lineRule="auto"/>
              <w:rPr>
                <w:rFonts w:cs="Verdana"/>
                <w:b/>
                <w:color w:val="FFFFFF"/>
                <w:sz w:val="20"/>
                <w:szCs w:val="20"/>
              </w:rPr>
            </w:pPr>
            <w:r>
              <w:rPr>
                <w:rFonts w:cs="Verdana"/>
                <w:b/>
                <w:color w:val="FFFFFF"/>
                <w:sz w:val="20"/>
                <w:szCs w:val="20"/>
              </w:rPr>
              <w:t xml:space="preserve">Title of </w:t>
            </w:r>
            <w:proofErr w:type="spellStart"/>
            <w:r>
              <w:rPr>
                <w:rFonts w:cs="Verdana"/>
                <w:b/>
                <w:color w:val="FFFFFF"/>
                <w:sz w:val="20"/>
                <w:szCs w:val="20"/>
              </w:rPr>
              <w:t>Programme</w:t>
            </w:r>
            <w:proofErr w:type="spellEnd"/>
          </w:p>
        </w:tc>
        <w:tc>
          <w:tcPr>
            <w:tcW w:w="5275" w:type="dxa"/>
          </w:tcPr>
          <w:p w14:paraId="08CCF59A" w14:textId="77777777" w:rsidR="008A407D" w:rsidRDefault="00000000">
            <w:pPr>
              <w:spacing w:before="120" w:line="276" w:lineRule="auto"/>
              <w:ind w:left="57"/>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Efficient cookstoves in Burkina Faso (</w:t>
            </w:r>
            <w:proofErr w:type="spellStart"/>
            <w:r>
              <w:rPr>
                <w:rFonts w:cs="Verdana"/>
                <w:color w:val="515151"/>
                <w:sz w:val="20"/>
                <w:szCs w:val="20"/>
              </w:rPr>
              <w:t>PoA</w:t>
            </w:r>
            <w:proofErr w:type="spellEnd"/>
            <w:r>
              <w:rPr>
                <w:rFonts w:cs="Verdana"/>
                <w:color w:val="515151"/>
                <w:sz w:val="20"/>
                <w:szCs w:val="20"/>
              </w:rPr>
              <w:t>)</w:t>
            </w:r>
          </w:p>
        </w:tc>
      </w:tr>
      <w:tr w:rsidR="008A407D" w14:paraId="2AAA6883" w14:textId="77777777" w:rsidTr="008A407D">
        <w:trPr>
          <w:trHeight w:val="348"/>
        </w:trPr>
        <w:tc>
          <w:tcPr>
            <w:cnfStyle w:val="001000000000" w:firstRow="0" w:lastRow="0" w:firstColumn="1" w:lastColumn="0" w:oddVBand="0" w:evenVBand="0" w:oddHBand="0" w:evenHBand="0" w:firstRowFirstColumn="0" w:firstRowLastColumn="0" w:lastRowFirstColumn="0" w:lastRowLastColumn="0"/>
            <w:tcW w:w="4347" w:type="dxa"/>
          </w:tcPr>
          <w:p w14:paraId="49D5BB87" w14:textId="77777777" w:rsidR="008A407D" w:rsidRDefault="00000000">
            <w:pPr>
              <w:spacing w:line="276" w:lineRule="auto"/>
              <w:rPr>
                <w:rFonts w:cs="Verdana"/>
                <w:b/>
                <w:color w:val="FFFFFF"/>
                <w:sz w:val="20"/>
                <w:szCs w:val="20"/>
              </w:rPr>
            </w:pPr>
            <w:r>
              <w:rPr>
                <w:rFonts w:cs="Verdana"/>
                <w:b/>
                <w:color w:val="FFFFFF"/>
                <w:sz w:val="20"/>
                <w:szCs w:val="20"/>
              </w:rPr>
              <w:t>Version of POA-DD applicable to this monitoring report</w:t>
            </w:r>
          </w:p>
        </w:tc>
        <w:tc>
          <w:tcPr>
            <w:tcW w:w="5275" w:type="dxa"/>
          </w:tcPr>
          <w:p w14:paraId="2788156B" w14:textId="77777777" w:rsidR="008A407D" w:rsidRDefault="00000000">
            <w:pPr>
              <w:spacing w:before="120" w:line="276" w:lineRule="auto"/>
              <w:ind w:left="57"/>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4</w:t>
            </w:r>
          </w:p>
        </w:tc>
      </w:tr>
      <w:tr w:rsidR="008A407D" w14:paraId="624895B9" w14:textId="77777777" w:rsidTr="008A407D">
        <w:trPr>
          <w:trHeight w:val="348"/>
        </w:trPr>
        <w:tc>
          <w:tcPr>
            <w:cnfStyle w:val="001000000000" w:firstRow="0" w:lastRow="0" w:firstColumn="1" w:lastColumn="0" w:oddVBand="0" w:evenVBand="0" w:oddHBand="0" w:evenHBand="0" w:firstRowFirstColumn="0" w:firstRowLastColumn="0" w:lastRowFirstColumn="0" w:lastRowLastColumn="0"/>
            <w:tcW w:w="4347" w:type="dxa"/>
          </w:tcPr>
          <w:p w14:paraId="66783DBB" w14:textId="77777777" w:rsidR="008A407D" w:rsidRDefault="00000000">
            <w:pPr>
              <w:spacing w:line="276" w:lineRule="auto"/>
              <w:rPr>
                <w:rFonts w:cs="Verdana"/>
                <w:b/>
                <w:color w:val="FFFFFF"/>
                <w:sz w:val="20"/>
                <w:szCs w:val="20"/>
              </w:rPr>
            </w:pPr>
            <w:r>
              <w:rPr>
                <w:rFonts w:cs="Verdana"/>
                <w:b/>
                <w:color w:val="FFFFFF"/>
                <w:sz w:val="20"/>
                <w:szCs w:val="20"/>
              </w:rPr>
              <w:t xml:space="preserve">Name and GS ID of fully Validated CPA/VPAs (i.e. </w:t>
            </w:r>
            <w:proofErr w:type="spellStart"/>
            <w:proofErr w:type="gramStart"/>
            <w:r>
              <w:rPr>
                <w:rFonts w:cs="Verdana"/>
                <w:b/>
                <w:color w:val="FFFFFF"/>
                <w:sz w:val="20"/>
                <w:szCs w:val="20"/>
              </w:rPr>
              <w:t>non compliance</w:t>
            </w:r>
            <w:proofErr w:type="spellEnd"/>
            <w:proofErr w:type="gramEnd"/>
            <w:r>
              <w:rPr>
                <w:rFonts w:cs="Verdana"/>
                <w:b/>
                <w:color w:val="FFFFFF"/>
                <w:sz w:val="20"/>
                <w:szCs w:val="20"/>
              </w:rPr>
              <w:t xml:space="preserve"> check)</w:t>
            </w:r>
          </w:p>
        </w:tc>
        <w:tc>
          <w:tcPr>
            <w:tcW w:w="5275" w:type="dxa"/>
          </w:tcPr>
          <w:p w14:paraId="2DE52E77" w14:textId="77777777" w:rsidR="008A407D" w:rsidRDefault="00000000">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 xml:space="preserve">GS1340 Efficient cookstoves in Burkina Faso – VPA-01 - tiipaalga F3PA cookstoves in Bam and </w:t>
            </w:r>
            <w:proofErr w:type="spellStart"/>
            <w:r>
              <w:rPr>
                <w:rFonts w:cs="Verdana"/>
                <w:color w:val="515151"/>
                <w:sz w:val="20"/>
                <w:szCs w:val="20"/>
              </w:rPr>
              <w:t>Loroum</w:t>
            </w:r>
            <w:proofErr w:type="spellEnd"/>
            <w:r>
              <w:rPr>
                <w:rFonts w:cs="Verdana"/>
                <w:color w:val="515151"/>
                <w:sz w:val="20"/>
                <w:szCs w:val="20"/>
              </w:rPr>
              <w:t xml:space="preserve"> (GS2456) </w:t>
            </w:r>
          </w:p>
          <w:p w14:paraId="4C34448D" w14:textId="77777777" w:rsidR="008A407D" w:rsidRDefault="00000000">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 xml:space="preserve">GS1340 Efficient cookstoves in Burkina Faso – VPA-02 - tiipaalga F3PA cookstoves in Bam and </w:t>
            </w:r>
            <w:proofErr w:type="spellStart"/>
            <w:r>
              <w:rPr>
                <w:rFonts w:cs="Verdana"/>
                <w:color w:val="515151"/>
                <w:sz w:val="20"/>
                <w:szCs w:val="20"/>
              </w:rPr>
              <w:t>Loroum</w:t>
            </w:r>
            <w:proofErr w:type="spellEnd"/>
            <w:r>
              <w:rPr>
                <w:rFonts w:cs="Verdana"/>
                <w:color w:val="515151"/>
                <w:sz w:val="20"/>
                <w:szCs w:val="20"/>
              </w:rPr>
              <w:t xml:space="preserve"> (GS3516) </w:t>
            </w:r>
          </w:p>
          <w:p w14:paraId="0C36AD58" w14:textId="77777777" w:rsidR="008A407D" w:rsidRDefault="00000000">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 xml:space="preserve">GS1340 Efficient cookstoves in Burkina Faso – VPA-03 - tiipaalga F3PA cookstoves in Bam and </w:t>
            </w:r>
            <w:proofErr w:type="spellStart"/>
            <w:r>
              <w:rPr>
                <w:rFonts w:cs="Verdana"/>
                <w:color w:val="515151"/>
                <w:sz w:val="20"/>
                <w:szCs w:val="20"/>
              </w:rPr>
              <w:t>Loroum</w:t>
            </w:r>
            <w:proofErr w:type="spellEnd"/>
            <w:r>
              <w:rPr>
                <w:rFonts w:cs="Verdana"/>
                <w:color w:val="515151"/>
                <w:sz w:val="20"/>
                <w:szCs w:val="20"/>
              </w:rPr>
              <w:t xml:space="preserve"> (GS3517)</w:t>
            </w:r>
          </w:p>
          <w:p w14:paraId="28A4AD76" w14:textId="77777777" w:rsidR="008A407D" w:rsidRDefault="00000000">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 xml:space="preserve">GS1340 Efficient cookstoves in Burkina Faso – VPA-04 - tiipaalga F3PA cookstoves in Bam and </w:t>
            </w:r>
            <w:proofErr w:type="spellStart"/>
            <w:r>
              <w:rPr>
                <w:rFonts w:cs="Verdana"/>
                <w:color w:val="515151"/>
                <w:sz w:val="20"/>
                <w:szCs w:val="20"/>
              </w:rPr>
              <w:t>Loroum</w:t>
            </w:r>
            <w:proofErr w:type="spellEnd"/>
            <w:r>
              <w:rPr>
                <w:rFonts w:cs="Verdana"/>
                <w:color w:val="515151"/>
                <w:sz w:val="20"/>
                <w:szCs w:val="20"/>
              </w:rPr>
              <w:t xml:space="preserve"> (GS3518) </w:t>
            </w:r>
          </w:p>
          <w:p w14:paraId="509F4CF3" w14:textId="77777777" w:rsidR="008A407D" w:rsidRDefault="00000000">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 xml:space="preserve">GS1340 Efficient cookstoves in Burkina Faso – VPA-05 - tiipaalga F3PA cookstoves in Bam and </w:t>
            </w:r>
            <w:proofErr w:type="spellStart"/>
            <w:r>
              <w:rPr>
                <w:rFonts w:cs="Verdana"/>
                <w:color w:val="515151"/>
                <w:sz w:val="20"/>
                <w:szCs w:val="20"/>
              </w:rPr>
              <w:t>Loroum</w:t>
            </w:r>
            <w:proofErr w:type="spellEnd"/>
            <w:r>
              <w:rPr>
                <w:rFonts w:cs="Verdana"/>
                <w:color w:val="515151"/>
                <w:sz w:val="20"/>
                <w:szCs w:val="20"/>
              </w:rPr>
              <w:t xml:space="preserve"> (GS3519) </w:t>
            </w:r>
          </w:p>
          <w:p w14:paraId="0A57F241" w14:textId="77777777" w:rsidR="008A407D" w:rsidRDefault="00000000">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 xml:space="preserve">GS1340 Efficient cookstoves in Burkina Faso – VPA-06 - tiipaalga F3PA cookstoves in Bam and </w:t>
            </w:r>
            <w:proofErr w:type="spellStart"/>
            <w:r>
              <w:rPr>
                <w:rFonts w:cs="Verdana"/>
                <w:color w:val="515151"/>
                <w:sz w:val="20"/>
                <w:szCs w:val="20"/>
              </w:rPr>
              <w:t>Loroum</w:t>
            </w:r>
            <w:proofErr w:type="spellEnd"/>
            <w:r>
              <w:rPr>
                <w:rFonts w:cs="Verdana"/>
                <w:color w:val="515151"/>
                <w:sz w:val="20"/>
                <w:szCs w:val="20"/>
              </w:rPr>
              <w:t xml:space="preserve"> (GS3520) </w:t>
            </w:r>
          </w:p>
          <w:p w14:paraId="6AF55145" w14:textId="77777777" w:rsidR="008A407D" w:rsidRDefault="00000000">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 xml:space="preserve">GS1340 Efficient cookstoves in Burkina Faso – VPA-07 - tiipaalga F3PA cookstoves in Bam and </w:t>
            </w:r>
            <w:proofErr w:type="spellStart"/>
            <w:r>
              <w:rPr>
                <w:rFonts w:cs="Verdana"/>
                <w:color w:val="515151"/>
                <w:sz w:val="20"/>
                <w:szCs w:val="20"/>
              </w:rPr>
              <w:t>Loroum</w:t>
            </w:r>
            <w:proofErr w:type="spellEnd"/>
            <w:r>
              <w:rPr>
                <w:rFonts w:cs="Verdana"/>
                <w:color w:val="515151"/>
                <w:sz w:val="20"/>
                <w:szCs w:val="20"/>
              </w:rPr>
              <w:t xml:space="preserve"> (GS3521)  </w:t>
            </w:r>
          </w:p>
          <w:p w14:paraId="603BC3F8" w14:textId="77777777" w:rsidR="008A407D" w:rsidRDefault="00000000">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 xml:space="preserve">GS1340 Efficient cookstoves in Burkina Faso – VPA-08 - tiipaalga F3PA cookstoves in Bam and </w:t>
            </w:r>
            <w:proofErr w:type="spellStart"/>
            <w:r>
              <w:rPr>
                <w:rFonts w:cs="Verdana"/>
                <w:color w:val="515151"/>
                <w:sz w:val="20"/>
                <w:szCs w:val="20"/>
              </w:rPr>
              <w:t>Loroum</w:t>
            </w:r>
            <w:proofErr w:type="spellEnd"/>
            <w:r>
              <w:rPr>
                <w:rFonts w:cs="Verdana"/>
                <w:color w:val="515151"/>
                <w:sz w:val="20"/>
                <w:szCs w:val="20"/>
              </w:rPr>
              <w:t xml:space="preserve"> (GS3522)  </w:t>
            </w:r>
          </w:p>
          <w:p w14:paraId="6FD9DD54" w14:textId="77777777" w:rsidR="008A407D" w:rsidRDefault="00000000">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 xml:space="preserve">GS1340 Efficient cookstoves in Burkina Faso – VPA-09 - tiipaalga F3PA cookstoves in Bam and </w:t>
            </w:r>
            <w:proofErr w:type="spellStart"/>
            <w:r>
              <w:rPr>
                <w:rFonts w:cs="Verdana"/>
                <w:color w:val="515151"/>
                <w:sz w:val="20"/>
                <w:szCs w:val="20"/>
              </w:rPr>
              <w:t>Loroum</w:t>
            </w:r>
            <w:proofErr w:type="spellEnd"/>
            <w:r>
              <w:rPr>
                <w:rFonts w:cs="Verdana"/>
                <w:color w:val="515151"/>
                <w:sz w:val="20"/>
                <w:szCs w:val="20"/>
              </w:rPr>
              <w:t xml:space="preserve"> (GS3523) </w:t>
            </w:r>
          </w:p>
          <w:p w14:paraId="140CD05C" w14:textId="77777777" w:rsidR="008A407D" w:rsidRDefault="00000000">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 xml:space="preserve">GS1340 Efficient cookstoves in Burkina Faso – VPA-10 - tiipaalga F3PA cookstoves in Bam and </w:t>
            </w:r>
            <w:proofErr w:type="spellStart"/>
            <w:r>
              <w:rPr>
                <w:rFonts w:cs="Verdana"/>
                <w:color w:val="515151"/>
                <w:sz w:val="20"/>
                <w:szCs w:val="20"/>
              </w:rPr>
              <w:t>Loroum</w:t>
            </w:r>
            <w:proofErr w:type="spellEnd"/>
            <w:r>
              <w:rPr>
                <w:rFonts w:cs="Verdana"/>
                <w:color w:val="515151"/>
                <w:sz w:val="20"/>
                <w:szCs w:val="20"/>
              </w:rPr>
              <w:t xml:space="preserve"> (GS3524) </w:t>
            </w:r>
          </w:p>
          <w:p w14:paraId="4AA2222D" w14:textId="77777777" w:rsidR="008A407D" w:rsidRDefault="00000000">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GS1340 Efficient cookstoves in Burkina Faso – VPA-11– Tiipaalga – F3PA cookstoves in Kourwéogo (GS6152)</w:t>
            </w:r>
          </w:p>
          <w:p w14:paraId="4906007F" w14:textId="77777777" w:rsidR="008A407D" w:rsidRDefault="00000000">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GS1340 Efficient cookstoves in Burkina Faso – VPA-12– Tiipaalga – F3PA cookstoves in Kourwéogo (GS6419)</w:t>
            </w:r>
          </w:p>
          <w:p w14:paraId="064DF469" w14:textId="77777777" w:rsidR="008A407D" w:rsidRDefault="00000000">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GS1340 Efficient cookstoves in Burkina Faso – VPA-13– Tiipaalga – F3PA cookstoves in Kourwéogo (GS6420)</w:t>
            </w:r>
          </w:p>
          <w:p w14:paraId="77A625AD" w14:textId="77777777" w:rsidR="008A407D" w:rsidRDefault="00000000">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 xml:space="preserve">GS1340 Efficient cookstoves in Burkina Faso - VPA-14 – Improved cookstove F3PA project in </w:t>
            </w:r>
            <w:proofErr w:type="spellStart"/>
            <w:r>
              <w:rPr>
                <w:rFonts w:cs="Verdana"/>
                <w:color w:val="515151"/>
                <w:sz w:val="20"/>
                <w:szCs w:val="20"/>
              </w:rPr>
              <w:t>Nahouri</w:t>
            </w:r>
            <w:proofErr w:type="spellEnd"/>
            <w:r>
              <w:rPr>
                <w:rFonts w:cs="Verdana"/>
                <w:color w:val="515151"/>
                <w:sz w:val="20"/>
                <w:szCs w:val="20"/>
              </w:rPr>
              <w:t xml:space="preserve"> (GS10778)</w:t>
            </w:r>
          </w:p>
          <w:p w14:paraId="3C004D44" w14:textId="77777777" w:rsidR="008A407D" w:rsidRDefault="00000000">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lastRenderedPageBreak/>
              <w:t xml:space="preserve">GS1340 Efficient cookstoves in Burkina Faso - VPA-15 – Improved cookstove F3PA project in </w:t>
            </w:r>
            <w:proofErr w:type="spellStart"/>
            <w:r>
              <w:rPr>
                <w:rFonts w:cs="Verdana"/>
                <w:color w:val="515151"/>
                <w:sz w:val="20"/>
                <w:szCs w:val="20"/>
              </w:rPr>
              <w:t>Nahouri</w:t>
            </w:r>
            <w:proofErr w:type="spellEnd"/>
            <w:r>
              <w:rPr>
                <w:rFonts w:cs="Verdana"/>
                <w:color w:val="515151"/>
                <w:sz w:val="20"/>
                <w:szCs w:val="20"/>
              </w:rPr>
              <w:t xml:space="preserve"> (GS10779)</w:t>
            </w:r>
          </w:p>
          <w:p w14:paraId="72A10770" w14:textId="77777777" w:rsidR="008A407D" w:rsidRDefault="00000000">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 xml:space="preserve">GS1340 Efficient cookstoves in Burkina Faso - VPA-16 – Improved cookstove F3PA project in </w:t>
            </w:r>
            <w:proofErr w:type="spellStart"/>
            <w:r>
              <w:rPr>
                <w:rFonts w:cs="Verdana"/>
                <w:color w:val="515151"/>
                <w:sz w:val="20"/>
                <w:szCs w:val="20"/>
              </w:rPr>
              <w:t>Nahouri</w:t>
            </w:r>
            <w:proofErr w:type="spellEnd"/>
            <w:r>
              <w:rPr>
                <w:rFonts w:cs="Verdana"/>
                <w:color w:val="515151"/>
                <w:sz w:val="20"/>
                <w:szCs w:val="20"/>
              </w:rPr>
              <w:t xml:space="preserve"> (GS10780)</w:t>
            </w:r>
          </w:p>
          <w:p w14:paraId="26A73672" w14:textId="77777777" w:rsidR="008A407D" w:rsidRDefault="00000000">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 xml:space="preserve">GS1340 Efficient cookstoves in Burkina Faso - VPA-17 – Improved cookstove F3PA project in </w:t>
            </w:r>
            <w:proofErr w:type="spellStart"/>
            <w:r>
              <w:rPr>
                <w:rFonts w:cs="Verdana"/>
                <w:color w:val="515151"/>
                <w:sz w:val="20"/>
                <w:szCs w:val="20"/>
              </w:rPr>
              <w:t>Nahouri</w:t>
            </w:r>
            <w:proofErr w:type="spellEnd"/>
            <w:r>
              <w:rPr>
                <w:rFonts w:cs="Verdana"/>
                <w:color w:val="515151"/>
                <w:sz w:val="20"/>
                <w:szCs w:val="20"/>
              </w:rPr>
              <w:t xml:space="preserve"> (GS10781)</w:t>
            </w:r>
          </w:p>
          <w:p w14:paraId="77E07679" w14:textId="77777777" w:rsidR="008A407D" w:rsidRDefault="00000000">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GS1340 Efficient cookstoves in Burkina Faso - VPA-18 – tiipaalga F3PA cookstoves in Center-South Protected Areas (GS10922)</w:t>
            </w:r>
          </w:p>
          <w:p w14:paraId="792DEF99" w14:textId="77777777" w:rsidR="008A407D" w:rsidRDefault="00000000">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GS1340 Efficient cookstoves in Burkina Faso - VPA-19 – tiipaalga F3PA cookstoves in Center-South Protected Areas (GS10923)</w:t>
            </w:r>
          </w:p>
          <w:p w14:paraId="724DB34B" w14:textId="77777777" w:rsidR="008A407D" w:rsidRDefault="00000000">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GS1340 Efficient cookstoves in Burkina Faso - VPA-20 – tiipaalga F3PA cookstoves in Center-South Protected Areas (GS10924)</w:t>
            </w:r>
          </w:p>
          <w:p w14:paraId="29E4480C" w14:textId="77777777" w:rsidR="008A407D" w:rsidRDefault="00000000">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GS1340 Efficient cookstoves in Burkina Faso - VPA-21 – tiipaalga F3PA cookstoves in Center-South Protected Areas (GS10925)</w:t>
            </w:r>
          </w:p>
          <w:p w14:paraId="35ACBB51" w14:textId="77777777" w:rsidR="008A407D" w:rsidRDefault="00000000">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GS1340 Efficient cookstoves in Burkina Faso - VPA-22 – tiipaalga F3PA cookstoves in Center-South Protected Areas (GS10926)</w:t>
            </w:r>
          </w:p>
          <w:p w14:paraId="3E9AECCA" w14:textId="77777777" w:rsidR="008A407D" w:rsidRDefault="00000000">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GS1340 Efficient cookstoves in Burkina Faso - VPA-23 – tiipaalga F3PA cookstoves in Center-South Protected Areas (GS10927)</w:t>
            </w:r>
          </w:p>
          <w:p w14:paraId="587ADD78" w14:textId="77777777" w:rsidR="008A407D" w:rsidRDefault="00000000">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GS1340 Efficient cookstoves in Burkina Faso - VPA-24 – tiipaalga F3PA cookstoves in Center-South Protected Areas (GS10928)</w:t>
            </w:r>
          </w:p>
          <w:p w14:paraId="7C8F277F" w14:textId="77777777" w:rsidR="008A407D" w:rsidRDefault="00000000">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GS1340 Efficient cookstoves in Burkina Faso – VPA-25 – Solidagro F3PA cookstoves in Passoré (GS11070)</w:t>
            </w:r>
          </w:p>
          <w:p w14:paraId="1AEB2A5A" w14:textId="77777777" w:rsidR="008A407D" w:rsidRDefault="00000000">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GS1340 Efficient cookstoves in Burkina Faso – VPA-26 – Solidagro F3PA cookstoves in Passoré (GS11071)</w:t>
            </w:r>
          </w:p>
          <w:p w14:paraId="4AC471DF" w14:textId="77777777" w:rsidR="008A407D" w:rsidRDefault="00000000">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GS1340 Efficient cookstoves in Burkina Faso – VPA-27 – Solidagro F3PA cookstoves in Passoré (GS11072)</w:t>
            </w:r>
          </w:p>
          <w:p w14:paraId="6D51542C" w14:textId="77777777" w:rsidR="008A407D" w:rsidRDefault="00000000">
            <w:pPr>
              <w:numPr>
                <w:ilvl w:val="0"/>
                <w:numId w:val="2"/>
              </w:numPr>
              <w:spacing w:line="276" w:lineRule="auto"/>
              <w:jc w:val="both"/>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GS1340 Efficient cookstoves in Burkina Faso – VPA-28 – Solidagro F3PA cookstoves in Passoré (GS11073)</w:t>
            </w:r>
          </w:p>
          <w:p w14:paraId="641705DB" w14:textId="77777777" w:rsidR="008A407D" w:rsidRDefault="00000000">
            <w:pPr>
              <w:numPr>
                <w:ilvl w:val="0"/>
                <w:numId w:val="2"/>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 xml:space="preserve">GS1340 Efficient cookstoves in Burkina Faso – VPA-29 – Improved cookstove F3PA project in </w:t>
            </w:r>
            <w:proofErr w:type="spellStart"/>
            <w:r>
              <w:rPr>
                <w:rFonts w:cs="Verdana"/>
                <w:color w:val="515151"/>
                <w:sz w:val="20"/>
                <w:szCs w:val="20"/>
              </w:rPr>
              <w:t>Nahouri</w:t>
            </w:r>
            <w:proofErr w:type="spellEnd"/>
            <w:r>
              <w:rPr>
                <w:rFonts w:cs="Verdana"/>
                <w:color w:val="515151"/>
                <w:sz w:val="20"/>
                <w:szCs w:val="20"/>
              </w:rPr>
              <w:t xml:space="preserve"> (GS11074)</w:t>
            </w:r>
          </w:p>
        </w:tc>
      </w:tr>
    </w:tbl>
    <w:p w14:paraId="15A4BB04" w14:textId="77777777" w:rsidR="008A407D" w:rsidRDefault="008A407D">
      <w:pPr>
        <w:spacing w:line="276" w:lineRule="auto"/>
        <w:rPr>
          <w:b/>
        </w:rPr>
      </w:pPr>
    </w:p>
    <w:p w14:paraId="6BA75600" w14:textId="77777777" w:rsidR="008A407D" w:rsidRDefault="00000000">
      <w:pPr>
        <w:pStyle w:val="Heading5"/>
      </w:pPr>
      <w:r>
        <w:t>Key Project Information</w:t>
      </w:r>
    </w:p>
    <w:tbl>
      <w:tblPr>
        <w:tblStyle w:val="a0"/>
        <w:tblpPr w:leftFromText="180" w:rightFromText="180" w:vertAnchor="text" w:tblpY="5"/>
        <w:tblW w:w="94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80" w:firstRow="0" w:lastRow="0" w:firstColumn="1" w:lastColumn="0" w:noHBand="1" w:noVBand="1"/>
      </w:tblPr>
      <w:tblGrid>
        <w:gridCol w:w="4390"/>
        <w:gridCol w:w="5052"/>
      </w:tblGrid>
      <w:tr w:rsidR="008A407D" w14:paraId="7290CC2F" w14:textId="77777777" w:rsidTr="008A407D">
        <w:tc>
          <w:tcPr>
            <w:cnfStyle w:val="001000000000" w:firstRow="0" w:lastRow="0" w:firstColumn="1" w:lastColumn="0" w:oddVBand="0" w:evenVBand="0" w:oddHBand="0" w:evenHBand="0" w:firstRowFirstColumn="0" w:firstRowLastColumn="0" w:lastRowFirstColumn="0" w:lastRowLastColumn="0"/>
            <w:tcW w:w="4390" w:type="dxa"/>
          </w:tcPr>
          <w:p w14:paraId="0D9B3E21" w14:textId="77777777" w:rsidR="008A407D" w:rsidRDefault="00000000">
            <w:pPr>
              <w:spacing w:line="276" w:lineRule="auto"/>
              <w:ind w:left="34"/>
              <w:rPr>
                <w:rFonts w:cs="Verdana"/>
                <w:b/>
                <w:color w:val="FFFFFF"/>
              </w:rPr>
            </w:pPr>
            <w:r>
              <w:rPr>
                <w:rFonts w:cs="Verdana"/>
                <w:b/>
                <w:color w:val="FFFFFF"/>
                <w:sz w:val="20"/>
                <w:szCs w:val="20"/>
              </w:rPr>
              <w:t>GS ID (s) of Project (s)</w:t>
            </w:r>
          </w:p>
        </w:tc>
        <w:tc>
          <w:tcPr>
            <w:tcW w:w="5052" w:type="dxa"/>
          </w:tcPr>
          <w:p w14:paraId="17AB42D8" w14:textId="77777777" w:rsidR="008A407D" w:rsidRDefault="00000000">
            <w:pPr>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GS6152 (VPA-11)</w:t>
            </w:r>
          </w:p>
          <w:p w14:paraId="20301D8E" w14:textId="77777777" w:rsidR="008A407D" w:rsidRDefault="00000000">
            <w:pPr>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GS6419 (VPA-12)</w:t>
            </w:r>
          </w:p>
          <w:p w14:paraId="70EA9631" w14:textId="77777777" w:rsidR="008A407D" w:rsidRDefault="00000000">
            <w:pPr>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lastRenderedPageBreak/>
              <w:t>GS6420 (VPA-13)</w:t>
            </w:r>
          </w:p>
        </w:tc>
      </w:tr>
      <w:tr w:rsidR="008A407D" w14:paraId="7746A334" w14:textId="77777777" w:rsidTr="008A407D">
        <w:tc>
          <w:tcPr>
            <w:cnfStyle w:val="001000000000" w:firstRow="0" w:lastRow="0" w:firstColumn="1" w:lastColumn="0" w:oddVBand="0" w:evenVBand="0" w:oddHBand="0" w:evenHBand="0" w:firstRowFirstColumn="0" w:firstRowLastColumn="0" w:lastRowFirstColumn="0" w:lastRowLastColumn="0"/>
            <w:tcW w:w="4390" w:type="dxa"/>
          </w:tcPr>
          <w:p w14:paraId="37F626FA" w14:textId="77777777" w:rsidR="008A407D" w:rsidRDefault="00000000">
            <w:pPr>
              <w:spacing w:line="276" w:lineRule="auto"/>
              <w:ind w:left="34"/>
              <w:rPr>
                <w:rFonts w:cs="Verdana"/>
                <w:b/>
                <w:color w:val="FFFFFF"/>
              </w:rPr>
            </w:pPr>
            <w:r>
              <w:rPr>
                <w:rFonts w:cs="Verdana"/>
                <w:b/>
                <w:color w:val="FFFFFF"/>
                <w:sz w:val="20"/>
                <w:szCs w:val="20"/>
              </w:rPr>
              <w:lastRenderedPageBreak/>
              <w:t>Title of the project (s) covered by monitoring report</w:t>
            </w:r>
          </w:p>
        </w:tc>
        <w:tc>
          <w:tcPr>
            <w:tcW w:w="5052" w:type="dxa"/>
          </w:tcPr>
          <w:p w14:paraId="7942210E" w14:textId="77777777" w:rsidR="008A407D" w:rsidRDefault="00000000">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GS1340 Efficient cookstoves in Burkina Faso – VPA-11– Tiipaalga – F3PA cookstoves in Kourwéogo (GS6152)</w:t>
            </w:r>
          </w:p>
          <w:p w14:paraId="78FB06ED" w14:textId="77777777" w:rsidR="008A407D" w:rsidRDefault="00000000">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GS1340 Efficient cookstoves in Burkina Faso – VPA-12– Tiipaalga – F3PA cookstoves in Kourwéogo (GS6419)</w:t>
            </w:r>
          </w:p>
          <w:p w14:paraId="5145A137" w14:textId="77777777" w:rsidR="008A407D" w:rsidRDefault="00000000">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GS1340 Efficient cookstoves in Burkina Faso – VPA-13– Tiipaalga – F3PA cookstoves in Kourwéogo (GS6420)</w:t>
            </w:r>
          </w:p>
        </w:tc>
      </w:tr>
      <w:tr w:rsidR="008A407D" w14:paraId="594E0B9F" w14:textId="77777777" w:rsidTr="008A407D">
        <w:tc>
          <w:tcPr>
            <w:cnfStyle w:val="001000000000" w:firstRow="0" w:lastRow="0" w:firstColumn="1" w:lastColumn="0" w:oddVBand="0" w:evenVBand="0" w:oddHBand="0" w:evenHBand="0" w:firstRowFirstColumn="0" w:firstRowLastColumn="0" w:lastRowFirstColumn="0" w:lastRowLastColumn="0"/>
            <w:tcW w:w="4390" w:type="dxa"/>
          </w:tcPr>
          <w:p w14:paraId="6BEFF521" w14:textId="77777777" w:rsidR="008A407D" w:rsidRDefault="00000000">
            <w:pPr>
              <w:spacing w:line="276" w:lineRule="auto"/>
              <w:ind w:left="34"/>
              <w:rPr>
                <w:rFonts w:cs="Verdana"/>
                <w:b/>
                <w:color w:val="FFFFFF"/>
              </w:rPr>
            </w:pPr>
            <w:r>
              <w:rPr>
                <w:rFonts w:cs="Verdana"/>
                <w:b/>
                <w:color w:val="FFFFFF"/>
                <w:sz w:val="20"/>
                <w:szCs w:val="20"/>
              </w:rPr>
              <w:t>Version number of the PDD/VPA-DD (s) applicable to this monitoring report</w:t>
            </w:r>
          </w:p>
        </w:tc>
        <w:tc>
          <w:tcPr>
            <w:tcW w:w="5052" w:type="dxa"/>
          </w:tcPr>
          <w:p w14:paraId="6F9BDAE9" w14:textId="77777777" w:rsidR="008A407D" w:rsidRDefault="00000000">
            <w:pPr>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GS6152 (VPA-11</w:t>
            </w:r>
            <w:proofErr w:type="gramStart"/>
            <w:r>
              <w:rPr>
                <w:rFonts w:cs="Verdana"/>
                <w:color w:val="515151"/>
                <w:sz w:val="20"/>
                <w:szCs w:val="20"/>
              </w:rPr>
              <w:t>) :</w:t>
            </w:r>
            <w:proofErr w:type="gramEnd"/>
            <w:r>
              <w:rPr>
                <w:rFonts w:cs="Verdana"/>
                <w:color w:val="515151"/>
                <w:sz w:val="20"/>
                <w:szCs w:val="20"/>
              </w:rPr>
              <w:t xml:space="preserve"> v.4</w:t>
            </w:r>
          </w:p>
          <w:p w14:paraId="492A1A73" w14:textId="77777777" w:rsidR="008A407D" w:rsidRDefault="00000000">
            <w:pPr>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GS6419 (VPA-12</w:t>
            </w:r>
            <w:proofErr w:type="gramStart"/>
            <w:r>
              <w:rPr>
                <w:rFonts w:cs="Verdana"/>
                <w:color w:val="515151"/>
                <w:sz w:val="20"/>
                <w:szCs w:val="20"/>
              </w:rPr>
              <w:t>) :</w:t>
            </w:r>
            <w:proofErr w:type="gramEnd"/>
            <w:r>
              <w:rPr>
                <w:rFonts w:cs="Verdana"/>
                <w:color w:val="515151"/>
                <w:sz w:val="20"/>
                <w:szCs w:val="20"/>
              </w:rPr>
              <w:t xml:space="preserve"> v.4</w:t>
            </w:r>
          </w:p>
          <w:p w14:paraId="6F4586B7" w14:textId="77777777" w:rsidR="008A407D" w:rsidRDefault="00000000">
            <w:pPr>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GS6420 (VPA-13</w:t>
            </w:r>
            <w:proofErr w:type="gramStart"/>
            <w:r>
              <w:rPr>
                <w:rFonts w:cs="Verdana"/>
                <w:color w:val="515151"/>
                <w:sz w:val="20"/>
                <w:szCs w:val="20"/>
              </w:rPr>
              <w:t>) :</w:t>
            </w:r>
            <w:proofErr w:type="gramEnd"/>
            <w:r>
              <w:rPr>
                <w:rFonts w:cs="Verdana"/>
                <w:color w:val="515151"/>
                <w:sz w:val="20"/>
                <w:szCs w:val="20"/>
              </w:rPr>
              <w:t xml:space="preserve"> v.5</w:t>
            </w:r>
          </w:p>
        </w:tc>
      </w:tr>
      <w:tr w:rsidR="008A407D" w14:paraId="116B540C" w14:textId="77777777" w:rsidTr="008A407D">
        <w:tc>
          <w:tcPr>
            <w:cnfStyle w:val="001000000000" w:firstRow="0" w:lastRow="0" w:firstColumn="1" w:lastColumn="0" w:oddVBand="0" w:evenVBand="0" w:oddHBand="0" w:evenHBand="0" w:firstRowFirstColumn="0" w:firstRowLastColumn="0" w:lastRowFirstColumn="0" w:lastRowLastColumn="0"/>
            <w:tcW w:w="4390" w:type="dxa"/>
          </w:tcPr>
          <w:p w14:paraId="2220B764" w14:textId="77777777" w:rsidR="008A407D" w:rsidRDefault="00000000">
            <w:pPr>
              <w:spacing w:line="276" w:lineRule="auto"/>
              <w:ind w:left="34"/>
              <w:rPr>
                <w:rFonts w:cs="Verdana"/>
                <w:b/>
                <w:color w:val="FFFFFF"/>
              </w:rPr>
            </w:pPr>
            <w:r>
              <w:rPr>
                <w:rFonts w:cs="Verdana"/>
                <w:b/>
                <w:color w:val="FFFFFF"/>
                <w:sz w:val="20"/>
                <w:szCs w:val="20"/>
              </w:rPr>
              <w:t>Version number of the monitoring report</w:t>
            </w:r>
          </w:p>
        </w:tc>
        <w:tc>
          <w:tcPr>
            <w:tcW w:w="5052" w:type="dxa"/>
          </w:tcPr>
          <w:p w14:paraId="5C284EFE" w14:textId="42F99645" w:rsidR="008A407D" w:rsidRDefault="00000000">
            <w:pPr>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sdt>
              <w:sdtPr>
                <w:tag w:val="goog_rdk_1"/>
                <w:id w:val="-1785258406"/>
              </w:sdtPr>
              <w:sdtContent>
                <w:r>
                  <w:rPr>
                    <w:rFonts w:cs="Verdana"/>
                    <w:color w:val="515151"/>
                    <w:sz w:val="20"/>
                    <w:szCs w:val="20"/>
                  </w:rPr>
                  <w:t>5</w:t>
                </w:r>
              </w:sdtContent>
            </w:sdt>
            <w:r>
              <w:rPr>
                <w:rFonts w:cs="Verdana"/>
                <w:color w:val="515151"/>
                <w:sz w:val="20"/>
                <w:szCs w:val="20"/>
              </w:rPr>
              <w:t>.0</w:t>
            </w:r>
          </w:p>
        </w:tc>
      </w:tr>
      <w:tr w:rsidR="008A407D" w14:paraId="188E7A1B" w14:textId="77777777" w:rsidTr="008A407D">
        <w:tc>
          <w:tcPr>
            <w:cnfStyle w:val="001000000000" w:firstRow="0" w:lastRow="0" w:firstColumn="1" w:lastColumn="0" w:oddVBand="0" w:evenVBand="0" w:oddHBand="0" w:evenHBand="0" w:firstRowFirstColumn="0" w:firstRowLastColumn="0" w:lastRowFirstColumn="0" w:lastRowLastColumn="0"/>
            <w:tcW w:w="4390" w:type="dxa"/>
          </w:tcPr>
          <w:p w14:paraId="5D8407CE" w14:textId="77777777" w:rsidR="008A407D" w:rsidRDefault="00000000">
            <w:pPr>
              <w:spacing w:line="276" w:lineRule="auto"/>
              <w:ind w:left="34"/>
              <w:rPr>
                <w:rFonts w:cs="Verdana"/>
                <w:b/>
                <w:color w:val="FFFFFF"/>
              </w:rPr>
            </w:pPr>
            <w:r>
              <w:rPr>
                <w:rFonts w:cs="Verdana"/>
                <w:b/>
                <w:color w:val="FFFFFF"/>
                <w:sz w:val="20"/>
                <w:szCs w:val="20"/>
              </w:rPr>
              <w:t xml:space="preserve">Completion date of the monitoring report </w:t>
            </w:r>
          </w:p>
        </w:tc>
        <w:tc>
          <w:tcPr>
            <w:tcW w:w="5052" w:type="dxa"/>
          </w:tcPr>
          <w:p w14:paraId="2D2C5390" w14:textId="44F9A59F" w:rsidR="008A407D" w:rsidRDefault="00000000">
            <w:pPr>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sdt>
              <w:sdtPr>
                <w:tag w:val="goog_rdk_5"/>
                <w:id w:val="1782151256"/>
              </w:sdtPr>
              <w:sdtContent>
                <w:r>
                  <w:rPr>
                    <w:rFonts w:cs="Verdana"/>
                    <w:color w:val="515151"/>
                    <w:sz w:val="20"/>
                    <w:szCs w:val="20"/>
                  </w:rPr>
                  <w:t>1</w:t>
                </w:r>
                <w:r w:rsidR="002358AF">
                  <w:rPr>
                    <w:rFonts w:cs="Verdana"/>
                    <w:color w:val="515151"/>
                    <w:sz w:val="20"/>
                    <w:szCs w:val="20"/>
                  </w:rPr>
                  <w:t>5</w:t>
                </w:r>
                <w:r>
                  <w:rPr>
                    <w:rFonts w:cs="Verdana"/>
                    <w:color w:val="515151"/>
                    <w:sz w:val="20"/>
                    <w:szCs w:val="20"/>
                  </w:rPr>
                  <w:t>/5</w:t>
                </w:r>
              </w:sdtContent>
            </w:sdt>
            <w:r>
              <w:rPr>
                <w:rFonts w:cs="Verdana"/>
                <w:color w:val="515151"/>
                <w:sz w:val="20"/>
                <w:szCs w:val="20"/>
              </w:rPr>
              <w:t>/2025</w:t>
            </w:r>
          </w:p>
        </w:tc>
      </w:tr>
      <w:tr w:rsidR="008A407D" w14:paraId="7E3534C1" w14:textId="77777777" w:rsidTr="008A407D">
        <w:tc>
          <w:tcPr>
            <w:cnfStyle w:val="001000000000" w:firstRow="0" w:lastRow="0" w:firstColumn="1" w:lastColumn="0" w:oddVBand="0" w:evenVBand="0" w:oddHBand="0" w:evenHBand="0" w:firstRowFirstColumn="0" w:firstRowLastColumn="0" w:lastRowFirstColumn="0" w:lastRowLastColumn="0"/>
            <w:tcW w:w="4390" w:type="dxa"/>
          </w:tcPr>
          <w:p w14:paraId="2CEF1987" w14:textId="77777777" w:rsidR="008A407D" w:rsidRDefault="00000000">
            <w:pPr>
              <w:spacing w:line="276" w:lineRule="auto"/>
              <w:ind w:left="34"/>
              <w:rPr>
                <w:rFonts w:cs="Verdana"/>
                <w:b/>
                <w:color w:val="FFFFFF"/>
              </w:rPr>
            </w:pPr>
            <w:r>
              <w:rPr>
                <w:rFonts w:cs="Verdana"/>
                <w:b/>
                <w:color w:val="FFFFFF"/>
                <w:sz w:val="20"/>
                <w:szCs w:val="20"/>
              </w:rPr>
              <w:t>Date of project design certification</w:t>
            </w:r>
          </w:p>
        </w:tc>
        <w:tc>
          <w:tcPr>
            <w:tcW w:w="5052" w:type="dxa"/>
          </w:tcPr>
          <w:p w14:paraId="6BB320F7" w14:textId="77777777" w:rsidR="008A407D" w:rsidRDefault="00000000">
            <w:pPr>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GS6152 (VPA-11): 27/09/2019</w:t>
            </w:r>
          </w:p>
          <w:p w14:paraId="5204842A" w14:textId="77777777" w:rsidR="008A407D" w:rsidRDefault="00000000">
            <w:pPr>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GS6419 (VPA-12): 27/09/2019</w:t>
            </w:r>
          </w:p>
          <w:p w14:paraId="124F1069" w14:textId="77777777" w:rsidR="008A407D" w:rsidRDefault="00000000">
            <w:pPr>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GS6420 (VPA-13): 27/09/2019</w:t>
            </w:r>
          </w:p>
        </w:tc>
      </w:tr>
      <w:tr w:rsidR="008A407D" w14:paraId="6CC2242C" w14:textId="77777777" w:rsidTr="008A407D">
        <w:tc>
          <w:tcPr>
            <w:cnfStyle w:val="001000000000" w:firstRow="0" w:lastRow="0" w:firstColumn="1" w:lastColumn="0" w:oddVBand="0" w:evenVBand="0" w:oddHBand="0" w:evenHBand="0" w:firstRowFirstColumn="0" w:firstRowLastColumn="0" w:lastRowFirstColumn="0" w:lastRowLastColumn="0"/>
            <w:tcW w:w="4390" w:type="dxa"/>
          </w:tcPr>
          <w:p w14:paraId="5A35BB2F" w14:textId="77777777" w:rsidR="008A407D" w:rsidRDefault="00000000">
            <w:pPr>
              <w:spacing w:line="276" w:lineRule="auto"/>
              <w:ind w:left="34"/>
              <w:rPr>
                <w:rFonts w:cs="Verdana"/>
                <w:b/>
                <w:color w:val="FFFFFF"/>
              </w:rPr>
            </w:pPr>
            <w:r>
              <w:rPr>
                <w:rFonts w:cs="Verdana"/>
                <w:b/>
                <w:color w:val="FFFFFF"/>
                <w:sz w:val="20"/>
                <w:szCs w:val="20"/>
              </w:rPr>
              <w:t>Date of Last Annual Report</w:t>
            </w:r>
          </w:p>
        </w:tc>
        <w:tc>
          <w:tcPr>
            <w:tcW w:w="5052" w:type="dxa"/>
          </w:tcPr>
          <w:p w14:paraId="5A5AE9A4" w14:textId="77777777" w:rsidR="008A407D" w:rsidRDefault="00000000">
            <w:pPr>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02/12/2022</w:t>
            </w:r>
          </w:p>
        </w:tc>
      </w:tr>
      <w:tr w:rsidR="008A407D" w14:paraId="3A8920DB" w14:textId="77777777" w:rsidTr="008A407D">
        <w:tc>
          <w:tcPr>
            <w:cnfStyle w:val="001000000000" w:firstRow="0" w:lastRow="0" w:firstColumn="1" w:lastColumn="0" w:oddVBand="0" w:evenVBand="0" w:oddHBand="0" w:evenHBand="0" w:firstRowFirstColumn="0" w:firstRowLastColumn="0" w:lastRowFirstColumn="0" w:lastRowLastColumn="0"/>
            <w:tcW w:w="4390" w:type="dxa"/>
          </w:tcPr>
          <w:p w14:paraId="6EF2A5E4" w14:textId="77777777" w:rsidR="008A407D" w:rsidRDefault="00000000">
            <w:pPr>
              <w:spacing w:line="276" w:lineRule="auto"/>
              <w:ind w:left="34"/>
              <w:rPr>
                <w:rFonts w:cs="Verdana"/>
                <w:b/>
                <w:color w:val="FFFFFF"/>
              </w:rPr>
            </w:pPr>
            <w:r>
              <w:rPr>
                <w:rFonts w:cs="Verdana"/>
                <w:b/>
                <w:color w:val="FFFFFF"/>
                <w:sz w:val="20"/>
                <w:szCs w:val="20"/>
              </w:rPr>
              <w:t xml:space="preserve">Monitoring period number </w:t>
            </w:r>
          </w:p>
        </w:tc>
        <w:tc>
          <w:tcPr>
            <w:tcW w:w="5052" w:type="dxa"/>
          </w:tcPr>
          <w:p w14:paraId="6DD30A0C" w14:textId="77777777" w:rsidR="008A407D" w:rsidRDefault="00000000">
            <w:pPr>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GS6152 (VPA-11): Monitoring period #5</w:t>
            </w:r>
          </w:p>
          <w:p w14:paraId="54354FB1" w14:textId="77777777" w:rsidR="008A407D" w:rsidRDefault="00000000">
            <w:pPr>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GS6419 (VPA-12): Monitoring period #4</w:t>
            </w:r>
          </w:p>
          <w:p w14:paraId="1C3F1158" w14:textId="77777777" w:rsidR="008A407D" w:rsidRDefault="00000000">
            <w:pPr>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GS6420 (VPA-13): Monitoring period #3</w:t>
            </w:r>
          </w:p>
        </w:tc>
      </w:tr>
      <w:tr w:rsidR="008A407D" w14:paraId="454B230E" w14:textId="77777777" w:rsidTr="008A407D">
        <w:tc>
          <w:tcPr>
            <w:cnfStyle w:val="001000000000" w:firstRow="0" w:lastRow="0" w:firstColumn="1" w:lastColumn="0" w:oddVBand="0" w:evenVBand="0" w:oddHBand="0" w:evenHBand="0" w:firstRowFirstColumn="0" w:firstRowLastColumn="0" w:lastRowFirstColumn="0" w:lastRowLastColumn="0"/>
            <w:tcW w:w="4390" w:type="dxa"/>
          </w:tcPr>
          <w:p w14:paraId="39BE3AC4" w14:textId="77777777" w:rsidR="008A407D" w:rsidRDefault="00000000">
            <w:pPr>
              <w:spacing w:line="276" w:lineRule="auto"/>
              <w:ind w:left="34"/>
              <w:rPr>
                <w:rFonts w:cs="Verdana"/>
                <w:b/>
                <w:color w:val="FFFFFF"/>
              </w:rPr>
            </w:pPr>
            <w:r>
              <w:rPr>
                <w:rFonts w:cs="Verdana"/>
                <w:b/>
                <w:color w:val="FFFFFF"/>
                <w:sz w:val="20"/>
                <w:szCs w:val="20"/>
              </w:rPr>
              <w:t xml:space="preserve">Duration of this monitoring period </w:t>
            </w:r>
          </w:p>
        </w:tc>
        <w:tc>
          <w:tcPr>
            <w:tcW w:w="5052" w:type="dxa"/>
          </w:tcPr>
          <w:p w14:paraId="51E13670" w14:textId="77777777" w:rsidR="008A407D" w:rsidRDefault="00000000">
            <w:pPr>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GS6152 (VPA-11): 01/01/2022 to 31/12/2022 (including both days)</w:t>
            </w:r>
          </w:p>
          <w:p w14:paraId="47F23A3B" w14:textId="77777777" w:rsidR="008A407D" w:rsidRDefault="00000000">
            <w:pPr>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GS6419 (VPA-12): 01/01/2022 to 31/12/2022 (including both days)</w:t>
            </w:r>
          </w:p>
          <w:p w14:paraId="32B0D794" w14:textId="77777777" w:rsidR="008A407D" w:rsidRDefault="00000000">
            <w:pPr>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GS6420 (VPA-13): 01/01/2022 to 31/12/2022 (including both days)</w:t>
            </w:r>
          </w:p>
        </w:tc>
      </w:tr>
      <w:tr w:rsidR="008A407D" w14:paraId="3E3FD853" w14:textId="77777777" w:rsidTr="008A407D">
        <w:tc>
          <w:tcPr>
            <w:cnfStyle w:val="001000000000" w:firstRow="0" w:lastRow="0" w:firstColumn="1" w:lastColumn="0" w:oddVBand="0" w:evenVBand="0" w:oddHBand="0" w:evenHBand="0" w:firstRowFirstColumn="0" w:firstRowLastColumn="0" w:lastRowFirstColumn="0" w:lastRowLastColumn="0"/>
            <w:tcW w:w="4390" w:type="dxa"/>
          </w:tcPr>
          <w:p w14:paraId="6E8CA534" w14:textId="77777777" w:rsidR="008A407D" w:rsidRDefault="00000000">
            <w:pPr>
              <w:spacing w:line="276" w:lineRule="auto"/>
              <w:ind w:left="34"/>
              <w:rPr>
                <w:rFonts w:cs="Verdana"/>
                <w:b/>
                <w:color w:val="FFFFFF"/>
              </w:rPr>
            </w:pPr>
            <w:r>
              <w:rPr>
                <w:rFonts w:cs="Verdana"/>
                <w:b/>
                <w:color w:val="FFFFFF"/>
                <w:sz w:val="20"/>
                <w:szCs w:val="20"/>
              </w:rPr>
              <w:t xml:space="preserve">Project Representative </w:t>
            </w:r>
          </w:p>
        </w:tc>
        <w:tc>
          <w:tcPr>
            <w:tcW w:w="5052" w:type="dxa"/>
          </w:tcPr>
          <w:p w14:paraId="24AAA2EB" w14:textId="77777777" w:rsidR="008A407D" w:rsidRDefault="00000000">
            <w:pPr>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Association tiipaalga</w:t>
            </w:r>
          </w:p>
          <w:p w14:paraId="4138E1EB" w14:textId="77777777" w:rsidR="008A407D" w:rsidRDefault="00000000">
            <w:pPr>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CO2logic</w:t>
            </w:r>
          </w:p>
        </w:tc>
      </w:tr>
      <w:tr w:rsidR="008A407D" w14:paraId="2246BE08" w14:textId="77777777" w:rsidTr="008A407D">
        <w:tc>
          <w:tcPr>
            <w:cnfStyle w:val="001000000000" w:firstRow="0" w:lastRow="0" w:firstColumn="1" w:lastColumn="0" w:oddVBand="0" w:evenVBand="0" w:oddHBand="0" w:evenHBand="0" w:firstRowFirstColumn="0" w:firstRowLastColumn="0" w:lastRowFirstColumn="0" w:lastRowLastColumn="0"/>
            <w:tcW w:w="4390" w:type="dxa"/>
          </w:tcPr>
          <w:p w14:paraId="325ACDD5" w14:textId="77777777" w:rsidR="008A407D" w:rsidRDefault="00000000">
            <w:pPr>
              <w:spacing w:line="276" w:lineRule="auto"/>
              <w:ind w:left="34"/>
              <w:rPr>
                <w:rFonts w:cs="Verdana"/>
                <w:b/>
                <w:color w:val="FFFFFF"/>
              </w:rPr>
            </w:pPr>
            <w:r>
              <w:rPr>
                <w:rFonts w:cs="Verdana"/>
                <w:b/>
                <w:color w:val="FFFFFF"/>
                <w:sz w:val="20"/>
                <w:szCs w:val="20"/>
              </w:rPr>
              <w:t>Host Country</w:t>
            </w:r>
          </w:p>
        </w:tc>
        <w:tc>
          <w:tcPr>
            <w:tcW w:w="5052" w:type="dxa"/>
          </w:tcPr>
          <w:p w14:paraId="60972A83" w14:textId="77777777" w:rsidR="008A407D" w:rsidRDefault="00000000">
            <w:pPr>
              <w:tabs>
                <w:tab w:val="left" w:pos="3536"/>
              </w:tabs>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Burkina Faso</w:t>
            </w:r>
          </w:p>
        </w:tc>
      </w:tr>
      <w:tr w:rsidR="008A407D" w14:paraId="2BB5D0A2" w14:textId="77777777" w:rsidTr="008A407D">
        <w:trPr>
          <w:trHeight w:val="1900"/>
        </w:trPr>
        <w:tc>
          <w:tcPr>
            <w:cnfStyle w:val="001000000000" w:firstRow="0" w:lastRow="0" w:firstColumn="1" w:lastColumn="0" w:oddVBand="0" w:evenVBand="0" w:oddHBand="0" w:evenHBand="0" w:firstRowFirstColumn="0" w:firstRowLastColumn="0" w:lastRowFirstColumn="0" w:lastRowLastColumn="0"/>
            <w:tcW w:w="4390" w:type="dxa"/>
          </w:tcPr>
          <w:p w14:paraId="0EF4F59A" w14:textId="77777777" w:rsidR="008A407D" w:rsidRDefault="00000000">
            <w:pPr>
              <w:tabs>
                <w:tab w:val="left" w:pos="3536"/>
              </w:tabs>
              <w:spacing w:line="276" w:lineRule="auto"/>
              <w:ind w:left="34"/>
              <w:jc w:val="both"/>
              <w:rPr>
                <w:rFonts w:cs="Verdana"/>
                <w:b/>
                <w:color w:val="FFFFFF"/>
                <w:sz w:val="20"/>
                <w:szCs w:val="20"/>
              </w:rPr>
            </w:pPr>
            <w:r>
              <w:rPr>
                <w:rFonts w:cs="Verdana"/>
                <w:b/>
                <w:color w:val="FFFFFF"/>
                <w:sz w:val="20"/>
                <w:szCs w:val="20"/>
              </w:rPr>
              <w:t>Activity Requirements applied</w:t>
            </w:r>
          </w:p>
          <w:p w14:paraId="667ECD5D" w14:textId="77777777" w:rsidR="008A407D" w:rsidRDefault="008A407D">
            <w:pPr>
              <w:spacing w:line="276" w:lineRule="auto"/>
              <w:ind w:left="34"/>
              <w:rPr>
                <w:rFonts w:cs="Verdana"/>
                <w:b/>
                <w:color w:val="FFFFFF"/>
              </w:rPr>
            </w:pPr>
          </w:p>
        </w:tc>
        <w:bookmarkStart w:id="1" w:name="bookmark=id.vk00gvosxtv9" w:colFirst="0" w:colLast="0"/>
        <w:bookmarkEnd w:id="1"/>
        <w:tc>
          <w:tcPr>
            <w:tcW w:w="5052" w:type="dxa"/>
          </w:tcPr>
          <w:p w14:paraId="2999605F" w14:textId="77777777" w:rsidR="008A407D" w:rsidRDefault="00000000">
            <w:pPr>
              <w:tabs>
                <w:tab w:val="left" w:pos="3536"/>
              </w:tabs>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sdt>
              <w:sdtPr>
                <w:tag w:val="goog_rdk_6"/>
                <w:id w:val="-1689669634"/>
              </w:sdtPr>
              <w:sdtContent>
                <w:r>
                  <w:rPr>
                    <w:rFonts w:ascii="Arial Unicode MS" w:eastAsia="Arial Unicode MS" w:hAnsi="Arial Unicode MS" w:cs="Arial Unicode MS"/>
                    <w:color w:val="515151"/>
                    <w:sz w:val="20"/>
                    <w:szCs w:val="20"/>
                  </w:rPr>
                  <w:t xml:space="preserve">☒ Community Services Activities </w:t>
                </w:r>
              </w:sdtContent>
            </w:sdt>
          </w:p>
          <w:p w14:paraId="7C12F273" w14:textId="77777777" w:rsidR="008A407D" w:rsidRDefault="00000000">
            <w:pPr>
              <w:tabs>
                <w:tab w:val="left" w:pos="3536"/>
              </w:tabs>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sdt>
              <w:sdtPr>
                <w:tag w:val="goog_rdk_7"/>
                <w:id w:val="311231010"/>
              </w:sdtPr>
              <w:sdtContent>
                <w:r>
                  <w:rPr>
                    <w:rFonts w:ascii="Arial Unicode MS" w:eastAsia="Arial Unicode MS" w:hAnsi="Arial Unicode MS" w:cs="Arial Unicode MS"/>
                    <w:color w:val="515151"/>
                    <w:sz w:val="20"/>
                    <w:szCs w:val="20"/>
                  </w:rPr>
                  <w:t xml:space="preserve">☐ Renewable Energy Activities </w:t>
                </w:r>
              </w:sdtContent>
            </w:sdt>
          </w:p>
          <w:p w14:paraId="7DEC3317" w14:textId="77777777" w:rsidR="008A407D" w:rsidRDefault="00000000">
            <w:pPr>
              <w:tabs>
                <w:tab w:val="left" w:pos="3536"/>
              </w:tabs>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sdt>
              <w:sdtPr>
                <w:tag w:val="goog_rdk_8"/>
                <w:id w:val="371112878"/>
              </w:sdtPr>
              <w:sdtContent>
                <w:r>
                  <w:rPr>
                    <w:rFonts w:ascii="Arial Unicode MS" w:eastAsia="Arial Unicode MS" w:hAnsi="Arial Unicode MS" w:cs="Arial Unicode MS"/>
                    <w:color w:val="515151"/>
                    <w:sz w:val="20"/>
                    <w:szCs w:val="20"/>
                  </w:rPr>
                  <w:t xml:space="preserve">☐ Land Use and Forestry Activities/Risks &amp; Capacities </w:t>
                </w:r>
              </w:sdtContent>
            </w:sdt>
          </w:p>
          <w:p w14:paraId="6970E95F" w14:textId="77777777" w:rsidR="008A407D" w:rsidRDefault="00000000">
            <w:pPr>
              <w:tabs>
                <w:tab w:val="left" w:pos="3536"/>
              </w:tabs>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sdt>
              <w:sdtPr>
                <w:tag w:val="goog_rdk_9"/>
                <w:id w:val="1461920679"/>
              </w:sdtPr>
              <w:sdtContent>
                <w:r>
                  <w:rPr>
                    <w:rFonts w:ascii="Arial Unicode MS" w:eastAsia="Arial Unicode MS" w:hAnsi="Arial Unicode MS" w:cs="Arial Unicode MS"/>
                    <w:color w:val="515151"/>
                    <w:sz w:val="20"/>
                    <w:szCs w:val="20"/>
                  </w:rPr>
                  <w:t xml:space="preserve">☐ N.A. </w:t>
                </w:r>
              </w:sdtContent>
            </w:sdt>
          </w:p>
        </w:tc>
      </w:tr>
      <w:tr w:rsidR="008A407D" w14:paraId="76EF2E04" w14:textId="77777777" w:rsidTr="008A407D">
        <w:trPr>
          <w:trHeight w:val="693"/>
        </w:trPr>
        <w:tc>
          <w:tcPr>
            <w:cnfStyle w:val="001000000000" w:firstRow="0" w:lastRow="0" w:firstColumn="1" w:lastColumn="0" w:oddVBand="0" w:evenVBand="0" w:oddHBand="0" w:evenHBand="0" w:firstRowFirstColumn="0" w:firstRowLastColumn="0" w:lastRowFirstColumn="0" w:lastRowLastColumn="0"/>
            <w:tcW w:w="4390" w:type="dxa"/>
          </w:tcPr>
          <w:p w14:paraId="791198A3" w14:textId="77777777" w:rsidR="008A407D" w:rsidRDefault="00000000">
            <w:pPr>
              <w:spacing w:line="276" w:lineRule="auto"/>
              <w:ind w:left="34"/>
              <w:rPr>
                <w:rFonts w:cs="Verdana"/>
                <w:b/>
                <w:color w:val="FFFFFF"/>
              </w:rPr>
            </w:pPr>
            <w:r>
              <w:rPr>
                <w:rFonts w:cs="Verdana"/>
                <w:b/>
                <w:color w:val="FFFFFF"/>
                <w:sz w:val="20"/>
                <w:szCs w:val="20"/>
              </w:rPr>
              <w:t>Methodology (</w:t>
            </w:r>
            <w:proofErr w:type="spellStart"/>
            <w:r>
              <w:rPr>
                <w:rFonts w:cs="Verdana"/>
                <w:b/>
                <w:color w:val="FFFFFF"/>
                <w:sz w:val="20"/>
                <w:szCs w:val="20"/>
              </w:rPr>
              <w:t>ies</w:t>
            </w:r>
            <w:proofErr w:type="spellEnd"/>
            <w:r>
              <w:rPr>
                <w:rFonts w:cs="Verdana"/>
                <w:b/>
                <w:color w:val="FFFFFF"/>
                <w:sz w:val="20"/>
                <w:szCs w:val="20"/>
              </w:rPr>
              <w:t>) applied and version number</w:t>
            </w:r>
          </w:p>
        </w:tc>
        <w:tc>
          <w:tcPr>
            <w:tcW w:w="5052" w:type="dxa"/>
          </w:tcPr>
          <w:p w14:paraId="3319917D" w14:textId="77777777" w:rsidR="008A407D" w:rsidRDefault="00000000">
            <w:pPr>
              <w:tabs>
                <w:tab w:val="left" w:pos="3536"/>
              </w:tabs>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r>
              <w:rPr>
                <w:rFonts w:cs="Verdana"/>
                <w:color w:val="515151"/>
                <w:sz w:val="20"/>
                <w:szCs w:val="20"/>
              </w:rPr>
              <w:t>The Gold Standard Simplified Methodology for Efficient Cookstoves - Version 1</w:t>
            </w:r>
          </w:p>
        </w:tc>
      </w:tr>
      <w:tr w:rsidR="008A407D" w14:paraId="1928B985" w14:textId="77777777" w:rsidTr="008A407D">
        <w:tc>
          <w:tcPr>
            <w:cnfStyle w:val="001000000000" w:firstRow="0" w:lastRow="0" w:firstColumn="1" w:lastColumn="0" w:oddVBand="0" w:evenVBand="0" w:oddHBand="0" w:evenHBand="0" w:firstRowFirstColumn="0" w:firstRowLastColumn="0" w:lastRowFirstColumn="0" w:lastRowLastColumn="0"/>
            <w:tcW w:w="4390" w:type="dxa"/>
          </w:tcPr>
          <w:p w14:paraId="50C545D7" w14:textId="77777777" w:rsidR="008A407D" w:rsidRDefault="00000000">
            <w:pPr>
              <w:spacing w:line="276" w:lineRule="auto"/>
              <w:ind w:left="34"/>
              <w:rPr>
                <w:rFonts w:cs="Verdana"/>
                <w:b/>
                <w:color w:val="FFFFFF"/>
              </w:rPr>
            </w:pPr>
            <w:r>
              <w:rPr>
                <w:rFonts w:cs="Verdana"/>
                <w:b/>
                <w:color w:val="FFFFFF"/>
                <w:sz w:val="20"/>
                <w:szCs w:val="20"/>
              </w:rPr>
              <w:t>Product Requirements applied</w:t>
            </w:r>
          </w:p>
        </w:tc>
        <w:bookmarkStart w:id="2" w:name="bookmark=id.b50p9530cmm2" w:colFirst="0" w:colLast="0"/>
        <w:bookmarkEnd w:id="2"/>
        <w:tc>
          <w:tcPr>
            <w:tcW w:w="5052" w:type="dxa"/>
          </w:tcPr>
          <w:p w14:paraId="3B1522A5" w14:textId="77777777" w:rsidR="008A407D" w:rsidRDefault="00000000">
            <w:pPr>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sdt>
              <w:sdtPr>
                <w:tag w:val="goog_rdk_10"/>
                <w:id w:val="540786174"/>
              </w:sdtPr>
              <w:sdtContent>
                <w:r>
                  <w:rPr>
                    <w:rFonts w:ascii="Arial Unicode MS" w:eastAsia="Arial Unicode MS" w:hAnsi="Arial Unicode MS" w:cs="Arial Unicode MS"/>
                    <w:color w:val="515151"/>
                    <w:sz w:val="20"/>
                    <w:szCs w:val="20"/>
                  </w:rPr>
                  <w:t xml:space="preserve">☒ GHG Emissions Reduction &amp; Sequestration </w:t>
                </w:r>
              </w:sdtContent>
            </w:sdt>
          </w:p>
          <w:p w14:paraId="34DEF01B" w14:textId="77777777" w:rsidR="008A407D" w:rsidRDefault="00000000">
            <w:pPr>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sdt>
              <w:sdtPr>
                <w:tag w:val="goog_rdk_11"/>
                <w:id w:val="533773997"/>
              </w:sdtPr>
              <w:sdtContent>
                <w:r>
                  <w:rPr>
                    <w:rFonts w:ascii="Arial Unicode MS" w:eastAsia="Arial Unicode MS" w:hAnsi="Arial Unicode MS" w:cs="Arial Unicode MS"/>
                    <w:color w:val="515151"/>
                    <w:sz w:val="20"/>
                    <w:szCs w:val="20"/>
                  </w:rPr>
                  <w:t xml:space="preserve">☐ Renewable Energy Label </w:t>
                </w:r>
              </w:sdtContent>
            </w:sdt>
          </w:p>
          <w:p w14:paraId="67ADFF51" w14:textId="77777777" w:rsidR="008A407D" w:rsidRDefault="00000000">
            <w:pPr>
              <w:tabs>
                <w:tab w:val="left" w:pos="3536"/>
              </w:tabs>
              <w:cnfStyle w:val="000000000000" w:firstRow="0" w:lastRow="0" w:firstColumn="0" w:lastColumn="0" w:oddVBand="0" w:evenVBand="0" w:oddHBand="0" w:evenHBand="0" w:firstRowFirstColumn="0" w:firstRowLastColumn="0" w:lastRowFirstColumn="0" w:lastRowLastColumn="0"/>
              <w:rPr>
                <w:rFonts w:cs="Verdana"/>
                <w:color w:val="515151"/>
                <w:sz w:val="20"/>
                <w:szCs w:val="20"/>
              </w:rPr>
            </w:pPr>
            <w:sdt>
              <w:sdtPr>
                <w:tag w:val="goog_rdk_12"/>
                <w:id w:val="1468001177"/>
              </w:sdtPr>
              <w:sdtContent>
                <w:r>
                  <w:rPr>
                    <w:rFonts w:ascii="Arial Unicode MS" w:eastAsia="Arial Unicode MS" w:hAnsi="Arial Unicode MS" w:cs="Arial Unicode MS"/>
                    <w:color w:val="515151"/>
                    <w:sz w:val="20"/>
                    <w:szCs w:val="20"/>
                  </w:rPr>
                  <w:t xml:space="preserve">☐ N.A. </w:t>
                </w:r>
              </w:sdtContent>
            </w:sdt>
          </w:p>
        </w:tc>
      </w:tr>
    </w:tbl>
    <w:p w14:paraId="4A61D6CB" w14:textId="77777777" w:rsidR="008A407D" w:rsidRDefault="00000000">
      <w:pPr>
        <w:pStyle w:val="Heading5"/>
      </w:pPr>
      <w:r>
        <w:lastRenderedPageBreak/>
        <w:t>Table 1 - Sustainable Development Contributions Achieved</w:t>
      </w:r>
    </w:p>
    <w:tbl>
      <w:tblPr>
        <w:tblStyle w:val="a1"/>
        <w:tblW w:w="9632" w:type="dxa"/>
        <w:tblBorders>
          <w:insideH w:val="single" w:sz="4" w:space="0" w:color="A6A6A6"/>
        </w:tblBorders>
        <w:tblLayout w:type="fixed"/>
        <w:tblLook w:val="0620" w:firstRow="1" w:lastRow="0" w:firstColumn="0" w:lastColumn="0" w:noHBand="1" w:noVBand="1"/>
      </w:tblPr>
      <w:tblGrid>
        <w:gridCol w:w="2389"/>
        <w:gridCol w:w="2714"/>
        <w:gridCol w:w="2976"/>
        <w:gridCol w:w="1553"/>
      </w:tblGrid>
      <w:tr w:rsidR="008A407D" w14:paraId="1CA6E2F1" w14:textId="77777777" w:rsidTr="008A407D">
        <w:trPr>
          <w:cnfStyle w:val="100000000000" w:firstRow="1" w:lastRow="0" w:firstColumn="0" w:lastColumn="0" w:oddVBand="0" w:evenVBand="0" w:oddHBand="0" w:evenHBand="0" w:firstRowFirstColumn="0" w:firstRowLastColumn="0" w:lastRowFirstColumn="0" w:lastRowLastColumn="0"/>
          <w:trHeight w:val="1035"/>
        </w:trPr>
        <w:tc>
          <w:tcPr>
            <w:tcW w:w="2389" w:type="dxa"/>
            <w:vAlign w:val="top"/>
          </w:tcPr>
          <w:p w14:paraId="2679FB6B" w14:textId="77777777" w:rsidR="008A407D" w:rsidRDefault="00000000">
            <w:pPr>
              <w:spacing w:line="276" w:lineRule="auto"/>
              <w:rPr>
                <w:rFonts w:cs="Verdana"/>
              </w:rPr>
            </w:pPr>
            <w:r>
              <w:rPr>
                <w:rFonts w:cs="Verdana"/>
              </w:rPr>
              <w:t>Sustainable Development Goals Targeted</w:t>
            </w:r>
          </w:p>
        </w:tc>
        <w:tc>
          <w:tcPr>
            <w:tcW w:w="2714" w:type="dxa"/>
            <w:vAlign w:val="top"/>
          </w:tcPr>
          <w:p w14:paraId="30AF1143" w14:textId="77777777" w:rsidR="008A407D" w:rsidRDefault="00000000">
            <w:pPr>
              <w:spacing w:line="276" w:lineRule="auto"/>
              <w:rPr>
                <w:rFonts w:cs="Verdana"/>
              </w:rPr>
            </w:pPr>
            <w:r>
              <w:rPr>
                <w:rFonts w:cs="Verdana"/>
              </w:rPr>
              <w:t xml:space="preserve">SDG Impact </w:t>
            </w:r>
          </w:p>
        </w:tc>
        <w:tc>
          <w:tcPr>
            <w:tcW w:w="2976" w:type="dxa"/>
            <w:vAlign w:val="top"/>
          </w:tcPr>
          <w:p w14:paraId="47360591" w14:textId="77777777" w:rsidR="008A407D" w:rsidRDefault="00000000">
            <w:pPr>
              <w:spacing w:line="276" w:lineRule="auto"/>
              <w:rPr>
                <w:rFonts w:cs="Verdana"/>
              </w:rPr>
            </w:pPr>
            <w:r>
              <w:rPr>
                <w:rFonts w:cs="Verdana"/>
              </w:rPr>
              <w:t>Amount Achieved</w:t>
            </w:r>
          </w:p>
        </w:tc>
        <w:tc>
          <w:tcPr>
            <w:tcW w:w="1553" w:type="dxa"/>
            <w:vAlign w:val="top"/>
          </w:tcPr>
          <w:p w14:paraId="7E80576D" w14:textId="77777777" w:rsidR="008A407D" w:rsidRDefault="00000000">
            <w:pPr>
              <w:spacing w:line="276" w:lineRule="auto"/>
              <w:rPr>
                <w:rFonts w:cs="Verdana"/>
              </w:rPr>
            </w:pPr>
            <w:r>
              <w:rPr>
                <w:rFonts w:cs="Verdana"/>
              </w:rPr>
              <w:t>Units/ Products</w:t>
            </w:r>
          </w:p>
        </w:tc>
      </w:tr>
      <w:tr w:rsidR="008A407D" w14:paraId="059A7C34" w14:textId="77777777" w:rsidTr="008A407D">
        <w:trPr>
          <w:trHeight w:val="454"/>
        </w:trPr>
        <w:tc>
          <w:tcPr>
            <w:tcW w:w="2389" w:type="dxa"/>
            <w:vAlign w:val="top"/>
          </w:tcPr>
          <w:p w14:paraId="495CF238" w14:textId="77777777" w:rsidR="008A407D" w:rsidRDefault="00000000">
            <w:pPr>
              <w:spacing w:line="276" w:lineRule="auto"/>
              <w:rPr>
                <w:rFonts w:cs="Verdana"/>
                <w:color w:val="FFFFFF"/>
              </w:rPr>
            </w:pPr>
            <w:r>
              <w:rPr>
                <w:rFonts w:cs="Verdana"/>
                <w:color w:val="515151"/>
              </w:rPr>
              <w:t>SDG 13</w:t>
            </w:r>
          </w:p>
        </w:tc>
        <w:tc>
          <w:tcPr>
            <w:tcW w:w="2714" w:type="dxa"/>
            <w:vAlign w:val="top"/>
          </w:tcPr>
          <w:p w14:paraId="0DC530CE" w14:textId="77777777" w:rsidR="008A407D" w:rsidRDefault="00000000">
            <w:pPr>
              <w:spacing w:line="276" w:lineRule="auto"/>
              <w:rPr>
                <w:rFonts w:cs="Verdana"/>
                <w:color w:val="FFFFFF"/>
              </w:rPr>
            </w:pPr>
            <w:r>
              <w:rPr>
                <w:rFonts w:cs="Verdana"/>
                <w:color w:val="515151"/>
              </w:rPr>
              <w:t>Emission reductions</w:t>
            </w:r>
          </w:p>
        </w:tc>
        <w:tc>
          <w:tcPr>
            <w:tcW w:w="2976" w:type="dxa"/>
            <w:vAlign w:val="top"/>
          </w:tcPr>
          <w:p w14:paraId="60EDF5DF" w14:textId="73B41DA7" w:rsidR="008A407D" w:rsidRDefault="00000000">
            <w:pPr>
              <w:tabs>
                <w:tab w:val="left" w:pos="2116"/>
              </w:tabs>
              <w:spacing w:line="276" w:lineRule="auto"/>
              <w:rPr>
                <w:rFonts w:cs="Verdana"/>
                <w:color w:val="515151"/>
              </w:rPr>
            </w:pPr>
            <w:r>
              <w:rPr>
                <w:rFonts w:cs="Verdana"/>
                <w:color w:val="515151"/>
              </w:rPr>
              <w:t xml:space="preserve">VPA 11: </w:t>
            </w:r>
            <w:sdt>
              <w:sdtPr>
                <w:tag w:val="goog_rdk_14"/>
                <w:id w:val="-471984740"/>
              </w:sdtPr>
              <w:sdtContent>
                <w:r>
                  <w:rPr>
                    <w:rFonts w:cs="Verdana"/>
                    <w:color w:val="515151"/>
                  </w:rPr>
                  <w:t>8,</w:t>
                </w:r>
                <w:r w:rsidR="002358AF">
                  <w:rPr>
                    <w:rFonts w:cs="Verdana"/>
                    <w:color w:val="515151"/>
                  </w:rPr>
                  <w:t>454</w:t>
                </w:r>
              </w:sdtContent>
            </w:sdt>
          </w:p>
          <w:p w14:paraId="23FE5E34" w14:textId="2ADC4B1C" w:rsidR="008A407D" w:rsidRDefault="00000000">
            <w:pPr>
              <w:spacing w:line="276" w:lineRule="auto"/>
              <w:rPr>
                <w:rFonts w:cs="Verdana"/>
                <w:color w:val="515151"/>
              </w:rPr>
            </w:pPr>
            <w:r>
              <w:rPr>
                <w:rFonts w:cs="Verdana"/>
                <w:color w:val="515151"/>
              </w:rPr>
              <w:t xml:space="preserve">VPA 12: </w:t>
            </w:r>
            <w:sdt>
              <w:sdtPr>
                <w:tag w:val="goog_rdk_16"/>
                <w:id w:val="2120486836"/>
              </w:sdtPr>
              <w:sdtContent>
                <w:r w:rsidR="002358AF">
                  <w:rPr>
                    <w:rFonts w:cs="Verdana"/>
                    <w:color w:val="515151"/>
                  </w:rPr>
                  <w:t>8,160</w:t>
                </w:r>
              </w:sdtContent>
            </w:sdt>
          </w:p>
          <w:p w14:paraId="7070C3D5" w14:textId="6537DB13" w:rsidR="008A407D" w:rsidRDefault="00000000">
            <w:pPr>
              <w:spacing w:line="276" w:lineRule="auto"/>
              <w:rPr>
                <w:rFonts w:cs="Verdana"/>
                <w:color w:val="515151"/>
              </w:rPr>
            </w:pPr>
            <w:r>
              <w:rPr>
                <w:rFonts w:cs="Verdana"/>
                <w:color w:val="515151"/>
              </w:rPr>
              <w:t xml:space="preserve">VPA 13: </w:t>
            </w:r>
            <w:sdt>
              <w:sdtPr>
                <w:tag w:val="goog_rdk_18"/>
                <w:id w:val="-1788423263"/>
              </w:sdtPr>
              <w:sdtContent>
                <w:r>
                  <w:rPr>
                    <w:rFonts w:cs="Verdana"/>
                    <w:color w:val="515151"/>
                  </w:rPr>
                  <w:t>7,</w:t>
                </w:r>
                <w:r w:rsidR="002358AF">
                  <w:rPr>
                    <w:rFonts w:cs="Verdana"/>
                    <w:color w:val="515151"/>
                  </w:rPr>
                  <w:t>844</w:t>
                </w:r>
              </w:sdtContent>
            </w:sdt>
          </w:p>
          <w:p w14:paraId="3115C581" w14:textId="77777777" w:rsidR="008A407D" w:rsidRDefault="008A407D">
            <w:pPr>
              <w:spacing w:line="276" w:lineRule="auto"/>
              <w:jc w:val="center"/>
              <w:rPr>
                <w:rFonts w:cs="Verdana"/>
                <w:color w:val="515151"/>
              </w:rPr>
            </w:pPr>
          </w:p>
          <w:p w14:paraId="2B46BAE9" w14:textId="027894C4" w:rsidR="008A407D" w:rsidRDefault="00000000">
            <w:pPr>
              <w:spacing w:line="276" w:lineRule="auto"/>
              <w:rPr>
                <w:rFonts w:cs="Verdana"/>
                <w:color w:val="FFFFFF"/>
              </w:rPr>
            </w:pPr>
            <w:proofErr w:type="gramStart"/>
            <w:r>
              <w:rPr>
                <w:rFonts w:cs="Verdana"/>
                <w:color w:val="515151"/>
              </w:rPr>
              <w:t>Total :</w:t>
            </w:r>
            <w:proofErr w:type="gramEnd"/>
            <w:r>
              <w:rPr>
                <w:rFonts w:cs="Verdana"/>
                <w:color w:val="515151"/>
              </w:rPr>
              <w:t xml:space="preserve"> </w:t>
            </w:r>
            <w:sdt>
              <w:sdtPr>
                <w:tag w:val="goog_rdk_20"/>
                <w:id w:val="-1338841855"/>
              </w:sdtPr>
              <w:sdtContent>
                <w:r w:rsidR="002358AF">
                  <w:rPr>
                    <w:rFonts w:cs="Verdana"/>
                    <w:color w:val="515151"/>
                  </w:rPr>
                  <w:t>24,458</w:t>
                </w:r>
              </w:sdtContent>
            </w:sdt>
          </w:p>
        </w:tc>
        <w:tc>
          <w:tcPr>
            <w:tcW w:w="1553" w:type="dxa"/>
            <w:vAlign w:val="top"/>
          </w:tcPr>
          <w:p w14:paraId="537D3657" w14:textId="77777777" w:rsidR="008A407D" w:rsidRDefault="00000000">
            <w:pPr>
              <w:spacing w:line="276" w:lineRule="auto"/>
              <w:rPr>
                <w:rFonts w:cs="Verdana"/>
                <w:color w:val="FFFFFF"/>
              </w:rPr>
            </w:pPr>
            <w:r>
              <w:rPr>
                <w:rFonts w:cs="Verdana"/>
                <w:color w:val="515151"/>
              </w:rPr>
              <w:t>VERs</w:t>
            </w:r>
          </w:p>
        </w:tc>
      </w:tr>
      <w:tr w:rsidR="008A407D" w14:paraId="6BE94845" w14:textId="77777777" w:rsidTr="008A407D">
        <w:trPr>
          <w:trHeight w:val="454"/>
        </w:trPr>
        <w:tc>
          <w:tcPr>
            <w:tcW w:w="2389" w:type="dxa"/>
            <w:tcBorders>
              <w:top w:val="single" w:sz="4" w:space="0" w:color="A6A6A6"/>
              <w:bottom w:val="single" w:sz="4" w:space="0" w:color="A6A6A6"/>
            </w:tcBorders>
            <w:vAlign w:val="top"/>
          </w:tcPr>
          <w:p w14:paraId="129B8D24" w14:textId="77777777" w:rsidR="008A407D" w:rsidRDefault="00000000">
            <w:pPr>
              <w:spacing w:line="276" w:lineRule="auto"/>
              <w:rPr>
                <w:rFonts w:cs="Verdana"/>
                <w:color w:val="515151"/>
              </w:rPr>
            </w:pPr>
            <w:r>
              <w:rPr>
                <w:rFonts w:cs="Verdana"/>
                <w:color w:val="515151"/>
              </w:rPr>
              <w:t>SDG 3</w:t>
            </w:r>
          </w:p>
        </w:tc>
        <w:tc>
          <w:tcPr>
            <w:tcW w:w="2714" w:type="dxa"/>
            <w:tcBorders>
              <w:top w:val="single" w:sz="4" w:space="0" w:color="A6A6A6"/>
              <w:bottom w:val="single" w:sz="4" w:space="0" w:color="A6A6A6"/>
            </w:tcBorders>
          </w:tcPr>
          <w:p w14:paraId="74826508" w14:textId="77777777" w:rsidR="008A407D" w:rsidRDefault="00000000">
            <w:pPr>
              <w:spacing w:line="276" w:lineRule="auto"/>
            </w:pPr>
            <w:r>
              <w:t>Proportion of households perceiving:</w:t>
            </w:r>
          </w:p>
          <w:p w14:paraId="496AE4A2" w14:textId="77777777" w:rsidR="008A407D" w:rsidRDefault="00000000">
            <w:pPr>
              <w:numPr>
                <w:ilvl w:val="0"/>
                <w:numId w:val="9"/>
              </w:numPr>
              <w:pBdr>
                <w:top w:val="nil"/>
                <w:left w:val="nil"/>
                <w:bottom w:val="nil"/>
                <w:right w:val="nil"/>
                <w:between w:val="nil"/>
              </w:pBdr>
              <w:spacing w:line="276" w:lineRule="auto"/>
              <w:ind w:left="385"/>
              <w:rPr>
                <w:rFonts w:cs="Verdana"/>
                <w:color w:val="515151"/>
                <w:szCs w:val="22"/>
              </w:rPr>
            </w:pPr>
            <w:r>
              <w:rPr>
                <w:rFonts w:cs="Verdana"/>
                <w:szCs w:val="22"/>
              </w:rPr>
              <w:t>less often smoke levels</w:t>
            </w:r>
          </w:p>
          <w:p w14:paraId="24D1F717" w14:textId="77777777" w:rsidR="008A407D" w:rsidRDefault="00000000">
            <w:pPr>
              <w:numPr>
                <w:ilvl w:val="0"/>
                <w:numId w:val="9"/>
              </w:numPr>
              <w:pBdr>
                <w:top w:val="nil"/>
                <w:left w:val="nil"/>
                <w:bottom w:val="nil"/>
                <w:right w:val="nil"/>
                <w:between w:val="nil"/>
              </w:pBdr>
              <w:spacing w:line="276" w:lineRule="auto"/>
              <w:ind w:left="385"/>
              <w:rPr>
                <w:rFonts w:cs="Verdana"/>
                <w:color w:val="515151"/>
                <w:szCs w:val="22"/>
              </w:rPr>
            </w:pPr>
            <w:r>
              <w:rPr>
                <w:rFonts w:cs="Verdana"/>
                <w:szCs w:val="22"/>
              </w:rPr>
              <w:t>incidence of coughing</w:t>
            </w:r>
          </w:p>
          <w:p w14:paraId="2600F7D6" w14:textId="77777777" w:rsidR="008A407D" w:rsidRDefault="00000000">
            <w:pPr>
              <w:numPr>
                <w:ilvl w:val="0"/>
                <w:numId w:val="9"/>
              </w:numPr>
              <w:pBdr>
                <w:top w:val="nil"/>
                <w:left w:val="nil"/>
                <w:bottom w:val="nil"/>
                <w:right w:val="nil"/>
                <w:between w:val="nil"/>
              </w:pBdr>
              <w:spacing w:line="276" w:lineRule="auto"/>
              <w:ind w:left="385"/>
              <w:rPr>
                <w:rFonts w:cs="Verdana"/>
                <w:color w:val="515151"/>
                <w:szCs w:val="22"/>
              </w:rPr>
            </w:pPr>
            <w:r>
              <w:rPr>
                <w:rFonts w:cs="Verdana"/>
                <w:szCs w:val="22"/>
              </w:rPr>
              <w:t>incidence of respiratory illness</w:t>
            </w:r>
          </w:p>
          <w:p w14:paraId="0E30955A" w14:textId="77777777" w:rsidR="008A407D" w:rsidRDefault="00000000">
            <w:pPr>
              <w:numPr>
                <w:ilvl w:val="0"/>
                <w:numId w:val="9"/>
              </w:numPr>
              <w:pBdr>
                <w:top w:val="nil"/>
                <w:left w:val="nil"/>
                <w:bottom w:val="nil"/>
                <w:right w:val="nil"/>
                <w:between w:val="nil"/>
              </w:pBdr>
              <w:spacing w:after="200" w:line="276" w:lineRule="auto"/>
              <w:ind w:left="385"/>
              <w:rPr>
                <w:rFonts w:cs="Verdana"/>
                <w:szCs w:val="22"/>
              </w:rPr>
            </w:pPr>
            <w:r>
              <w:rPr>
                <w:rFonts w:cs="Verdana"/>
                <w:szCs w:val="22"/>
              </w:rPr>
              <w:t>incidence of itchy eyes</w:t>
            </w:r>
          </w:p>
        </w:tc>
        <w:tc>
          <w:tcPr>
            <w:tcW w:w="2976" w:type="dxa"/>
            <w:tcBorders>
              <w:top w:val="single" w:sz="4" w:space="0" w:color="A6A6A6"/>
              <w:bottom w:val="single" w:sz="4" w:space="0" w:color="A6A6A6"/>
            </w:tcBorders>
            <w:vAlign w:val="top"/>
          </w:tcPr>
          <w:p w14:paraId="78DE518B" w14:textId="77777777" w:rsidR="008A407D" w:rsidRDefault="008A407D">
            <w:pPr>
              <w:jc w:val="center"/>
              <w:rPr>
                <w:rFonts w:cs="Verdana"/>
              </w:rPr>
            </w:pPr>
          </w:p>
          <w:p w14:paraId="03EB3603" w14:textId="77777777" w:rsidR="008A407D" w:rsidRDefault="00000000">
            <w:pPr>
              <w:jc w:val="center"/>
              <w:rPr>
                <w:rFonts w:cs="Verdana"/>
              </w:rPr>
            </w:pPr>
            <w:r>
              <w:rPr>
                <w:rFonts w:cs="Verdana"/>
              </w:rPr>
              <w:t>99%</w:t>
            </w:r>
          </w:p>
          <w:p w14:paraId="7183D5F2" w14:textId="77777777" w:rsidR="008A407D" w:rsidRDefault="008A407D">
            <w:pPr>
              <w:jc w:val="center"/>
              <w:rPr>
                <w:rFonts w:cs="Verdana"/>
              </w:rPr>
            </w:pPr>
          </w:p>
          <w:p w14:paraId="69B3A258" w14:textId="77777777" w:rsidR="008A407D" w:rsidRDefault="00000000">
            <w:pPr>
              <w:jc w:val="center"/>
              <w:rPr>
                <w:rFonts w:cs="Verdana"/>
              </w:rPr>
            </w:pPr>
            <w:r>
              <w:rPr>
                <w:rFonts w:cs="Verdana"/>
              </w:rPr>
              <w:t>99%</w:t>
            </w:r>
          </w:p>
          <w:p w14:paraId="2B67E682" w14:textId="77777777" w:rsidR="008A407D" w:rsidRDefault="008A407D">
            <w:pPr>
              <w:jc w:val="center"/>
              <w:rPr>
                <w:rFonts w:cs="Verdana"/>
              </w:rPr>
            </w:pPr>
          </w:p>
          <w:p w14:paraId="4C02C937" w14:textId="77777777" w:rsidR="008A407D" w:rsidRDefault="00000000">
            <w:pPr>
              <w:jc w:val="center"/>
              <w:rPr>
                <w:rFonts w:cs="Verdana"/>
              </w:rPr>
            </w:pPr>
            <w:r>
              <w:rPr>
                <w:rFonts w:cs="Verdana"/>
              </w:rPr>
              <w:t>99%</w:t>
            </w:r>
          </w:p>
          <w:p w14:paraId="21EE2178" w14:textId="77777777" w:rsidR="008A407D" w:rsidRDefault="008A407D">
            <w:pPr>
              <w:spacing w:line="276" w:lineRule="auto"/>
              <w:jc w:val="center"/>
              <w:rPr>
                <w:rFonts w:cs="Verdana"/>
              </w:rPr>
            </w:pPr>
          </w:p>
          <w:p w14:paraId="4786ADF1" w14:textId="77777777" w:rsidR="008A407D" w:rsidRDefault="00000000">
            <w:pPr>
              <w:spacing w:line="276" w:lineRule="auto"/>
              <w:jc w:val="center"/>
              <w:rPr>
                <w:rFonts w:cs="Verdana"/>
                <w:color w:val="515151"/>
              </w:rPr>
            </w:pPr>
            <w:r>
              <w:rPr>
                <w:rFonts w:cs="Verdana"/>
              </w:rPr>
              <w:t>9%</w:t>
            </w:r>
          </w:p>
        </w:tc>
        <w:tc>
          <w:tcPr>
            <w:tcW w:w="1553" w:type="dxa"/>
            <w:tcBorders>
              <w:top w:val="single" w:sz="4" w:space="0" w:color="A6A6A6"/>
              <w:bottom w:val="single" w:sz="4" w:space="0" w:color="A6A6A6"/>
            </w:tcBorders>
            <w:vAlign w:val="top"/>
          </w:tcPr>
          <w:p w14:paraId="14CBDCFB" w14:textId="77777777" w:rsidR="008A407D" w:rsidRDefault="00000000">
            <w:pPr>
              <w:spacing w:line="276" w:lineRule="auto"/>
              <w:rPr>
                <w:rFonts w:cs="Verdana"/>
                <w:color w:val="515151"/>
              </w:rPr>
            </w:pPr>
            <w:r>
              <w:rPr>
                <w:rFonts w:cs="Verdana"/>
                <w:color w:val="515151"/>
              </w:rPr>
              <w:t>Percentage</w:t>
            </w:r>
          </w:p>
        </w:tc>
      </w:tr>
      <w:tr w:rsidR="008A407D" w14:paraId="7830760D" w14:textId="77777777" w:rsidTr="008A407D">
        <w:trPr>
          <w:trHeight w:val="454"/>
        </w:trPr>
        <w:tc>
          <w:tcPr>
            <w:tcW w:w="2389" w:type="dxa"/>
            <w:tcBorders>
              <w:top w:val="single" w:sz="4" w:space="0" w:color="A6A6A6"/>
              <w:bottom w:val="single" w:sz="4" w:space="0" w:color="A6A6A6"/>
            </w:tcBorders>
            <w:vAlign w:val="top"/>
          </w:tcPr>
          <w:p w14:paraId="6F867D05" w14:textId="77777777" w:rsidR="008A407D" w:rsidRDefault="00000000">
            <w:pPr>
              <w:spacing w:line="276" w:lineRule="auto"/>
              <w:rPr>
                <w:rFonts w:cs="Verdana"/>
                <w:color w:val="515151"/>
              </w:rPr>
            </w:pPr>
            <w:r>
              <w:rPr>
                <w:rFonts w:cs="Verdana"/>
                <w:color w:val="515151"/>
              </w:rPr>
              <w:t>SDG 4</w:t>
            </w:r>
          </w:p>
        </w:tc>
        <w:tc>
          <w:tcPr>
            <w:tcW w:w="2714" w:type="dxa"/>
            <w:tcBorders>
              <w:top w:val="single" w:sz="4" w:space="0" w:color="A6A6A6"/>
              <w:bottom w:val="single" w:sz="4" w:space="0" w:color="A6A6A6"/>
            </w:tcBorders>
          </w:tcPr>
          <w:p w14:paraId="15770FB2" w14:textId="77777777" w:rsidR="008A407D" w:rsidRDefault="00000000">
            <w:pPr>
              <w:spacing w:line="276" w:lineRule="auto"/>
            </w:pPr>
            <w:r>
              <w:rPr>
                <w:rFonts w:cs="Verdana"/>
                <w:color w:val="515151"/>
              </w:rPr>
              <w:t xml:space="preserve">Number of training initiatives for staff involved in the </w:t>
            </w:r>
            <w:proofErr w:type="spellStart"/>
            <w:r>
              <w:rPr>
                <w:rFonts w:cs="Verdana"/>
                <w:color w:val="515151"/>
              </w:rPr>
              <w:t>programme</w:t>
            </w:r>
            <w:proofErr w:type="spellEnd"/>
          </w:p>
        </w:tc>
        <w:tc>
          <w:tcPr>
            <w:tcW w:w="2976" w:type="dxa"/>
            <w:tcBorders>
              <w:top w:val="single" w:sz="4" w:space="0" w:color="A6A6A6"/>
              <w:bottom w:val="single" w:sz="4" w:space="0" w:color="A6A6A6"/>
            </w:tcBorders>
            <w:vAlign w:val="top"/>
          </w:tcPr>
          <w:p w14:paraId="13A1E247" w14:textId="77777777" w:rsidR="008A407D" w:rsidRDefault="00000000">
            <w:pPr>
              <w:jc w:val="center"/>
              <w:rPr>
                <w:rFonts w:cs="Verdana"/>
              </w:rPr>
            </w:pPr>
            <w:r>
              <w:rPr>
                <w:rFonts w:cs="Verdana"/>
              </w:rPr>
              <w:t>1</w:t>
            </w:r>
          </w:p>
        </w:tc>
        <w:tc>
          <w:tcPr>
            <w:tcW w:w="1553" w:type="dxa"/>
            <w:tcBorders>
              <w:top w:val="single" w:sz="4" w:space="0" w:color="A6A6A6"/>
              <w:bottom w:val="single" w:sz="4" w:space="0" w:color="A6A6A6"/>
            </w:tcBorders>
            <w:vAlign w:val="top"/>
          </w:tcPr>
          <w:p w14:paraId="447283A0" w14:textId="77777777" w:rsidR="008A407D" w:rsidRDefault="00000000">
            <w:pPr>
              <w:spacing w:line="276" w:lineRule="auto"/>
              <w:rPr>
                <w:rFonts w:cs="Verdana"/>
                <w:color w:val="515151"/>
              </w:rPr>
            </w:pPr>
            <w:r>
              <w:rPr>
                <w:rFonts w:cs="Verdana"/>
                <w:color w:val="515151"/>
              </w:rPr>
              <w:t>Number</w:t>
            </w:r>
          </w:p>
        </w:tc>
      </w:tr>
      <w:tr w:rsidR="008A407D" w14:paraId="6B9C181F" w14:textId="77777777" w:rsidTr="008A407D">
        <w:trPr>
          <w:trHeight w:val="454"/>
        </w:trPr>
        <w:tc>
          <w:tcPr>
            <w:tcW w:w="2389" w:type="dxa"/>
            <w:tcBorders>
              <w:top w:val="single" w:sz="4" w:space="0" w:color="A6A6A6"/>
              <w:bottom w:val="single" w:sz="4" w:space="0" w:color="A6A6A6"/>
            </w:tcBorders>
            <w:vAlign w:val="top"/>
          </w:tcPr>
          <w:p w14:paraId="762DC442" w14:textId="77777777" w:rsidR="008A407D" w:rsidRDefault="00000000">
            <w:pPr>
              <w:spacing w:line="276" w:lineRule="auto"/>
              <w:rPr>
                <w:rFonts w:cs="Verdana"/>
                <w:color w:val="515151"/>
              </w:rPr>
            </w:pPr>
            <w:r>
              <w:rPr>
                <w:rFonts w:cs="Verdana"/>
                <w:color w:val="515151"/>
              </w:rPr>
              <w:t>SDG 4</w:t>
            </w:r>
          </w:p>
        </w:tc>
        <w:tc>
          <w:tcPr>
            <w:tcW w:w="2714" w:type="dxa"/>
            <w:tcBorders>
              <w:top w:val="single" w:sz="4" w:space="0" w:color="A6A6A6"/>
              <w:bottom w:val="single" w:sz="4" w:space="0" w:color="A6A6A6"/>
            </w:tcBorders>
          </w:tcPr>
          <w:p w14:paraId="54CF1BC6" w14:textId="77777777" w:rsidR="008A407D" w:rsidRDefault="00000000">
            <w:pPr>
              <w:spacing w:line="276" w:lineRule="auto"/>
              <w:rPr>
                <w:rFonts w:cs="Verdana"/>
                <w:color w:val="515151"/>
                <w:highlight w:val="yellow"/>
              </w:rPr>
            </w:pPr>
            <w:r>
              <w:rPr>
                <w:rFonts w:cs="Verdana"/>
                <w:color w:val="515151"/>
              </w:rPr>
              <w:t>Number of workshops carried out for women for the group of VPA’s</w:t>
            </w:r>
          </w:p>
        </w:tc>
        <w:tc>
          <w:tcPr>
            <w:tcW w:w="2976" w:type="dxa"/>
            <w:tcBorders>
              <w:top w:val="single" w:sz="4" w:space="0" w:color="A6A6A6"/>
              <w:bottom w:val="single" w:sz="4" w:space="0" w:color="A6A6A6"/>
            </w:tcBorders>
            <w:vAlign w:val="top"/>
          </w:tcPr>
          <w:p w14:paraId="28696840" w14:textId="77777777" w:rsidR="008A407D" w:rsidRDefault="00000000">
            <w:pPr>
              <w:jc w:val="center"/>
              <w:rPr>
                <w:rFonts w:cs="Verdana"/>
              </w:rPr>
            </w:pPr>
            <w:r>
              <w:rPr>
                <w:rFonts w:cs="Verdana"/>
              </w:rPr>
              <w:t>55</w:t>
            </w:r>
          </w:p>
        </w:tc>
        <w:tc>
          <w:tcPr>
            <w:tcW w:w="1553" w:type="dxa"/>
            <w:tcBorders>
              <w:top w:val="single" w:sz="4" w:space="0" w:color="A6A6A6"/>
              <w:bottom w:val="single" w:sz="4" w:space="0" w:color="A6A6A6"/>
            </w:tcBorders>
            <w:vAlign w:val="top"/>
          </w:tcPr>
          <w:p w14:paraId="6ED1399C" w14:textId="77777777" w:rsidR="008A407D" w:rsidRDefault="00000000">
            <w:pPr>
              <w:spacing w:line="276" w:lineRule="auto"/>
              <w:rPr>
                <w:rFonts w:cs="Verdana"/>
                <w:color w:val="515151"/>
              </w:rPr>
            </w:pPr>
            <w:r>
              <w:rPr>
                <w:rFonts w:cs="Verdana"/>
                <w:color w:val="515151"/>
              </w:rPr>
              <w:t>Number</w:t>
            </w:r>
          </w:p>
        </w:tc>
      </w:tr>
      <w:tr w:rsidR="008A407D" w14:paraId="4CD6A98B" w14:textId="77777777" w:rsidTr="008A407D">
        <w:trPr>
          <w:trHeight w:val="454"/>
        </w:trPr>
        <w:tc>
          <w:tcPr>
            <w:tcW w:w="2389" w:type="dxa"/>
            <w:tcBorders>
              <w:top w:val="single" w:sz="4" w:space="0" w:color="A6A6A6"/>
              <w:bottom w:val="single" w:sz="4" w:space="0" w:color="A6A6A6"/>
            </w:tcBorders>
            <w:vAlign w:val="top"/>
          </w:tcPr>
          <w:p w14:paraId="5E56403E" w14:textId="77777777" w:rsidR="008A407D" w:rsidRDefault="00000000">
            <w:pPr>
              <w:spacing w:line="276" w:lineRule="auto"/>
              <w:rPr>
                <w:rFonts w:cs="Verdana"/>
                <w:color w:val="515151"/>
              </w:rPr>
            </w:pPr>
            <w:r>
              <w:rPr>
                <w:rFonts w:cs="Verdana"/>
                <w:color w:val="515151"/>
              </w:rPr>
              <w:t>SDG 5</w:t>
            </w:r>
          </w:p>
        </w:tc>
        <w:tc>
          <w:tcPr>
            <w:tcW w:w="2714" w:type="dxa"/>
            <w:tcBorders>
              <w:top w:val="single" w:sz="4" w:space="0" w:color="A6A6A6"/>
              <w:bottom w:val="single" w:sz="4" w:space="0" w:color="A6A6A6"/>
            </w:tcBorders>
          </w:tcPr>
          <w:p w14:paraId="2DEB626A" w14:textId="77777777" w:rsidR="008A407D" w:rsidRDefault="00000000">
            <w:pPr>
              <w:spacing w:line="276" w:lineRule="auto"/>
              <w:rPr>
                <w:rFonts w:cs="Verdana"/>
                <w:color w:val="515151"/>
              </w:rPr>
            </w:pPr>
            <w:r>
              <w:rPr>
                <w:rFonts w:cs="Verdana"/>
                <w:color w:val="515151"/>
              </w:rPr>
              <w:t xml:space="preserve">Proportion of stove users </w:t>
            </w:r>
            <w:proofErr w:type="gramStart"/>
            <w:r>
              <w:rPr>
                <w:rFonts w:cs="Verdana"/>
                <w:color w:val="515151"/>
              </w:rPr>
              <w:t>perceiving</w:t>
            </w:r>
            <w:proofErr w:type="gramEnd"/>
            <w:r>
              <w:rPr>
                <w:rFonts w:cs="Verdana"/>
                <w:color w:val="515151"/>
              </w:rPr>
              <w:t xml:space="preserve"> reduced amount of time spent on fuel collection</w:t>
            </w:r>
          </w:p>
          <w:p w14:paraId="3A2B58D2" w14:textId="77777777" w:rsidR="008A407D" w:rsidRDefault="008A407D">
            <w:pPr>
              <w:spacing w:line="276" w:lineRule="auto"/>
              <w:rPr>
                <w:rFonts w:cs="Verdana"/>
                <w:color w:val="515151"/>
              </w:rPr>
            </w:pPr>
          </w:p>
          <w:p w14:paraId="2BFB41BD" w14:textId="77777777" w:rsidR="008A407D" w:rsidRDefault="00000000">
            <w:pPr>
              <w:spacing w:line="276" w:lineRule="auto"/>
              <w:rPr>
                <w:rFonts w:cs="Verdana"/>
                <w:color w:val="515151"/>
              </w:rPr>
            </w:pPr>
            <w:r>
              <w:rPr>
                <w:rFonts w:cs="Verdana"/>
                <w:color w:val="515151"/>
              </w:rPr>
              <w:t>Proportion of stove users perceiving reduced amount of money spent on wood fuel purchase</w:t>
            </w:r>
          </w:p>
        </w:tc>
        <w:tc>
          <w:tcPr>
            <w:tcW w:w="2976" w:type="dxa"/>
            <w:tcBorders>
              <w:top w:val="single" w:sz="4" w:space="0" w:color="A6A6A6"/>
              <w:bottom w:val="single" w:sz="4" w:space="0" w:color="A6A6A6"/>
            </w:tcBorders>
            <w:vAlign w:val="top"/>
          </w:tcPr>
          <w:p w14:paraId="6115B425" w14:textId="77777777" w:rsidR="008A407D" w:rsidRDefault="00000000">
            <w:pPr>
              <w:jc w:val="center"/>
              <w:rPr>
                <w:rFonts w:cs="Verdana"/>
              </w:rPr>
            </w:pPr>
            <w:r>
              <w:rPr>
                <w:rFonts w:cs="Verdana"/>
              </w:rPr>
              <w:t>97%</w:t>
            </w:r>
          </w:p>
          <w:p w14:paraId="18ACCA08" w14:textId="77777777" w:rsidR="008A407D" w:rsidRDefault="008A407D">
            <w:pPr>
              <w:jc w:val="center"/>
              <w:rPr>
                <w:rFonts w:cs="Verdana"/>
              </w:rPr>
            </w:pPr>
          </w:p>
          <w:p w14:paraId="37CF5F89" w14:textId="77777777" w:rsidR="008A407D" w:rsidRDefault="008A407D">
            <w:pPr>
              <w:jc w:val="center"/>
              <w:rPr>
                <w:rFonts w:cs="Verdana"/>
              </w:rPr>
            </w:pPr>
          </w:p>
          <w:p w14:paraId="2990E150" w14:textId="77777777" w:rsidR="008A407D" w:rsidRDefault="008A407D">
            <w:pPr>
              <w:jc w:val="center"/>
              <w:rPr>
                <w:rFonts w:cs="Verdana"/>
              </w:rPr>
            </w:pPr>
          </w:p>
          <w:p w14:paraId="36208C09" w14:textId="77777777" w:rsidR="008A407D" w:rsidRDefault="008A407D">
            <w:pPr>
              <w:jc w:val="center"/>
              <w:rPr>
                <w:rFonts w:cs="Verdana"/>
              </w:rPr>
            </w:pPr>
          </w:p>
          <w:p w14:paraId="19A9042C" w14:textId="77777777" w:rsidR="008A407D" w:rsidRDefault="00000000">
            <w:pPr>
              <w:jc w:val="center"/>
              <w:rPr>
                <w:rFonts w:cs="Verdana"/>
              </w:rPr>
            </w:pPr>
            <w:r>
              <w:rPr>
                <w:rFonts w:cs="Verdana"/>
              </w:rPr>
              <w:t>67%</w:t>
            </w:r>
          </w:p>
          <w:p w14:paraId="0411C9BB" w14:textId="77777777" w:rsidR="008A407D" w:rsidRDefault="008A407D">
            <w:pPr>
              <w:jc w:val="center"/>
              <w:rPr>
                <w:rFonts w:cs="Verdana"/>
              </w:rPr>
            </w:pPr>
          </w:p>
        </w:tc>
        <w:tc>
          <w:tcPr>
            <w:tcW w:w="1553" w:type="dxa"/>
            <w:tcBorders>
              <w:top w:val="single" w:sz="4" w:space="0" w:color="A6A6A6"/>
              <w:bottom w:val="single" w:sz="4" w:space="0" w:color="A6A6A6"/>
            </w:tcBorders>
            <w:vAlign w:val="top"/>
          </w:tcPr>
          <w:p w14:paraId="3974B1D2" w14:textId="77777777" w:rsidR="008A407D" w:rsidRDefault="00000000">
            <w:pPr>
              <w:spacing w:line="276" w:lineRule="auto"/>
              <w:rPr>
                <w:rFonts w:cs="Verdana"/>
                <w:color w:val="515151"/>
              </w:rPr>
            </w:pPr>
            <w:r>
              <w:rPr>
                <w:rFonts w:cs="Verdana"/>
                <w:color w:val="515151"/>
              </w:rPr>
              <w:t>Percentage</w:t>
            </w:r>
          </w:p>
        </w:tc>
      </w:tr>
      <w:tr w:rsidR="008A407D" w14:paraId="6E9D3DE2" w14:textId="77777777" w:rsidTr="008A407D">
        <w:trPr>
          <w:trHeight w:val="454"/>
        </w:trPr>
        <w:tc>
          <w:tcPr>
            <w:tcW w:w="2389" w:type="dxa"/>
            <w:tcBorders>
              <w:top w:val="single" w:sz="4" w:space="0" w:color="A6A6A6"/>
              <w:bottom w:val="single" w:sz="4" w:space="0" w:color="A6A6A6"/>
            </w:tcBorders>
            <w:vAlign w:val="top"/>
          </w:tcPr>
          <w:p w14:paraId="623314AF" w14:textId="77777777" w:rsidR="008A407D" w:rsidRDefault="00000000">
            <w:pPr>
              <w:spacing w:line="276" w:lineRule="auto"/>
              <w:rPr>
                <w:rFonts w:cs="Verdana"/>
                <w:color w:val="515151"/>
              </w:rPr>
            </w:pPr>
            <w:r>
              <w:rPr>
                <w:rFonts w:cs="Verdana"/>
                <w:color w:val="515151"/>
              </w:rPr>
              <w:t>SDG 7</w:t>
            </w:r>
          </w:p>
        </w:tc>
        <w:tc>
          <w:tcPr>
            <w:tcW w:w="2714" w:type="dxa"/>
            <w:tcBorders>
              <w:top w:val="single" w:sz="4" w:space="0" w:color="A6A6A6"/>
              <w:bottom w:val="single" w:sz="4" w:space="0" w:color="A6A6A6"/>
            </w:tcBorders>
          </w:tcPr>
          <w:p w14:paraId="5CAD5996" w14:textId="77777777" w:rsidR="008A407D" w:rsidRDefault="00000000">
            <w:pPr>
              <w:spacing w:line="276" w:lineRule="auto"/>
              <w:jc w:val="both"/>
              <w:rPr>
                <w:rFonts w:cs="Verdana"/>
                <w:color w:val="515151"/>
              </w:rPr>
            </w:pPr>
            <w:r>
              <w:rPr>
                <w:rFonts w:cs="Verdana"/>
                <w:color w:val="515151"/>
              </w:rPr>
              <w:t>Number of F3PA efficient cookstoves disseminated for the group of VPA’s</w:t>
            </w:r>
          </w:p>
        </w:tc>
        <w:tc>
          <w:tcPr>
            <w:tcW w:w="2976" w:type="dxa"/>
            <w:tcBorders>
              <w:top w:val="single" w:sz="4" w:space="0" w:color="A6A6A6"/>
              <w:bottom w:val="single" w:sz="4" w:space="0" w:color="A6A6A6"/>
            </w:tcBorders>
            <w:vAlign w:val="top"/>
          </w:tcPr>
          <w:p w14:paraId="0152AB6F" w14:textId="77777777" w:rsidR="008A407D" w:rsidRDefault="008A407D">
            <w:pPr>
              <w:jc w:val="center"/>
              <w:rPr>
                <w:rFonts w:cs="Verdana"/>
              </w:rPr>
            </w:pPr>
          </w:p>
          <w:p w14:paraId="5B876FEE" w14:textId="77777777" w:rsidR="008A407D" w:rsidRDefault="00000000">
            <w:pPr>
              <w:jc w:val="center"/>
              <w:rPr>
                <w:rFonts w:cs="Verdana"/>
              </w:rPr>
            </w:pPr>
            <w:r>
              <w:rPr>
                <w:rFonts w:cs="Verdana"/>
              </w:rPr>
              <w:t>VPA-11: 10,387</w:t>
            </w:r>
          </w:p>
          <w:p w14:paraId="75DDD68D" w14:textId="77777777" w:rsidR="008A407D" w:rsidRDefault="00000000">
            <w:pPr>
              <w:jc w:val="center"/>
              <w:rPr>
                <w:rFonts w:cs="Verdana"/>
              </w:rPr>
            </w:pPr>
            <w:r>
              <w:rPr>
                <w:rFonts w:cs="Verdana"/>
              </w:rPr>
              <w:t>VPA-12: 10,165</w:t>
            </w:r>
          </w:p>
          <w:p w14:paraId="5A7CC367" w14:textId="77777777" w:rsidR="008A407D" w:rsidRDefault="00000000">
            <w:pPr>
              <w:jc w:val="center"/>
              <w:rPr>
                <w:rFonts w:cs="Verdana"/>
              </w:rPr>
            </w:pPr>
            <w:r>
              <w:rPr>
                <w:rFonts w:cs="Verdana"/>
              </w:rPr>
              <w:t>VPA-13: 8,629</w:t>
            </w:r>
          </w:p>
          <w:p w14:paraId="7F611AB5" w14:textId="77777777" w:rsidR="008A407D" w:rsidRDefault="00000000">
            <w:pPr>
              <w:jc w:val="center"/>
              <w:rPr>
                <w:rFonts w:cs="Verdana"/>
              </w:rPr>
            </w:pPr>
            <w:r>
              <w:rPr>
                <w:rFonts w:cs="Verdana"/>
              </w:rPr>
              <w:t>Total: 29,181</w:t>
            </w:r>
          </w:p>
          <w:p w14:paraId="4B4A9F38" w14:textId="77777777" w:rsidR="008A407D" w:rsidRDefault="008A407D">
            <w:pPr>
              <w:jc w:val="center"/>
              <w:rPr>
                <w:rFonts w:cs="Verdana"/>
              </w:rPr>
            </w:pPr>
          </w:p>
        </w:tc>
        <w:tc>
          <w:tcPr>
            <w:tcW w:w="1553" w:type="dxa"/>
            <w:tcBorders>
              <w:top w:val="single" w:sz="4" w:space="0" w:color="A6A6A6"/>
              <w:bottom w:val="single" w:sz="4" w:space="0" w:color="A6A6A6"/>
            </w:tcBorders>
            <w:vAlign w:val="top"/>
          </w:tcPr>
          <w:p w14:paraId="08CAFECA" w14:textId="77777777" w:rsidR="008A407D" w:rsidRDefault="00000000">
            <w:pPr>
              <w:spacing w:line="276" w:lineRule="auto"/>
              <w:rPr>
                <w:rFonts w:cs="Verdana"/>
                <w:color w:val="515151"/>
              </w:rPr>
            </w:pPr>
            <w:r>
              <w:rPr>
                <w:rFonts w:cs="Verdana"/>
                <w:color w:val="515151"/>
              </w:rPr>
              <w:t>Number</w:t>
            </w:r>
          </w:p>
        </w:tc>
      </w:tr>
    </w:tbl>
    <w:p w14:paraId="215BF147" w14:textId="77777777" w:rsidR="008A407D" w:rsidRDefault="008A407D">
      <w:pPr>
        <w:spacing w:after="0"/>
      </w:pPr>
    </w:p>
    <w:p w14:paraId="129F0536" w14:textId="77777777" w:rsidR="00561407" w:rsidRDefault="00561407">
      <w:pPr>
        <w:spacing w:after="0"/>
      </w:pPr>
    </w:p>
    <w:p w14:paraId="708A7B6C" w14:textId="77777777" w:rsidR="00561407" w:rsidRDefault="00561407">
      <w:pPr>
        <w:spacing w:after="0"/>
      </w:pPr>
    </w:p>
    <w:p w14:paraId="5F43F31A" w14:textId="77777777" w:rsidR="008A407D" w:rsidRDefault="008A407D">
      <w:pPr>
        <w:spacing w:line="276" w:lineRule="auto"/>
      </w:pPr>
    </w:p>
    <w:p w14:paraId="4CD22322" w14:textId="77777777" w:rsidR="008A407D" w:rsidRDefault="00000000">
      <w:pPr>
        <w:pStyle w:val="Heading5"/>
      </w:pPr>
      <w:r>
        <w:lastRenderedPageBreak/>
        <w:t>Table 2 – Product Vintages</w:t>
      </w:r>
    </w:p>
    <w:tbl>
      <w:tblPr>
        <w:tblStyle w:val="a2"/>
        <w:tblW w:w="9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6"/>
        <w:gridCol w:w="2428"/>
        <w:gridCol w:w="2428"/>
        <w:gridCol w:w="2429"/>
      </w:tblGrid>
      <w:tr w:rsidR="008A407D" w14:paraId="15D6B45D" w14:textId="77777777">
        <w:trPr>
          <w:trHeight w:val="759"/>
        </w:trPr>
        <w:tc>
          <w:tcPr>
            <w:tcW w:w="2426" w:type="dxa"/>
            <w:tcBorders>
              <w:top w:val="single" w:sz="4" w:space="0" w:color="FFFFFF"/>
              <w:left w:val="single" w:sz="4" w:space="0" w:color="FFFFFF"/>
              <w:bottom w:val="single" w:sz="4" w:space="0" w:color="A6A6A6"/>
              <w:right w:val="nil"/>
            </w:tcBorders>
          </w:tcPr>
          <w:p w14:paraId="349A9E67" w14:textId="77777777" w:rsidR="008A407D" w:rsidRDefault="008A407D">
            <w:pPr>
              <w:spacing w:line="276" w:lineRule="auto"/>
              <w:rPr>
                <w:b/>
              </w:rPr>
            </w:pPr>
          </w:p>
        </w:tc>
        <w:tc>
          <w:tcPr>
            <w:tcW w:w="4856" w:type="dxa"/>
            <w:gridSpan w:val="2"/>
            <w:tcBorders>
              <w:top w:val="single" w:sz="4" w:space="0" w:color="FFFFFF"/>
              <w:left w:val="single" w:sz="4" w:space="0" w:color="FFFFFF"/>
              <w:bottom w:val="single" w:sz="4" w:space="0" w:color="A6A6A6"/>
              <w:right w:val="nil"/>
            </w:tcBorders>
            <w:shd w:val="clear" w:color="auto" w:fill="auto"/>
          </w:tcPr>
          <w:p w14:paraId="2ABBA119" w14:textId="77777777" w:rsidR="008A407D" w:rsidRDefault="008A407D">
            <w:pPr>
              <w:spacing w:line="276" w:lineRule="auto"/>
              <w:rPr>
                <w:b/>
              </w:rPr>
            </w:pPr>
          </w:p>
        </w:tc>
        <w:tc>
          <w:tcPr>
            <w:tcW w:w="2429" w:type="dxa"/>
            <w:tcBorders>
              <w:top w:val="nil"/>
              <w:left w:val="nil"/>
              <w:bottom w:val="single" w:sz="4" w:space="0" w:color="FFFFFF"/>
              <w:right w:val="nil"/>
            </w:tcBorders>
            <w:shd w:val="clear" w:color="auto" w:fill="00B9BD"/>
          </w:tcPr>
          <w:p w14:paraId="7B200116" w14:textId="77777777" w:rsidR="008A407D" w:rsidRDefault="00000000">
            <w:pPr>
              <w:spacing w:line="276" w:lineRule="auto"/>
              <w:rPr>
                <w:b/>
              </w:rPr>
            </w:pPr>
            <w:r>
              <w:rPr>
                <w:b/>
                <w:color w:val="FFFFFF"/>
              </w:rPr>
              <w:t>Amount Achieved</w:t>
            </w:r>
          </w:p>
        </w:tc>
      </w:tr>
      <w:tr w:rsidR="008A407D" w14:paraId="0ED8415B" w14:textId="77777777">
        <w:trPr>
          <w:trHeight w:val="477"/>
        </w:trPr>
        <w:tc>
          <w:tcPr>
            <w:tcW w:w="2426" w:type="dxa"/>
            <w:tcBorders>
              <w:top w:val="single" w:sz="4" w:space="0" w:color="A6A6A6"/>
              <w:left w:val="single" w:sz="4" w:space="0" w:color="A6A6A6"/>
              <w:bottom w:val="single" w:sz="4" w:space="0" w:color="A6A6A6"/>
              <w:right w:val="single" w:sz="4" w:space="0" w:color="FFFFFF"/>
            </w:tcBorders>
            <w:shd w:val="clear" w:color="auto" w:fill="00B9BD"/>
          </w:tcPr>
          <w:p w14:paraId="68D20190" w14:textId="77777777" w:rsidR="008A407D" w:rsidRDefault="00000000">
            <w:pPr>
              <w:spacing w:line="276" w:lineRule="auto"/>
              <w:rPr>
                <w:b/>
                <w:color w:val="FFFFFF"/>
              </w:rPr>
            </w:pPr>
            <w:r>
              <w:rPr>
                <w:b/>
                <w:color w:val="FFFFFF"/>
              </w:rPr>
              <w:t>No. VPA</w:t>
            </w:r>
          </w:p>
        </w:tc>
        <w:tc>
          <w:tcPr>
            <w:tcW w:w="2428" w:type="dxa"/>
            <w:tcBorders>
              <w:top w:val="single" w:sz="4" w:space="0" w:color="A6A6A6"/>
              <w:left w:val="single" w:sz="4" w:space="0" w:color="A6A6A6"/>
              <w:bottom w:val="single" w:sz="4" w:space="0" w:color="A6A6A6"/>
              <w:right w:val="single" w:sz="4" w:space="0" w:color="FFFFFF"/>
            </w:tcBorders>
            <w:shd w:val="clear" w:color="auto" w:fill="00B9BD"/>
          </w:tcPr>
          <w:p w14:paraId="5B92F0D7" w14:textId="77777777" w:rsidR="008A407D" w:rsidRDefault="00000000">
            <w:pPr>
              <w:spacing w:line="276" w:lineRule="auto"/>
              <w:rPr>
                <w:b/>
                <w:color w:val="FFFFFF"/>
              </w:rPr>
            </w:pPr>
            <w:r>
              <w:rPr>
                <w:b/>
                <w:color w:val="FFFFFF"/>
              </w:rPr>
              <w:t>Start Dates</w:t>
            </w:r>
          </w:p>
        </w:tc>
        <w:tc>
          <w:tcPr>
            <w:tcW w:w="2428" w:type="dxa"/>
            <w:tcBorders>
              <w:top w:val="single" w:sz="4" w:space="0" w:color="A6A6A6"/>
              <w:left w:val="single" w:sz="4" w:space="0" w:color="FFFFFF"/>
              <w:bottom w:val="single" w:sz="4" w:space="0" w:color="A6A6A6"/>
              <w:right w:val="single" w:sz="4" w:space="0" w:color="FFFFFF"/>
            </w:tcBorders>
            <w:shd w:val="clear" w:color="auto" w:fill="00B9BD"/>
          </w:tcPr>
          <w:p w14:paraId="2F2E47CA" w14:textId="77777777" w:rsidR="008A407D" w:rsidRDefault="00000000">
            <w:pPr>
              <w:spacing w:line="276" w:lineRule="auto"/>
              <w:rPr>
                <w:b/>
                <w:color w:val="FFFFFF"/>
              </w:rPr>
            </w:pPr>
            <w:r>
              <w:rPr>
                <w:b/>
                <w:color w:val="FFFFFF"/>
              </w:rPr>
              <w:t>End Dates</w:t>
            </w:r>
          </w:p>
        </w:tc>
        <w:tc>
          <w:tcPr>
            <w:tcW w:w="2429" w:type="dxa"/>
            <w:tcBorders>
              <w:top w:val="single" w:sz="4" w:space="0" w:color="FFFFFF"/>
              <w:left w:val="single" w:sz="4" w:space="0" w:color="FFFFFF"/>
              <w:bottom w:val="single" w:sz="4" w:space="0" w:color="A6A6A6"/>
              <w:right w:val="single" w:sz="4" w:space="0" w:color="FFFFFF"/>
            </w:tcBorders>
            <w:shd w:val="clear" w:color="auto" w:fill="00B9BD"/>
          </w:tcPr>
          <w:p w14:paraId="1D84E880" w14:textId="77777777" w:rsidR="008A407D" w:rsidRDefault="00000000">
            <w:pPr>
              <w:spacing w:line="276" w:lineRule="auto"/>
              <w:rPr>
                <w:b/>
                <w:color w:val="FFFFFF"/>
              </w:rPr>
            </w:pPr>
            <w:r>
              <w:rPr>
                <w:b/>
                <w:color w:val="FFFFFF"/>
              </w:rPr>
              <w:t>VERs</w:t>
            </w:r>
          </w:p>
        </w:tc>
      </w:tr>
      <w:tr w:rsidR="008A407D" w14:paraId="18DBF443" w14:textId="77777777">
        <w:trPr>
          <w:trHeight w:val="468"/>
        </w:trPr>
        <w:tc>
          <w:tcPr>
            <w:tcW w:w="2426" w:type="dxa"/>
            <w:tcBorders>
              <w:top w:val="single" w:sz="4" w:space="0" w:color="A6A6A6"/>
              <w:left w:val="single" w:sz="4" w:space="0" w:color="A6A6A6"/>
              <w:bottom w:val="single" w:sz="4" w:space="0" w:color="A6A6A6"/>
              <w:right w:val="single" w:sz="4" w:space="0" w:color="A6A6A6"/>
            </w:tcBorders>
          </w:tcPr>
          <w:p w14:paraId="19500525" w14:textId="77777777" w:rsidR="008A407D" w:rsidRDefault="00000000">
            <w:pPr>
              <w:spacing w:line="276" w:lineRule="auto"/>
            </w:pPr>
            <w:r>
              <w:t>VPA 11</w:t>
            </w:r>
          </w:p>
        </w:tc>
        <w:tc>
          <w:tcPr>
            <w:tcW w:w="2428" w:type="dxa"/>
            <w:tcBorders>
              <w:top w:val="single" w:sz="4" w:space="0" w:color="A6A6A6"/>
              <w:left w:val="single" w:sz="4" w:space="0" w:color="A6A6A6"/>
              <w:bottom w:val="single" w:sz="4" w:space="0" w:color="A6A6A6"/>
              <w:right w:val="single" w:sz="4" w:space="0" w:color="A6A6A6"/>
            </w:tcBorders>
            <w:shd w:val="clear" w:color="auto" w:fill="auto"/>
          </w:tcPr>
          <w:p w14:paraId="2DE2220D" w14:textId="77777777" w:rsidR="008A407D" w:rsidRDefault="00000000">
            <w:pPr>
              <w:spacing w:line="276" w:lineRule="auto"/>
            </w:pPr>
            <w:r>
              <w:t>01/01/2022</w:t>
            </w:r>
          </w:p>
        </w:tc>
        <w:tc>
          <w:tcPr>
            <w:tcW w:w="2428" w:type="dxa"/>
            <w:tcBorders>
              <w:top w:val="single" w:sz="4" w:space="0" w:color="A6A6A6"/>
              <w:left w:val="single" w:sz="4" w:space="0" w:color="A6A6A6"/>
              <w:bottom w:val="single" w:sz="4" w:space="0" w:color="A6A6A6"/>
              <w:right w:val="single" w:sz="4" w:space="0" w:color="A6A6A6"/>
            </w:tcBorders>
            <w:shd w:val="clear" w:color="auto" w:fill="auto"/>
          </w:tcPr>
          <w:p w14:paraId="57411CBF" w14:textId="77777777" w:rsidR="008A407D" w:rsidRDefault="00000000">
            <w:pPr>
              <w:spacing w:line="276" w:lineRule="auto"/>
            </w:pPr>
            <w:r>
              <w:t>31/12/2022</w:t>
            </w:r>
          </w:p>
        </w:tc>
        <w:tc>
          <w:tcPr>
            <w:tcW w:w="2429" w:type="dxa"/>
            <w:tcBorders>
              <w:top w:val="single" w:sz="4" w:space="0" w:color="A6A6A6"/>
              <w:left w:val="single" w:sz="4" w:space="0" w:color="A6A6A6"/>
              <w:bottom w:val="single" w:sz="4" w:space="0" w:color="A6A6A6"/>
              <w:right w:val="single" w:sz="4" w:space="0" w:color="A6A6A6"/>
            </w:tcBorders>
            <w:shd w:val="clear" w:color="auto" w:fill="auto"/>
          </w:tcPr>
          <w:p w14:paraId="77F8A4EC" w14:textId="63CA8F23" w:rsidR="008A407D" w:rsidRDefault="00000000">
            <w:pPr>
              <w:spacing w:line="276" w:lineRule="auto"/>
            </w:pPr>
            <w:sdt>
              <w:sdtPr>
                <w:tag w:val="goog_rdk_23"/>
                <w:id w:val="-1125848671"/>
              </w:sdtPr>
              <w:sdtContent>
                <w:r>
                  <w:t>8,</w:t>
                </w:r>
                <w:r w:rsidR="002358AF">
                  <w:t>454</w:t>
                </w:r>
              </w:sdtContent>
            </w:sdt>
          </w:p>
        </w:tc>
      </w:tr>
      <w:tr w:rsidR="008A407D" w14:paraId="196AF908" w14:textId="77777777">
        <w:trPr>
          <w:trHeight w:val="477"/>
        </w:trPr>
        <w:tc>
          <w:tcPr>
            <w:tcW w:w="2426" w:type="dxa"/>
            <w:tcBorders>
              <w:top w:val="single" w:sz="4" w:space="0" w:color="A6A6A6"/>
              <w:left w:val="single" w:sz="4" w:space="0" w:color="A6A6A6"/>
              <w:bottom w:val="single" w:sz="4" w:space="0" w:color="A6A6A6"/>
              <w:right w:val="single" w:sz="4" w:space="0" w:color="A6A6A6"/>
            </w:tcBorders>
          </w:tcPr>
          <w:p w14:paraId="49367200" w14:textId="77777777" w:rsidR="008A407D" w:rsidRDefault="00000000">
            <w:pPr>
              <w:spacing w:line="276" w:lineRule="auto"/>
            </w:pPr>
            <w:r>
              <w:t>VPA 12</w:t>
            </w:r>
          </w:p>
        </w:tc>
        <w:tc>
          <w:tcPr>
            <w:tcW w:w="2428" w:type="dxa"/>
            <w:tcBorders>
              <w:top w:val="single" w:sz="4" w:space="0" w:color="A6A6A6"/>
              <w:left w:val="single" w:sz="4" w:space="0" w:color="A6A6A6"/>
              <w:bottom w:val="single" w:sz="4" w:space="0" w:color="A6A6A6"/>
              <w:right w:val="single" w:sz="4" w:space="0" w:color="A6A6A6"/>
            </w:tcBorders>
            <w:shd w:val="clear" w:color="auto" w:fill="auto"/>
          </w:tcPr>
          <w:p w14:paraId="48C044AA" w14:textId="77777777" w:rsidR="008A407D" w:rsidRDefault="00000000">
            <w:pPr>
              <w:spacing w:line="276" w:lineRule="auto"/>
            </w:pPr>
            <w:r>
              <w:t>01/01/2022</w:t>
            </w:r>
          </w:p>
        </w:tc>
        <w:tc>
          <w:tcPr>
            <w:tcW w:w="2428" w:type="dxa"/>
            <w:tcBorders>
              <w:top w:val="single" w:sz="4" w:space="0" w:color="A6A6A6"/>
              <w:left w:val="single" w:sz="4" w:space="0" w:color="A6A6A6"/>
              <w:bottom w:val="single" w:sz="4" w:space="0" w:color="A6A6A6"/>
              <w:right w:val="single" w:sz="4" w:space="0" w:color="A6A6A6"/>
            </w:tcBorders>
            <w:shd w:val="clear" w:color="auto" w:fill="auto"/>
          </w:tcPr>
          <w:p w14:paraId="1316FF5C" w14:textId="77777777" w:rsidR="008A407D" w:rsidRDefault="00000000">
            <w:pPr>
              <w:spacing w:line="276" w:lineRule="auto"/>
            </w:pPr>
            <w:r>
              <w:t>31/12/2022</w:t>
            </w:r>
          </w:p>
        </w:tc>
        <w:tc>
          <w:tcPr>
            <w:tcW w:w="2429" w:type="dxa"/>
            <w:tcBorders>
              <w:top w:val="single" w:sz="4" w:space="0" w:color="A6A6A6"/>
              <w:left w:val="single" w:sz="4" w:space="0" w:color="A6A6A6"/>
              <w:bottom w:val="single" w:sz="4" w:space="0" w:color="A6A6A6"/>
              <w:right w:val="single" w:sz="4" w:space="0" w:color="A6A6A6"/>
            </w:tcBorders>
            <w:shd w:val="clear" w:color="auto" w:fill="auto"/>
          </w:tcPr>
          <w:p w14:paraId="744F187A" w14:textId="43369F49" w:rsidR="008A407D" w:rsidRDefault="00000000">
            <w:pPr>
              <w:spacing w:line="276" w:lineRule="auto"/>
            </w:pPr>
            <w:sdt>
              <w:sdtPr>
                <w:tag w:val="goog_rdk_26"/>
                <w:id w:val="-1768302716"/>
              </w:sdtPr>
              <w:sdtContent>
                <w:r w:rsidR="002358AF">
                  <w:t>8,160</w:t>
                </w:r>
              </w:sdtContent>
            </w:sdt>
          </w:p>
        </w:tc>
      </w:tr>
      <w:tr w:rsidR="008A407D" w14:paraId="19908DC9" w14:textId="77777777">
        <w:trPr>
          <w:trHeight w:val="468"/>
        </w:trPr>
        <w:tc>
          <w:tcPr>
            <w:tcW w:w="2426" w:type="dxa"/>
            <w:tcBorders>
              <w:top w:val="single" w:sz="4" w:space="0" w:color="A6A6A6"/>
              <w:left w:val="single" w:sz="4" w:space="0" w:color="A6A6A6"/>
              <w:bottom w:val="single" w:sz="4" w:space="0" w:color="A6A6A6"/>
              <w:right w:val="single" w:sz="4" w:space="0" w:color="A6A6A6"/>
            </w:tcBorders>
          </w:tcPr>
          <w:p w14:paraId="37E0735C" w14:textId="77777777" w:rsidR="008A407D" w:rsidRDefault="00000000">
            <w:pPr>
              <w:spacing w:line="276" w:lineRule="auto"/>
            </w:pPr>
            <w:r>
              <w:t>VPA 13</w:t>
            </w:r>
          </w:p>
        </w:tc>
        <w:tc>
          <w:tcPr>
            <w:tcW w:w="2428" w:type="dxa"/>
            <w:tcBorders>
              <w:top w:val="single" w:sz="4" w:space="0" w:color="A6A6A6"/>
              <w:left w:val="single" w:sz="4" w:space="0" w:color="A6A6A6"/>
              <w:bottom w:val="single" w:sz="4" w:space="0" w:color="A6A6A6"/>
              <w:right w:val="single" w:sz="4" w:space="0" w:color="A6A6A6"/>
            </w:tcBorders>
            <w:shd w:val="clear" w:color="auto" w:fill="auto"/>
          </w:tcPr>
          <w:p w14:paraId="38B666E4" w14:textId="77777777" w:rsidR="008A407D" w:rsidRDefault="00000000">
            <w:pPr>
              <w:spacing w:line="276" w:lineRule="auto"/>
            </w:pPr>
            <w:r>
              <w:t>01/01/2022</w:t>
            </w:r>
          </w:p>
        </w:tc>
        <w:tc>
          <w:tcPr>
            <w:tcW w:w="2428" w:type="dxa"/>
            <w:tcBorders>
              <w:top w:val="single" w:sz="4" w:space="0" w:color="A6A6A6"/>
              <w:left w:val="single" w:sz="4" w:space="0" w:color="A6A6A6"/>
              <w:bottom w:val="single" w:sz="4" w:space="0" w:color="A6A6A6"/>
              <w:right w:val="single" w:sz="4" w:space="0" w:color="A6A6A6"/>
            </w:tcBorders>
            <w:shd w:val="clear" w:color="auto" w:fill="auto"/>
          </w:tcPr>
          <w:p w14:paraId="489603D5" w14:textId="77777777" w:rsidR="008A407D" w:rsidRDefault="00000000">
            <w:pPr>
              <w:spacing w:line="276" w:lineRule="auto"/>
            </w:pPr>
            <w:r>
              <w:t>31/12/2022</w:t>
            </w:r>
          </w:p>
        </w:tc>
        <w:tc>
          <w:tcPr>
            <w:tcW w:w="2429" w:type="dxa"/>
            <w:tcBorders>
              <w:top w:val="single" w:sz="4" w:space="0" w:color="A6A6A6"/>
              <w:left w:val="single" w:sz="4" w:space="0" w:color="A6A6A6"/>
              <w:bottom w:val="single" w:sz="4" w:space="0" w:color="A6A6A6"/>
              <w:right w:val="single" w:sz="4" w:space="0" w:color="A6A6A6"/>
            </w:tcBorders>
            <w:shd w:val="clear" w:color="auto" w:fill="auto"/>
          </w:tcPr>
          <w:p w14:paraId="3E1DD566" w14:textId="605B3177" w:rsidR="008A407D" w:rsidRDefault="00000000">
            <w:pPr>
              <w:spacing w:line="276" w:lineRule="auto"/>
            </w:pPr>
            <w:sdt>
              <w:sdtPr>
                <w:tag w:val="goog_rdk_29"/>
                <w:id w:val="-772866400"/>
              </w:sdtPr>
              <w:sdtContent>
                <w:r>
                  <w:t>7,</w:t>
                </w:r>
                <w:r w:rsidR="002358AF">
                  <w:t>844</w:t>
                </w:r>
              </w:sdtContent>
            </w:sdt>
          </w:p>
        </w:tc>
      </w:tr>
    </w:tbl>
    <w:p w14:paraId="599C28CA" w14:textId="77777777" w:rsidR="008A407D" w:rsidRDefault="008A407D">
      <w:pPr>
        <w:spacing w:line="276" w:lineRule="auto"/>
      </w:pPr>
    </w:p>
    <w:p w14:paraId="622311D6" w14:textId="77777777" w:rsidR="008A407D" w:rsidRDefault="00000000">
      <w:pPr>
        <w:pStyle w:val="Heading4"/>
      </w:pPr>
      <w:bookmarkStart w:id="3" w:name="_heading=h.dbc90spnt0u8" w:colFirst="0" w:colLast="0"/>
      <w:bookmarkEnd w:id="3"/>
      <w:r>
        <w:t>SECTION A. DESCRIPTION OF PROJECT</w:t>
      </w:r>
    </w:p>
    <w:p w14:paraId="76702C5C" w14:textId="77777777" w:rsidR="008A407D" w:rsidRDefault="00000000">
      <w:pPr>
        <w:pStyle w:val="Heading5"/>
      </w:pPr>
      <w:bookmarkStart w:id="4" w:name="_heading=h.nq100qd37d2e" w:colFirst="0" w:colLast="0"/>
      <w:bookmarkEnd w:id="4"/>
      <w:r>
        <w:t xml:space="preserve">A.1. General description of project </w:t>
      </w:r>
    </w:p>
    <w:p w14:paraId="4862BBA9" w14:textId="77777777" w:rsidR="008A407D" w:rsidRDefault="00000000">
      <w:pPr>
        <w:spacing w:after="0" w:line="276" w:lineRule="auto"/>
        <w:jc w:val="both"/>
      </w:pPr>
      <w:r>
        <w:t xml:space="preserve">The group of micro-scale VPA 11, VPA 12 and VPA 13 projects promotes the distribution and utilization of the mud made 3 stones efficient woodstove “F3PA” in the province of Kourwéogo in the region Plateau Central in the center of Burkina Faso. Those three microscale VPA’s were implemented together in the province of Kourwéogo between 2018 and 2020. The efficient F3PA cookstoves replace the traditional stove whilst respecting the local three stone cooking culture. This is possible as the efficient F3PA cookstove, seen in the figure below, will integrate the three stones from each household inside its design. These three stones represent the pillar of the household’s marital union. </w:t>
      </w:r>
    </w:p>
    <w:p w14:paraId="0EC60E26" w14:textId="77777777" w:rsidR="008A407D" w:rsidRDefault="00000000">
      <w:pPr>
        <w:spacing w:after="0" w:line="276" w:lineRule="auto"/>
        <w:jc w:val="both"/>
      </w:pPr>
      <w:r>
        <w:t xml:space="preserve">The improved technology F3PA is significantly more efficient than the traditional open fire three stone cooking method. The project will thus help reduce wood consumption by more than half in each household and therefore preserve the local forests and their biodiversity. This will also help combat the ever-increasing threat of desertification in the area. The F3PA has further benefits like the reduction of harmful smoke in the local rural village households and the reduction of time </w:t>
      </w:r>
      <w:proofErr w:type="gramStart"/>
      <w:r>
        <w:t>spent in</w:t>
      </w:r>
      <w:proofErr w:type="gramEnd"/>
      <w:r>
        <w:t xml:space="preserve"> collecting wood. The project does not </w:t>
      </w:r>
      <w:proofErr w:type="gramStart"/>
      <w:r>
        <w:t>consist</w:t>
      </w:r>
      <w:proofErr w:type="gramEnd"/>
      <w:r>
        <w:t xml:space="preserve"> a fuel switch as locally available wood is still being used.</w:t>
      </w:r>
    </w:p>
    <w:p w14:paraId="5F1993C8" w14:textId="77777777" w:rsidR="008A407D" w:rsidRDefault="008A407D">
      <w:pPr>
        <w:spacing w:after="0" w:line="276" w:lineRule="auto"/>
        <w:jc w:val="both"/>
      </w:pPr>
    </w:p>
    <w:p w14:paraId="73474089" w14:textId="77777777" w:rsidR="008A407D" w:rsidRDefault="00000000">
      <w:pPr>
        <w:spacing w:after="0" w:line="276" w:lineRule="auto"/>
        <w:jc w:val="both"/>
      </w:pPr>
      <w:r>
        <w:t xml:space="preserve"> </w:t>
      </w:r>
    </w:p>
    <w:p w14:paraId="0F83C2A8" w14:textId="77777777" w:rsidR="008A407D" w:rsidRDefault="00000000">
      <w:pPr>
        <w:keepNext/>
        <w:spacing w:line="276" w:lineRule="auto"/>
        <w:jc w:val="center"/>
      </w:pPr>
      <w:r>
        <w:rPr>
          <w:noProof/>
        </w:rPr>
        <w:lastRenderedPageBreak/>
        <w:drawing>
          <wp:inline distT="0" distB="0" distL="0" distR="0" wp14:anchorId="6451F3A2" wp14:editId="36FC8344">
            <wp:extent cx="3759965" cy="2821535"/>
            <wp:effectExtent l="0" t="0" r="0" b="0"/>
            <wp:docPr id="1533453209" name="image5.jpg" descr="A picture containing ground, outdoor, rock,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picture containing ground, outdoor, rock, person&#10;&#10;Description automatically generated"/>
                    <pic:cNvPicPr preferRelativeResize="0"/>
                  </pic:nvPicPr>
                  <pic:blipFill>
                    <a:blip r:embed="rId9"/>
                    <a:srcRect/>
                    <a:stretch>
                      <a:fillRect/>
                    </a:stretch>
                  </pic:blipFill>
                  <pic:spPr>
                    <a:xfrm>
                      <a:off x="0" y="0"/>
                      <a:ext cx="3759965" cy="2821535"/>
                    </a:xfrm>
                    <a:prstGeom prst="rect">
                      <a:avLst/>
                    </a:prstGeom>
                    <a:ln/>
                  </pic:spPr>
                </pic:pic>
              </a:graphicData>
            </a:graphic>
          </wp:inline>
        </w:drawing>
      </w:r>
    </w:p>
    <w:p w14:paraId="4CCF5650" w14:textId="77777777" w:rsidR="008A407D" w:rsidRDefault="00000000">
      <w:pPr>
        <w:pBdr>
          <w:top w:val="nil"/>
          <w:left w:val="nil"/>
          <w:bottom w:val="nil"/>
          <w:right w:val="nil"/>
          <w:between w:val="nil"/>
        </w:pBdr>
        <w:spacing w:before="240" w:after="120" w:line="240" w:lineRule="auto"/>
        <w:jc w:val="center"/>
        <w:rPr>
          <w:rFonts w:cs="Verdana"/>
          <w:color w:val="323232"/>
          <w:sz w:val="18"/>
          <w:szCs w:val="18"/>
        </w:rPr>
      </w:pPr>
      <w:r>
        <w:rPr>
          <w:rFonts w:cs="Verdana"/>
          <w:color w:val="323232"/>
          <w:sz w:val="18"/>
          <w:szCs w:val="18"/>
        </w:rPr>
        <w:t>Figure 1 Locally produced F3PA cookstove</w:t>
      </w:r>
    </w:p>
    <w:p w14:paraId="492F0624" w14:textId="77777777" w:rsidR="008A407D" w:rsidRDefault="008A407D">
      <w:pPr>
        <w:spacing w:after="0" w:line="276" w:lineRule="auto"/>
        <w:jc w:val="center"/>
      </w:pPr>
    </w:p>
    <w:p w14:paraId="2C0B6D12" w14:textId="77777777" w:rsidR="008A407D" w:rsidRDefault="00000000">
      <w:pPr>
        <w:spacing w:after="0" w:line="276" w:lineRule="auto"/>
        <w:jc w:val="both"/>
      </w:pPr>
      <w:r>
        <w:t xml:space="preserve">Association tiipaalga, a local association in Burkina Faso, has been working on reforestation and agriculture since 2003. On the demand of the women and the urgent need to better protect woody resources, tiipaalga introduced a project of efficient cookstoves in Burkina Faso. Association tiipaalga adapted and improved an already existing efficient mud made cookstove model and attached importance to the monitoring system. This innovative distribution system is based on a tight collaboration with the women to ensure the training and monitoring in the villages. </w:t>
      </w:r>
    </w:p>
    <w:p w14:paraId="4D6404C9" w14:textId="77777777" w:rsidR="008A407D" w:rsidRDefault="00000000">
      <w:pPr>
        <w:spacing w:after="0" w:line="276" w:lineRule="auto"/>
        <w:jc w:val="both"/>
      </w:pPr>
      <w:r>
        <w:t xml:space="preserve">The project’s approach involves training of women in the rural zones to build, use and maintain these efficient cookstoves themselves using local material. The training includes as well as education on hygienic usage and on the threat of climate change and health hazards related to the old cooking system and inform on the health and environmental benefits of using such efficient cookstoves. The distribution mechanism of the F3PA cookstove is based on </w:t>
      </w:r>
      <w:r>
        <w:tab/>
        <w:t xml:space="preserve">pyramidal knowledge sharing approach. First, a certain number of female animators are identified by Association tiipaalga. It is ensured that they have the required level of training and skills to pass down their F3PA construction knowhow to the next level of the pyramid. The animators have the ground knowledge and understanding of the context in the intervention zone. Each animator will manage and train a certain number of leader women (Monitrice </w:t>
      </w:r>
      <w:proofErr w:type="spellStart"/>
      <w:r>
        <w:t>Endogène</w:t>
      </w:r>
      <w:proofErr w:type="spellEnd"/>
      <w:r>
        <w:t>) in the various villages every year. These leader women are selected by the other women in the village and represent the more influential and knowledgeable members of the community who have the capacity to pass on their acquired understanding of F3PA construction skills. These leader women will thus educate and inform a specific quantity of women in the villages to build, use and maintain their own efficient F3PA cookstoves.</w:t>
      </w:r>
    </w:p>
    <w:p w14:paraId="1118642C" w14:textId="77777777" w:rsidR="008A407D" w:rsidRDefault="008A407D">
      <w:pPr>
        <w:spacing w:after="0"/>
        <w:jc w:val="both"/>
      </w:pPr>
    </w:p>
    <w:p w14:paraId="6FC79498" w14:textId="77777777" w:rsidR="008A407D" w:rsidRDefault="00000000">
      <w:pPr>
        <w:keepNext/>
        <w:jc w:val="center"/>
      </w:pPr>
      <w:r>
        <w:rPr>
          <w:noProof/>
        </w:rPr>
        <w:lastRenderedPageBreak/>
        <w:drawing>
          <wp:inline distT="0" distB="0" distL="0" distR="0" wp14:anchorId="10449362" wp14:editId="31D6DB9D">
            <wp:extent cx="3713927" cy="2438416"/>
            <wp:effectExtent l="0" t="0" r="0" b="0"/>
            <wp:docPr id="1533453210" name="image6.png" descr="A picture containing text, businessc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text, businesscard&#10;&#10;Description automatically generated"/>
                    <pic:cNvPicPr preferRelativeResize="0"/>
                  </pic:nvPicPr>
                  <pic:blipFill>
                    <a:blip r:embed="rId10"/>
                    <a:srcRect/>
                    <a:stretch>
                      <a:fillRect/>
                    </a:stretch>
                  </pic:blipFill>
                  <pic:spPr>
                    <a:xfrm>
                      <a:off x="0" y="0"/>
                      <a:ext cx="3713927" cy="2438416"/>
                    </a:xfrm>
                    <a:prstGeom prst="rect">
                      <a:avLst/>
                    </a:prstGeom>
                    <a:ln/>
                  </pic:spPr>
                </pic:pic>
              </a:graphicData>
            </a:graphic>
          </wp:inline>
        </w:drawing>
      </w:r>
    </w:p>
    <w:p w14:paraId="569C764A" w14:textId="77777777" w:rsidR="008A407D" w:rsidRDefault="00000000">
      <w:pPr>
        <w:pBdr>
          <w:top w:val="nil"/>
          <w:left w:val="nil"/>
          <w:bottom w:val="nil"/>
          <w:right w:val="nil"/>
          <w:between w:val="nil"/>
        </w:pBdr>
        <w:spacing w:before="240" w:after="120" w:line="240" w:lineRule="auto"/>
        <w:jc w:val="center"/>
        <w:rPr>
          <w:rFonts w:cs="Verdana"/>
          <w:color w:val="323232"/>
          <w:sz w:val="18"/>
          <w:szCs w:val="18"/>
        </w:rPr>
      </w:pPr>
      <w:bookmarkStart w:id="5" w:name="_heading=h.glik1c91hsyt" w:colFirst="0" w:colLast="0"/>
      <w:bookmarkEnd w:id="5"/>
      <w:r>
        <w:rPr>
          <w:rFonts w:cs="Verdana"/>
          <w:color w:val="323232"/>
          <w:sz w:val="18"/>
          <w:szCs w:val="18"/>
        </w:rPr>
        <w:t>Figure 2 Distribution pyramid</w:t>
      </w:r>
    </w:p>
    <w:p w14:paraId="4B72E473" w14:textId="77777777" w:rsidR="008A407D" w:rsidRDefault="008A407D">
      <w:pPr>
        <w:spacing w:after="0" w:line="276" w:lineRule="auto"/>
        <w:jc w:val="both"/>
      </w:pPr>
    </w:p>
    <w:p w14:paraId="11B2FB61" w14:textId="77777777" w:rsidR="008A407D" w:rsidRDefault="00000000">
      <w:pPr>
        <w:spacing w:after="0" w:line="276" w:lineRule="auto"/>
        <w:jc w:val="both"/>
      </w:pPr>
      <w:r>
        <w:t xml:space="preserve">The monitoring report applies to the F3PA efficient cookstove which is the primary technology disseminated and installed for households in the province Kourwéogo in the Plateau central region of Burkina Faso within VPA-11, VPA-12 and VPA-13. After 5 </w:t>
      </w:r>
      <w:proofErr w:type="gramStart"/>
      <w:r>
        <w:t>years</w:t>
      </w:r>
      <w:proofErr w:type="gramEnd"/>
      <w:r>
        <w:t xml:space="preserve"> lifetime the F3PA </w:t>
      </w:r>
      <w:proofErr w:type="gramStart"/>
      <w:r>
        <w:t>implemented</w:t>
      </w:r>
      <w:proofErr w:type="gramEnd"/>
      <w:r>
        <w:t xml:space="preserve"> will be renewed in a tracking mode to ensure a longer life for devices. Leader women are trained also on how to maintain cookstoves in good status and efficiency. </w:t>
      </w:r>
    </w:p>
    <w:p w14:paraId="1A62656C" w14:textId="77777777" w:rsidR="008A407D" w:rsidRDefault="008A407D">
      <w:pPr>
        <w:spacing w:after="0" w:line="276" w:lineRule="auto"/>
        <w:jc w:val="both"/>
      </w:pPr>
    </w:p>
    <w:p w14:paraId="4BD9A804" w14:textId="79CB6EBE" w:rsidR="008A407D" w:rsidRDefault="00000000">
      <w:pPr>
        <w:spacing w:line="276" w:lineRule="auto"/>
        <w:jc w:val="both"/>
      </w:pPr>
      <w:r>
        <w:t xml:space="preserve">During this monitoring period from 01/01/2022 to 31/12/2022, it is calculated that the group of three VPAs have generated </w:t>
      </w:r>
      <w:sdt>
        <w:sdtPr>
          <w:tag w:val="goog_rdk_31"/>
          <w:id w:val="1968852081"/>
        </w:sdtPr>
        <w:sdtContent>
          <w:r>
            <w:t>2</w:t>
          </w:r>
          <w:r w:rsidR="002358AF">
            <w:t>4,458</w:t>
          </w:r>
          <w:r>
            <w:t xml:space="preserve"> </w:t>
          </w:r>
        </w:sdtContent>
      </w:sdt>
      <w:proofErr w:type="spellStart"/>
      <w:r>
        <w:t>tonnes</w:t>
      </w:r>
      <w:proofErr w:type="spellEnd"/>
      <w:r>
        <w:t xml:space="preserve"> of CO2eq emissions reductions.</w:t>
      </w:r>
    </w:p>
    <w:p w14:paraId="780F7BBD" w14:textId="77777777" w:rsidR="008A407D" w:rsidRDefault="00000000">
      <w:pPr>
        <w:pStyle w:val="Heading5"/>
      </w:pPr>
      <w:bookmarkStart w:id="6" w:name="_heading=h.4x7vxa2gopxx" w:colFirst="0" w:colLast="0"/>
      <w:bookmarkEnd w:id="6"/>
      <w:r>
        <w:t xml:space="preserve">A.2. Location of project </w:t>
      </w:r>
    </w:p>
    <w:p w14:paraId="050AFD25" w14:textId="77777777" w:rsidR="008A407D" w:rsidRDefault="008A407D">
      <w:pPr>
        <w:spacing w:after="0"/>
      </w:pPr>
    </w:p>
    <w:p w14:paraId="119E351C" w14:textId="77777777" w:rsidR="008A407D" w:rsidRDefault="00000000">
      <w:pPr>
        <w:spacing w:after="0" w:line="276" w:lineRule="auto"/>
        <w:jc w:val="both"/>
      </w:pPr>
      <w:r>
        <w:t xml:space="preserve">Burkina Faso, province Kourwéogo. The project boundary of the current micro-scale VPA </w:t>
      </w:r>
      <w:proofErr w:type="gramStart"/>
      <w:r>
        <w:t>are</w:t>
      </w:r>
      <w:proofErr w:type="gramEnd"/>
      <w:r>
        <w:t xml:space="preserve"> 4 out of the 5 municipalities located in the province in Kourwéogo in the Plateau Central region, which are </w:t>
      </w:r>
      <w:proofErr w:type="spellStart"/>
      <w:r>
        <w:t>Boussé</w:t>
      </w:r>
      <w:proofErr w:type="spellEnd"/>
      <w:r>
        <w:t xml:space="preserve">, </w:t>
      </w:r>
      <w:proofErr w:type="spellStart"/>
      <w:r>
        <w:t>Niou</w:t>
      </w:r>
      <w:proofErr w:type="spellEnd"/>
      <w:r>
        <w:t xml:space="preserve">, </w:t>
      </w:r>
      <w:proofErr w:type="spellStart"/>
      <w:r>
        <w:t>Toéghin</w:t>
      </w:r>
      <w:proofErr w:type="spellEnd"/>
      <w:r>
        <w:t xml:space="preserve"> and </w:t>
      </w:r>
      <w:proofErr w:type="spellStart"/>
      <w:r>
        <w:t>Sourgoubila</w:t>
      </w:r>
      <w:proofErr w:type="spellEnd"/>
      <w:r>
        <w:t xml:space="preserve">. </w:t>
      </w:r>
    </w:p>
    <w:p w14:paraId="7D681D47" w14:textId="77777777" w:rsidR="008A407D" w:rsidRDefault="008A407D">
      <w:pPr>
        <w:spacing w:after="0" w:line="276" w:lineRule="auto"/>
        <w:jc w:val="both"/>
      </w:pPr>
    </w:p>
    <w:p w14:paraId="1E383025" w14:textId="77777777" w:rsidR="008A407D" w:rsidRDefault="00000000">
      <w:pPr>
        <w:keepNext/>
        <w:jc w:val="center"/>
      </w:pPr>
      <w:r>
        <w:rPr>
          <w:noProof/>
        </w:rPr>
        <w:lastRenderedPageBreak/>
        <w:drawing>
          <wp:inline distT="0" distB="0" distL="0" distR="0" wp14:anchorId="1AB3D4AE" wp14:editId="7FF2C4FD">
            <wp:extent cx="3969223" cy="3196522"/>
            <wp:effectExtent l="0" t="0" r="0" b="0"/>
            <wp:docPr id="15334532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969223" cy="3196522"/>
                    </a:xfrm>
                    <a:prstGeom prst="rect">
                      <a:avLst/>
                    </a:prstGeom>
                    <a:ln/>
                  </pic:spPr>
                </pic:pic>
              </a:graphicData>
            </a:graphic>
          </wp:inline>
        </w:drawing>
      </w:r>
      <w:r>
        <w:t xml:space="preserve"> </w:t>
      </w:r>
      <w:r>
        <w:rPr>
          <w:noProof/>
        </w:rPr>
        <mc:AlternateContent>
          <mc:Choice Requires="wps">
            <w:drawing>
              <wp:anchor distT="0" distB="0" distL="114300" distR="114300" simplePos="0" relativeHeight="251658240" behindDoc="0" locked="0" layoutInCell="1" hidden="0" allowOverlap="1" wp14:anchorId="1F7C1D71" wp14:editId="77823185">
                <wp:simplePos x="0" y="0"/>
                <wp:positionH relativeFrom="column">
                  <wp:posOffset>1104900</wp:posOffset>
                </wp:positionH>
                <wp:positionV relativeFrom="paragraph">
                  <wp:posOffset>508000</wp:posOffset>
                </wp:positionV>
                <wp:extent cx="542925" cy="352425"/>
                <wp:effectExtent l="0" t="0" r="0" b="0"/>
                <wp:wrapNone/>
                <wp:docPr id="1533453193" name="Oval 1533453193"/>
                <wp:cNvGraphicFramePr/>
                <a:graphic xmlns:a="http://schemas.openxmlformats.org/drawingml/2006/main">
                  <a:graphicData uri="http://schemas.microsoft.com/office/word/2010/wordprocessingShape">
                    <wps:wsp>
                      <wps:cNvSpPr/>
                      <wps:spPr>
                        <a:xfrm>
                          <a:off x="5084063" y="3613313"/>
                          <a:ext cx="523875" cy="333375"/>
                        </a:xfrm>
                        <a:prstGeom prst="ellipse">
                          <a:avLst/>
                        </a:prstGeom>
                        <a:noFill/>
                        <a:ln w="19050" cap="flat" cmpd="sng">
                          <a:solidFill>
                            <a:schemeClr val="accent2"/>
                          </a:solidFill>
                          <a:prstDash val="solid"/>
                          <a:round/>
                          <a:headEnd type="none" w="sm" len="sm"/>
                          <a:tailEnd type="none" w="sm" len="sm"/>
                        </a:ln>
                      </wps:spPr>
                      <wps:txbx>
                        <w:txbxContent>
                          <w:p w14:paraId="04EFDC04" w14:textId="77777777" w:rsidR="008A407D" w:rsidRDefault="008A407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1533453193" o:spid="_x0000_s1026" style="position:absolute;left:0;text-align:left;margin-left:87pt;margin-top:40pt;width:42.75pt;height:27.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adrEQIAAB0EAAAOAAAAZHJzL2Uyb0RvYy54bWysU8GO0zAQvSPxD5bvNEmzLd2o6QptKUJa&#10;sZUWPmDqOI0lxzYet03/nrFTtgUOSIgcnBl7/ObNzPPyYeg1O0qPypqaF5OcM2mEbZTZ1/zb1827&#10;BWcYwDSgrZE1P0vkD6u3b5YnV8mp7axupGcEYrA6uZp3Ibgqy1B0sgecWCcNHbbW9xDI9fus8XAi&#10;9F5n0zyfZyfrG+etkIi0ux4P+Srht60U4bltUQama07cQlp9WndxzVZLqPYeXKfEhQb8A4selKGk&#10;r1BrCMAOXv0B1SvhLdo2TITtM9u2SshUA1VT5L9V89KBk6kWag661zbh/4MVX44vbuupDSeHFZIZ&#10;qxha38c/8WNDzWf54i6fl5yda17Oi7IsyrFxcghMxIBpuXg/40zEAPrIJsTsCuQ8hk/S9iwaNZda&#10;K4exNKjg+IRhjP4ZFbeN3Sit03i0YSfS1n0+owkKIJW0GgKZvWtqjmafcNBq1cQ78XbSj3zUnh2B&#10;Jg9CSBOmF1K/RMaca8BuDExHY23eHkyT8ncSmo+mYeHsSMGGdMwjIew505JUT0aKC6D03+OoK9pQ&#10;c679jlYYdgOBRHNnm/PWM3Rio4jcE2DYgidVFpSWlEoJvx/AEwn92ZAU7ou7KfU+3Dr+1tndOmBE&#10;Z+kBiOA5G53HkB7E2PUPh2BblQZyJXOhSxpMU728lyjyWz9FXV/16gcAAAD//wMAUEsDBBQABgAI&#10;AAAAIQB8/AT53gAAAAoBAAAPAAAAZHJzL2Rvd25yZXYueG1sTI/BTsMwEETvSPyDtUjcqEMhbRri&#10;VBVQiVtFg8TVjbdxRLyOYjdN/57tCU6r0Yxm3xTryXVixCG0nhQ8zhIQSLU3LTUKvqrtQwYiRE1G&#10;d55QwQUDrMvbm0Lnxp/pE8d9bASXUMi1Ahtjn0sZaotOh5nvkdg7+sHpyHJopBn0mctdJ+dJspBO&#10;t8QfrO7x1WL9sz85BTtbVTLYt2Y3+cv75iMj2Y/fSt3fTZsXEBGn+BeGKz6jQ8lMB38iE0THevnM&#10;W6KCLOHLgXm6SkEc2HlKU5BlIf9PKH8BAAD//wMAUEsBAi0AFAAGAAgAAAAhALaDOJL+AAAA4QEA&#10;ABMAAAAAAAAAAAAAAAAAAAAAAFtDb250ZW50X1R5cGVzXS54bWxQSwECLQAUAAYACAAAACEAOP0h&#10;/9YAAACUAQAACwAAAAAAAAAAAAAAAAAvAQAAX3JlbHMvLnJlbHNQSwECLQAUAAYACAAAACEAMkGn&#10;axECAAAdBAAADgAAAAAAAAAAAAAAAAAuAgAAZHJzL2Uyb0RvYy54bWxQSwECLQAUAAYACAAAACEA&#10;fPwE+d4AAAAKAQAADwAAAAAAAAAAAAAAAABrBAAAZHJzL2Rvd25yZXYueG1sUEsFBgAAAAAEAAQA&#10;8wAAAHYFAAAAAA==&#10;" filled="f" strokecolor="#109b9d [3205]" strokeweight="1.5pt">
                <v:stroke startarrowwidth="narrow" startarrowlength="short" endarrowwidth="narrow" endarrowlength="short"/>
                <v:textbox inset="2.53958mm,2.53958mm,2.53958mm,2.53958mm">
                  <w:txbxContent>
                    <w:p w14:paraId="76577038" w14:textId="77777777" w:rsidR="008A407D" w:rsidRDefault="008A407D">
                      <w:pPr>
                        <w:spacing w:after="0" w:line="240" w:lineRule="auto"/>
                        <w:textDirection w:val="btLr"/>
                      </w:pPr>
                    </w:p>
                  </w:txbxContent>
                </v:textbox>
              </v:oval>
            </w:pict>
          </mc:Fallback>
        </mc:AlternateContent>
      </w:r>
      <w:r>
        <w:rPr>
          <w:noProof/>
        </w:rPr>
        <mc:AlternateContent>
          <mc:Choice Requires="wps">
            <w:drawing>
              <wp:anchor distT="0" distB="0" distL="114300" distR="114300" simplePos="0" relativeHeight="251659264" behindDoc="0" locked="0" layoutInCell="1" hidden="0" allowOverlap="1" wp14:anchorId="58B2A15E" wp14:editId="57E57C46">
                <wp:simplePos x="0" y="0"/>
                <wp:positionH relativeFrom="column">
                  <wp:posOffset>1625600</wp:posOffset>
                </wp:positionH>
                <wp:positionV relativeFrom="paragraph">
                  <wp:posOffset>1181100</wp:posOffset>
                </wp:positionV>
                <wp:extent cx="542925" cy="352425"/>
                <wp:effectExtent l="0" t="0" r="0" b="0"/>
                <wp:wrapNone/>
                <wp:docPr id="1533453200" name="Oval 1533453200"/>
                <wp:cNvGraphicFramePr/>
                <a:graphic xmlns:a="http://schemas.openxmlformats.org/drawingml/2006/main">
                  <a:graphicData uri="http://schemas.microsoft.com/office/word/2010/wordprocessingShape">
                    <wps:wsp>
                      <wps:cNvSpPr/>
                      <wps:spPr>
                        <a:xfrm>
                          <a:off x="5084063" y="3613313"/>
                          <a:ext cx="523875" cy="333375"/>
                        </a:xfrm>
                        <a:prstGeom prst="ellipse">
                          <a:avLst/>
                        </a:prstGeom>
                        <a:noFill/>
                        <a:ln w="19050" cap="flat" cmpd="sng">
                          <a:solidFill>
                            <a:schemeClr val="accent2"/>
                          </a:solidFill>
                          <a:prstDash val="solid"/>
                          <a:round/>
                          <a:headEnd type="none" w="sm" len="sm"/>
                          <a:tailEnd type="none" w="sm" len="sm"/>
                        </a:ln>
                      </wps:spPr>
                      <wps:txbx>
                        <w:txbxContent>
                          <w:p w14:paraId="02F88988" w14:textId="77777777" w:rsidR="008A407D" w:rsidRDefault="008A407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1533453200" o:spid="_x0000_s1027" style="position:absolute;left:0;text-align:left;margin-left:128pt;margin-top:93pt;width:42.75pt;height:2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XCFQIAACQEAAAOAAAAZHJzL2Uyb0RvYy54bWysU8GO0zAQvSPxD5bvNEmzLd2o6QptKUJa&#10;sZUWPmDqOI0lxzYet03/nrFTtgUOSIgcnBl7/ObNzPPyYeg1O0qPypqaF5OcM2mEbZTZ1/zb1827&#10;BWcYwDSgrZE1P0vkD6u3b5YnV8mp7axupGcEYrA6uZp3Ibgqy1B0sgecWCcNHbbW9xDI9fus8XAi&#10;9F5n0zyfZyfrG+etkIi0ux4P+Srht60U4bltUQama07cQlp9WndxzVZLqPYeXKfEhQb8A4selKGk&#10;r1BrCMAOXv0B1SvhLdo2TITtM9u2SshUA1VT5L9V89KBk6kWag661zbh/4MVX44vbuupDSeHFZIZ&#10;qxha38c/8WNDzWf54i6fl5yda17Oi7IsyrFxcghMxIBpuXg/40zEAPrIJsTsCuQ8hk/S9iwaNZda&#10;K4exNKjg+IRhjP4ZFbeN3Sit03i0YSfS1n0+owkKIJW0GgKZvWtqjmafcNBq1cQ78XbSj3zUnh2B&#10;Jg9CSBOmF1K/RMaca8BuDExHY23eHkyT8ncSmo+mYeHsSMGGdMwjIew505JUT0aKC6D03+OoK9pQ&#10;c679jlYYdgNTVE4RseLOzjbnrWfoxEYRxyfAsAVP4iwoOwmW8n4/gCcu+rMhRdwXd1MaQbh1/K2z&#10;u3XAiM7SOxDBczY6jyG9i7H5Hw7BtirN5UrmwpqkmIZ7eTZR67d+iro+7tUPAAAA//8DAFBLAwQU&#10;AAYACAAAACEAixbFaN0AAAALAQAADwAAAGRycy9kb3ducmV2LnhtbEyPwW7CMBBE75X4B2uReisO&#10;tKAojYMQtFJvqASpVxNv46jxOopNCH/fzam9zeqNZmfy7ehaMWAfGk8KlosEBFLlTUO1gnP5/pSC&#10;CFGT0a0nVHDHANti9pDrzPgbfeJwirXgEAqZVmBj7DIpQ2XR6bDwHRKzb987Hfnsa2l6feNw18pV&#10;kmyk0w3xB6s73Fusfk5Xp+Boy1IGe6iPo7+/7T5Skt3wpdTjfNy9gog4xj8zTPW5OhTc6eKvZIJo&#10;FazWG94SGaSTYMfzy3IN4sJoErLI5f8NxS8AAAD//wMAUEsBAi0AFAAGAAgAAAAhALaDOJL+AAAA&#10;4QEAABMAAAAAAAAAAAAAAAAAAAAAAFtDb250ZW50X1R5cGVzXS54bWxQSwECLQAUAAYACAAAACEA&#10;OP0h/9YAAACUAQAACwAAAAAAAAAAAAAAAAAvAQAAX3JlbHMvLnJlbHNQSwECLQAUAAYACAAAACEA&#10;c6A1whUCAAAkBAAADgAAAAAAAAAAAAAAAAAuAgAAZHJzL2Uyb0RvYy54bWxQSwECLQAUAAYACAAA&#10;ACEAixbFaN0AAAALAQAADwAAAAAAAAAAAAAAAABvBAAAZHJzL2Rvd25yZXYueG1sUEsFBgAAAAAE&#10;AAQA8wAAAHkFAAAAAA==&#10;" filled="f" strokecolor="#109b9d [3205]" strokeweight="1.5pt">
                <v:stroke startarrowwidth="narrow" startarrowlength="short" endarrowwidth="narrow" endarrowlength="short"/>
                <v:textbox inset="2.53958mm,2.53958mm,2.53958mm,2.53958mm">
                  <w:txbxContent>
                    <w:p w14:paraId="658F28D4" w14:textId="77777777" w:rsidR="008A407D" w:rsidRDefault="008A407D">
                      <w:pPr>
                        <w:spacing w:after="0" w:line="240" w:lineRule="auto"/>
                        <w:textDirection w:val="btLr"/>
                      </w:pPr>
                    </w:p>
                  </w:txbxContent>
                </v:textbox>
              </v:oval>
            </w:pict>
          </mc:Fallback>
        </mc:AlternateContent>
      </w:r>
      <w:r>
        <w:rPr>
          <w:noProof/>
        </w:rPr>
        <mc:AlternateContent>
          <mc:Choice Requires="wps">
            <w:drawing>
              <wp:anchor distT="0" distB="0" distL="114300" distR="114300" simplePos="0" relativeHeight="251660288" behindDoc="0" locked="0" layoutInCell="1" hidden="0" allowOverlap="1" wp14:anchorId="19DD5D34" wp14:editId="5C4D4A36">
                <wp:simplePos x="0" y="0"/>
                <wp:positionH relativeFrom="column">
                  <wp:posOffset>1739900</wp:posOffset>
                </wp:positionH>
                <wp:positionV relativeFrom="paragraph">
                  <wp:posOffset>622300</wp:posOffset>
                </wp:positionV>
                <wp:extent cx="542925" cy="352425"/>
                <wp:effectExtent l="0" t="0" r="0" b="0"/>
                <wp:wrapNone/>
                <wp:docPr id="1533453201" name="Oval 1533453201"/>
                <wp:cNvGraphicFramePr/>
                <a:graphic xmlns:a="http://schemas.openxmlformats.org/drawingml/2006/main">
                  <a:graphicData uri="http://schemas.microsoft.com/office/word/2010/wordprocessingShape">
                    <wps:wsp>
                      <wps:cNvSpPr/>
                      <wps:spPr>
                        <a:xfrm>
                          <a:off x="5084063" y="3613313"/>
                          <a:ext cx="523875" cy="333375"/>
                        </a:xfrm>
                        <a:prstGeom prst="ellipse">
                          <a:avLst/>
                        </a:prstGeom>
                        <a:noFill/>
                        <a:ln w="19050" cap="flat" cmpd="sng">
                          <a:solidFill>
                            <a:schemeClr val="accent2"/>
                          </a:solidFill>
                          <a:prstDash val="solid"/>
                          <a:round/>
                          <a:headEnd type="none" w="sm" len="sm"/>
                          <a:tailEnd type="none" w="sm" len="sm"/>
                        </a:ln>
                      </wps:spPr>
                      <wps:txbx>
                        <w:txbxContent>
                          <w:p w14:paraId="697C045F" w14:textId="77777777" w:rsidR="008A407D" w:rsidRDefault="008A407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1533453201" o:spid="_x0000_s1028" style="position:absolute;left:0;text-align:left;margin-left:137pt;margin-top:49pt;width:42.75pt;height:27.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CJFAIAACQEAAAOAAAAZHJzL2Uyb0RvYy54bWysU8GO0zAQvSPxD5bvNEmzLd2o6QptKUJa&#10;sZUWPmDqOI0lxzYet03/nrFTtgUOSIgcnBn7eebNzPPyYeg1O0qPypqaF5OcM2mEbZTZ1/zb1827&#10;BWcYwDSgrZE1P0vkD6u3b5YnV8mp7axupGcUxGB1cjXvQnBVlqHoZA84sU4aOmyt7yGQ6/dZ4+FE&#10;0XudTfN8np2sb5y3QiLS7no85KsUv22lCM9tizIwXXPiFtLq07qLa7ZaQrX34DolLjTgH1j0oAwl&#10;fQ21hgDs4NUfoXolvEXbhomwfWbbVgmZaqBqivy3al46cDLVQs1B99om/H9hxZfji9t6asPJYYVk&#10;xiqG1vfxT/zYUPNZvrjL5yVn55qX86Isi3JsnBwCExEwLRfvZ5yJCKCPbIqYXQM5j+GTtD2LRs2l&#10;1sphLA0qOD5hGNE/UXHb2I3SOo1HG3Yibd3nM5qgAFJJqyGQ2bum5mj2KQ5arZp4J95O+pGP2rMj&#10;0ORBCGnC9ELqF2TMuQbsRmA6Gmvz9mCalL+T0Hw0DQtnRwo2pGMeCWHPmZakejISLoDSf8dRV7Sh&#10;5lz7Ha0w7AamqJxEMu7sbHPeeoZObBRxfAIMW/AkzoKyk2Ap7/cDeOKiPxtSxH1xN6URhFvH3zq7&#10;WweM6Cy9AxE8Z6PzGNK7GJv/4RBsq9JcrmQurEmKabiXZxO1fusn1PVxr34AAAD//wMAUEsDBBQA&#10;BgAIAAAAIQDlSMc63wAAAAoBAAAPAAAAZHJzL2Rvd25yZXYueG1sTI/BTsMwDIbvSLxDZCRuLN1G&#10;oStNp4kNidvEisQ1a0xTrXGqJuu6t8ec4GRZ/vT7+4v15Dox4hBaTwrmswQEUu1NS42Cz+rtIQMR&#10;oiajO0+o4IoB1uXtTaFz4y/0geMhNoJDKORagY2xz6UMtUWnw8z3SHz79oPTkdehkWbQFw53nVwk&#10;yZN0uiX+YHWPrxbr0+HsFOxtVclgt81+8tfd5j0j2Y9fSt3fTZsXEBGn+AfDrz6rQ8lOR38mE0Sn&#10;YPH8yF2iglXGk4FlukpBHJlMlynIspD/K5Q/AAAA//8DAFBLAQItABQABgAIAAAAIQC2gziS/gAA&#10;AOEBAAATAAAAAAAAAAAAAAAAAAAAAABbQ29udGVudF9UeXBlc10ueG1sUEsBAi0AFAAGAAgAAAAh&#10;ADj9If/WAAAAlAEAAAsAAAAAAAAAAAAAAAAALwEAAF9yZWxzLy5yZWxzUEsBAi0AFAAGAAgAAAAh&#10;AKoYwIkUAgAAJAQAAA4AAAAAAAAAAAAAAAAALgIAAGRycy9lMm9Eb2MueG1sUEsBAi0AFAAGAAgA&#10;AAAhAOVIxzrfAAAACgEAAA8AAAAAAAAAAAAAAAAAbgQAAGRycy9kb3ducmV2LnhtbFBLBQYAAAAA&#10;BAAEAPMAAAB6BQAAAAA=&#10;" filled="f" strokecolor="#109b9d [3205]" strokeweight="1.5pt">
                <v:stroke startarrowwidth="narrow" startarrowlength="short" endarrowwidth="narrow" endarrowlength="short"/>
                <v:textbox inset="2.53958mm,2.53958mm,2.53958mm,2.53958mm">
                  <w:txbxContent>
                    <w:p w14:paraId="3C6F884B" w14:textId="77777777" w:rsidR="008A407D" w:rsidRDefault="008A407D">
                      <w:pPr>
                        <w:spacing w:after="0" w:line="240" w:lineRule="auto"/>
                        <w:textDirection w:val="btLr"/>
                      </w:pPr>
                    </w:p>
                  </w:txbxContent>
                </v:textbox>
              </v:oval>
            </w:pict>
          </mc:Fallback>
        </mc:AlternateContent>
      </w:r>
      <w:r>
        <w:rPr>
          <w:noProof/>
        </w:rPr>
        <mc:AlternateContent>
          <mc:Choice Requires="wps">
            <w:drawing>
              <wp:anchor distT="0" distB="0" distL="114300" distR="114300" simplePos="0" relativeHeight="251661312" behindDoc="0" locked="0" layoutInCell="1" hidden="0" allowOverlap="1" wp14:anchorId="1C24EDE9" wp14:editId="4FC7B386">
                <wp:simplePos x="0" y="0"/>
                <wp:positionH relativeFrom="column">
                  <wp:posOffset>1054100</wp:posOffset>
                </wp:positionH>
                <wp:positionV relativeFrom="paragraph">
                  <wp:posOffset>2159000</wp:posOffset>
                </wp:positionV>
                <wp:extent cx="542925" cy="352425"/>
                <wp:effectExtent l="0" t="0" r="0" b="0"/>
                <wp:wrapNone/>
                <wp:docPr id="1533453197" name="Oval 1533453197"/>
                <wp:cNvGraphicFramePr/>
                <a:graphic xmlns:a="http://schemas.openxmlformats.org/drawingml/2006/main">
                  <a:graphicData uri="http://schemas.microsoft.com/office/word/2010/wordprocessingShape">
                    <wps:wsp>
                      <wps:cNvSpPr/>
                      <wps:spPr>
                        <a:xfrm>
                          <a:off x="5084063" y="3613313"/>
                          <a:ext cx="523875" cy="333375"/>
                        </a:xfrm>
                        <a:prstGeom prst="ellipse">
                          <a:avLst/>
                        </a:prstGeom>
                        <a:noFill/>
                        <a:ln w="19050" cap="flat" cmpd="sng">
                          <a:solidFill>
                            <a:schemeClr val="accent2"/>
                          </a:solidFill>
                          <a:prstDash val="solid"/>
                          <a:round/>
                          <a:headEnd type="none" w="sm" len="sm"/>
                          <a:tailEnd type="none" w="sm" len="sm"/>
                        </a:ln>
                      </wps:spPr>
                      <wps:txbx>
                        <w:txbxContent>
                          <w:p w14:paraId="5BA2E58D" w14:textId="77777777" w:rsidR="008A407D" w:rsidRDefault="008A407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1533453197" o:spid="_x0000_s1029" style="position:absolute;left:0;text-align:left;margin-left:83pt;margin-top:170pt;width:42.75pt;height:27.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MGFAIAACQEAAAOAAAAZHJzL2Uyb0RvYy54bWysU8GO0zAQvSPxD5bvNEmzLd2o6QptKUJa&#10;sZUWPmDqOI0lxzYet03/nrFTtgUOSIgcnBn7eebNzPPyYeg1O0qPypqaF5OcM2mEbZTZ1/zb1827&#10;BWcYwDSgrZE1P0vkD6u3b5YnV8mp7axupGcUxGB1cjXvQnBVlqHoZA84sU4aOmyt7yGQ6/dZ4+FE&#10;0XudTfN8np2sb5y3QiLS7no85KsUv22lCM9tizIwXXPiFtLq07qLa7ZaQrX34DolLjTgH1j0oAwl&#10;fQ21hgDs4NUfoXolvEXbhomwfWbbVgmZaqBqivy3al46cDLVQs1B99om/H9hxZfji9t6asPJYYVk&#10;xiqG1vfxT/zYUPNZvrjL5yVn55qX86Isi3JsnBwCExEwLRfvZ5yJCKCPbIqYXQM5j+GTtD2LRs2l&#10;1sphLA0qOD5hGNE/UXHb2I3SOo1HG3Yibd3nM5qgAFJJqyGQ2bum5mj2KQ5arZp4J95O+pGP2rMj&#10;0ORBCGnC9ELqF2TMuQbsRmA6Gmvz9mCalL+T0Hw0DQtnRwo2pGMeCWHPmZakejISLoDSf8dRV7Sh&#10;5lz7Ha0w7AamqJzU2bizs8156xk6sVHE8QkwbMGTOAvKToKlvN8P4ImL/mxIEffF3ZRGEG4df+vs&#10;bh0worP0DkTwnI3OY0jvYmz+h0OwrUpzuZK5sCYppuFenk3U+q2fUNfHvfoBAAD//wMAUEsDBBQA&#10;BgAIAAAAIQDnA7tB3wAAAAsBAAAPAAAAZHJzL2Rvd25yZXYueG1sTI/NbsIwEITvlfoO1iL1Vhxo&#10;E9E0DkL9kXpDEKReTbyNI+J1FJsQ3r7bU7nt7I5mvynWk+vEiENoPSlYzBMQSLU3LTUKDtXn4wpE&#10;iJqM7jyhgisGWJf3d4XOjb/QDsd9bASHUMi1Ahtjn0sZaotOh7nvkfj24wenI8uhkWbQFw53nVwm&#10;SSadbok/WN3jm8X6tD87BVtbVTLY92Y7+evH5mtFsh+/lXqYTZtXEBGn+G+GP3xGh5KZjv5MJoiO&#10;dZZxl6jg6TnhgR3LdJGCOPLmJU1BloW87VD+AgAA//8DAFBLAQItABQABgAIAAAAIQC2gziS/gAA&#10;AOEBAAATAAAAAAAAAAAAAAAAAAAAAABbQ29udGVudF9UeXBlc10ueG1sUEsBAi0AFAAGAAgAAAAh&#10;ADj9If/WAAAAlAEAAAsAAAAAAAAAAAAAAAAALwEAAF9yZWxzLy5yZWxzUEsBAi0AFAAGAAgAAAAh&#10;ACKNQwYUAgAAJAQAAA4AAAAAAAAAAAAAAAAALgIAAGRycy9lMm9Eb2MueG1sUEsBAi0AFAAGAAgA&#10;AAAhAOcDu0HfAAAACwEAAA8AAAAAAAAAAAAAAAAAbgQAAGRycy9kb3ducmV2LnhtbFBLBQYAAAAA&#10;BAAEAPMAAAB6BQAAAAA=&#10;" filled="f" strokecolor="#109b9d [3205]" strokeweight="1.5pt">
                <v:stroke startarrowwidth="narrow" startarrowlength="short" endarrowwidth="narrow" endarrowlength="short"/>
                <v:textbox inset="2.53958mm,2.53958mm,2.53958mm,2.53958mm">
                  <w:txbxContent>
                    <w:p w14:paraId="57406A71" w14:textId="77777777" w:rsidR="008A407D" w:rsidRDefault="008A407D">
                      <w:pPr>
                        <w:spacing w:after="0" w:line="240" w:lineRule="auto"/>
                        <w:textDirection w:val="btLr"/>
                      </w:pPr>
                    </w:p>
                  </w:txbxContent>
                </v:textbox>
              </v:oval>
            </w:pict>
          </mc:Fallback>
        </mc:AlternateContent>
      </w:r>
      <w:r>
        <w:rPr>
          <w:noProof/>
        </w:rPr>
        <mc:AlternateContent>
          <mc:Choice Requires="wps">
            <w:drawing>
              <wp:anchor distT="0" distB="0" distL="114300" distR="114300" simplePos="0" relativeHeight="251662336" behindDoc="0" locked="0" layoutInCell="1" hidden="0" allowOverlap="1" wp14:anchorId="3B3EF824" wp14:editId="79C25C75">
                <wp:simplePos x="0" y="0"/>
                <wp:positionH relativeFrom="column">
                  <wp:posOffset>2463800</wp:posOffset>
                </wp:positionH>
                <wp:positionV relativeFrom="paragraph">
                  <wp:posOffset>2565400</wp:posOffset>
                </wp:positionV>
                <wp:extent cx="1177081" cy="424727"/>
                <wp:effectExtent l="0" t="0" r="0" b="0"/>
                <wp:wrapNone/>
                <wp:docPr id="1533453194" name="Rectangle 1533453194"/>
                <wp:cNvGraphicFramePr/>
                <a:graphic xmlns:a="http://schemas.openxmlformats.org/drawingml/2006/main">
                  <a:graphicData uri="http://schemas.microsoft.com/office/word/2010/wordprocessingShape">
                    <wps:wsp>
                      <wps:cNvSpPr/>
                      <wps:spPr>
                        <a:xfrm>
                          <a:off x="4770160" y="3580337"/>
                          <a:ext cx="1151681" cy="399327"/>
                        </a:xfrm>
                        <a:prstGeom prst="rect">
                          <a:avLst/>
                        </a:prstGeom>
                        <a:solidFill>
                          <a:schemeClr val="lt1"/>
                        </a:solidFill>
                        <a:ln w="25400" cap="flat" cmpd="sng">
                          <a:solidFill>
                            <a:schemeClr val="accent1"/>
                          </a:solidFill>
                          <a:prstDash val="solid"/>
                          <a:round/>
                          <a:headEnd type="none" w="sm" len="sm"/>
                          <a:tailEnd type="none" w="sm" len="sm"/>
                        </a:ln>
                      </wps:spPr>
                      <wps:txbx>
                        <w:txbxContent>
                          <w:p w14:paraId="130D6E93" w14:textId="77777777" w:rsidR="008A407D" w:rsidRDefault="00000000">
                            <w:pPr>
                              <w:jc w:val="center"/>
                              <w:textDirection w:val="btLr"/>
                            </w:pPr>
                            <w:r>
                              <w:rPr>
                                <w:rFonts w:cs="Verdana"/>
                                <w:sz w:val="14"/>
                              </w:rPr>
                              <w:t>Municipalities included in project</w:t>
                            </w:r>
                          </w:p>
                          <w:p w14:paraId="0557AD49" w14:textId="77777777" w:rsidR="008A407D" w:rsidRDefault="008A407D">
                            <w:pPr>
                              <w:jc w:val="center"/>
                              <w:textDirection w:val="btLr"/>
                            </w:pPr>
                          </w:p>
                        </w:txbxContent>
                      </wps:txbx>
                      <wps:bodyPr spcFirstLastPara="1" wrap="square" lIns="91425" tIns="45700" rIns="91425" bIns="45700" anchor="ctr" anchorCtr="0">
                        <a:noAutofit/>
                      </wps:bodyPr>
                    </wps:wsp>
                  </a:graphicData>
                </a:graphic>
              </wp:anchor>
            </w:drawing>
          </mc:Choice>
          <mc:Fallback>
            <w:pict>
              <v:rect id="Rectangle 1533453194" o:spid="_x0000_s1030" style="position:absolute;left:0;text-align:left;margin-left:194pt;margin-top:202pt;width:92.7pt;height:33.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u4IgIAAEoEAAAOAAAAZHJzL2Uyb0RvYy54bWysVNuO0zAQfUfiHyy/0yS9t2q6QluKkFZQ&#10;aeEDpr40lhzb2G6T/j1jt2y7gISEeHFm4smZMzNnsnroW01OwgdlTU2rQUmJMMxyZQ41/fZ1+25O&#10;SYhgOGhrRE3PItCH9ds3q84txdA2VnPhCYKYsOxcTZsY3bIoAmtEC2FgnTB4Ka1vIaLrDwX30CF6&#10;q4thWU6LznruvGUiBHy7uVzSdcaXUrD4RcogItE1RW4xnz6f+3QW6xUsDx5co9iVBvwDixaUwaQv&#10;UBuIQI5e/QbVKuZtsDIOmG0LK6ViIteA1VTlL9U8N+BErgWbE9xLm8L/g2WfT89u57ENnQvLgGaq&#10;ope+TU/kR/qajmezsppi+841HU3m5Wg0uzRO9JEwDKiqSTWdV5SwFLFYjIY5oLghOR/iR2Fbkoya&#10;ehxM7hecnkLE7Bj6MyQlDlYrvlVaZyeJQTxqT06AY9SxStnxi1dR2pCupsPJuESiDFBLUkNEs3W8&#10;psEccr5Xn2SV3YCBMWH+DJ64bSA0FwYZ5NIBb4+GZxE1AvgHw0k8O9S5QbXTRCi0lGiBu4FGjoug&#10;9N/jsDptsMjbVJIV+31PFJYzTljpzd7y886T4NhWIccnCHEHHiWMw+hQ1pj3+xE8ctGfDOpmUY2H&#10;E9yD7Iwns9Qsf3+zv78BwxqL28Kip+TiPMa8PWkuxr4/RitVnt+NzJU1CjYP6bpcaSPu/Rx1+wWs&#10;fwAAAP//AwBQSwMEFAAGAAgAAAAhALALMWXjAAAACwEAAA8AAABkcnMvZG93bnJldi54bWxMj0FP&#10;wzAMhe9I/IfISFwQS2ClK6XphGBInCZtcOkta0xbaJzSZFvh12NOcLP9np6/Vywn14sDjqHzpOFq&#10;pkAg1d521Gh4fXm6zECEaMia3hNq+MIAy/L0pDC59Ufa4GEbG8EhFHKjoY1xyKUMdYvOhJkfkFh7&#10;86MzkdexkXY0Rw53vbxWKpXOdMQfWjPgQ4v1x3bvNKyrbFg9Z2mc1tXq83uTPl5UybvW52fT/R2I&#10;iFP8M8MvPqNDyUw7vycbRK9hnmXcJWpIVMIDO24W8wTEji8LdQuyLOT/DuUPAAAA//8DAFBLAQIt&#10;ABQABgAIAAAAIQC2gziS/gAAAOEBAAATAAAAAAAAAAAAAAAAAAAAAABbQ29udGVudF9UeXBlc10u&#10;eG1sUEsBAi0AFAAGAAgAAAAhADj9If/WAAAAlAEAAAsAAAAAAAAAAAAAAAAALwEAAF9yZWxzLy5y&#10;ZWxzUEsBAi0AFAAGAAgAAAAhAB6+O7giAgAASgQAAA4AAAAAAAAAAAAAAAAALgIAAGRycy9lMm9E&#10;b2MueG1sUEsBAi0AFAAGAAgAAAAhALALMWXjAAAACwEAAA8AAAAAAAAAAAAAAAAAfAQAAGRycy9k&#10;b3ducmV2LnhtbFBLBQYAAAAABAAEAPMAAACMBQAAAAA=&#10;" fillcolor="white [3201]" strokecolor="#00b9bd [3204]" strokeweight="2pt">
                <v:stroke startarrowwidth="narrow" startarrowlength="short" endarrowwidth="narrow" endarrowlength="short" joinstyle="round"/>
                <v:textbox inset="2.53958mm,1.2694mm,2.53958mm,1.2694mm">
                  <w:txbxContent>
                    <w:p w14:paraId="0E018D54" w14:textId="77777777" w:rsidR="008A407D" w:rsidRDefault="00000000">
                      <w:pPr>
                        <w:jc w:val="center"/>
                        <w:textDirection w:val="btLr"/>
                      </w:pPr>
                      <w:r>
                        <w:rPr>
                          <w:rFonts w:cs="Verdana"/>
                          <w:sz w:val="14"/>
                        </w:rPr>
                        <w:t>Municipalities included in project</w:t>
                      </w:r>
                    </w:p>
                    <w:p w14:paraId="6C978443" w14:textId="77777777" w:rsidR="008A407D" w:rsidRDefault="008A407D">
                      <w:pPr>
                        <w:jc w:val="center"/>
                        <w:textDirection w:val="btLr"/>
                      </w:pPr>
                    </w:p>
                  </w:txbxContent>
                </v:textbox>
              </v:rect>
            </w:pict>
          </mc:Fallback>
        </mc:AlternateContent>
      </w:r>
      <w:r>
        <w:rPr>
          <w:noProof/>
        </w:rPr>
        <w:drawing>
          <wp:anchor distT="0" distB="0" distL="114300" distR="114300" simplePos="0" relativeHeight="251663360" behindDoc="0" locked="0" layoutInCell="1" hidden="0" allowOverlap="1" wp14:anchorId="3061FD79" wp14:editId="3A45E64C">
            <wp:simplePos x="0" y="0"/>
            <wp:positionH relativeFrom="column">
              <wp:posOffset>4239260</wp:posOffset>
            </wp:positionH>
            <wp:positionV relativeFrom="paragraph">
              <wp:posOffset>1275715</wp:posOffset>
            </wp:positionV>
            <wp:extent cx="1892300" cy="1393825"/>
            <wp:effectExtent l="0" t="0" r="0" b="0"/>
            <wp:wrapSquare wrapText="bothSides" distT="0" distB="0" distL="114300" distR="114300"/>
            <wp:docPr id="1533453205" name="image7.png" descr="Kourwéogo Province - Wikipedia"/>
            <wp:cNvGraphicFramePr/>
            <a:graphic xmlns:a="http://schemas.openxmlformats.org/drawingml/2006/main">
              <a:graphicData uri="http://schemas.openxmlformats.org/drawingml/2006/picture">
                <pic:pic xmlns:pic="http://schemas.openxmlformats.org/drawingml/2006/picture">
                  <pic:nvPicPr>
                    <pic:cNvPr id="0" name="image7.png" descr="Kourwéogo Province - Wikipedia"/>
                    <pic:cNvPicPr preferRelativeResize="0"/>
                  </pic:nvPicPr>
                  <pic:blipFill>
                    <a:blip r:embed="rId12"/>
                    <a:srcRect/>
                    <a:stretch>
                      <a:fillRect/>
                    </a:stretch>
                  </pic:blipFill>
                  <pic:spPr>
                    <a:xfrm>
                      <a:off x="0" y="0"/>
                      <a:ext cx="1892300" cy="1393825"/>
                    </a:xfrm>
                    <a:prstGeom prst="rect">
                      <a:avLst/>
                    </a:prstGeom>
                    <a:ln/>
                  </pic:spPr>
                </pic:pic>
              </a:graphicData>
            </a:graphic>
          </wp:anchor>
        </w:drawing>
      </w:r>
      <w:r>
        <w:rPr>
          <w:noProof/>
        </w:rPr>
        <mc:AlternateContent>
          <mc:Choice Requires="wps">
            <w:drawing>
              <wp:anchor distT="0" distB="0" distL="114300" distR="114300" simplePos="0" relativeHeight="251664384" behindDoc="0" locked="0" layoutInCell="1" hidden="0" allowOverlap="1" wp14:anchorId="26A0B532" wp14:editId="7E5412DB">
                <wp:simplePos x="0" y="0"/>
                <wp:positionH relativeFrom="column">
                  <wp:posOffset>4546600</wp:posOffset>
                </wp:positionH>
                <wp:positionV relativeFrom="paragraph">
                  <wp:posOffset>2705100</wp:posOffset>
                </wp:positionV>
                <wp:extent cx="1176655" cy="424180"/>
                <wp:effectExtent l="0" t="0" r="0" b="0"/>
                <wp:wrapNone/>
                <wp:docPr id="1533453198" name="Rectangle 1533453198"/>
                <wp:cNvGraphicFramePr/>
                <a:graphic xmlns:a="http://schemas.openxmlformats.org/drawingml/2006/main">
                  <a:graphicData uri="http://schemas.microsoft.com/office/word/2010/wordprocessingShape">
                    <wps:wsp>
                      <wps:cNvSpPr/>
                      <wps:spPr>
                        <a:xfrm>
                          <a:off x="4770373" y="3580610"/>
                          <a:ext cx="1151255" cy="398780"/>
                        </a:xfrm>
                        <a:prstGeom prst="rect">
                          <a:avLst/>
                        </a:prstGeom>
                        <a:solidFill>
                          <a:schemeClr val="lt1"/>
                        </a:solidFill>
                        <a:ln w="25400" cap="flat" cmpd="sng">
                          <a:solidFill>
                            <a:srgbClr val="C00000"/>
                          </a:solidFill>
                          <a:prstDash val="solid"/>
                          <a:round/>
                          <a:headEnd type="none" w="sm" len="sm"/>
                          <a:tailEnd type="none" w="sm" len="sm"/>
                        </a:ln>
                      </wps:spPr>
                      <wps:txbx>
                        <w:txbxContent>
                          <w:p w14:paraId="74EFAFC7" w14:textId="77777777" w:rsidR="008A407D" w:rsidRDefault="00000000">
                            <w:pPr>
                              <w:jc w:val="center"/>
                              <w:textDirection w:val="btLr"/>
                            </w:pPr>
                            <w:r>
                              <w:rPr>
                                <w:rFonts w:cs="Verdana"/>
                                <w:sz w:val="14"/>
                              </w:rPr>
                              <w:t>Province Kourwéogo in Burkina Faso</w:t>
                            </w:r>
                          </w:p>
                        </w:txbxContent>
                      </wps:txbx>
                      <wps:bodyPr spcFirstLastPara="1" wrap="square" lIns="91425" tIns="45700" rIns="91425" bIns="45700" anchor="ctr" anchorCtr="0">
                        <a:noAutofit/>
                      </wps:bodyPr>
                    </wps:wsp>
                  </a:graphicData>
                </a:graphic>
              </wp:anchor>
            </w:drawing>
          </mc:Choice>
          <mc:Fallback>
            <w:pict>
              <v:rect id="Rectangle 1533453198" o:spid="_x0000_s1031" style="position:absolute;left:0;text-align:left;margin-left:358pt;margin-top:213pt;width:92.65pt;height:33.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IJMIgIAAEcEAAAOAAAAZHJzL2Uyb0RvYy54bWysU9Gu2jAMfZ+0f4jyPtoCvXAR5WqCMU26&#10;2pDu9gEmTWmkNMniAOXv5wQG3G3SpGl9SO3GPT62j+dPfafZQXpU1lS8GOScSSNsrcyu4t++rt9N&#10;OcMApgZtjaz4SSJ/Wrx9Mz+6mRza1upaekYgBmdHV/E2BDfLMhSt7AAH1klDl431HQRy/S6rPRwJ&#10;vdPZMM8fsqP1tfNWSET6ujpf8kXCbxopwpemQRmYrjhxC+n06dzGM1vMYbbz4FolLjTgH1h0oAwl&#10;vUKtIADbe/UbVKeEt2ibMBC2y2zTKCFTDVRNkf9SzUsLTqZaqDnorm3C/wcrPh9e3MZTG44OZ0hm&#10;rKJvfBffxI/1FR9PJvloMuLsVPFROc0fikvjZB+YoICiKIthWXImYsTjdDJNAdkNyXkMH6XtWDQq&#10;7mkwqV9weMZA2Sn0Z0hMjFareq20Tk4Ug1xqzw5AY9ShiGOjP15FacOOFR+W45zmLIC01GgIZHau&#10;rjiaXcr36hf0u+0VdpnH50/IkdgKsD2nTwhn3Xi7N3VSUCuh/mBqFk6ORG5I6jyywY4zLWkxyEhx&#10;AZT+exyVpg1VeBtJtEK/7ZmiWsqIFb9sbX3aeIZOrBVxfAYMG/Ck34Kyk6Yp7/c9eOKiPxkSzWMx&#10;HtKQQnLG5SR2yt/fbO9vwIjW0qqI4Dk7O8uQVicOxdj3+2AblYZ3I3NhTWpNE7psVlyHez9F3fZ/&#10;8QMAAP//AwBQSwMEFAAGAAgAAAAhADUpnpjfAAAACwEAAA8AAABkcnMvZG93bnJldi54bWxMj0FP&#10;wzAMhe9I/IfISNxY2jJ1a2k6oUkTuzIQcMwa01Q0Tmmyrvx7vBPcbL+n5+9Vm9n1YsIxdJ4UpIsE&#10;BFLjTUetgteX3d0aRIiajO49oYIfDLCpr68qXRp/pmecDrEVHEKh1ApsjEMpZWgsOh0WfkBi7dOP&#10;Tkdex1aaUZ853PUyS5JcOt0Rf7B6wK3F5utwcgq+3z7ed/lTaldDKNqwn/Zy3i6Vur2ZHx9ARJzj&#10;nxku+IwONTMd/YlMEL2CVZpzl6hgmV0GdhRJeg/iyJciW4OsK/m/Q/0LAAD//wMAUEsBAi0AFAAG&#10;AAgAAAAhALaDOJL+AAAA4QEAABMAAAAAAAAAAAAAAAAAAAAAAFtDb250ZW50X1R5cGVzXS54bWxQ&#10;SwECLQAUAAYACAAAACEAOP0h/9YAAACUAQAACwAAAAAAAAAAAAAAAAAvAQAAX3JlbHMvLnJlbHNQ&#10;SwECLQAUAAYACAAAACEAejCCTCICAABHBAAADgAAAAAAAAAAAAAAAAAuAgAAZHJzL2Uyb0RvYy54&#10;bWxQSwECLQAUAAYACAAAACEANSmemN8AAAALAQAADwAAAAAAAAAAAAAAAAB8BAAAZHJzL2Rvd25y&#10;ZXYueG1sUEsFBgAAAAAEAAQA8wAAAIgFAAAAAA==&#10;" fillcolor="white [3201]" strokecolor="#c00000" strokeweight="2pt">
                <v:stroke startarrowwidth="narrow" startarrowlength="short" endarrowwidth="narrow" endarrowlength="short" joinstyle="round"/>
                <v:textbox inset="2.53958mm,1.2694mm,2.53958mm,1.2694mm">
                  <w:txbxContent>
                    <w:p w14:paraId="6AE76DE0" w14:textId="77777777" w:rsidR="008A407D" w:rsidRDefault="00000000">
                      <w:pPr>
                        <w:jc w:val="center"/>
                        <w:textDirection w:val="btLr"/>
                      </w:pPr>
                      <w:r>
                        <w:rPr>
                          <w:rFonts w:cs="Verdana"/>
                          <w:sz w:val="14"/>
                        </w:rPr>
                        <w:t>Province Kourwéogo in Burkina Faso</w:t>
                      </w:r>
                    </w:p>
                  </w:txbxContent>
                </v:textbox>
              </v:rect>
            </w:pict>
          </mc:Fallback>
        </mc:AlternateContent>
      </w:r>
    </w:p>
    <w:p w14:paraId="6C9BBEF3" w14:textId="77777777" w:rsidR="008A407D" w:rsidRDefault="00000000">
      <w:pPr>
        <w:pBdr>
          <w:top w:val="nil"/>
          <w:left w:val="nil"/>
          <w:bottom w:val="nil"/>
          <w:right w:val="nil"/>
          <w:between w:val="nil"/>
        </w:pBdr>
        <w:spacing w:before="240" w:after="120" w:line="240" w:lineRule="auto"/>
        <w:jc w:val="center"/>
        <w:rPr>
          <w:rFonts w:ascii="Avenir" w:eastAsia="Avenir" w:hAnsi="Avenir" w:cs="Avenir"/>
          <w:color w:val="323232"/>
          <w:sz w:val="18"/>
          <w:szCs w:val="18"/>
        </w:rPr>
      </w:pPr>
      <w:r>
        <w:rPr>
          <w:rFonts w:cs="Verdana"/>
          <w:color w:val="323232"/>
          <w:sz w:val="18"/>
          <w:szCs w:val="18"/>
        </w:rPr>
        <w:t>Figure 3 Location of the province of Kourwéogo with its 5 municipalities</w:t>
      </w:r>
    </w:p>
    <w:p w14:paraId="2DF9635E" w14:textId="77777777" w:rsidR="008A407D" w:rsidRDefault="008A407D">
      <w:pPr>
        <w:rPr>
          <w:rFonts w:ascii="Avenir" w:eastAsia="Avenir" w:hAnsi="Avenir" w:cs="Avenir"/>
        </w:rPr>
      </w:pPr>
    </w:p>
    <w:p w14:paraId="5365E6FD" w14:textId="77777777" w:rsidR="008A407D" w:rsidRDefault="00000000">
      <w:pPr>
        <w:keepNext/>
        <w:pBdr>
          <w:top w:val="nil"/>
          <w:left w:val="nil"/>
          <w:bottom w:val="nil"/>
          <w:right w:val="nil"/>
          <w:between w:val="nil"/>
        </w:pBdr>
        <w:spacing w:before="240" w:after="120" w:line="240" w:lineRule="auto"/>
        <w:rPr>
          <w:rFonts w:cs="Verdana"/>
          <w:color w:val="323232"/>
          <w:sz w:val="18"/>
          <w:szCs w:val="18"/>
        </w:rPr>
      </w:pPr>
      <w:r>
        <w:rPr>
          <w:rFonts w:cs="Verdana"/>
          <w:color w:val="323232"/>
          <w:sz w:val="18"/>
          <w:szCs w:val="18"/>
        </w:rPr>
        <w:t>Table 3 Project intervention area</w:t>
      </w:r>
    </w:p>
    <w:tbl>
      <w:tblPr>
        <w:tblStyle w:val="a3"/>
        <w:tblW w:w="10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8"/>
        <w:gridCol w:w="1221"/>
        <w:gridCol w:w="1603"/>
        <w:gridCol w:w="1736"/>
        <w:gridCol w:w="1815"/>
        <w:gridCol w:w="1757"/>
      </w:tblGrid>
      <w:tr w:rsidR="008A407D" w14:paraId="27143329" w14:textId="77777777">
        <w:trPr>
          <w:trHeight w:val="820"/>
        </w:trPr>
        <w:tc>
          <w:tcPr>
            <w:tcW w:w="2278" w:type="dxa"/>
            <w:shd w:val="clear" w:color="auto" w:fill="00B9BD"/>
          </w:tcPr>
          <w:p w14:paraId="075B4996" w14:textId="77777777" w:rsidR="008A407D" w:rsidRDefault="00000000">
            <w:pPr>
              <w:spacing w:before="120" w:after="120"/>
              <w:rPr>
                <w:rFonts w:cs="Verdana"/>
                <w:b/>
                <w:color w:val="FFFFFF"/>
              </w:rPr>
            </w:pPr>
            <w:r>
              <w:rPr>
                <w:rFonts w:cs="Verdana"/>
                <w:b/>
                <w:color w:val="FFFFFF"/>
              </w:rPr>
              <w:t>GS/VPA number</w:t>
            </w:r>
          </w:p>
        </w:tc>
        <w:tc>
          <w:tcPr>
            <w:tcW w:w="1221" w:type="dxa"/>
            <w:shd w:val="clear" w:color="auto" w:fill="00B9BD"/>
          </w:tcPr>
          <w:p w14:paraId="5422B284" w14:textId="77777777" w:rsidR="008A407D" w:rsidRDefault="00000000">
            <w:pPr>
              <w:spacing w:before="120" w:after="120"/>
              <w:rPr>
                <w:rFonts w:cs="Verdana"/>
                <w:b/>
                <w:color w:val="FFFFFF"/>
              </w:rPr>
            </w:pPr>
            <w:r>
              <w:rPr>
                <w:rFonts w:cs="Verdana"/>
                <w:b/>
                <w:color w:val="FFFFFF"/>
              </w:rPr>
              <w:t>Country</w:t>
            </w:r>
          </w:p>
        </w:tc>
        <w:tc>
          <w:tcPr>
            <w:tcW w:w="1603" w:type="dxa"/>
            <w:shd w:val="clear" w:color="auto" w:fill="00B9BD"/>
          </w:tcPr>
          <w:p w14:paraId="5227668A" w14:textId="77777777" w:rsidR="008A407D" w:rsidRDefault="00000000">
            <w:pPr>
              <w:spacing w:before="120" w:after="120"/>
              <w:rPr>
                <w:rFonts w:cs="Verdana"/>
                <w:b/>
                <w:color w:val="FFFFFF"/>
              </w:rPr>
            </w:pPr>
            <w:r>
              <w:rPr>
                <w:rFonts w:cs="Verdana"/>
                <w:b/>
                <w:color w:val="FFFFFF"/>
              </w:rPr>
              <w:t>Province</w:t>
            </w:r>
          </w:p>
        </w:tc>
        <w:tc>
          <w:tcPr>
            <w:tcW w:w="1736" w:type="dxa"/>
            <w:shd w:val="clear" w:color="auto" w:fill="00B9BD"/>
          </w:tcPr>
          <w:p w14:paraId="4C95AE40" w14:textId="77777777" w:rsidR="008A407D" w:rsidRDefault="00000000">
            <w:pPr>
              <w:spacing w:before="120" w:after="120"/>
              <w:rPr>
                <w:rFonts w:cs="Verdana"/>
                <w:b/>
                <w:color w:val="FFFFFF"/>
              </w:rPr>
            </w:pPr>
            <w:r>
              <w:rPr>
                <w:rFonts w:cs="Verdana"/>
                <w:b/>
                <w:color w:val="FFFFFF"/>
              </w:rPr>
              <w:t>Municipality</w:t>
            </w:r>
          </w:p>
        </w:tc>
        <w:tc>
          <w:tcPr>
            <w:tcW w:w="1815" w:type="dxa"/>
            <w:shd w:val="clear" w:color="auto" w:fill="00B9BD"/>
          </w:tcPr>
          <w:p w14:paraId="254A993B" w14:textId="77777777" w:rsidR="008A407D" w:rsidRDefault="00000000">
            <w:pPr>
              <w:spacing w:before="120" w:after="120"/>
              <w:rPr>
                <w:rFonts w:cs="Verdana"/>
                <w:b/>
                <w:color w:val="FFFFFF"/>
              </w:rPr>
            </w:pPr>
            <w:r>
              <w:rPr>
                <w:rFonts w:cs="Verdana"/>
                <w:b/>
                <w:color w:val="FFFFFF"/>
              </w:rPr>
              <w:t>Latitude</w:t>
            </w:r>
          </w:p>
        </w:tc>
        <w:tc>
          <w:tcPr>
            <w:tcW w:w="1757" w:type="dxa"/>
            <w:shd w:val="clear" w:color="auto" w:fill="00B9BD"/>
          </w:tcPr>
          <w:p w14:paraId="39E526F4" w14:textId="77777777" w:rsidR="008A407D" w:rsidRDefault="00000000">
            <w:pPr>
              <w:spacing w:before="120" w:after="120"/>
              <w:rPr>
                <w:rFonts w:cs="Verdana"/>
                <w:b/>
                <w:color w:val="FFFFFF"/>
              </w:rPr>
            </w:pPr>
            <w:r>
              <w:rPr>
                <w:rFonts w:cs="Verdana"/>
                <w:b/>
                <w:color w:val="FFFFFF"/>
              </w:rPr>
              <w:t>Longitude</w:t>
            </w:r>
          </w:p>
        </w:tc>
      </w:tr>
      <w:tr w:rsidR="008A407D" w14:paraId="5BA70EE9" w14:textId="77777777">
        <w:trPr>
          <w:trHeight w:val="820"/>
        </w:trPr>
        <w:tc>
          <w:tcPr>
            <w:tcW w:w="2278" w:type="dxa"/>
            <w:vMerge w:val="restart"/>
            <w:shd w:val="clear" w:color="auto" w:fill="auto"/>
            <w:vAlign w:val="center"/>
          </w:tcPr>
          <w:p w14:paraId="4CFB8189" w14:textId="77777777" w:rsidR="008A407D" w:rsidRDefault="00000000">
            <w:pPr>
              <w:spacing w:before="120" w:after="0"/>
              <w:jc w:val="center"/>
              <w:rPr>
                <w:rFonts w:cs="Verdana"/>
              </w:rPr>
            </w:pPr>
            <w:r>
              <w:rPr>
                <w:rFonts w:cs="Verdana"/>
              </w:rPr>
              <w:t>GS6152 (VPA-11)</w:t>
            </w:r>
          </w:p>
          <w:p w14:paraId="67A55635" w14:textId="77777777" w:rsidR="008A407D" w:rsidRDefault="00000000">
            <w:pPr>
              <w:spacing w:after="0"/>
              <w:jc w:val="center"/>
              <w:rPr>
                <w:rFonts w:cs="Verdana"/>
              </w:rPr>
            </w:pPr>
            <w:r>
              <w:rPr>
                <w:rFonts w:cs="Verdana"/>
              </w:rPr>
              <w:t>GS6419 (VPA-12)</w:t>
            </w:r>
          </w:p>
          <w:p w14:paraId="4CE92F9B" w14:textId="77777777" w:rsidR="008A407D" w:rsidRDefault="00000000">
            <w:pPr>
              <w:spacing w:after="120"/>
              <w:jc w:val="center"/>
              <w:rPr>
                <w:rFonts w:cs="Verdana"/>
              </w:rPr>
            </w:pPr>
            <w:r>
              <w:rPr>
                <w:rFonts w:cs="Verdana"/>
              </w:rPr>
              <w:t>GS6420 (VPA-13)</w:t>
            </w:r>
          </w:p>
        </w:tc>
        <w:tc>
          <w:tcPr>
            <w:tcW w:w="1221" w:type="dxa"/>
          </w:tcPr>
          <w:p w14:paraId="28D42CEB" w14:textId="77777777" w:rsidR="008A407D" w:rsidRDefault="00000000">
            <w:pPr>
              <w:spacing w:before="120" w:after="120"/>
              <w:rPr>
                <w:rFonts w:cs="Verdana"/>
              </w:rPr>
            </w:pPr>
            <w:r>
              <w:rPr>
                <w:rFonts w:cs="Verdana"/>
              </w:rPr>
              <w:t>Burkina Faso</w:t>
            </w:r>
          </w:p>
        </w:tc>
        <w:tc>
          <w:tcPr>
            <w:tcW w:w="1603" w:type="dxa"/>
            <w:shd w:val="clear" w:color="auto" w:fill="auto"/>
          </w:tcPr>
          <w:p w14:paraId="6ECC0484" w14:textId="77777777" w:rsidR="008A407D" w:rsidRDefault="00000000">
            <w:pPr>
              <w:spacing w:before="120" w:after="120"/>
              <w:rPr>
                <w:rFonts w:cs="Verdana"/>
              </w:rPr>
            </w:pPr>
            <w:r>
              <w:rPr>
                <w:rFonts w:cs="Verdana"/>
              </w:rPr>
              <w:t>Kourwéogo</w:t>
            </w:r>
          </w:p>
        </w:tc>
        <w:tc>
          <w:tcPr>
            <w:tcW w:w="1736" w:type="dxa"/>
            <w:shd w:val="clear" w:color="auto" w:fill="auto"/>
          </w:tcPr>
          <w:p w14:paraId="23D6314B" w14:textId="77777777" w:rsidR="008A407D" w:rsidRDefault="00000000">
            <w:pPr>
              <w:spacing w:before="120" w:after="120"/>
              <w:rPr>
                <w:rFonts w:cs="Verdana"/>
              </w:rPr>
            </w:pPr>
            <w:proofErr w:type="spellStart"/>
            <w:r>
              <w:rPr>
                <w:rFonts w:cs="Verdana"/>
              </w:rPr>
              <w:t>Boussé</w:t>
            </w:r>
            <w:proofErr w:type="spellEnd"/>
          </w:p>
        </w:tc>
        <w:tc>
          <w:tcPr>
            <w:tcW w:w="1815" w:type="dxa"/>
            <w:shd w:val="clear" w:color="auto" w:fill="auto"/>
          </w:tcPr>
          <w:p w14:paraId="6B2DCF1A" w14:textId="77777777" w:rsidR="008A407D" w:rsidRDefault="00000000">
            <w:pPr>
              <w:spacing w:before="120" w:after="120"/>
              <w:rPr>
                <w:rFonts w:cs="Verdana"/>
              </w:rPr>
            </w:pPr>
            <w:r>
              <w:rPr>
                <w:rFonts w:cs="Verdana"/>
              </w:rPr>
              <w:t>12° 39’ 38” N</w:t>
            </w:r>
          </w:p>
        </w:tc>
        <w:tc>
          <w:tcPr>
            <w:tcW w:w="1757" w:type="dxa"/>
            <w:shd w:val="clear" w:color="auto" w:fill="auto"/>
          </w:tcPr>
          <w:p w14:paraId="576F15E0" w14:textId="77777777" w:rsidR="008A407D" w:rsidRDefault="00000000">
            <w:pPr>
              <w:spacing w:before="120" w:after="120"/>
              <w:rPr>
                <w:rFonts w:cs="Verdana"/>
              </w:rPr>
            </w:pPr>
            <w:r>
              <w:rPr>
                <w:rFonts w:cs="Verdana"/>
              </w:rPr>
              <w:t>1° 53’ 32” E</w:t>
            </w:r>
          </w:p>
        </w:tc>
      </w:tr>
      <w:tr w:rsidR="008A407D" w14:paraId="641D7826" w14:textId="77777777">
        <w:trPr>
          <w:trHeight w:val="146"/>
        </w:trPr>
        <w:tc>
          <w:tcPr>
            <w:tcW w:w="2278" w:type="dxa"/>
            <w:vMerge/>
            <w:shd w:val="clear" w:color="auto" w:fill="auto"/>
            <w:vAlign w:val="center"/>
          </w:tcPr>
          <w:p w14:paraId="32F3E6FF" w14:textId="77777777" w:rsidR="008A407D" w:rsidRDefault="008A407D">
            <w:pPr>
              <w:widowControl w:val="0"/>
              <w:pBdr>
                <w:top w:val="nil"/>
                <w:left w:val="nil"/>
                <w:bottom w:val="nil"/>
                <w:right w:val="nil"/>
                <w:between w:val="nil"/>
              </w:pBdr>
              <w:spacing w:after="0" w:line="276" w:lineRule="auto"/>
              <w:rPr>
                <w:rFonts w:cs="Verdana"/>
              </w:rPr>
            </w:pPr>
          </w:p>
        </w:tc>
        <w:tc>
          <w:tcPr>
            <w:tcW w:w="1221" w:type="dxa"/>
          </w:tcPr>
          <w:p w14:paraId="51F1A31F" w14:textId="77777777" w:rsidR="008A407D" w:rsidRDefault="00000000">
            <w:pPr>
              <w:spacing w:before="120" w:after="120"/>
              <w:rPr>
                <w:rFonts w:cs="Verdana"/>
              </w:rPr>
            </w:pPr>
            <w:r>
              <w:rPr>
                <w:rFonts w:cs="Verdana"/>
              </w:rPr>
              <w:t>Burkina Faso</w:t>
            </w:r>
          </w:p>
        </w:tc>
        <w:tc>
          <w:tcPr>
            <w:tcW w:w="1603" w:type="dxa"/>
            <w:shd w:val="clear" w:color="auto" w:fill="auto"/>
          </w:tcPr>
          <w:p w14:paraId="3E0BB7F9" w14:textId="77777777" w:rsidR="008A407D" w:rsidRDefault="00000000">
            <w:pPr>
              <w:spacing w:before="120" w:after="120"/>
              <w:rPr>
                <w:rFonts w:cs="Verdana"/>
              </w:rPr>
            </w:pPr>
            <w:r>
              <w:rPr>
                <w:rFonts w:cs="Verdana"/>
              </w:rPr>
              <w:t>Kourwéogo</w:t>
            </w:r>
          </w:p>
        </w:tc>
        <w:tc>
          <w:tcPr>
            <w:tcW w:w="1736" w:type="dxa"/>
            <w:shd w:val="clear" w:color="auto" w:fill="auto"/>
          </w:tcPr>
          <w:p w14:paraId="629DB1E2" w14:textId="77777777" w:rsidR="008A407D" w:rsidRDefault="00000000">
            <w:pPr>
              <w:spacing w:before="120" w:after="120"/>
              <w:rPr>
                <w:rFonts w:cs="Verdana"/>
              </w:rPr>
            </w:pPr>
            <w:proofErr w:type="spellStart"/>
            <w:r>
              <w:rPr>
                <w:rFonts w:cs="Verdana"/>
              </w:rPr>
              <w:t>Niou</w:t>
            </w:r>
            <w:proofErr w:type="spellEnd"/>
          </w:p>
        </w:tc>
        <w:tc>
          <w:tcPr>
            <w:tcW w:w="1815" w:type="dxa"/>
            <w:shd w:val="clear" w:color="auto" w:fill="auto"/>
          </w:tcPr>
          <w:p w14:paraId="56BE108E" w14:textId="77777777" w:rsidR="008A407D" w:rsidRDefault="00000000">
            <w:pPr>
              <w:spacing w:before="120" w:after="120"/>
              <w:rPr>
                <w:rFonts w:cs="Verdana"/>
              </w:rPr>
            </w:pPr>
            <w:r>
              <w:rPr>
                <w:rFonts w:cs="Verdana"/>
              </w:rPr>
              <w:t>12° 46’ 08” N</w:t>
            </w:r>
          </w:p>
        </w:tc>
        <w:tc>
          <w:tcPr>
            <w:tcW w:w="1757" w:type="dxa"/>
            <w:shd w:val="clear" w:color="auto" w:fill="auto"/>
          </w:tcPr>
          <w:p w14:paraId="548DEF2D" w14:textId="77777777" w:rsidR="008A407D" w:rsidRDefault="00000000">
            <w:pPr>
              <w:spacing w:before="120" w:after="120"/>
              <w:rPr>
                <w:rFonts w:cs="Verdana"/>
              </w:rPr>
            </w:pPr>
            <w:r>
              <w:rPr>
                <w:rFonts w:cs="Verdana"/>
              </w:rPr>
              <w:t>1° 56’ 11” E</w:t>
            </w:r>
          </w:p>
        </w:tc>
      </w:tr>
      <w:tr w:rsidR="008A407D" w14:paraId="2605A40B" w14:textId="77777777">
        <w:trPr>
          <w:trHeight w:val="146"/>
        </w:trPr>
        <w:tc>
          <w:tcPr>
            <w:tcW w:w="2278" w:type="dxa"/>
            <w:vMerge/>
            <w:shd w:val="clear" w:color="auto" w:fill="auto"/>
            <w:vAlign w:val="center"/>
          </w:tcPr>
          <w:p w14:paraId="59972BBC" w14:textId="77777777" w:rsidR="008A407D" w:rsidRDefault="008A407D">
            <w:pPr>
              <w:widowControl w:val="0"/>
              <w:pBdr>
                <w:top w:val="nil"/>
                <w:left w:val="nil"/>
                <w:bottom w:val="nil"/>
                <w:right w:val="nil"/>
                <w:between w:val="nil"/>
              </w:pBdr>
              <w:spacing w:after="0" w:line="276" w:lineRule="auto"/>
              <w:rPr>
                <w:rFonts w:cs="Verdana"/>
              </w:rPr>
            </w:pPr>
          </w:p>
        </w:tc>
        <w:tc>
          <w:tcPr>
            <w:tcW w:w="1221" w:type="dxa"/>
          </w:tcPr>
          <w:p w14:paraId="1775B4A6" w14:textId="77777777" w:rsidR="008A407D" w:rsidRDefault="00000000">
            <w:pPr>
              <w:spacing w:before="120" w:after="120"/>
              <w:rPr>
                <w:rFonts w:cs="Verdana"/>
              </w:rPr>
            </w:pPr>
            <w:r>
              <w:rPr>
                <w:rFonts w:cs="Verdana"/>
              </w:rPr>
              <w:t>Burkina Faso</w:t>
            </w:r>
          </w:p>
        </w:tc>
        <w:tc>
          <w:tcPr>
            <w:tcW w:w="1603" w:type="dxa"/>
            <w:shd w:val="clear" w:color="auto" w:fill="auto"/>
          </w:tcPr>
          <w:p w14:paraId="19A0069E" w14:textId="77777777" w:rsidR="008A407D" w:rsidRDefault="00000000">
            <w:pPr>
              <w:spacing w:before="120" w:after="120"/>
              <w:rPr>
                <w:rFonts w:cs="Verdana"/>
              </w:rPr>
            </w:pPr>
            <w:r>
              <w:rPr>
                <w:rFonts w:cs="Verdana"/>
              </w:rPr>
              <w:t>Kourwéogo</w:t>
            </w:r>
          </w:p>
        </w:tc>
        <w:tc>
          <w:tcPr>
            <w:tcW w:w="1736" w:type="dxa"/>
            <w:shd w:val="clear" w:color="auto" w:fill="auto"/>
          </w:tcPr>
          <w:p w14:paraId="2B2AABB9" w14:textId="77777777" w:rsidR="008A407D" w:rsidRDefault="00000000">
            <w:pPr>
              <w:spacing w:before="120" w:after="120"/>
              <w:rPr>
                <w:rFonts w:cs="Verdana"/>
              </w:rPr>
            </w:pPr>
            <w:proofErr w:type="spellStart"/>
            <w:r>
              <w:rPr>
                <w:rFonts w:cs="Verdana"/>
              </w:rPr>
              <w:t>Toéghin</w:t>
            </w:r>
            <w:proofErr w:type="spellEnd"/>
          </w:p>
        </w:tc>
        <w:tc>
          <w:tcPr>
            <w:tcW w:w="1815" w:type="dxa"/>
            <w:shd w:val="clear" w:color="auto" w:fill="auto"/>
          </w:tcPr>
          <w:p w14:paraId="1F0AA742" w14:textId="77777777" w:rsidR="008A407D" w:rsidRDefault="00000000">
            <w:pPr>
              <w:spacing w:before="120" w:after="120"/>
              <w:rPr>
                <w:rFonts w:cs="Verdana"/>
              </w:rPr>
            </w:pPr>
            <w:r>
              <w:rPr>
                <w:rFonts w:cs="Verdana"/>
              </w:rPr>
              <w:t>12° 48’ 58” N</w:t>
            </w:r>
          </w:p>
        </w:tc>
        <w:tc>
          <w:tcPr>
            <w:tcW w:w="1757" w:type="dxa"/>
            <w:shd w:val="clear" w:color="auto" w:fill="auto"/>
          </w:tcPr>
          <w:p w14:paraId="76BF5AA7" w14:textId="77777777" w:rsidR="008A407D" w:rsidRDefault="00000000">
            <w:pPr>
              <w:spacing w:before="120" w:after="120"/>
              <w:rPr>
                <w:rFonts w:cs="Verdana"/>
              </w:rPr>
            </w:pPr>
            <w:r>
              <w:rPr>
                <w:rFonts w:cs="Verdana"/>
              </w:rPr>
              <w:t>1° 43’ 35” E</w:t>
            </w:r>
          </w:p>
        </w:tc>
      </w:tr>
      <w:tr w:rsidR="008A407D" w14:paraId="5E507082" w14:textId="77777777">
        <w:trPr>
          <w:trHeight w:val="146"/>
        </w:trPr>
        <w:tc>
          <w:tcPr>
            <w:tcW w:w="2278" w:type="dxa"/>
            <w:vMerge/>
            <w:shd w:val="clear" w:color="auto" w:fill="auto"/>
            <w:vAlign w:val="center"/>
          </w:tcPr>
          <w:p w14:paraId="4172F8B6" w14:textId="77777777" w:rsidR="008A407D" w:rsidRDefault="008A407D">
            <w:pPr>
              <w:widowControl w:val="0"/>
              <w:pBdr>
                <w:top w:val="nil"/>
                <w:left w:val="nil"/>
                <w:bottom w:val="nil"/>
                <w:right w:val="nil"/>
                <w:between w:val="nil"/>
              </w:pBdr>
              <w:spacing w:after="0" w:line="276" w:lineRule="auto"/>
              <w:rPr>
                <w:rFonts w:cs="Verdana"/>
              </w:rPr>
            </w:pPr>
          </w:p>
        </w:tc>
        <w:tc>
          <w:tcPr>
            <w:tcW w:w="1221" w:type="dxa"/>
          </w:tcPr>
          <w:p w14:paraId="72BC393A" w14:textId="77777777" w:rsidR="008A407D" w:rsidRDefault="00000000">
            <w:pPr>
              <w:spacing w:before="120" w:after="120"/>
              <w:rPr>
                <w:rFonts w:cs="Verdana"/>
              </w:rPr>
            </w:pPr>
            <w:r>
              <w:rPr>
                <w:rFonts w:cs="Verdana"/>
              </w:rPr>
              <w:t>Burkina Faso</w:t>
            </w:r>
          </w:p>
        </w:tc>
        <w:tc>
          <w:tcPr>
            <w:tcW w:w="1603" w:type="dxa"/>
            <w:shd w:val="clear" w:color="auto" w:fill="auto"/>
          </w:tcPr>
          <w:p w14:paraId="39EC617A" w14:textId="77777777" w:rsidR="008A407D" w:rsidRDefault="00000000">
            <w:pPr>
              <w:spacing w:before="120" w:after="120"/>
              <w:rPr>
                <w:rFonts w:cs="Verdana"/>
              </w:rPr>
            </w:pPr>
            <w:r>
              <w:rPr>
                <w:rFonts w:cs="Verdana"/>
              </w:rPr>
              <w:t>Kourwéogo</w:t>
            </w:r>
          </w:p>
        </w:tc>
        <w:tc>
          <w:tcPr>
            <w:tcW w:w="1736" w:type="dxa"/>
            <w:shd w:val="clear" w:color="auto" w:fill="auto"/>
          </w:tcPr>
          <w:p w14:paraId="3C646574" w14:textId="77777777" w:rsidR="008A407D" w:rsidRDefault="00000000">
            <w:pPr>
              <w:spacing w:before="120" w:after="120"/>
              <w:rPr>
                <w:rFonts w:cs="Verdana"/>
              </w:rPr>
            </w:pPr>
            <w:proofErr w:type="spellStart"/>
            <w:r>
              <w:rPr>
                <w:rFonts w:cs="Verdana"/>
              </w:rPr>
              <w:t>Sourgoubila</w:t>
            </w:r>
            <w:proofErr w:type="spellEnd"/>
          </w:p>
        </w:tc>
        <w:tc>
          <w:tcPr>
            <w:tcW w:w="1815" w:type="dxa"/>
            <w:shd w:val="clear" w:color="auto" w:fill="auto"/>
          </w:tcPr>
          <w:p w14:paraId="7294EEB3" w14:textId="77777777" w:rsidR="008A407D" w:rsidRDefault="00000000">
            <w:pPr>
              <w:spacing w:before="120" w:after="120"/>
              <w:rPr>
                <w:rFonts w:cs="Verdana"/>
              </w:rPr>
            </w:pPr>
            <w:r>
              <w:rPr>
                <w:rFonts w:cs="Verdana"/>
              </w:rPr>
              <w:t>12° 25’ 03” N</w:t>
            </w:r>
          </w:p>
        </w:tc>
        <w:tc>
          <w:tcPr>
            <w:tcW w:w="1757" w:type="dxa"/>
            <w:shd w:val="clear" w:color="auto" w:fill="auto"/>
          </w:tcPr>
          <w:p w14:paraId="569647E1" w14:textId="77777777" w:rsidR="008A407D" w:rsidRDefault="00000000">
            <w:pPr>
              <w:spacing w:before="120" w:after="120"/>
              <w:rPr>
                <w:rFonts w:cs="Verdana"/>
              </w:rPr>
            </w:pPr>
            <w:r>
              <w:rPr>
                <w:rFonts w:cs="Verdana"/>
              </w:rPr>
              <w:t>1° 48’ 25” E</w:t>
            </w:r>
          </w:p>
        </w:tc>
      </w:tr>
    </w:tbl>
    <w:p w14:paraId="4EF90909" w14:textId="77777777" w:rsidR="008A407D" w:rsidRDefault="008A407D"/>
    <w:p w14:paraId="42DC87FE" w14:textId="77777777" w:rsidR="008A407D" w:rsidRDefault="00000000">
      <w:pPr>
        <w:pStyle w:val="Heading5"/>
      </w:pPr>
      <w:bookmarkStart w:id="7" w:name="_heading=h.glt1mou2k1qs" w:colFirst="0" w:colLast="0"/>
      <w:bookmarkEnd w:id="7"/>
      <w:r>
        <w:t xml:space="preserve">A.3. Reference of applied methodology </w:t>
      </w:r>
    </w:p>
    <w:p w14:paraId="215A006E" w14:textId="77777777" w:rsidR="008A407D" w:rsidRDefault="00000000">
      <w:r>
        <w:t>“The Gold Standard Simplified Methodology for Efficient Cookstoves”, version 1</w:t>
      </w:r>
    </w:p>
    <w:p w14:paraId="14CF37AF" w14:textId="77777777" w:rsidR="008A407D" w:rsidRDefault="00000000">
      <w:pPr>
        <w:pStyle w:val="Heading5"/>
      </w:pPr>
      <w:bookmarkStart w:id="8" w:name="_heading=h.h87lnem30z8m" w:colFirst="0" w:colLast="0"/>
      <w:bookmarkEnd w:id="8"/>
      <w:r>
        <w:t xml:space="preserve">A.4. Crediting period of project </w:t>
      </w:r>
    </w:p>
    <w:p w14:paraId="6C97DF22" w14:textId="77777777" w:rsidR="008A407D" w:rsidRDefault="00000000">
      <w:pPr>
        <w:spacing w:after="0"/>
      </w:pPr>
      <w:r>
        <w:t>GS6152 – VPA 11: 13/01/2018 – 12/01/2025 (7 years)</w:t>
      </w:r>
    </w:p>
    <w:p w14:paraId="1957FBC9" w14:textId="77777777" w:rsidR="008A407D" w:rsidRDefault="00000000">
      <w:pPr>
        <w:spacing w:after="0"/>
      </w:pPr>
      <w:r>
        <w:t>GS6419 – VPA-12: 21/01/2019 – 20/01/2026 (7 years)</w:t>
      </w:r>
    </w:p>
    <w:p w14:paraId="5F631F2A" w14:textId="77777777" w:rsidR="008A407D" w:rsidRDefault="00000000">
      <w:r>
        <w:t>GS6420 – VPA-13: 12/01/2020 – 11/01/2027 (7 years)</w:t>
      </w:r>
    </w:p>
    <w:p w14:paraId="78AF8398" w14:textId="77777777" w:rsidR="008A407D" w:rsidRDefault="00000000">
      <w:pPr>
        <w:pStyle w:val="Heading4"/>
      </w:pPr>
      <w:bookmarkStart w:id="9" w:name="_heading=h.azez97o2twl3" w:colFirst="0" w:colLast="0"/>
      <w:bookmarkEnd w:id="9"/>
      <w:r>
        <w:lastRenderedPageBreak/>
        <w:t xml:space="preserve">SECTION B. IMPLEMENTATION OF PROJECT </w:t>
      </w:r>
    </w:p>
    <w:p w14:paraId="0058494C" w14:textId="77777777" w:rsidR="008A407D" w:rsidRDefault="00000000">
      <w:pPr>
        <w:pStyle w:val="Heading5"/>
      </w:pPr>
      <w:bookmarkStart w:id="10" w:name="_heading=h.kwcna51k0inp" w:colFirst="0" w:colLast="0"/>
      <w:bookmarkEnd w:id="10"/>
      <w:r>
        <w:t xml:space="preserve">B.1. Description of implemented project </w:t>
      </w:r>
    </w:p>
    <w:p w14:paraId="56008B73" w14:textId="77777777" w:rsidR="008A407D" w:rsidRDefault="008A407D">
      <w:pPr>
        <w:spacing w:after="0"/>
      </w:pPr>
    </w:p>
    <w:p w14:paraId="6DF2A660" w14:textId="6F924602" w:rsidR="008A407D" w:rsidRDefault="00000000">
      <w:pPr>
        <w:spacing w:after="0" w:line="276" w:lineRule="auto"/>
        <w:jc w:val="both"/>
        <w:rPr>
          <w:rFonts w:cs="Verdana"/>
        </w:rPr>
      </w:pPr>
      <w:r>
        <w:rPr>
          <w:rFonts w:cs="Verdana"/>
        </w:rPr>
        <w:t xml:space="preserve">The implemented project is a group of three VPA’s, </w:t>
      </w:r>
      <w:proofErr w:type="spellStart"/>
      <w:r>
        <w:rPr>
          <w:rFonts w:cs="Verdana"/>
        </w:rPr>
        <w:t>ie</w:t>
      </w:r>
      <w:proofErr w:type="spellEnd"/>
      <w:r>
        <w:rPr>
          <w:rFonts w:cs="Verdana"/>
        </w:rPr>
        <w:t xml:space="preserve"> VPA-11 (GS6152), VPA-12 (GS6419) and VPA-13 (GS6420), which were implemented within three years between 2018 and 2020 (as </w:t>
      </w:r>
      <w:r w:rsidR="002358AF">
        <w:rPr>
          <w:rFonts w:cs="Verdana"/>
        </w:rPr>
        <w:t>according to</w:t>
      </w:r>
      <w:r>
        <w:rPr>
          <w:rFonts w:cs="Verdana"/>
        </w:rPr>
        <w:t xml:space="preserve"> the PDD). The project activities have served the following number of households with F3PA efficient cookstoves with a corresponding calculated GHG offsets generated during the third monitoring period for VPA-11, second monitoring period for VPA-12 and first monitoring period for VPA-</w:t>
      </w:r>
      <w:r w:rsidR="002358AF">
        <w:rPr>
          <w:rFonts w:cs="Verdana"/>
        </w:rPr>
        <w:t>13:</w:t>
      </w:r>
    </w:p>
    <w:p w14:paraId="10E592CF" w14:textId="77777777" w:rsidR="008A407D" w:rsidRDefault="008A407D">
      <w:pPr>
        <w:rPr>
          <w:rFonts w:ascii="Avenir" w:eastAsia="Avenir" w:hAnsi="Avenir" w:cs="Avenir"/>
        </w:rPr>
      </w:pPr>
    </w:p>
    <w:tbl>
      <w:tblPr>
        <w:tblStyle w:val="a4"/>
        <w:tblW w:w="10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2409"/>
        <w:gridCol w:w="3027"/>
        <w:gridCol w:w="2557"/>
      </w:tblGrid>
      <w:tr w:rsidR="008A407D" w14:paraId="64E2D5AF" w14:textId="77777777">
        <w:trPr>
          <w:trHeight w:val="504"/>
        </w:trPr>
        <w:tc>
          <w:tcPr>
            <w:tcW w:w="2235" w:type="dxa"/>
            <w:shd w:val="clear" w:color="auto" w:fill="00B9BD"/>
          </w:tcPr>
          <w:p w14:paraId="523DD242" w14:textId="77777777" w:rsidR="008A407D" w:rsidRDefault="00000000">
            <w:pPr>
              <w:spacing w:before="120" w:after="120"/>
              <w:rPr>
                <w:rFonts w:cs="Verdana"/>
                <w:b/>
                <w:color w:val="FFFFFF"/>
              </w:rPr>
            </w:pPr>
            <w:r>
              <w:rPr>
                <w:rFonts w:cs="Verdana"/>
                <w:b/>
                <w:color w:val="FFFFFF"/>
              </w:rPr>
              <w:t>GS/VPA number</w:t>
            </w:r>
          </w:p>
        </w:tc>
        <w:tc>
          <w:tcPr>
            <w:tcW w:w="2409" w:type="dxa"/>
            <w:shd w:val="clear" w:color="auto" w:fill="00B9BD"/>
          </w:tcPr>
          <w:p w14:paraId="28B81D9F" w14:textId="77777777" w:rsidR="008A407D" w:rsidRDefault="00000000">
            <w:pPr>
              <w:spacing w:before="120" w:after="120"/>
              <w:jc w:val="center"/>
              <w:rPr>
                <w:rFonts w:cs="Verdana"/>
                <w:b/>
                <w:color w:val="FFFFFF"/>
              </w:rPr>
            </w:pPr>
            <w:r>
              <w:rPr>
                <w:rFonts w:cs="Verdana"/>
                <w:b/>
                <w:color w:val="FFFFFF"/>
              </w:rPr>
              <w:t>Number of households</w:t>
            </w:r>
          </w:p>
        </w:tc>
        <w:tc>
          <w:tcPr>
            <w:tcW w:w="3027" w:type="dxa"/>
            <w:shd w:val="clear" w:color="auto" w:fill="00B9BD"/>
          </w:tcPr>
          <w:p w14:paraId="3A5528F7" w14:textId="77777777" w:rsidR="008A407D" w:rsidRDefault="00000000">
            <w:pPr>
              <w:spacing w:before="120" w:after="120"/>
              <w:jc w:val="center"/>
              <w:rPr>
                <w:rFonts w:cs="Verdana"/>
                <w:b/>
                <w:color w:val="FFFFFF"/>
              </w:rPr>
            </w:pPr>
            <w:r>
              <w:rPr>
                <w:rFonts w:cs="Verdana"/>
                <w:b/>
                <w:color w:val="FFFFFF"/>
              </w:rPr>
              <w:t>Dissemination calendar</w:t>
            </w:r>
          </w:p>
        </w:tc>
        <w:tc>
          <w:tcPr>
            <w:tcW w:w="2557" w:type="dxa"/>
            <w:shd w:val="clear" w:color="auto" w:fill="00B9BD"/>
          </w:tcPr>
          <w:p w14:paraId="70115B27" w14:textId="77777777" w:rsidR="008A407D" w:rsidRDefault="00000000">
            <w:pPr>
              <w:spacing w:before="120" w:after="120"/>
              <w:jc w:val="center"/>
              <w:rPr>
                <w:rFonts w:cs="Verdana"/>
                <w:b/>
                <w:color w:val="FFFFFF"/>
              </w:rPr>
            </w:pPr>
            <w:r>
              <w:rPr>
                <w:rFonts w:cs="Verdana"/>
                <w:b/>
                <w:color w:val="FFFFFF"/>
              </w:rPr>
              <w:t>Generated VER’s</w:t>
            </w:r>
          </w:p>
        </w:tc>
      </w:tr>
      <w:tr w:rsidR="008A407D" w14:paraId="6BCFE92F" w14:textId="77777777">
        <w:trPr>
          <w:trHeight w:val="453"/>
        </w:trPr>
        <w:tc>
          <w:tcPr>
            <w:tcW w:w="2235" w:type="dxa"/>
            <w:shd w:val="clear" w:color="auto" w:fill="auto"/>
          </w:tcPr>
          <w:p w14:paraId="6D2C97C7" w14:textId="77777777" w:rsidR="008A407D" w:rsidRDefault="00000000">
            <w:pPr>
              <w:spacing w:before="120" w:after="120"/>
              <w:rPr>
                <w:rFonts w:cs="Verdana"/>
              </w:rPr>
            </w:pPr>
            <w:r>
              <w:rPr>
                <w:rFonts w:cs="Verdana"/>
              </w:rPr>
              <w:t>GS6152 (VPA-11)</w:t>
            </w:r>
          </w:p>
        </w:tc>
        <w:tc>
          <w:tcPr>
            <w:tcW w:w="2409" w:type="dxa"/>
            <w:shd w:val="clear" w:color="auto" w:fill="auto"/>
          </w:tcPr>
          <w:p w14:paraId="62C79B23" w14:textId="77777777" w:rsidR="008A407D" w:rsidRDefault="00000000">
            <w:pPr>
              <w:spacing w:before="120" w:after="120"/>
              <w:jc w:val="center"/>
              <w:rPr>
                <w:rFonts w:cs="Verdana"/>
              </w:rPr>
            </w:pPr>
            <w:r>
              <w:rPr>
                <w:rFonts w:cs="Verdana"/>
              </w:rPr>
              <w:t>3,436</w:t>
            </w:r>
          </w:p>
        </w:tc>
        <w:tc>
          <w:tcPr>
            <w:tcW w:w="3027" w:type="dxa"/>
            <w:shd w:val="clear" w:color="auto" w:fill="auto"/>
          </w:tcPr>
          <w:p w14:paraId="1E9772A5" w14:textId="77777777" w:rsidR="008A407D" w:rsidRDefault="00000000">
            <w:pPr>
              <w:spacing w:before="120" w:after="120"/>
              <w:jc w:val="center"/>
              <w:rPr>
                <w:rFonts w:cs="Verdana"/>
              </w:rPr>
            </w:pPr>
            <w:r>
              <w:rPr>
                <w:rFonts w:cs="Verdana"/>
              </w:rPr>
              <w:t>13/01/2018 – 23/07/2018</w:t>
            </w:r>
          </w:p>
        </w:tc>
        <w:tc>
          <w:tcPr>
            <w:tcW w:w="2557" w:type="dxa"/>
            <w:shd w:val="clear" w:color="auto" w:fill="auto"/>
          </w:tcPr>
          <w:p w14:paraId="3315F11E" w14:textId="09BE8856" w:rsidR="008A407D" w:rsidRDefault="00000000">
            <w:pPr>
              <w:spacing w:before="120" w:after="120"/>
              <w:jc w:val="center"/>
              <w:rPr>
                <w:rFonts w:cs="Verdana"/>
              </w:rPr>
            </w:pPr>
            <w:sdt>
              <w:sdtPr>
                <w:tag w:val="goog_rdk_35"/>
                <w:id w:val="955372183"/>
              </w:sdtPr>
              <w:sdtContent>
                <w:r>
                  <w:t>8,</w:t>
                </w:r>
                <w:r w:rsidR="002358AF">
                  <w:t>454</w:t>
                </w:r>
              </w:sdtContent>
            </w:sdt>
          </w:p>
        </w:tc>
      </w:tr>
      <w:tr w:rsidR="008A407D" w14:paraId="7F6076AC" w14:textId="77777777">
        <w:trPr>
          <w:trHeight w:val="453"/>
        </w:trPr>
        <w:tc>
          <w:tcPr>
            <w:tcW w:w="2235" w:type="dxa"/>
            <w:shd w:val="clear" w:color="auto" w:fill="auto"/>
          </w:tcPr>
          <w:p w14:paraId="22318F63" w14:textId="77777777" w:rsidR="008A407D" w:rsidRDefault="00000000">
            <w:pPr>
              <w:spacing w:before="120" w:after="120"/>
              <w:rPr>
                <w:rFonts w:cs="Verdana"/>
              </w:rPr>
            </w:pPr>
            <w:r>
              <w:rPr>
                <w:rFonts w:cs="Verdana"/>
              </w:rPr>
              <w:t>GS6419 (VPA-12)</w:t>
            </w:r>
          </w:p>
        </w:tc>
        <w:tc>
          <w:tcPr>
            <w:tcW w:w="2409" w:type="dxa"/>
            <w:shd w:val="clear" w:color="auto" w:fill="auto"/>
          </w:tcPr>
          <w:p w14:paraId="62567E3D" w14:textId="77777777" w:rsidR="008A407D" w:rsidRDefault="00000000">
            <w:pPr>
              <w:spacing w:before="120" w:after="120"/>
              <w:jc w:val="center"/>
              <w:rPr>
                <w:rFonts w:cs="Verdana"/>
              </w:rPr>
            </w:pPr>
            <w:r>
              <w:rPr>
                <w:rFonts w:cs="Verdana"/>
              </w:rPr>
              <w:t>3,330</w:t>
            </w:r>
          </w:p>
        </w:tc>
        <w:tc>
          <w:tcPr>
            <w:tcW w:w="3027" w:type="dxa"/>
            <w:shd w:val="clear" w:color="auto" w:fill="auto"/>
          </w:tcPr>
          <w:p w14:paraId="2B35C99F" w14:textId="77777777" w:rsidR="008A407D" w:rsidRDefault="00000000">
            <w:pPr>
              <w:spacing w:before="120" w:after="120"/>
              <w:jc w:val="center"/>
              <w:rPr>
                <w:rFonts w:cs="Verdana"/>
              </w:rPr>
            </w:pPr>
            <w:r>
              <w:rPr>
                <w:rFonts w:cs="Verdana"/>
              </w:rPr>
              <w:t>21/01/2019 – 27/06/2019</w:t>
            </w:r>
          </w:p>
        </w:tc>
        <w:tc>
          <w:tcPr>
            <w:tcW w:w="2557" w:type="dxa"/>
            <w:shd w:val="clear" w:color="auto" w:fill="auto"/>
          </w:tcPr>
          <w:p w14:paraId="49849BF9" w14:textId="0482C40E" w:rsidR="008A407D" w:rsidRDefault="00000000">
            <w:pPr>
              <w:spacing w:before="120" w:after="120"/>
              <w:jc w:val="center"/>
              <w:rPr>
                <w:rFonts w:cs="Verdana"/>
              </w:rPr>
            </w:pPr>
            <w:sdt>
              <w:sdtPr>
                <w:tag w:val="goog_rdk_38"/>
                <w:id w:val="1348678517"/>
              </w:sdtPr>
              <w:sdtContent>
                <w:r w:rsidR="002358AF">
                  <w:t>8,160</w:t>
                </w:r>
              </w:sdtContent>
            </w:sdt>
          </w:p>
        </w:tc>
      </w:tr>
      <w:tr w:rsidR="008A407D" w14:paraId="7DBEFA94" w14:textId="77777777">
        <w:trPr>
          <w:trHeight w:val="453"/>
        </w:trPr>
        <w:tc>
          <w:tcPr>
            <w:tcW w:w="2235" w:type="dxa"/>
            <w:shd w:val="clear" w:color="auto" w:fill="auto"/>
          </w:tcPr>
          <w:p w14:paraId="32B58ECF" w14:textId="77777777" w:rsidR="008A407D" w:rsidRDefault="00000000">
            <w:pPr>
              <w:spacing w:before="120" w:after="120"/>
              <w:rPr>
                <w:rFonts w:cs="Verdana"/>
              </w:rPr>
            </w:pPr>
            <w:r>
              <w:rPr>
                <w:rFonts w:cs="Verdana"/>
              </w:rPr>
              <w:t>GS6420 (VPA-13)</w:t>
            </w:r>
          </w:p>
        </w:tc>
        <w:tc>
          <w:tcPr>
            <w:tcW w:w="2409" w:type="dxa"/>
            <w:shd w:val="clear" w:color="auto" w:fill="auto"/>
          </w:tcPr>
          <w:p w14:paraId="7A346B72" w14:textId="77777777" w:rsidR="008A407D" w:rsidRDefault="00000000">
            <w:pPr>
              <w:spacing w:before="120" w:after="120"/>
              <w:jc w:val="center"/>
              <w:rPr>
                <w:rFonts w:cs="Verdana"/>
              </w:rPr>
            </w:pPr>
            <w:r>
              <w:rPr>
                <w:rFonts w:cs="Verdana"/>
              </w:rPr>
              <w:t>3,174</w:t>
            </w:r>
          </w:p>
        </w:tc>
        <w:tc>
          <w:tcPr>
            <w:tcW w:w="3027" w:type="dxa"/>
            <w:shd w:val="clear" w:color="auto" w:fill="auto"/>
          </w:tcPr>
          <w:p w14:paraId="480AE2DC" w14:textId="77777777" w:rsidR="008A407D" w:rsidRDefault="00000000">
            <w:pPr>
              <w:spacing w:before="120" w:after="120"/>
              <w:jc w:val="center"/>
              <w:rPr>
                <w:rFonts w:cs="Verdana"/>
              </w:rPr>
            </w:pPr>
            <w:r>
              <w:rPr>
                <w:rFonts w:cs="Verdana"/>
              </w:rPr>
              <w:t>12/01/2020 – 08/11/2020</w:t>
            </w:r>
          </w:p>
        </w:tc>
        <w:tc>
          <w:tcPr>
            <w:tcW w:w="2557" w:type="dxa"/>
            <w:shd w:val="clear" w:color="auto" w:fill="auto"/>
          </w:tcPr>
          <w:p w14:paraId="64ADE1DE" w14:textId="4A831BEB" w:rsidR="008A407D" w:rsidRDefault="00000000">
            <w:pPr>
              <w:spacing w:before="120" w:after="120"/>
              <w:jc w:val="center"/>
              <w:rPr>
                <w:rFonts w:cs="Verdana"/>
              </w:rPr>
            </w:pPr>
            <w:sdt>
              <w:sdtPr>
                <w:tag w:val="goog_rdk_41"/>
                <w:id w:val="-123619911"/>
              </w:sdtPr>
              <w:sdtContent>
                <w:r>
                  <w:t>7,</w:t>
                </w:r>
                <w:r w:rsidR="002358AF">
                  <w:t>844</w:t>
                </w:r>
              </w:sdtContent>
            </w:sdt>
          </w:p>
        </w:tc>
      </w:tr>
    </w:tbl>
    <w:p w14:paraId="22A0066A" w14:textId="77777777" w:rsidR="008A407D" w:rsidRDefault="008A407D">
      <w:pPr>
        <w:spacing w:after="0"/>
      </w:pPr>
    </w:p>
    <w:p w14:paraId="7022D3B7" w14:textId="77777777" w:rsidR="008A407D" w:rsidRDefault="00000000">
      <w:pPr>
        <w:spacing w:after="0"/>
      </w:pPr>
      <w:bookmarkStart w:id="11" w:name="_heading=h.31187u1drg9b" w:colFirst="0" w:colLast="0"/>
      <w:bookmarkEnd w:id="11"/>
      <w:r>
        <w:t xml:space="preserve">B.1.1 Forward Action Requests </w:t>
      </w:r>
    </w:p>
    <w:p w14:paraId="03211110" w14:textId="60E82CF1" w:rsidR="008A407D" w:rsidRDefault="00000000">
      <w:pPr>
        <w:jc w:val="both"/>
      </w:pPr>
      <w:r>
        <w:t xml:space="preserve">No FAR </w:t>
      </w:r>
      <w:r w:rsidR="00561407">
        <w:t>was raised</w:t>
      </w:r>
      <w:r>
        <w:t xml:space="preserve"> during previous verification. For more </w:t>
      </w:r>
      <w:r w:rsidR="00561407">
        <w:t>details,</w:t>
      </w:r>
      <w:r>
        <w:t xml:space="preserve"> please consult verification report: ‘</w:t>
      </w:r>
      <w:r>
        <w:rPr>
          <w:i/>
        </w:rPr>
        <w:t>GS1340_GS6152_GS6419_GS6420_Verification_Report_SC_Approved’</w:t>
      </w:r>
    </w:p>
    <w:p w14:paraId="269856C6" w14:textId="77777777" w:rsidR="008A407D" w:rsidRDefault="008A407D">
      <w:pPr>
        <w:pStyle w:val="Heading5"/>
        <w:spacing w:after="0"/>
      </w:pPr>
    </w:p>
    <w:p w14:paraId="3D45BA1B" w14:textId="77777777" w:rsidR="008A407D" w:rsidRDefault="00000000">
      <w:pPr>
        <w:pStyle w:val="Heading5"/>
        <w:spacing w:before="0"/>
      </w:pPr>
      <w:r>
        <w:t>B.2. Post-Design Certification changes</w:t>
      </w:r>
    </w:p>
    <w:p w14:paraId="370175ED" w14:textId="77777777" w:rsidR="008A407D" w:rsidRDefault="00000000">
      <w:pPr>
        <w:spacing w:after="0"/>
      </w:pPr>
      <w:r>
        <w:t>Not applicable.</w:t>
      </w:r>
    </w:p>
    <w:p w14:paraId="4E15CFF3" w14:textId="77777777" w:rsidR="008A407D" w:rsidRDefault="00000000">
      <w:pPr>
        <w:spacing w:after="0"/>
      </w:pPr>
      <w:bookmarkStart w:id="12" w:name="_heading=h.p4s0l0kahe6" w:colFirst="0" w:colLast="0"/>
      <w:bookmarkEnd w:id="12"/>
      <w:r>
        <w:t>B.2.1. Temporary deviations from the approved Monitoring &amp; Reporting Plan, methodology or standardized baseline</w:t>
      </w:r>
    </w:p>
    <w:p w14:paraId="35D788BA" w14:textId="77777777" w:rsidR="008A407D" w:rsidRDefault="00000000">
      <w:pPr>
        <w:spacing w:after="0"/>
      </w:pPr>
      <w:r>
        <w:t>Not applicable.</w:t>
      </w:r>
    </w:p>
    <w:p w14:paraId="28A50D2E" w14:textId="77777777" w:rsidR="008A407D" w:rsidRDefault="00000000">
      <w:pPr>
        <w:spacing w:after="0"/>
      </w:pPr>
      <w:bookmarkStart w:id="13" w:name="_heading=h.6460vkmm1op2" w:colFirst="0" w:colLast="0"/>
      <w:bookmarkEnd w:id="13"/>
      <w:r>
        <w:t>B.2.2. Corrections</w:t>
      </w:r>
    </w:p>
    <w:p w14:paraId="5EF76DBC" w14:textId="77777777" w:rsidR="008A407D" w:rsidRDefault="00000000">
      <w:pPr>
        <w:spacing w:after="0"/>
      </w:pPr>
      <w:r>
        <w:t>Not applicable.</w:t>
      </w:r>
    </w:p>
    <w:p w14:paraId="55399ED6" w14:textId="77777777" w:rsidR="008A407D" w:rsidRDefault="00000000">
      <w:pPr>
        <w:spacing w:after="0"/>
      </w:pPr>
      <w:bookmarkStart w:id="14" w:name="_heading=h.f7boj3i8j2h6" w:colFirst="0" w:colLast="0"/>
      <w:bookmarkEnd w:id="14"/>
      <w:r>
        <w:t xml:space="preserve">B.2.3. Changes to start date of crediting period </w:t>
      </w:r>
    </w:p>
    <w:p w14:paraId="1E8F53E8" w14:textId="77777777" w:rsidR="008A407D" w:rsidRDefault="00000000">
      <w:pPr>
        <w:spacing w:after="0" w:line="276" w:lineRule="auto"/>
        <w:jc w:val="both"/>
      </w:pPr>
      <w:r>
        <w:t>Not applicable.</w:t>
      </w:r>
    </w:p>
    <w:p w14:paraId="7B92AECA" w14:textId="77777777" w:rsidR="008A407D" w:rsidRDefault="00000000">
      <w:pPr>
        <w:spacing w:after="0"/>
      </w:pPr>
      <w:bookmarkStart w:id="15" w:name="_heading=h.sowvrq11oinc" w:colFirst="0" w:colLast="0"/>
      <w:bookmarkEnd w:id="15"/>
      <w:r>
        <w:t>B.2.4. Permanent changes from the Design Certified monitoring plan, applied methodology or applied standardized baseline</w:t>
      </w:r>
    </w:p>
    <w:p w14:paraId="45486E79" w14:textId="77777777" w:rsidR="008A407D" w:rsidRDefault="00000000">
      <w:pPr>
        <w:spacing w:after="0"/>
      </w:pPr>
      <w:bookmarkStart w:id="16" w:name="_heading=h.kv2nsn1c7upm" w:colFirst="0" w:colLast="0"/>
      <w:bookmarkEnd w:id="16"/>
      <w:r>
        <w:lastRenderedPageBreak/>
        <w:t xml:space="preserve">For the sampling, it has been decided to follow TPDDTEC guidelines, for security reasons. Therefore, a minimum of 30 households per Age Group have been selected, and 1 single Usage Rate has been calculated for all ag groups. This is mainly due to security reasons, as only a limited number of households can be visited. </w:t>
      </w:r>
    </w:p>
    <w:p w14:paraId="06C2F1CD" w14:textId="77777777" w:rsidR="008A407D" w:rsidRDefault="00000000">
      <w:pPr>
        <w:spacing w:after="0"/>
      </w:pPr>
      <w:bookmarkStart w:id="17" w:name="_heading=h.l58gmdcwnt2r" w:colFirst="0" w:colLast="0"/>
      <w:bookmarkEnd w:id="17"/>
      <w:r>
        <w:t>B.2.5. Changes to project design of approved project</w:t>
      </w:r>
    </w:p>
    <w:p w14:paraId="7FC2F0C7" w14:textId="77777777" w:rsidR="008A407D" w:rsidRDefault="00000000">
      <w:pPr>
        <w:spacing w:after="0"/>
      </w:pPr>
      <w:r>
        <w:t>No changes to the project design have been made during this monitoring period.</w:t>
      </w:r>
    </w:p>
    <w:p w14:paraId="749C020B" w14:textId="77777777" w:rsidR="008A407D" w:rsidRDefault="00000000">
      <w:pPr>
        <w:spacing w:line="276" w:lineRule="auto"/>
      </w:pPr>
      <w:r>
        <w:br w:type="page"/>
      </w:r>
    </w:p>
    <w:p w14:paraId="200754A9" w14:textId="77777777" w:rsidR="008A407D" w:rsidRDefault="00000000">
      <w:pPr>
        <w:pStyle w:val="Heading4"/>
      </w:pPr>
      <w:bookmarkStart w:id="18" w:name="_heading=h.ppp1j86m45vc" w:colFirst="0" w:colLast="0"/>
      <w:bookmarkEnd w:id="18"/>
      <w:r>
        <w:lastRenderedPageBreak/>
        <w:t>SECTION C. DESCRIPTION OF MONITORING SYSTEM APPLIED BY THE PROJECT</w:t>
      </w:r>
    </w:p>
    <w:p w14:paraId="5447AA30" w14:textId="77777777" w:rsidR="008A407D" w:rsidRDefault="00000000">
      <w:pPr>
        <w:spacing w:before="240" w:after="0" w:line="276" w:lineRule="auto"/>
        <w:jc w:val="both"/>
        <w:rPr>
          <w:rFonts w:cs="Verdana"/>
          <w:b/>
        </w:rPr>
      </w:pPr>
      <w:r>
        <w:rPr>
          <w:rFonts w:cs="Verdana"/>
          <w:b/>
        </w:rPr>
        <w:t>Process of unique identification of stove users:</w:t>
      </w:r>
    </w:p>
    <w:p w14:paraId="5C58E8A0" w14:textId="77777777" w:rsidR="008A407D" w:rsidRDefault="00000000">
      <w:pPr>
        <w:spacing w:after="0" w:line="276" w:lineRule="auto"/>
        <w:jc w:val="both"/>
        <w:rPr>
          <w:rFonts w:cs="Verdana"/>
        </w:rPr>
      </w:pPr>
      <w:r>
        <w:rPr>
          <w:rFonts w:cs="Verdana"/>
        </w:rPr>
        <w:t>Significant part of the households in the project area are polygamous. Most of the wives within a household included in the carbon project have a cookstove set of at least two F3PA efficient cookstoves of different sizes. The project cookstoves are single pot stoves. As every cooking pot size has its specific size of cookstove, different sizes of project cookstoves have been implemented according to the cooking habits of the stove users. The sizes of the cooking pots and so the cookstoves used in the VPA’s are 2, 3, 4, 5, 6, 7, 8, 10, 12 and 15 due to its frequency of utilization.  The women using different cookstove sets in a polygamous household are credited as one single household.</w:t>
      </w:r>
    </w:p>
    <w:p w14:paraId="59E11F42" w14:textId="77777777" w:rsidR="008A407D" w:rsidRDefault="00000000">
      <w:pPr>
        <w:spacing w:after="0" w:line="276" w:lineRule="auto"/>
        <w:jc w:val="both"/>
        <w:rPr>
          <w:rFonts w:cs="Verdana"/>
        </w:rPr>
      </w:pPr>
      <w:r>
        <w:rPr>
          <w:rFonts w:cs="Verdana"/>
        </w:rPr>
        <w:t>The individual identification of the micro scale – VPA’s is ensured with the identification of each household and each wife within the household using the project cookstoves by a unique serial number referring to the micro scale – VPA 11, VPA 12 or VPA 13. The syntax of the unique serial number is defined as GS1340-VPA-xx-yyyy/z, where (</w:t>
      </w:r>
      <w:proofErr w:type="spellStart"/>
      <w:r>
        <w:rPr>
          <w:rFonts w:cs="Verdana"/>
        </w:rPr>
        <w:t>i</w:t>
      </w:r>
      <w:proofErr w:type="spellEnd"/>
      <w:r>
        <w:rPr>
          <w:rFonts w:cs="Verdana"/>
        </w:rPr>
        <w:t xml:space="preserve">) GS1340 is the Gold Standard number of the </w:t>
      </w:r>
      <w:proofErr w:type="spellStart"/>
      <w:r>
        <w:rPr>
          <w:rFonts w:cs="Verdana"/>
        </w:rPr>
        <w:t>PoA</w:t>
      </w:r>
      <w:proofErr w:type="spellEnd"/>
      <w:r>
        <w:rPr>
          <w:rFonts w:cs="Verdana"/>
        </w:rPr>
        <w:t xml:space="preserve"> “Efficient cookstoves in Burkina Faso” to which the VPA belongs, (ii) VPA-xx is the number of the VPA of the </w:t>
      </w:r>
      <w:proofErr w:type="spellStart"/>
      <w:r>
        <w:rPr>
          <w:rFonts w:cs="Verdana"/>
        </w:rPr>
        <w:t>PoA</w:t>
      </w:r>
      <w:proofErr w:type="spellEnd"/>
      <w:r>
        <w:rPr>
          <w:rFonts w:cs="Verdana"/>
        </w:rPr>
        <w:t xml:space="preserve">, (iii) </w:t>
      </w:r>
      <w:proofErr w:type="spellStart"/>
      <w:r>
        <w:rPr>
          <w:rFonts w:cs="Verdana"/>
        </w:rPr>
        <w:t>yyyy</w:t>
      </w:r>
      <w:proofErr w:type="spellEnd"/>
      <w:r>
        <w:rPr>
          <w:rFonts w:cs="Verdana"/>
        </w:rPr>
        <w:t xml:space="preserve"> is the number of the household from 1 to 9999 and (iv) z is the number of the wife in the household from 1 to 9.</w:t>
      </w:r>
    </w:p>
    <w:p w14:paraId="2C791EB7" w14:textId="77777777" w:rsidR="008A407D" w:rsidRDefault="00000000">
      <w:pPr>
        <w:spacing w:after="0" w:line="276" w:lineRule="auto"/>
        <w:jc w:val="both"/>
        <w:rPr>
          <w:rFonts w:cs="Verdana"/>
        </w:rPr>
      </w:pPr>
      <w:r>
        <w:rPr>
          <w:rFonts w:cs="Verdana"/>
        </w:rPr>
        <w:t xml:space="preserve">The following information is documented for each household of which each wife of the household (when polygamous) has replaced all </w:t>
      </w:r>
      <w:proofErr w:type="gramStart"/>
      <w:r>
        <w:rPr>
          <w:rFonts w:cs="Verdana"/>
        </w:rPr>
        <w:t>traditional three</w:t>
      </w:r>
      <w:proofErr w:type="gramEnd"/>
      <w:r>
        <w:rPr>
          <w:rFonts w:cs="Verdana"/>
        </w:rPr>
        <w:t xml:space="preserve"> </w:t>
      </w:r>
      <w:proofErr w:type="gramStart"/>
      <w:r>
        <w:rPr>
          <w:rFonts w:cs="Verdana"/>
        </w:rPr>
        <w:t>stones</w:t>
      </w:r>
      <w:proofErr w:type="gramEnd"/>
      <w:r>
        <w:rPr>
          <w:rFonts w:cs="Verdana"/>
        </w:rPr>
        <w:t xml:space="preserve"> cookstoves for domestic use with project cookstoves: </w:t>
      </w:r>
    </w:p>
    <w:p w14:paraId="3D9C0FFF" w14:textId="77777777" w:rsidR="008A407D" w:rsidRDefault="00000000">
      <w:pPr>
        <w:numPr>
          <w:ilvl w:val="0"/>
          <w:numId w:val="4"/>
        </w:numPr>
        <w:spacing w:after="0" w:line="276" w:lineRule="auto"/>
        <w:jc w:val="both"/>
        <w:rPr>
          <w:rFonts w:cs="Verdana"/>
        </w:rPr>
      </w:pPr>
      <w:r>
        <w:rPr>
          <w:rFonts w:cs="Verdana"/>
        </w:rPr>
        <w:t>Unique VPA ID number of each household and each wife within the household;</w:t>
      </w:r>
    </w:p>
    <w:p w14:paraId="271E8859" w14:textId="77777777" w:rsidR="008A407D" w:rsidRDefault="00000000">
      <w:pPr>
        <w:numPr>
          <w:ilvl w:val="0"/>
          <w:numId w:val="4"/>
        </w:numPr>
        <w:spacing w:after="0" w:line="276" w:lineRule="auto"/>
        <w:jc w:val="both"/>
        <w:rPr>
          <w:rFonts w:cs="Verdana"/>
        </w:rPr>
      </w:pPr>
      <w:r>
        <w:rPr>
          <w:rFonts w:cs="Verdana"/>
        </w:rPr>
        <w:t>Type and size of appliance (ex. F3PA – size 2);</w:t>
      </w:r>
    </w:p>
    <w:p w14:paraId="59618896" w14:textId="77777777" w:rsidR="008A407D" w:rsidRDefault="00000000">
      <w:pPr>
        <w:numPr>
          <w:ilvl w:val="0"/>
          <w:numId w:val="4"/>
        </w:numPr>
        <w:spacing w:after="0" w:line="276" w:lineRule="auto"/>
        <w:jc w:val="both"/>
        <w:rPr>
          <w:rFonts w:cs="Verdana"/>
        </w:rPr>
      </w:pPr>
      <w:r>
        <w:rPr>
          <w:rFonts w:cs="Verdana"/>
        </w:rPr>
        <w:t>GPS Coordinates of the household;</w:t>
      </w:r>
    </w:p>
    <w:p w14:paraId="0DC1BC8F" w14:textId="77777777" w:rsidR="008A407D" w:rsidRDefault="00000000">
      <w:pPr>
        <w:numPr>
          <w:ilvl w:val="0"/>
          <w:numId w:val="4"/>
        </w:numPr>
        <w:spacing w:after="0" w:line="276" w:lineRule="auto"/>
        <w:jc w:val="both"/>
        <w:rPr>
          <w:rFonts w:cs="Verdana"/>
        </w:rPr>
      </w:pPr>
      <w:r>
        <w:rPr>
          <w:rFonts w:cs="Verdana"/>
        </w:rPr>
        <w:t>Name/Address/national ID Number/Mobile Number/Picture of wife with her project cookstoves;</w:t>
      </w:r>
    </w:p>
    <w:p w14:paraId="5C6B7A29" w14:textId="77777777" w:rsidR="008A407D" w:rsidRDefault="00000000">
      <w:pPr>
        <w:numPr>
          <w:ilvl w:val="0"/>
          <w:numId w:val="4"/>
        </w:numPr>
        <w:spacing w:after="0" w:line="276" w:lineRule="auto"/>
        <w:jc w:val="both"/>
        <w:rPr>
          <w:rFonts w:cs="Verdana"/>
        </w:rPr>
      </w:pPr>
      <w:r>
        <w:rPr>
          <w:rFonts w:cs="Verdana"/>
        </w:rPr>
        <w:t>Stove installation date;</w:t>
      </w:r>
    </w:p>
    <w:p w14:paraId="223A6A49" w14:textId="77777777" w:rsidR="008A407D" w:rsidRDefault="00000000">
      <w:pPr>
        <w:spacing w:after="0" w:line="276" w:lineRule="auto"/>
        <w:jc w:val="both"/>
        <w:rPr>
          <w:rFonts w:cs="Verdana"/>
        </w:rPr>
      </w:pPr>
      <w:r>
        <w:rPr>
          <w:rFonts w:cs="Verdana"/>
        </w:rPr>
        <w:t>All data are stored in an electronic database using AKVO Flow software (</w:t>
      </w:r>
      <w:hyperlink r:id="rId13">
        <w:r w:rsidR="008A407D">
          <w:rPr>
            <w:rFonts w:cs="Verdana"/>
            <w:color w:val="00B9BD"/>
            <w:u w:val="single"/>
          </w:rPr>
          <w:t>www.akvo.org</w:t>
        </w:r>
      </w:hyperlink>
      <w:r>
        <w:rPr>
          <w:rFonts w:cs="Verdana"/>
        </w:rPr>
        <w:t>). The following files are raw data files of data stored in the cloud:</w:t>
      </w:r>
    </w:p>
    <w:p w14:paraId="360C41DF" w14:textId="77777777" w:rsidR="008A407D" w:rsidRDefault="008A407D">
      <w:pPr>
        <w:spacing w:after="0" w:line="276" w:lineRule="auto"/>
        <w:jc w:val="both"/>
        <w:rPr>
          <w:rFonts w:cs="Verdana"/>
        </w:rPr>
      </w:pPr>
    </w:p>
    <w:p w14:paraId="0F47C934" w14:textId="77777777" w:rsidR="008A407D" w:rsidRDefault="00000000">
      <w:pPr>
        <w:numPr>
          <w:ilvl w:val="0"/>
          <w:numId w:val="3"/>
        </w:numPr>
        <w:spacing w:after="120" w:line="276" w:lineRule="auto"/>
        <w:jc w:val="both"/>
        <w:rPr>
          <w:rFonts w:cs="Verdana"/>
        </w:rPr>
      </w:pPr>
      <w:r>
        <w:rPr>
          <w:rFonts w:cs="Verdana"/>
          <w:i/>
        </w:rPr>
        <w:t xml:space="preserve">‘DR_Tiipaalga_VPA-11_HH_20230228’ &amp; ‘DR_Tiipaalga_VPA-12_HH_20230228 &amp; ‘DR_Tiipaalga_VPA-13_HH_20230228: </w:t>
      </w:r>
      <w:r>
        <w:rPr>
          <w:rFonts w:cs="Verdana"/>
        </w:rPr>
        <w:t>distribution records (DR) of households with the following data:</w:t>
      </w:r>
    </w:p>
    <w:p w14:paraId="4FFE846A" w14:textId="77777777" w:rsidR="008A407D" w:rsidRDefault="00000000">
      <w:pPr>
        <w:numPr>
          <w:ilvl w:val="1"/>
          <w:numId w:val="3"/>
        </w:numPr>
        <w:spacing w:after="0" w:line="276" w:lineRule="auto"/>
        <w:jc w:val="both"/>
        <w:rPr>
          <w:rFonts w:cs="Verdana"/>
        </w:rPr>
      </w:pPr>
      <w:r>
        <w:rPr>
          <w:rFonts w:cs="Verdana"/>
        </w:rPr>
        <w:t>Identifier (Unique internal ID number);</w:t>
      </w:r>
    </w:p>
    <w:p w14:paraId="722ABD02" w14:textId="77777777" w:rsidR="008A407D" w:rsidRDefault="00000000">
      <w:pPr>
        <w:numPr>
          <w:ilvl w:val="1"/>
          <w:numId w:val="3"/>
        </w:numPr>
        <w:spacing w:after="0" w:line="276" w:lineRule="auto"/>
        <w:jc w:val="both"/>
        <w:rPr>
          <w:rFonts w:cs="Verdana"/>
        </w:rPr>
      </w:pPr>
      <w:r>
        <w:rPr>
          <w:rFonts w:cs="Verdana"/>
        </w:rPr>
        <w:t xml:space="preserve">GS number: GS </w:t>
      </w:r>
      <w:proofErr w:type="spellStart"/>
      <w:r>
        <w:rPr>
          <w:rFonts w:cs="Verdana"/>
        </w:rPr>
        <w:t>PoA</w:t>
      </w:r>
      <w:proofErr w:type="spellEnd"/>
      <w:r>
        <w:rPr>
          <w:rFonts w:cs="Verdana"/>
        </w:rPr>
        <w:t>-nr / VPA-nr / Household nr;</w:t>
      </w:r>
    </w:p>
    <w:p w14:paraId="6CA1E225" w14:textId="77777777" w:rsidR="008A407D" w:rsidRDefault="00000000">
      <w:pPr>
        <w:numPr>
          <w:ilvl w:val="1"/>
          <w:numId w:val="3"/>
        </w:numPr>
        <w:spacing w:after="0" w:line="276" w:lineRule="auto"/>
        <w:jc w:val="both"/>
        <w:rPr>
          <w:rFonts w:cs="Verdana"/>
        </w:rPr>
      </w:pPr>
      <w:r>
        <w:rPr>
          <w:rFonts w:cs="Verdana"/>
        </w:rPr>
        <w:t xml:space="preserve">Location info; </w:t>
      </w:r>
    </w:p>
    <w:p w14:paraId="196D9F5A" w14:textId="77777777" w:rsidR="008A407D" w:rsidRDefault="00000000">
      <w:pPr>
        <w:numPr>
          <w:ilvl w:val="1"/>
          <w:numId w:val="3"/>
        </w:numPr>
        <w:spacing w:after="0" w:line="276" w:lineRule="auto"/>
        <w:jc w:val="both"/>
        <w:rPr>
          <w:rFonts w:cs="Verdana"/>
        </w:rPr>
      </w:pPr>
      <w:r>
        <w:rPr>
          <w:rFonts w:cs="Verdana"/>
        </w:rPr>
        <w:t>Data on head of household.</w:t>
      </w:r>
    </w:p>
    <w:p w14:paraId="1D87078E" w14:textId="77777777" w:rsidR="008A407D" w:rsidRDefault="00000000">
      <w:pPr>
        <w:numPr>
          <w:ilvl w:val="0"/>
          <w:numId w:val="3"/>
        </w:numPr>
        <w:spacing w:before="120" w:after="120" w:line="276" w:lineRule="auto"/>
        <w:jc w:val="both"/>
        <w:rPr>
          <w:rFonts w:cs="Verdana"/>
        </w:rPr>
      </w:pPr>
      <w:r>
        <w:rPr>
          <w:rFonts w:cs="Verdana"/>
          <w:i/>
        </w:rPr>
        <w:t>‘DR_Tiipaalga_VPA-11_ICS_20230228’ &amp; ‘DR_Tiipaalga_VPA-12_ICS_20230228’ &amp; ‘DR_Tiipaalga_VPA-13_ICS_20230228’:</w:t>
      </w:r>
      <w:r>
        <w:rPr>
          <w:rFonts w:cs="Verdana"/>
        </w:rPr>
        <w:t xml:space="preserve"> data on wives and type of stoves used per wife within the household with the following data:</w:t>
      </w:r>
    </w:p>
    <w:p w14:paraId="60398D7A" w14:textId="77777777" w:rsidR="008A407D" w:rsidRDefault="00000000">
      <w:pPr>
        <w:numPr>
          <w:ilvl w:val="1"/>
          <w:numId w:val="3"/>
        </w:numPr>
        <w:spacing w:after="0" w:line="276" w:lineRule="auto"/>
        <w:jc w:val="both"/>
        <w:rPr>
          <w:rFonts w:cs="Verdana"/>
        </w:rPr>
      </w:pPr>
      <w:r>
        <w:rPr>
          <w:rFonts w:cs="Verdana"/>
        </w:rPr>
        <w:t>Identifier (Unique internal ID number) which is the unique key to household info (</w:t>
      </w:r>
      <w:r>
        <w:rPr>
          <w:rFonts w:cs="Verdana"/>
          <w:i/>
        </w:rPr>
        <w:t xml:space="preserve">‘DR_Tiipaalga_VPA-11_HH_20230228’ &amp; </w:t>
      </w:r>
      <w:r>
        <w:rPr>
          <w:rFonts w:cs="Verdana"/>
          <w:i/>
        </w:rPr>
        <w:lastRenderedPageBreak/>
        <w:t>‘DR_Tiipaalga_VPA-12_HH_20230228’ &amp; ‘DR_Tiipaalga_VPA-13_HH_20230228</w:t>
      </w:r>
      <w:r>
        <w:rPr>
          <w:rFonts w:cs="Verdana"/>
        </w:rPr>
        <w:t>)’;</w:t>
      </w:r>
    </w:p>
    <w:p w14:paraId="1AF578AF" w14:textId="77777777" w:rsidR="008A407D" w:rsidRDefault="00000000">
      <w:pPr>
        <w:numPr>
          <w:ilvl w:val="1"/>
          <w:numId w:val="3"/>
        </w:numPr>
        <w:spacing w:after="0" w:line="276" w:lineRule="auto"/>
        <w:jc w:val="both"/>
        <w:rPr>
          <w:rFonts w:cs="Verdana"/>
        </w:rPr>
      </w:pPr>
      <w:r>
        <w:rPr>
          <w:rFonts w:cs="Verdana"/>
        </w:rPr>
        <w:t>Identification data per wife: name, picture of wife with its stoves;</w:t>
      </w:r>
    </w:p>
    <w:p w14:paraId="5623929C" w14:textId="77777777" w:rsidR="008A407D" w:rsidRDefault="00000000">
      <w:pPr>
        <w:numPr>
          <w:ilvl w:val="1"/>
          <w:numId w:val="3"/>
        </w:numPr>
        <w:spacing w:after="0" w:line="276" w:lineRule="auto"/>
        <w:jc w:val="both"/>
        <w:rPr>
          <w:rFonts w:cs="Verdana"/>
        </w:rPr>
      </w:pPr>
      <w:r>
        <w:rPr>
          <w:rFonts w:cs="Verdana"/>
        </w:rPr>
        <w:t>Data on stoves used per wife: size of stoves, installation dates of each stove, location of stoves, …</w:t>
      </w:r>
    </w:p>
    <w:p w14:paraId="2DBC5DFD" w14:textId="77777777" w:rsidR="008A407D" w:rsidRDefault="00000000">
      <w:pPr>
        <w:spacing w:after="0" w:line="276" w:lineRule="auto"/>
        <w:jc w:val="both"/>
        <w:rPr>
          <w:rFonts w:cs="Verdana"/>
        </w:rPr>
      </w:pPr>
      <w:r>
        <w:rPr>
          <w:rFonts w:cs="Verdana"/>
        </w:rPr>
        <w:t>The start of the crediting period of each household is considered as the latest installation date of all stoves within the cooking sets of the different wives within the household (see file ‘</w:t>
      </w:r>
      <w:r>
        <w:rPr>
          <w:rFonts w:cs="Verdana"/>
          <w:i/>
        </w:rPr>
        <w:t xml:space="preserve">Tiipaalga_DR_VPA-11_ICS_20230228_Recent date per HH’ </w:t>
      </w:r>
      <w:r>
        <w:rPr>
          <w:rFonts w:cs="Verdana"/>
        </w:rPr>
        <w:t>&amp; ‘</w:t>
      </w:r>
      <w:r>
        <w:rPr>
          <w:rFonts w:cs="Verdana"/>
          <w:i/>
        </w:rPr>
        <w:t xml:space="preserve">Tiipaalga_DR_VPA-12_ICS_20230228_Recent date per HH’ &amp; </w:t>
      </w:r>
      <w:r>
        <w:rPr>
          <w:rFonts w:cs="Verdana"/>
        </w:rPr>
        <w:t>‘</w:t>
      </w:r>
      <w:r>
        <w:rPr>
          <w:rFonts w:cs="Verdana"/>
          <w:i/>
        </w:rPr>
        <w:t xml:space="preserve">Tiipaalga_DR_VPA-13_ICS_20230228_Recent date per HH’).). </w:t>
      </w:r>
      <w:r>
        <w:rPr>
          <w:rFonts w:cs="Verdana"/>
        </w:rPr>
        <w:t>For each household the number of days in age group 0-1, age-group 1-2, age-group 2-3 and age-group 3-4 are calculated.</w:t>
      </w:r>
    </w:p>
    <w:p w14:paraId="2E6E7B4B" w14:textId="77777777" w:rsidR="008A407D" w:rsidRDefault="008A407D">
      <w:pPr>
        <w:spacing w:after="0" w:line="276" w:lineRule="auto"/>
        <w:jc w:val="both"/>
        <w:rPr>
          <w:rFonts w:cs="Verdana"/>
        </w:rPr>
      </w:pPr>
    </w:p>
    <w:p w14:paraId="5F7CB18E" w14:textId="77777777" w:rsidR="008A407D" w:rsidRDefault="00000000">
      <w:pPr>
        <w:spacing w:after="0" w:line="276" w:lineRule="auto"/>
        <w:jc w:val="both"/>
        <w:rPr>
          <w:rFonts w:cs="Verdana"/>
          <w:b/>
        </w:rPr>
      </w:pPr>
      <w:r>
        <w:rPr>
          <w:rFonts w:cs="Verdana"/>
          <w:b/>
        </w:rPr>
        <w:t>Data concerning double counting:</w:t>
      </w:r>
    </w:p>
    <w:p w14:paraId="4DB46F19" w14:textId="77777777" w:rsidR="008A407D" w:rsidRDefault="00000000">
      <w:pPr>
        <w:spacing w:after="0" w:line="276" w:lineRule="auto"/>
        <w:jc w:val="both"/>
      </w:pPr>
      <w:r>
        <w:t xml:space="preserve">The project developer tiipaalga monitors any risks of double counting in this project, specifically determining whether any of the efficient cookstoves part of this project are counted in any other emission reduction project. There are other registered GHG reduction projects in Burkina Faso promoting the F3PA efficient cookstoves. Among those, one project is implemented in the north of Burkina Faso, in the provinces of Bam and </w:t>
      </w:r>
      <w:proofErr w:type="spellStart"/>
      <w:r>
        <w:t>Loroum</w:t>
      </w:r>
      <w:proofErr w:type="spellEnd"/>
      <w:r>
        <w:t xml:space="preserve">, </w:t>
      </w:r>
      <w:proofErr w:type="spellStart"/>
      <w:r>
        <w:t>ie</w:t>
      </w:r>
      <w:proofErr w:type="spellEnd"/>
      <w:r>
        <w:t xml:space="preserve"> VPA-01 to 10 GS2456 and GS3516 to GS3524 under the same </w:t>
      </w:r>
      <w:proofErr w:type="spellStart"/>
      <w:r>
        <w:t>PoA</w:t>
      </w:r>
      <w:proofErr w:type="spellEnd"/>
      <w:r>
        <w:t xml:space="preserve"> GS1340. A second project under this </w:t>
      </w:r>
      <w:proofErr w:type="spellStart"/>
      <w:r>
        <w:t>PoA</w:t>
      </w:r>
      <w:proofErr w:type="spellEnd"/>
      <w:r>
        <w:t xml:space="preserve"> </w:t>
      </w:r>
      <w:proofErr w:type="gramStart"/>
      <w:r>
        <w:t>is located in</w:t>
      </w:r>
      <w:proofErr w:type="gramEnd"/>
      <w:r>
        <w:t xml:space="preserve"> the province </w:t>
      </w:r>
      <w:proofErr w:type="spellStart"/>
      <w:r>
        <w:t>Nahouri</w:t>
      </w:r>
      <w:proofErr w:type="spellEnd"/>
      <w:r>
        <w:t xml:space="preserve"> in the Center South region (VPA-14 to 17 and 29, </w:t>
      </w:r>
      <w:r>
        <w:rPr>
          <w:rFonts w:cs="Verdana"/>
          <w:color w:val="515151"/>
        </w:rPr>
        <w:t>GS10778</w:t>
      </w:r>
      <w:r>
        <w:t xml:space="preserve"> to GS10781 and GS11074). A third project </w:t>
      </w:r>
      <w:proofErr w:type="gramStart"/>
      <w:r>
        <w:t>is located in</w:t>
      </w:r>
      <w:proofErr w:type="gramEnd"/>
      <w:r>
        <w:t xml:space="preserve"> the provinces of </w:t>
      </w:r>
      <w:proofErr w:type="spellStart"/>
      <w:r>
        <w:t>Nahouri</w:t>
      </w:r>
      <w:proofErr w:type="spellEnd"/>
      <w:r>
        <w:t xml:space="preserve"> and </w:t>
      </w:r>
      <w:proofErr w:type="spellStart"/>
      <w:r>
        <w:t>Zoundwéogo</w:t>
      </w:r>
      <w:proofErr w:type="spellEnd"/>
      <w:r>
        <w:t xml:space="preserve"> (VPA-18 to 24, GS10922 to GS10928).  Those projects are also monitored by tiipaalga, that makes sure there is no double counting. Lastly, there is also a project in Passoré (VPA 25-28, GS11070 to GS11073) under the same </w:t>
      </w:r>
      <w:proofErr w:type="spellStart"/>
      <w:r>
        <w:t>PoA</w:t>
      </w:r>
      <w:proofErr w:type="spellEnd"/>
      <w:r>
        <w:t xml:space="preserve"> lead by Solidagro, but this is in a different province than the current project and therefore there is no risk of double counting. Association tiipaalga is also aware of another cookstove project</w:t>
      </w:r>
      <w:r>
        <w:rPr>
          <w:vertAlign w:val="superscript"/>
        </w:rPr>
        <w:footnoteReference w:id="1"/>
      </w:r>
      <w:r>
        <w:t xml:space="preserve"> in Burkina Faso registered under the Gold Standard. However, this project promotes a different kind of stoves </w:t>
      </w:r>
      <w:proofErr w:type="gramStart"/>
      <w:r>
        <w:t>rather</w:t>
      </w:r>
      <w:proofErr w:type="gramEnd"/>
      <w:r>
        <w:t xml:space="preserve"> for non-household cooking purposes.</w:t>
      </w:r>
    </w:p>
    <w:p w14:paraId="1E16FC1C" w14:textId="77777777" w:rsidR="008A407D" w:rsidRDefault="00000000">
      <w:pPr>
        <w:spacing w:after="0" w:line="276" w:lineRule="auto"/>
        <w:jc w:val="both"/>
      </w:pPr>
      <w:r>
        <w:t xml:space="preserve">Association tiipaalga continues to monitor whether any other projects with same technology exist. In such cases, tiipaalga will make every effort to compare total distribution databases with the other project developer(s) to ensure that there is no overlap. In addition, the project continues to use all legal documentation outlined in the VPA-DD to ensure legal ownership over offsets, a step </w:t>
      </w:r>
      <w:proofErr w:type="gramStart"/>
      <w:r>
        <w:t>that further</w:t>
      </w:r>
      <w:proofErr w:type="gramEnd"/>
      <w:r>
        <w:t xml:space="preserve"> avoids double counting.  </w:t>
      </w:r>
    </w:p>
    <w:p w14:paraId="72D27278" w14:textId="77777777" w:rsidR="008A407D" w:rsidRDefault="008A407D">
      <w:pPr>
        <w:spacing w:after="0" w:line="276" w:lineRule="auto"/>
        <w:jc w:val="both"/>
        <w:rPr>
          <w:rFonts w:cs="Verdana"/>
        </w:rPr>
      </w:pPr>
    </w:p>
    <w:p w14:paraId="0E7E5D8F" w14:textId="77777777" w:rsidR="008A407D" w:rsidRDefault="00000000">
      <w:pPr>
        <w:spacing w:after="0" w:line="276" w:lineRule="auto"/>
        <w:jc w:val="both"/>
        <w:rPr>
          <w:rFonts w:cs="Verdana"/>
          <w:b/>
        </w:rPr>
      </w:pPr>
      <w:r>
        <w:rPr>
          <w:rFonts w:cs="Verdana"/>
          <w:b/>
        </w:rPr>
        <w:t>Data processing and archiving:</w:t>
      </w:r>
    </w:p>
    <w:p w14:paraId="20D7E316" w14:textId="77777777" w:rsidR="008A407D" w:rsidRDefault="00000000">
      <w:pPr>
        <w:spacing w:after="0" w:line="276" w:lineRule="auto"/>
        <w:jc w:val="both"/>
        <w:rPr>
          <w:rFonts w:cs="Verdana"/>
        </w:rPr>
      </w:pPr>
      <w:r>
        <w:rPr>
          <w:rFonts w:cs="Verdana"/>
        </w:rPr>
        <w:t xml:space="preserve">Distribution records are captured with Smartphones using the AKVO Flow software with necessary pictures and GPS coordinates. Monitoring data </w:t>
      </w:r>
      <w:proofErr w:type="gramStart"/>
      <w:r>
        <w:rPr>
          <w:rFonts w:cs="Verdana"/>
        </w:rPr>
        <w:t>are</w:t>
      </w:r>
      <w:proofErr w:type="gramEnd"/>
      <w:r>
        <w:rPr>
          <w:rFonts w:cs="Verdana"/>
        </w:rPr>
        <w:t xml:space="preserve"> extracted to Microsoft Excel for </w:t>
      </w:r>
      <w:proofErr w:type="gramStart"/>
      <w:r>
        <w:rPr>
          <w:rFonts w:cs="Verdana"/>
        </w:rPr>
        <w:t>analyses</w:t>
      </w:r>
      <w:proofErr w:type="gramEnd"/>
      <w:r>
        <w:rPr>
          <w:rFonts w:cs="Verdana"/>
        </w:rPr>
        <w:t xml:space="preserve">. Records will be kept for two years after the project activity is completed.  </w:t>
      </w:r>
    </w:p>
    <w:p w14:paraId="152F75F2" w14:textId="77777777" w:rsidR="008A407D" w:rsidRDefault="008A407D">
      <w:pPr>
        <w:spacing w:after="0" w:line="276" w:lineRule="auto"/>
        <w:jc w:val="both"/>
        <w:rPr>
          <w:rFonts w:cs="Verdana"/>
        </w:rPr>
      </w:pPr>
    </w:p>
    <w:p w14:paraId="58CC8C2B" w14:textId="77777777" w:rsidR="008A407D" w:rsidRDefault="00000000">
      <w:pPr>
        <w:spacing w:after="0" w:line="276" w:lineRule="auto"/>
        <w:jc w:val="both"/>
        <w:rPr>
          <w:rFonts w:cs="Verdana"/>
          <w:b/>
        </w:rPr>
      </w:pPr>
      <w:r>
        <w:rPr>
          <w:rFonts w:cs="Verdana"/>
          <w:b/>
        </w:rPr>
        <w:lastRenderedPageBreak/>
        <w:t>Quality assurance and quality control measures</w:t>
      </w:r>
    </w:p>
    <w:p w14:paraId="3A2A43DC" w14:textId="77777777" w:rsidR="008A407D" w:rsidRDefault="00000000">
      <w:pPr>
        <w:spacing w:after="0" w:line="276" w:lineRule="auto"/>
        <w:jc w:val="both"/>
        <w:rPr>
          <w:rFonts w:cs="Verdana"/>
        </w:rPr>
      </w:pPr>
      <w:r>
        <w:rPr>
          <w:rFonts w:cs="Verdana"/>
        </w:rPr>
        <w:t xml:space="preserve">Quality control rules were developed for the </w:t>
      </w:r>
      <w:proofErr w:type="gramStart"/>
      <w:r>
        <w:rPr>
          <w:rFonts w:cs="Verdana"/>
        </w:rPr>
        <w:t>F3PA efficient</w:t>
      </w:r>
      <w:proofErr w:type="gramEnd"/>
      <w:r>
        <w:rPr>
          <w:rFonts w:cs="Verdana"/>
        </w:rPr>
        <w:t xml:space="preserve"> cookstoves and were explained during the stove construction </w:t>
      </w:r>
      <w:proofErr w:type="gramStart"/>
      <w:r>
        <w:rPr>
          <w:rFonts w:cs="Verdana"/>
        </w:rPr>
        <w:t>trainings</w:t>
      </w:r>
      <w:proofErr w:type="gramEnd"/>
      <w:r>
        <w:rPr>
          <w:rFonts w:cs="Verdana"/>
        </w:rPr>
        <w:t>. Quality control rules included in the construction protocol of the F3PA efficient cookstove are among others:</w:t>
      </w:r>
    </w:p>
    <w:p w14:paraId="027A1A87" w14:textId="77777777" w:rsidR="008A407D" w:rsidRDefault="00000000">
      <w:pPr>
        <w:numPr>
          <w:ilvl w:val="0"/>
          <w:numId w:val="5"/>
        </w:numPr>
        <w:spacing w:after="0" w:line="276" w:lineRule="auto"/>
        <w:jc w:val="both"/>
        <w:rPr>
          <w:rFonts w:cs="Verdana"/>
        </w:rPr>
      </w:pPr>
      <w:r>
        <w:rPr>
          <w:rFonts w:cs="Verdana"/>
        </w:rPr>
        <w:t>It should be possible to move a hand between the wall of the cookstove and the cookpot;</w:t>
      </w:r>
    </w:p>
    <w:p w14:paraId="21586B16" w14:textId="77777777" w:rsidR="008A407D" w:rsidRDefault="00000000">
      <w:pPr>
        <w:numPr>
          <w:ilvl w:val="0"/>
          <w:numId w:val="5"/>
        </w:numPr>
        <w:spacing w:after="0" w:line="276" w:lineRule="auto"/>
        <w:jc w:val="both"/>
        <w:rPr>
          <w:rFonts w:cs="Verdana"/>
        </w:rPr>
      </w:pPr>
      <w:r>
        <w:rPr>
          <w:rFonts w:cs="Verdana"/>
        </w:rPr>
        <w:t>The height of the wood entrance of the cookstove is at most half the total height of the cookstove;</w:t>
      </w:r>
    </w:p>
    <w:p w14:paraId="5810EDC1" w14:textId="77777777" w:rsidR="008A407D" w:rsidRDefault="00000000">
      <w:pPr>
        <w:numPr>
          <w:ilvl w:val="0"/>
          <w:numId w:val="5"/>
        </w:numPr>
        <w:spacing w:after="0" w:line="276" w:lineRule="auto"/>
        <w:jc w:val="both"/>
        <w:rPr>
          <w:rFonts w:cs="Verdana"/>
        </w:rPr>
      </w:pPr>
      <w:r>
        <w:rPr>
          <w:rFonts w:cs="Verdana"/>
        </w:rPr>
        <w:t xml:space="preserve">The distance between the cooking pot and floor of cookstove should either not be higher than a hand or the handles of the cooking pot should be higher than the wall of </w:t>
      </w:r>
      <w:proofErr w:type="gramStart"/>
      <w:r>
        <w:rPr>
          <w:rFonts w:cs="Verdana"/>
        </w:rPr>
        <w:t>the cookstove</w:t>
      </w:r>
      <w:proofErr w:type="gramEnd"/>
      <w:r>
        <w:rPr>
          <w:rFonts w:cs="Verdana"/>
        </w:rPr>
        <w:t>.</w:t>
      </w:r>
    </w:p>
    <w:p w14:paraId="1C7DEFE3" w14:textId="77777777" w:rsidR="008A407D" w:rsidRDefault="008A407D">
      <w:pPr>
        <w:spacing w:after="0" w:line="276" w:lineRule="auto"/>
        <w:jc w:val="both"/>
        <w:rPr>
          <w:rFonts w:cs="Verdana"/>
        </w:rPr>
      </w:pPr>
    </w:p>
    <w:p w14:paraId="2668AB16" w14:textId="77777777" w:rsidR="008A407D" w:rsidRDefault="00000000">
      <w:pPr>
        <w:spacing w:after="0" w:line="276" w:lineRule="auto"/>
        <w:jc w:val="both"/>
        <w:rPr>
          <w:rFonts w:cs="Verdana"/>
        </w:rPr>
      </w:pPr>
      <w:r>
        <w:rPr>
          <w:rFonts w:cs="Verdana"/>
        </w:rPr>
        <w:t>During monitoring surveys, the F3PA efficient cookstoves are evaluated with the following statuses:</w:t>
      </w:r>
    </w:p>
    <w:p w14:paraId="187839BF" w14:textId="77777777" w:rsidR="008A407D" w:rsidRDefault="00000000">
      <w:pPr>
        <w:numPr>
          <w:ilvl w:val="0"/>
          <w:numId w:val="5"/>
        </w:numPr>
        <w:spacing w:after="120" w:line="276" w:lineRule="auto"/>
        <w:jc w:val="both"/>
        <w:rPr>
          <w:rFonts w:cs="Verdana"/>
        </w:rPr>
      </w:pPr>
      <w:r>
        <w:rPr>
          <w:rFonts w:cs="Verdana"/>
          <w:i/>
          <w:u w:val="single"/>
        </w:rPr>
        <w:t>Green</w:t>
      </w:r>
      <w:r>
        <w:rPr>
          <w:rFonts w:cs="Verdana"/>
        </w:rPr>
        <w:t>: the construction norms have been respected and the F3PA efficient cookstove doesn’t need any maintenance action. It means that (</w:t>
      </w:r>
      <w:proofErr w:type="spellStart"/>
      <w:r>
        <w:rPr>
          <w:rFonts w:cs="Verdana"/>
        </w:rPr>
        <w:t>i</w:t>
      </w:r>
      <w:proofErr w:type="spellEnd"/>
      <w:r>
        <w:rPr>
          <w:rFonts w:cs="Verdana"/>
        </w:rPr>
        <w:t>) the outer surface of the F3PA efficient cookstove are not washed by rain, (ii) there is no hole in the floor of the efficient stove;</w:t>
      </w:r>
    </w:p>
    <w:p w14:paraId="574C0431" w14:textId="77777777" w:rsidR="008A407D" w:rsidRDefault="00000000">
      <w:pPr>
        <w:numPr>
          <w:ilvl w:val="0"/>
          <w:numId w:val="5"/>
        </w:numPr>
        <w:spacing w:after="120" w:line="276" w:lineRule="auto"/>
        <w:jc w:val="both"/>
        <w:rPr>
          <w:rFonts w:cs="Verdana"/>
        </w:rPr>
      </w:pPr>
      <w:r>
        <w:rPr>
          <w:rFonts w:cs="Verdana"/>
          <w:i/>
          <w:u w:val="single"/>
        </w:rPr>
        <w:t>Orange</w:t>
      </w:r>
      <w:r>
        <w:rPr>
          <w:rFonts w:cs="Verdana"/>
        </w:rPr>
        <w:t>: the construction norms have been respected, but the efficient cookstove has not well been maintained. It concerns F3PA efficient cookstoves (</w:t>
      </w:r>
      <w:proofErr w:type="spellStart"/>
      <w:r>
        <w:rPr>
          <w:rFonts w:cs="Verdana"/>
        </w:rPr>
        <w:t>i</w:t>
      </w:r>
      <w:proofErr w:type="spellEnd"/>
      <w:r>
        <w:rPr>
          <w:rFonts w:cs="Verdana"/>
        </w:rPr>
        <w:t xml:space="preserve">) from which the outer surface has been washed by rain and that need re-polishing; (ii) that have been constructed more than two years ago and that need re-polishing of internal and outer surface; (iii) that have some cracks, but which are external and do not affect the quality of the combustion of the wood. For these cases the application of the reparation protocol will fix the cracks and repolish the surface, so that the status will turn again into green. </w:t>
      </w:r>
    </w:p>
    <w:p w14:paraId="1A49A14C" w14:textId="77777777" w:rsidR="008A407D" w:rsidRDefault="00000000">
      <w:pPr>
        <w:numPr>
          <w:ilvl w:val="0"/>
          <w:numId w:val="5"/>
        </w:numPr>
        <w:spacing w:after="240" w:line="276" w:lineRule="auto"/>
        <w:jc w:val="both"/>
        <w:rPr>
          <w:rFonts w:cs="Verdana"/>
        </w:rPr>
      </w:pPr>
      <w:r>
        <w:rPr>
          <w:rFonts w:cs="Verdana"/>
          <w:i/>
          <w:u w:val="single"/>
        </w:rPr>
        <w:t>Red</w:t>
      </w:r>
      <w:r>
        <w:rPr>
          <w:rFonts w:cs="Verdana"/>
        </w:rPr>
        <w:t>: the construction norms are not respected, or the F3PA efficient cookstoves have not been well maintained or used in a proper way. If the F3PA efficient cookstove has not been well constructed, the cookstove will not be registered in the initial database. An example of poor usage is sitting before the entrance of the stove. The combustion will not happen in an appropriate way and the risk that the cookstove will crack at the level of the entrance is high. A red cookstove needs to be reconstructed.</w:t>
      </w:r>
    </w:p>
    <w:p w14:paraId="15BD9DC1" w14:textId="77777777" w:rsidR="008A407D" w:rsidRDefault="00000000">
      <w:pPr>
        <w:spacing w:after="0" w:line="276" w:lineRule="auto"/>
        <w:jc w:val="both"/>
        <w:rPr>
          <w:rFonts w:cs="Verdana"/>
        </w:rPr>
      </w:pPr>
      <w:r>
        <w:rPr>
          <w:rFonts w:cs="Verdana"/>
        </w:rPr>
        <w:t xml:space="preserve">Orange cookstoves will be monitored, so that the maintenance activities of these stoves bring them again in green status. If these maintenance activities do not take place, they probably will in the short </w:t>
      </w:r>
      <w:proofErr w:type="gramStart"/>
      <w:r>
        <w:rPr>
          <w:rFonts w:cs="Verdana"/>
        </w:rPr>
        <w:t>term,</w:t>
      </w:r>
      <w:proofErr w:type="gramEnd"/>
      <w:r>
        <w:rPr>
          <w:rFonts w:cs="Verdana"/>
        </w:rPr>
        <w:t xml:space="preserve"> get into </w:t>
      </w:r>
      <w:proofErr w:type="gramStart"/>
      <w:r>
        <w:rPr>
          <w:rFonts w:cs="Verdana"/>
        </w:rPr>
        <w:t>the red</w:t>
      </w:r>
      <w:proofErr w:type="gramEnd"/>
      <w:r>
        <w:rPr>
          <w:rFonts w:cs="Verdana"/>
        </w:rPr>
        <w:t xml:space="preserve"> status. Orange F3PA efficient cookstoves are considered to have the same efficiency as the green F3PA efficient cookstoves of the same age group. The red F3PA efficient cookstoves will be monitored, </w:t>
      </w:r>
      <w:proofErr w:type="gramStart"/>
      <w:r>
        <w:rPr>
          <w:rFonts w:cs="Verdana"/>
        </w:rPr>
        <w:t>as long as</w:t>
      </w:r>
      <w:proofErr w:type="gramEnd"/>
      <w:r>
        <w:rPr>
          <w:rFonts w:cs="Verdana"/>
        </w:rPr>
        <w:t xml:space="preserve"> the cookstove has not been reconstructed. After reconstruction, the status of the F3PA efficient cookstove will </w:t>
      </w:r>
      <w:proofErr w:type="gramStart"/>
      <w:r>
        <w:rPr>
          <w:rFonts w:cs="Verdana"/>
        </w:rPr>
        <w:t>turn to</w:t>
      </w:r>
      <w:proofErr w:type="gramEnd"/>
      <w:r>
        <w:rPr>
          <w:rFonts w:cs="Verdana"/>
        </w:rPr>
        <w:t xml:space="preserve"> green. Red F3PA efficient cookstoves do not have the targeted efficiency of the F3PA efficient cookstove </w:t>
      </w:r>
      <w:proofErr w:type="gramStart"/>
      <w:r>
        <w:rPr>
          <w:rFonts w:cs="Verdana"/>
        </w:rPr>
        <w:t>anymore, and</w:t>
      </w:r>
      <w:proofErr w:type="gramEnd"/>
      <w:r>
        <w:rPr>
          <w:rFonts w:cs="Verdana"/>
        </w:rPr>
        <w:t xml:space="preserve"> so are not considered in the emission reduction calculations as long as they are not reconstructed. </w:t>
      </w:r>
    </w:p>
    <w:p w14:paraId="2659B0FC" w14:textId="77777777" w:rsidR="008A407D" w:rsidRDefault="008A407D">
      <w:pPr>
        <w:spacing w:after="0" w:line="276" w:lineRule="auto"/>
        <w:jc w:val="both"/>
        <w:rPr>
          <w:rFonts w:cs="Verdana"/>
        </w:rPr>
      </w:pPr>
    </w:p>
    <w:p w14:paraId="59E76C0B" w14:textId="77777777" w:rsidR="008A407D" w:rsidRDefault="00000000">
      <w:pPr>
        <w:spacing w:after="0" w:line="276" w:lineRule="auto"/>
        <w:jc w:val="both"/>
        <w:rPr>
          <w:rFonts w:cs="Verdana"/>
          <w:b/>
        </w:rPr>
      </w:pPr>
      <w:r>
        <w:rPr>
          <w:rFonts w:cs="Verdana"/>
          <w:b/>
        </w:rPr>
        <w:t>Diagram of Responsibilities</w:t>
      </w:r>
    </w:p>
    <w:p w14:paraId="1E28BA30" w14:textId="77777777" w:rsidR="008A407D" w:rsidRDefault="00000000">
      <w:pPr>
        <w:spacing w:after="0" w:line="276" w:lineRule="auto"/>
        <w:jc w:val="both"/>
        <w:rPr>
          <w:rFonts w:cs="Verdana"/>
        </w:rPr>
      </w:pPr>
      <w:r>
        <w:rPr>
          <w:rFonts w:cs="Verdana"/>
        </w:rPr>
        <w:t xml:space="preserve">As there are several entities involved in initial data collection and project monitoring it is important to clearly designate the relationships between and responsibilities of </w:t>
      </w:r>
      <w:r>
        <w:rPr>
          <w:rFonts w:cs="Verdana"/>
        </w:rPr>
        <w:lastRenderedPageBreak/>
        <w:t>entities. Association tiipaalga will act as the managing entity of the project and be responsible for communication with the Gold Standard Foundation and the Objective Observer. CO2logic provides technical support in the initial data collection, data quality assurance, monitoring</w:t>
      </w:r>
      <w:proofErr w:type="gramStart"/>
      <w:r>
        <w:rPr>
          <w:rFonts w:cs="Verdana"/>
        </w:rPr>
        <w:t>, drafting</w:t>
      </w:r>
      <w:proofErr w:type="gramEnd"/>
      <w:r>
        <w:rPr>
          <w:rFonts w:cs="Verdana"/>
        </w:rPr>
        <w:t xml:space="preserve"> of the verification report. A diagram of responsibilities is shown here below.</w:t>
      </w:r>
    </w:p>
    <w:p w14:paraId="1B7B9543" w14:textId="77777777" w:rsidR="008A407D" w:rsidRDefault="008A407D">
      <w:pPr>
        <w:keepNext/>
        <w:spacing w:after="0" w:line="276" w:lineRule="auto"/>
        <w:jc w:val="center"/>
      </w:pPr>
    </w:p>
    <w:p w14:paraId="6F19EC4D" w14:textId="77777777" w:rsidR="008A407D" w:rsidRDefault="00000000">
      <w:pPr>
        <w:keepNext/>
        <w:spacing w:after="240" w:line="276" w:lineRule="auto"/>
        <w:jc w:val="center"/>
      </w:pPr>
      <w:r>
        <w:rPr>
          <w:noProof/>
        </w:rPr>
        <w:drawing>
          <wp:inline distT="0" distB="0" distL="0" distR="0" wp14:anchorId="7A6457A3" wp14:editId="7683009F">
            <wp:extent cx="5134336" cy="3414184"/>
            <wp:effectExtent l="0" t="0" r="0" b="0"/>
            <wp:docPr id="1533453211" name="image4.png" descr="A diagram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diagram of a person&#10;&#10;Description automatically generated"/>
                    <pic:cNvPicPr preferRelativeResize="0"/>
                  </pic:nvPicPr>
                  <pic:blipFill>
                    <a:blip r:embed="rId14"/>
                    <a:srcRect/>
                    <a:stretch>
                      <a:fillRect/>
                    </a:stretch>
                  </pic:blipFill>
                  <pic:spPr>
                    <a:xfrm>
                      <a:off x="0" y="0"/>
                      <a:ext cx="5134336" cy="3414184"/>
                    </a:xfrm>
                    <a:prstGeom prst="rect">
                      <a:avLst/>
                    </a:prstGeom>
                    <a:ln/>
                  </pic:spPr>
                </pic:pic>
              </a:graphicData>
            </a:graphic>
          </wp:inline>
        </w:drawing>
      </w:r>
    </w:p>
    <w:p w14:paraId="508B3251" w14:textId="77777777" w:rsidR="008A407D" w:rsidRDefault="00000000">
      <w:pPr>
        <w:pBdr>
          <w:top w:val="nil"/>
          <w:left w:val="nil"/>
          <w:bottom w:val="nil"/>
          <w:right w:val="nil"/>
          <w:between w:val="nil"/>
        </w:pBdr>
        <w:spacing w:before="240" w:after="120" w:line="240" w:lineRule="auto"/>
        <w:jc w:val="center"/>
        <w:rPr>
          <w:rFonts w:cs="Verdana"/>
          <w:color w:val="323232"/>
          <w:sz w:val="18"/>
          <w:szCs w:val="18"/>
        </w:rPr>
      </w:pPr>
      <w:r>
        <w:rPr>
          <w:rFonts w:cs="Verdana"/>
          <w:color w:val="323232"/>
          <w:sz w:val="18"/>
          <w:szCs w:val="18"/>
        </w:rPr>
        <w:t>Figure 4 Diagram of responsibilities</w:t>
      </w:r>
    </w:p>
    <w:p w14:paraId="07164072" w14:textId="77777777" w:rsidR="008A407D" w:rsidRDefault="008A407D">
      <w:pPr>
        <w:spacing w:before="120" w:after="0" w:line="276" w:lineRule="auto"/>
        <w:jc w:val="both"/>
        <w:rPr>
          <w:rFonts w:cs="Verdana"/>
          <w:b/>
        </w:rPr>
      </w:pPr>
    </w:p>
    <w:p w14:paraId="7BB301EB" w14:textId="77777777" w:rsidR="008A407D" w:rsidRDefault="00000000">
      <w:pPr>
        <w:spacing w:after="0" w:line="276" w:lineRule="auto"/>
        <w:jc w:val="both"/>
      </w:pPr>
      <w:r>
        <w:t xml:space="preserve">Employees from Association tiipaalga train leader women, who are selected by the women in the villages, for the construction, the use and maintenance of mud made 3 stones efficient woodstoves. These leader women conduct the same training sessions with the women in their villages and help them to build the cookstoves. tiipaalga employees in collaboration with the leader women, will perform quality checks and collect the initial stove data. </w:t>
      </w:r>
    </w:p>
    <w:p w14:paraId="1D5D9088" w14:textId="77777777" w:rsidR="008A407D" w:rsidRDefault="008A407D">
      <w:pPr>
        <w:spacing w:after="0" w:line="276" w:lineRule="auto"/>
        <w:jc w:val="both"/>
      </w:pPr>
    </w:p>
    <w:p w14:paraId="297E6422" w14:textId="77777777" w:rsidR="008A407D" w:rsidRDefault="00000000">
      <w:pPr>
        <w:spacing w:after="0" w:line="276" w:lineRule="auto"/>
        <w:jc w:val="both"/>
      </w:pPr>
      <w:r>
        <w:t xml:space="preserve">End user information is collected by tiipaalga agents with mobile </w:t>
      </w:r>
      <w:proofErr w:type="gramStart"/>
      <w:r>
        <w:t>smartphone, and</w:t>
      </w:r>
      <w:proofErr w:type="gramEnd"/>
      <w:r>
        <w:t xml:space="preserve"> is consolidated into an electronic database in the cloud from which project monitoring can be conducted. The central electronic database is accessible by tiipaalga and CO2logic. Data can be made available through data extraction. CO2logic performs quality checks. </w:t>
      </w:r>
    </w:p>
    <w:p w14:paraId="70D44510" w14:textId="77777777" w:rsidR="008A407D" w:rsidRDefault="00000000">
      <w:pPr>
        <w:spacing w:line="276" w:lineRule="auto"/>
        <w:jc w:val="both"/>
      </w:pPr>
      <w:r>
        <w:t xml:space="preserve">Monitoring tasks such as monitoring surveys are managed by tiipaalga and realized by the tiipaalga surveyors. They are the most capable of collecting these data because of extensive knowledge of </w:t>
      </w:r>
      <w:proofErr w:type="gramStart"/>
      <w:r>
        <w:t>the technology</w:t>
      </w:r>
      <w:proofErr w:type="gramEnd"/>
      <w:r>
        <w:t xml:space="preserve"> and end-users. The tiipaalga surveyors are trained and retrained prior conducting surveys during a 2-days training session conducted from 12/03/2023 till 13/03/2023</w:t>
      </w:r>
      <w:r>
        <w:rPr>
          <w:vertAlign w:val="superscript"/>
        </w:rPr>
        <w:footnoteReference w:id="2"/>
      </w:r>
      <w:r>
        <w:t>. CO2logic assists tiipaalga in cross-</w:t>
      </w:r>
      <w:r>
        <w:lastRenderedPageBreak/>
        <w:t>checking the integrity of data with other variables to ensure consistency and accuracy, and to avoid mistakes.</w:t>
      </w:r>
    </w:p>
    <w:p w14:paraId="1A6A796A" w14:textId="77777777" w:rsidR="008A407D" w:rsidRDefault="00000000">
      <w:pPr>
        <w:pStyle w:val="Heading4"/>
      </w:pPr>
      <w:bookmarkStart w:id="19" w:name="_heading=h.jrpjxqum6pam" w:colFirst="0" w:colLast="0"/>
      <w:bookmarkEnd w:id="19"/>
      <w:r>
        <w:t>SECTION D. DATA AND PARAMETERS</w:t>
      </w:r>
    </w:p>
    <w:p w14:paraId="01C0A211" w14:textId="77777777" w:rsidR="008A407D" w:rsidRDefault="00000000">
      <w:pPr>
        <w:pStyle w:val="Heading5"/>
      </w:pPr>
      <w:bookmarkStart w:id="20" w:name="_heading=h.vaypvplgc2l1" w:colFirst="0" w:colLast="0"/>
      <w:bookmarkEnd w:id="20"/>
      <w:r>
        <w:t>D.1. Data and parameters fixed ex ante or at renewal of crediting period</w:t>
      </w:r>
    </w:p>
    <w:p w14:paraId="56160F63" w14:textId="77777777" w:rsidR="008A407D" w:rsidRDefault="008A407D"/>
    <w:tbl>
      <w:tblPr>
        <w:tblStyle w:val="a5"/>
        <w:tblW w:w="9494" w:type="dxa"/>
        <w:jc w:val="center"/>
        <w:tblBorders>
          <w:insideH w:val="single" w:sz="4" w:space="0" w:color="A6A6A6"/>
        </w:tblBorders>
        <w:tblLayout w:type="fixed"/>
        <w:tblLook w:val="0420" w:firstRow="1" w:lastRow="0" w:firstColumn="0" w:lastColumn="0" w:noHBand="0" w:noVBand="1"/>
      </w:tblPr>
      <w:tblGrid>
        <w:gridCol w:w="3552"/>
        <w:gridCol w:w="5942"/>
      </w:tblGrid>
      <w:tr w:rsidR="008A407D" w14:paraId="00E6C062" w14:textId="77777777" w:rsidTr="008A407D">
        <w:trPr>
          <w:cnfStyle w:val="100000000000" w:firstRow="1" w:lastRow="0" w:firstColumn="0" w:lastColumn="0" w:oddVBand="0" w:evenVBand="0" w:oddHBand="0" w:evenHBand="0" w:firstRowFirstColumn="0" w:firstRowLastColumn="0" w:lastRowFirstColumn="0" w:lastRowLastColumn="0"/>
          <w:jc w:val="center"/>
        </w:trPr>
        <w:tc>
          <w:tcPr>
            <w:tcW w:w="3552" w:type="dxa"/>
            <w:vAlign w:val="top"/>
          </w:tcPr>
          <w:p w14:paraId="27591F10" w14:textId="77777777" w:rsidR="008A407D" w:rsidRDefault="00000000">
            <w:pPr>
              <w:spacing w:line="276" w:lineRule="auto"/>
              <w:rPr>
                <w:rFonts w:cs="Verdana"/>
                <w:sz w:val="20"/>
              </w:rPr>
            </w:pPr>
            <w:r>
              <w:rPr>
                <w:rFonts w:cs="Verdana"/>
                <w:sz w:val="20"/>
                <w:szCs w:val="20"/>
              </w:rPr>
              <w:t>Relevant SDG Indicator</w:t>
            </w:r>
          </w:p>
        </w:tc>
        <w:tc>
          <w:tcPr>
            <w:tcW w:w="5942" w:type="dxa"/>
            <w:vAlign w:val="top"/>
          </w:tcPr>
          <w:p w14:paraId="210967FB" w14:textId="77777777" w:rsidR="008A407D" w:rsidRDefault="00000000">
            <w:pPr>
              <w:spacing w:line="276" w:lineRule="auto"/>
              <w:rPr>
                <w:rFonts w:cs="Verdana"/>
                <w:sz w:val="20"/>
              </w:rPr>
            </w:pPr>
            <w:r>
              <w:rPr>
                <w:rFonts w:cs="Verdana"/>
                <w:sz w:val="20"/>
                <w:szCs w:val="20"/>
              </w:rPr>
              <w:t>SDG 13, Climate Action</w:t>
            </w:r>
          </w:p>
        </w:tc>
      </w:tr>
      <w:tr w:rsidR="008A407D" w14:paraId="055DB62E" w14:textId="77777777" w:rsidTr="008A407D">
        <w:trPr>
          <w:jc w:val="center"/>
        </w:trPr>
        <w:tc>
          <w:tcPr>
            <w:tcW w:w="3552" w:type="dxa"/>
            <w:tcBorders>
              <w:bottom w:val="single" w:sz="4" w:space="0" w:color="A6A6A6"/>
            </w:tcBorders>
            <w:shd w:val="clear" w:color="auto" w:fill="E6E5E5"/>
            <w:vAlign w:val="top"/>
          </w:tcPr>
          <w:p w14:paraId="2F6F2BEC" w14:textId="77777777" w:rsidR="008A407D" w:rsidRDefault="00000000">
            <w:pPr>
              <w:spacing w:after="200"/>
              <w:jc w:val="both"/>
              <w:rPr>
                <w:b/>
              </w:rPr>
            </w:pPr>
            <w:r>
              <w:rPr>
                <w:b/>
              </w:rPr>
              <w:t>Data/parameter:</w:t>
            </w:r>
          </w:p>
        </w:tc>
        <w:tc>
          <w:tcPr>
            <w:tcW w:w="5942" w:type="dxa"/>
            <w:tcBorders>
              <w:bottom w:val="single" w:sz="4" w:space="0" w:color="A6A6A6"/>
            </w:tcBorders>
            <w:vAlign w:val="top"/>
          </w:tcPr>
          <w:p w14:paraId="56F4B8AD" w14:textId="77777777" w:rsidR="008A407D" w:rsidRDefault="00000000">
            <w:pPr>
              <w:spacing w:line="276" w:lineRule="auto"/>
              <w:jc w:val="both"/>
              <w:rPr>
                <w:rFonts w:cs="Verdana"/>
                <w:b/>
                <w:color w:val="515151"/>
              </w:rPr>
            </w:pPr>
            <w:proofErr w:type="gramStart"/>
            <w:r>
              <w:rPr>
                <w:rFonts w:cs="Verdana"/>
                <w:b/>
                <w:color w:val="515151"/>
              </w:rPr>
              <w:t>EF</w:t>
            </w:r>
            <w:r>
              <w:rPr>
                <w:rFonts w:cs="Verdana"/>
                <w:b/>
                <w:color w:val="515151"/>
                <w:vertAlign w:val="subscript"/>
              </w:rPr>
              <w:t>b,fuel</w:t>
            </w:r>
            <w:proofErr w:type="gramEnd"/>
            <w:r>
              <w:rPr>
                <w:rFonts w:cs="Verdana"/>
                <w:b/>
                <w:color w:val="515151"/>
                <w:vertAlign w:val="subscript"/>
              </w:rPr>
              <w:t>,CO2</w:t>
            </w:r>
          </w:p>
        </w:tc>
      </w:tr>
      <w:tr w:rsidR="008A407D" w14:paraId="212241A1" w14:textId="77777777" w:rsidTr="008A407D">
        <w:trPr>
          <w:jc w:val="center"/>
        </w:trPr>
        <w:tc>
          <w:tcPr>
            <w:tcW w:w="3552" w:type="dxa"/>
            <w:tcBorders>
              <w:top w:val="single" w:sz="4" w:space="0" w:color="A6A6A6"/>
              <w:bottom w:val="single" w:sz="4" w:space="0" w:color="A6A6A6"/>
            </w:tcBorders>
            <w:shd w:val="clear" w:color="auto" w:fill="E6E5E5"/>
            <w:vAlign w:val="top"/>
          </w:tcPr>
          <w:p w14:paraId="7722BF1A" w14:textId="77777777" w:rsidR="008A407D" w:rsidRDefault="00000000">
            <w:pPr>
              <w:spacing w:after="200"/>
              <w:jc w:val="both"/>
            </w:pPr>
            <w:r>
              <w:t>Unit</w:t>
            </w:r>
          </w:p>
        </w:tc>
        <w:tc>
          <w:tcPr>
            <w:tcW w:w="5942" w:type="dxa"/>
            <w:tcBorders>
              <w:top w:val="single" w:sz="4" w:space="0" w:color="A6A6A6"/>
              <w:bottom w:val="single" w:sz="4" w:space="0" w:color="A6A6A6"/>
            </w:tcBorders>
            <w:vAlign w:val="top"/>
          </w:tcPr>
          <w:p w14:paraId="0B0A31B9" w14:textId="77777777" w:rsidR="008A407D" w:rsidRDefault="00000000">
            <w:pPr>
              <w:spacing w:line="276" w:lineRule="auto"/>
              <w:jc w:val="both"/>
              <w:rPr>
                <w:rFonts w:cs="Verdana"/>
                <w:color w:val="515151"/>
              </w:rPr>
            </w:pPr>
            <w:r>
              <w:rPr>
                <w:rFonts w:cs="Verdana"/>
                <w:color w:val="515151"/>
              </w:rPr>
              <w:t>tCO2/ton of firewood</w:t>
            </w:r>
          </w:p>
        </w:tc>
      </w:tr>
      <w:tr w:rsidR="008A407D" w14:paraId="55BF4983" w14:textId="77777777" w:rsidTr="008A407D">
        <w:trPr>
          <w:jc w:val="center"/>
        </w:trPr>
        <w:tc>
          <w:tcPr>
            <w:tcW w:w="3552" w:type="dxa"/>
            <w:tcBorders>
              <w:top w:val="single" w:sz="4" w:space="0" w:color="A6A6A6"/>
              <w:bottom w:val="single" w:sz="4" w:space="0" w:color="A6A6A6"/>
            </w:tcBorders>
            <w:shd w:val="clear" w:color="auto" w:fill="E6E5E5"/>
            <w:vAlign w:val="top"/>
          </w:tcPr>
          <w:p w14:paraId="3A3C728A" w14:textId="77777777" w:rsidR="008A407D" w:rsidRDefault="00000000">
            <w:pPr>
              <w:spacing w:after="200"/>
              <w:jc w:val="both"/>
            </w:pPr>
            <w:r>
              <w:t>Description</w:t>
            </w:r>
          </w:p>
        </w:tc>
        <w:tc>
          <w:tcPr>
            <w:tcW w:w="5942" w:type="dxa"/>
            <w:tcBorders>
              <w:top w:val="single" w:sz="4" w:space="0" w:color="A6A6A6"/>
              <w:bottom w:val="single" w:sz="4" w:space="0" w:color="A6A6A6"/>
            </w:tcBorders>
            <w:vAlign w:val="top"/>
          </w:tcPr>
          <w:p w14:paraId="3C02E2B0" w14:textId="77777777" w:rsidR="008A407D" w:rsidRDefault="00000000">
            <w:pPr>
              <w:spacing w:line="276" w:lineRule="auto"/>
              <w:jc w:val="both"/>
              <w:rPr>
                <w:rFonts w:cs="Verdana"/>
                <w:color w:val="515151"/>
              </w:rPr>
            </w:pPr>
            <w:r>
              <w:rPr>
                <w:rFonts w:cs="Verdana"/>
                <w:color w:val="515151"/>
              </w:rPr>
              <w:t>CO2 emission factor arising from use of firewood in baseline scenario</w:t>
            </w:r>
          </w:p>
        </w:tc>
      </w:tr>
      <w:tr w:rsidR="008A407D" w14:paraId="198B6AB6" w14:textId="77777777" w:rsidTr="008A407D">
        <w:trPr>
          <w:jc w:val="center"/>
        </w:trPr>
        <w:tc>
          <w:tcPr>
            <w:tcW w:w="3552" w:type="dxa"/>
            <w:tcBorders>
              <w:top w:val="single" w:sz="4" w:space="0" w:color="A6A6A6"/>
              <w:bottom w:val="single" w:sz="4" w:space="0" w:color="A6A6A6"/>
            </w:tcBorders>
            <w:shd w:val="clear" w:color="auto" w:fill="E6E5E5"/>
            <w:vAlign w:val="top"/>
          </w:tcPr>
          <w:p w14:paraId="2673FCAF" w14:textId="77777777" w:rsidR="008A407D" w:rsidRDefault="00000000">
            <w:pPr>
              <w:spacing w:after="200"/>
              <w:jc w:val="both"/>
            </w:pPr>
            <w:r>
              <w:t>Source of data</w:t>
            </w:r>
          </w:p>
        </w:tc>
        <w:tc>
          <w:tcPr>
            <w:tcW w:w="5942" w:type="dxa"/>
            <w:tcBorders>
              <w:top w:val="single" w:sz="4" w:space="0" w:color="A6A6A6"/>
              <w:bottom w:val="single" w:sz="4" w:space="0" w:color="A6A6A6"/>
            </w:tcBorders>
            <w:vAlign w:val="top"/>
          </w:tcPr>
          <w:p w14:paraId="4AB19419" w14:textId="77777777" w:rsidR="008A407D" w:rsidRDefault="00000000">
            <w:pPr>
              <w:spacing w:line="276" w:lineRule="auto"/>
              <w:jc w:val="both"/>
              <w:rPr>
                <w:rFonts w:cs="Verdana"/>
                <w:color w:val="515151"/>
              </w:rPr>
            </w:pPr>
            <w:r>
              <w:rPr>
                <w:rFonts w:cs="Verdana"/>
                <w:color w:val="515151"/>
              </w:rPr>
              <w:t xml:space="preserve">IPCC default value, table 1.4 of </w:t>
            </w:r>
            <w:hyperlink r:id="rId15">
              <w:r w:rsidR="008A407D">
                <w:rPr>
                  <w:rFonts w:cs="Verdana"/>
                  <w:color w:val="00B9BD"/>
                  <w:u w:val="single"/>
                </w:rPr>
                <w:t>Chapter 1 of Vol.2, 2006 IPCC Guidelines for National Greenhouse Gas Inventories</w:t>
              </w:r>
            </w:hyperlink>
          </w:p>
        </w:tc>
      </w:tr>
      <w:tr w:rsidR="008A407D" w14:paraId="3BDC1185" w14:textId="77777777" w:rsidTr="008A407D">
        <w:trPr>
          <w:jc w:val="center"/>
        </w:trPr>
        <w:tc>
          <w:tcPr>
            <w:tcW w:w="3552" w:type="dxa"/>
            <w:tcBorders>
              <w:top w:val="single" w:sz="4" w:space="0" w:color="A6A6A6"/>
              <w:bottom w:val="single" w:sz="4" w:space="0" w:color="A6A6A6"/>
            </w:tcBorders>
            <w:shd w:val="clear" w:color="auto" w:fill="E6E5E5"/>
            <w:vAlign w:val="top"/>
          </w:tcPr>
          <w:p w14:paraId="1489839D" w14:textId="77777777" w:rsidR="008A407D" w:rsidRDefault="00000000">
            <w:pPr>
              <w:spacing w:after="200"/>
              <w:jc w:val="both"/>
            </w:pPr>
            <w:r>
              <w:t>Value(s) applied)</w:t>
            </w:r>
          </w:p>
        </w:tc>
        <w:tc>
          <w:tcPr>
            <w:tcW w:w="5942" w:type="dxa"/>
            <w:tcBorders>
              <w:top w:val="single" w:sz="4" w:space="0" w:color="A6A6A6"/>
              <w:bottom w:val="single" w:sz="4" w:space="0" w:color="A6A6A6"/>
            </w:tcBorders>
            <w:vAlign w:val="top"/>
          </w:tcPr>
          <w:p w14:paraId="7A8ADA0D" w14:textId="77777777" w:rsidR="008A407D" w:rsidRDefault="00000000">
            <w:pPr>
              <w:spacing w:line="276" w:lineRule="auto"/>
              <w:jc w:val="both"/>
              <w:rPr>
                <w:rFonts w:cs="Verdana"/>
                <w:color w:val="515151"/>
              </w:rPr>
            </w:pPr>
            <w:r>
              <w:rPr>
                <w:rFonts w:cs="Verdana"/>
                <w:color w:val="515151"/>
              </w:rPr>
              <w:t>1.747 tCO2/ton of firewood</w:t>
            </w:r>
          </w:p>
        </w:tc>
      </w:tr>
      <w:tr w:rsidR="008A407D" w14:paraId="294FEAB1" w14:textId="77777777" w:rsidTr="008A407D">
        <w:trPr>
          <w:jc w:val="center"/>
        </w:trPr>
        <w:tc>
          <w:tcPr>
            <w:tcW w:w="3552" w:type="dxa"/>
            <w:tcBorders>
              <w:top w:val="single" w:sz="4" w:space="0" w:color="A6A6A6"/>
              <w:bottom w:val="single" w:sz="4" w:space="0" w:color="A6A6A6"/>
            </w:tcBorders>
            <w:shd w:val="clear" w:color="auto" w:fill="E6E5E5"/>
            <w:vAlign w:val="top"/>
          </w:tcPr>
          <w:p w14:paraId="0498EB45" w14:textId="77777777" w:rsidR="008A407D" w:rsidRDefault="00000000">
            <w:pPr>
              <w:jc w:val="both"/>
            </w:pPr>
            <w:r>
              <w:t xml:space="preserve">Choice of data </w:t>
            </w:r>
          </w:p>
          <w:p w14:paraId="79866245" w14:textId="77777777" w:rsidR="008A407D" w:rsidRDefault="00000000">
            <w:pPr>
              <w:jc w:val="both"/>
            </w:pPr>
            <w:r>
              <w:t>or measurement methods and procedures</w:t>
            </w:r>
          </w:p>
        </w:tc>
        <w:tc>
          <w:tcPr>
            <w:tcW w:w="5942" w:type="dxa"/>
            <w:tcBorders>
              <w:top w:val="single" w:sz="4" w:space="0" w:color="A6A6A6"/>
              <w:bottom w:val="single" w:sz="4" w:space="0" w:color="A6A6A6"/>
            </w:tcBorders>
            <w:vAlign w:val="top"/>
          </w:tcPr>
          <w:p w14:paraId="3374F7B7" w14:textId="77777777" w:rsidR="008A407D" w:rsidRDefault="00000000">
            <w:pPr>
              <w:spacing w:line="276" w:lineRule="auto"/>
              <w:jc w:val="both"/>
              <w:rPr>
                <w:rFonts w:cs="Verdana"/>
                <w:color w:val="515151"/>
              </w:rPr>
            </w:pPr>
            <w:r>
              <w:rPr>
                <w:rFonts w:cs="Verdana"/>
                <w:color w:val="515151"/>
              </w:rPr>
              <w:t>As defined under the Gold Standard Simplified Methodology for Efficient Cookstoves v1.0</w:t>
            </w:r>
          </w:p>
        </w:tc>
      </w:tr>
      <w:tr w:rsidR="008A407D" w14:paraId="3054B50B" w14:textId="77777777" w:rsidTr="008A407D">
        <w:trPr>
          <w:jc w:val="center"/>
        </w:trPr>
        <w:tc>
          <w:tcPr>
            <w:tcW w:w="3552" w:type="dxa"/>
            <w:tcBorders>
              <w:top w:val="single" w:sz="4" w:space="0" w:color="A6A6A6"/>
              <w:bottom w:val="single" w:sz="4" w:space="0" w:color="A6A6A6"/>
            </w:tcBorders>
            <w:shd w:val="clear" w:color="auto" w:fill="E6E5E5"/>
            <w:vAlign w:val="top"/>
          </w:tcPr>
          <w:p w14:paraId="79EB5F84" w14:textId="77777777" w:rsidR="008A407D" w:rsidRDefault="00000000">
            <w:pPr>
              <w:jc w:val="both"/>
            </w:pPr>
            <w:r>
              <w:t>Purpose of data</w:t>
            </w:r>
          </w:p>
        </w:tc>
        <w:tc>
          <w:tcPr>
            <w:tcW w:w="5942" w:type="dxa"/>
            <w:tcBorders>
              <w:top w:val="single" w:sz="4" w:space="0" w:color="A6A6A6"/>
              <w:bottom w:val="single" w:sz="4" w:space="0" w:color="A6A6A6"/>
            </w:tcBorders>
            <w:vAlign w:val="top"/>
          </w:tcPr>
          <w:p w14:paraId="55BC3546" w14:textId="77777777" w:rsidR="008A407D" w:rsidRDefault="00000000">
            <w:pPr>
              <w:spacing w:line="276" w:lineRule="auto"/>
              <w:jc w:val="both"/>
              <w:rPr>
                <w:rFonts w:cs="Verdana"/>
                <w:color w:val="515151"/>
              </w:rPr>
            </w:pPr>
            <w:r>
              <w:rPr>
                <w:rFonts w:cs="Verdana"/>
                <w:color w:val="515151"/>
              </w:rPr>
              <w:t>Calculation of emission reductions</w:t>
            </w:r>
          </w:p>
        </w:tc>
      </w:tr>
      <w:tr w:rsidR="008A407D" w14:paraId="0E216AD0" w14:textId="77777777" w:rsidTr="008A407D">
        <w:trPr>
          <w:jc w:val="center"/>
        </w:trPr>
        <w:tc>
          <w:tcPr>
            <w:tcW w:w="3552" w:type="dxa"/>
            <w:tcBorders>
              <w:top w:val="single" w:sz="4" w:space="0" w:color="A6A6A6"/>
              <w:bottom w:val="single" w:sz="4" w:space="0" w:color="A6A6A6"/>
            </w:tcBorders>
            <w:shd w:val="clear" w:color="auto" w:fill="E6E5E5"/>
            <w:vAlign w:val="top"/>
          </w:tcPr>
          <w:p w14:paraId="3CB22F14" w14:textId="77777777" w:rsidR="008A407D" w:rsidRDefault="00000000">
            <w:pPr>
              <w:jc w:val="both"/>
            </w:pPr>
            <w:r>
              <w:t>Additional comments</w:t>
            </w:r>
          </w:p>
        </w:tc>
        <w:tc>
          <w:tcPr>
            <w:tcW w:w="5942" w:type="dxa"/>
            <w:tcBorders>
              <w:top w:val="single" w:sz="4" w:space="0" w:color="A6A6A6"/>
              <w:bottom w:val="single" w:sz="4" w:space="0" w:color="A6A6A6"/>
            </w:tcBorders>
            <w:vAlign w:val="top"/>
          </w:tcPr>
          <w:p w14:paraId="1AC4E211" w14:textId="77777777" w:rsidR="008A407D" w:rsidRDefault="00000000">
            <w:pPr>
              <w:spacing w:line="276" w:lineRule="auto"/>
              <w:jc w:val="both"/>
              <w:rPr>
                <w:rFonts w:cs="Verdana"/>
                <w:color w:val="515151"/>
              </w:rPr>
            </w:pPr>
            <w:r>
              <w:rPr>
                <w:rFonts w:cs="Verdana"/>
                <w:color w:val="515151"/>
              </w:rPr>
              <w:t>N.A.</w:t>
            </w:r>
          </w:p>
        </w:tc>
      </w:tr>
    </w:tbl>
    <w:p w14:paraId="330B6FBA" w14:textId="77777777" w:rsidR="008A407D" w:rsidRDefault="008A407D"/>
    <w:tbl>
      <w:tblPr>
        <w:tblStyle w:val="a6"/>
        <w:tblW w:w="9575" w:type="dxa"/>
        <w:jc w:val="center"/>
        <w:tblBorders>
          <w:insideH w:val="single" w:sz="4" w:space="0" w:color="A6A6A6"/>
        </w:tblBorders>
        <w:tblLayout w:type="fixed"/>
        <w:tblLook w:val="0420" w:firstRow="1" w:lastRow="0" w:firstColumn="0" w:lastColumn="0" w:noHBand="0" w:noVBand="1"/>
      </w:tblPr>
      <w:tblGrid>
        <w:gridCol w:w="3560"/>
        <w:gridCol w:w="6015"/>
      </w:tblGrid>
      <w:tr w:rsidR="008A407D" w14:paraId="32E1588A" w14:textId="77777777" w:rsidTr="008A407D">
        <w:trPr>
          <w:cnfStyle w:val="100000000000" w:firstRow="1" w:lastRow="0" w:firstColumn="0" w:lastColumn="0" w:oddVBand="0" w:evenVBand="0" w:oddHBand="0" w:evenHBand="0" w:firstRowFirstColumn="0" w:firstRowLastColumn="0" w:lastRowFirstColumn="0" w:lastRowLastColumn="0"/>
          <w:jc w:val="center"/>
        </w:trPr>
        <w:tc>
          <w:tcPr>
            <w:tcW w:w="3560" w:type="dxa"/>
            <w:vAlign w:val="top"/>
          </w:tcPr>
          <w:p w14:paraId="58C9F4F5" w14:textId="77777777" w:rsidR="008A407D" w:rsidRDefault="00000000">
            <w:pPr>
              <w:spacing w:line="276" w:lineRule="auto"/>
              <w:rPr>
                <w:rFonts w:cs="Verdana"/>
                <w:sz w:val="20"/>
              </w:rPr>
            </w:pPr>
            <w:r>
              <w:rPr>
                <w:rFonts w:cs="Verdana"/>
                <w:sz w:val="20"/>
                <w:szCs w:val="20"/>
              </w:rPr>
              <w:t>Relevant SDG Indicator</w:t>
            </w:r>
          </w:p>
        </w:tc>
        <w:tc>
          <w:tcPr>
            <w:tcW w:w="6015" w:type="dxa"/>
            <w:vAlign w:val="top"/>
          </w:tcPr>
          <w:p w14:paraId="56C7324B" w14:textId="77777777" w:rsidR="008A407D" w:rsidRDefault="00000000">
            <w:pPr>
              <w:spacing w:line="276" w:lineRule="auto"/>
              <w:rPr>
                <w:rFonts w:cs="Verdana"/>
                <w:sz w:val="20"/>
              </w:rPr>
            </w:pPr>
            <w:r>
              <w:rPr>
                <w:rFonts w:cs="Verdana"/>
                <w:sz w:val="20"/>
                <w:szCs w:val="20"/>
              </w:rPr>
              <w:t>SDG 13, Climate Action</w:t>
            </w:r>
          </w:p>
        </w:tc>
      </w:tr>
      <w:tr w:rsidR="008A407D" w14:paraId="04DCC080" w14:textId="77777777" w:rsidTr="008A407D">
        <w:trPr>
          <w:jc w:val="center"/>
        </w:trPr>
        <w:tc>
          <w:tcPr>
            <w:tcW w:w="3560" w:type="dxa"/>
            <w:tcBorders>
              <w:bottom w:val="single" w:sz="4" w:space="0" w:color="A6A6A6"/>
            </w:tcBorders>
            <w:shd w:val="clear" w:color="auto" w:fill="E6E5E5"/>
            <w:vAlign w:val="top"/>
          </w:tcPr>
          <w:p w14:paraId="0A0E7230" w14:textId="77777777" w:rsidR="008A407D" w:rsidRDefault="00000000">
            <w:pPr>
              <w:spacing w:after="200"/>
              <w:jc w:val="both"/>
              <w:rPr>
                <w:b/>
              </w:rPr>
            </w:pPr>
            <w:r>
              <w:rPr>
                <w:b/>
              </w:rPr>
              <w:t>Data/parameter:</w:t>
            </w:r>
          </w:p>
        </w:tc>
        <w:tc>
          <w:tcPr>
            <w:tcW w:w="6015" w:type="dxa"/>
            <w:tcBorders>
              <w:bottom w:val="single" w:sz="4" w:space="0" w:color="A6A6A6"/>
            </w:tcBorders>
            <w:vAlign w:val="top"/>
          </w:tcPr>
          <w:p w14:paraId="673F5CEC" w14:textId="77777777" w:rsidR="008A407D" w:rsidRDefault="00000000">
            <w:pPr>
              <w:spacing w:line="276" w:lineRule="auto"/>
              <w:rPr>
                <w:rFonts w:cs="Verdana"/>
                <w:b/>
                <w:color w:val="515151"/>
              </w:rPr>
            </w:pPr>
            <w:proofErr w:type="gramStart"/>
            <w:r>
              <w:rPr>
                <w:rFonts w:cs="Verdana"/>
                <w:b/>
                <w:color w:val="515151"/>
              </w:rPr>
              <w:t>EF</w:t>
            </w:r>
            <w:r>
              <w:rPr>
                <w:rFonts w:cs="Verdana"/>
                <w:b/>
                <w:color w:val="515151"/>
                <w:vertAlign w:val="subscript"/>
              </w:rPr>
              <w:t>b,fuel</w:t>
            </w:r>
            <w:proofErr w:type="gramEnd"/>
            <w:r>
              <w:rPr>
                <w:rFonts w:cs="Verdana"/>
                <w:b/>
                <w:color w:val="515151"/>
                <w:vertAlign w:val="subscript"/>
              </w:rPr>
              <w:t>,non_CO2</w:t>
            </w:r>
          </w:p>
        </w:tc>
      </w:tr>
      <w:tr w:rsidR="008A407D" w14:paraId="7D8133BC" w14:textId="77777777" w:rsidTr="008A407D">
        <w:trPr>
          <w:jc w:val="center"/>
        </w:trPr>
        <w:tc>
          <w:tcPr>
            <w:tcW w:w="3560" w:type="dxa"/>
            <w:tcBorders>
              <w:top w:val="single" w:sz="4" w:space="0" w:color="A6A6A6"/>
              <w:bottom w:val="single" w:sz="4" w:space="0" w:color="A6A6A6"/>
            </w:tcBorders>
            <w:shd w:val="clear" w:color="auto" w:fill="E6E5E5"/>
            <w:vAlign w:val="top"/>
          </w:tcPr>
          <w:p w14:paraId="23D19E28" w14:textId="77777777" w:rsidR="008A407D" w:rsidRDefault="00000000">
            <w:pPr>
              <w:spacing w:after="200"/>
              <w:jc w:val="both"/>
            </w:pPr>
            <w:r>
              <w:t>Unit</w:t>
            </w:r>
          </w:p>
        </w:tc>
        <w:tc>
          <w:tcPr>
            <w:tcW w:w="6015" w:type="dxa"/>
            <w:tcBorders>
              <w:top w:val="single" w:sz="4" w:space="0" w:color="A6A6A6"/>
              <w:bottom w:val="single" w:sz="4" w:space="0" w:color="A6A6A6"/>
            </w:tcBorders>
            <w:vAlign w:val="top"/>
          </w:tcPr>
          <w:p w14:paraId="3BAD2C17" w14:textId="77777777" w:rsidR="008A407D" w:rsidRDefault="00000000">
            <w:pPr>
              <w:spacing w:line="276" w:lineRule="auto"/>
              <w:jc w:val="both"/>
              <w:rPr>
                <w:rFonts w:cs="Verdana"/>
                <w:color w:val="515151"/>
              </w:rPr>
            </w:pPr>
            <w:r>
              <w:rPr>
                <w:rFonts w:cs="Verdana"/>
                <w:color w:val="515151"/>
              </w:rPr>
              <w:t>tCO2/ton of firewood</w:t>
            </w:r>
          </w:p>
        </w:tc>
      </w:tr>
      <w:tr w:rsidR="008A407D" w14:paraId="1EF20D18" w14:textId="77777777" w:rsidTr="008A407D">
        <w:trPr>
          <w:jc w:val="center"/>
        </w:trPr>
        <w:tc>
          <w:tcPr>
            <w:tcW w:w="3560" w:type="dxa"/>
            <w:tcBorders>
              <w:top w:val="single" w:sz="4" w:space="0" w:color="A6A6A6"/>
              <w:bottom w:val="single" w:sz="4" w:space="0" w:color="A6A6A6"/>
            </w:tcBorders>
            <w:shd w:val="clear" w:color="auto" w:fill="E6E5E5"/>
            <w:vAlign w:val="top"/>
          </w:tcPr>
          <w:p w14:paraId="60AABB24" w14:textId="77777777" w:rsidR="008A407D" w:rsidRDefault="00000000">
            <w:pPr>
              <w:spacing w:after="200"/>
              <w:jc w:val="both"/>
            </w:pPr>
            <w:r>
              <w:t>Description</w:t>
            </w:r>
          </w:p>
        </w:tc>
        <w:tc>
          <w:tcPr>
            <w:tcW w:w="6015" w:type="dxa"/>
            <w:tcBorders>
              <w:top w:val="single" w:sz="4" w:space="0" w:color="A6A6A6"/>
              <w:bottom w:val="single" w:sz="4" w:space="0" w:color="A6A6A6"/>
            </w:tcBorders>
            <w:vAlign w:val="top"/>
          </w:tcPr>
          <w:p w14:paraId="10DA3A0F" w14:textId="77777777" w:rsidR="008A407D" w:rsidRDefault="00000000">
            <w:pPr>
              <w:spacing w:line="276" w:lineRule="auto"/>
              <w:jc w:val="both"/>
              <w:rPr>
                <w:rFonts w:cs="Verdana"/>
                <w:color w:val="515151"/>
              </w:rPr>
            </w:pPr>
            <w:r>
              <w:rPr>
                <w:rFonts w:cs="Verdana"/>
                <w:color w:val="515151"/>
              </w:rPr>
              <w:t xml:space="preserve">Non-CO2 emission </w:t>
            </w:r>
            <w:proofErr w:type="gramStart"/>
            <w:r>
              <w:rPr>
                <w:rFonts w:cs="Verdana"/>
                <w:color w:val="515151"/>
              </w:rPr>
              <w:t>factor</w:t>
            </w:r>
            <w:proofErr w:type="gramEnd"/>
            <w:r>
              <w:rPr>
                <w:rFonts w:cs="Verdana"/>
                <w:color w:val="515151"/>
              </w:rPr>
              <w:t xml:space="preserve"> arising from </w:t>
            </w:r>
            <w:proofErr w:type="gramStart"/>
            <w:r>
              <w:rPr>
                <w:rFonts w:cs="Verdana"/>
                <w:color w:val="515151"/>
              </w:rPr>
              <w:t>use</w:t>
            </w:r>
            <w:proofErr w:type="gramEnd"/>
            <w:r>
              <w:rPr>
                <w:rFonts w:cs="Verdana"/>
                <w:color w:val="515151"/>
              </w:rPr>
              <w:t xml:space="preserve"> of firewood in baseline scenario</w:t>
            </w:r>
          </w:p>
        </w:tc>
      </w:tr>
      <w:tr w:rsidR="008A407D" w14:paraId="1795A255" w14:textId="77777777" w:rsidTr="008A407D">
        <w:trPr>
          <w:jc w:val="center"/>
        </w:trPr>
        <w:tc>
          <w:tcPr>
            <w:tcW w:w="3560" w:type="dxa"/>
            <w:tcBorders>
              <w:top w:val="single" w:sz="4" w:space="0" w:color="A6A6A6"/>
              <w:bottom w:val="single" w:sz="4" w:space="0" w:color="A6A6A6"/>
            </w:tcBorders>
            <w:shd w:val="clear" w:color="auto" w:fill="E6E5E5"/>
            <w:vAlign w:val="top"/>
          </w:tcPr>
          <w:p w14:paraId="46ED1BAC" w14:textId="77777777" w:rsidR="008A407D" w:rsidRDefault="00000000">
            <w:pPr>
              <w:spacing w:after="200"/>
              <w:jc w:val="both"/>
            </w:pPr>
            <w:r>
              <w:t>Source of data</w:t>
            </w:r>
          </w:p>
        </w:tc>
        <w:tc>
          <w:tcPr>
            <w:tcW w:w="6015" w:type="dxa"/>
            <w:tcBorders>
              <w:top w:val="single" w:sz="4" w:space="0" w:color="A6A6A6"/>
              <w:bottom w:val="single" w:sz="4" w:space="0" w:color="A6A6A6"/>
            </w:tcBorders>
            <w:vAlign w:val="top"/>
          </w:tcPr>
          <w:p w14:paraId="114B7A0B" w14:textId="77777777" w:rsidR="008A407D" w:rsidRDefault="008A407D">
            <w:pPr>
              <w:spacing w:line="276" w:lineRule="auto"/>
              <w:jc w:val="both"/>
              <w:rPr>
                <w:rFonts w:cs="Verdana"/>
                <w:color w:val="515151"/>
              </w:rPr>
            </w:pPr>
            <w:hyperlink r:id="rId16">
              <w:r>
                <w:rPr>
                  <w:rFonts w:cs="Verdana"/>
                  <w:color w:val="00B9BD"/>
                  <w:u w:val="single"/>
                </w:rPr>
                <w:t>IPCC Fifth Assessment Report</w:t>
              </w:r>
            </w:hyperlink>
            <w:r w:rsidR="00000000">
              <w:rPr>
                <w:rFonts w:cs="Verdana"/>
                <w:color w:val="515151"/>
              </w:rPr>
              <w:t>: Climate Change (IPCC AR5)</w:t>
            </w:r>
          </w:p>
        </w:tc>
      </w:tr>
      <w:tr w:rsidR="008A407D" w14:paraId="286CE43A" w14:textId="77777777" w:rsidTr="008A407D">
        <w:trPr>
          <w:jc w:val="center"/>
        </w:trPr>
        <w:tc>
          <w:tcPr>
            <w:tcW w:w="3560" w:type="dxa"/>
            <w:tcBorders>
              <w:top w:val="single" w:sz="4" w:space="0" w:color="A6A6A6"/>
              <w:bottom w:val="single" w:sz="4" w:space="0" w:color="A6A6A6"/>
            </w:tcBorders>
            <w:shd w:val="clear" w:color="auto" w:fill="E6E5E5"/>
            <w:vAlign w:val="top"/>
          </w:tcPr>
          <w:p w14:paraId="62816268" w14:textId="77777777" w:rsidR="008A407D" w:rsidRDefault="00000000">
            <w:pPr>
              <w:spacing w:after="200"/>
              <w:jc w:val="both"/>
            </w:pPr>
            <w:r>
              <w:t>Value(s) applied)</w:t>
            </w:r>
          </w:p>
        </w:tc>
        <w:tc>
          <w:tcPr>
            <w:tcW w:w="6015" w:type="dxa"/>
            <w:tcBorders>
              <w:top w:val="single" w:sz="4" w:space="0" w:color="A6A6A6"/>
              <w:bottom w:val="single" w:sz="4" w:space="0" w:color="A6A6A6"/>
            </w:tcBorders>
            <w:vAlign w:val="top"/>
          </w:tcPr>
          <w:p w14:paraId="18A90D38" w14:textId="77777777" w:rsidR="008A407D" w:rsidRDefault="00000000">
            <w:pPr>
              <w:spacing w:line="276" w:lineRule="auto"/>
              <w:jc w:val="both"/>
              <w:rPr>
                <w:rFonts w:cs="Verdana"/>
                <w:color w:val="515151"/>
              </w:rPr>
            </w:pPr>
            <w:r>
              <w:rPr>
                <w:rFonts w:cs="Verdana"/>
                <w:color w:val="515151"/>
              </w:rPr>
              <w:t>0.58 tCO2/ton of firewood</w:t>
            </w:r>
          </w:p>
        </w:tc>
      </w:tr>
      <w:tr w:rsidR="008A407D" w14:paraId="51292CB6" w14:textId="77777777" w:rsidTr="008A407D">
        <w:trPr>
          <w:jc w:val="center"/>
        </w:trPr>
        <w:tc>
          <w:tcPr>
            <w:tcW w:w="3560" w:type="dxa"/>
            <w:tcBorders>
              <w:top w:val="single" w:sz="4" w:space="0" w:color="A6A6A6"/>
              <w:bottom w:val="single" w:sz="4" w:space="0" w:color="A6A6A6"/>
            </w:tcBorders>
            <w:shd w:val="clear" w:color="auto" w:fill="E6E5E5"/>
            <w:vAlign w:val="top"/>
          </w:tcPr>
          <w:p w14:paraId="747C5876" w14:textId="77777777" w:rsidR="008A407D" w:rsidRDefault="00000000">
            <w:pPr>
              <w:jc w:val="both"/>
            </w:pPr>
            <w:r>
              <w:t xml:space="preserve">Choice of data </w:t>
            </w:r>
          </w:p>
          <w:p w14:paraId="615AAD70" w14:textId="77777777" w:rsidR="008A407D" w:rsidRDefault="00000000">
            <w:pPr>
              <w:jc w:val="both"/>
            </w:pPr>
            <w:r>
              <w:t>or measurement methods and procedures</w:t>
            </w:r>
          </w:p>
        </w:tc>
        <w:tc>
          <w:tcPr>
            <w:tcW w:w="6015" w:type="dxa"/>
            <w:tcBorders>
              <w:top w:val="single" w:sz="4" w:space="0" w:color="A6A6A6"/>
              <w:bottom w:val="single" w:sz="4" w:space="0" w:color="A6A6A6"/>
            </w:tcBorders>
            <w:vAlign w:val="top"/>
          </w:tcPr>
          <w:p w14:paraId="6EBC8437" w14:textId="77777777" w:rsidR="008A407D" w:rsidRDefault="00000000">
            <w:pPr>
              <w:spacing w:line="276" w:lineRule="auto"/>
              <w:jc w:val="both"/>
              <w:rPr>
                <w:rFonts w:cs="Verdana"/>
                <w:color w:val="515151"/>
              </w:rPr>
            </w:pPr>
            <w:r>
              <w:rPr>
                <w:rFonts w:cs="Verdana"/>
                <w:color w:val="515151"/>
              </w:rPr>
              <w:t xml:space="preserve">From rule update: </w:t>
            </w:r>
            <w:hyperlink r:id="rId17">
              <w:r w:rsidR="008A407D">
                <w:rPr>
                  <w:rFonts w:cs="Verdana"/>
                  <w:color w:val="00B9BD"/>
                  <w:u w:val="single"/>
                </w:rPr>
                <w:t>Applicability of Global Warming Potential for Gold Standard For The Global Goals Projects</w:t>
              </w:r>
            </w:hyperlink>
            <w:r>
              <w:rPr>
                <w:rFonts w:cs="Verdana"/>
                <w:color w:val="515151"/>
              </w:rPr>
              <w:t xml:space="preserve"> (06/03/2021).</w:t>
            </w:r>
          </w:p>
        </w:tc>
      </w:tr>
      <w:tr w:rsidR="008A407D" w14:paraId="17B6E380" w14:textId="77777777" w:rsidTr="008A407D">
        <w:trPr>
          <w:jc w:val="center"/>
        </w:trPr>
        <w:tc>
          <w:tcPr>
            <w:tcW w:w="3560" w:type="dxa"/>
            <w:tcBorders>
              <w:top w:val="single" w:sz="4" w:space="0" w:color="A6A6A6"/>
              <w:bottom w:val="single" w:sz="4" w:space="0" w:color="A6A6A6"/>
            </w:tcBorders>
            <w:shd w:val="clear" w:color="auto" w:fill="E6E5E5"/>
            <w:vAlign w:val="top"/>
          </w:tcPr>
          <w:p w14:paraId="33A53056" w14:textId="77777777" w:rsidR="008A407D" w:rsidRDefault="00000000">
            <w:pPr>
              <w:jc w:val="both"/>
            </w:pPr>
            <w:r>
              <w:t>Purpose of data</w:t>
            </w:r>
          </w:p>
        </w:tc>
        <w:tc>
          <w:tcPr>
            <w:tcW w:w="6015" w:type="dxa"/>
            <w:tcBorders>
              <w:top w:val="single" w:sz="4" w:space="0" w:color="A6A6A6"/>
              <w:bottom w:val="single" w:sz="4" w:space="0" w:color="A6A6A6"/>
            </w:tcBorders>
            <w:vAlign w:val="top"/>
          </w:tcPr>
          <w:p w14:paraId="633C347F" w14:textId="77777777" w:rsidR="008A407D" w:rsidRDefault="00000000">
            <w:pPr>
              <w:spacing w:line="276" w:lineRule="auto"/>
              <w:jc w:val="both"/>
              <w:rPr>
                <w:rFonts w:cs="Verdana"/>
                <w:color w:val="515151"/>
              </w:rPr>
            </w:pPr>
            <w:r>
              <w:rPr>
                <w:rFonts w:cs="Verdana"/>
                <w:color w:val="515151"/>
              </w:rPr>
              <w:t>Calculation of emission reductions</w:t>
            </w:r>
          </w:p>
        </w:tc>
      </w:tr>
      <w:tr w:rsidR="008A407D" w14:paraId="0FEBD960" w14:textId="77777777" w:rsidTr="008A407D">
        <w:trPr>
          <w:jc w:val="center"/>
        </w:trPr>
        <w:tc>
          <w:tcPr>
            <w:tcW w:w="3560" w:type="dxa"/>
            <w:tcBorders>
              <w:top w:val="single" w:sz="4" w:space="0" w:color="A6A6A6"/>
              <w:bottom w:val="single" w:sz="4" w:space="0" w:color="A6A6A6"/>
            </w:tcBorders>
            <w:shd w:val="clear" w:color="auto" w:fill="E6E5E5"/>
            <w:vAlign w:val="top"/>
          </w:tcPr>
          <w:p w14:paraId="5E426689" w14:textId="77777777" w:rsidR="008A407D" w:rsidRDefault="00000000">
            <w:pPr>
              <w:jc w:val="both"/>
            </w:pPr>
            <w:r>
              <w:t>Additional comments</w:t>
            </w:r>
          </w:p>
        </w:tc>
        <w:tc>
          <w:tcPr>
            <w:tcW w:w="6015" w:type="dxa"/>
            <w:tcBorders>
              <w:top w:val="single" w:sz="4" w:space="0" w:color="A6A6A6"/>
              <w:bottom w:val="single" w:sz="4" w:space="0" w:color="A6A6A6"/>
            </w:tcBorders>
            <w:vAlign w:val="top"/>
          </w:tcPr>
          <w:p w14:paraId="34648916" w14:textId="77777777" w:rsidR="008A407D" w:rsidRDefault="00000000">
            <w:pPr>
              <w:spacing w:line="276" w:lineRule="auto"/>
              <w:jc w:val="both"/>
              <w:rPr>
                <w:rFonts w:cs="Verdana"/>
                <w:color w:val="515151"/>
              </w:rPr>
            </w:pPr>
            <w:r>
              <w:rPr>
                <w:rFonts w:cs="Verdana"/>
                <w:color w:val="515151"/>
              </w:rPr>
              <w:t>N.A.</w:t>
            </w:r>
            <w:r>
              <w:t xml:space="preserve"> </w:t>
            </w:r>
          </w:p>
        </w:tc>
      </w:tr>
    </w:tbl>
    <w:p w14:paraId="65FEFD2F" w14:textId="77777777" w:rsidR="008A407D" w:rsidRDefault="008A407D"/>
    <w:tbl>
      <w:tblPr>
        <w:tblStyle w:val="a7"/>
        <w:tblW w:w="9558" w:type="dxa"/>
        <w:jc w:val="center"/>
        <w:tblBorders>
          <w:insideH w:val="single" w:sz="4" w:space="0" w:color="A6A6A6"/>
        </w:tblBorders>
        <w:tblLayout w:type="fixed"/>
        <w:tblLook w:val="0420" w:firstRow="1" w:lastRow="0" w:firstColumn="0" w:lastColumn="0" w:noHBand="0" w:noVBand="1"/>
      </w:tblPr>
      <w:tblGrid>
        <w:gridCol w:w="3552"/>
        <w:gridCol w:w="6006"/>
      </w:tblGrid>
      <w:tr w:rsidR="008A407D" w14:paraId="4026B49E" w14:textId="77777777" w:rsidTr="008A407D">
        <w:trPr>
          <w:cnfStyle w:val="100000000000" w:firstRow="1" w:lastRow="0" w:firstColumn="0" w:lastColumn="0" w:oddVBand="0" w:evenVBand="0" w:oddHBand="0" w:evenHBand="0" w:firstRowFirstColumn="0" w:firstRowLastColumn="0" w:lastRowFirstColumn="0" w:lastRowLastColumn="0"/>
          <w:jc w:val="center"/>
        </w:trPr>
        <w:tc>
          <w:tcPr>
            <w:tcW w:w="3552" w:type="dxa"/>
            <w:vAlign w:val="top"/>
          </w:tcPr>
          <w:p w14:paraId="0243CE97" w14:textId="77777777" w:rsidR="008A407D" w:rsidRDefault="00000000">
            <w:pPr>
              <w:spacing w:line="276" w:lineRule="auto"/>
              <w:rPr>
                <w:rFonts w:cs="Verdana"/>
                <w:sz w:val="20"/>
              </w:rPr>
            </w:pPr>
            <w:r>
              <w:rPr>
                <w:rFonts w:cs="Verdana"/>
                <w:sz w:val="20"/>
                <w:szCs w:val="20"/>
              </w:rPr>
              <w:t>Relevant SDG Indicator</w:t>
            </w:r>
          </w:p>
        </w:tc>
        <w:tc>
          <w:tcPr>
            <w:tcW w:w="6006" w:type="dxa"/>
            <w:vAlign w:val="top"/>
          </w:tcPr>
          <w:p w14:paraId="7E593A83" w14:textId="77777777" w:rsidR="008A407D" w:rsidRDefault="00000000">
            <w:pPr>
              <w:spacing w:line="276" w:lineRule="auto"/>
              <w:rPr>
                <w:rFonts w:cs="Verdana"/>
                <w:color w:val="515151"/>
                <w:sz w:val="20"/>
              </w:rPr>
            </w:pPr>
            <w:r>
              <w:rPr>
                <w:rFonts w:cs="Verdana"/>
                <w:sz w:val="20"/>
                <w:szCs w:val="20"/>
              </w:rPr>
              <w:t>SDG 13, Climate Action</w:t>
            </w:r>
          </w:p>
        </w:tc>
      </w:tr>
      <w:tr w:rsidR="008A407D" w14:paraId="58B52F1E" w14:textId="77777777" w:rsidTr="008A407D">
        <w:trPr>
          <w:jc w:val="center"/>
        </w:trPr>
        <w:tc>
          <w:tcPr>
            <w:tcW w:w="3552" w:type="dxa"/>
            <w:tcBorders>
              <w:bottom w:val="single" w:sz="4" w:space="0" w:color="A6A6A6"/>
            </w:tcBorders>
            <w:shd w:val="clear" w:color="auto" w:fill="E6E5E5"/>
            <w:vAlign w:val="top"/>
          </w:tcPr>
          <w:p w14:paraId="27EBFA13" w14:textId="77777777" w:rsidR="008A407D" w:rsidRDefault="00000000">
            <w:pPr>
              <w:spacing w:after="200"/>
              <w:jc w:val="both"/>
              <w:rPr>
                <w:b/>
              </w:rPr>
            </w:pPr>
            <w:r>
              <w:rPr>
                <w:b/>
              </w:rPr>
              <w:t>Data/parameter:</w:t>
            </w:r>
          </w:p>
        </w:tc>
        <w:tc>
          <w:tcPr>
            <w:tcW w:w="6006" w:type="dxa"/>
            <w:tcBorders>
              <w:bottom w:val="single" w:sz="4" w:space="0" w:color="A6A6A6"/>
            </w:tcBorders>
            <w:vAlign w:val="top"/>
          </w:tcPr>
          <w:p w14:paraId="22E57B3A" w14:textId="77777777" w:rsidR="008A407D" w:rsidRDefault="00000000">
            <w:pPr>
              <w:spacing w:line="276" w:lineRule="auto"/>
              <w:rPr>
                <w:rFonts w:cs="Verdana"/>
                <w:b/>
                <w:color w:val="515151"/>
              </w:rPr>
            </w:pPr>
            <w:r>
              <w:rPr>
                <w:rFonts w:ascii="Calibri" w:eastAsia="Calibri" w:hAnsi="Calibri" w:cs="Calibri"/>
                <w:b/>
                <w:color w:val="515151"/>
              </w:rPr>
              <w:t>Ƞ</w:t>
            </w:r>
            <w:r>
              <w:rPr>
                <w:rFonts w:ascii="Calibri" w:eastAsia="Calibri" w:hAnsi="Calibri" w:cs="Calibri"/>
                <w:b/>
                <w:color w:val="515151"/>
                <w:vertAlign w:val="subscript"/>
              </w:rPr>
              <w:t>b</w:t>
            </w:r>
          </w:p>
        </w:tc>
      </w:tr>
      <w:tr w:rsidR="008A407D" w14:paraId="731347F3" w14:textId="77777777" w:rsidTr="008A407D">
        <w:trPr>
          <w:jc w:val="center"/>
        </w:trPr>
        <w:tc>
          <w:tcPr>
            <w:tcW w:w="3552" w:type="dxa"/>
            <w:tcBorders>
              <w:top w:val="single" w:sz="4" w:space="0" w:color="A6A6A6"/>
              <w:bottom w:val="single" w:sz="4" w:space="0" w:color="A6A6A6"/>
            </w:tcBorders>
            <w:shd w:val="clear" w:color="auto" w:fill="E6E5E5"/>
            <w:vAlign w:val="top"/>
          </w:tcPr>
          <w:p w14:paraId="39DD83F1" w14:textId="77777777" w:rsidR="008A407D" w:rsidRDefault="00000000">
            <w:pPr>
              <w:spacing w:after="200"/>
              <w:jc w:val="both"/>
            </w:pPr>
            <w:r>
              <w:t>Unit</w:t>
            </w:r>
          </w:p>
        </w:tc>
        <w:tc>
          <w:tcPr>
            <w:tcW w:w="6006" w:type="dxa"/>
            <w:tcBorders>
              <w:top w:val="single" w:sz="4" w:space="0" w:color="A6A6A6"/>
              <w:bottom w:val="single" w:sz="4" w:space="0" w:color="A6A6A6"/>
            </w:tcBorders>
            <w:vAlign w:val="top"/>
          </w:tcPr>
          <w:p w14:paraId="021B7990" w14:textId="77777777" w:rsidR="008A407D" w:rsidRDefault="00000000">
            <w:pPr>
              <w:spacing w:line="276" w:lineRule="auto"/>
              <w:jc w:val="both"/>
              <w:rPr>
                <w:rFonts w:cs="Verdana"/>
                <w:color w:val="515151"/>
              </w:rPr>
            </w:pPr>
            <w:r>
              <w:rPr>
                <w:rFonts w:cs="Verdana"/>
                <w:color w:val="515151"/>
              </w:rPr>
              <w:t>Fraction</w:t>
            </w:r>
          </w:p>
        </w:tc>
      </w:tr>
      <w:tr w:rsidR="008A407D" w14:paraId="1E66620F" w14:textId="77777777" w:rsidTr="008A407D">
        <w:trPr>
          <w:jc w:val="center"/>
        </w:trPr>
        <w:tc>
          <w:tcPr>
            <w:tcW w:w="3552" w:type="dxa"/>
            <w:tcBorders>
              <w:top w:val="single" w:sz="4" w:space="0" w:color="A6A6A6"/>
              <w:bottom w:val="single" w:sz="4" w:space="0" w:color="A6A6A6"/>
            </w:tcBorders>
            <w:shd w:val="clear" w:color="auto" w:fill="E6E5E5"/>
            <w:vAlign w:val="top"/>
          </w:tcPr>
          <w:p w14:paraId="45BC2FCA" w14:textId="77777777" w:rsidR="008A407D" w:rsidRDefault="00000000">
            <w:pPr>
              <w:spacing w:after="200"/>
              <w:jc w:val="both"/>
            </w:pPr>
            <w:r>
              <w:t>Description</w:t>
            </w:r>
          </w:p>
        </w:tc>
        <w:tc>
          <w:tcPr>
            <w:tcW w:w="6006" w:type="dxa"/>
            <w:tcBorders>
              <w:top w:val="single" w:sz="4" w:space="0" w:color="A6A6A6"/>
              <w:bottom w:val="single" w:sz="4" w:space="0" w:color="A6A6A6"/>
            </w:tcBorders>
            <w:vAlign w:val="top"/>
          </w:tcPr>
          <w:p w14:paraId="5F822230" w14:textId="77777777" w:rsidR="008A407D" w:rsidRDefault="00000000">
            <w:pPr>
              <w:spacing w:line="276" w:lineRule="auto"/>
              <w:jc w:val="both"/>
              <w:rPr>
                <w:rFonts w:cs="Verdana"/>
                <w:color w:val="515151"/>
              </w:rPr>
            </w:pPr>
            <w:r>
              <w:rPr>
                <w:rFonts w:cs="Verdana"/>
                <w:color w:val="515151"/>
              </w:rPr>
              <w:t>Efficiency of the cookstove being used in the baseline scenario</w:t>
            </w:r>
          </w:p>
        </w:tc>
      </w:tr>
      <w:tr w:rsidR="008A407D" w14:paraId="2D003545" w14:textId="77777777" w:rsidTr="008A407D">
        <w:trPr>
          <w:jc w:val="center"/>
        </w:trPr>
        <w:tc>
          <w:tcPr>
            <w:tcW w:w="3552" w:type="dxa"/>
            <w:tcBorders>
              <w:top w:val="single" w:sz="4" w:space="0" w:color="A6A6A6"/>
              <w:bottom w:val="single" w:sz="4" w:space="0" w:color="A6A6A6"/>
            </w:tcBorders>
            <w:shd w:val="clear" w:color="auto" w:fill="E6E5E5"/>
            <w:vAlign w:val="top"/>
          </w:tcPr>
          <w:p w14:paraId="58CC8C06" w14:textId="77777777" w:rsidR="008A407D" w:rsidRDefault="00000000">
            <w:pPr>
              <w:spacing w:after="200"/>
              <w:jc w:val="both"/>
            </w:pPr>
            <w:r>
              <w:t>Source of data</w:t>
            </w:r>
          </w:p>
        </w:tc>
        <w:tc>
          <w:tcPr>
            <w:tcW w:w="6006" w:type="dxa"/>
            <w:tcBorders>
              <w:top w:val="single" w:sz="4" w:space="0" w:color="A6A6A6"/>
              <w:bottom w:val="single" w:sz="4" w:space="0" w:color="A6A6A6"/>
            </w:tcBorders>
            <w:vAlign w:val="top"/>
          </w:tcPr>
          <w:p w14:paraId="3A24B352" w14:textId="77777777" w:rsidR="008A407D" w:rsidRDefault="00000000">
            <w:pPr>
              <w:spacing w:line="276" w:lineRule="auto"/>
              <w:jc w:val="both"/>
              <w:rPr>
                <w:rFonts w:cs="Verdana"/>
                <w:color w:val="515151"/>
              </w:rPr>
            </w:pPr>
            <w:r>
              <w:rPr>
                <w:rFonts w:cs="Verdana"/>
                <w:color w:val="515151"/>
              </w:rPr>
              <w:t>Gold Standard Simplified Methodology for Efficient Cookstoves v1.0</w:t>
            </w:r>
          </w:p>
        </w:tc>
      </w:tr>
      <w:tr w:rsidR="008A407D" w14:paraId="5B83559C" w14:textId="77777777" w:rsidTr="008A407D">
        <w:trPr>
          <w:jc w:val="center"/>
        </w:trPr>
        <w:tc>
          <w:tcPr>
            <w:tcW w:w="3552" w:type="dxa"/>
            <w:tcBorders>
              <w:top w:val="single" w:sz="4" w:space="0" w:color="A6A6A6"/>
              <w:bottom w:val="single" w:sz="4" w:space="0" w:color="A6A6A6"/>
            </w:tcBorders>
            <w:shd w:val="clear" w:color="auto" w:fill="E6E5E5"/>
            <w:vAlign w:val="top"/>
          </w:tcPr>
          <w:p w14:paraId="7C0861CB" w14:textId="77777777" w:rsidR="008A407D" w:rsidRDefault="00000000">
            <w:pPr>
              <w:spacing w:after="200"/>
              <w:jc w:val="both"/>
            </w:pPr>
            <w:r>
              <w:t>Value(s) applied)</w:t>
            </w:r>
          </w:p>
        </w:tc>
        <w:tc>
          <w:tcPr>
            <w:tcW w:w="6006" w:type="dxa"/>
            <w:tcBorders>
              <w:top w:val="single" w:sz="4" w:space="0" w:color="A6A6A6"/>
              <w:bottom w:val="single" w:sz="4" w:space="0" w:color="A6A6A6"/>
            </w:tcBorders>
            <w:vAlign w:val="top"/>
          </w:tcPr>
          <w:p w14:paraId="689C9EC2" w14:textId="77777777" w:rsidR="008A407D" w:rsidRDefault="00000000">
            <w:pPr>
              <w:spacing w:line="276" w:lineRule="auto"/>
              <w:jc w:val="both"/>
              <w:rPr>
                <w:rFonts w:cs="Verdana"/>
                <w:color w:val="515151"/>
              </w:rPr>
            </w:pPr>
            <w:r>
              <w:rPr>
                <w:rFonts w:cs="Verdana"/>
                <w:color w:val="515151"/>
              </w:rPr>
              <w:t>0.10</w:t>
            </w:r>
          </w:p>
        </w:tc>
      </w:tr>
      <w:tr w:rsidR="008A407D" w14:paraId="5AEE1E10" w14:textId="77777777" w:rsidTr="008A407D">
        <w:trPr>
          <w:jc w:val="center"/>
        </w:trPr>
        <w:tc>
          <w:tcPr>
            <w:tcW w:w="3552" w:type="dxa"/>
            <w:tcBorders>
              <w:top w:val="single" w:sz="4" w:space="0" w:color="A6A6A6"/>
              <w:bottom w:val="single" w:sz="4" w:space="0" w:color="A6A6A6"/>
            </w:tcBorders>
            <w:shd w:val="clear" w:color="auto" w:fill="E6E5E5"/>
            <w:vAlign w:val="top"/>
          </w:tcPr>
          <w:p w14:paraId="58783968" w14:textId="77777777" w:rsidR="008A407D" w:rsidRDefault="00000000">
            <w:pPr>
              <w:jc w:val="both"/>
            </w:pPr>
            <w:r>
              <w:lastRenderedPageBreak/>
              <w:t xml:space="preserve">Choice of data </w:t>
            </w:r>
          </w:p>
          <w:p w14:paraId="173F2EAA" w14:textId="77777777" w:rsidR="008A407D" w:rsidRDefault="00000000">
            <w:pPr>
              <w:jc w:val="both"/>
            </w:pPr>
            <w:r>
              <w:t>or measurement methods and procedures</w:t>
            </w:r>
          </w:p>
        </w:tc>
        <w:tc>
          <w:tcPr>
            <w:tcW w:w="6006" w:type="dxa"/>
            <w:tcBorders>
              <w:top w:val="single" w:sz="4" w:space="0" w:color="A6A6A6"/>
              <w:bottom w:val="single" w:sz="4" w:space="0" w:color="A6A6A6"/>
            </w:tcBorders>
            <w:vAlign w:val="top"/>
          </w:tcPr>
          <w:p w14:paraId="6DEDE81A" w14:textId="77777777" w:rsidR="008A407D" w:rsidRDefault="00000000">
            <w:pPr>
              <w:spacing w:line="276" w:lineRule="auto"/>
              <w:jc w:val="both"/>
              <w:rPr>
                <w:rFonts w:cs="Verdana"/>
                <w:color w:val="515151"/>
              </w:rPr>
            </w:pPr>
            <w:r>
              <w:rPr>
                <w:rFonts w:cs="Verdana"/>
                <w:color w:val="515151"/>
              </w:rPr>
              <w:t>As defined under the Gold Standard Simplified Methodology for Efficient Cookstoves v1.0</w:t>
            </w:r>
          </w:p>
        </w:tc>
      </w:tr>
      <w:tr w:rsidR="008A407D" w14:paraId="58950FB5" w14:textId="77777777" w:rsidTr="008A407D">
        <w:trPr>
          <w:jc w:val="center"/>
        </w:trPr>
        <w:tc>
          <w:tcPr>
            <w:tcW w:w="3552" w:type="dxa"/>
            <w:tcBorders>
              <w:top w:val="single" w:sz="4" w:space="0" w:color="A6A6A6"/>
              <w:bottom w:val="single" w:sz="4" w:space="0" w:color="A6A6A6"/>
            </w:tcBorders>
            <w:shd w:val="clear" w:color="auto" w:fill="E6E5E5"/>
            <w:vAlign w:val="top"/>
          </w:tcPr>
          <w:p w14:paraId="7C0425F3" w14:textId="77777777" w:rsidR="008A407D" w:rsidRDefault="00000000">
            <w:pPr>
              <w:jc w:val="both"/>
            </w:pPr>
            <w:r>
              <w:t>Purpose of data</w:t>
            </w:r>
          </w:p>
        </w:tc>
        <w:tc>
          <w:tcPr>
            <w:tcW w:w="6006" w:type="dxa"/>
            <w:tcBorders>
              <w:top w:val="single" w:sz="4" w:space="0" w:color="A6A6A6"/>
              <w:bottom w:val="single" w:sz="4" w:space="0" w:color="A6A6A6"/>
            </w:tcBorders>
            <w:vAlign w:val="top"/>
          </w:tcPr>
          <w:p w14:paraId="4630C8D3" w14:textId="77777777" w:rsidR="008A407D" w:rsidRDefault="00000000">
            <w:pPr>
              <w:spacing w:line="276" w:lineRule="auto"/>
              <w:jc w:val="both"/>
              <w:rPr>
                <w:rFonts w:cs="Verdana"/>
                <w:color w:val="515151"/>
              </w:rPr>
            </w:pPr>
            <w:r>
              <w:rPr>
                <w:rFonts w:cs="Verdana"/>
                <w:color w:val="515151"/>
              </w:rPr>
              <w:t>Calculation of emission reductions</w:t>
            </w:r>
          </w:p>
        </w:tc>
      </w:tr>
      <w:tr w:rsidR="008A407D" w14:paraId="5F8D20A4" w14:textId="77777777" w:rsidTr="008A407D">
        <w:trPr>
          <w:jc w:val="center"/>
        </w:trPr>
        <w:tc>
          <w:tcPr>
            <w:tcW w:w="3552" w:type="dxa"/>
            <w:tcBorders>
              <w:top w:val="single" w:sz="4" w:space="0" w:color="A6A6A6"/>
              <w:bottom w:val="single" w:sz="4" w:space="0" w:color="A6A6A6"/>
            </w:tcBorders>
            <w:shd w:val="clear" w:color="auto" w:fill="E6E5E5"/>
            <w:vAlign w:val="top"/>
          </w:tcPr>
          <w:p w14:paraId="69887069" w14:textId="77777777" w:rsidR="008A407D" w:rsidRDefault="00000000">
            <w:pPr>
              <w:jc w:val="both"/>
            </w:pPr>
            <w:r>
              <w:t>Additional comments</w:t>
            </w:r>
          </w:p>
        </w:tc>
        <w:tc>
          <w:tcPr>
            <w:tcW w:w="6006" w:type="dxa"/>
            <w:tcBorders>
              <w:top w:val="single" w:sz="4" w:space="0" w:color="A6A6A6"/>
              <w:bottom w:val="single" w:sz="4" w:space="0" w:color="A6A6A6"/>
            </w:tcBorders>
            <w:vAlign w:val="top"/>
          </w:tcPr>
          <w:p w14:paraId="324D6E4C" w14:textId="77777777" w:rsidR="008A407D" w:rsidRDefault="00000000">
            <w:pPr>
              <w:spacing w:line="276" w:lineRule="auto"/>
              <w:jc w:val="both"/>
              <w:rPr>
                <w:rFonts w:cs="Verdana"/>
                <w:color w:val="515151"/>
              </w:rPr>
            </w:pPr>
            <w:r>
              <w:rPr>
                <w:rFonts w:cs="Verdana"/>
                <w:color w:val="515151"/>
              </w:rPr>
              <w:t>N.A.</w:t>
            </w:r>
          </w:p>
        </w:tc>
      </w:tr>
    </w:tbl>
    <w:p w14:paraId="442A14E9" w14:textId="77777777" w:rsidR="008A407D" w:rsidRDefault="008A407D"/>
    <w:tbl>
      <w:tblPr>
        <w:tblStyle w:val="a8"/>
        <w:tblW w:w="9606" w:type="dxa"/>
        <w:jc w:val="center"/>
        <w:tblBorders>
          <w:insideH w:val="single" w:sz="4" w:space="0" w:color="A6A6A6"/>
        </w:tblBorders>
        <w:tblLayout w:type="fixed"/>
        <w:tblLook w:val="0420" w:firstRow="1" w:lastRow="0" w:firstColumn="0" w:lastColumn="0" w:noHBand="0" w:noVBand="1"/>
      </w:tblPr>
      <w:tblGrid>
        <w:gridCol w:w="3560"/>
        <w:gridCol w:w="6046"/>
      </w:tblGrid>
      <w:tr w:rsidR="008A407D" w14:paraId="627B6AF7" w14:textId="77777777" w:rsidTr="008A407D">
        <w:trPr>
          <w:cnfStyle w:val="100000000000" w:firstRow="1" w:lastRow="0" w:firstColumn="0" w:lastColumn="0" w:oddVBand="0" w:evenVBand="0" w:oddHBand="0" w:evenHBand="0" w:firstRowFirstColumn="0" w:firstRowLastColumn="0" w:lastRowFirstColumn="0" w:lastRowLastColumn="0"/>
          <w:jc w:val="center"/>
        </w:trPr>
        <w:tc>
          <w:tcPr>
            <w:tcW w:w="3560" w:type="dxa"/>
            <w:vAlign w:val="top"/>
          </w:tcPr>
          <w:p w14:paraId="1D71069D" w14:textId="77777777" w:rsidR="008A407D" w:rsidRDefault="00000000">
            <w:pPr>
              <w:spacing w:line="276" w:lineRule="auto"/>
              <w:rPr>
                <w:rFonts w:cs="Verdana"/>
                <w:sz w:val="20"/>
              </w:rPr>
            </w:pPr>
            <w:r>
              <w:rPr>
                <w:rFonts w:cs="Verdana"/>
                <w:sz w:val="20"/>
                <w:szCs w:val="20"/>
              </w:rPr>
              <w:t>Relevant SDG Indicator</w:t>
            </w:r>
          </w:p>
        </w:tc>
        <w:tc>
          <w:tcPr>
            <w:tcW w:w="6046" w:type="dxa"/>
            <w:vAlign w:val="top"/>
          </w:tcPr>
          <w:p w14:paraId="141771F4" w14:textId="77777777" w:rsidR="008A407D" w:rsidRDefault="00000000">
            <w:pPr>
              <w:spacing w:line="276" w:lineRule="auto"/>
              <w:rPr>
                <w:rFonts w:cs="Verdana"/>
                <w:color w:val="515151"/>
                <w:sz w:val="20"/>
              </w:rPr>
            </w:pPr>
            <w:r>
              <w:rPr>
                <w:rFonts w:cs="Verdana"/>
                <w:sz w:val="20"/>
                <w:szCs w:val="20"/>
              </w:rPr>
              <w:t>SDG 13, Climate Action</w:t>
            </w:r>
          </w:p>
        </w:tc>
      </w:tr>
      <w:tr w:rsidR="008A407D" w14:paraId="4F875724" w14:textId="77777777" w:rsidTr="008A407D">
        <w:trPr>
          <w:jc w:val="center"/>
        </w:trPr>
        <w:tc>
          <w:tcPr>
            <w:tcW w:w="3560" w:type="dxa"/>
            <w:tcBorders>
              <w:bottom w:val="single" w:sz="4" w:space="0" w:color="A6A6A6"/>
            </w:tcBorders>
            <w:shd w:val="clear" w:color="auto" w:fill="E6E5E5"/>
            <w:vAlign w:val="top"/>
          </w:tcPr>
          <w:p w14:paraId="33C370F4" w14:textId="77777777" w:rsidR="008A407D" w:rsidRDefault="00000000">
            <w:pPr>
              <w:spacing w:after="200"/>
              <w:jc w:val="both"/>
              <w:rPr>
                <w:b/>
              </w:rPr>
            </w:pPr>
            <w:r>
              <w:rPr>
                <w:b/>
              </w:rPr>
              <w:t>Data/parameter:</w:t>
            </w:r>
          </w:p>
        </w:tc>
        <w:tc>
          <w:tcPr>
            <w:tcW w:w="6046" w:type="dxa"/>
            <w:tcBorders>
              <w:bottom w:val="single" w:sz="4" w:space="0" w:color="A6A6A6"/>
            </w:tcBorders>
            <w:vAlign w:val="top"/>
          </w:tcPr>
          <w:p w14:paraId="6BD117B4" w14:textId="77777777" w:rsidR="008A407D" w:rsidRDefault="00000000">
            <w:pPr>
              <w:spacing w:line="276" w:lineRule="auto"/>
              <w:rPr>
                <w:rFonts w:cs="Verdana"/>
                <w:b/>
                <w:color w:val="515151"/>
              </w:rPr>
            </w:pPr>
            <w:r>
              <w:rPr>
                <w:rFonts w:ascii="Calibri" w:eastAsia="Calibri" w:hAnsi="Calibri" w:cs="Calibri"/>
                <w:b/>
                <w:color w:val="515151"/>
              </w:rPr>
              <w:t>Ƞ</w:t>
            </w:r>
            <w:r>
              <w:rPr>
                <w:rFonts w:cs="Verdana"/>
                <w:b/>
                <w:color w:val="515151"/>
                <w:vertAlign w:val="subscript"/>
              </w:rPr>
              <w:t>p</w:t>
            </w:r>
          </w:p>
        </w:tc>
      </w:tr>
      <w:tr w:rsidR="008A407D" w14:paraId="5599B35A" w14:textId="77777777" w:rsidTr="008A407D">
        <w:trPr>
          <w:jc w:val="center"/>
        </w:trPr>
        <w:tc>
          <w:tcPr>
            <w:tcW w:w="3560" w:type="dxa"/>
            <w:tcBorders>
              <w:top w:val="single" w:sz="4" w:space="0" w:color="A6A6A6"/>
              <w:bottom w:val="single" w:sz="4" w:space="0" w:color="A6A6A6"/>
            </w:tcBorders>
            <w:shd w:val="clear" w:color="auto" w:fill="E6E5E5"/>
            <w:vAlign w:val="top"/>
          </w:tcPr>
          <w:p w14:paraId="1626D892" w14:textId="77777777" w:rsidR="008A407D" w:rsidRDefault="00000000">
            <w:pPr>
              <w:spacing w:after="200"/>
              <w:jc w:val="both"/>
            </w:pPr>
            <w:r>
              <w:t>Unit</w:t>
            </w:r>
          </w:p>
        </w:tc>
        <w:tc>
          <w:tcPr>
            <w:tcW w:w="6046" w:type="dxa"/>
            <w:tcBorders>
              <w:top w:val="single" w:sz="4" w:space="0" w:color="A6A6A6"/>
              <w:bottom w:val="single" w:sz="4" w:space="0" w:color="A6A6A6"/>
            </w:tcBorders>
            <w:vAlign w:val="top"/>
          </w:tcPr>
          <w:p w14:paraId="6B4F205E" w14:textId="77777777" w:rsidR="008A407D" w:rsidRDefault="00000000">
            <w:pPr>
              <w:spacing w:line="276" w:lineRule="auto"/>
              <w:jc w:val="both"/>
              <w:rPr>
                <w:rFonts w:cs="Verdana"/>
                <w:color w:val="515151"/>
              </w:rPr>
            </w:pPr>
            <w:r>
              <w:rPr>
                <w:rFonts w:cs="Verdana"/>
                <w:color w:val="515151"/>
              </w:rPr>
              <w:t>Fraction</w:t>
            </w:r>
          </w:p>
        </w:tc>
      </w:tr>
      <w:tr w:rsidR="008A407D" w14:paraId="072BFD24" w14:textId="77777777" w:rsidTr="008A407D">
        <w:trPr>
          <w:jc w:val="center"/>
        </w:trPr>
        <w:tc>
          <w:tcPr>
            <w:tcW w:w="3560" w:type="dxa"/>
            <w:tcBorders>
              <w:top w:val="single" w:sz="4" w:space="0" w:color="A6A6A6"/>
              <w:bottom w:val="single" w:sz="4" w:space="0" w:color="A6A6A6"/>
            </w:tcBorders>
            <w:shd w:val="clear" w:color="auto" w:fill="E6E5E5"/>
            <w:vAlign w:val="top"/>
          </w:tcPr>
          <w:p w14:paraId="0482719E" w14:textId="77777777" w:rsidR="008A407D" w:rsidRDefault="00000000">
            <w:pPr>
              <w:spacing w:after="200"/>
              <w:jc w:val="both"/>
            </w:pPr>
            <w:r>
              <w:t>Description</w:t>
            </w:r>
          </w:p>
        </w:tc>
        <w:tc>
          <w:tcPr>
            <w:tcW w:w="6046" w:type="dxa"/>
            <w:tcBorders>
              <w:top w:val="single" w:sz="4" w:space="0" w:color="A6A6A6"/>
              <w:bottom w:val="single" w:sz="4" w:space="0" w:color="A6A6A6"/>
            </w:tcBorders>
            <w:vAlign w:val="top"/>
          </w:tcPr>
          <w:p w14:paraId="1B4D7FC9" w14:textId="77777777" w:rsidR="008A407D" w:rsidRDefault="00000000">
            <w:pPr>
              <w:spacing w:line="276" w:lineRule="auto"/>
              <w:jc w:val="both"/>
              <w:rPr>
                <w:rFonts w:cs="Verdana"/>
                <w:color w:val="515151"/>
              </w:rPr>
            </w:pPr>
            <w:r>
              <w:rPr>
                <w:rFonts w:cs="Verdana"/>
                <w:color w:val="515151"/>
              </w:rPr>
              <w:t>Efficiency of the cookstove being used in the project scenario</w:t>
            </w:r>
          </w:p>
        </w:tc>
      </w:tr>
      <w:tr w:rsidR="008A407D" w14:paraId="6DE933C3" w14:textId="77777777" w:rsidTr="008A407D">
        <w:trPr>
          <w:jc w:val="center"/>
        </w:trPr>
        <w:tc>
          <w:tcPr>
            <w:tcW w:w="3560" w:type="dxa"/>
            <w:tcBorders>
              <w:top w:val="single" w:sz="4" w:space="0" w:color="A6A6A6"/>
              <w:bottom w:val="single" w:sz="4" w:space="0" w:color="A6A6A6"/>
            </w:tcBorders>
            <w:shd w:val="clear" w:color="auto" w:fill="E6E5E5"/>
            <w:vAlign w:val="top"/>
          </w:tcPr>
          <w:p w14:paraId="3D9B0D9E" w14:textId="77777777" w:rsidR="008A407D" w:rsidRDefault="00000000">
            <w:pPr>
              <w:spacing w:after="200"/>
              <w:jc w:val="both"/>
            </w:pPr>
            <w:r>
              <w:t>Source of data</w:t>
            </w:r>
          </w:p>
        </w:tc>
        <w:tc>
          <w:tcPr>
            <w:tcW w:w="6046" w:type="dxa"/>
            <w:tcBorders>
              <w:top w:val="single" w:sz="4" w:space="0" w:color="A6A6A6"/>
              <w:bottom w:val="single" w:sz="4" w:space="0" w:color="A6A6A6"/>
            </w:tcBorders>
            <w:vAlign w:val="top"/>
          </w:tcPr>
          <w:p w14:paraId="00664171" w14:textId="77777777" w:rsidR="008A407D" w:rsidRDefault="00000000">
            <w:pPr>
              <w:spacing w:line="276" w:lineRule="auto"/>
              <w:jc w:val="both"/>
              <w:rPr>
                <w:rFonts w:cs="Verdana"/>
                <w:color w:val="515151"/>
              </w:rPr>
            </w:pPr>
            <w:r>
              <w:rPr>
                <w:rFonts w:cs="Verdana"/>
                <w:color w:val="515151"/>
              </w:rPr>
              <w:t>Determined following the Water Boiling Test Protocol</w:t>
            </w:r>
          </w:p>
        </w:tc>
      </w:tr>
      <w:tr w:rsidR="008A407D" w14:paraId="61FF8871" w14:textId="77777777" w:rsidTr="008A407D">
        <w:trPr>
          <w:jc w:val="center"/>
        </w:trPr>
        <w:tc>
          <w:tcPr>
            <w:tcW w:w="3560" w:type="dxa"/>
            <w:tcBorders>
              <w:top w:val="single" w:sz="4" w:space="0" w:color="A6A6A6"/>
              <w:bottom w:val="single" w:sz="4" w:space="0" w:color="A6A6A6"/>
            </w:tcBorders>
            <w:shd w:val="clear" w:color="auto" w:fill="E6E5E5"/>
            <w:vAlign w:val="top"/>
          </w:tcPr>
          <w:p w14:paraId="2673A406" w14:textId="77777777" w:rsidR="008A407D" w:rsidRDefault="00000000">
            <w:pPr>
              <w:spacing w:after="200"/>
              <w:jc w:val="both"/>
            </w:pPr>
            <w:r>
              <w:t>Value(s) applied)</w:t>
            </w:r>
          </w:p>
        </w:tc>
        <w:tc>
          <w:tcPr>
            <w:tcW w:w="6046" w:type="dxa"/>
            <w:tcBorders>
              <w:top w:val="single" w:sz="4" w:space="0" w:color="A6A6A6"/>
              <w:bottom w:val="single" w:sz="4" w:space="0" w:color="A6A6A6"/>
            </w:tcBorders>
            <w:vAlign w:val="top"/>
          </w:tcPr>
          <w:p w14:paraId="3D68367F" w14:textId="77777777" w:rsidR="008A407D" w:rsidRDefault="00000000">
            <w:pPr>
              <w:spacing w:line="276" w:lineRule="auto"/>
              <w:jc w:val="both"/>
              <w:rPr>
                <w:rFonts w:cs="Verdana"/>
                <w:color w:val="515151"/>
              </w:rPr>
            </w:pPr>
            <w:r>
              <w:rPr>
                <w:rFonts w:cs="Verdana"/>
                <w:color w:val="515151"/>
              </w:rPr>
              <w:t>0.234</w:t>
            </w:r>
            <w:r>
              <w:rPr>
                <w:color w:val="515151"/>
                <w:vertAlign w:val="superscript"/>
              </w:rPr>
              <w:footnoteReference w:id="3"/>
            </w:r>
          </w:p>
        </w:tc>
      </w:tr>
      <w:tr w:rsidR="008A407D" w14:paraId="47A87092" w14:textId="77777777" w:rsidTr="008A407D">
        <w:trPr>
          <w:jc w:val="center"/>
        </w:trPr>
        <w:tc>
          <w:tcPr>
            <w:tcW w:w="3560" w:type="dxa"/>
            <w:tcBorders>
              <w:top w:val="single" w:sz="4" w:space="0" w:color="A6A6A6"/>
              <w:bottom w:val="single" w:sz="4" w:space="0" w:color="A6A6A6"/>
            </w:tcBorders>
            <w:shd w:val="clear" w:color="auto" w:fill="E6E5E5"/>
            <w:vAlign w:val="top"/>
          </w:tcPr>
          <w:p w14:paraId="23223CE1" w14:textId="77777777" w:rsidR="008A407D" w:rsidRDefault="00000000">
            <w:pPr>
              <w:jc w:val="both"/>
            </w:pPr>
            <w:r>
              <w:t xml:space="preserve">Choice of data </w:t>
            </w:r>
          </w:p>
          <w:p w14:paraId="738657CE" w14:textId="77777777" w:rsidR="008A407D" w:rsidRDefault="00000000">
            <w:pPr>
              <w:jc w:val="both"/>
            </w:pPr>
            <w:r>
              <w:t>or measurement methods and procedures</w:t>
            </w:r>
          </w:p>
        </w:tc>
        <w:tc>
          <w:tcPr>
            <w:tcW w:w="6046" w:type="dxa"/>
            <w:tcBorders>
              <w:top w:val="single" w:sz="4" w:space="0" w:color="A6A6A6"/>
              <w:bottom w:val="single" w:sz="4" w:space="0" w:color="A6A6A6"/>
            </w:tcBorders>
            <w:vAlign w:val="top"/>
          </w:tcPr>
          <w:p w14:paraId="03E37266" w14:textId="77777777" w:rsidR="008A407D" w:rsidRDefault="00000000">
            <w:pPr>
              <w:spacing w:line="276" w:lineRule="auto"/>
              <w:jc w:val="both"/>
              <w:rPr>
                <w:rFonts w:cs="Verdana"/>
                <w:color w:val="515151"/>
              </w:rPr>
            </w:pPr>
            <w:r>
              <w:rPr>
                <w:rFonts w:cs="Verdana"/>
                <w:color w:val="515151"/>
              </w:rPr>
              <w:t>As defined under the Gold Standard Simplified Methodology for Efficient Cookstoves v1.0</w:t>
            </w:r>
          </w:p>
        </w:tc>
      </w:tr>
      <w:tr w:rsidR="008A407D" w14:paraId="689B776D" w14:textId="77777777" w:rsidTr="008A407D">
        <w:trPr>
          <w:jc w:val="center"/>
        </w:trPr>
        <w:tc>
          <w:tcPr>
            <w:tcW w:w="3560" w:type="dxa"/>
            <w:tcBorders>
              <w:top w:val="single" w:sz="4" w:space="0" w:color="A6A6A6"/>
              <w:bottom w:val="single" w:sz="4" w:space="0" w:color="A6A6A6"/>
            </w:tcBorders>
            <w:shd w:val="clear" w:color="auto" w:fill="E6E5E5"/>
            <w:vAlign w:val="top"/>
          </w:tcPr>
          <w:p w14:paraId="23F36FC0" w14:textId="77777777" w:rsidR="008A407D" w:rsidRDefault="00000000">
            <w:pPr>
              <w:jc w:val="both"/>
            </w:pPr>
            <w:r>
              <w:t>Purpose of data</w:t>
            </w:r>
          </w:p>
        </w:tc>
        <w:tc>
          <w:tcPr>
            <w:tcW w:w="6046" w:type="dxa"/>
            <w:tcBorders>
              <w:top w:val="single" w:sz="4" w:space="0" w:color="A6A6A6"/>
              <w:bottom w:val="single" w:sz="4" w:space="0" w:color="A6A6A6"/>
            </w:tcBorders>
            <w:vAlign w:val="top"/>
          </w:tcPr>
          <w:p w14:paraId="4D12E301" w14:textId="77777777" w:rsidR="008A407D" w:rsidRDefault="00000000">
            <w:pPr>
              <w:spacing w:line="276" w:lineRule="auto"/>
              <w:jc w:val="both"/>
              <w:rPr>
                <w:rFonts w:cs="Verdana"/>
                <w:color w:val="515151"/>
              </w:rPr>
            </w:pPr>
            <w:r>
              <w:rPr>
                <w:rFonts w:cs="Verdana"/>
                <w:color w:val="515151"/>
              </w:rPr>
              <w:t>Calculation of emission reductions</w:t>
            </w:r>
          </w:p>
        </w:tc>
      </w:tr>
      <w:tr w:rsidR="008A407D" w14:paraId="736128BC" w14:textId="77777777" w:rsidTr="008A407D">
        <w:trPr>
          <w:jc w:val="center"/>
        </w:trPr>
        <w:tc>
          <w:tcPr>
            <w:tcW w:w="3560" w:type="dxa"/>
            <w:tcBorders>
              <w:top w:val="single" w:sz="4" w:space="0" w:color="A6A6A6"/>
              <w:bottom w:val="single" w:sz="4" w:space="0" w:color="A6A6A6"/>
            </w:tcBorders>
            <w:shd w:val="clear" w:color="auto" w:fill="E6E5E5"/>
            <w:vAlign w:val="top"/>
          </w:tcPr>
          <w:p w14:paraId="2F41772D" w14:textId="77777777" w:rsidR="008A407D" w:rsidRDefault="00000000">
            <w:pPr>
              <w:jc w:val="both"/>
            </w:pPr>
            <w:r>
              <w:t>Additional comments</w:t>
            </w:r>
          </w:p>
        </w:tc>
        <w:tc>
          <w:tcPr>
            <w:tcW w:w="6046" w:type="dxa"/>
            <w:tcBorders>
              <w:top w:val="single" w:sz="4" w:space="0" w:color="A6A6A6"/>
              <w:bottom w:val="single" w:sz="4" w:space="0" w:color="A6A6A6"/>
            </w:tcBorders>
            <w:vAlign w:val="top"/>
          </w:tcPr>
          <w:p w14:paraId="7D85C65F" w14:textId="77777777" w:rsidR="008A407D" w:rsidRDefault="00000000">
            <w:pPr>
              <w:spacing w:line="276" w:lineRule="auto"/>
              <w:jc w:val="both"/>
              <w:rPr>
                <w:rFonts w:cs="Verdana"/>
                <w:color w:val="515151"/>
              </w:rPr>
            </w:pPr>
            <w:r>
              <w:rPr>
                <w:rFonts w:cs="Verdana"/>
                <w:color w:val="515151"/>
              </w:rPr>
              <w:t xml:space="preserve">For each wife of one household included in the VPA, at least two efficient cookstoves of the defined project sizes 2, 3, 4, 5, 6, 7, 8, 10, 12 and 15 will be installed </w:t>
            </w:r>
            <w:proofErr w:type="gramStart"/>
            <w:r>
              <w:rPr>
                <w:rFonts w:cs="Verdana"/>
                <w:color w:val="515151"/>
              </w:rPr>
              <w:t>according</w:t>
            </w:r>
            <w:proofErr w:type="gramEnd"/>
            <w:r>
              <w:rPr>
                <w:rFonts w:cs="Verdana"/>
                <w:color w:val="515151"/>
              </w:rPr>
              <w:t xml:space="preserve"> the local cooking habits. Each size of project cookstove is tested according to the WBT protocol. To determine the project cookstove efficiency of one </w:t>
            </w:r>
            <w:proofErr w:type="gramStart"/>
            <w:r>
              <w:rPr>
                <w:rFonts w:cs="Verdana"/>
                <w:color w:val="515151"/>
              </w:rPr>
              <w:t>particular size</w:t>
            </w:r>
            <w:proofErr w:type="gramEnd"/>
            <w:r>
              <w:rPr>
                <w:rFonts w:cs="Verdana"/>
                <w:color w:val="515151"/>
              </w:rPr>
              <w:t xml:space="preserve">, three sample runs have been carried out on one randomly selected project cookstove. The average of the three results is taken as the efficiency for the project cookstove of this </w:t>
            </w:r>
            <w:proofErr w:type="gramStart"/>
            <w:r>
              <w:rPr>
                <w:rFonts w:cs="Verdana"/>
                <w:color w:val="515151"/>
              </w:rPr>
              <w:t>particular size</w:t>
            </w:r>
            <w:proofErr w:type="gramEnd"/>
            <w:r>
              <w:rPr>
                <w:rFonts w:cs="Verdana"/>
                <w:color w:val="515151"/>
              </w:rPr>
              <w:t>.</w:t>
            </w:r>
          </w:p>
          <w:p w14:paraId="1018203A" w14:textId="77777777" w:rsidR="008A407D" w:rsidRDefault="00000000">
            <w:pPr>
              <w:spacing w:line="276" w:lineRule="auto"/>
              <w:jc w:val="both"/>
              <w:rPr>
                <w:rFonts w:cs="Verdana"/>
                <w:color w:val="515151"/>
              </w:rPr>
            </w:pPr>
            <w:r>
              <w:rPr>
                <w:rFonts w:cs="Verdana"/>
                <w:color w:val="515151"/>
              </w:rPr>
              <w:t>The lowest value of project cookstove efficiency of the various sizes is taken as reference value for the efficiency of the cookstoves being used in the project scenario to calculate the emission reductions.</w:t>
            </w:r>
          </w:p>
          <w:p w14:paraId="08991256" w14:textId="77777777" w:rsidR="008A407D" w:rsidRDefault="00000000">
            <w:pPr>
              <w:spacing w:line="276" w:lineRule="auto"/>
              <w:jc w:val="both"/>
              <w:rPr>
                <w:rFonts w:cs="Verdana"/>
                <w:color w:val="515151"/>
              </w:rPr>
            </w:pPr>
            <w:r>
              <w:rPr>
                <w:rFonts w:cs="Verdana"/>
                <w:color w:val="515151"/>
              </w:rPr>
              <w:t xml:space="preserve">The project cookstove efficiency in the year y </w:t>
            </w:r>
            <w:proofErr w:type="spellStart"/>
            <w:proofErr w:type="gramStart"/>
            <w:r>
              <w:rPr>
                <w:rFonts w:ascii="Calibri" w:eastAsia="Calibri" w:hAnsi="Calibri" w:cs="Calibri"/>
                <w:color w:val="515151"/>
              </w:rPr>
              <w:t>ƞ</w:t>
            </w:r>
            <w:r>
              <w:rPr>
                <w:rFonts w:cs="Verdana"/>
                <w:color w:val="515151"/>
                <w:vertAlign w:val="subscript"/>
              </w:rPr>
              <w:t>p,y</w:t>
            </w:r>
            <w:proofErr w:type="spellEnd"/>
            <w:proofErr w:type="gramEnd"/>
            <w:r>
              <w:rPr>
                <w:rFonts w:cs="Verdana"/>
                <w:color w:val="515151"/>
              </w:rPr>
              <w:t xml:space="preserve"> will be determined using the discount factor </w:t>
            </w:r>
            <w:proofErr w:type="spellStart"/>
            <w:r>
              <w:rPr>
                <w:rFonts w:cs="Verdana"/>
                <w:color w:val="515151"/>
              </w:rPr>
              <w:t>DF</w:t>
            </w:r>
            <w:r>
              <w:rPr>
                <w:rFonts w:ascii="Calibri" w:eastAsia="Calibri" w:hAnsi="Calibri" w:cs="Calibri"/>
                <w:color w:val="515151"/>
              </w:rPr>
              <w:t>ƞ</w:t>
            </w:r>
            <w:proofErr w:type="spellEnd"/>
            <w:r>
              <w:rPr>
                <w:rFonts w:cs="Verdana"/>
                <w:color w:val="515151"/>
              </w:rPr>
              <w:t xml:space="preserve"> to account for efficiency loss of project cookstove per year of operation (fraction).</w:t>
            </w:r>
          </w:p>
        </w:tc>
      </w:tr>
    </w:tbl>
    <w:p w14:paraId="716496AD" w14:textId="77777777" w:rsidR="008A407D" w:rsidRDefault="008A407D"/>
    <w:tbl>
      <w:tblPr>
        <w:tblStyle w:val="a9"/>
        <w:tblW w:w="9560" w:type="dxa"/>
        <w:jc w:val="center"/>
        <w:tblBorders>
          <w:insideH w:val="single" w:sz="4" w:space="0" w:color="A6A6A6"/>
        </w:tblBorders>
        <w:tblLayout w:type="fixed"/>
        <w:tblLook w:val="0420" w:firstRow="1" w:lastRow="0" w:firstColumn="0" w:lastColumn="0" w:noHBand="0" w:noVBand="1"/>
      </w:tblPr>
      <w:tblGrid>
        <w:gridCol w:w="3560"/>
        <w:gridCol w:w="6000"/>
      </w:tblGrid>
      <w:tr w:rsidR="008A407D" w14:paraId="4D4D5B29" w14:textId="77777777" w:rsidTr="008A407D">
        <w:trPr>
          <w:cnfStyle w:val="100000000000" w:firstRow="1" w:lastRow="0" w:firstColumn="0" w:lastColumn="0" w:oddVBand="0" w:evenVBand="0" w:oddHBand="0" w:evenHBand="0" w:firstRowFirstColumn="0" w:firstRowLastColumn="0" w:lastRowFirstColumn="0" w:lastRowLastColumn="0"/>
          <w:jc w:val="center"/>
        </w:trPr>
        <w:tc>
          <w:tcPr>
            <w:tcW w:w="3560" w:type="dxa"/>
            <w:vAlign w:val="top"/>
          </w:tcPr>
          <w:p w14:paraId="3AF557B8" w14:textId="77777777" w:rsidR="008A407D" w:rsidRDefault="00000000">
            <w:pPr>
              <w:spacing w:line="276" w:lineRule="auto"/>
              <w:rPr>
                <w:rFonts w:cs="Verdana"/>
                <w:sz w:val="20"/>
              </w:rPr>
            </w:pPr>
            <w:r>
              <w:rPr>
                <w:rFonts w:cs="Verdana"/>
                <w:sz w:val="20"/>
                <w:szCs w:val="20"/>
              </w:rPr>
              <w:t>Relevant SDG Indicator</w:t>
            </w:r>
          </w:p>
        </w:tc>
        <w:tc>
          <w:tcPr>
            <w:tcW w:w="6000" w:type="dxa"/>
            <w:vAlign w:val="top"/>
          </w:tcPr>
          <w:p w14:paraId="713304D5" w14:textId="77777777" w:rsidR="008A407D" w:rsidRDefault="00000000">
            <w:pPr>
              <w:spacing w:line="276" w:lineRule="auto"/>
              <w:rPr>
                <w:rFonts w:cs="Verdana"/>
                <w:color w:val="515151"/>
                <w:sz w:val="20"/>
              </w:rPr>
            </w:pPr>
            <w:r>
              <w:rPr>
                <w:rFonts w:cs="Verdana"/>
                <w:sz w:val="20"/>
                <w:szCs w:val="20"/>
              </w:rPr>
              <w:t>SDG 13, Climate Action</w:t>
            </w:r>
          </w:p>
        </w:tc>
      </w:tr>
      <w:tr w:rsidR="008A407D" w14:paraId="4C95058C" w14:textId="77777777" w:rsidTr="008A407D">
        <w:trPr>
          <w:jc w:val="center"/>
        </w:trPr>
        <w:tc>
          <w:tcPr>
            <w:tcW w:w="3560" w:type="dxa"/>
            <w:tcBorders>
              <w:bottom w:val="single" w:sz="4" w:space="0" w:color="A6A6A6"/>
            </w:tcBorders>
            <w:shd w:val="clear" w:color="auto" w:fill="E6E5E5"/>
            <w:vAlign w:val="top"/>
          </w:tcPr>
          <w:p w14:paraId="2BAF106F" w14:textId="77777777" w:rsidR="008A407D" w:rsidRDefault="00000000">
            <w:pPr>
              <w:spacing w:after="200"/>
              <w:jc w:val="both"/>
              <w:rPr>
                <w:b/>
              </w:rPr>
            </w:pPr>
            <w:r>
              <w:rPr>
                <w:b/>
              </w:rPr>
              <w:t>Data/parameter:</w:t>
            </w:r>
          </w:p>
        </w:tc>
        <w:tc>
          <w:tcPr>
            <w:tcW w:w="6000" w:type="dxa"/>
            <w:tcBorders>
              <w:bottom w:val="single" w:sz="4" w:space="0" w:color="A6A6A6"/>
            </w:tcBorders>
            <w:vAlign w:val="top"/>
          </w:tcPr>
          <w:p w14:paraId="7616324F" w14:textId="77777777" w:rsidR="008A407D" w:rsidRDefault="00000000">
            <w:pPr>
              <w:spacing w:line="276" w:lineRule="auto"/>
              <w:rPr>
                <w:rFonts w:cs="Verdana"/>
                <w:b/>
                <w:color w:val="515151"/>
              </w:rPr>
            </w:pPr>
            <w:proofErr w:type="spellStart"/>
            <w:proofErr w:type="gramStart"/>
            <w:r>
              <w:rPr>
                <w:rFonts w:cs="Verdana"/>
                <w:b/>
                <w:color w:val="515151"/>
              </w:rPr>
              <w:t>f</w:t>
            </w:r>
            <w:r>
              <w:rPr>
                <w:rFonts w:cs="Verdana"/>
                <w:b/>
                <w:color w:val="515151"/>
                <w:vertAlign w:val="subscript"/>
              </w:rPr>
              <w:t>NRB,b</w:t>
            </w:r>
            <w:proofErr w:type="gramEnd"/>
            <w:r>
              <w:rPr>
                <w:rFonts w:cs="Verdana"/>
                <w:b/>
                <w:color w:val="515151"/>
                <w:vertAlign w:val="subscript"/>
              </w:rPr>
              <w:t>,y</w:t>
            </w:r>
            <w:proofErr w:type="spellEnd"/>
          </w:p>
        </w:tc>
      </w:tr>
      <w:tr w:rsidR="008A407D" w14:paraId="0AF18E94" w14:textId="77777777" w:rsidTr="008A407D">
        <w:trPr>
          <w:jc w:val="center"/>
        </w:trPr>
        <w:tc>
          <w:tcPr>
            <w:tcW w:w="3560" w:type="dxa"/>
            <w:tcBorders>
              <w:top w:val="single" w:sz="4" w:space="0" w:color="A6A6A6"/>
              <w:bottom w:val="single" w:sz="4" w:space="0" w:color="A6A6A6"/>
            </w:tcBorders>
            <w:shd w:val="clear" w:color="auto" w:fill="E6E5E5"/>
            <w:vAlign w:val="top"/>
          </w:tcPr>
          <w:p w14:paraId="0C02A7A6" w14:textId="77777777" w:rsidR="008A407D" w:rsidRDefault="00000000">
            <w:pPr>
              <w:spacing w:after="200"/>
              <w:jc w:val="both"/>
            </w:pPr>
            <w:r>
              <w:t>Unit</w:t>
            </w:r>
          </w:p>
        </w:tc>
        <w:tc>
          <w:tcPr>
            <w:tcW w:w="6000" w:type="dxa"/>
            <w:tcBorders>
              <w:top w:val="single" w:sz="4" w:space="0" w:color="A6A6A6"/>
              <w:bottom w:val="single" w:sz="4" w:space="0" w:color="A6A6A6"/>
            </w:tcBorders>
            <w:vAlign w:val="top"/>
          </w:tcPr>
          <w:p w14:paraId="5CE65256" w14:textId="77777777" w:rsidR="008A407D" w:rsidRDefault="00000000">
            <w:pPr>
              <w:spacing w:line="276" w:lineRule="auto"/>
              <w:jc w:val="both"/>
              <w:rPr>
                <w:rFonts w:cs="Verdana"/>
                <w:color w:val="515151"/>
              </w:rPr>
            </w:pPr>
            <w:r>
              <w:rPr>
                <w:rFonts w:cs="Verdana"/>
                <w:color w:val="515151"/>
              </w:rPr>
              <w:t>Fractional non-renewability</w:t>
            </w:r>
          </w:p>
        </w:tc>
      </w:tr>
      <w:tr w:rsidR="008A407D" w14:paraId="5A8B9B5C" w14:textId="77777777" w:rsidTr="008A407D">
        <w:trPr>
          <w:jc w:val="center"/>
        </w:trPr>
        <w:tc>
          <w:tcPr>
            <w:tcW w:w="3560" w:type="dxa"/>
            <w:tcBorders>
              <w:top w:val="single" w:sz="4" w:space="0" w:color="A6A6A6"/>
              <w:bottom w:val="single" w:sz="4" w:space="0" w:color="A6A6A6"/>
            </w:tcBorders>
            <w:shd w:val="clear" w:color="auto" w:fill="E6E5E5"/>
            <w:vAlign w:val="top"/>
          </w:tcPr>
          <w:p w14:paraId="6FF7755E" w14:textId="77777777" w:rsidR="008A407D" w:rsidRDefault="00000000">
            <w:pPr>
              <w:spacing w:after="200"/>
              <w:jc w:val="both"/>
            </w:pPr>
            <w:r>
              <w:t>Description</w:t>
            </w:r>
          </w:p>
        </w:tc>
        <w:tc>
          <w:tcPr>
            <w:tcW w:w="6000" w:type="dxa"/>
            <w:tcBorders>
              <w:top w:val="single" w:sz="4" w:space="0" w:color="A6A6A6"/>
              <w:bottom w:val="single" w:sz="4" w:space="0" w:color="A6A6A6"/>
            </w:tcBorders>
            <w:vAlign w:val="top"/>
          </w:tcPr>
          <w:p w14:paraId="035E7A6F" w14:textId="77777777" w:rsidR="008A407D" w:rsidRDefault="00000000">
            <w:pPr>
              <w:spacing w:line="276" w:lineRule="auto"/>
              <w:jc w:val="both"/>
              <w:rPr>
                <w:rFonts w:cs="Verdana"/>
                <w:color w:val="515151"/>
              </w:rPr>
            </w:pPr>
            <w:r>
              <w:rPr>
                <w:rFonts w:cs="Verdana"/>
                <w:color w:val="515151"/>
              </w:rPr>
              <w:t>Non-renewability status of wood fuel during year y</w:t>
            </w:r>
          </w:p>
        </w:tc>
      </w:tr>
      <w:tr w:rsidR="008A407D" w14:paraId="7C7AA8F1" w14:textId="77777777" w:rsidTr="008A407D">
        <w:trPr>
          <w:jc w:val="center"/>
        </w:trPr>
        <w:tc>
          <w:tcPr>
            <w:tcW w:w="3560" w:type="dxa"/>
            <w:tcBorders>
              <w:top w:val="single" w:sz="4" w:space="0" w:color="A6A6A6"/>
              <w:bottom w:val="single" w:sz="4" w:space="0" w:color="A6A6A6"/>
            </w:tcBorders>
            <w:shd w:val="clear" w:color="auto" w:fill="E6E5E5"/>
            <w:vAlign w:val="top"/>
          </w:tcPr>
          <w:p w14:paraId="38D40A9D" w14:textId="77777777" w:rsidR="008A407D" w:rsidRDefault="00000000">
            <w:pPr>
              <w:spacing w:after="200"/>
              <w:jc w:val="both"/>
            </w:pPr>
            <w:r>
              <w:lastRenderedPageBreak/>
              <w:t>Source of data</w:t>
            </w:r>
          </w:p>
        </w:tc>
        <w:tc>
          <w:tcPr>
            <w:tcW w:w="6000" w:type="dxa"/>
            <w:tcBorders>
              <w:top w:val="single" w:sz="4" w:space="0" w:color="A6A6A6"/>
              <w:bottom w:val="single" w:sz="4" w:space="0" w:color="A6A6A6"/>
            </w:tcBorders>
            <w:vAlign w:val="top"/>
          </w:tcPr>
          <w:p w14:paraId="39A7FBFB" w14:textId="77777777" w:rsidR="008A407D" w:rsidRDefault="00000000">
            <w:pPr>
              <w:spacing w:line="276" w:lineRule="auto"/>
              <w:jc w:val="both"/>
              <w:rPr>
                <w:rFonts w:cs="Verdana"/>
                <w:color w:val="515151"/>
              </w:rPr>
            </w:pPr>
            <w:r>
              <w:rPr>
                <w:rFonts w:cs="Verdana"/>
                <w:color w:val="515151"/>
              </w:rPr>
              <w:t>Default NRB value provided by the CDM executive board and endorsed by the host country DNA (</w:t>
            </w:r>
            <w:hyperlink r:id="rId18">
              <w:r w:rsidR="008A407D">
                <w:rPr>
                  <w:rFonts w:cs="Verdana"/>
                  <w:color w:val="00B9BD"/>
                  <w:u w:val="single"/>
                </w:rPr>
                <w:t>http://cdm.unfccc.int/DNA/fNRB/docs/burkina.pdf</w:t>
              </w:r>
            </w:hyperlink>
            <w:r>
              <w:rPr>
                <w:rFonts w:cs="Verdana"/>
                <w:color w:val="515151"/>
              </w:rPr>
              <w:t>)</w:t>
            </w:r>
          </w:p>
        </w:tc>
      </w:tr>
      <w:tr w:rsidR="008A407D" w14:paraId="35DC417F" w14:textId="77777777" w:rsidTr="008A407D">
        <w:trPr>
          <w:jc w:val="center"/>
        </w:trPr>
        <w:tc>
          <w:tcPr>
            <w:tcW w:w="3560" w:type="dxa"/>
            <w:tcBorders>
              <w:top w:val="single" w:sz="4" w:space="0" w:color="A6A6A6"/>
              <w:bottom w:val="single" w:sz="4" w:space="0" w:color="A6A6A6"/>
            </w:tcBorders>
            <w:shd w:val="clear" w:color="auto" w:fill="E6E5E5"/>
            <w:vAlign w:val="top"/>
          </w:tcPr>
          <w:p w14:paraId="08B020D0" w14:textId="77777777" w:rsidR="008A407D" w:rsidRDefault="00000000">
            <w:pPr>
              <w:spacing w:after="200"/>
              <w:jc w:val="both"/>
            </w:pPr>
            <w:r>
              <w:t>Value(s) applied)</w:t>
            </w:r>
          </w:p>
        </w:tc>
        <w:tc>
          <w:tcPr>
            <w:tcW w:w="6000" w:type="dxa"/>
            <w:tcBorders>
              <w:top w:val="single" w:sz="4" w:space="0" w:color="A6A6A6"/>
              <w:bottom w:val="single" w:sz="4" w:space="0" w:color="A6A6A6"/>
            </w:tcBorders>
            <w:vAlign w:val="top"/>
          </w:tcPr>
          <w:p w14:paraId="67E77765" w14:textId="77777777" w:rsidR="008A407D" w:rsidRDefault="00000000">
            <w:pPr>
              <w:spacing w:line="276" w:lineRule="auto"/>
              <w:jc w:val="both"/>
              <w:rPr>
                <w:rFonts w:cs="Verdana"/>
                <w:color w:val="515151"/>
              </w:rPr>
            </w:pPr>
            <w:r>
              <w:rPr>
                <w:rFonts w:cs="Verdana"/>
                <w:color w:val="515151"/>
              </w:rPr>
              <w:t>0.90</w:t>
            </w:r>
          </w:p>
        </w:tc>
      </w:tr>
      <w:tr w:rsidR="008A407D" w14:paraId="1A0540CF" w14:textId="77777777" w:rsidTr="008A407D">
        <w:trPr>
          <w:jc w:val="center"/>
        </w:trPr>
        <w:tc>
          <w:tcPr>
            <w:tcW w:w="3560" w:type="dxa"/>
            <w:tcBorders>
              <w:top w:val="single" w:sz="4" w:space="0" w:color="A6A6A6"/>
              <w:bottom w:val="single" w:sz="4" w:space="0" w:color="A6A6A6"/>
            </w:tcBorders>
            <w:shd w:val="clear" w:color="auto" w:fill="E6E5E5"/>
            <w:vAlign w:val="top"/>
          </w:tcPr>
          <w:p w14:paraId="5DC97CE0" w14:textId="77777777" w:rsidR="008A407D" w:rsidRDefault="00000000">
            <w:pPr>
              <w:jc w:val="both"/>
            </w:pPr>
            <w:r>
              <w:t xml:space="preserve">Choice of data </w:t>
            </w:r>
          </w:p>
          <w:p w14:paraId="15C8921E" w14:textId="77777777" w:rsidR="008A407D" w:rsidRDefault="00000000">
            <w:pPr>
              <w:jc w:val="both"/>
            </w:pPr>
            <w:r>
              <w:t>or measurement methods and procedures</w:t>
            </w:r>
          </w:p>
        </w:tc>
        <w:tc>
          <w:tcPr>
            <w:tcW w:w="6000" w:type="dxa"/>
            <w:tcBorders>
              <w:top w:val="single" w:sz="4" w:space="0" w:color="A6A6A6"/>
              <w:bottom w:val="single" w:sz="4" w:space="0" w:color="A6A6A6"/>
            </w:tcBorders>
            <w:vAlign w:val="top"/>
          </w:tcPr>
          <w:p w14:paraId="4A9A3C39" w14:textId="77777777" w:rsidR="008A407D" w:rsidRDefault="00000000">
            <w:pPr>
              <w:spacing w:line="276" w:lineRule="auto"/>
              <w:jc w:val="both"/>
              <w:rPr>
                <w:rFonts w:cs="Verdana"/>
                <w:color w:val="515151"/>
              </w:rPr>
            </w:pPr>
            <w:r>
              <w:rPr>
                <w:rFonts w:cs="Verdana"/>
                <w:color w:val="515151"/>
              </w:rPr>
              <w:t>As defined under the Gold Standard Simplified Methodology for Efficient Cookstoves v1.0</w:t>
            </w:r>
          </w:p>
        </w:tc>
      </w:tr>
      <w:tr w:rsidR="008A407D" w14:paraId="45488A56" w14:textId="77777777" w:rsidTr="008A407D">
        <w:trPr>
          <w:jc w:val="center"/>
        </w:trPr>
        <w:tc>
          <w:tcPr>
            <w:tcW w:w="3560" w:type="dxa"/>
            <w:tcBorders>
              <w:top w:val="single" w:sz="4" w:space="0" w:color="A6A6A6"/>
              <w:bottom w:val="single" w:sz="4" w:space="0" w:color="A6A6A6"/>
            </w:tcBorders>
            <w:shd w:val="clear" w:color="auto" w:fill="E6E5E5"/>
            <w:vAlign w:val="top"/>
          </w:tcPr>
          <w:p w14:paraId="56940077" w14:textId="77777777" w:rsidR="008A407D" w:rsidRDefault="00000000">
            <w:pPr>
              <w:jc w:val="both"/>
            </w:pPr>
            <w:r>
              <w:t>Purpose of data</w:t>
            </w:r>
          </w:p>
        </w:tc>
        <w:tc>
          <w:tcPr>
            <w:tcW w:w="6000" w:type="dxa"/>
            <w:tcBorders>
              <w:top w:val="single" w:sz="4" w:space="0" w:color="A6A6A6"/>
              <w:bottom w:val="single" w:sz="4" w:space="0" w:color="A6A6A6"/>
            </w:tcBorders>
            <w:vAlign w:val="top"/>
          </w:tcPr>
          <w:p w14:paraId="06E2C913" w14:textId="77777777" w:rsidR="008A407D" w:rsidRDefault="00000000">
            <w:pPr>
              <w:spacing w:line="276" w:lineRule="auto"/>
              <w:jc w:val="both"/>
              <w:rPr>
                <w:rFonts w:cs="Verdana"/>
                <w:color w:val="515151"/>
              </w:rPr>
            </w:pPr>
            <w:r>
              <w:rPr>
                <w:rFonts w:cs="Verdana"/>
                <w:color w:val="515151"/>
              </w:rPr>
              <w:t>Calculation of emission reductions</w:t>
            </w:r>
          </w:p>
        </w:tc>
      </w:tr>
      <w:tr w:rsidR="008A407D" w14:paraId="0B196770" w14:textId="77777777" w:rsidTr="008A407D">
        <w:trPr>
          <w:jc w:val="center"/>
        </w:trPr>
        <w:tc>
          <w:tcPr>
            <w:tcW w:w="3560" w:type="dxa"/>
            <w:tcBorders>
              <w:top w:val="single" w:sz="4" w:space="0" w:color="A6A6A6"/>
              <w:bottom w:val="single" w:sz="4" w:space="0" w:color="A6A6A6"/>
            </w:tcBorders>
            <w:shd w:val="clear" w:color="auto" w:fill="E6E5E5"/>
            <w:vAlign w:val="top"/>
          </w:tcPr>
          <w:p w14:paraId="0AEFD412" w14:textId="77777777" w:rsidR="008A407D" w:rsidRDefault="00000000">
            <w:pPr>
              <w:jc w:val="both"/>
            </w:pPr>
            <w:r>
              <w:t>Additional comments</w:t>
            </w:r>
          </w:p>
        </w:tc>
        <w:tc>
          <w:tcPr>
            <w:tcW w:w="6000" w:type="dxa"/>
            <w:tcBorders>
              <w:top w:val="single" w:sz="4" w:space="0" w:color="A6A6A6"/>
              <w:bottom w:val="single" w:sz="4" w:space="0" w:color="A6A6A6"/>
            </w:tcBorders>
            <w:vAlign w:val="top"/>
          </w:tcPr>
          <w:p w14:paraId="2DA76D50" w14:textId="77777777" w:rsidR="008A407D" w:rsidRDefault="00000000">
            <w:pPr>
              <w:spacing w:line="276" w:lineRule="auto"/>
              <w:jc w:val="both"/>
              <w:rPr>
                <w:rFonts w:cs="Verdana"/>
                <w:color w:val="515151"/>
              </w:rPr>
            </w:pPr>
            <w:r>
              <w:rPr>
                <w:rFonts w:cs="Verdana"/>
                <w:color w:val="515151"/>
              </w:rPr>
              <w:t xml:space="preserve">The project activity may choose to update the </w:t>
            </w:r>
            <w:proofErr w:type="spellStart"/>
            <w:proofErr w:type="gramStart"/>
            <w:r>
              <w:rPr>
                <w:rFonts w:cs="Verdana"/>
                <w:color w:val="515151"/>
              </w:rPr>
              <w:t>f</w:t>
            </w:r>
            <w:r>
              <w:rPr>
                <w:rFonts w:cs="Verdana"/>
                <w:color w:val="515151"/>
                <w:vertAlign w:val="subscript"/>
              </w:rPr>
              <w:t>NRB,b</w:t>
            </w:r>
            <w:proofErr w:type="gramEnd"/>
            <w:r>
              <w:rPr>
                <w:rFonts w:cs="Verdana"/>
                <w:color w:val="515151"/>
                <w:vertAlign w:val="subscript"/>
              </w:rPr>
              <w:t>,</w:t>
            </w:r>
            <w:proofErr w:type="gramStart"/>
            <w:r>
              <w:rPr>
                <w:rFonts w:cs="Verdana"/>
                <w:color w:val="515151"/>
                <w:vertAlign w:val="subscript"/>
              </w:rPr>
              <w:t>y</w:t>
            </w:r>
            <w:proofErr w:type="spellEnd"/>
            <w:r>
              <w:rPr>
                <w:rFonts w:cs="Verdana"/>
                <w:color w:val="515151"/>
              </w:rPr>
              <w:t xml:space="preserve"> during</w:t>
            </w:r>
            <w:proofErr w:type="gramEnd"/>
            <w:r>
              <w:rPr>
                <w:rFonts w:cs="Verdana"/>
                <w:color w:val="515151"/>
              </w:rPr>
              <w:t xml:space="preserve"> the crediting period</w:t>
            </w:r>
          </w:p>
        </w:tc>
      </w:tr>
    </w:tbl>
    <w:p w14:paraId="68A1F134" w14:textId="77777777" w:rsidR="008A407D" w:rsidRDefault="008A407D"/>
    <w:tbl>
      <w:tblPr>
        <w:tblStyle w:val="aa"/>
        <w:tblW w:w="9600" w:type="dxa"/>
        <w:jc w:val="center"/>
        <w:tblBorders>
          <w:insideH w:val="single" w:sz="4" w:space="0" w:color="A6A6A6"/>
        </w:tblBorders>
        <w:tblLayout w:type="fixed"/>
        <w:tblLook w:val="0420" w:firstRow="1" w:lastRow="0" w:firstColumn="0" w:lastColumn="0" w:noHBand="0" w:noVBand="1"/>
      </w:tblPr>
      <w:tblGrid>
        <w:gridCol w:w="3568"/>
        <w:gridCol w:w="6032"/>
      </w:tblGrid>
      <w:tr w:rsidR="008A407D" w14:paraId="177F8A98" w14:textId="77777777" w:rsidTr="008A407D">
        <w:trPr>
          <w:cnfStyle w:val="100000000000" w:firstRow="1" w:lastRow="0" w:firstColumn="0" w:lastColumn="0" w:oddVBand="0" w:evenVBand="0" w:oddHBand="0" w:evenHBand="0" w:firstRowFirstColumn="0" w:firstRowLastColumn="0" w:lastRowFirstColumn="0" w:lastRowLastColumn="0"/>
          <w:jc w:val="center"/>
        </w:trPr>
        <w:tc>
          <w:tcPr>
            <w:tcW w:w="3568" w:type="dxa"/>
            <w:vAlign w:val="top"/>
          </w:tcPr>
          <w:p w14:paraId="27AF369A" w14:textId="77777777" w:rsidR="008A407D" w:rsidRDefault="00000000">
            <w:pPr>
              <w:spacing w:line="276" w:lineRule="auto"/>
              <w:rPr>
                <w:rFonts w:cs="Verdana"/>
                <w:sz w:val="20"/>
              </w:rPr>
            </w:pPr>
            <w:r>
              <w:rPr>
                <w:rFonts w:cs="Verdana"/>
                <w:sz w:val="20"/>
                <w:szCs w:val="20"/>
              </w:rPr>
              <w:t>Relevant SDG Indicator</w:t>
            </w:r>
          </w:p>
        </w:tc>
        <w:tc>
          <w:tcPr>
            <w:tcW w:w="6032" w:type="dxa"/>
            <w:vAlign w:val="top"/>
          </w:tcPr>
          <w:p w14:paraId="07CE7C34" w14:textId="77777777" w:rsidR="008A407D" w:rsidRDefault="00000000">
            <w:pPr>
              <w:spacing w:line="276" w:lineRule="auto"/>
              <w:rPr>
                <w:rFonts w:cs="Verdana"/>
                <w:sz w:val="20"/>
              </w:rPr>
            </w:pPr>
            <w:r>
              <w:rPr>
                <w:rFonts w:cs="Verdana"/>
                <w:sz w:val="20"/>
                <w:szCs w:val="20"/>
              </w:rPr>
              <w:t>SDG 13, Climate Action</w:t>
            </w:r>
          </w:p>
        </w:tc>
      </w:tr>
      <w:tr w:rsidR="008A407D" w14:paraId="6D23500B" w14:textId="77777777" w:rsidTr="008A407D">
        <w:trPr>
          <w:jc w:val="center"/>
        </w:trPr>
        <w:tc>
          <w:tcPr>
            <w:tcW w:w="3568" w:type="dxa"/>
            <w:tcBorders>
              <w:bottom w:val="single" w:sz="4" w:space="0" w:color="A6A6A6"/>
            </w:tcBorders>
            <w:shd w:val="clear" w:color="auto" w:fill="E6E5E5"/>
            <w:vAlign w:val="top"/>
          </w:tcPr>
          <w:p w14:paraId="12F4A96F" w14:textId="77777777" w:rsidR="008A407D" w:rsidRDefault="00000000">
            <w:pPr>
              <w:spacing w:after="200"/>
              <w:jc w:val="both"/>
              <w:rPr>
                <w:b/>
              </w:rPr>
            </w:pPr>
            <w:r>
              <w:rPr>
                <w:b/>
              </w:rPr>
              <w:t>Data/parameter:</w:t>
            </w:r>
          </w:p>
        </w:tc>
        <w:tc>
          <w:tcPr>
            <w:tcW w:w="6032" w:type="dxa"/>
            <w:tcBorders>
              <w:bottom w:val="single" w:sz="4" w:space="0" w:color="A6A6A6"/>
            </w:tcBorders>
            <w:vAlign w:val="top"/>
          </w:tcPr>
          <w:p w14:paraId="4F14D45A" w14:textId="77777777" w:rsidR="008A407D" w:rsidRDefault="00000000">
            <w:pPr>
              <w:spacing w:line="276" w:lineRule="auto"/>
              <w:rPr>
                <w:rFonts w:cs="Verdana"/>
                <w:b/>
                <w:color w:val="515151"/>
              </w:rPr>
            </w:pPr>
            <w:proofErr w:type="spellStart"/>
            <w:proofErr w:type="gramStart"/>
            <w:r>
              <w:rPr>
                <w:rFonts w:cs="Verdana"/>
                <w:b/>
                <w:color w:val="515151"/>
              </w:rPr>
              <w:t>B</w:t>
            </w:r>
            <w:r>
              <w:rPr>
                <w:rFonts w:cs="Verdana"/>
                <w:b/>
                <w:color w:val="515151"/>
                <w:vertAlign w:val="subscript"/>
              </w:rPr>
              <w:t>b,y</w:t>
            </w:r>
            <w:proofErr w:type="spellEnd"/>
            <w:proofErr w:type="gramEnd"/>
          </w:p>
        </w:tc>
      </w:tr>
      <w:tr w:rsidR="008A407D" w14:paraId="53CDEBB4" w14:textId="77777777" w:rsidTr="008A407D">
        <w:trPr>
          <w:jc w:val="center"/>
        </w:trPr>
        <w:tc>
          <w:tcPr>
            <w:tcW w:w="3568" w:type="dxa"/>
            <w:tcBorders>
              <w:top w:val="single" w:sz="4" w:space="0" w:color="A6A6A6"/>
              <w:bottom w:val="single" w:sz="4" w:space="0" w:color="A6A6A6"/>
            </w:tcBorders>
            <w:shd w:val="clear" w:color="auto" w:fill="E6E5E5"/>
            <w:vAlign w:val="top"/>
          </w:tcPr>
          <w:p w14:paraId="7EC29D8B" w14:textId="77777777" w:rsidR="008A407D" w:rsidRDefault="00000000">
            <w:pPr>
              <w:spacing w:after="200"/>
              <w:jc w:val="both"/>
            </w:pPr>
            <w:r>
              <w:t>Unit</w:t>
            </w:r>
          </w:p>
        </w:tc>
        <w:tc>
          <w:tcPr>
            <w:tcW w:w="6032" w:type="dxa"/>
            <w:tcBorders>
              <w:top w:val="single" w:sz="4" w:space="0" w:color="A6A6A6"/>
              <w:bottom w:val="single" w:sz="4" w:space="0" w:color="A6A6A6"/>
            </w:tcBorders>
            <w:vAlign w:val="top"/>
          </w:tcPr>
          <w:p w14:paraId="0B22DEE7" w14:textId="77777777" w:rsidR="008A407D" w:rsidRDefault="00000000">
            <w:pPr>
              <w:spacing w:line="276" w:lineRule="auto"/>
              <w:jc w:val="both"/>
              <w:rPr>
                <w:rFonts w:cs="Verdana"/>
                <w:color w:val="515151"/>
              </w:rPr>
            </w:pPr>
            <w:proofErr w:type="spellStart"/>
            <w:proofErr w:type="gramStart"/>
            <w:r>
              <w:rPr>
                <w:rFonts w:cs="Verdana"/>
              </w:rPr>
              <w:t>Tonnes</w:t>
            </w:r>
            <w:proofErr w:type="spellEnd"/>
            <w:proofErr w:type="gramEnd"/>
            <w:r>
              <w:rPr>
                <w:rFonts w:cs="Verdana"/>
              </w:rPr>
              <w:t xml:space="preserve"> firewood per household per year</w:t>
            </w:r>
          </w:p>
        </w:tc>
      </w:tr>
      <w:tr w:rsidR="008A407D" w14:paraId="043818F2" w14:textId="77777777" w:rsidTr="008A407D">
        <w:trPr>
          <w:jc w:val="center"/>
        </w:trPr>
        <w:tc>
          <w:tcPr>
            <w:tcW w:w="3568" w:type="dxa"/>
            <w:tcBorders>
              <w:top w:val="single" w:sz="4" w:space="0" w:color="A6A6A6"/>
              <w:bottom w:val="single" w:sz="4" w:space="0" w:color="A6A6A6"/>
            </w:tcBorders>
            <w:shd w:val="clear" w:color="auto" w:fill="E6E5E5"/>
            <w:vAlign w:val="top"/>
          </w:tcPr>
          <w:p w14:paraId="1DD8438A" w14:textId="77777777" w:rsidR="008A407D" w:rsidRDefault="00000000">
            <w:pPr>
              <w:spacing w:after="200"/>
              <w:jc w:val="both"/>
            </w:pPr>
            <w:r>
              <w:t>Description</w:t>
            </w:r>
          </w:p>
        </w:tc>
        <w:tc>
          <w:tcPr>
            <w:tcW w:w="6032" w:type="dxa"/>
            <w:tcBorders>
              <w:top w:val="single" w:sz="4" w:space="0" w:color="A6A6A6"/>
              <w:bottom w:val="single" w:sz="4" w:space="0" w:color="A6A6A6"/>
            </w:tcBorders>
            <w:vAlign w:val="top"/>
          </w:tcPr>
          <w:p w14:paraId="0CA3D53C" w14:textId="77777777" w:rsidR="008A407D" w:rsidRDefault="00000000">
            <w:pPr>
              <w:spacing w:line="276" w:lineRule="auto"/>
              <w:jc w:val="both"/>
              <w:rPr>
                <w:rFonts w:cs="Verdana"/>
                <w:color w:val="515151"/>
              </w:rPr>
            </w:pPr>
            <w:r>
              <w:rPr>
                <w:rFonts w:cs="Verdana"/>
              </w:rPr>
              <w:t>Firewood consumption for cooking in the baseline</w:t>
            </w:r>
          </w:p>
        </w:tc>
      </w:tr>
      <w:tr w:rsidR="008A407D" w14:paraId="36C6292A" w14:textId="77777777" w:rsidTr="008A407D">
        <w:trPr>
          <w:jc w:val="center"/>
        </w:trPr>
        <w:tc>
          <w:tcPr>
            <w:tcW w:w="3568" w:type="dxa"/>
            <w:tcBorders>
              <w:top w:val="single" w:sz="4" w:space="0" w:color="A6A6A6"/>
              <w:bottom w:val="single" w:sz="4" w:space="0" w:color="A6A6A6"/>
            </w:tcBorders>
            <w:shd w:val="clear" w:color="auto" w:fill="E6E5E5"/>
            <w:vAlign w:val="top"/>
          </w:tcPr>
          <w:p w14:paraId="7721AD97" w14:textId="77777777" w:rsidR="008A407D" w:rsidRDefault="00000000">
            <w:pPr>
              <w:spacing w:after="200"/>
              <w:jc w:val="both"/>
            </w:pPr>
            <w:r>
              <w:t>Source of data</w:t>
            </w:r>
          </w:p>
        </w:tc>
        <w:tc>
          <w:tcPr>
            <w:tcW w:w="6032" w:type="dxa"/>
            <w:tcBorders>
              <w:top w:val="single" w:sz="4" w:space="0" w:color="A6A6A6"/>
              <w:bottom w:val="single" w:sz="4" w:space="0" w:color="A6A6A6"/>
            </w:tcBorders>
            <w:vAlign w:val="top"/>
          </w:tcPr>
          <w:p w14:paraId="620D641A" w14:textId="77777777" w:rsidR="008A407D" w:rsidRDefault="00000000">
            <w:pPr>
              <w:spacing w:line="276" w:lineRule="auto"/>
              <w:jc w:val="both"/>
              <w:rPr>
                <w:rFonts w:cs="Verdana"/>
                <w:color w:val="515151"/>
              </w:rPr>
            </w:pPr>
            <w:r>
              <w:rPr>
                <w:rFonts w:cs="Verdana"/>
              </w:rPr>
              <w:t>Average household size within the project boundary is determined using data from the latest population census in 2006 in the National institute for Statistics and Demography</w:t>
            </w:r>
            <w:r>
              <w:rPr>
                <w:rFonts w:cs="Verdana"/>
                <w:vertAlign w:val="superscript"/>
              </w:rPr>
              <w:footnoteReference w:id="4"/>
            </w:r>
            <w:r>
              <w:rPr>
                <w:rFonts w:cs="Verdana"/>
              </w:rPr>
              <w:t xml:space="preserve">. The minimum service level or the default baseline biomass consumption </w:t>
            </w:r>
            <w:proofErr w:type="gramStart"/>
            <w:r>
              <w:rPr>
                <w:rFonts w:cs="Verdana"/>
              </w:rPr>
              <w:t>according</w:t>
            </w:r>
            <w:proofErr w:type="gramEnd"/>
            <w:r>
              <w:rPr>
                <w:rFonts w:cs="Verdana"/>
              </w:rPr>
              <w:t xml:space="preserve"> the Gold Standard Simplified Methodology for Efficient Cookstoves v1.0 is set at 0.5 </w:t>
            </w:r>
            <w:proofErr w:type="spellStart"/>
            <w:r>
              <w:rPr>
                <w:rFonts w:cs="Verdana"/>
              </w:rPr>
              <w:t>tonnes</w:t>
            </w:r>
            <w:proofErr w:type="spellEnd"/>
            <w:r>
              <w:rPr>
                <w:rFonts w:cs="Verdana"/>
              </w:rPr>
              <w:t xml:space="preserve"> per capita per year. </w:t>
            </w:r>
          </w:p>
        </w:tc>
      </w:tr>
      <w:tr w:rsidR="008A407D" w14:paraId="79426292" w14:textId="77777777" w:rsidTr="008A407D">
        <w:trPr>
          <w:jc w:val="center"/>
        </w:trPr>
        <w:tc>
          <w:tcPr>
            <w:tcW w:w="3568" w:type="dxa"/>
            <w:tcBorders>
              <w:top w:val="single" w:sz="4" w:space="0" w:color="A6A6A6"/>
              <w:bottom w:val="single" w:sz="4" w:space="0" w:color="A6A6A6"/>
            </w:tcBorders>
            <w:shd w:val="clear" w:color="auto" w:fill="E6E5E5"/>
            <w:vAlign w:val="top"/>
          </w:tcPr>
          <w:p w14:paraId="6B26036D" w14:textId="77777777" w:rsidR="008A407D" w:rsidRDefault="00000000">
            <w:pPr>
              <w:spacing w:after="200"/>
              <w:jc w:val="both"/>
            </w:pPr>
            <w:r>
              <w:t>Value(s) applied)</w:t>
            </w:r>
          </w:p>
        </w:tc>
        <w:tc>
          <w:tcPr>
            <w:tcW w:w="6032" w:type="dxa"/>
            <w:tcBorders>
              <w:top w:val="single" w:sz="4" w:space="0" w:color="A6A6A6"/>
              <w:bottom w:val="single" w:sz="4" w:space="0" w:color="A6A6A6"/>
            </w:tcBorders>
            <w:vAlign w:val="top"/>
          </w:tcPr>
          <w:p w14:paraId="2C5E5E44" w14:textId="77777777" w:rsidR="008A407D" w:rsidRDefault="00000000">
            <w:pPr>
              <w:spacing w:line="276" w:lineRule="auto"/>
              <w:jc w:val="both"/>
              <w:rPr>
                <w:rFonts w:cs="Verdana"/>
                <w:color w:val="515151"/>
              </w:rPr>
            </w:pPr>
            <w:r>
              <w:rPr>
                <w:rFonts w:cs="Verdana"/>
                <w:color w:val="515151"/>
              </w:rPr>
              <w:t xml:space="preserve">Ex </w:t>
            </w:r>
            <w:proofErr w:type="gramStart"/>
            <w:r>
              <w:rPr>
                <w:rFonts w:cs="Verdana"/>
                <w:color w:val="515151"/>
              </w:rPr>
              <w:t>ante</w:t>
            </w:r>
            <w:proofErr w:type="gramEnd"/>
            <w:r>
              <w:rPr>
                <w:rFonts w:cs="Verdana"/>
                <w:color w:val="515151"/>
              </w:rPr>
              <w:t>:</w:t>
            </w:r>
          </w:p>
          <w:p w14:paraId="3B531F4F" w14:textId="77777777" w:rsidR="008A407D" w:rsidRDefault="00000000">
            <w:pPr>
              <w:numPr>
                <w:ilvl w:val="0"/>
                <w:numId w:val="6"/>
              </w:numPr>
              <w:spacing w:line="276" w:lineRule="auto"/>
              <w:jc w:val="both"/>
              <w:rPr>
                <w:rFonts w:cs="Verdana"/>
                <w:color w:val="515151"/>
              </w:rPr>
            </w:pPr>
            <w:r>
              <w:rPr>
                <w:rFonts w:cs="Verdana"/>
                <w:color w:val="515151"/>
              </w:rPr>
              <w:t xml:space="preserve">3.32 for the whole project boundary </w:t>
            </w:r>
          </w:p>
          <w:p w14:paraId="7EE4F3E9" w14:textId="77777777" w:rsidR="008A407D" w:rsidRDefault="00000000">
            <w:pPr>
              <w:spacing w:line="276" w:lineRule="auto"/>
              <w:jc w:val="both"/>
              <w:rPr>
                <w:rFonts w:cs="Verdana"/>
                <w:color w:val="515151"/>
              </w:rPr>
            </w:pPr>
            <w:r>
              <w:rPr>
                <w:rFonts w:cs="Verdana"/>
                <w:color w:val="515151"/>
              </w:rPr>
              <w:t>Ex post:</w:t>
            </w:r>
          </w:p>
          <w:p w14:paraId="306E2629" w14:textId="77777777" w:rsidR="008A407D" w:rsidRDefault="00000000">
            <w:pPr>
              <w:numPr>
                <w:ilvl w:val="0"/>
                <w:numId w:val="6"/>
              </w:numPr>
              <w:spacing w:line="276" w:lineRule="auto"/>
              <w:jc w:val="both"/>
              <w:rPr>
                <w:rFonts w:cs="Verdana"/>
                <w:color w:val="515151"/>
              </w:rPr>
            </w:pPr>
            <w:r>
              <w:rPr>
                <w:rFonts w:cs="Verdana"/>
                <w:color w:val="515151"/>
              </w:rPr>
              <w:t xml:space="preserve">3.24 for the municipality of </w:t>
            </w:r>
            <w:proofErr w:type="spellStart"/>
            <w:r>
              <w:rPr>
                <w:rFonts w:cs="Verdana"/>
                <w:color w:val="515151"/>
              </w:rPr>
              <w:t>Boussé</w:t>
            </w:r>
            <w:proofErr w:type="spellEnd"/>
          </w:p>
          <w:p w14:paraId="0CBAB7C2" w14:textId="77777777" w:rsidR="008A407D" w:rsidRDefault="00000000">
            <w:pPr>
              <w:numPr>
                <w:ilvl w:val="0"/>
                <w:numId w:val="6"/>
              </w:numPr>
              <w:spacing w:line="276" w:lineRule="auto"/>
              <w:jc w:val="both"/>
              <w:rPr>
                <w:rFonts w:cs="Verdana"/>
                <w:color w:val="515151"/>
              </w:rPr>
            </w:pPr>
            <w:r>
              <w:rPr>
                <w:rFonts w:cs="Verdana"/>
                <w:color w:val="515151"/>
              </w:rPr>
              <w:t xml:space="preserve">3.27 for the municipality of </w:t>
            </w:r>
            <w:proofErr w:type="spellStart"/>
            <w:r>
              <w:rPr>
                <w:rFonts w:cs="Verdana"/>
                <w:color w:val="515151"/>
              </w:rPr>
              <w:t>Niou</w:t>
            </w:r>
            <w:proofErr w:type="spellEnd"/>
          </w:p>
          <w:p w14:paraId="72283E2D" w14:textId="77777777" w:rsidR="008A407D" w:rsidRDefault="00000000">
            <w:pPr>
              <w:numPr>
                <w:ilvl w:val="0"/>
                <w:numId w:val="6"/>
              </w:numPr>
              <w:spacing w:line="276" w:lineRule="auto"/>
              <w:jc w:val="both"/>
              <w:rPr>
                <w:rFonts w:cs="Verdana"/>
                <w:color w:val="515151"/>
              </w:rPr>
            </w:pPr>
            <w:r>
              <w:rPr>
                <w:rFonts w:cs="Verdana"/>
                <w:color w:val="515151"/>
              </w:rPr>
              <w:t xml:space="preserve">3.45 for the municipality of </w:t>
            </w:r>
            <w:proofErr w:type="spellStart"/>
            <w:r>
              <w:rPr>
                <w:rFonts w:cs="Verdana"/>
                <w:color w:val="515151"/>
              </w:rPr>
              <w:t>Sourgoubila</w:t>
            </w:r>
            <w:proofErr w:type="spellEnd"/>
          </w:p>
          <w:p w14:paraId="0CE6471A" w14:textId="77777777" w:rsidR="008A407D" w:rsidRDefault="00000000">
            <w:pPr>
              <w:numPr>
                <w:ilvl w:val="0"/>
                <w:numId w:val="6"/>
              </w:numPr>
              <w:spacing w:line="276" w:lineRule="auto"/>
              <w:jc w:val="both"/>
              <w:rPr>
                <w:rFonts w:cs="Verdana"/>
                <w:color w:val="515151"/>
              </w:rPr>
            </w:pPr>
            <w:r>
              <w:rPr>
                <w:rFonts w:cs="Verdana"/>
                <w:color w:val="515151"/>
              </w:rPr>
              <w:t xml:space="preserve">3.33 for the municipality of </w:t>
            </w:r>
            <w:proofErr w:type="spellStart"/>
            <w:r>
              <w:rPr>
                <w:rFonts w:cs="Verdana"/>
                <w:color w:val="515151"/>
              </w:rPr>
              <w:t>Toeghin</w:t>
            </w:r>
            <w:proofErr w:type="spellEnd"/>
          </w:p>
        </w:tc>
      </w:tr>
      <w:tr w:rsidR="008A407D" w14:paraId="71ECC8CE" w14:textId="77777777" w:rsidTr="008A407D">
        <w:trPr>
          <w:jc w:val="center"/>
        </w:trPr>
        <w:tc>
          <w:tcPr>
            <w:tcW w:w="3568" w:type="dxa"/>
            <w:tcBorders>
              <w:top w:val="single" w:sz="4" w:space="0" w:color="A6A6A6"/>
              <w:bottom w:val="single" w:sz="4" w:space="0" w:color="A6A6A6"/>
            </w:tcBorders>
            <w:shd w:val="clear" w:color="auto" w:fill="E6E5E5"/>
            <w:vAlign w:val="top"/>
          </w:tcPr>
          <w:p w14:paraId="02CC68BD" w14:textId="77777777" w:rsidR="008A407D" w:rsidRDefault="00000000">
            <w:pPr>
              <w:jc w:val="both"/>
            </w:pPr>
            <w:r>
              <w:t xml:space="preserve">Choice of data </w:t>
            </w:r>
          </w:p>
          <w:p w14:paraId="76DACB23" w14:textId="77777777" w:rsidR="008A407D" w:rsidRDefault="00000000">
            <w:pPr>
              <w:jc w:val="both"/>
            </w:pPr>
            <w:r>
              <w:t>or measurement methods and procedures</w:t>
            </w:r>
          </w:p>
        </w:tc>
        <w:tc>
          <w:tcPr>
            <w:tcW w:w="6032" w:type="dxa"/>
            <w:tcBorders>
              <w:top w:val="single" w:sz="4" w:space="0" w:color="A6A6A6"/>
              <w:bottom w:val="single" w:sz="4" w:space="0" w:color="A6A6A6"/>
            </w:tcBorders>
            <w:vAlign w:val="top"/>
          </w:tcPr>
          <w:p w14:paraId="42AFEB90" w14:textId="77777777" w:rsidR="008A407D" w:rsidRDefault="00000000">
            <w:pPr>
              <w:spacing w:line="276" w:lineRule="auto"/>
              <w:jc w:val="both"/>
              <w:rPr>
                <w:rFonts w:cs="Verdana"/>
                <w:color w:val="515151"/>
              </w:rPr>
            </w:pPr>
            <w:r>
              <w:rPr>
                <w:rFonts w:cs="Verdana"/>
                <w:color w:val="515151"/>
              </w:rPr>
              <w:t>Option c of Minimum service level has been chosen to determine the firewood consumption for cooking in the baseline as detailed information per municipality on average household size is available in the “</w:t>
            </w:r>
            <w:proofErr w:type="spellStart"/>
            <w:r>
              <w:rPr>
                <w:rFonts w:cs="Verdana"/>
                <w:color w:val="515151"/>
              </w:rPr>
              <w:t>Recensement</w:t>
            </w:r>
            <w:proofErr w:type="spellEnd"/>
            <w:r>
              <w:rPr>
                <w:rFonts w:cs="Verdana"/>
                <w:color w:val="515151"/>
              </w:rPr>
              <w:t xml:space="preserve"> </w:t>
            </w:r>
            <w:proofErr w:type="spellStart"/>
            <w:r>
              <w:rPr>
                <w:rFonts w:cs="Verdana"/>
                <w:color w:val="515151"/>
              </w:rPr>
              <w:t>général</w:t>
            </w:r>
            <w:proofErr w:type="spellEnd"/>
            <w:r>
              <w:rPr>
                <w:rFonts w:cs="Verdana"/>
                <w:color w:val="515151"/>
              </w:rPr>
              <w:t xml:space="preserve"> de la population et </w:t>
            </w:r>
            <w:proofErr w:type="spellStart"/>
            <w:r>
              <w:rPr>
                <w:rFonts w:cs="Verdana"/>
                <w:color w:val="515151"/>
              </w:rPr>
              <w:t>l’habitation</w:t>
            </w:r>
            <w:proofErr w:type="spellEnd"/>
            <w:r>
              <w:rPr>
                <w:rFonts w:cs="Verdana"/>
                <w:color w:val="515151"/>
              </w:rPr>
              <w:t xml:space="preserve"> (RGPH) de 2006 du Burkina Faso” or the general census of the population and habitat of Burkina Faso, table 15. Other sources show that the population in Burkina Faso is growing each </w:t>
            </w:r>
            <w:proofErr w:type="gramStart"/>
            <w:r>
              <w:rPr>
                <w:rFonts w:cs="Verdana"/>
                <w:color w:val="515151"/>
              </w:rPr>
              <w:t>year .</w:t>
            </w:r>
            <w:proofErr w:type="gramEnd"/>
            <w:r>
              <w:rPr>
                <w:rFonts w:cs="Verdana"/>
                <w:color w:val="515151"/>
              </w:rPr>
              <w:t xml:space="preserve">  This means that the used value can be considered as conservative to calculate the CO2 reduction emissions.</w:t>
            </w:r>
          </w:p>
        </w:tc>
      </w:tr>
      <w:tr w:rsidR="008A407D" w14:paraId="3BEE899A" w14:textId="77777777" w:rsidTr="008A407D">
        <w:trPr>
          <w:jc w:val="center"/>
        </w:trPr>
        <w:tc>
          <w:tcPr>
            <w:tcW w:w="3568" w:type="dxa"/>
            <w:tcBorders>
              <w:top w:val="single" w:sz="4" w:space="0" w:color="A6A6A6"/>
              <w:bottom w:val="single" w:sz="4" w:space="0" w:color="A6A6A6"/>
            </w:tcBorders>
            <w:shd w:val="clear" w:color="auto" w:fill="E6E5E5"/>
            <w:vAlign w:val="top"/>
          </w:tcPr>
          <w:p w14:paraId="23E06A58" w14:textId="77777777" w:rsidR="008A407D" w:rsidRDefault="00000000">
            <w:pPr>
              <w:jc w:val="both"/>
            </w:pPr>
            <w:r>
              <w:t>Purpose of data</w:t>
            </w:r>
          </w:p>
        </w:tc>
        <w:tc>
          <w:tcPr>
            <w:tcW w:w="6032" w:type="dxa"/>
            <w:tcBorders>
              <w:top w:val="single" w:sz="4" w:space="0" w:color="A6A6A6"/>
              <w:bottom w:val="single" w:sz="4" w:space="0" w:color="A6A6A6"/>
            </w:tcBorders>
            <w:vAlign w:val="top"/>
          </w:tcPr>
          <w:p w14:paraId="735C6DD5" w14:textId="77777777" w:rsidR="008A407D" w:rsidRDefault="00000000">
            <w:pPr>
              <w:spacing w:line="276" w:lineRule="auto"/>
              <w:jc w:val="both"/>
              <w:rPr>
                <w:rFonts w:cs="Verdana"/>
                <w:color w:val="515151"/>
              </w:rPr>
            </w:pPr>
            <w:r>
              <w:rPr>
                <w:rFonts w:cs="Verdana"/>
                <w:color w:val="515151"/>
              </w:rPr>
              <w:t>Calculation of emission reductions</w:t>
            </w:r>
          </w:p>
        </w:tc>
      </w:tr>
      <w:tr w:rsidR="008A407D" w14:paraId="00B5E146" w14:textId="77777777" w:rsidTr="008A407D">
        <w:trPr>
          <w:jc w:val="center"/>
        </w:trPr>
        <w:tc>
          <w:tcPr>
            <w:tcW w:w="3568" w:type="dxa"/>
            <w:tcBorders>
              <w:top w:val="single" w:sz="4" w:space="0" w:color="A6A6A6"/>
              <w:bottom w:val="single" w:sz="4" w:space="0" w:color="A6A6A6"/>
            </w:tcBorders>
            <w:shd w:val="clear" w:color="auto" w:fill="E6E5E5"/>
            <w:vAlign w:val="top"/>
          </w:tcPr>
          <w:p w14:paraId="4921B149" w14:textId="77777777" w:rsidR="008A407D" w:rsidRDefault="00000000">
            <w:pPr>
              <w:jc w:val="both"/>
            </w:pPr>
            <w:r>
              <w:t>Additional comments</w:t>
            </w:r>
          </w:p>
        </w:tc>
        <w:tc>
          <w:tcPr>
            <w:tcW w:w="6032" w:type="dxa"/>
            <w:tcBorders>
              <w:top w:val="single" w:sz="4" w:space="0" w:color="A6A6A6"/>
              <w:bottom w:val="single" w:sz="4" w:space="0" w:color="A6A6A6"/>
            </w:tcBorders>
            <w:vAlign w:val="top"/>
          </w:tcPr>
          <w:p w14:paraId="2C9B1D48" w14:textId="77777777" w:rsidR="008A407D" w:rsidRDefault="00000000">
            <w:pPr>
              <w:spacing w:line="276" w:lineRule="auto"/>
              <w:jc w:val="both"/>
              <w:rPr>
                <w:rFonts w:cs="Verdana"/>
                <w:color w:val="515151"/>
              </w:rPr>
            </w:pPr>
            <w:r>
              <w:rPr>
                <w:rFonts w:cs="Verdana"/>
                <w:color w:val="515151"/>
              </w:rPr>
              <w:t xml:space="preserve">The average household size across the four municipalities of the project boundary is 6.65, whereas for the </w:t>
            </w:r>
            <w:r>
              <w:rPr>
                <w:rFonts w:cs="Verdana"/>
                <w:color w:val="515151"/>
              </w:rPr>
              <w:lastRenderedPageBreak/>
              <w:t xml:space="preserve">municipalities </w:t>
            </w:r>
            <w:proofErr w:type="spellStart"/>
            <w:r>
              <w:rPr>
                <w:rFonts w:cs="Verdana"/>
                <w:color w:val="515151"/>
              </w:rPr>
              <w:t>Boussé</w:t>
            </w:r>
            <w:proofErr w:type="spellEnd"/>
            <w:r>
              <w:rPr>
                <w:rFonts w:cs="Verdana"/>
                <w:color w:val="515151"/>
              </w:rPr>
              <w:t xml:space="preserve"> 6.49, </w:t>
            </w:r>
            <w:proofErr w:type="spellStart"/>
            <w:r>
              <w:rPr>
                <w:rFonts w:cs="Verdana"/>
                <w:color w:val="515151"/>
              </w:rPr>
              <w:t>Niou</w:t>
            </w:r>
            <w:proofErr w:type="spellEnd"/>
            <w:r>
              <w:rPr>
                <w:rFonts w:cs="Verdana"/>
                <w:color w:val="515151"/>
              </w:rPr>
              <w:t xml:space="preserve"> 6.53, </w:t>
            </w:r>
            <w:proofErr w:type="spellStart"/>
            <w:r>
              <w:rPr>
                <w:rFonts w:cs="Verdana"/>
                <w:color w:val="515151"/>
              </w:rPr>
              <w:t>Sourgoubila</w:t>
            </w:r>
            <w:proofErr w:type="spellEnd"/>
            <w:r>
              <w:rPr>
                <w:rFonts w:cs="Verdana"/>
                <w:color w:val="515151"/>
              </w:rPr>
              <w:t xml:space="preserve"> 6.91 and </w:t>
            </w:r>
            <w:proofErr w:type="spellStart"/>
            <w:r>
              <w:rPr>
                <w:rFonts w:cs="Verdana"/>
                <w:color w:val="515151"/>
              </w:rPr>
              <w:t>Toeghin</w:t>
            </w:r>
            <w:proofErr w:type="spellEnd"/>
            <w:r>
              <w:rPr>
                <w:rFonts w:cs="Verdana"/>
                <w:color w:val="515151"/>
              </w:rPr>
              <w:t xml:space="preserve"> 6.67:</w:t>
            </w:r>
          </w:p>
          <w:p w14:paraId="55BF0BE0" w14:textId="77777777" w:rsidR="008A407D" w:rsidRDefault="008A407D">
            <w:pPr>
              <w:spacing w:line="276" w:lineRule="auto"/>
              <w:jc w:val="both"/>
              <w:rPr>
                <w:rFonts w:cs="Verdana"/>
                <w:color w:val="515151"/>
              </w:rPr>
            </w:pPr>
          </w:p>
          <w:tbl>
            <w:tblPr>
              <w:tblStyle w:val="ab"/>
              <w:tblW w:w="5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7"/>
              <w:gridCol w:w="981"/>
              <w:gridCol w:w="1291"/>
              <w:gridCol w:w="1356"/>
              <w:gridCol w:w="760"/>
            </w:tblGrid>
            <w:tr w:rsidR="008A407D" w14:paraId="4F41ACA9" w14:textId="77777777">
              <w:tc>
                <w:tcPr>
                  <w:tcW w:w="1577" w:type="dxa"/>
                  <w:shd w:val="clear" w:color="auto" w:fill="auto"/>
                </w:tcPr>
                <w:p w14:paraId="1D377D79" w14:textId="77777777" w:rsidR="008A407D" w:rsidRDefault="00000000">
                  <w:pPr>
                    <w:pBdr>
                      <w:top w:val="nil"/>
                      <w:left w:val="nil"/>
                      <w:bottom w:val="nil"/>
                      <w:right w:val="nil"/>
                      <w:between w:val="nil"/>
                    </w:pBdr>
                    <w:spacing w:after="0" w:line="240" w:lineRule="auto"/>
                    <w:rPr>
                      <w:rFonts w:cs="Verdana"/>
                      <w:b/>
                      <w:color w:val="515151"/>
                      <w:sz w:val="20"/>
                      <w:szCs w:val="20"/>
                    </w:rPr>
                  </w:pPr>
                  <w:r>
                    <w:rPr>
                      <w:rFonts w:cs="Verdana"/>
                      <w:b/>
                      <w:color w:val="515151"/>
                      <w:sz w:val="20"/>
                      <w:szCs w:val="20"/>
                    </w:rPr>
                    <w:t>Municipality</w:t>
                  </w:r>
                </w:p>
              </w:tc>
              <w:tc>
                <w:tcPr>
                  <w:tcW w:w="981" w:type="dxa"/>
                  <w:shd w:val="clear" w:color="auto" w:fill="auto"/>
                </w:tcPr>
                <w:p w14:paraId="74D5506A" w14:textId="77777777" w:rsidR="008A407D" w:rsidRDefault="00000000">
                  <w:pPr>
                    <w:pBdr>
                      <w:top w:val="nil"/>
                      <w:left w:val="nil"/>
                      <w:bottom w:val="nil"/>
                      <w:right w:val="nil"/>
                      <w:between w:val="nil"/>
                    </w:pBdr>
                    <w:spacing w:after="0" w:line="240" w:lineRule="auto"/>
                    <w:rPr>
                      <w:rFonts w:cs="Verdana"/>
                      <w:b/>
                      <w:color w:val="515151"/>
                      <w:sz w:val="20"/>
                      <w:szCs w:val="20"/>
                    </w:rPr>
                  </w:pPr>
                  <w:r>
                    <w:rPr>
                      <w:rFonts w:cs="Verdana"/>
                      <w:b/>
                      <w:color w:val="515151"/>
                      <w:sz w:val="20"/>
                      <w:szCs w:val="20"/>
                    </w:rPr>
                    <w:t># HH</w:t>
                  </w:r>
                </w:p>
              </w:tc>
              <w:tc>
                <w:tcPr>
                  <w:tcW w:w="1291" w:type="dxa"/>
                  <w:shd w:val="clear" w:color="auto" w:fill="auto"/>
                </w:tcPr>
                <w:p w14:paraId="367ADAF5" w14:textId="77777777" w:rsidR="008A407D" w:rsidRDefault="00000000">
                  <w:pPr>
                    <w:pBdr>
                      <w:top w:val="nil"/>
                      <w:left w:val="nil"/>
                      <w:bottom w:val="nil"/>
                      <w:right w:val="nil"/>
                      <w:between w:val="nil"/>
                    </w:pBdr>
                    <w:spacing w:after="0" w:line="240" w:lineRule="auto"/>
                    <w:rPr>
                      <w:rFonts w:cs="Verdana"/>
                      <w:b/>
                      <w:color w:val="515151"/>
                      <w:sz w:val="20"/>
                      <w:szCs w:val="20"/>
                    </w:rPr>
                  </w:pPr>
                  <w:r>
                    <w:rPr>
                      <w:rFonts w:cs="Verdana"/>
                      <w:b/>
                      <w:color w:val="515151"/>
                      <w:sz w:val="20"/>
                      <w:szCs w:val="20"/>
                    </w:rPr>
                    <w:t>#persons</w:t>
                  </w:r>
                </w:p>
              </w:tc>
              <w:tc>
                <w:tcPr>
                  <w:tcW w:w="1356" w:type="dxa"/>
                  <w:shd w:val="clear" w:color="auto" w:fill="auto"/>
                </w:tcPr>
                <w:p w14:paraId="222ECAF0" w14:textId="77777777" w:rsidR="008A407D" w:rsidRDefault="00000000">
                  <w:pPr>
                    <w:pBdr>
                      <w:top w:val="nil"/>
                      <w:left w:val="nil"/>
                      <w:bottom w:val="nil"/>
                      <w:right w:val="nil"/>
                      <w:between w:val="nil"/>
                    </w:pBdr>
                    <w:spacing w:after="0" w:line="240" w:lineRule="auto"/>
                    <w:rPr>
                      <w:rFonts w:cs="Verdana"/>
                      <w:b/>
                      <w:color w:val="515151"/>
                      <w:sz w:val="20"/>
                      <w:szCs w:val="20"/>
                    </w:rPr>
                  </w:pPr>
                  <w:r>
                    <w:rPr>
                      <w:rFonts w:cs="Verdana"/>
                      <w:b/>
                      <w:color w:val="515151"/>
                      <w:sz w:val="20"/>
                      <w:szCs w:val="20"/>
                    </w:rPr>
                    <w:t>#pers/HH</w:t>
                  </w:r>
                </w:p>
              </w:tc>
              <w:tc>
                <w:tcPr>
                  <w:tcW w:w="760" w:type="dxa"/>
                  <w:shd w:val="clear" w:color="auto" w:fill="auto"/>
                </w:tcPr>
                <w:p w14:paraId="782C1C2C" w14:textId="77777777" w:rsidR="008A407D" w:rsidRDefault="00000000">
                  <w:pPr>
                    <w:pBdr>
                      <w:top w:val="nil"/>
                      <w:left w:val="nil"/>
                      <w:bottom w:val="nil"/>
                      <w:right w:val="nil"/>
                      <w:between w:val="nil"/>
                    </w:pBdr>
                    <w:spacing w:after="0" w:line="240" w:lineRule="auto"/>
                    <w:rPr>
                      <w:rFonts w:cs="Verdana"/>
                      <w:b/>
                      <w:color w:val="515151"/>
                      <w:sz w:val="20"/>
                      <w:szCs w:val="20"/>
                    </w:rPr>
                  </w:pPr>
                  <w:proofErr w:type="spellStart"/>
                  <w:proofErr w:type="gramStart"/>
                  <w:r>
                    <w:rPr>
                      <w:rFonts w:cs="Verdana"/>
                      <w:b/>
                      <w:color w:val="515151"/>
                      <w:sz w:val="20"/>
                      <w:szCs w:val="20"/>
                    </w:rPr>
                    <w:t>B</w:t>
                  </w:r>
                  <w:r>
                    <w:rPr>
                      <w:rFonts w:cs="Verdana"/>
                      <w:b/>
                      <w:color w:val="515151"/>
                      <w:sz w:val="20"/>
                      <w:szCs w:val="20"/>
                      <w:vertAlign w:val="subscript"/>
                    </w:rPr>
                    <w:t>b,y</w:t>
                  </w:r>
                  <w:proofErr w:type="spellEnd"/>
                  <w:proofErr w:type="gramEnd"/>
                </w:p>
              </w:tc>
            </w:tr>
            <w:tr w:rsidR="008A407D" w14:paraId="5688C357" w14:textId="77777777">
              <w:tc>
                <w:tcPr>
                  <w:tcW w:w="1577" w:type="dxa"/>
                  <w:shd w:val="clear" w:color="auto" w:fill="auto"/>
                </w:tcPr>
                <w:p w14:paraId="25899FCB" w14:textId="77777777" w:rsidR="008A407D" w:rsidRDefault="00000000">
                  <w:pPr>
                    <w:pBdr>
                      <w:top w:val="nil"/>
                      <w:left w:val="nil"/>
                      <w:bottom w:val="nil"/>
                      <w:right w:val="nil"/>
                      <w:between w:val="nil"/>
                    </w:pBdr>
                    <w:spacing w:after="0" w:line="240" w:lineRule="auto"/>
                    <w:rPr>
                      <w:rFonts w:cs="Verdana"/>
                      <w:color w:val="515151"/>
                      <w:sz w:val="20"/>
                      <w:szCs w:val="20"/>
                    </w:rPr>
                  </w:pPr>
                  <w:proofErr w:type="spellStart"/>
                  <w:r>
                    <w:rPr>
                      <w:rFonts w:cs="Verdana"/>
                      <w:color w:val="515151"/>
                      <w:sz w:val="20"/>
                      <w:szCs w:val="20"/>
                    </w:rPr>
                    <w:t>Boussé</w:t>
                  </w:r>
                  <w:proofErr w:type="spellEnd"/>
                </w:p>
              </w:tc>
              <w:tc>
                <w:tcPr>
                  <w:tcW w:w="981" w:type="dxa"/>
                  <w:shd w:val="clear" w:color="auto" w:fill="auto"/>
                </w:tcPr>
                <w:p w14:paraId="2BC404C4" w14:textId="77777777" w:rsidR="008A407D" w:rsidRDefault="00000000">
                  <w:pPr>
                    <w:pBdr>
                      <w:top w:val="nil"/>
                      <w:left w:val="nil"/>
                      <w:bottom w:val="nil"/>
                      <w:right w:val="nil"/>
                      <w:between w:val="nil"/>
                    </w:pBdr>
                    <w:spacing w:after="0" w:line="240" w:lineRule="auto"/>
                    <w:rPr>
                      <w:rFonts w:cs="Verdana"/>
                      <w:color w:val="515151"/>
                      <w:sz w:val="20"/>
                      <w:szCs w:val="20"/>
                    </w:rPr>
                  </w:pPr>
                  <w:r>
                    <w:rPr>
                      <w:rFonts w:cs="Verdana"/>
                      <w:color w:val="515151"/>
                      <w:sz w:val="20"/>
                      <w:szCs w:val="20"/>
                    </w:rPr>
                    <w:t>6,682</w:t>
                  </w:r>
                </w:p>
              </w:tc>
              <w:tc>
                <w:tcPr>
                  <w:tcW w:w="1291" w:type="dxa"/>
                  <w:shd w:val="clear" w:color="auto" w:fill="auto"/>
                </w:tcPr>
                <w:p w14:paraId="19F79AC3" w14:textId="77777777" w:rsidR="008A407D" w:rsidRDefault="00000000">
                  <w:pPr>
                    <w:pBdr>
                      <w:top w:val="nil"/>
                      <w:left w:val="nil"/>
                      <w:bottom w:val="nil"/>
                      <w:right w:val="nil"/>
                      <w:between w:val="nil"/>
                    </w:pBdr>
                    <w:spacing w:after="0" w:line="240" w:lineRule="auto"/>
                    <w:rPr>
                      <w:rFonts w:cs="Verdana"/>
                      <w:color w:val="515151"/>
                      <w:sz w:val="20"/>
                      <w:szCs w:val="20"/>
                    </w:rPr>
                  </w:pPr>
                  <w:r>
                    <w:rPr>
                      <w:rFonts w:cs="Verdana"/>
                      <w:color w:val="515151"/>
                      <w:sz w:val="20"/>
                      <w:szCs w:val="20"/>
                    </w:rPr>
                    <w:t>43,352</w:t>
                  </w:r>
                </w:p>
              </w:tc>
              <w:tc>
                <w:tcPr>
                  <w:tcW w:w="1356" w:type="dxa"/>
                  <w:shd w:val="clear" w:color="auto" w:fill="auto"/>
                </w:tcPr>
                <w:p w14:paraId="4AF8F039" w14:textId="77777777" w:rsidR="008A407D" w:rsidRDefault="00000000">
                  <w:pPr>
                    <w:pBdr>
                      <w:top w:val="nil"/>
                      <w:left w:val="nil"/>
                      <w:bottom w:val="nil"/>
                      <w:right w:val="nil"/>
                      <w:between w:val="nil"/>
                    </w:pBdr>
                    <w:spacing w:after="0" w:line="240" w:lineRule="auto"/>
                    <w:rPr>
                      <w:rFonts w:cs="Verdana"/>
                      <w:color w:val="515151"/>
                      <w:sz w:val="20"/>
                      <w:szCs w:val="20"/>
                    </w:rPr>
                  </w:pPr>
                  <w:r>
                    <w:rPr>
                      <w:rFonts w:cs="Verdana"/>
                      <w:color w:val="515151"/>
                      <w:sz w:val="20"/>
                      <w:szCs w:val="20"/>
                    </w:rPr>
                    <w:t>6.49</w:t>
                  </w:r>
                </w:p>
              </w:tc>
              <w:tc>
                <w:tcPr>
                  <w:tcW w:w="760" w:type="dxa"/>
                  <w:shd w:val="clear" w:color="auto" w:fill="auto"/>
                </w:tcPr>
                <w:p w14:paraId="4B249C30" w14:textId="77777777" w:rsidR="008A407D" w:rsidRDefault="00000000">
                  <w:pPr>
                    <w:pBdr>
                      <w:top w:val="nil"/>
                      <w:left w:val="nil"/>
                      <w:bottom w:val="nil"/>
                      <w:right w:val="nil"/>
                      <w:between w:val="nil"/>
                    </w:pBdr>
                    <w:spacing w:after="0" w:line="240" w:lineRule="auto"/>
                    <w:rPr>
                      <w:rFonts w:cs="Verdana"/>
                      <w:color w:val="515151"/>
                      <w:sz w:val="20"/>
                      <w:szCs w:val="20"/>
                    </w:rPr>
                  </w:pPr>
                  <w:r>
                    <w:rPr>
                      <w:rFonts w:cs="Verdana"/>
                      <w:color w:val="515151"/>
                      <w:sz w:val="20"/>
                      <w:szCs w:val="20"/>
                    </w:rPr>
                    <w:t>3.25</w:t>
                  </w:r>
                </w:p>
              </w:tc>
            </w:tr>
            <w:tr w:rsidR="008A407D" w14:paraId="6806770B" w14:textId="77777777">
              <w:tc>
                <w:tcPr>
                  <w:tcW w:w="1577" w:type="dxa"/>
                  <w:shd w:val="clear" w:color="auto" w:fill="auto"/>
                </w:tcPr>
                <w:p w14:paraId="57BABBA4" w14:textId="77777777" w:rsidR="008A407D" w:rsidRDefault="00000000">
                  <w:pPr>
                    <w:pBdr>
                      <w:top w:val="nil"/>
                      <w:left w:val="nil"/>
                      <w:bottom w:val="nil"/>
                      <w:right w:val="nil"/>
                      <w:between w:val="nil"/>
                    </w:pBdr>
                    <w:spacing w:after="0" w:line="240" w:lineRule="auto"/>
                    <w:rPr>
                      <w:rFonts w:cs="Verdana"/>
                      <w:color w:val="515151"/>
                      <w:sz w:val="20"/>
                      <w:szCs w:val="20"/>
                    </w:rPr>
                  </w:pPr>
                  <w:proofErr w:type="spellStart"/>
                  <w:r>
                    <w:rPr>
                      <w:rFonts w:cs="Verdana"/>
                      <w:color w:val="515151"/>
                      <w:sz w:val="20"/>
                      <w:szCs w:val="20"/>
                    </w:rPr>
                    <w:t>Niou</w:t>
                  </w:r>
                  <w:proofErr w:type="spellEnd"/>
                </w:p>
              </w:tc>
              <w:tc>
                <w:tcPr>
                  <w:tcW w:w="981" w:type="dxa"/>
                  <w:shd w:val="clear" w:color="auto" w:fill="auto"/>
                </w:tcPr>
                <w:p w14:paraId="31BD7705" w14:textId="77777777" w:rsidR="008A407D" w:rsidRDefault="00000000">
                  <w:pPr>
                    <w:pBdr>
                      <w:top w:val="nil"/>
                      <w:left w:val="nil"/>
                      <w:bottom w:val="nil"/>
                      <w:right w:val="nil"/>
                      <w:between w:val="nil"/>
                    </w:pBdr>
                    <w:spacing w:after="0" w:line="240" w:lineRule="auto"/>
                    <w:rPr>
                      <w:rFonts w:cs="Verdana"/>
                      <w:color w:val="515151"/>
                      <w:sz w:val="20"/>
                      <w:szCs w:val="20"/>
                    </w:rPr>
                  </w:pPr>
                  <w:r>
                    <w:rPr>
                      <w:rFonts w:cs="Verdana"/>
                      <w:color w:val="515151"/>
                      <w:sz w:val="20"/>
                      <w:szCs w:val="20"/>
                    </w:rPr>
                    <w:t>4,133</w:t>
                  </w:r>
                </w:p>
              </w:tc>
              <w:tc>
                <w:tcPr>
                  <w:tcW w:w="1291" w:type="dxa"/>
                  <w:shd w:val="clear" w:color="auto" w:fill="auto"/>
                </w:tcPr>
                <w:p w14:paraId="4C8BB8A2" w14:textId="77777777" w:rsidR="008A407D" w:rsidRDefault="00000000">
                  <w:pPr>
                    <w:pBdr>
                      <w:top w:val="nil"/>
                      <w:left w:val="nil"/>
                      <w:bottom w:val="nil"/>
                      <w:right w:val="nil"/>
                      <w:between w:val="nil"/>
                    </w:pBdr>
                    <w:spacing w:after="0" w:line="240" w:lineRule="auto"/>
                    <w:rPr>
                      <w:rFonts w:cs="Verdana"/>
                      <w:color w:val="515151"/>
                      <w:sz w:val="20"/>
                      <w:szCs w:val="20"/>
                    </w:rPr>
                  </w:pPr>
                  <w:r>
                    <w:rPr>
                      <w:rFonts w:cs="Verdana"/>
                      <w:color w:val="515151"/>
                      <w:sz w:val="20"/>
                      <w:szCs w:val="20"/>
                    </w:rPr>
                    <w:t>26,998</w:t>
                  </w:r>
                </w:p>
              </w:tc>
              <w:tc>
                <w:tcPr>
                  <w:tcW w:w="1356" w:type="dxa"/>
                  <w:shd w:val="clear" w:color="auto" w:fill="auto"/>
                </w:tcPr>
                <w:p w14:paraId="2736F313" w14:textId="77777777" w:rsidR="008A407D" w:rsidRDefault="00000000">
                  <w:pPr>
                    <w:pBdr>
                      <w:top w:val="nil"/>
                      <w:left w:val="nil"/>
                      <w:bottom w:val="nil"/>
                      <w:right w:val="nil"/>
                      <w:between w:val="nil"/>
                    </w:pBdr>
                    <w:spacing w:after="0" w:line="240" w:lineRule="auto"/>
                    <w:rPr>
                      <w:rFonts w:cs="Verdana"/>
                      <w:color w:val="515151"/>
                      <w:sz w:val="20"/>
                      <w:szCs w:val="20"/>
                    </w:rPr>
                  </w:pPr>
                  <w:r>
                    <w:rPr>
                      <w:rFonts w:cs="Verdana"/>
                      <w:color w:val="515151"/>
                      <w:sz w:val="20"/>
                      <w:szCs w:val="20"/>
                    </w:rPr>
                    <w:t>6.53</w:t>
                  </w:r>
                </w:p>
              </w:tc>
              <w:tc>
                <w:tcPr>
                  <w:tcW w:w="760" w:type="dxa"/>
                  <w:shd w:val="clear" w:color="auto" w:fill="auto"/>
                </w:tcPr>
                <w:p w14:paraId="0217D9AD" w14:textId="77777777" w:rsidR="008A407D" w:rsidRDefault="00000000">
                  <w:pPr>
                    <w:pBdr>
                      <w:top w:val="nil"/>
                      <w:left w:val="nil"/>
                      <w:bottom w:val="nil"/>
                      <w:right w:val="nil"/>
                      <w:between w:val="nil"/>
                    </w:pBdr>
                    <w:spacing w:after="0" w:line="240" w:lineRule="auto"/>
                    <w:rPr>
                      <w:rFonts w:cs="Verdana"/>
                      <w:color w:val="515151"/>
                      <w:sz w:val="20"/>
                      <w:szCs w:val="20"/>
                    </w:rPr>
                  </w:pPr>
                  <w:r>
                    <w:rPr>
                      <w:rFonts w:cs="Verdana"/>
                      <w:color w:val="515151"/>
                      <w:sz w:val="20"/>
                      <w:szCs w:val="20"/>
                    </w:rPr>
                    <w:t>3.27</w:t>
                  </w:r>
                </w:p>
              </w:tc>
            </w:tr>
            <w:tr w:rsidR="008A407D" w14:paraId="2DA67730" w14:textId="77777777">
              <w:tc>
                <w:tcPr>
                  <w:tcW w:w="1577" w:type="dxa"/>
                  <w:shd w:val="clear" w:color="auto" w:fill="auto"/>
                </w:tcPr>
                <w:p w14:paraId="5B11DFDA" w14:textId="77777777" w:rsidR="008A407D" w:rsidRDefault="00000000">
                  <w:pPr>
                    <w:pBdr>
                      <w:top w:val="nil"/>
                      <w:left w:val="nil"/>
                      <w:bottom w:val="nil"/>
                      <w:right w:val="nil"/>
                      <w:between w:val="nil"/>
                    </w:pBdr>
                    <w:spacing w:after="0" w:line="240" w:lineRule="auto"/>
                    <w:rPr>
                      <w:rFonts w:cs="Verdana"/>
                      <w:color w:val="515151"/>
                      <w:sz w:val="20"/>
                      <w:szCs w:val="20"/>
                    </w:rPr>
                  </w:pPr>
                  <w:proofErr w:type="spellStart"/>
                  <w:r>
                    <w:rPr>
                      <w:rFonts w:cs="Verdana"/>
                      <w:color w:val="515151"/>
                      <w:sz w:val="20"/>
                      <w:szCs w:val="20"/>
                    </w:rPr>
                    <w:t>Sourgoubila</w:t>
                  </w:r>
                  <w:proofErr w:type="spellEnd"/>
                </w:p>
              </w:tc>
              <w:tc>
                <w:tcPr>
                  <w:tcW w:w="981" w:type="dxa"/>
                  <w:shd w:val="clear" w:color="auto" w:fill="auto"/>
                </w:tcPr>
                <w:p w14:paraId="57C58C87" w14:textId="77777777" w:rsidR="008A407D" w:rsidRDefault="00000000">
                  <w:pPr>
                    <w:pBdr>
                      <w:top w:val="nil"/>
                      <w:left w:val="nil"/>
                      <w:bottom w:val="nil"/>
                      <w:right w:val="nil"/>
                      <w:between w:val="nil"/>
                    </w:pBdr>
                    <w:spacing w:after="0" w:line="240" w:lineRule="auto"/>
                    <w:rPr>
                      <w:rFonts w:cs="Verdana"/>
                      <w:color w:val="515151"/>
                      <w:sz w:val="20"/>
                      <w:szCs w:val="20"/>
                    </w:rPr>
                  </w:pPr>
                  <w:r>
                    <w:rPr>
                      <w:rFonts w:cs="Verdana"/>
                      <w:color w:val="515151"/>
                      <w:sz w:val="20"/>
                      <w:szCs w:val="20"/>
                    </w:rPr>
                    <w:t>5,654</w:t>
                  </w:r>
                </w:p>
              </w:tc>
              <w:tc>
                <w:tcPr>
                  <w:tcW w:w="1291" w:type="dxa"/>
                  <w:shd w:val="clear" w:color="auto" w:fill="auto"/>
                </w:tcPr>
                <w:p w14:paraId="50AD0B2E" w14:textId="77777777" w:rsidR="008A407D" w:rsidRDefault="00000000">
                  <w:pPr>
                    <w:pBdr>
                      <w:top w:val="nil"/>
                      <w:left w:val="nil"/>
                      <w:bottom w:val="nil"/>
                      <w:right w:val="nil"/>
                      <w:between w:val="nil"/>
                    </w:pBdr>
                    <w:spacing w:after="0" w:line="240" w:lineRule="auto"/>
                    <w:rPr>
                      <w:rFonts w:cs="Verdana"/>
                      <w:color w:val="515151"/>
                      <w:sz w:val="20"/>
                      <w:szCs w:val="20"/>
                    </w:rPr>
                  </w:pPr>
                  <w:r>
                    <w:rPr>
                      <w:rFonts w:cs="Verdana"/>
                      <w:color w:val="515151"/>
                      <w:sz w:val="20"/>
                      <w:szCs w:val="20"/>
                    </w:rPr>
                    <w:t>39,044</w:t>
                  </w:r>
                </w:p>
              </w:tc>
              <w:tc>
                <w:tcPr>
                  <w:tcW w:w="1356" w:type="dxa"/>
                  <w:shd w:val="clear" w:color="auto" w:fill="auto"/>
                </w:tcPr>
                <w:p w14:paraId="1992D262" w14:textId="77777777" w:rsidR="008A407D" w:rsidRDefault="00000000">
                  <w:pPr>
                    <w:pBdr>
                      <w:top w:val="nil"/>
                      <w:left w:val="nil"/>
                      <w:bottom w:val="nil"/>
                      <w:right w:val="nil"/>
                      <w:between w:val="nil"/>
                    </w:pBdr>
                    <w:spacing w:after="0" w:line="240" w:lineRule="auto"/>
                    <w:rPr>
                      <w:rFonts w:cs="Verdana"/>
                      <w:color w:val="515151"/>
                      <w:sz w:val="20"/>
                      <w:szCs w:val="20"/>
                    </w:rPr>
                  </w:pPr>
                  <w:r>
                    <w:rPr>
                      <w:rFonts w:cs="Verdana"/>
                      <w:color w:val="515151"/>
                      <w:sz w:val="20"/>
                      <w:szCs w:val="20"/>
                    </w:rPr>
                    <w:t>6.91</w:t>
                  </w:r>
                </w:p>
              </w:tc>
              <w:tc>
                <w:tcPr>
                  <w:tcW w:w="760" w:type="dxa"/>
                  <w:shd w:val="clear" w:color="auto" w:fill="auto"/>
                </w:tcPr>
                <w:p w14:paraId="309DB7F1" w14:textId="77777777" w:rsidR="008A407D" w:rsidRDefault="00000000">
                  <w:pPr>
                    <w:pBdr>
                      <w:top w:val="nil"/>
                      <w:left w:val="nil"/>
                      <w:bottom w:val="nil"/>
                      <w:right w:val="nil"/>
                      <w:between w:val="nil"/>
                    </w:pBdr>
                    <w:spacing w:after="0" w:line="240" w:lineRule="auto"/>
                    <w:rPr>
                      <w:rFonts w:cs="Verdana"/>
                      <w:color w:val="515151"/>
                      <w:sz w:val="20"/>
                      <w:szCs w:val="20"/>
                    </w:rPr>
                  </w:pPr>
                  <w:r>
                    <w:rPr>
                      <w:rFonts w:cs="Verdana"/>
                      <w:color w:val="515151"/>
                      <w:sz w:val="20"/>
                      <w:szCs w:val="20"/>
                    </w:rPr>
                    <w:t>3.46</w:t>
                  </w:r>
                </w:p>
              </w:tc>
            </w:tr>
            <w:tr w:rsidR="008A407D" w14:paraId="41297DE6" w14:textId="77777777">
              <w:tc>
                <w:tcPr>
                  <w:tcW w:w="1577" w:type="dxa"/>
                  <w:shd w:val="clear" w:color="auto" w:fill="auto"/>
                </w:tcPr>
                <w:p w14:paraId="66372FB9" w14:textId="77777777" w:rsidR="008A407D" w:rsidRDefault="00000000">
                  <w:pPr>
                    <w:pBdr>
                      <w:top w:val="nil"/>
                      <w:left w:val="nil"/>
                      <w:bottom w:val="nil"/>
                      <w:right w:val="nil"/>
                      <w:between w:val="nil"/>
                    </w:pBdr>
                    <w:spacing w:after="0" w:line="240" w:lineRule="auto"/>
                    <w:rPr>
                      <w:rFonts w:cs="Verdana"/>
                      <w:color w:val="515151"/>
                      <w:sz w:val="20"/>
                      <w:szCs w:val="20"/>
                    </w:rPr>
                  </w:pPr>
                  <w:proofErr w:type="spellStart"/>
                  <w:r>
                    <w:rPr>
                      <w:rFonts w:cs="Verdana"/>
                      <w:color w:val="515151"/>
                      <w:sz w:val="20"/>
                      <w:szCs w:val="20"/>
                    </w:rPr>
                    <w:t>Toeghin</w:t>
                  </w:r>
                  <w:proofErr w:type="spellEnd"/>
                </w:p>
              </w:tc>
              <w:tc>
                <w:tcPr>
                  <w:tcW w:w="981" w:type="dxa"/>
                  <w:shd w:val="clear" w:color="auto" w:fill="auto"/>
                </w:tcPr>
                <w:p w14:paraId="6E2EAA64" w14:textId="77777777" w:rsidR="008A407D" w:rsidRDefault="00000000">
                  <w:pPr>
                    <w:pBdr>
                      <w:top w:val="nil"/>
                      <w:left w:val="nil"/>
                      <w:bottom w:val="nil"/>
                      <w:right w:val="nil"/>
                      <w:between w:val="nil"/>
                    </w:pBdr>
                    <w:spacing w:after="0" w:line="240" w:lineRule="auto"/>
                    <w:rPr>
                      <w:rFonts w:cs="Verdana"/>
                      <w:color w:val="515151"/>
                      <w:sz w:val="20"/>
                      <w:szCs w:val="20"/>
                    </w:rPr>
                  </w:pPr>
                  <w:r>
                    <w:rPr>
                      <w:rFonts w:cs="Verdana"/>
                      <w:color w:val="515151"/>
                      <w:sz w:val="20"/>
                      <w:szCs w:val="20"/>
                    </w:rPr>
                    <w:t>2,475</w:t>
                  </w:r>
                </w:p>
              </w:tc>
              <w:tc>
                <w:tcPr>
                  <w:tcW w:w="1291" w:type="dxa"/>
                  <w:shd w:val="clear" w:color="auto" w:fill="auto"/>
                </w:tcPr>
                <w:p w14:paraId="0F4BA489" w14:textId="77777777" w:rsidR="008A407D" w:rsidRDefault="00000000">
                  <w:pPr>
                    <w:pBdr>
                      <w:top w:val="nil"/>
                      <w:left w:val="nil"/>
                      <w:bottom w:val="nil"/>
                      <w:right w:val="nil"/>
                      <w:between w:val="nil"/>
                    </w:pBdr>
                    <w:spacing w:after="0" w:line="240" w:lineRule="auto"/>
                    <w:rPr>
                      <w:rFonts w:cs="Verdana"/>
                      <w:color w:val="515151"/>
                      <w:sz w:val="20"/>
                      <w:szCs w:val="20"/>
                    </w:rPr>
                  </w:pPr>
                  <w:r>
                    <w:rPr>
                      <w:rFonts w:cs="Verdana"/>
                      <w:color w:val="515151"/>
                      <w:sz w:val="20"/>
                      <w:szCs w:val="20"/>
                    </w:rPr>
                    <w:t>16,500</w:t>
                  </w:r>
                </w:p>
              </w:tc>
              <w:tc>
                <w:tcPr>
                  <w:tcW w:w="1356" w:type="dxa"/>
                  <w:shd w:val="clear" w:color="auto" w:fill="auto"/>
                </w:tcPr>
                <w:p w14:paraId="63F3C5F4" w14:textId="77777777" w:rsidR="008A407D" w:rsidRDefault="00000000">
                  <w:pPr>
                    <w:pBdr>
                      <w:top w:val="nil"/>
                      <w:left w:val="nil"/>
                      <w:bottom w:val="nil"/>
                      <w:right w:val="nil"/>
                      <w:between w:val="nil"/>
                    </w:pBdr>
                    <w:spacing w:after="0" w:line="240" w:lineRule="auto"/>
                    <w:rPr>
                      <w:rFonts w:cs="Verdana"/>
                      <w:color w:val="515151"/>
                      <w:sz w:val="20"/>
                      <w:szCs w:val="20"/>
                    </w:rPr>
                  </w:pPr>
                  <w:r>
                    <w:rPr>
                      <w:rFonts w:cs="Verdana"/>
                      <w:color w:val="515151"/>
                      <w:sz w:val="20"/>
                      <w:szCs w:val="20"/>
                    </w:rPr>
                    <w:t>6.67</w:t>
                  </w:r>
                </w:p>
              </w:tc>
              <w:tc>
                <w:tcPr>
                  <w:tcW w:w="760" w:type="dxa"/>
                  <w:shd w:val="clear" w:color="auto" w:fill="auto"/>
                </w:tcPr>
                <w:p w14:paraId="19FE0599" w14:textId="77777777" w:rsidR="008A407D" w:rsidRDefault="00000000">
                  <w:pPr>
                    <w:pBdr>
                      <w:top w:val="nil"/>
                      <w:left w:val="nil"/>
                      <w:bottom w:val="nil"/>
                      <w:right w:val="nil"/>
                      <w:between w:val="nil"/>
                    </w:pBdr>
                    <w:spacing w:after="0" w:line="240" w:lineRule="auto"/>
                    <w:rPr>
                      <w:rFonts w:cs="Verdana"/>
                      <w:color w:val="515151"/>
                      <w:sz w:val="20"/>
                      <w:szCs w:val="20"/>
                    </w:rPr>
                  </w:pPr>
                  <w:r>
                    <w:rPr>
                      <w:rFonts w:cs="Verdana"/>
                      <w:color w:val="515151"/>
                      <w:sz w:val="20"/>
                      <w:szCs w:val="20"/>
                    </w:rPr>
                    <w:t>3.34</w:t>
                  </w:r>
                </w:p>
              </w:tc>
            </w:tr>
            <w:tr w:rsidR="008A407D" w14:paraId="65714451" w14:textId="77777777">
              <w:tc>
                <w:tcPr>
                  <w:tcW w:w="1577" w:type="dxa"/>
                  <w:shd w:val="clear" w:color="auto" w:fill="auto"/>
                </w:tcPr>
                <w:p w14:paraId="6FCFA6AF" w14:textId="77777777" w:rsidR="008A407D" w:rsidRDefault="00000000">
                  <w:pPr>
                    <w:pBdr>
                      <w:top w:val="nil"/>
                      <w:left w:val="nil"/>
                      <w:bottom w:val="nil"/>
                      <w:right w:val="nil"/>
                      <w:between w:val="nil"/>
                    </w:pBdr>
                    <w:spacing w:after="0" w:line="240" w:lineRule="auto"/>
                    <w:rPr>
                      <w:rFonts w:cs="Verdana"/>
                      <w:color w:val="515151"/>
                      <w:sz w:val="20"/>
                      <w:szCs w:val="20"/>
                    </w:rPr>
                  </w:pPr>
                  <w:r>
                    <w:rPr>
                      <w:rFonts w:cs="Verdana"/>
                      <w:color w:val="515151"/>
                      <w:sz w:val="20"/>
                      <w:szCs w:val="20"/>
                    </w:rPr>
                    <w:t>Total</w:t>
                  </w:r>
                </w:p>
              </w:tc>
              <w:tc>
                <w:tcPr>
                  <w:tcW w:w="981" w:type="dxa"/>
                  <w:shd w:val="clear" w:color="auto" w:fill="auto"/>
                </w:tcPr>
                <w:p w14:paraId="0C3A8861" w14:textId="77777777" w:rsidR="008A407D" w:rsidRDefault="00000000">
                  <w:pPr>
                    <w:pBdr>
                      <w:top w:val="nil"/>
                      <w:left w:val="nil"/>
                      <w:bottom w:val="nil"/>
                      <w:right w:val="nil"/>
                      <w:between w:val="nil"/>
                    </w:pBdr>
                    <w:spacing w:after="0" w:line="240" w:lineRule="auto"/>
                    <w:rPr>
                      <w:rFonts w:cs="Verdana"/>
                      <w:color w:val="515151"/>
                      <w:sz w:val="20"/>
                      <w:szCs w:val="20"/>
                    </w:rPr>
                  </w:pPr>
                  <w:r>
                    <w:rPr>
                      <w:rFonts w:cs="Verdana"/>
                      <w:color w:val="515151"/>
                      <w:sz w:val="20"/>
                      <w:szCs w:val="20"/>
                    </w:rPr>
                    <w:t>18,944</w:t>
                  </w:r>
                </w:p>
              </w:tc>
              <w:tc>
                <w:tcPr>
                  <w:tcW w:w="1291" w:type="dxa"/>
                  <w:shd w:val="clear" w:color="auto" w:fill="auto"/>
                </w:tcPr>
                <w:p w14:paraId="3C8EAE01" w14:textId="77777777" w:rsidR="008A407D" w:rsidRDefault="00000000">
                  <w:pPr>
                    <w:pBdr>
                      <w:top w:val="nil"/>
                      <w:left w:val="nil"/>
                      <w:bottom w:val="nil"/>
                      <w:right w:val="nil"/>
                      <w:between w:val="nil"/>
                    </w:pBdr>
                    <w:spacing w:after="0" w:line="240" w:lineRule="auto"/>
                    <w:rPr>
                      <w:rFonts w:cs="Verdana"/>
                      <w:color w:val="515151"/>
                      <w:sz w:val="20"/>
                      <w:szCs w:val="20"/>
                    </w:rPr>
                  </w:pPr>
                  <w:r>
                    <w:rPr>
                      <w:rFonts w:cs="Verdana"/>
                      <w:color w:val="515151"/>
                      <w:sz w:val="20"/>
                      <w:szCs w:val="20"/>
                    </w:rPr>
                    <w:t>125,894</w:t>
                  </w:r>
                </w:p>
              </w:tc>
              <w:tc>
                <w:tcPr>
                  <w:tcW w:w="1356" w:type="dxa"/>
                  <w:shd w:val="clear" w:color="auto" w:fill="auto"/>
                </w:tcPr>
                <w:p w14:paraId="48B6421E" w14:textId="77777777" w:rsidR="008A407D" w:rsidRDefault="00000000">
                  <w:pPr>
                    <w:pBdr>
                      <w:top w:val="nil"/>
                      <w:left w:val="nil"/>
                      <w:bottom w:val="nil"/>
                      <w:right w:val="nil"/>
                      <w:between w:val="nil"/>
                    </w:pBdr>
                    <w:spacing w:after="0" w:line="240" w:lineRule="auto"/>
                    <w:rPr>
                      <w:rFonts w:cs="Verdana"/>
                      <w:color w:val="515151"/>
                      <w:sz w:val="20"/>
                      <w:szCs w:val="20"/>
                    </w:rPr>
                  </w:pPr>
                  <w:r>
                    <w:rPr>
                      <w:rFonts w:cs="Verdana"/>
                      <w:color w:val="515151"/>
                      <w:sz w:val="20"/>
                      <w:szCs w:val="20"/>
                    </w:rPr>
                    <w:t>6.65</w:t>
                  </w:r>
                </w:p>
              </w:tc>
              <w:tc>
                <w:tcPr>
                  <w:tcW w:w="760" w:type="dxa"/>
                  <w:shd w:val="clear" w:color="auto" w:fill="auto"/>
                </w:tcPr>
                <w:p w14:paraId="13134601" w14:textId="77777777" w:rsidR="008A407D" w:rsidRDefault="00000000">
                  <w:pPr>
                    <w:pBdr>
                      <w:top w:val="nil"/>
                      <w:left w:val="nil"/>
                      <w:bottom w:val="nil"/>
                      <w:right w:val="nil"/>
                      <w:between w:val="nil"/>
                    </w:pBdr>
                    <w:spacing w:after="0" w:line="240" w:lineRule="auto"/>
                    <w:rPr>
                      <w:rFonts w:cs="Verdana"/>
                      <w:color w:val="515151"/>
                      <w:sz w:val="20"/>
                      <w:szCs w:val="20"/>
                    </w:rPr>
                  </w:pPr>
                  <w:r>
                    <w:rPr>
                      <w:rFonts w:cs="Verdana"/>
                      <w:color w:val="515151"/>
                      <w:sz w:val="20"/>
                      <w:szCs w:val="20"/>
                    </w:rPr>
                    <w:t>3.32</w:t>
                  </w:r>
                </w:p>
              </w:tc>
            </w:tr>
          </w:tbl>
          <w:p w14:paraId="4556BADB" w14:textId="77777777" w:rsidR="008A407D" w:rsidRDefault="008A407D">
            <w:pPr>
              <w:spacing w:line="276" w:lineRule="auto"/>
              <w:jc w:val="both"/>
              <w:rPr>
                <w:rFonts w:cs="Verdana"/>
                <w:color w:val="515151"/>
              </w:rPr>
            </w:pPr>
          </w:p>
          <w:p w14:paraId="2B4B3ED3" w14:textId="77777777" w:rsidR="008A407D" w:rsidRDefault="00000000">
            <w:pPr>
              <w:spacing w:line="276" w:lineRule="auto"/>
              <w:jc w:val="both"/>
              <w:rPr>
                <w:rFonts w:cs="Verdana"/>
                <w:color w:val="515151"/>
              </w:rPr>
            </w:pPr>
            <w:r>
              <w:rPr>
                <w:rFonts w:cs="Verdana"/>
                <w:color w:val="515151"/>
              </w:rPr>
              <w:t xml:space="preserve">Based on the minimum service level of 0.5 </w:t>
            </w:r>
            <w:proofErr w:type="spellStart"/>
            <w:r>
              <w:rPr>
                <w:rFonts w:cs="Verdana"/>
                <w:color w:val="515151"/>
              </w:rPr>
              <w:t>tonnes</w:t>
            </w:r>
            <w:proofErr w:type="spellEnd"/>
            <w:r>
              <w:rPr>
                <w:rFonts w:cs="Verdana"/>
                <w:color w:val="515151"/>
              </w:rPr>
              <w:t xml:space="preserve"> per capita per year the average annual consumption of firewood per household is estimated at 3.32 </w:t>
            </w:r>
            <w:proofErr w:type="spellStart"/>
            <w:r>
              <w:rPr>
                <w:rFonts w:cs="Verdana"/>
                <w:color w:val="515151"/>
              </w:rPr>
              <w:t>tonnes</w:t>
            </w:r>
            <w:proofErr w:type="spellEnd"/>
            <w:r>
              <w:rPr>
                <w:rFonts w:cs="Verdana"/>
                <w:color w:val="515151"/>
              </w:rPr>
              <w:t xml:space="preserve">/year for the total project boundary and more specifically for the municipality of </w:t>
            </w:r>
            <w:proofErr w:type="spellStart"/>
            <w:r>
              <w:rPr>
                <w:rFonts w:cs="Verdana"/>
                <w:color w:val="515151"/>
              </w:rPr>
              <w:t>Boussé</w:t>
            </w:r>
            <w:proofErr w:type="spellEnd"/>
            <w:r>
              <w:rPr>
                <w:rFonts w:cs="Verdana"/>
                <w:color w:val="515151"/>
              </w:rPr>
              <w:t xml:space="preserve"> 3.25 </w:t>
            </w:r>
            <w:proofErr w:type="spellStart"/>
            <w:r>
              <w:rPr>
                <w:rFonts w:cs="Verdana"/>
                <w:color w:val="515151"/>
              </w:rPr>
              <w:t>tonnes</w:t>
            </w:r>
            <w:proofErr w:type="spellEnd"/>
            <w:r>
              <w:rPr>
                <w:rFonts w:cs="Verdana"/>
                <w:color w:val="515151"/>
              </w:rPr>
              <w:t xml:space="preserve">/year, for </w:t>
            </w:r>
            <w:proofErr w:type="spellStart"/>
            <w:r>
              <w:rPr>
                <w:rFonts w:cs="Verdana"/>
                <w:color w:val="515151"/>
              </w:rPr>
              <w:t>Niou</w:t>
            </w:r>
            <w:proofErr w:type="spellEnd"/>
            <w:r>
              <w:rPr>
                <w:rFonts w:cs="Verdana"/>
                <w:color w:val="515151"/>
              </w:rPr>
              <w:t xml:space="preserve"> 3.27 </w:t>
            </w:r>
            <w:proofErr w:type="spellStart"/>
            <w:r>
              <w:rPr>
                <w:rFonts w:cs="Verdana"/>
                <w:color w:val="515151"/>
              </w:rPr>
              <w:t>tonnes</w:t>
            </w:r>
            <w:proofErr w:type="spellEnd"/>
            <w:r>
              <w:rPr>
                <w:rFonts w:cs="Verdana"/>
                <w:color w:val="515151"/>
              </w:rPr>
              <w:t xml:space="preserve">/year, for </w:t>
            </w:r>
            <w:proofErr w:type="spellStart"/>
            <w:r>
              <w:rPr>
                <w:rFonts w:cs="Verdana"/>
                <w:color w:val="515151"/>
              </w:rPr>
              <w:t>Sourgoubila</w:t>
            </w:r>
            <w:proofErr w:type="spellEnd"/>
            <w:r>
              <w:rPr>
                <w:rFonts w:cs="Verdana"/>
                <w:color w:val="515151"/>
              </w:rPr>
              <w:t xml:space="preserve"> 3.46 </w:t>
            </w:r>
            <w:proofErr w:type="spellStart"/>
            <w:r>
              <w:rPr>
                <w:rFonts w:cs="Verdana"/>
                <w:color w:val="515151"/>
              </w:rPr>
              <w:t>tonnes</w:t>
            </w:r>
            <w:proofErr w:type="spellEnd"/>
            <w:r>
              <w:rPr>
                <w:rFonts w:cs="Verdana"/>
                <w:color w:val="515151"/>
              </w:rPr>
              <w:t xml:space="preserve">/year and for </w:t>
            </w:r>
            <w:proofErr w:type="spellStart"/>
            <w:r>
              <w:rPr>
                <w:rFonts w:cs="Verdana"/>
                <w:color w:val="515151"/>
              </w:rPr>
              <w:t>Toeghin</w:t>
            </w:r>
            <w:proofErr w:type="spellEnd"/>
            <w:r>
              <w:rPr>
                <w:rFonts w:cs="Verdana"/>
                <w:color w:val="515151"/>
              </w:rPr>
              <w:t xml:space="preserve"> 3.34 </w:t>
            </w:r>
            <w:proofErr w:type="spellStart"/>
            <w:r>
              <w:rPr>
                <w:rFonts w:cs="Verdana"/>
                <w:color w:val="515151"/>
              </w:rPr>
              <w:t>tonnes</w:t>
            </w:r>
            <w:proofErr w:type="spellEnd"/>
            <w:r>
              <w:rPr>
                <w:rFonts w:cs="Verdana"/>
                <w:color w:val="515151"/>
              </w:rPr>
              <w:t>/year.</w:t>
            </w:r>
          </w:p>
        </w:tc>
      </w:tr>
    </w:tbl>
    <w:p w14:paraId="5C8FEBE2" w14:textId="77777777" w:rsidR="008A407D" w:rsidRDefault="008A407D"/>
    <w:p w14:paraId="18591273" w14:textId="77777777" w:rsidR="008A407D" w:rsidRDefault="00000000">
      <w:pPr>
        <w:pStyle w:val="Heading5"/>
      </w:pPr>
      <w:bookmarkStart w:id="21" w:name="_heading=h.1ebfey6lz8zv" w:colFirst="0" w:colLast="0"/>
      <w:bookmarkEnd w:id="21"/>
      <w:r>
        <w:t>D.2 Data and parameters monitored</w:t>
      </w:r>
    </w:p>
    <w:tbl>
      <w:tblPr>
        <w:tblStyle w:val="ac"/>
        <w:tblW w:w="9632" w:type="dxa"/>
        <w:jc w:val="center"/>
        <w:tblBorders>
          <w:insideH w:val="single" w:sz="4" w:space="0" w:color="A6A6A6"/>
        </w:tblBorders>
        <w:tblLayout w:type="fixed"/>
        <w:tblLook w:val="0420" w:firstRow="1" w:lastRow="0" w:firstColumn="0" w:lastColumn="0" w:noHBand="0" w:noVBand="1"/>
      </w:tblPr>
      <w:tblGrid>
        <w:gridCol w:w="3552"/>
        <w:gridCol w:w="6080"/>
      </w:tblGrid>
      <w:tr w:rsidR="008A407D" w14:paraId="40AC736A" w14:textId="77777777" w:rsidTr="008A407D">
        <w:trPr>
          <w:cnfStyle w:val="100000000000" w:firstRow="1" w:lastRow="0" w:firstColumn="0" w:lastColumn="0" w:oddVBand="0" w:evenVBand="0" w:oddHBand="0" w:evenHBand="0" w:firstRowFirstColumn="0" w:firstRowLastColumn="0" w:lastRowFirstColumn="0" w:lastRowLastColumn="0"/>
          <w:jc w:val="center"/>
        </w:trPr>
        <w:tc>
          <w:tcPr>
            <w:tcW w:w="3552" w:type="dxa"/>
            <w:vAlign w:val="top"/>
          </w:tcPr>
          <w:p w14:paraId="2C258073" w14:textId="77777777" w:rsidR="008A407D" w:rsidRDefault="00000000">
            <w:pPr>
              <w:spacing w:line="276" w:lineRule="auto"/>
              <w:rPr>
                <w:rFonts w:cs="Verdana"/>
                <w:sz w:val="20"/>
              </w:rPr>
            </w:pPr>
            <w:r>
              <w:rPr>
                <w:rFonts w:cs="Verdana"/>
                <w:sz w:val="20"/>
                <w:szCs w:val="20"/>
              </w:rPr>
              <w:t>Relevant SDG Indicator</w:t>
            </w:r>
          </w:p>
        </w:tc>
        <w:tc>
          <w:tcPr>
            <w:tcW w:w="6080" w:type="dxa"/>
            <w:vAlign w:val="top"/>
          </w:tcPr>
          <w:p w14:paraId="35BD77DF" w14:textId="77777777" w:rsidR="008A407D" w:rsidRDefault="00000000">
            <w:pPr>
              <w:spacing w:line="276" w:lineRule="auto"/>
              <w:jc w:val="both"/>
              <w:rPr>
                <w:rFonts w:cs="Verdana"/>
                <w:sz w:val="20"/>
              </w:rPr>
            </w:pPr>
            <w:r>
              <w:rPr>
                <w:rFonts w:cs="Verdana"/>
                <w:sz w:val="20"/>
                <w:szCs w:val="20"/>
              </w:rPr>
              <w:t>SDG 3, Good health and well-being</w:t>
            </w:r>
          </w:p>
        </w:tc>
      </w:tr>
      <w:tr w:rsidR="008A407D" w14:paraId="795A0AE4" w14:textId="77777777" w:rsidTr="008A407D">
        <w:trPr>
          <w:jc w:val="center"/>
        </w:trPr>
        <w:tc>
          <w:tcPr>
            <w:tcW w:w="3552" w:type="dxa"/>
            <w:tcBorders>
              <w:bottom w:val="single" w:sz="4" w:space="0" w:color="A6A6A6"/>
            </w:tcBorders>
            <w:shd w:val="clear" w:color="auto" w:fill="E6E5E5"/>
            <w:vAlign w:val="top"/>
          </w:tcPr>
          <w:p w14:paraId="32D47556" w14:textId="77777777" w:rsidR="008A407D" w:rsidRDefault="00000000">
            <w:pPr>
              <w:spacing w:line="276" w:lineRule="auto"/>
              <w:rPr>
                <w:rFonts w:cs="Verdana"/>
                <w:b/>
                <w:color w:val="515151"/>
              </w:rPr>
            </w:pPr>
            <w:r>
              <w:rPr>
                <w:rFonts w:cs="Verdana"/>
                <w:b/>
                <w:color w:val="515151"/>
              </w:rPr>
              <w:t>Data/ Parameter</w:t>
            </w:r>
          </w:p>
        </w:tc>
        <w:tc>
          <w:tcPr>
            <w:tcW w:w="6080" w:type="dxa"/>
            <w:tcBorders>
              <w:bottom w:val="single" w:sz="4" w:space="0" w:color="A6A6A6"/>
            </w:tcBorders>
            <w:vAlign w:val="top"/>
          </w:tcPr>
          <w:p w14:paraId="1BA63731" w14:textId="77777777" w:rsidR="008A407D" w:rsidRDefault="00000000">
            <w:pPr>
              <w:spacing w:line="276" w:lineRule="auto"/>
              <w:jc w:val="both"/>
              <w:rPr>
                <w:rFonts w:cs="Verdana"/>
                <w:b/>
                <w:color w:val="515151"/>
              </w:rPr>
            </w:pPr>
            <w:r>
              <w:rPr>
                <w:rFonts w:cs="Verdana"/>
                <w:b/>
                <w:color w:val="515151"/>
              </w:rPr>
              <w:t xml:space="preserve">Smoke level reduction </w:t>
            </w:r>
          </w:p>
          <w:p w14:paraId="52A00933" w14:textId="77777777" w:rsidR="008A407D" w:rsidRDefault="00000000">
            <w:pPr>
              <w:spacing w:line="276" w:lineRule="auto"/>
              <w:jc w:val="both"/>
              <w:rPr>
                <w:rFonts w:cs="Verdana"/>
                <w:b/>
                <w:color w:val="515151"/>
              </w:rPr>
            </w:pPr>
            <w:r>
              <w:rPr>
                <w:rFonts w:cs="Verdana"/>
                <w:b/>
                <w:color w:val="515151"/>
              </w:rPr>
              <w:t xml:space="preserve">Incidence of coughing reduction </w:t>
            </w:r>
          </w:p>
          <w:p w14:paraId="608DBE6B" w14:textId="77777777" w:rsidR="008A407D" w:rsidRDefault="00000000">
            <w:pPr>
              <w:spacing w:line="276" w:lineRule="auto"/>
              <w:jc w:val="both"/>
              <w:rPr>
                <w:rFonts w:cs="Verdana"/>
                <w:b/>
                <w:color w:val="515151"/>
              </w:rPr>
            </w:pPr>
            <w:r>
              <w:rPr>
                <w:rFonts w:cs="Verdana"/>
                <w:b/>
                <w:color w:val="515151"/>
              </w:rPr>
              <w:t xml:space="preserve">Incidence of respiratory illness reduction </w:t>
            </w:r>
          </w:p>
          <w:p w14:paraId="38CF075B" w14:textId="77777777" w:rsidR="008A407D" w:rsidRDefault="00000000">
            <w:pPr>
              <w:spacing w:line="276" w:lineRule="auto"/>
              <w:jc w:val="both"/>
              <w:rPr>
                <w:rFonts w:cs="Verdana"/>
                <w:color w:val="515151"/>
              </w:rPr>
            </w:pPr>
            <w:r>
              <w:rPr>
                <w:rFonts w:cs="Verdana"/>
                <w:b/>
                <w:color w:val="515151"/>
              </w:rPr>
              <w:t>Incidence of itchy eyes reduction</w:t>
            </w:r>
          </w:p>
        </w:tc>
      </w:tr>
      <w:tr w:rsidR="008A407D" w14:paraId="599F5AF1" w14:textId="77777777" w:rsidTr="008A407D">
        <w:trPr>
          <w:jc w:val="center"/>
        </w:trPr>
        <w:tc>
          <w:tcPr>
            <w:tcW w:w="3552" w:type="dxa"/>
            <w:tcBorders>
              <w:top w:val="single" w:sz="4" w:space="0" w:color="A6A6A6"/>
              <w:bottom w:val="single" w:sz="4" w:space="0" w:color="A6A6A6"/>
            </w:tcBorders>
            <w:shd w:val="clear" w:color="auto" w:fill="E6E5E5"/>
            <w:vAlign w:val="top"/>
          </w:tcPr>
          <w:p w14:paraId="0E60CF0F" w14:textId="77777777" w:rsidR="008A407D" w:rsidRDefault="00000000">
            <w:pPr>
              <w:spacing w:line="276" w:lineRule="auto"/>
              <w:rPr>
                <w:rFonts w:cs="Verdana"/>
                <w:color w:val="515151"/>
              </w:rPr>
            </w:pPr>
            <w:r>
              <w:rPr>
                <w:rFonts w:cs="Verdana"/>
                <w:color w:val="515151"/>
              </w:rPr>
              <w:t>Unit</w:t>
            </w:r>
          </w:p>
        </w:tc>
        <w:tc>
          <w:tcPr>
            <w:tcW w:w="6080" w:type="dxa"/>
            <w:tcBorders>
              <w:top w:val="single" w:sz="4" w:space="0" w:color="A6A6A6"/>
              <w:bottom w:val="single" w:sz="4" w:space="0" w:color="A6A6A6"/>
            </w:tcBorders>
            <w:vAlign w:val="top"/>
          </w:tcPr>
          <w:p w14:paraId="32F41A3D" w14:textId="77777777" w:rsidR="008A407D" w:rsidRDefault="00000000">
            <w:pPr>
              <w:spacing w:line="276" w:lineRule="auto"/>
              <w:jc w:val="both"/>
              <w:rPr>
                <w:rFonts w:cs="Verdana"/>
                <w:color w:val="515151"/>
              </w:rPr>
            </w:pPr>
            <w:r>
              <w:rPr>
                <w:rFonts w:cs="Verdana"/>
                <w:color w:val="515151"/>
              </w:rPr>
              <w:t>Fraction</w:t>
            </w:r>
          </w:p>
        </w:tc>
      </w:tr>
      <w:tr w:rsidR="008A407D" w14:paraId="5706629F" w14:textId="77777777" w:rsidTr="008A407D">
        <w:trPr>
          <w:jc w:val="center"/>
        </w:trPr>
        <w:tc>
          <w:tcPr>
            <w:tcW w:w="3552" w:type="dxa"/>
            <w:tcBorders>
              <w:top w:val="single" w:sz="4" w:space="0" w:color="A6A6A6"/>
              <w:bottom w:val="single" w:sz="4" w:space="0" w:color="A6A6A6"/>
            </w:tcBorders>
            <w:shd w:val="clear" w:color="auto" w:fill="E6E5E5"/>
            <w:vAlign w:val="top"/>
          </w:tcPr>
          <w:p w14:paraId="5170C603" w14:textId="77777777" w:rsidR="008A407D" w:rsidRDefault="00000000">
            <w:pPr>
              <w:spacing w:line="276" w:lineRule="auto"/>
              <w:rPr>
                <w:rFonts w:cs="Verdana"/>
                <w:color w:val="515151"/>
              </w:rPr>
            </w:pPr>
            <w:r>
              <w:rPr>
                <w:rFonts w:cs="Verdana"/>
                <w:color w:val="515151"/>
              </w:rPr>
              <w:t>Description</w:t>
            </w:r>
          </w:p>
        </w:tc>
        <w:tc>
          <w:tcPr>
            <w:tcW w:w="6080" w:type="dxa"/>
            <w:tcBorders>
              <w:top w:val="single" w:sz="4" w:space="0" w:color="A6A6A6"/>
              <w:bottom w:val="single" w:sz="4" w:space="0" w:color="A6A6A6"/>
            </w:tcBorders>
            <w:vAlign w:val="top"/>
          </w:tcPr>
          <w:p w14:paraId="6E694198" w14:textId="77777777" w:rsidR="008A407D" w:rsidRDefault="00000000">
            <w:pPr>
              <w:spacing w:line="276" w:lineRule="auto"/>
              <w:jc w:val="both"/>
              <w:rPr>
                <w:rFonts w:cs="Verdana"/>
                <w:color w:val="515151"/>
              </w:rPr>
            </w:pPr>
            <w:r>
              <w:rPr>
                <w:rFonts w:cs="Verdana"/>
                <w:color w:val="515151"/>
              </w:rPr>
              <w:t>Proportion of households perceiving less often smoke levels, incidence of coughing, incidence of respiratory illness, incidence of itchy eyes since the implementation of F3PA efficient cookstoves</w:t>
            </w:r>
          </w:p>
        </w:tc>
      </w:tr>
      <w:tr w:rsidR="008A407D" w14:paraId="7BE476BB" w14:textId="77777777" w:rsidTr="008A407D">
        <w:trPr>
          <w:jc w:val="center"/>
        </w:trPr>
        <w:tc>
          <w:tcPr>
            <w:tcW w:w="3552" w:type="dxa"/>
            <w:tcBorders>
              <w:top w:val="single" w:sz="4" w:space="0" w:color="A6A6A6"/>
              <w:bottom w:val="single" w:sz="4" w:space="0" w:color="A6A6A6"/>
            </w:tcBorders>
            <w:shd w:val="clear" w:color="auto" w:fill="E6E5E5"/>
            <w:vAlign w:val="top"/>
          </w:tcPr>
          <w:p w14:paraId="2B025816" w14:textId="77777777" w:rsidR="008A407D" w:rsidRDefault="00000000">
            <w:pPr>
              <w:spacing w:line="276" w:lineRule="auto"/>
              <w:rPr>
                <w:rFonts w:cs="Verdana"/>
                <w:color w:val="515151"/>
              </w:rPr>
            </w:pPr>
            <w:r>
              <w:rPr>
                <w:rFonts w:cs="Verdana"/>
                <w:color w:val="515151"/>
              </w:rPr>
              <w:t>Source of data</w:t>
            </w:r>
          </w:p>
        </w:tc>
        <w:tc>
          <w:tcPr>
            <w:tcW w:w="6080" w:type="dxa"/>
            <w:tcBorders>
              <w:top w:val="single" w:sz="4" w:space="0" w:color="A6A6A6"/>
              <w:bottom w:val="single" w:sz="4" w:space="0" w:color="A6A6A6"/>
            </w:tcBorders>
            <w:vAlign w:val="top"/>
          </w:tcPr>
          <w:p w14:paraId="13FA142B" w14:textId="77777777" w:rsidR="008A407D" w:rsidRDefault="00000000">
            <w:pPr>
              <w:spacing w:line="276" w:lineRule="auto"/>
              <w:jc w:val="both"/>
              <w:rPr>
                <w:rFonts w:cs="Verdana"/>
                <w:color w:val="515151"/>
              </w:rPr>
            </w:pPr>
            <w:r>
              <w:rPr>
                <w:rFonts w:cs="Verdana"/>
                <w:color w:val="515151"/>
              </w:rPr>
              <w:t>Monitoring surveys. See document ‘</w:t>
            </w:r>
            <w:r>
              <w:rPr>
                <w:rFonts w:cs="Verdana"/>
                <w:i/>
                <w:color w:val="515151"/>
              </w:rPr>
              <w:t>GS1240_MS_VPA-11-12-13_MP5</w:t>
            </w:r>
          </w:p>
        </w:tc>
      </w:tr>
      <w:tr w:rsidR="008A407D" w14:paraId="614337CC" w14:textId="77777777" w:rsidTr="008A407D">
        <w:trPr>
          <w:jc w:val="center"/>
        </w:trPr>
        <w:tc>
          <w:tcPr>
            <w:tcW w:w="3552" w:type="dxa"/>
            <w:tcBorders>
              <w:top w:val="single" w:sz="4" w:space="0" w:color="A6A6A6"/>
              <w:bottom w:val="single" w:sz="4" w:space="0" w:color="A6A6A6"/>
            </w:tcBorders>
            <w:shd w:val="clear" w:color="auto" w:fill="E6E5E5"/>
            <w:vAlign w:val="top"/>
          </w:tcPr>
          <w:p w14:paraId="06ABDE38" w14:textId="77777777" w:rsidR="008A407D" w:rsidRDefault="00000000">
            <w:pPr>
              <w:spacing w:line="276" w:lineRule="auto"/>
              <w:rPr>
                <w:rFonts w:cs="Verdana"/>
                <w:color w:val="515151"/>
              </w:rPr>
            </w:pPr>
            <w:r>
              <w:rPr>
                <w:rFonts w:cs="Verdana"/>
                <w:color w:val="515151"/>
              </w:rPr>
              <w:t>Value(s) applied</w:t>
            </w:r>
          </w:p>
        </w:tc>
        <w:tc>
          <w:tcPr>
            <w:tcW w:w="6080" w:type="dxa"/>
            <w:tcBorders>
              <w:top w:val="single" w:sz="4" w:space="0" w:color="A6A6A6"/>
              <w:bottom w:val="single" w:sz="4" w:space="0" w:color="A6A6A6"/>
            </w:tcBorders>
            <w:vAlign w:val="top"/>
          </w:tcPr>
          <w:p w14:paraId="0A78CE9B" w14:textId="77777777" w:rsidR="008A407D" w:rsidRDefault="00000000">
            <w:pPr>
              <w:spacing w:line="276" w:lineRule="auto"/>
              <w:jc w:val="both"/>
              <w:rPr>
                <w:rFonts w:cs="Verdana"/>
                <w:color w:val="515151"/>
              </w:rPr>
            </w:pPr>
            <w:r>
              <w:rPr>
                <w:rFonts w:cs="Verdana"/>
                <w:color w:val="515151"/>
              </w:rPr>
              <w:t>Smoke level reduction: 99%</w:t>
            </w:r>
          </w:p>
          <w:p w14:paraId="579AD5FE" w14:textId="77777777" w:rsidR="008A407D" w:rsidRDefault="00000000">
            <w:pPr>
              <w:spacing w:line="276" w:lineRule="auto"/>
              <w:jc w:val="both"/>
              <w:rPr>
                <w:rFonts w:cs="Verdana"/>
                <w:color w:val="515151"/>
              </w:rPr>
            </w:pPr>
            <w:r>
              <w:rPr>
                <w:rFonts w:cs="Verdana"/>
                <w:color w:val="515151"/>
              </w:rPr>
              <w:t>Incidence of coughing reduction</w:t>
            </w:r>
            <w:proofErr w:type="gramStart"/>
            <w:r>
              <w:rPr>
                <w:rFonts w:cs="Verdana"/>
                <w:color w:val="515151"/>
              </w:rPr>
              <w:t>:  99</w:t>
            </w:r>
            <w:proofErr w:type="gramEnd"/>
            <w:r>
              <w:rPr>
                <w:rFonts w:cs="Verdana"/>
                <w:color w:val="515151"/>
              </w:rPr>
              <w:t>%</w:t>
            </w:r>
          </w:p>
          <w:p w14:paraId="6A104843" w14:textId="77777777" w:rsidR="008A407D" w:rsidRDefault="00000000">
            <w:pPr>
              <w:spacing w:line="276" w:lineRule="auto"/>
              <w:jc w:val="both"/>
              <w:rPr>
                <w:rFonts w:cs="Verdana"/>
                <w:color w:val="515151"/>
              </w:rPr>
            </w:pPr>
            <w:r>
              <w:rPr>
                <w:rFonts w:cs="Verdana"/>
                <w:color w:val="515151"/>
              </w:rPr>
              <w:t>Incidence of respiratory illness reduction</w:t>
            </w:r>
            <w:proofErr w:type="gramStart"/>
            <w:r>
              <w:rPr>
                <w:rFonts w:cs="Verdana"/>
                <w:color w:val="515151"/>
              </w:rPr>
              <w:t>:  99</w:t>
            </w:r>
            <w:proofErr w:type="gramEnd"/>
            <w:r>
              <w:rPr>
                <w:rFonts w:cs="Verdana"/>
                <w:color w:val="515151"/>
              </w:rPr>
              <w:t>%</w:t>
            </w:r>
          </w:p>
          <w:p w14:paraId="0DB12E20" w14:textId="77777777" w:rsidR="008A407D" w:rsidRDefault="00000000">
            <w:pPr>
              <w:spacing w:line="276" w:lineRule="auto"/>
              <w:jc w:val="both"/>
              <w:rPr>
                <w:rFonts w:cs="Verdana"/>
                <w:color w:val="515151"/>
              </w:rPr>
            </w:pPr>
            <w:r>
              <w:rPr>
                <w:rFonts w:cs="Verdana"/>
                <w:color w:val="515151"/>
              </w:rPr>
              <w:t>Incidence of itchy eyes reduction: 99%</w:t>
            </w:r>
          </w:p>
        </w:tc>
      </w:tr>
      <w:tr w:rsidR="008A407D" w14:paraId="3122DC69" w14:textId="77777777" w:rsidTr="008A407D">
        <w:trPr>
          <w:jc w:val="center"/>
        </w:trPr>
        <w:tc>
          <w:tcPr>
            <w:tcW w:w="3552" w:type="dxa"/>
            <w:tcBorders>
              <w:top w:val="single" w:sz="4" w:space="0" w:color="A6A6A6"/>
              <w:bottom w:val="single" w:sz="4" w:space="0" w:color="A6A6A6"/>
            </w:tcBorders>
            <w:shd w:val="clear" w:color="auto" w:fill="E6E5E5"/>
            <w:vAlign w:val="top"/>
          </w:tcPr>
          <w:p w14:paraId="6AC07376" w14:textId="77777777" w:rsidR="008A407D" w:rsidRDefault="00000000">
            <w:pPr>
              <w:spacing w:line="276" w:lineRule="auto"/>
              <w:rPr>
                <w:rFonts w:cs="Verdana"/>
                <w:color w:val="515151"/>
              </w:rPr>
            </w:pPr>
            <w:r>
              <w:rPr>
                <w:rFonts w:cs="Verdana"/>
                <w:color w:val="515151"/>
              </w:rPr>
              <w:t>Measurement methods and procedure</w:t>
            </w:r>
          </w:p>
        </w:tc>
        <w:tc>
          <w:tcPr>
            <w:tcW w:w="6080" w:type="dxa"/>
            <w:tcBorders>
              <w:top w:val="single" w:sz="4" w:space="0" w:color="A6A6A6"/>
              <w:bottom w:val="single" w:sz="4" w:space="0" w:color="A6A6A6"/>
            </w:tcBorders>
            <w:vAlign w:val="top"/>
          </w:tcPr>
          <w:p w14:paraId="741A5459" w14:textId="77777777" w:rsidR="008A407D" w:rsidRDefault="00000000">
            <w:pPr>
              <w:spacing w:line="276" w:lineRule="auto"/>
              <w:jc w:val="both"/>
              <w:rPr>
                <w:rFonts w:cs="Verdana"/>
                <w:color w:val="515151"/>
              </w:rPr>
            </w:pPr>
            <w:r>
              <w:rPr>
                <w:rFonts w:cs="Verdana"/>
                <w:color w:val="515151"/>
              </w:rPr>
              <w:t xml:space="preserve">The measurement of the parameter is based on qualitative information collected during Monitoring surveys. The end users are asked whether, since they have the F3PA efficient cookstoves, smoke level </w:t>
            </w:r>
            <w:proofErr w:type="gramStart"/>
            <w:r>
              <w:rPr>
                <w:rFonts w:cs="Verdana"/>
                <w:color w:val="515151"/>
              </w:rPr>
              <w:t>occurs for each</w:t>
            </w:r>
            <w:proofErr w:type="gramEnd"/>
            <w:r>
              <w:rPr>
                <w:rFonts w:cs="Verdana"/>
                <w:color w:val="515151"/>
              </w:rPr>
              <w:t xml:space="preserve"> more often, less often among the family members or the situation has not changed. The same is asked for coughing, respiratory illnesses and itchy eyes.</w:t>
            </w:r>
          </w:p>
        </w:tc>
      </w:tr>
      <w:tr w:rsidR="008A407D" w14:paraId="63F55D58" w14:textId="77777777" w:rsidTr="008A407D">
        <w:trPr>
          <w:jc w:val="center"/>
        </w:trPr>
        <w:tc>
          <w:tcPr>
            <w:tcW w:w="3552" w:type="dxa"/>
            <w:tcBorders>
              <w:top w:val="single" w:sz="4" w:space="0" w:color="A6A6A6"/>
              <w:bottom w:val="single" w:sz="4" w:space="0" w:color="A6A6A6"/>
            </w:tcBorders>
            <w:shd w:val="clear" w:color="auto" w:fill="E6E5E5"/>
            <w:vAlign w:val="top"/>
          </w:tcPr>
          <w:p w14:paraId="216E6836" w14:textId="77777777" w:rsidR="008A407D" w:rsidRDefault="00000000">
            <w:pPr>
              <w:spacing w:line="276" w:lineRule="auto"/>
              <w:rPr>
                <w:rFonts w:cs="Verdana"/>
                <w:color w:val="515151"/>
              </w:rPr>
            </w:pPr>
            <w:r>
              <w:rPr>
                <w:rFonts w:cs="Verdana"/>
                <w:color w:val="515151"/>
              </w:rPr>
              <w:t>Monitoring frequency</w:t>
            </w:r>
          </w:p>
        </w:tc>
        <w:tc>
          <w:tcPr>
            <w:tcW w:w="6080" w:type="dxa"/>
            <w:tcBorders>
              <w:top w:val="single" w:sz="4" w:space="0" w:color="A6A6A6"/>
              <w:bottom w:val="single" w:sz="4" w:space="0" w:color="A6A6A6"/>
            </w:tcBorders>
            <w:vAlign w:val="top"/>
          </w:tcPr>
          <w:p w14:paraId="23A09EB5" w14:textId="77777777" w:rsidR="008A407D" w:rsidRDefault="00000000">
            <w:pPr>
              <w:spacing w:line="276" w:lineRule="auto"/>
              <w:jc w:val="both"/>
              <w:rPr>
                <w:rFonts w:cs="Verdana"/>
                <w:color w:val="515151"/>
              </w:rPr>
            </w:pPr>
            <w:r>
              <w:rPr>
                <w:rFonts w:cs="Verdana"/>
                <w:color w:val="515151"/>
              </w:rPr>
              <w:t>Annual</w:t>
            </w:r>
          </w:p>
        </w:tc>
      </w:tr>
      <w:tr w:rsidR="008A407D" w14:paraId="03FD737D" w14:textId="77777777" w:rsidTr="008A407D">
        <w:trPr>
          <w:jc w:val="center"/>
        </w:trPr>
        <w:tc>
          <w:tcPr>
            <w:tcW w:w="3552" w:type="dxa"/>
            <w:tcBorders>
              <w:top w:val="single" w:sz="4" w:space="0" w:color="A6A6A6"/>
              <w:bottom w:val="single" w:sz="4" w:space="0" w:color="A6A6A6"/>
            </w:tcBorders>
            <w:shd w:val="clear" w:color="auto" w:fill="E6E5E5"/>
            <w:vAlign w:val="top"/>
          </w:tcPr>
          <w:p w14:paraId="570ADFC5" w14:textId="77777777" w:rsidR="008A407D" w:rsidRDefault="00000000">
            <w:pPr>
              <w:spacing w:line="276" w:lineRule="auto"/>
              <w:rPr>
                <w:rFonts w:cs="Verdana"/>
                <w:color w:val="515151"/>
              </w:rPr>
            </w:pPr>
            <w:r>
              <w:rPr>
                <w:rFonts w:cs="Verdana"/>
                <w:color w:val="515151"/>
              </w:rPr>
              <w:t>QA/QC procedures</w:t>
            </w:r>
          </w:p>
        </w:tc>
        <w:tc>
          <w:tcPr>
            <w:tcW w:w="6080" w:type="dxa"/>
            <w:tcBorders>
              <w:top w:val="single" w:sz="4" w:space="0" w:color="A6A6A6"/>
              <w:bottom w:val="single" w:sz="4" w:space="0" w:color="A6A6A6"/>
            </w:tcBorders>
            <w:vAlign w:val="top"/>
          </w:tcPr>
          <w:p w14:paraId="57376A7F" w14:textId="77777777" w:rsidR="008A407D" w:rsidRDefault="00000000">
            <w:pPr>
              <w:spacing w:line="276" w:lineRule="auto"/>
              <w:jc w:val="both"/>
              <w:rPr>
                <w:rFonts w:cs="Verdana"/>
                <w:color w:val="515151"/>
              </w:rPr>
            </w:pPr>
            <w:r>
              <w:rPr>
                <w:rFonts w:cs="Verdana"/>
                <w:color w:val="515151"/>
              </w:rPr>
              <w:t>The data is analyzed in the monitoring report and raw data of the Monitoring surveys is made available for review.</w:t>
            </w:r>
          </w:p>
        </w:tc>
      </w:tr>
      <w:tr w:rsidR="008A407D" w14:paraId="29FE5975" w14:textId="77777777" w:rsidTr="008A407D">
        <w:trPr>
          <w:jc w:val="center"/>
        </w:trPr>
        <w:tc>
          <w:tcPr>
            <w:tcW w:w="3552" w:type="dxa"/>
            <w:tcBorders>
              <w:top w:val="single" w:sz="4" w:space="0" w:color="A6A6A6"/>
              <w:bottom w:val="single" w:sz="4" w:space="0" w:color="A6A6A6"/>
            </w:tcBorders>
            <w:shd w:val="clear" w:color="auto" w:fill="E6E5E5"/>
            <w:vAlign w:val="top"/>
          </w:tcPr>
          <w:p w14:paraId="2D4444B9" w14:textId="77777777" w:rsidR="008A407D" w:rsidRDefault="00000000">
            <w:pPr>
              <w:spacing w:line="276" w:lineRule="auto"/>
              <w:rPr>
                <w:rFonts w:cs="Verdana"/>
                <w:color w:val="515151"/>
              </w:rPr>
            </w:pPr>
            <w:r>
              <w:rPr>
                <w:rFonts w:cs="Verdana"/>
                <w:color w:val="515151"/>
              </w:rPr>
              <w:lastRenderedPageBreak/>
              <w:t>Purpose of data</w:t>
            </w:r>
          </w:p>
        </w:tc>
        <w:tc>
          <w:tcPr>
            <w:tcW w:w="6080" w:type="dxa"/>
            <w:tcBorders>
              <w:top w:val="single" w:sz="4" w:space="0" w:color="A6A6A6"/>
              <w:bottom w:val="single" w:sz="4" w:space="0" w:color="A6A6A6"/>
            </w:tcBorders>
            <w:vAlign w:val="top"/>
          </w:tcPr>
          <w:p w14:paraId="2F0D3D88" w14:textId="77777777" w:rsidR="008A407D" w:rsidRDefault="00000000">
            <w:pPr>
              <w:spacing w:line="276" w:lineRule="auto"/>
              <w:jc w:val="both"/>
              <w:rPr>
                <w:rFonts w:cs="Verdana"/>
                <w:color w:val="515151"/>
              </w:rPr>
            </w:pPr>
            <w:r>
              <w:rPr>
                <w:rFonts w:cs="Verdana"/>
                <w:color w:val="515151"/>
              </w:rPr>
              <w:t>Calculation of the parameter “Proportion of households perceiving less often smoke levels, incidence of coughing, incidence of respiratory illness, incidence of itchy eyes”</w:t>
            </w:r>
          </w:p>
        </w:tc>
      </w:tr>
      <w:tr w:rsidR="008A407D" w:rsidRPr="00561407" w14:paraId="1F764BA2" w14:textId="77777777" w:rsidTr="008A407D">
        <w:trPr>
          <w:jc w:val="center"/>
        </w:trPr>
        <w:tc>
          <w:tcPr>
            <w:tcW w:w="3552" w:type="dxa"/>
            <w:tcBorders>
              <w:top w:val="single" w:sz="4" w:space="0" w:color="A6A6A6"/>
              <w:bottom w:val="single" w:sz="4" w:space="0" w:color="A6A6A6"/>
            </w:tcBorders>
            <w:shd w:val="clear" w:color="auto" w:fill="E6E5E5"/>
            <w:vAlign w:val="top"/>
          </w:tcPr>
          <w:p w14:paraId="1DBAA92F" w14:textId="77777777" w:rsidR="008A407D" w:rsidRDefault="00000000">
            <w:pPr>
              <w:spacing w:line="276" w:lineRule="auto"/>
              <w:rPr>
                <w:rFonts w:cs="Verdana"/>
                <w:color w:val="515151"/>
              </w:rPr>
            </w:pPr>
            <w:r>
              <w:rPr>
                <w:rFonts w:cs="Verdana"/>
                <w:color w:val="515151"/>
              </w:rPr>
              <w:t>Additional comment</w:t>
            </w:r>
          </w:p>
        </w:tc>
        <w:tc>
          <w:tcPr>
            <w:tcW w:w="6080" w:type="dxa"/>
            <w:tcBorders>
              <w:top w:val="single" w:sz="4" w:space="0" w:color="A6A6A6"/>
              <w:bottom w:val="single" w:sz="4" w:space="0" w:color="A6A6A6"/>
            </w:tcBorders>
            <w:vAlign w:val="top"/>
          </w:tcPr>
          <w:p w14:paraId="1CF93516" w14:textId="77777777" w:rsidR="008A407D" w:rsidRPr="00561407" w:rsidRDefault="00000000">
            <w:pPr>
              <w:spacing w:line="276" w:lineRule="auto"/>
              <w:jc w:val="both"/>
              <w:rPr>
                <w:rFonts w:cs="Verdana"/>
                <w:color w:val="515151"/>
                <w:lang w:val="nl-BE"/>
              </w:rPr>
            </w:pPr>
            <w:r w:rsidRPr="00561407">
              <w:rPr>
                <w:rFonts w:cs="Verdana"/>
                <w:color w:val="515151"/>
                <w:lang w:val="nl-BE"/>
              </w:rPr>
              <w:t>See Document ‘</w:t>
            </w:r>
            <w:r w:rsidRPr="00561407">
              <w:rPr>
                <w:rFonts w:cs="Verdana"/>
                <w:i/>
                <w:color w:val="515151"/>
                <w:lang w:val="nl-BE"/>
              </w:rPr>
              <w:t>GS1240_MS_VPA-11-12-13_MP5</w:t>
            </w:r>
          </w:p>
        </w:tc>
      </w:tr>
    </w:tbl>
    <w:p w14:paraId="18405A00" w14:textId="77777777" w:rsidR="008A407D" w:rsidRPr="00561407" w:rsidRDefault="008A407D">
      <w:pPr>
        <w:rPr>
          <w:lang w:val="nl-BE"/>
        </w:rPr>
      </w:pPr>
    </w:p>
    <w:tbl>
      <w:tblPr>
        <w:tblStyle w:val="ad"/>
        <w:tblW w:w="9632" w:type="dxa"/>
        <w:jc w:val="center"/>
        <w:tblBorders>
          <w:insideH w:val="single" w:sz="4" w:space="0" w:color="A6A6A6"/>
        </w:tblBorders>
        <w:tblLayout w:type="fixed"/>
        <w:tblLook w:val="0420" w:firstRow="1" w:lastRow="0" w:firstColumn="0" w:lastColumn="0" w:noHBand="0" w:noVBand="1"/>
      </w:tblPr>
      <w:tblGrid>
        <w:gridCol w:w="3552"/>
        <w:gridCol w:w="6080"/>
      </w:tblGrid>
      <w:tr w:rsidR="008A407D" w14:paraId="4A6C92B9" w14:textId="77777777" w:rsidTr="008A407D">
        <w:trPr>
          <w:cnfStyle w:val="100000000000" w:firstRow="1" w:lastRow="0" w:firstColumn="0" w:lastColumn="0" w:oddVBand="0" w:evenVBand="0" w:oddHBand="0" w:evenHBand="0" w:firstRowFirstColumn="0" w:firstRowLastColumn="0" w:lastRowFirstColumn="0" w:lastRowLastColumn="0"/>
          <w:jc w:val="center"/>
        </w:trPr>
        <w:tc>
          <w:tcPr>
            <w:tcW w:w="3552" w:type="dxa"/>
            <w:vAlign w:val="top"/>
          </w:tcPr>
          <w:p w14:paraId="77C964CC" w14:textId="77777777" w:rsidR="008A407D" w:rsidRDefault="00000000">
            <w:pPr>
              <w:spacing w:line="276" w:lineRule="auto"/>
              <w:rPr>
                <w:rFonts w:cs="Verdana"/>
                <w:sz w:val="20"/>
              </w:rPr>
            </w:pPr>
            <w:r>
              <w:rPr>
                <w:rFonts w:cs="Verdana"/>
                <w:sz w:val="20"/>
                <w:szCs w:val="20"/>
              </w:rPr>
              <w:t>Relevant SDG Indicator</w:t>
            </w:r>
          </w:p>
        </w:tc>
        <w:tc>
          <w:tcPr>
            <w:tcW w:w="6080" w:type="dxa"/>
            <w:vAlign w:val="top"/>
          </w:tcPr>
          <w:p w14:paraId="042CEC29" w14:textId="77777777" w:rsidR="008A407D" w:rsidRDefault="00000000">
            <w:pPr>
              <w:spacing w:line="276" w:lineRule="auto"/>
              <w:jc w:val="both"/>
              <w:rPr>
                <w:rFonts w:cs="Verdana"/>
                <w:sz w:val="20"/>
              </w:rPr>
            </w:pPr>
            <w:r>
              <w:rPr>
                <w:rFonts w:cs="Verdana"/>
                <w:sz w:val="20"/>
                <w:szCs w:val="20"/>
              </w:rPr>
              <w:t>SDG 4, Quality Education</w:t>
            </w:r>
          </w:p>
        </w:tc>
      </w:tr>
      <w:tr w:rsidR="008A407D" w14:paraId="13F474FF" w14:textId="77777777" w:rsidTr="008A407D">
        <w:trPr>
          <w:jc w:val="center"/>
        </w:trPr>
        <w:tc>
          <w:tcPr>
            <w:tcW w:w="3552" w:type="dxa"/>
            <w:tcBorders>
              <w:bottom w:val="single" w:sz="4" w:space="0" w:color="A6A6A6"/>
            </w:tcBorders>
            <w:shd w:val="clear" w:color="auto" w:fill="E6E5E5"/>
            <w:vAlign w:val="top"/>
          </w:tcPr>
          <w:p w14:paraId="42459507" w14:textId="77777777" w:rsidR="008A407D" w:rsidRDefault="00000000">
            <w:pPr>
              <w:spacing w:line="276" w:lineRule="auto"/>
              <w:rPr>
                <w:rFonts w:cs="Verdana"/>
                <w:b/>
                <w:color w:val="515151"/>
              </w:rPr>
            </w:pPr>
            <w:r>
              <w:rPr>
                <w:rFonts w:cs="Verdana"/>
                <w:b/>
                <w:color w:val="515151"/>
              </w:rPr>
              <w:t>Data/ Parameter</w:t>
            </w:r>
          </w:p>
        </w:tc>
        <w:tc>
          <w:tcPr>
            <w:tcW w:w="6080" w:type="dxa"/>
            <w:tcBorders>
              <w:bottom w:val="single" w:sz="4" w:space="0" w:color="A6A6A6"/>
            </w:tcBorders>
            <w:vAlign w:val="top"/>
          </w:tcPr>
          <w:p w14:paraId="027314E0" w14:textId="77777777" w:rsidR="008A407D" w:rsidRDefault="00000000">
            <w:pPr>
              <w:spacing w:line="276" w:lineRule="auto"/>
              <w:jc w:val="both"/>
              <w:rPr>
                <w:rFonts w:cs="Verdana"/>
                <w:b/>
                <w:color w:val="515151"/>
              </w:rPr>
            </w:pPr>
            <w:r>
              <w:rPr>
                <w:rFonts w:cs="Verdana"/>
                <w:b/>
                <w:color w:val="515151"/>
              </w:rPr>
              <w:t xml:space="preserve">Number of trainings initiatives for staff involved in the </w:t>
            </w:r>
            <w:proofErr w:type="spellStart"/>
            <w:r>
              <w:rPr>
                <w:rFonts w:cs="Verdana"/>
                <w:b/>
                <w:color w:val="515151"/>
              </w:rPr>
              <w:t>programme</w:t>
            </w:r>
            <w:proofErr w:type="spellEnd"/>
          </w:p>
        </w:tc>
      </w:tr>
      <w:tr w:rsidR="008A407D" w14:paraId="61FFAA6C" w14:textId="77777777" w:rsidTr="008A407D">
        <w:trPr>
          <w:jc w:val="center"/>
        </w:trPr>
        <w:tc>
          <w:tcPr>
            <w:tcW w:w="3552" w:type="dxa"/>
            <w:tcBorders>
              <w:top w:val="single" w:sz="4" w:space="0" w:color="A6A6A6"/>
              <w:bottom w:val="single" w:sz="4" w:space="0" w:color="A6A6A6"/>
            </w:tcBorders>
            <w:shd w:val="clear" w:color="auto" w:fill="E6E5E5"/>
            <w:vAlign w:val="top"/>
          </w:tcPr>
          <w:p w14:paraId="24392725" w14:textId="77777777" w:rsidR="008A407D" w:rsidRDefault="00000000">
            <w:pPr>
              <w:spacing w:line="276" w:lineRule="auto"/>
              <w:rPr>
                <w:rFonts w:cs="Verdana"/>
                <w:color w:val="515151"/>
              </w:rPr>
            </w:pPr>
            <w:r>
              <w:rPr>
                <w:rFonts w:cs="Verdana"/>
                <w:color w:val="515151"/>
              </w:rPr>
              <w:t>Unit</w:t>
            </w:r>
          </w:p>
        </w:tc>
        <w:tc>
          <w:tcPr>
            <w:tcW w:w="6080" w:type="dxa"/>
            <w:tcBorders>
              <w:top w:val="single" w:sz="4" w:space="0" w:color="A6A6A6"/>
              <w:bottom w:val="single" w:sz="4" w:space="0" w:color="A6A6A6"/>
            </w:tcBorders>
            <w:vAlign w:val="top"/>
          </w:tcPr>
          <w:p w14:paraId="3F9F6C04" w14:textId="77777777" w:rsidR="008A407D" w:rsidRDefault="00000000">
            <w:pPr>
              <w:spacing w:line="276" w:lineRule="auto"/>
              <w:jc w:val="both"/>
              <w:rPr>
                <w:rFonts w:cs="Verdana"/>
                <w:color w:val="515151"/>
              </w:rPr>
            </w:pPr>
            <w:r>
              <w:rPr>
                <w:rFonts w:cs="Verdana"/>
                <w:color w:val="515151"/>
              </w:rPr>
              <w:t>Number</w:t>
            </w:r>
          </w:p>
        </w:tc>
      </w:tr>
      <w:tr w:rsidR="008A407D" w14:paraId="298EE2E3" w14:textId="77777777" w:rsidTr="008A407D">
        <w:trPr>
          <w:jc w:val="center"/>
        </w:trPr>
        <w:tc>
          <w:tcPr>
            <w:tcW w:w="3552" w:type="dxa"/>
            <w:tcBorders>
              <w:top w:val="single" w:sz="4" w:space="0" w:color="A6A6A6"/>
              <w:bottom w:val="single" w:sz="4" w:space="0" w:color="A6A6A6"/>
            </w:tcBorders>
            <w:shd w:val="clear" w:color="auto" w:fill="E6E5E5"/>
            <w:vAlign w:val="top"/>
          </w:tcPr>
          <w:p w14:paraId="2839CA53" w14:textId="77777777" w:rsidR="008A407D" w:rsidRDefault="00000000">
            <w:pPr>
              <w:spacing w:line="276" w:lineRule="auto"/>
              <w:rPr>
                <w:rFonts w:cs="Verdana"/>
                <w:color w:val="515151"/>
              </w:rPr>
            </w:pPr>
            <w:r>
              <w:rPr>
                <w:rFonts w:cs="Verdana"/>
                <w:color w:val="515151"/>
              </w:rPr>
              <w:t>Description</w:t>
            </w:r>
          </w:p>
        </w:tc>
        <w:tc>
          <w:tcPr>
            <w:tcW w:w="6080" w:type="dxa"/>
            <w:tcBorders>
              <w:top w:val="single" w:sz="4" w:space="0" w:color="A6A6A6"/>
              <w:bottom w:val="single" w:sz="4" w:space="0" w:color="A6A6A6"/>
            </w:tcBorders>
            <w:vAlign w:val="top"/>
          </w:tcPr>
          <w:p w14:paraId="4C13AADE" w14:textId="77777777" w:rsidR="008A407D" w:rsidRDefault="00000000">
            <w:pPr>
              <w:spacing w:line="276" w:lineRule="auto"/>
              <w:jc w:val="both"/>
              <w:rPr>
                <w:rFonts w:cs="Verdana"/>
                <w:color w:val="515151"/>
              </w:rPr>
            </w:pPr>
            <w:r>
              <w:rPr>
                <w:rFonts w:cs="Verdana"/>
                <w:color w:val="515151"/>
              </w:rPr>
              <w:t xml:space="preserve">Number of trainings initiatives for staff involved in the </w:t>
            </w:r>
            <w:proofErr w:type="spellStart"/>
            <w:r>
              <w:rPr>
                <w:rFonts w:cs="Verdana"/>
                <w:color w:val="515151"/>
              </w:rPr>
              <w:t>programme</w:t>
            </w:r>
            <w:proofErr w:type="spellEnd"/>
            <w:r>
              <w:rPr>
                <w:rFonts w:cs="Verdana"/>
                <w:color w:val="515151"/>
              </w:rPr>
              <w:t xml:space="preserve"> </w:t>
            </w:r>
            <w:proofErr w:type="gramStart"/>
            <w:r>
              <w:rPr>
                <w:rFonts w:cs="Verdana"/>
                <w:color w:val="515151"/>
              </w:rPr>
              <w:t>in order to</w:t>
            </w:r>
            <w:proofErr w:type="gramEnd"/>
            <w:r>
              <w:rPr>
                <w:rFonts w:cs="Verdana"/>
                <w:color w:val="515151"/>
              </w:rPr>
              <w:t xml:space="preserve"> increase their performance in the </w:t>
            </w:r>
            <w:proofErr w:type="spellStart"/>
            <w:r>
              <w:rPr>
                <w:rFonts w:cs="Verdana"/>
                <w:color w:val="515151"/>
              </w:rPr>
              <w:t>programme</w:t>
            </w:r>
            <w:proofErr w:type="spellEnd"/>
          </w:p>
        </w:tc>
      </w:tr>
      <w:tr w:rsidR="008A407D" w14:paraId="11EA4C89" w14:textId="77777777" w:rsidTr="008A407D">
        <w:trPr>
          <w:jc w:val="center"/>
        </w:trPr>
        <w:tc>
          <w:tcPr>
            <w:tcW w:w="3552" w:type="dxa"/>
            <w:tcBorders>
              <w:top w:val="single" w:sz="4" w:space="0" w:color="A6A6A6"/>
              <w:bottom w:val="single" w:sz="4" w:space="0" w:color="A6A6A6"/>
            </w:tcBorders>
            <w:shd w:val="clear" w:color="auto" w:fill="E6E5E5"/>
            <w:vAlign w:val="top"/>
          </w:tcPr>
          <w:p w14:paraId="69A2E8F1" w14:textId="77777777" w:rsidR="008A407D" w:rsidRDefault="00000000">
            <w:pPr>
              <w:spacing w:line="276" w:lineRule="auto"/>
              <w:rPr>
                <w:rFonts w:cs="Verdana"/>
                <w:color w:val="515151"/>
              </w:rPr>
            </w:pPr>
            <w:r>
              <w:rPr>
                <w:rFonts w:cs="Verdana"/>
                <w:color w:val="515151"/>
              </w:rPr>
              <w:t>Source of data</w:t>
            </w:r>
          </w:p>
        </w:tc>
        <w:tc>
          <w:tcPr>
            <w:tcW w:w="6080" w:type="dxa"/>
            <w:tcBorders>
              <w:top w:val="single" w:sz="4" w:space="0" w:color="A6A6A6"/>
              <w:bottom w:val="single" w:sz="4" w:space="0" w:color="A6A6A6"/>
            </w:tcBorders>
            <w:vAlign w:val="top"/>
          </w:tcPr>
          <w:p w14:paraId="29CF5485" w14:textId="77777777" w:rsidR="008A407D" w:rsidRDefault="00000000">
            <w:pPr>
              <w:spacing w:line="276" w:lineRule="auto"/>
              <w:jc w:val="both"/>
              <w:rPr>
                <w:rFonts w:cs="Verdana"/>
                <w:b/>
                <w:color w:val="515151"/>
              </w:rPr>
            </w:pPr>
            <w:r>
              <w:t>Report of the training session, see original document: ‘</w:t>
            </w:r>
            <w:r>
              <w:rPr>
                <w:i/>
              </w:rPr>
              <w:t xml:space="preserve">02-KWG-Rapport de </w:t>
            </w:r>
            <w:proofErr w:type="spellStart"/>
            <w:r>
              <w:rPr>
                <w:i/>
              </w:rPr>
              <w:t>formation_agent</w:t>
            </w:r>
            <w:proofErr w:type="spellEnd"/>
            <w:r>
              <w:rPr>
                <w:i/>
              </w:rPr>
              <w:t xml:space="preserve"> de </w:t>
            </w:r>
            <w:proofErr w:type="spellStart"/>
            <w:r>
              <w:rPr>
                <w:i/>
              </w:rPr>
              <w:t>collecte</w:t>
            </w:r>
            <w:proofErr w:type="spellEnd"/>
            <w:r>
              <w:t xml:space="preserve">’ and its translation in </w:t>
            </w:r>
            <w:proofErr w:type="gramStart"/>
            <w:r>
              <w:t>English :</w:t>
            </w:r>
            <w:proofErr w:type="gramEnd"/>
            <w:r>
              <w:t xml:space="preserve"> ‘</w:t>
            </w:r>
            <w:r>
              <w:rPr>
                <w:i/>
              </w:rPr>
              <w:t xml:space="preserve">02-KWG-Rapport de </w:t>
            </w:r>
            <w:proofErr w:type="spellStart"/>
            <w:r>
              <w:rPr>
                <w:i/>
              </w:rPr>
              <w:t>formation_agent</w:t>
            </w:r>
            <w:proofErr w:type="spellEnd"/>
            <w:r>
              <w:rPr>
                <w:i/>
              </w:rPr>
              <w:t xml:space="preserve"> de </w:t>
            </w:r>
            <w:proofErr w:type="spellStart"/>
            <w:r>
              <w:rPr>
                <w:i/>
              </w:rPr>
              <w:t>collecte_picture</w:t>
            </w:r>
            <w:proofErr w:type="spellEnd"/>
            <w:r>
              <w:rPr>
                <w:i/>
              </w:rPr>
              <w:t xml:space="preserve"> EN</w:t>
            </w:r>
            <w:r>
              <w:t>.</w:t>
            </w:r>
          </w:p>
        </w:tc>
      </w:tr>
      <w:tr w:rsidR="008A407D" w14:paraId="70B58964" w14:textId="77777777" w:rsidTr="008A407D">
        <w:trPr>
          <w:jc w:val="center"/>
        </w:trPr>
        <w:tc>
          <w:tcPr>
            <w:tcW w:w="3552" w:type="dxa"/>
            <w:tcBorders>
              <w:top w:val="single" w:sz="4" w:space="0" w:color="A6A6A6"/>
              <w:bottom w:val="single" w:sz="4" w:space="0" w:color="A6A6A6"/>
            </w:tcBorders>
            <w:shd w:val="clear" w:color="auto" w:fill="E6E5E5"/>
            <w:vAlign w:val="top"/>
          </w:tcPr>
          <w:p w14:paraId="6486CB8E" w14:textId="77777777" w:rsidR="008A407D" w:rsidRDefault="00000000">
            <w:pPr>
              <w:spacing w:line="276" w:lineRule="auto"/>
              <w:rPr>
                <w:rFonts w:cs="Verdana"/>
                <w:color w:val="515151"/>
              </w:rPr>
            </w:pPr>
            <w:r>
              <w:rPr>
                <w:rFonts w:cs="Verdana"/>
                <w:color w:val="515151"/>
              </w:rPr>
              <w:t>Value(s) applied</w:t>
            </w:r>
          </w:p>
        </w:tc>
        <w:tc>
          <w:tcPr>
            <w:tcW w:w="6080" w:type="dxa"/>
            <w:tcBorders>
              <w:top w:val="single" w:sz="4" w:space="0" w:color="A6A6A6"/>
              <w:bottom w:val="single" w:sz="4" w:space="0" w:color="A6A6A6"/>
            </w:tcBorders>
            <w:vAlign w:val="top"/>
          </w:tcPr>
          <w:p w14:paraId="223BF1BC" w14:textId="77777777" w:rsidR="008A407D" w:rsidRDefault="00000000">
            <w:pPr>
              <w:spacing w:line="276" w:lineRule="auto"/>
              <w:jc w:val="both"/>
              <w:rPr>
                <w:rFonts w:cs="Verdana"/>
                <w:color w:val="515151"/>
              </w:rPr>
            </w:pPr>
            <w:r>
              <w:rPr>
                <w:rFonts w:cs="Verdana"/>
                <w:color w:val="515151"/>
              </w:rPr>
              <w:t>1</w:t>
            </w:r>
          </w:p>
        </w:tc>
      </w:tr>
      <w:tr w:rsidR="008A407D" w14:paraId="21C4B900" w14:textId="77777777" w:rsidTr="008A407D">
        <w:trPr>
          <w:jc w:val="center"/>
        </w:trPr>
        <w:tc>
          <w:tcPr>
            <w:tcW w:w="3552" w:type="dxa"/>
            <w:tcBorders>
              <w:top w:val="single" w:sz="4" w:space="0" w:color="A6A6A6"/>
              <w:bottom w:val="single" w:sz="4" w:space="0" w:color="A6A6A6"/>
            </w:tcBorders>
            <w:shd w:val="clear" w:color="auto" w:fill="E6E5E5"/>
            <w:vAlign w:val="top"/>
          </w:tcPr>
          <w:p w14:paraId="7F64C832" w14:textId="77777777" w:rsidR="008A407D" w:rsidRDefault="00000000">
            <w:pPr>
              <w:spacing w:line="276" w:lineRule="auto"/>
              <w:rPr>
                <w:rFonts w:cs="Verdana"/>
                <w:color w:val="515151"/>
              </w:rPr>
            </w:pPr>
            <w:r>
              <w:rPr>
                <w:rFonts w:cs="Verdana"/>
                <w:color w:val="515151"/>
              </w:rPr>
              <w:t>Measurement methods and procedure</w:t>
            </w:r>
          </w:p>
        </w:tc>
        <w:tc>
          <w:tcPr>
            <w:tcW w:w="6080" w:type="dxa"/>
            <w:tcBorders>
              <w:top w:val="single" w:sz="4" w:space="0" w:color="A6A6A6"/>
              <w:bottom w:val="single" w:sz="4" w:space="0" w:color="A6A6A6"/>
            </w:tcBorders>
            <w:vAlign w:val="top"/>
          </w:tcPr>
          <w:p w14:paraId="58612491" w14:textId="77777777" w:rsidR="008A407D" w:rsidRDefault="00000000">
            <w:pPr>
              <w:spacing w:line="276" w:lineRule="auto"/>
              <w:jc w:val="both"/>
              <w:rPr>
                <w:rFonts w:cs="Verdana"/>
                <w:color w:val="515151"/>
              </w:rPr>
            </w:pPr>
            <w:r>
              <w:rPr>
                <w:rFonts w:cs="Verdana"/>
                <w:color w:val="515151"/>
              </w:rPr>
              <w:t>The list of training initiatives during the corresponding monitoring period</w:t>
            </w:r>
          </w:p>
        </w:tc>
      </w:tr>
      <w:tr w:rsidR="008A407D" w14:paraId="0D0C92CA" w14:textId="77777777" w:rsidTr="008A407D">
        <w:trPr>
          <w:jc w:val="center"/>
        </w:trPr>
        <w:tc>
          <w:tcPr>
            <w:tcW w:w="3552" w:type="dxa"/>
            <w:tcBorders>
              <w:top w:val="single" w:sz="4" w:space="0" w:color="A6A6A6"/>
              <w:bottom w:val="single" w:sz="4" w:space="0" w:color="A6A6A6"/>
            </w:tcBorders>
            <w:shd w:val="clear" w:color="auto" w:fill="E6E5E5"/>
            <w:vAlign w:val="top"/>
          </w:tcPr>
          <w:p w14:paraId="12FA052D" w14:textId="77777777" w:rsidR="008A407D" w:rsidRDefault="00000000">
            <w:pPr>
              <w:spacing w:line="276" w:lineRule="auto"/>
              <w:rPr>
                <w:rFonts w:cs="Verdana"/>
                <w:color w:val="515151"/>
              </w:rPr>
            </w:pPr>
            <w:r>
              <w:rPr>
                <w:rFonts w:cs="Verdana"/>
                <w:color w:val="515151"/>
              </w:rPr>
              <w:t>Monitoring frequency</w:t>
            </w:r>
          </w:p>
        </w:tc>
        <w:tc>
          <w:tcPr>
            <w:tcW w:w="6080" w:type="dxa"/>
            <w:tcBorders>
              <w:top w:val="single" w:sz="4" w:space="0" w:color="A6A6A6"/>
              <w:bottom w:val="single" w:sz="4" w:space="0" w:color="A6A6A6"/>
            </w:tcBorders>
            <w:vAlign w:val="top"/>
          </w:tcPr>
          <w:p w14:paraId="1CA55076" w14:textId="77777777" w:rsidR="008A407D" w:rsidRDefault="00000000">
            <w:pPr>
              <w:spacing w:line="276" w:lineRule="auto"/>
              <w:jc w:val="both"/>
              <w:rPr>
                <w:rFonts w:cs="Verdana"/>
                <w:color w:val="515151"/>
              </w:rPr>
            </w:pPr>
            <w:r>
              <w:rPr>
                <w:rFonts w:cs="Verdana"/>
                <w:color w:val="515151"/>
              </w:rPr>
              <w:t>Annual</w:t>
            </w:r>
          </w:p>
        </w:tc>
      </w:tr>
      <w:tr w:rsidR="008A407D" w14:paraId="435BDF1E" w14:textId="77777777" w:rsidTr="008A407D">
        <w:trPr>
          <w:jc w:val="center"/>
        </w:trPr>
        <w:tc>
          <w:tcPr>
            <w:tcW w:w="3552" w:type="dxa"/>
            <w:tcBorders>
              <w:top w:val="single" w:sz="4" w:space="0" w:color="A6A6A6"/>
              <w:bottom w:val="single" w:sz="4" w:space="0" w:color="A6A6A6"/>
            </w:tcBorders>
            <w:shd w:val="clear" w:color="auto" w:fill="E6E5E5"/>
            <w:vAlign w:val="top"/>
          </w:tcPr>
          <w:p w14:paraId="366813A5" w14:textId="77777777" w:rsidR="008A407D" w:rsidRDefault="00000000">
            <w:pPr>
              <w:spacing w:line="276" w:lineRule="auto"/>
              <w:rPr>
                <w:rFonts w:cs="Verdana"/>
                <w:color w:val="515151"/>
              </w:rPr>
            </w:pPr>
            <w:r>
              <w:rPr>
                <w:rFonts w:cs="Verdana"/>
                <w:color w:val="515151"/>
              </w:rPr>
              <w:t>QA/QC procedures</w:t>
            </w:r>
          </w:p>
        </w:tc>
        <w:tc>
          <w:tcPr>
            <w:tcW w:w="6080" w:type="dxa"/>
            <w:tcBorders>
              <w:top w:val="single" w:sz="4" w:space="0" w:color="A6A6A6"/>
              <w:bottom w:val="single" w:sz="4" w:space="0" w:color="A6A6A6"/>
            </w:tcBorders>
            <w:vAlign w:val="top"/>
          </w:tcPr>
          <w:p w14:paraId="51C666A0" w14:textId="77777777" w:rsidR="008A407D" w:rsidRDefault="00000000">
            <w:pPr>
              <w:spacing w:line="276" w:lineRule="auto"/>
              <w:jc w:val="both"/>
              <w:rPr>
                <w:rFonts w:cs="Verdana"/>
                <w:color w:val="515151"/>
              </w:rPr>
            </w:pPr>
            <w:r>
              <w:rPr>
                <w:rFonts w:cs="Verdana"/>
                <w:color w:val="515151"/>
              </w:rPr>
              <w:t>The data is analyzed in the reports regarding the training initiatives, which is made available for review</w:t>
            </w:r>
          </w:p>
        </w:tc>
      </w:tr>
      <w:tr w:rsidR="008A407D" w14:paraId="44C2B5B8" w14:textId="77777777" w:rsidTr="008A407D">
        <w:trPr>
          <w:jc w:val="center"/>
        </w:trPr>
        <w:tc>
          <w:tcPr>
            <w:tcW w:w="3552" w:type="dxa"/>
            <w:tcBorders>
              <w:top w:val="single" w:sz="4" w:space="0" w:color="A6A6A6"/>
              <w:bottom w:val="single" w:sz="4" w:space="0" w:color="A6A6A6"/>
            </w:tcBorders>
            <w:shd w:val="clear" w:color="auto" w:fill="E6E5E5"/>
            <w:vAlign w:val="top"/>
          </w:tcPr>
          <w:p w14:paraId="368B5751" w14:textId="77777777" w:rsidR="008A407D" w:rsidRDefault="00000000">
            <w:pPr>
              <w:spacing w:line="276" w:lineRule="auto"/>
              <w:rPr>
                <w:rFonts w:cs="Verdana"/>
                <w:color w:val="515151"/>
              </w:rPr>
            </w:pPr>
            <w:r>
              <w:rPr>
                <w:rFonts w:cs="Verdana"/>
                <w:color w:val="515151"/>
              </w:rPr>
              <w:t>Purpose of data</w:t>
            </w:r>
          </w:p>
        </w:tc>
        <w:tc>
          <w:tcPr>
            <w:tcW w:w="6080" w:type="dxa"/>
            <w:tcBorders>
              <w:top w:val="single" w:sz="4" w:space="0" w:color="A6A6A6"/>
              <w:bottom w:val="single" w:sz="4" w:space="0" w:color="A6A6A6"/>
            </w:tcBorders>
            <w:vAlign w:val="top"/>
          </w:tcPr>
          <w:p w14:paraId="1AA19AF7" w14:textId="77777777" w:rsidR="008A407D" w:rsidRDefault="00000000">
            <w:pPr>
              <w:spacing w:line="276" w:lineRule="auto"/>
              <w:jc w:val="both"/>
              <w:rPr>
                <w:rFonts w:cs="Verdana"/>
                <w:color w:val="515151"/>
              </w:rPr>
            </w:pPr>
            <w:r>
              <w:rPr>
                <w:rFonts w:cs="Verdana"/>
                <w:color w:val="515151"/>
              </w:rPr>
              <w:t xml:space="preserve">Calculation of the parameter “Number of trainings initiatives for staff involved in the </w:t>
            </w:r>
            <w:proofErr w:type="spellStart"/>
            <w:r>
              <w:rPr>
                <w:rFonts w:cs="Verdana"/>
                <w:color w:val="515151"/>
              </w:rPr>
              <w:t>programme</w:t>
            </w:r>
            <w:proofErr w:type="spellEnd"/>
            <w:r>
              <w:rPr>
                <w:rFonts w:cs="Verdana"/>
                <w:color w:val="515151"/>
              </w:rPr>
              <w:t>”</w:t>
            </w:r>
          </w:p>
        </w:tc>
      </w:tr>
      <w:tr w:rsidR="008A407D" w14:paraId="5BA3437F" w14:textId="77777777" w:rsidTr="008A407D">
        <w:trPr>
          <w:jc w:val="center"/>
        </w:trPr>
        <w:tc>
          <w:tcPr>
            <w:tcW w:w="3552" w:type="dxa"/>
            <w:tcBorders>
              <w:top w:val="single" w:sz="4" w:space="0" w:color="A6A6A6"/>
              <w:bottom w:val="single" w:sz="4" w:space="0" w:color="A6A6A6"/>
            </w:tcBorders>
            <w:shd w:val="clear" w:color="auto" w:fill="E6E5E5"/>
            <w:vAlign w:val="top"/>
          </w:tcPr>
          <w:p w14:paraId="7CC23253" w14:textId="77777777" w:rsidR="008A407D" w:rsidRDefault="00000000">
            <w:pPr>
              <w:spacing w:line="276" w:lineRule="auto"/>
              <w:rPr>
                <w:rFonts w:cs="Verdana"/>
                <w:color w:val="515151"/>
              </w:rPr>
            </w:pPr>
            <w:r>
              <w:rPr>
                <w:rFonts w:cs="Verdana"/>
                <w:color w:val="515151"/>
              </w:rPr>
              <w:t>Additional comment</w:t>
            </w:r>
          </w:p>
        </w:tc>
        <w:tc>
          <w:tcPr>
            <w:tcW w:w="6080" w:type="dxa"/>
            <w:tcBorders>
              <w:top w:val="single" w:sz="4" w:space="0" w:color="A6A6A6"/>
              <w:bottom w:val="single" w:sz="4" w:space="0" w:color="A6A6A6"/>
            </w:tcBorders>
            <w:vAlign w:val="top"/>
          </w:tcPr>
          <w:p w14:paraId="41119C3A" w14:textId="77777777" w:rsidR="008A407D" w:rsidRDefault="00000000">
            <w:pPr>
              <w:spacing w:line="276" w:lineRule="auto"/>
              <w:jc w:val="both"/>
              <w:rPr>
                <w:rFonts w:cs="Verdana"/>
                <w:color w:val="515151"/>
              </w:rPr>
            </w:pPr>
            <w:r>
              <w:rPr>
                <w:rFonts w:cs="Verdana"/>
                <w:color w:val="515151"/>
              </w:rPr>
              <w:t>Starting from the 12/03/2023, three surveyors received a 2-days training under the supervision of three members of Association tiipaalga. The purpose of the training was to teach the fundamentals of the usage survey with a theoretical and practical phase and to familiarize with the used tools (</w:t>
            </w:r>
            <w:proofErr w:type="spellStart"/>
            <w:r>
              <w:rPr>
                <w:rFonts w:cs="Verdana"/>
                <w:color w:val="515151"/>
              </w:rPr>
              <w:t>Akvo</w:t>
            </w:r>
            <w:proofErr w:type="spellEnd"/>
            <w:r>
              <w:rPr>
                <w:rFonts w:cs="Verdana"/>
                <w:color w:val="515151"/>
              </w:rPr>
              <w:t xml:space="preserve"> software). The surveyors were ultimately able to collect quality data from the households on the field for the purpose of the monitoring survey. More details regarding the training and the participants list can be found in </w:t>
            </w:r>
            <w:proofErr w:type="gramStart"/>
            <w:r>
              <w:rPr>
                <w:rFonts w:cs="Verdana"/>
                <w:color w:val="515151"/>
              </w:rPr>
              <w:t>document: ‘</w:t>
            </w:r>
            <w:proofErr w:type="gramEnd"/>
            <w:r>
              <w:rPr>
                <w:i/>
              </w:rPr>
              <w:t xml:space="preserve">02-KWG-Rapport de </w:t>
            </w:r>
            <w:proofErr w:type="spellStart"/>
            <w:r>
              <w:rPr>
                <w:i/>
              </w:rPr>
              <w:t>formation_agent</w:t>
            </w:r>
            <w:proofErr w:type="spellEnd"/>
            <w:r>
              <w:rPr>
                <w:i/>
              </w:rPr>
              <w:t xml:space="preserve"> de </w:t>
            </w:r>
            <w:proofErr w:type="spellStart"/>
            <w:r>
              <w:rPr>
                <w:i/>
              </w:rPr>
              <w:t>collecte_picture</w:t>
            </w:r>
            <w:proofErr w:type="spellEnd"/>
            <w:r>
              <w:rPr>
                <w:i/>
              </w:rPr>
              <w:t xml:space="preserve"> EN’</w:t>
            </w:r>
            <w:r>
              <w:rPr>
                <w:rFonts w:cs="Verdana"/>
                <w:color w:val="515151"/>
              </w:rPr>
              <w:t>.</w:t>
            </w:r>
          </w:p>
        </w:tc>
      </w:tr>
    </w:tbl>
    <w:p w14:paraId="21614498" w14:textId="77777777" w:rsidR="008A407D" w:rsidRDefault="008A407D"/>
    <w:tbl>
      <w:tblPr>
        <w:tblStyle w:val="ae"/>
        <w:tblW w:w="9632" w:type="dxa"/>
        <w:jc w:val="center"/>
        <w:tblBorders>
          <w:insideH w:val="single" w:sz="4" w:space="0" w:color="A6A6A6"/>
        </w:tblBorders>
        <w:tblLayout w:type="fixed"/>
        <w:tblLook w:val="0420" w:firstRow="1" w:lastRow="0" w:firstColumn="0" w:lastColumn="0" w:noHBand="0" w:noVBand="1"/>
      </w:tblPr>
      <w:tblGrid>
        <w:gridCol w:w="3129"/>
        <w:gridCol w:w="6503"/>
      </w:tblGrid>
      <w:tr w:rsidR="008A407D" w14:paraId="1ED937EA" w14:textId="77777777" w:rsidTr="008A407D">
        <w:trPr>
          <w:cnfStyle w:val="100000000000" w:firstRow="1" w:lastRow="0" w:firstColumn="0" w:lastColumn="0" w:oddVBand="0" w:evenVBand="0" w:oddHBand="0" w:evenHBand="0" w:firstRowFirstColumn="0" w:firstRowLastColumn="0" w:lastRowFirstColumn="0" w:lastRowLastColumn="0"/>
          <w:jc w:val="center"/>
        </w:trPr>
        <w:tc>
          <w:tcPr>
            <w:tcW w:w="3129" w:type="dxa"/>
            <w:vAlign w:val="top"/>
          </w:tcPr>
          <w:p w14:paraId="2B912C73" w14:textId="77777777" w:rsidR="008A407D" w:rsidRDefault="00000000">
            <w:pPr>
              <w:spacing w:line="276" w:lineRule="auto"/>
              <w:rPr>
                <w:rFonts w:cs="Verdana"/>
                <w:sz w:val="20"/>
              </w:rPr>
            </w:pPr>
            <w:r>
              <w:rPr>
                <w:rFonts w:cs="Verdana"/>
                <w:sz w:val="20"/>
                <w:szCs w:val="20"/>
              </w:rPr>
              <w:t>Relevant SDG Indicator</w:t>
            </w:r>
          </w:p>
        </w:tc>
        <w:tc>
          <w:tcPr>
            <w:tcW w:w="6503" w:type="dxa"/>
            <w:vAlign w:val="top"/>
          </w:tcPr>
          <w:p w14:paraId="7B62F836" w14:textId="77777777" w:rsidR="008A407D" w:rsidRDefault="00000000">
            <w:pPr>
              <w:spacing w:line="276" w:lineRule="auto"/>
              <w:jc w:val="both"/>
              <w:rPr>
                <w:rFonts w:cs="Verdana"/>
                <w:sz w:val="20"/>
              </w:rPr>
            </w:pPr>
            <w:r>
              <w:rPr>
                <w:rFonts w:cs="Verdana"/>
                <w:sz w:val="20"/>
                <w:szCs w:val="20"/>
              </w:rPr>
              <w:t>SDG 4, Quality Education</w:t>
            </w:r>
          </w:p>
        </w:tc>
      </w:tr>
      <w:tr w:rsidR="008A407D" w14:paraId="32557A7E" w14:textId="77777777" w:rsidTr="008A407D">
        <w:trPr>
          <w:jc w:val="center"/>
        </w:trPr>
        <w:tc>
          <w:tcPr>
            <w:tcW w:w="3129" w:type="dxa"/>
            <w:tcBorders>
              <w:bottom w:val="single" w:sz="4" w:space="0" w:color="A6A6A6"/>
            </w:tcBorders>
            <w:shd w:val="clear" w:color="auto" w:fill="E6E5E5"/>
            <w:vAlign w:val="top"/>
          </w:tcPr>
          <w:p w14:paraId="0E42CF12" w14:textId="77777777" w:rsidR="008A407D" w:rsidRDefault="00000000">
            <w:pPr>
              <w:spacing w:line="276" w:lineRule="auto"/>
              <w:rPr>
                <w:rFonts w:cs="Verdana"/>
                <w:b/>
                <w:color w:val="515151"/>
              </w:rPr>
            </w:pPr>
            <w:r>
              <w:rPr>
                <w:rFonts w:cs="Verdana"/>
                <w:b/>
                <w:color w:val="515151"/>
              </w:rPr>
              <w:t>Data/ Parameter</w:t>
            </w:r>
          </w:p>
        </w:tc>
        <w:tc>
          <w:tcPr>
            <w:tcW w:w="6503" w:type="dxa"/>
            <w:tcBorders>
              <w:bottom w:val="single" w:sz="4" w:space="0" w:color="A6A6A6"/>
            </w:tcBorders>
            <w:vAlign w:val="top"/>
          </w:tcPr>
          <w:p w14:paraId="340EAED2" w14:textId="77777777" w:rsidR="008A407D" w:rsidRDefault="00000000">
            <w:pPr>
              <w:spacing w:line="276" w:lineRule="auto"/>
              <w:jc w:val="both"/>
              <w:rPr>
                <w:rFonts w:cs="Verdana"/>
                <w:b/>
                <w:color w:val="515151"/>
              </w:rPr>
            </w:pPr>
            <w:r>
              <w:rPr>
                <w:rFonts w:cs="Verdana"/>
                <w:b/>
                <w:color w:val="515151"/>
              </w:rPr>
              <w:t xml:space="preserve">Number of workshops carried out for women </w:t>
            </w:r>
          </w:p>
        </w:tc>
      </w:tr>
      <w:tr w:rsidR="008A407D" w14:paraId="0B24A758" w14:textId="77777777" w:rsidTr="008A407D">
        <w:trPr>
          <w:jc w:val="center"/>
        </w:trPr>
        <w:tc>
          <w:tcPr>
            <w:tcW w:w="3129" w:type="dxa"/>
            <w:tcBorders>
              <w:top w:val="single" w:sz="4" w:space="0" w:color="A6A6A6"/>
              <w:bottom w:val="single" w:sz="4" w:space="0" w:color="A6A6A6"/>
            </w:tcBorders>
            <w:shd w:val="clear" w:color="auto" w:fill="E6E5E5"/>
            <w:vAlign w:val="top"/>
          </w:tcPr>
          <w:p w14:paraId="14490333" w14:textId="77777777" w:rsidR="008A407D" w:rsidRDefault="00000000">
            <w:pPr>
              <w:spacing w:line="276" w:lineRule="auto"/>
              <w:rPr>
                <w:rFonts w:cs="Verdana"/>
                <w:color w:val="515151"/>
              </w:rPr>
            </w:pPr>
            <w:r>
              <w:rPr>
                <w:rFonts w:cs="Verdana"/>
                <w:color w:val="515151"/>
              </w:rPr>
              <w:t>Unit</w:t>
            </w:r>
          </w:p>
        </w:tc>
        <w:tc>
          <w:tcPr>
            <w:tcW w:w="6503" w:type="dxa"/>
            <w:tcBorders>
              <w:top w:val="single" w:sz="4" w:space="0" w:color="A6A6A6"/>
              <w:bottom w:val="single" w:sz="4" w:space="0" w:color="A6A6A6"/>
            </w:tcBorders>
            <w:vAlign w:val="top"/>
          </w:tcPr>
          <w:p w14:paraId="500C83AF" w14:textId="77777777" w:rsidR="008A407D" w:rsidRDefault="00000000">
            <w:pPr>
              <w:spacing w:line="276" w:lineRule="auto"/>
              <w:jc w:val="both"/>
              <w:rPr>
                <w:rFonts w:cs="Verdana"/>
                <w:color w:val="515151"/>
              </w:rPr>
            </w:pPr>
            <w:r>
              <w:rPr>
                <w:rFonts w:cs="Verdana"/>
                <w:color w:val="515151"/>
              </w:rPr>
              <w:t>Number</w:t>
            </w:r>
          </w:p>
        </w:tc>
      </w:tr>
      <w:tr w:rsidR="008A407D" w14:paraId="192C875C" w14:textId="77777777" w:rsidTr="008A407D">
        <w:trPr>
          <w:jc w:val="center"/>
        </w:trPr>
        <w:tc>
          <w:tcPr>
            <w:tcW w:w="3129" w:type="dxa"/>
            <w:tcBorders>
              <w:top w:val="single" w:sz="4" w:space="0" w:color="A6A6A6"/>
              <w:bottom w:val="single" w:sz="4" w:space="0" w:color="A6A6A6"/>
            </w:tcBorders>
            <w:shd w:val="clear" w:color="auto" w:fill="E6E5E5"/>
            <w:vAlign w:val="top"/>
          </w:tcPr>
          <w:p w14:paraId="18349B7C" w14:textId="77777777" w:rsidR="008A407D" w:rsidRDefault="00000000">
            <w:pPr>
              <w:spacing w:line="276" w:lineRule="auto"/>
              <w:rPr>
                <w:rFonts w:cs="Verdana"/>
                <w:color w:val="515151"/>
              </w:rPr>
            </w:pPr>
            <w:r>
              <w:rPr>
                <w:rFonts w:cs="Verdana"/>
                <w:color w:val="515151"/>
              </w:rPr>
              <w:t>Description</w:t>
            </w:r>
          </w:p>
        </w:tc>
        <w:tc>
          <w:tcPr>
            <w:tcW w:w="6503" w:type="dxa"/>
            <w:tcBorders>
              <w:top w:val="single" w:sz="4" w:space="0" w:color="A6A6A6"/>
              <w:bottom w:val="single" w:sz="4" w:space="0" w:color="A6A6A6"/>
            </w:tcBorders>
            <w:vAlign w:val="top"/>
          </w:tcPr>
          <w:p w14:paraId="353DA696" w14:textId="77777777" w:rsidR="008A407D" w:rsidRDefault="00000000">
            <w:pPr>
              <w:spacing w:line="276" w:lineRule="auto"/>
              <w:jc w:val="both"/>
              <w:rPr>
                <w:rFonts w:cs="Verdana"/>
                <w:color w:val="515151"/>
              </w:rPr>
            </w:pPr>
            <w:r>
              <w:rPr>
                <w:rFonts w:cs="Verdana"/>
                <w:color w:val="515151"/>
              </w:rPr>
              <w:t xml:space="preserve">Number of workshops carried out for women </w:t>
            </w:r>
            <w:proofErr w:type="gramStart"/>
            <w:r>
              <w:rPr>
                <w:rFonts w:cs="Verdana"/>
                <w:color w:val="515151"/>
              </w:rPr>
              <w:t>in order to</w:t>
            </w:r>
            <w:proofErr w:type="gramEnd"/>
            <w:r>
              <w:rPr>
                <w:rFonts w:cs="Verdana"/>
                <w:color w:val="515151"/>
              </w:rPr>
              <w:t xml:space="preserve"> increase their empowerment</w:t>
            </w:r>
          </w:p>
        </w:tc>
      </w:tr>
      <w:tr w:rsidR="008A407D" w:rsidRPr="00561407" w14:paraId="3E062C41" w14:textId="77777777" w:rsidTr="008A407D">
        <w:trPr>
          <w:jc w:val="center"/>
        </w:trPr>
        <w:tc>
          <w:tcPr>
            <w:tcW w:w="3129" w:type="dxa"/>
            <w:tcBorders>
              <w:top w:val="single" w:sz="4" w:space="0" w:color="A6A6A6"/>
              <w:bottom w:val="single" w:sz="4" w:space="0" w:color="A6A6A6"/>
            </w:tcBorders>
            <w:shd w:val="clear" w:color="auto" w:fill="E6E5E5"/>
            <w:vAlign w:val="top"/>
          </w:tcPr>
          <w:p w14:paraId="5C51971B" w14:textId="77777777" w:rsidR="008A407D" w:rsidRDefault="00000000">
            <w:pPr>
              <w:spacing w:line="276" w:lineRule="auto"/>
              <w:rPr>
                <w:rFonts w:cs="Verdana"/>
                <w:color w:val="515151"/>
              </w:rPr>
            </w:pPr>
            <w:r>
              <w:rPr>
                <w:rFonts w:cs="Verdana"/>
                <w:color w:val="515151"/>
              </w:rPr>
              <w:t>Source of data</w:t>
            </w:r>
          </w:p>
        </w:tc>
        <w:tc>
          <w:tcPr>
            <w:tcW w:w="6503" w:type="dxa"/>
            <w:tcBorders>
              <w:top w:val="single" w:sz="4" w:space="0" w:color="A6A6A6"/>
              <w:bottom w:val="single" w:sz="4" w:space="0" w:color="A6A6A6"/>
            </w:tcBorders>
            <w:vAlign w:val="top"/>
          </w:tcPr>
          <w:p w14:paraId="411ED9F9" w14:textId="77777777" w:rsidR="008A407D" w:rsidRDefault="00000000">
            <w:pPr>
              <w:spacing w:line="276" w:lineRule="auto"/>
              <w:jc w:val="both"/>
              <w:rPr>
                <w:rFonts w:cs="Verdana"/>
                <w:color w:val="515151"/>
              </w:rPr>
            </w:pPr>
            <w:r>
              <w:rPr>
                <w:rFonts w:cs="Verdana"/>
                <w:color w:val="515151"/>
              </w:rPr>
              <w:t>Reports regarding the workshops carried out for women.</w:t>
            </w:r>
          </w:p>
          <w:p w14:paraId="579D0643" w14:textId="77777777" w:rsidR="008A407D" w:rsidRPr="00561407" w:rsidRDefault="00000000">
            <w:pPr>
              <w:spacing w:line="276" w:lineRule="auto"/>
              <w:jc w:val="both"/>
              <w:rPr>
                <w:rFonts w:cs="Verdana"/>
                <w:color w:val="515151"/>
                <w:lang w:val="fr-BE"/>
              </w:rPr>
            </w:pPr>
            <w:proofErr w:type="spellStart"/>
            <w:r w:rsidRPr="00561407">
              <w:rPr>
                <w:rFonts w:cs="Verdana"/>
                <w:color w:val="515151"/>
                <w:lang w:val="fr-BE"/>
              </w:rPr>
              <w:t>See</w:t>
            </w:r>
            <w:proofErr w:type="spellEnd"/>
            <w:r w:rsidRPr="00561407">
              <w:rPr>
                <w:rFonts w:cs="Verdana"/>
                <w:color w:val="515151"/>
                <w:lang w:val="fr-BE"/>
              </w:rPr>
              <w:t xml:space="preserve"> document ‘</w:t>
            </w:r>
            <w:r w:rsidRPr="00561407">
              <w:rPr>
                <w:rFonts w:cs="Verdana"/>
                <w:i/>
                <w:color w:val="515151"/>
                <w:lang w:val="fr-BE"/>
              </w:rPr>
              <w:t>01-KWG-SYNTHESE DES ACTIVITES PROJET F3PA-2022.</w:t>
            </w:r>
          </w:p>
        </w:tc>
      </w:tr>
      <w:tr w:rsidR="008A407D" w14:paraId="6A268D0F" w14:textId="77777777" w:rsidTr="008A407D">
        <w:trPr>
          <w:jc w:val="center"/>
        </w:trPr>
        <w:tc>
          <w:tcPr>
            <w:tcW w:w="3129" w:type="dxa"/>
            <w:tcBorders>
              <w:top w:val="single" w:sz="4" w:space="0" w:color="A6A6A6"/>
              <w:bottom w:val="single" w:sz="4" w:space="0" w:color="A6A6A6"/>
            </w:tcBorders>
            <w:shd w:val="clear" w:color="auto" w:fill="E6E5E5"/>
            <w:vAlign w:val="top"/>
          </w:tcPr>
          <w:p w14:paraId="0DDC9361" w14:textId="77777777" w:rsidR="008A407D" w:rsidRDefault="00000000">
            <w:pPr>
              <w:spacing w:line="276" w:lineRule="auto"/>
              <w:rPr>
                <w:rFonts w:cs="Verdana"/>
                <w:color w:val="515151"/>
              </w:rPr>
            </w:pPr>
            <w:r>
              <w:rPr>
                <w:rFonts w:cs="Verdana"/>
                <w:color w:val="515151"/>
              </w:rPr>
              <w:t>Value(s) applied</w:t>
            </w:r>
          </w:p>
        </w:tc>
        <w:tc>
          <w:tcPr>
            <w:tcW w:w="6503" w:type="dxa"/>
            <w:tcBorders>
              <w:top w:val="single" w:sz="4" w:space="0" w:color="A6A6A6"/>
              <w:bottom w:val="single" w:sz="4" w:space="0" w:color="A6A6A6"/>
            </w:tcBorders>
            <w:vAlign w:val="top"/>
          </w:tcPr>
          <w:p w14:paraId="620EBAF1" w14:textId="77777777" w:rsidR="008A407D" w:rsidRDefault="00000000">
            <w:pPr>
              <w:spacing w:line="276" w:lineRule="auto"/>
              <w:jc w:val="both"/>
              <w:rPr>
                <w:rFonts w:cs="Verdana"/>
                <w:color w:val="515151"/>
              </w:rPr>
            </w:pPr>
            <w:r>
              <w:rPr>
                <w:rFonts w:cs="Verdana"/>
                <w:color w:val="515151"/>
              </w:rPr>
              <w:t>55</w:t>
            </w:r>
          </w:p>
        </w:tc>
      </w:tr>
      <w:tr w:rsidR="008A407D" w14:paraId="134B647E" w14:textId="77777777" w:rsidTr="008A407D">
        <w:trPr>
          <w:jc w:val="center"/>
        </w:trPr>
        <w:tc>
          <w:tcPr>
            <w:tcW w:w="3129" w:type="dxa"/>
            <w:tcBorders>
              <w:top w:val="single" w:sz="4" w:space="0" w:color="A6A6A6"/>
              <w:bottom w:val="single" w:sz="4" w:space="0" w:color="A6A6A6"/>
            </w:tcBorders>
            <w:shd w:val="clear" w:color="auto" w:fill="E6E5E5"/>
            <w:vAlign w:val="top"/>
          </w:tcPr>
          <w:p w14:paraId="63FE6CA9" w14:textId="77777777" w:rsidR="008A407D" w:rsidRDefault="00000000">
            <w:pPr>
              <w:spacing w:line="276" w:lineRule="auto"/>
              <w:rPr>
                <w:rFonts w:cs="Verdana"/>
                <w:color w:val="515151"/>
              </w:rPr>
            </w:pPr>
            <w:r>
              <w:rPr>
                <w:rFonts w:cs="Verdana"/>
                <w:color w:val="515151"/>
              </w:rPr>
              <w:lastRenderedPageBreak/>
              <w:t>Measurement methods and procedure</w:t>
            </w:r>
          </w:p>
        </w:tc>
        <w:tc>
          <w:tcPr>
            <w:tcW w:w="6503" w:type="dxa"/>
            <w:tcBorders>
              <w:top w:val="single" w:sz="4" w:space="0" w:color="A6A6A6"/>
              <w:bottom w:val="single" w:sz="4" w:space="0" w:color="A6A6A6"/>
            </w:tcBorders>
            <w:vAlign w:val="top"/>
          </w:tcPr>
          <w:p w14:paraId="329B8508" w14:textId="77777777" w:rsidR="008A407D" w:rsidRDefault="00000000">
            <w:pPr>
              <w:spacing w:line="276" w:lineRule="auto"/>
              <w:jc w:val="both"/>
              <w:rPr>
                <w:rFonts w:cs="Verdana"/>
                <w:color w:val="515151"/>
              </w:rPr>
            </w:pPr>
            <w:r>
              <w:rPr>
                <w:rFonts w:cs="Verdana"/>
                <w:color w:val="515151"/>
              </w:rPr>
              <w:t>The list of workshops carried out for women during the corresponding monitoring period</w:t>
            </w:r>
          </w:p>
        </w:tc>
      </w:tr>
      <w:tr w:rsidR="008A407D" w14:paraId="79247A94" w14:textId="77777777" w:rsidTr="008A407D">
        <w:trPr>
          <w:jc w:val="center"/>
        </w:trPr>
        <w:tc>
          <w:tcPr>
            <w:tcW w:w="3129" w:type="dxa"/>
            <w:tcBorders>
              <w:top w:val="single" w:sz="4" w:space="0" w:color="A6A6A6"/>
              <w:bottom w:val="single" w:sz="4" w:space="0" w:color="A6A6A6"/>
            </w:tcBorders>
            <w:shd w:val="clear" w:color="auto" w:fill="E6E5E5"/>
            <w:vAlign w:val="top"/>
          </w:tcPr>
          <w:p w14:paraId="4E5AEE6B" w14:textId="77777777" w:rsidR="008A407D" w:rsidRDefault="00000000">
            <w:pPr>
              <w:spacing w:line="276" w:lineRule="auto"/>
              <w:rPr>
                <w:rFonts w:cs="Verdana"/>
                <w:color w:val="515151"/>
              </w:rPr>
            </w:pPr>
            <w:r>
              <w:rPr>
                <w:rFonts w:cs="Verdana"/>
                <w:color w:val="515151"/>
              </w:rPr>
              <w:t>Monitoring frequency</w:t>
            </w:r>
          </w:p>
        </w:tc>
        <w:tc>
          <w:tcPr>
            <w:tcW w:w="6503" w:type="dxa"/>
            <w:tcBorders>
              <w:top w:val="single" w:sz="4" w:space="0" w:color="A6A6A6"/>
              <w:bottom w:val="single" w:sz="4" w:space="0" w:color="A6A6A6"/>
            </w:tcBorders>
            <w:vAlign w:val="top"/>
          </w:tcPr>
          <w:p w14:paraId="11796500" w14:textId="77777777" w:rsidR="008A407D" w:rsidRDefault="00000000">
            <w:pPr>
              <w:spacing w:line="276" w:lineRule="auto"/>
              <w:jc w:val="both"/>
              <w:rPr>
                <w:rFonts w:cs="Verdana"/>
                <w:color w:val="515151"/>
              </w:rPr>
            </w:pPr>
            <w:r>
              <w:rPr>
                <w:rFonts w:cs="Verdana"/>
                <w:color w:val="515151"/>
              </w:rPr>
              <w:t>Annual</w:t>
            </w:r>
          </w:p>
        </w:tc>
      </w:tr>
      <w:tr w:rsidR="008A407D" w14:paraId="77E3CDAB" w14:textId="77777777" w:rsidTr="008A407D">
        <w:trPr>
          <w:jc w:val="center"/>
        </w:trPr>
        <w:tc>
          <w:tcPr>
            <w:tcW w:w="3129" w:type="dxa"/>
            <w:tcBorders>
              <w:top w:val="single" w:sz="4" w:space="0" w:color="A6A6A6"/>
              <w:bottom w:val="single" w:sz="4" w:space="0" w:color="A6A6A6"/>
            </w:tcBorders>
            <w:shd w:val="clear" w:color="auto" w:fill="E6E5E5"/>
            <w:vAlign w:val="top"/>
          </w:tcPr>
          <w:p w14:paraId="077F67D8" w14:textId="77777777" w:rsidR="008A407D" w:rsidRDefault="00000000">
            <w:pPr>
              <w:spacing w:line="276" w:lineRule="auto"/>
              <w:rPr>
                <w:rFonts w:cs="Verdana"/>
                <w:color w:val="515151"/>
              </w:rPr>
            </w:pPr>
            <w:r>
              <w:rPr>
                <w:rFonts w:cs="Verdana"/>
                <w:color w:val="515151"/>
              </w:rPr>
              <w:t>QA/QC procedures</w:t>
            </w:r>
          </w:p>
        </w:tc>
        <w:tc>
          <w:tcPr>
            <w:tcW w:w="6503" w:type="dxa"/>
            <w:tcBorders>
              <w:top w:val="single" w:sz="4" w:space="0" w:color="A6A6A6"/>
              <w:bottom w:val="single" w:sz="4" w:space="0" w:color="A6A6A6"/>
            </w:tcBorders>
            <w:vAlign w:val="top"/>
          </w:tcPr>
          <w:p w14:paraId="3DBF887C" w14:textId="77777777" w:rsidR="008A407D" w:rsidRDefault="00000000">
            <w:pPr>
              <w:spacing w:line="276" w:lineRule="auto"/>
              <w:jc w:val="both"/>
              <w:rPr>
                <w:rFonts w:cs="Verdana"/>
                <w:color w:val="515151"/>
              </w:rPr>
            </w:pPr>
            <w:r>
              <w:rPr>
                <w:rFonts w:cs="Verdana"/>
                <w:color w:val="515151"/>
              </w:rPr>
              <w:t>The data is analyzed in the reports regarding the workshops carried out for women, which is made available for review</w:t>
            </w:r>
          </w:p>
        </w:tc>
      </w:tr>
      <w:tr w:rsidR="008A407D" w14:paraId="58F31D0A" w14:textId="77777777" w:rsidTr="008A407D">
        <w:trPr>
          <w:jc w:val="center"/>
        </w:trPr>
        <w:tc>
          <w:tcPr>
            <w:tcW w:w="3129" w:type="dxa"/>
            <w:tcBorders>
              <w:top w:val="single" w:sz="4" w:space="0" w:color="A6A6A6"/>
              <w:bottom w:val="single" w:sz="4" w:space="0" w:color="A6A6A6"/>
            </w:tcBorders>
            <w:shd w:val="clear" w:color="auto" w:fill="E6E5E5"/>
            <w:vAlign w:val="top"/>
          </w:tcPr>
          <w:p w14:paraId="7956040A" w14:textId="77777777" w:rsidR="008A407D" w:rsidRDefault="00000000">
            <w:pPr>
              <w:spacing w:line="276" w:lineRule="auto"/>
              <w:rPr>
                <w:rFonts w:cs="Verdana"/>
                <w:color w:val="515151"/>
              </w:rPr>
            </w:pPr>
            <w:r>
              <w:rPr>
                <w:rFonts w:cs="Verdana"/>
                <w:color w:val="515151"/>
              </w:rPr>
              <w:t>Purpose of data</w:t>
            </w:r>
          </w:p>
        </w:tc>
        <w:tc>
          <w:tcPr>
            <w:tcW w:w="6503" w:type="dxa"/>
            <w:tcBorders>
              <w:top w:val="single" w:sz="4" w:space="0" w:color="A6A6A6"/>
              <w:bottom w:val="single" w:sz="4" w:space="0" w:color="A6A6A6"/>
            </w:tcBorders>
            <w:vAlign w:val="top"/>
          </w:tcPr>
          <w:p w14:paraId="73E5FBA0" w14:textId="77777777" w:rsidR="008A407D" w:rsidRDefault="00000000">
            <w:pPr>
              <w:spacing w:line="276" w:lineRule="auto"/>
              <w:jc w:val="both"/>
              <w:rPr>
                <w:rFonts w:cs="Verdana"/>
                <w:color w:val="515151"/>
              </w:rPr>
            </w:pPr>
            <w:r>
              <w:rPr>
                <w:rFonts w:cs="Verdana"/>
                <w:color w:val="515151"/>
              </w:rPr>
              <w:t>Calculation of the parameter “Number of workshops carried out for women”</w:t>
            </w:r>
          </w:p>
        </w:tc>
      </w:tr>
      <w:tr w:rsidR="008A407D" w14:paraId="0D089039" w14:textId="77777777" w:rsidTr="008A407D">
        <w:trPr>
          <w:jc w:val="center"/>
        </w:trPr>
        <w:tc>
          <w:tcPr>
            <w:tcW w:w="3129" w:type="dxa"/>
            <w:tcBorders>
              <w:top w:val="single" w:sz="4" w:space="0" w:color="A6A6A6"/>
              <w:bottom w:val="single" w:sz="4" w:space="0" w:color="A6A6A6"/>
            </w:tcBorders>
            <w:shd w:val="clear" w:color="auto" w:fill="E6E5E5"/>
            <w:vAlign w:val="top"/>
          </w:tcPr>
          <w:p w14:paraId="01ADE27A" w14:textId="77777777" w:rsidR="008A407D" w:rsidRDefault="00000000">
            <w:pPr>
              <w:spacing w:line="276" w:lineRule="auto"/>
              <w:rPr>
                <w:rFonts w:cs="Verdana"/>
                <w:color w:val="515151"/>
              </w:rPr>
            </w:pPr>
            <w:r>
              <w:rPr>
                <w:rFonts w:cs="Verdana"/>
                <w:color w:val="515151"/>
              </w:rPr>
              <w:t>Additional comment</w:t>
            </w:r>
          </w:p>
        </w:tc>
        <w:tc>
          <w:tcPr>
            <w:tcW w:w="6503" w:type="dxa"/>
            <w:tcBorders>
              <w:top w:val="single" w:sz="4" w:space="0" w:color="A6A6A6"/>
              <w:bottom w:val="single" w:sz="4" w:space="0" w:color="A6A6A6"/>
            </w:tcBorders>
            <w:vAlign w:val="top"/>
          </w:tcPr>
          <w:p w14:paraId="06D60DA2" w14:textId="77777777" w:rsidR="008A407D" w:rsidRDefault="00000000">
            <w:pPr>
              <w:spacing w:line="276" w:lineRule="auto"/>
              <w:jc w:val="both"/>
              <w:rPr>
                <w:rFonts w:cs="Verdana"/>
                <w:color w:val="515151"/>
              </w:rPr>
            </w:pPr>
            <w:r>
              <w:rPr>
                <w:rFonts w:cs="Verdana"/>
                <w:color w:val="515151"/>
              </w:rPr>
              <w:t xml:space="preserve">Two types of workshops were organized: </w:t>
            </w:r>
            <w:proofErr w:type="spellStart"/>
            <w:r>
              <w:rPr>
                <w:rFonts w:cs="Verdana"/>
                <w:color w:val="515151"/>
              </w:rPr>
              <w:t>i</w:t>
            </w:r>
            <w:proofErr w:type="spellEnd"/>
            <w:r>
              <w:rPr>
                <w:rFonts w:cs="Verdana"/>
                <w:color w:val="515151"/>
              </w:rPr>
              <w:t xml:space="preserve">) sensitization workshops; and ii) (re-)training workshops of leader women for the construction of F3PA efficient cookstoves. During the sensibilization sessions stove users are informed about the advantages of the project cookstoves for the climate and desertification of the project area, </w:t>
            </w:r>
            <w:proofErr w:type="spellStart"/>
            <w:r>
              <w:rPr>
                <w:rFonts w:cs="Verdana"/>
                <w:color w:val="515151"/>
              </w:rPr>
              <w:t>tiipaalga’s</w:t>
            </w:r>
            <w:proofErr w:type="spellEnd"/>
            <w:r>
              <w:rPr>
                <w:rFonts w:cs="Verdana"/>
                <w:color w:val="515151"/>
              </w:rPr>
              <w:t xml:space="preserve"> activities, on how the banco or mud should be prepared for the construction of the cookstoves etc. During training or retraining sessions leader women are trained on how the F3PA efficient cookstoves should be constructed. In total, 3,914 participants were present during the workshops. A complete summary of the different sessions can be found in </w:t>
            </w:r>
            <w:proofErr w:type="gramStart"/>
            <w:r>
              <w:rPr>
                <w:rFonts w:cs="Verdana"/>
                <w:color w:val="515151"/>
              </w:rPr>
              <w:t>document :</w:t>
            </w:r>
            <w:proofErr w:type="gramEnd"/>
            <w:r>
              <w:rPr>
                <w:rFonts w:cs="Verdana"/>
                <w:color w:val="515151"/>
              </w:rPr>
              <w:t xml:space="preserve"> ‘</w:t>
            </w:r>
            <w:r>
              <w:rPr>
                <w:rFonts w:cs="Verdana"/>
                <w:i/>
                <w:color w:val="515151"/>
              </w:rPr>
              <w:t>01-KWG-SYNTHESE DES ACTIVITES PROJET F3PA-2022</w:t>
            </w:r>
            <w:r>
              <w:rPr>
                <w:rFonts w:cs="Verdana"/>
                <w:color w:val="515151"/>
              </w:rPr>
              <w:t>.</w:t>
            </w:r>
          </w:p>
          <w:p w14:paraId="5CD5B2E1" w14:textId="77777777" w:rsidR="008A407D" w:rsidRDefault="00000000">
            <w:pPr>
              <w:spacing w:line="276" w:lineRule="auto"/>
              <w:jc w:val="both"/>
              <w:rPr>
                <w:rFonts w:cs="Verdana"/>
                <w:color w:val="515151"/>
              </w:rPr>
            </w:pPr>
            <w:r>
              <w:rPr>
                <w:rFonts w:cs="Verdana"/>
                <w:color w:val="515151"/>
              </w:rPr>
              <w:t>The following table gives an overview of the number of sessions and number of participants:</w:t>
            </w:r>
          </w:p>
          <w:tbl>
            <w:tblPr>
              <w:tblStyle w:val="af"/>
              <w:tblW w:w="6436" w:type="dxa"/>
              <w:tblLayout w:type="fixed"/>
              <w:tblLook w:val="0400" w:firstRow="0" w:lastRow="0" w:firstColumn="0" w:lastColumn="0" w:noHBand="0" w:noVBand="1"/>
            </w:tblPr>
            <w:tblGrid>
              <w:gridCol w:w="918"/>
              <w:gridCol w:w="2038"/>
              <w:gridCol w:w="1891"/>
              <w:gridCol w:w="1589"/>
            </w:tblGrid>
            <w:tr w:rsidR="008A407D" w14:paraId="5C7AFEC4" w14:textId="77777777">
              <w:trPr>
                <w:trHeight w:val="420"/>
              </w:trPr>
              <w:tc>
                <w:tcPr>
                  <w:tcW w:w="6436" w:type="dxa"/>
                  <w:gridSpan w:val="4"/>
                  <w:tcBorders>
                    <w:top w:val="single" w:sz="4" w:space="0" w:color="000000"/>
                    <w:left w:val="single" w:sz="4" w:space="0" w:color="000000"/>
                    <w:bottom w:val="single" w:sz="4" w:space="0" w:color="000000"/>
                    <w:right w:val="single" w:sz="4" w:space="0" w:color="000000"/>
                  </w:tcBorders>
                  <w:shd w:val="clear" w:color="auto" w:fill="FFC000"/>
                  <w:vAlign w:val="bottom"/>
                </w:tcPr>
                <w:p w14:paraId="0D3C46F6" w14:textId="77777777" w:rsidR="008A407D" w:rsidRDefault="00000000">
                  <w:pPr>
                    <w:spacing w:after="0" w:line="240" w:lineRule="auto"/>
                    <w:jc w:val="center"/>
                    <w:rPr>
                      <w:rFonts w:ascii="Calibri" w:eastAsia="Calibri" w:hAnsi="Calibri" w:cs="Calibri"/>
                      <w:b/>
                      <w:color w:val="000000"/>
                      <w:sz w:val="32"/>
                      <w:szCs w:val="32"/>
                    </w:rPr>
                  </w:pPr>
                  <w:r>
                    <w:rPr>
                      <w:rFonts w:ascii="Calibri" w:eastAsia="Calibri" w:hAnsi="Calibri" w:cs="Calibri"/>
                      <w:b/>
                      <w:color w:val="000000"/>
                      <w:sz w:val="32"/>
                      <w:szCs w:val="32"/>
                    </w:rPr>
                    <w:t>SDG 4 RECAP OF TRAINING INITIATIVES</w:t>
                  </w:r>
                </w:p>
              </w:tc>
            </w:tr>
            <w:tr w:rsidR="008A407D" w14:paraId="14CA4012" w14:textId="77777777">
              <w:trPr>
                <w:trHeight w:val="288"/>
              </w:trPr>
              <w:tc>
                <w:tcPr>
                  <w:tcW w:w="918" w:type="dxa"/>
                  <w:tcBorders>
                    <w:top w:val="nil"/>
                    <w:left w:val="single" w:sz="4" w:space="0" w:color="000000"/>
                    <w:bottom w:val="single" w:sz="4" w:space="0" w:color="000000"/>
                    <w:right w:val="single" w:sz="4" w:space="0" w:color="000000"/>
                  </w:tcBorders>
                  <w:shd w:val="clear" w:color="auto" w:fill="auto"/>
                  <w:vAlign w:val="bottom"/>
                </w:tcPr>
                <w:p w14:paraId="758C9644" w14:textId="77777777" w:rsidR="008A407D" w:rsidRDefault="00000000">
                  <w:pPr>
                    <w:spacing w:after="0" w:line="240" w:lineRule="auto"/>
                    <w:rPr>
                      <w:rFonts w:ascii="Calibri" w:eastAsia="Calibri" w:hAnsi="Calibri" w:cs="Calibri"/>
                      <w:b/>
                      <w:color w:val="000000"/>
                    </w:rPr>
                  </w:pPr>
                  <w:r>
                    <w:rPr>
                      <w:rFonts w:ascii="Calibri" w:eastAsia="Calibri" w:hAnsi="Calibri" w:cs="Calibri"/>
                      <w:b/>
                      <w:color w:val="000000"/>
                    </w:rPr>
                    <w:t>Session n.</w:t>
                  </w:r>
                </w:p>
              </w:tc>
              <w:tc>
                <w:tcPr>
                  <w:tcW w:w="2038" w:type="dxa"/>
                  <w:tcBorders>
                    <w:top w:val="nil"/>
                    <w:left w:val="nil"/>
                    <w:bottom w:val="single" w:sz="4" w:space="0" w:color="000000"/>
                    <w:right w:val="single" w:sz="4" w:space="0" w:color="000000"/>
                  </w:tcBorders>
                  <w:shd w:val="clear" w:color="auto" w:fill="auto"/>
                  <w:vAlign w:val="bottom"/>
                </w:tcPr>
                <w:p w14:paraId="2D6DB294" w14:textId="77777777" w:rsidR="008A407D" w:rsidRDefault="00000000">
                  <w:pPr>
                    <w:spacing w:after="0" w:line="240" w:lineRule="auto"/>
                    <w:rPr>
                      <w:rFonts w:ascii="Calibri" w:eastAsia="Calibri" w:hAnsi="Calibri" w:cs="Calibri"/>
                      <w:b/>
                      <w:color w:val="000000"/>
                    </w:rPr>
                  </w:pPr>
                  <w:r>
                    <w:rPr>
                      <w:rFonts w:ascii="Calibri" w:eastAsia="Calibri" w:hAnsi="Calibri" w:cs="Calibri"/>
                      <w:b/>
                      <w:color w:val="000000"/>
                    </w:rPr>
                    <w:t>Leader women trained</w:t>
                  </w:r>
                </w:p>
              </w:tc>
              <w:tc>
                <w:tcPr>
                  <w:tcW w:w="1891" w:type="dxa"/>
                  <w:tcBorders>
                    <w:top w:val="nil"/>
                    <w:left w:val="nil"/>
                    <w:bottom w:val="single" w:sz="4" w:space="0" w:color="000000"/>
                    <w:right w:val="single" w:sz="4" w:space="0" w:color="000000"/>
                  </w:tcBorders>
                  <w:shd w:val="clear" w:color="auto" w:fill="auto"/>
                  <w:vAlign w:val="bottom"/>
                </w:tcPr>
                <w:p w14:paraId="6468A59D" w14:textId="77777777" w:rsidR="008A407D" w:rsidRDefault="00000000">
                  <w:pPr>
                    <w:spacing w:after="0" w:line="240" w:lineRule="auto"/>
                    <w:rPr>
                      <w:rFonts w:ascii="Calibri" w:eastAsia="Calibri" w:hAnsi="Calibri" w:cs="Calibri"/>
                      <w:b/>
                      <w:color w:val="000000"/>
                    </w:rPr>
                  </w:pPr>
                  <w:r>
                    <w:rPr>
                      <w:rFonts w:ascii="Calibri" w:eastAsia="Calibri" w:hAnsi="Calibri" w:cs="Calibri"/>
                      <w:b/>
                      <w:color w:val="000000"/>
                    </w:rPr>
                    <w:t>Total women trained</w:t>
                  </w:r>
                </w:p>
              </w:tc>
              <w:tc>
                <w:tcPr>
                  <w:tcW w:w="1589" w:type="dxa"/>
                  <w:tcBorders>
                    <w:top w:val="nil"/>
                    <w:left w:val="nil"/>
                    <w:bottom w:val="single" w:sz="4" w:space="0" w:color="000000"/>
                    <w:right w:val="single" w:sz="4" w:space="0" w:color="000000"/>
                  </w:tcBorders>
                  <w:shd w:val="clear" w:color="auto" w:fill="auto"/>
                  <w:vAlign w:val="bottom"/>
                </w:tcPr>
                <w:p w14:paraId="1DA66DAD" w14:textId="77777777" w:rsidR="008A407D" w:rsidRDefault="00000000">
                  <w:pPr>
                    <w:spacing w:after="0" w:line="240" w:lineRule="auto"/>
                    <w:rPr>
                      <w:rFonts w:ascii="Calibri" w:eastAsia="Calibri" w:hAnsi="Calibri" w:cs="Calibri"/>
                      <w:b/>
                      <w:color w:val="000000"/>
                    </w:rPr>
                  </w:pPr>
                  <w:r>
                    <w:rPr>
                      <w:rFonts w:ascii="Calibri" w:eastAsia="Calibri" w:hAnsi="Calibri" w:cs="Calibri"/>
                      <w:b/>
                      <w:color w:val="000000"/>
                    </w:rPr>
                    <w:t>Total participants</w:t>
                  </w:r>
                </w:p>
              </w:tc>
            </w:tr>
            <w:tr w:rsidR="008A407D" w14:paraId="1C09806D" w14:textId="77777777">
              <w:trPr>
                <w:trHeight w:val="288"/>
              </w:trPr>
              <w:tc>
                <w:tcPr>
                  <w:tcW w:w="918" w:type="dxa"/>
                  <w:tcBorders>
                    <w:top w:val="nil"/>
                    <w:left w:val="single" w:sz="4" w:space="0" w:color="000000"/>
                    <w:bottom w:val="single" w:sz="4" w:space="0" w:color="000000"/>
                    <w:right w:val="single" w:sz="4" w:space="0" w:color="000000"/>
                  </w:tcBorders>
                  <w:shd w:val="clear" w:color="auto" w:fill="auto"/>
                  <w:vAlign w:val="bottom"/>
                </w:tcPr>
                <w:p w14:paraId="2E08AB30" w14:textId="77777777" w:rsidR="008A407D" w:rsidRDefault="00000000">
                  <w:pPr>
                    <w:spacing w:after="0" w:line="240" w:lineRule="auto"/>
                    <w:jc w:val="right"/>
                    <w:rPr>
                      <w:rFonts w:ascii="Calibri" w:eastAsia="Calibri" w:hAnsi="Calibri" w:cs="Calibri"/>
                      <w:color w:val="000000"/>
                    </w:rPr>
                  </w:pPr>
                  <w:r>
                    <w:rPr>
                      <w:rFonts w:ascii="Calibri" w:eastAsia="Calibri" w:hAnsi="Calibri" w:cs="Calibri"/>
                      <w:color w:val="000000"/>
                    </w:rPr>
                    <w:t>35</w:t>
                  </w:r>
                </w:p>
              </w:tc>
              <w:tc>
                <w:tcPr>
                  <w:tcW w:w="2038" w:type="dxa"/>
                  <w:tcBorders>
                    <w:top w:val="nil"/>
                    <w:left w:val="nil"/>
                    <w:bottom w:val="single" w:sz="4" w:space="0" w:color="000000"/>
                    <w:right w:val="single" w:sz="4" w:space="0" w:color="000000"/>
                  </w:tcBorders>
                  <w:shd w:val="clear" w:color="auto" w:fill="auto"/>
                  <w:vAlign w:val="bottom"/>
                </w:tcPr>
                <w:p w14:paraId="1D9C1034" w14:textId="77777777" w:rsidR="008A407D" w:rsidRDefault="00000000">
                  <w:pPr>
                    <w:spacing w:after="0" w:line="240" w:lineRule="auto"/>
                    <w:rPr>
                      <w:rFonts w:ascii="Calibri" w:eastAsia="Calibri" w:hAnsi="Calibri" w:cs="Calibri"/>
                      <w:color w:val="000000"/>
                    </w:rPr>
                  </w:pPr>
                  <w:r>
                    <w:rPr>
                      <w:rFonts w:ascii="Calibri" w:eastAsia="Calibri" w:hAnsi="Calibri" w:cs="Calibri"/>
                      <w:color w:val="000000"/>
                    </w:rPr>
                    <w:t>--</w:t>
                  </w:r>
                </w:p>
              </w:tc>
              <w:tc>
                <w:tcPr>
                  <w:tcW w:w="1891" w:type="dxa"/>
                  <w:tcBorders>
                    <w:top w:val="nil"/>
                    <w:left w:val="nil"/>
                    <w:bottom w:val="single" w:sz="4" w:space="0" w:color="000000"/>
                    <w:right w:val="single" w:sz="4" w:space="0" w:color="000000"/>
                  </w:tcBorders>
                  <w:shd w:val="clear" w:color="auto" w:fill="auto"/>
                  <w:vAlign w:val="bottom"/>
                </w:tcPr>
                <w:p w14:paraId="07266479" w14:textId="77777777" w:rsidR="008A407D" w:rsidRDefault="00000000">
                  <w:pPr>
                    <w:spacing w:after="0" w:line="240" w:lineRule="auto"/>
                    <w:jc w:val="right"/>
                    <w:rPr>
                      <w:rFonts w:ascii="Calibri" w:eastAsia="Calibri" w:hAnsi="Calibri" w:cs="Calibri"/>
                      <w:color w:val="000000"/>
                    </w:rPr>
                  </w:pPr>
                  <w:r>
                    <w:rPr>
                      <w:rFonts w:ascii="Calibri" w:eastAsia="Calibri" w:hAnsi="Calibri" w:cs="Calibri"/>
                      <w:color w:val="000000"/>
                    </w:rPr>
                    <w:t>1,423</w:t>
                  </w:r>
                </w:p>
              </w:tc>
              <w:tc>
                <w:tcPr>
                  <w:tcW w:w="1589" w:type="dxa"/>
                  <w:tcBorders>
                    <w:top w:val="nil"/>
                    <w:left w:val="nil"/>
                    <w:bottom w:val="single" w:sz="4" w:space="0" w:color="000000"/>
                    <w:right w:val="single" w:sz="4" w:space="0" w:color="000000"/>
                  </w:tcBorders>
                  <w:shd w:val="clear" w:color="auto" w:fill="auto"/>
                  <w:vAlign w:val="bottom"/>
                </w:tcPr>
                <w:p w14:paraId="66E937AB" w14:textId="77777777" w:rsidR="008A407D" w:rsidRDefault="00000000">
                  <w:pPr>
                    <w:spacing w:after="0" w:line="240" w:lineRule="auto"/>
                    <w:jc w:val="right"/>
                    <w:rPr>
                      <w:rFonts w:ascii="Calibri" w:eastAsia="Calibri" w:hAnsi="Calibri" w:cs="Calibri"/>
                      <w:color w:val="000000"/>
                    </w:rPr>
                  </w:pPr>
                  <w:r>
                    <w:rPr>
                      <w:rFonts w:ascii="Calibri" w:eastAsia="Calibri" w:hAnsi="Calibri" w:cs="Calibri"/>
                      <w:color w:val="000000"/>
                    </w:rPr>
                    <w:t>1,423</w:t>
                  </w:r>
                </w:p>
              </w:tc>
            </w:tr>
            <w:tr w:rsidR="008A407D" w14:paraId="7E53E16E" w14:textId="77777777">
              <w:trPr>
                <w:trHeight w:val="300"/>
              </w:trPr>
              <w:tc>
                <w:tcPr>
                  <w:tcW w:w="918" w:type="dxa"/>
                  <w:tcBorders>
                    <w:top w:val="nil"/>
                    <w:left w:val="single" w:sz="4" w:space="0" w:color="000000"/>
                    <w:bottom w:val="nil"/>
                    <w:right w:val="single" w:sz="4" w:space="0" w:color="000000"/>
                  </w:tcBorders>
                  <w:shd w:val="clear" w:color="auto" w:fill="auto"/>
                  <w:vAlign w:val="bottom"/>
                </w:tcPr>
                <w:p w14:paraId="33909F41" w14:textId="77777777" w:rsidR="008A407D" w:rsidRDefault="00000000">
                  <w:pPr>
                    <w:spacing w:after="0" w:line="240" w:lineRule="auto"/>
                    <w:jc w:val="right"/>
                    <w:rPr>
                      <w:rFonts w:ascii="Calibri" w:eastAsia="Calibri" w:hAnsi="Calibri" w:cs="Calibri"/>
                      <w:color w:val="000000"/>
                    </w:rPr>
                  </w:pPr>
                  <w:r>
                    <w:rPr>
                      <w:rFonts w:ascii="Calibri" w:eastAsia="Calibri" w:hAnsi="Calibri" w:cs="Calibri"/>
                      <w:color w:val="000000"/>
                    </w:rPr>
                    <w:t>20</w:t>
                  </w:r>
                </w:p>
              </w:tc>
              <w:tc>
                <w:tcPr>
                  <w:tcW w:w="2038" w:type="dxa"/>
                  <w:tcBorders>
                    <w:top w:val="nil"/>
                    <w:left w:val="nil"/>
                    <w:bottom w:val="nil"/>
                    <w:right w:val="single" w:sz="4" w:space="0" w:color="000000"/>
                  </w:tcBorders>
                  <w:shd w:val="clear" w:color="auto" w:fill="auto"/>
                  <w:vAlign w:val="bottom"/>
                </w:tcPr>
                <w:p w14:paraId="4E3A494B" w14:textId="77777777" w:rsidR="008A407D" w:rsidRDefault="00000000">
                  <w:pPr>
                    <w:spacing w:after="0" w:line="240" w:lineRule="auto"/>
                    <w:jc w:val="right"/>
                    <w:rPr>
                      <w:rFonts w:ascii="Calibri" w:eastAsia="Calibri" w:hAnsi="Calibri" w:cs="Calibri"/>
                      <w:color w:val="000000"/>
                    </w:rPr>
                  </w:pPr>
                  <w:r>
                    <w:rPr>
                      <w:rFonts w:ascii="Calibri" w:eastAsia="Calibri" w:hAnsi="Calibri" w:cs="Calibri"/>
                      <w:color w:val="000000"/>
                    </w:rPr>
                    <w:t>421</w:t>
                  </w:r>
                </w:p>
              </w:tc>
              <w:tc>
                <w:tcPr>
                  <w:tcW w:w="1891" w:type="dxa"/>
                  <w:tcBorders>
                    <w:top w:val="nil"/>
                    <w:left w:val="nil"/>
                    <w:bottom w:val="nil"/>
                    <w:right w:val="single" w:sz="4" w:space="0" w:color="000000"/>
                  </w:tcBorders>
                  <w:shd w:val="clear" w:color="auto" w:fill="auto"/>
                  <w:vAlign w:val="bottom"/>
                </w:tcPr>
                <w:p w14:paraId="2D1AA36E" w14:textId="77777777" w:rsidR="008A407D" w:rsidRDefault="00000000">
                  <w:pPr>
                    <w:spacing w:after="0" w:line="240" w:lineRule="auto"/>
                    <w:jc w:val="right"/>
                    <w:rPr>
                      <w:rFonts w:ascii="Calibri" w:eastAsia="Calibri" w:hAnsi="Calibri" w:cs="Calibri"/>
                      <w:color w:val="000000"/>
                    </w:rPr>
                  </w:pPr>
                  <w:r>
                    <w:rPr>
                      <w:rFonts w:ascii="Calibri" w:eastAsia="Calibri" w:hAnsi="Calibri" w:cs="Calibri"/>
                      <w:color w:val="000000"/>
                    </w:rPr>
                    <w:t>--</w:t>
                  </w:r>
                </w:p>
              </w:tc>
              <w:tc>
                <w:tcPr>
                  <w:tcW w:w="1589" w:type="dxa"/>
                  <w:tcBorders>
                    <w:top w:val="nil"/>
                    <w:left w:val="nil"/>
                    <w:bottom w:val="nil"/>
                    <w:right w:val="single" w:sz="4" w:space="0" w:color="000000"/>
                  </w:tcBorders>
                  <w:shd w:val="clear" w:color="auto" w:fill="auto"/>
                  <w:vAlign w:val="bottom"/>
                </w:tcPr>
                <w:p w14:paraId="71FC7CFD" w14:textId="77777777" w:rsidR="008A407D" w:rsidRDefault="00000000">
                  <w:pPr>
                    <w:spacing w:after="0" w:line="240" w:lineRule="auto"/>
                    <w:jc w:val="right"/>
                    <w:rPr>
                      <w:rFonts w:ascii="Calibri" w:eastAsia="Calibri" w:hAnsi="Calibri" w:cs="Calibri"/>
                      <w:color w:val="000000"/>
                    </w:rPr>
                  </w:pPr>
                  <w:r>
                    <w:rPr>
                      <w:rFonts w:ascii="Calibri" w:eastAsia="Calibri" w:hAnsi="Calibri" w:cs="Calibri"/>
                      <w:color w:val="000000"/>
                    </w:rPr>
                    <w:t>421</w:t>
                  </w:r>
                </w:p>
              </w:tc>
            </w:tr>
            <w:tr w:rsidR="008A407D" w14:paraId="087D894A" w14:textId="77777777">
              <w:trPr>
                <w:trHeight w:val="300"/>
              </w:trPr>
              <w:tc>
                <w:tcPr>
                  <w:tcW w:w="918" w:type="dxa"/>
                  <w:tcBorders>
                    <w:top w:val="single" w:sz="8" w:space="0" w:color="000000"/>
                    <w:left w:val="single" w:sz="8" w:space="0" w:color="000000"/>
                    <w:bottom w:val="single" w:sz="8" w:space="0" w:color="000000"/>
                    <w:right w:val="single" w:sz="4" w:space="0" w:color="000000"/>
                  </w:tcBorders>
                  <w:shd w:val="clear" w:color="auto" w:fill="auto"/>
                  <w:vAlign w:val="bottom"/>
                </w:tcPr>
                <w:p w14:paraId="72FC2BF9" w14:textId="77777777" w:rsidR="008A407D" w:rsidRDefault="00000000">
                  <w:pPr>
                    <w:spacing w:after="0" w:line="240" w:lineRule="auto"/>
                    <w:jc w:val="right"/>
                    <w:rPr>
                      <w:rFonts w:ascii="Calibri" w:eastAsia="Calibri" w:hAnsi="Calibri" w:cs="Calibri"/>
                      <w:b/>
                      <w:color w:val="000000"/>
                    </w:rPr>
                  </w:pPr>
                  <w:r>
                    <w:rPr>
                      <w:rFonts w:ascii="Calibri" w:eastAsia="Calibri" w:hAnsi="Calibri" w:cs="Calibri"/>
                      <w:b/>
                      <w:color w:val="000000"/>
                    </w:rPr>
                    <w:t>55</w:t>
                  </w:r>
                </w:p>
              </w:tc>
              <w:tc>
                <w:tcPr>
                  <w:tcW w:w="2038" w:type="dxa"/>
                  <w:tcBorders>
                    <w:top w:val="single" w:sz="8" w:space="0" w:color="000000"/>
                    <w:left w:val="nil"/>
                    <w:bottom w:val="single" w:sz="8" w:space="0" w:color="000000"/>
                    <w:right w:val="single" w:sz="4" w:space="0" w:color="000000"/>
                  </w:tcBorders>
                  <w:shd w:val="clear" w:color="auto" w:fill="auto"/>
                  <w:vAlign w:val="bottom"/>
                </w:tcPr>
                <w:p w14:paraId="4F2FE8C4" w14:textId="77777777" w:rsidR="008A407D" w:rsidRDefault="00000000">
                  <w:pPr>
                    <w:spacing w:after="0" w:line="240" w:lineRule="auto"/>
                    <w:jc w:val="right"/>
                    <w:rPr>
                      <w:rFonts w:ascii="Calibri" w:eastAsia="Calibri" w:hAnsi="Calibri" w:cs="Calibri"/>
                      <w:b/>
                      <w:color w:val="000000"/>
                    </w:rPr>
                  </w:pPr>
                  <w:r>
                    <w:rPr>
                      <w:rFonts w:ascii="Calibri" w:eastAsia="Calibri" w:hAnsi="Calibri" w:cs="Calibri"/>
                      <w:b/>
                      <w:color w:val="000000"/>
                    </w:rPr>
                    <w:t>421</w:t>
                  </w:r>
                </w:p>
              </w:tc>
              <w:tc>
                <w:tcPr>
                  <w:tcW w:w="1891" w:type="dxa"/>
                  <w:tcBorders>
                    <w:top w:val="single" w:sz="8" w:space="0" w:color="000000"/>
                    <w:left w:val="nil"/>
                    <w:bottom w:val="single" w:sz="8" w:space="0" w:color="000000"/>
                    <w:right w:val="single" w:sz="4" w:space="0" w:color="000000"/>
                  </w:tcBorders>
                  <w:shd w:val="clear" w:color="auto" w:fill="auto"/>
                  <w:vAlign w:val="bottom"/>
                </w:tcPr>
                <w:p w14:paraId="7C018409" w14:textId="77777777" w:rsidR="008A407D" w:rsidRDefault="00000000">
                  <w:pPr>
                    <w:spacing w:after="0" w:line="240" w:lineRule="auto"/>
                    <w:jc w:val="right"/>
                    <w:rPr>
                      <w:rFonts w:ascii="Calibri" w:eastAsia="Calibri" w:hAnsi="Calibri" w:cs="Calibri"/>
                      <w:b/>
                      <w:color w:val="000000"/>
                    </w:rPr>
                  </w:pPr>
                  <w:r>
                    <w:rPr>
                      <w:rFonts w:ascii="Calibri" w:eastAsia="Calibri" w:hAnsi="Calibri" w:cs="Calibri"/>
                      <w:b/>
                      <w:color w:val="000000"/>
                    </w:rPr>
                    <w:t>1,423</w:t>
                  </w:r>
                </w:p>
              </w:tc>
              <w:tc>
                <w:tcPr>
                  <w:tcW w:w="1589" w:type="dxa"/>
                  <w:tcBorders>
                    <w:top w:val="single" w:sz="8" w:space="0" w:color="000000"/>
                    <w:left w:val="nil"/>
                    <w:bottom w:val="single" w:sz="8" w:space="0" w:color="000000"/>
                    <w:right w:val="single" w:sz="8" w:space="0" w:color="000000"/>
                  </w:tcBorders>
                  <w:shd w:val="clear" w:color="auto" w:fill="auto"/>
                  <w:vAlign w:val="bottom"/>
                </w:tcPr>
                <w:p w14:paraId="61334F7E" w14:textId="77777777" w:rsidR="008A407D" w:rsidRDefault="00000000">
                  <w:pPr>
                    <w:spacing w:after="0" w:line="240" w:lineRule="auto"/>
                    <w:jc w:val="right"/>
                    <w:rPr>
                      <w:rFonts w:ascii="Calibri" w:eastAsia="Calibri" w:hAnsi="Calibri" w:cs="Calibri"/>
                      <w:b/>
                      <w:color w:val="000000"/>
                    </w:rPr>
                  </w:pPr>
                  <w:r>
                    <w:rPr>
                      <w:rFonts w:ascii="Calibri" w:eastAsia="Calibri" w:hAnsi="Calibri" w:cs="Calibri"/>
                      <w:b/>
                      <w:color w:val="000000"/>
                    </w:rPr>
                    <w:t>1,844</w:t>
                  </w:r>
                </w:p>
              </w:tc>
            </w:tr>
          </w:tbl>
          <w:p w14:paraId="5308A0AB" w14:textId="77777777" w:rsidR="008A407D" w:rsidRDefault="00000000">
            <w:pPr>
              <w:spacing w:line="276" w:lineRule="auto"/>
              <w:jc w:val="both"/>
              <w:rPr>
                <w:rFonts w:cs="Verdana"/>
                <w:color w:val="515151"/>
              </w:rPr>
            </w:pPr>
            <w:proofErr w:type="gramStart"/>
            <w:r>
              <w:rPr>
                <w:rFonts w:cs="Verdana"/>
                <w:color w:val="515151"/>
              </w:rPr>
              <w:t>Evidences</w:t>
            </w:r>
            <w:proofErr w:type="gramEnd"/>
            <w:r>
              <w:rPr>
                <w:rFonts w:cs="Verdana"/>
                <w:color w:val="515151"/>
              </w:rPr>
              <w:t xml:space="preserve"> of the </w:t>
            </w:r>
            <w:proofErr w:type="spellStart"/>
            <w:r>
              <w:rPr>
                <w:rFonts w:cs="Verdana"/>
                <w:color w:val="515151"/>
              </w:rPr>
              <w:t>sensitisation</w:t>
            </w:r>
            <w:proofErr w:type="spellEnd"/>
            <w:r>
              <w:rPr>
                <w:rFonts w:cs="Verdana"/>
                <w:color w:val="515151"/>
              </w:rPr>
              <w:t xml:space="preserve"> and training sessions (participants lists) can be sent upon request.</w:t>
            </w:r>
          </w:p>
        </w:tc>
      </w:tr>
    </w:tbl>
    <w:p w14:paraId="1C9194DB" w14:textId="77777777" w:rsidR="008A407D" w:rsidRDefault="008A407D"/>
    <w:tbl>
      <w:tblPr>
        <w:tblStyle w:val="af0"/>
        <w:tblW w:w="9530" w:type="dxa"/>
        <w:jc w:val="center"/>
        <w:tblBorders>
          <w:insideH w:val="single" w:sz="4" w:space="0" w:color="A6A6A6"/>
        </w:tblBorders>
        <w:tblLayout w:type="fixed"/>
        <w:tblLook w:val="0420" w:firstRow="1" w:lastRow="0" w:firstColumn="0" w:lastColumn="0" w:noHBand="0" w:noVBand="1"/>
      </w:tblPr>
      <w:tblGrid>
        <w:gridCol w:w="3566"/>
        <w:gridCol w:w="5964"/>
      </w:tblGrid>
      <w:tr w:rsidR="008A407D" w14:paraId="265E9C91" w14:textId="77777777" w:rsidTr="008A407D">
        <w:trPr>
          <w:cnfStyle w:val="100000000000" w:firstRow="1" w:lastRow="0" w:firstColumn="0" w:lastColumn="0" w:oddVBand="0" w:evenVBand="0" w:oddHBand="0" w:evenHBand="0" w:firstRowFirstColumn="0" w:firstRowLastColumn="0" w:lastRowFirstColumn="0" w:lastRowLastColumn="0"/>
          <w:jc w:val="center"/>
        </w:trPr>
        <w:tc>
          <w:tcPr>
            <w:tcW w:w="3566" w:type="dxa"/>
            <w:vAlign w:val="top"/>
          </w:tcPr>
          <w:p w14:paraId="1808473D" w14:textId="77777777" w:rsidR="008A407D" w:rsidRDefault="00000000">
            <w:pPr>
              <w:spacing w:line="276" w:lineRule="auto"/>
              <w:rPr>
                <w:rFonts w:cs="Verdana"/>
                <w:sz w:val="20"/>
              </w:rPr>
            </w:pPr>
            <w:r>
              <w:rPr>
                <w:rFonts w:cs="Verdana"/>
                <w:sz w:val="20"/>
                <w:szCs w:val="20"/>
              </w:rPr>
              <w:t>Relevant SDG Indicator</w:t>
            </w:r>
          </w:p>
        </w:tc>
        <w:tc>
          <w:tcPr>
            <w:tcW w:w="5964" w:type="dxa"/>
            <w:vAlign w:val="top"/>
          </w:tcPr>
          <w:p w14:paraId="10A1B30C" w14:textId="77777777" w:rsidR="008A407D" w:rsidRDefault="00000000">
            <w:pPr>
              <w:spacing w:line="276" w:lineRule="auto"/>
              <w:jc w:val="both"/>
              <w:rPr>
                <w:rFonts w:cs="Verdana"/>
                <w:color w:val="515151"/>
                <w:sz w:val="20"/>
              </w:rPr>
            </w:pPr>
            <w:r>
              <w:rPr>
                <w:rFonts w:cs="Verdana"/>
                <w:sz w:val="20"/>
                <w:szCs w:val="20"/>
              </w:rPr>
              <w:t>SDG 5, Gender equality</w:t>
            </w:r>
          </w:p>
        </w:tc>
      </w:tr>
      <w:tr w:rsidR="008A407D" w14:paraId="5631E895" w14:textId="77777777" w:rsidTr="008A407D">
        <w:trPr>
          <w:jc w:val="center"/>
        </w:trPr>
        <w:tc>
          <w:tcPr>
            <w:tcW w:w="3566" w:type="dxa"/>
            <w:tcBorders>
              <w:bottom w:val="single" w:sz="4" w:space="0" w:color="A6A6A6"/>
            </w:tcBorders>
            <w:shd w:val="clear" w:color="auto" w:fill="E6E5E5"/>
            <w:vAlign w:val="top"/>
          </w:tcPr>
          <w:p w14:paraId="16A92BEA" w14:textId="77777777" w:rsidR="008A407D" w:rsidRDefault="00000000">
            <w:pPr>
              <w:spacing w:line="276" w:lineRule="auto"/>
              <w:rPr>
                <w:rFonts w:cs="Verdana"/>
                <w:b/>
                <w:color w:val="515151"/>
              </w:rPr>
            </w:pPr>
            <w:r>
              <w:rPr>
                <w:rFonts w:cs="Verdana"/>
                <w:b/>
                <w:color w:val="515151"/>
              </w:rPr>
              <w:t>Data/ Parameter</w:t>
            </w:r>
          </w:p>
        </w:tc>
        <w:tc>
          <w:tcPr>
            <w:tcW w:w="5964" w:type="dxa"/>
            <w:tcBorders>
              <w:bottom w:val="single" w:sz="4" w:space="0" w:color="A6A6A6"/>
            </w:tcBorders>
            <w:vAlign w:val="top"/>
          </w:tcPr>
          <w:p w14:paraId="73065D30" w14:textId="77777777" w:rsidR="008A407D" w:rsidRDefault="00000000">
            <w:pPr>
              <w:spacing w:line="276" w:lineRule="auto"/>
              <w:jc w:val="both"/>
              <w:rPr>
                <w:rFonts w:cs="Verdana"/>
                <w:color w:val="515151"/>
              </w:rPr>
            </w:pPr>
            <w:r>
              <w:rPr>
                <w:rFonts w:cs="Verdana"/>
                <w:b/>
                <w:color w:val="515151"/>
              </w:rPr>
              <w:t xml:space="preserve">Proportion of stove users perceiving reduced amount of time spent on wood fuel collection and/or reduced amount of money spent on wood fuel purchase </w:t>
            </w:r>
          </w:p>
        </w:tc>
      </w:tr>
      <w:tr w:rsidR="008A407D" w14:paraId="17D893B8" w14:textId="77777777" w:rsidTr="008A407D">
        <w:trPr>
          <w:jc w:val="center"/>
        </w:trPr>
        <w:tc>
          <w:tcPr>
            <w:tcW w:w="3566" w:type="dxa"/>
            <w:tcBorders>
              <w:top w:val="single" w:sz="4" w:space="0" w:color="A6A6A6"/>
              <w:bottom w:val="single" w:sz="4" w:space="0" w:color="A6A6A6"/>
            </w:tcBorders>
            <w:shd w:val="clear" w:color="auto" w:fill="E6E5E5"/>
            <w:vAlign w:val="top"/>
          </w:tcPr>
          <w:p w14:paraId="53B47691" w14:textId="77777777" w:rsidR="008A407D" w:rsidRDefault="00000000">
            <w:pPr>
              <w:spacing w:line="276" w:lineRule="auto"/>
              <w:rPr>
                <w:rFonts w:cs="Verdana"/>
                <w:color w:val="515151"/>
              </w:rPr>
            </w:pPr>
            <w:r>
              <w:rPr>
                <w:rFonts w:cs="Verdana"/>
                <w:color w:val="515151"/>
              </w:rPr>
              <w:t>Unit</w:t>
            </w:r>
          </w:p>
        </w:tc>
        <w:tc>
          <w:tcPr>
            <w:tcW w:w="5964" w:type="dxa"/>
            <w:tcBorders>
              <w:top w:val="single" w:sz="4" w:space="0" w:color="A6A6A6"/>
              <w:bottom w:val="single" w:sz="4" w:space="0" w:color="A6A6A6"/>
            </w:tcBorders>
            <w:vAlign w:val="top"/>
          </w:tcPr>
          <w:p w14:paraId="4D357BBB" w14:textId="77777777" w:rsidR="008A407D" w:rsidRDefault="00000000">
            <w:pPr>
              <w:spacing w:line="276" w:lineRule="auto"/>
              <w:jc w:val="both"/>
              <w:rPr>
                <w:rFonts w:cs="Verdana"/>
                <w:color w:val="515151"/>
              </w:rPr>
            </w:pPr>
            <w:r>
              <w:rPr>
                <w:rFonts w:cs="Verdana"/>
                <w:color w:val="515151"/>
              </w:rPr>
              <w:t>Fraction</w:t>
            </w:r>
          </w:p>
        </w:tc>
      </w:tr>
      <w:tr w:rsidR="008A407D" w14:paraId="4BD162D9" w14:textId="77777777" w:rsidTr="008A407D">
        <w:trPr>
          <w:jc w:val="center"/>
        </w:trPr>
        <w:tc>
          <w:tcPr>
            <w:tcW w:w="3566" w:type="dxa"/>
            <w:tcBorders>
              <w:top w:val="single" w:sz="4" w:space="0" w:color="A6A6A6"/>
              <w:bottom w:val="single" w:sz="4" w:space="0" w:color="A6A6A6"/>
            </w:tcBorders>
            <w:shd w:val="clear" w:color="auto" w:fill="E6E5E5"/>
            <w:vAlign w:val="top"/>
          </w:tcPr>
          <w:p w14:paraId="6AA7CB10" w14:textId="77777777" w:rsidR="008A407D" w:rsidRDefault="00000000">
            <w:pPr>
              <w:spacing w:line="276" w:lineRule="auto"/>
              <w:rPr>
                <w:rFonts w:cs="Verdana"/>
                <w:color w:val="515151"/>
              </w:rPr>
            </w:pPr>
            <w:r>
              <w:rPr>
                <w:rFonts w:cs="Verdana"/>
                <w:color w:val="515151"/>
              </w:rPr>
              <w:t>Description</w:t>
            </w:r>
          </w:p>
        </w:tc>
        <w:tc>
          <w:tcPr>
            <w:tcW w:w="5964" w:type="dxa"/>
            <w:tcBorders>
              <w:top w:val="single" w:sz="4" w:space="0" w:color="A6A6A6"/>
              <w:bottom w:val="single" w:sz="4" w:space="0" w:color="A6A6A6"/>
            </w:tcBorders>
            <w:vAlign w:val="top"/>
          </w:tcPr>
          <w:p w14:paraId="4226211E" w14:textId="77777777" w:rsidR="008A407D" w:rsidRDefault="00000000">
            <w:pPr>
              <w:spacing w:line="276" w:lineRule="auto"/>
              <w:jc w:val="both"/>
              <w:rPr>
                <w:rFonts w:cs="Verdana"/>
                <w:color w:val="515151"/>
              </w:rPr>
            </w:pPr>
            <w:r>
              <w:rPr>
                <w:rFonts w:cs="Verdana"/>
                <w:color w:val="515151"/>
              </w:rPr>
              <w:t xml:space="preserve">Proportion of stove users </w:t>
            </w:r>
            <w:proofErr w:type="gramStart"/>
            <w:r>
              <w:rPr>
                <w:rFonts w:cs="Verdana"/>
                <w:color w:val="515151"/>
              </w:rPr>
              <w:t>perceiving</w:t>
            </w:r>
            <w:proofErr w:type="gramEnd"/>
            <w:r>
              <w:rPr>
                <w:rFonts w:cs="Verdana"/>
                <w:color w:val="515151"/>
              </w:rPr>
              <w:t xml:space="preserve"> reduced time spent on wood fuel collection and/or reduced money spent on wood fuel purchase since the implementation of the F3PA efficient cookstoves </w:t>
            </w:r>
          </w:p>
        </w:tc>
      </w:tr>
      <w:tr w:rsidR="008A407D" w14:paraId="243163C7" w14:textId="77777777" w:rsidTr="008A407D">
        <w:trPr>
          <w:jc w:val="center"/>
        </w:trPr>
        <w:tc>
          <w:tcPr>
            <w:tcW w:w="3566" w:type="dxa"/>
            <w:tcBorders>
              <w:top w:val="single" w:sz="4" w:space="0" w:color="A6A6A6"/>
              <w:bottom w:val="single" w:sz="4" w:space="0" w:color="A6A6A6"/>
            </w:tcBorders>
            <w:shd w:val="clear" w:color="auto" w:fill="E6E5E5"/>
            <w:vAlign w:val="top"/>
          </w:tcPr>
          <w:p w14:paraId="3ACA0EB3" w14:textId="77777777" w:rsidR="008A407D" w:rsidRDefault="00000000">
            <w:pPr>
              <w:spacing w:line="276" w:lineRule="auto"/>
              <w:rPr>
                <w:rFonts w:cs="Verdana"/>
                <w:color w:val="515151"/>
              </w:rPr>
            </w:pPr>
            <w:r>
              <w:rPr>
                <w:rFonts w:cs="Verdana"/>
                <w:color w:val="515151"/>
              </w:rPr>
              <w:t>Source of data</w:t>
            </w:r>
          </w:p>
        </w:tc>
        <w:tc>
          <w:tcPr>
            <w:tcW w:w="5964" w:type="dxa"/>
            <w:tcBorders>
              <w:top w:val="single" w:sz="4" w:space="0" w:color="A6A6A6"/>
              <w:bottom w:val="single" w:sz="4" w:space="0" w:color="A6A6A6"/>
            </w:tcBorders>
            <w:vAlign w:val="top"/>
          </w:tcPr>
          <w:p w14:paraId="74A2CA22" w14:textId="77777777" w:rsidR="008A407D" w:rsidRDefault="00000000">
            <w:pPr>
              <w:spacing w:line="276" w:lineRule="auto"/>
              <w:jc w:val="both"/>
              <w:rPr>
                <w:rFonts w:cs="Verdana"/>
                <w:color w:val="515151"/>
              </w:rPr>
            </w:pPr>
            <w:r>
              <w:rPr>
                <w:rFonts w:cs="Verdana"/>
                <w:color w:val="515151"/>
              </w:rPr>
              <w:t xml:space="preserve">Monitoring surveys. See </w:t>
            </w:r>
            <w:proofErr w:type="gramStart"/>
            <w:r>
              <w:rPr>
                <w:rFonts w:cs="Verdana"/>
                <w:color w:val="515151"/>
              </w:rPr>
              <w:t>document: ‘</w:t>
            </w:r>
            <w:proofErr w:type="gramEnd"/>
            <w:r>
              <w:rPr>
                <w:rFonts w:cs="Verdana"/>
                <w:i/>
                <w:color w:val="515151"/>
              </w:rPr>
              <w:t>GS1240_MS_VPA-11-12-13_MP5</w:t>
            </w:r>
          </w:p>
        </w:tc>
      </w:tr>
      <w:tr w:rsidR="008A407D" w14:paraId="5FEF4A16" w14:textId="77777777" w:rsidTr="008A407D">
        <w:trPr>
          <w:jc w:val="center"/>
        </w:trPr>
        <w:tc>
          <w:tcPr>
            <w:tcW w:w="3566" w:type="dxa"/>
            <w:tcBorders>
              <w:top w:val="single" w:sz="4" w:space="0" w:color="A6A6A6"/>
              <w:bottom w:val="single" w:sz="4" w:space="0" w:color="A6A6A6"/>
            </w:tcBorders>
            <w:shd w:val="clear" w:color="auto" w:fill="E6E5E5"/>
            <w:vAlign w:val="top"/>
          </w:tcPr>
          <w:p w14:paraId="15CD92A7" w14:textId="77777777" w:rsidR="008A407D" w:rsidRDefault="00000000">
            <w:pPr>
              <w:spacing w:line="276" w:lineRule="auto"/>
              <w:rPr>
                <w:rFonts w:cs="Verdana"/>
                <w:color w:val="515151"/>
              </w:rPr>
            </w:pPr>
            <w:r>
              <w:rPr>
                <w:rFonts w:cs="Verdana"/>
                <w:color w:val="515151"/>
              </w:rPr>
              <w:t>Value(s) applied</w:t>
            </w:r>
          </w:p>
        </w:tc>
        <w:tc>
          <w:tcPr>
            <w:tcW w:w="5964" w:type="dxa"/>
            <w:tcBorders>
              <w:top w:val="single" w:sz="4" w:space="0" w:color="A6A6A6"/>
              <w:bottom w:val="single" w:sz="4" w:space="0" w:color="A6A6A6"/>
            </w:tcBorders>
            <w:vAlign w:val="top"/>
          </w:tcPr>
          <w:p w14:paraId="0A7FBD7B" w14:textId="77777777" w:rsidR="008A407D" w:rsidRDefault="00000000">
            <w:pPr>
              <w:spacing w:line="276" w:lineRule="auto"/>
              <w:jc w:val="both"/>
              <w:rPr>
                <w:rFonts w:cs="Verdana"/>
                <w:color w:val="515151"/>
              </w:rPr>
            </w:pPr>
            <w:r>
              <w:rPr>
                <w:rFonts w:cs="Verdana"/>
                <w:color w:val="515151"/>
              </w:rPr>
              <w:t>Reduced amount of time spent on wood fuel collection: 97%</w:t>
            </w:r>
          </w:p>
          <w:p w14:paraId="6194BC9F" w14:textId="77777777" w:rsidR="008A407D" w:rsidRDefault="00000000">
            <w:pPr>
              <w:numPr>
                <w:ilvl w:val="0"/>
                <w:numId w:val="7"/>
              </w:numPr>
              <w:pBdr>
                <w:top w:val="nil"/>
                <w:left w:val="nil"/>
                <w:bottom w:val="nil"/>
                <w:right w:val="nil"/>
                <w:between w:val="nil"/>
              </w:pBdr>
              <w:spacing w:line="276" w:lineRule="auto"/>
              <w:jc w:val="both"/>
              <w:rPr>
                <w:rFonts w:cs="Verdana"/>
                <w:color w:val="515151"/>
              </w:rPr>
            </w:pPr>
            <w:r>
              <w:rPr>
                <w:rFonts w:cs="Verdana"/>
                <w:color w:val="515151"/>
              </w:rPr>
              <w:t>Domestic tasks</w:t>
            </w:r>
            <w:r>
              <w:rPr>
                <w:rFonts w:cs="Verdana"/>
                <w:color w:val="515151"/>
                <w:vertAlign w:val="subscript"/>
              </w:rPr>
              <w:t>p</w:t>
            </w:r>
            <w:r>
              <w:rPr>
                <w:rFonts w:cs="Verdana"/>
                <w:color w:val="515151"/>
              </w:rPr>
              <w:t>: 40%</w:t>
            </w:r>
          </w:p>
          <w:p w14:paraId="22150EA8" w14:textId="77777777" w:rsidR="008A407D" w:rsidRDefault="00000000">
            <w:pPr>
              <w:numPr>
                <w:ilvl w:val="0"/>
                <w:numId w:val="7"/>
              </w:numPr>
              <w:pBdr>
                <w:top w:val="nil"/>
                <w:left w:val="nil"/>
                <w:bottom w:val="nil"/>
                <w:right w:val="nil"/>
                <w:between w:val="nil"/>
              </w:pBdr>
              <w:spacing w:line="276" w:lineRule="auto"/>
              <w:jc w:val="both"/>
              <w:rPr>
                <w:rFonts w:cs="Verdana"/>
                <w:color w:val="515151"/>
              </w:rPr>
            </w:pPr>
            <w:r>
              <w:rPr>
                <w:rFonts w:cs="Verdana"/>
                <w:color w:val="515151"/>
              </w:rPr>
              <w:lastRenderedPageBreak/>
              <w:t>Income generating activities</w:t>
            </w:r>
            <w:r>
              <w:rPr>
                <w:rFonts w:cs="Verdana"/>
                <w:color w:val="515151"/>
                <w:vertAlign w:val="subscript"/>
              </w:rPr>
              <w:t>p</w:t>
            </w:r>
            <w:r>
              <w:rPr>
                <w:rFonts w:cs="Verdana"/>
                <w:color w:val="515151"/>
              </w:rPr>
              <w:t>: 30%</w:t>
            </w:r>
          </w:p>
          <w:p w14:paraId="1CE01647" w14:textId="77777777" w:rsidR="008A407D" w:rsidRDefault="00000000">
            <w:pPr>
              <w:numPr>
                <w:ilvl w:val="0"/>
                <w:numId w:val="7"/>
              </w:numPr>
              <w:pBdr>
                <w:top w:val="nil"/>
                <w:left w:val="nil"/>
                <w:bottom w:val="nil"/>
                <w:right w:val="nil"/>
                <w:between w:val="nil"/>
              </w:pBdr>
              <w:spacing w:line="276" w:lineRule="auto"/>
              <w:jc w:val="both"/>
              <w:rPr>
                <w:rFonts w:cs="Verdana"/>
                <w:color w:val="515151"/>
              </w:rPr>
            </w:pPr>
            <w:r>
              <w:rPr>
                <w:rFonts w:cs="Verdana"/>
                <w:color w:val="515151"/>
              </w:rPr>
              <w:t>Field labour</w:t>
            </w:r>
            <w:r>
              <w:rPr>
                <w:rFonts w:cs="Verdana"/>
                <w:color w:val="515151"/>
                <w:vertAlign w:val="subscript"/>
              </w:rPr>
              <w:t>p</w:t>
            </w:r>
            <w:r>
              <w:rPr>
                <w:rFonts w:cs="Verdana"/>
                <w:color w:val="515151"/>
              </w:rPr>
              <w:t>: 26%</w:t>
            </w:r>
          </w:p>
          <w:p w14:paraId="5BC37410" w14:textId="77777777" w:rsidR="008A407D" w:rsidRDefault="00000000">
            <w:pPr>
              <w:numPr>
                <w:ilvl w:val="0"/>
                <w:numId w:val="7"/>
              </w:numPr>
              <w:pBdr>
                <w:top w:val="nil"/>
                <w:left w:val="nil"/>
                <w:bottom w:val="nil"/>
                <w:right w:val="nil"/>
                <w:between w:val="nil"/>
              </w:pBdr>
              <w:spacing w:line="276" w:lineRule="auto"/>
              <w:jc w:val="both"/>
              <w:rPr>
                <w:rFonts w:cs="Verdana"/>
                <w:color w:val="515151"/>
              </w:rPr>
            </w:pPr>
            <w:r>
              <w:rPr>
                <w:rFonts w:cs="Verdana"/>
                <w:color w:val="515151"/>
              </w:rPr>
              <w:t>Gardening</w:t>
            </w:r>
            <w:r>
              <w:rPr>
                <w:rFonts w:cs="Verdana"/>
                <w:color w:val="515151"/>
                <w:vertAlign w:val="subscript"/>
              </w:rPr>
              <w:t>p</w:t>
            </w:r>
            <w:r>
              <w:rPr>
                <w:rFonts w:cs="Verdana"/>
                <w:color w:val="515151"/>
              </w:rPr>
              <w:t>: 3%</w:t>
            </w:r>
          </w:p>
          <w:p w14:paraId="74487495" w14:textId="77777777" w:rsidR="008A407D" w:rsidRDefault="00000000">
            <w:pPr>
              <w:numPr>
                <w:ilvl w:val="0"/>
                <w:numId w:val="7"/>
              </w:numPr>
              <w:pBdr>
                <w:top w:val="nil"/>
                <w:left w:val="nil"/>
                <w:bottom w:val="nil"/>
                <w:right w:val="nil"/>
                <w:between w:val="nil"/>
              </w:pBdr>
              <w:spacing w:line="276" w:lineRule="auto"/>
              <w:jc w:val="both"/>
              <w:rPr>
                <w:rFonts w:cs="Verdana"/>
                <w:color w:val="515151"/>
              </w:rPr>
            </w:pPr>
            <w:r>
              <w:rPr>
                <w:rFonts w:cs="Verdana"/>
                <w:color w:val="515151"/>
              </w:rPr>
              <w:t xml:space="preserve">Participation </w:t>
            </w:r>
            <w:proofErr w:type="gramStart"/>
            <w:r>
              <w:rPr>
                <w:rFonts w:cs="Verdana"/>
                <w:color w:val="515151"/>
              </w:rPr>
              <w:t>to</w:t>
            </w:r>
            <w:proofErr w:type="gramEnd"/>
            <w:r>
              <w:rPr>
                <w:rFonts w:cs="Verdana"/>
                <w:color w:val="515151"/>
              </w:rPr>
              <w:t xml:space="preserve"> a literacy program</w:t>
            </w:r>
            <w:r>
              <w:rPr>
                <w:rFonts w:cs="Verdana"/>
                <w:color w:val="515151"/>
                <w:vertAlign w:val="subscript"/>
              </w:rPr>
              <w:t>p</w:t>
            </w:r>
            <w:r>
              <w:rPr>
                <w:rFonts w:cs="Verdana"/>
                <w:color w:val="515151"/>
              </w:rPr>
              <w:t>: 0%</w:t>
            </w:r>
          </w:p>
          <w:p w14:paraId="1AAD721D" w14:textId="77777777" w:rsidR="008A407D" w:rsidRDefault="00000000">
            <w:pPr>
              <w:numPr>
                <w:ilvl w:val="0"/>
                <w:numId w:val="7"/>
              </w:numPr>
              <w:pBdr>
                <w:top w:val="nil"/>
                <w:left w:val="nil"/>
                <w:bottom w:val="nil"/>
                <w:right w:val="nil"/>
                <w:between w:val="nil"/>
              </w:pBdr>
              <w:spacing w:line="276" w:lineRule="auto"/>
              <w:jc w:val="both"/>
              <w:rPr>
                <w:rFonts w:cs="Verdana"/>
                <w:color w:val="515151"/>
              </w:rPr>
            </w:pPr>
            <w:r>
              <w:rPr>
                <w:rFonts w:cs="Verdana"/>
                <w:color w:val="515151"/>
              </w:rPr>
              <w:t>Community work</w:t>
            </w:r>
            <w:r>
              <w:rPr>
                <w:rFonts w:cs="Verdana"/>
                <w:color w:val="515151"/>
                <w:vertAlign w:val="subscript"/>
              </w:rPr>
              <w:t>p</w:t>
            </w:r>
            <w:r>
              <w:rPr>
                <w:rFonts w:cs="Verdana"/>
                <w:color w:val="515151"/>
              </w:rPr>
              <w:t>: 0%</w:t>
            </w:r>
          </w:p>
          <w:p w14:paraId="0AFF914A" w14:textId="77777777" w:rsidR="008A407D" w:rsidRDefault="00000000">
            <w:pPr>
              <w:numPr>
                <w:ilvl w:val="0"/>
                <w:numId w:val="7"/>
              </w:numPr>
              <w:pBdr>
                <w:top w:val="nil"/>
                <w:left w:val="nil"/>
                <w:bottom w:val="nil"/>
                <w:right w:val="nil"/>
                <w:between w:val="nil"/>
              </w:pBdr>
              <w:spacing w:line="276" w:lineRule="auto"/>
              <w:jc w:val="both"/>
              <w:rPr>
                <w:rFonts w:cs="Verdana"/>
                <w:color w:val="515151"/>
              </w:rPr>
            </w:pPr>
            <w:r>
              <w:rPr>
                <w:rFonts w:cs="Verdana"/>
                <w:color w:val="515151"/>
              </w:rPr>
              <w:t xml:space="preserve">Doing </w:t>
            </w:r>
            <w:proofErr w:type="gramStart"/>
            <w:r>
              <w:rPr>
                <w:rFonts w:cs="Verdana"/>
                <w:color w:val="515151"/>
              </w:rPr>
              <w:t>nothing</w:t>
            </w:r>
            <w:r>
              <w:rPr>
                <w:rFonts w:cs="Verdana"/>
                <w:color w:val="515151"/>
                <w:vertAlign w:val="subscript"/>
              </w:rPr>
              <w:t>p</w:t>
            </w:r>
            <w:proofErr w:type="gramEnd"/>
            <w:r>
              <w:rPr>
                <w:rFonts w:cs="Verdana"/>
                <w:color w:val="515151"/>
              </w:rPr>
              <w:t>: 0%</w:t>
            </w:r>
          </w:p>
          <w:p w14:paraId="097573B1" w14:textId="77777777" w:rsidR="008A407D" w:rsidRDefault="00000000">
            <w:pPr>
              <w:numPr>
                <w:ilvl w:val="0"/>
                <w:numId w:val="7"/>
              </w:numPr>
              <w:pBdr>
                <w:top w:val="nil"/>
                <w:left w:val="nil"/>
                <w:bottom w:val="nil"/>
                <w:right w:val="nil"/>
                <w:between w:val="nil"/>
              </w:pBdr>
              <w:spacing w:line="276" w:lineRule="auto"/>
              <w:jc w:val="both"/>
              <w:rPr>
                <w:rFonts w:cs="Verdana"/>
                <w:color w:val="515151"/>
              </w:rPr>
            </w:pPr>
            <w:r>
              <w:rPr>
                <w:rFonts w:cs="Verdana"/>
                <w:color w:val="515151"/>
              </w:rPr>
              <w:t>Religious activities</w:t>
            </w:r>
            <w:r>
              <w:rPr>
                <w:rFonts w:cs="Verdana"/>
                <w:color w:val="515151"/>
                <w:vertAlign w:val="subscript"/>
              </w:rPr>
              <w:t>p</w:t>
            </w:r>
            <w:r>
              <w:rPr>
                <w:rFonts w:cs="Verdana"/>
                <w:color w:val="515151"/>
              </w:rPr>
              <w:t>: 0%</w:t>
            </w:r>
          </w:p>
          <w:p w14:paraId="79E3FC6D" w14:textId="77777777" w:rsidR="008A407D" w:rsidRDefault="00000000">
            <w:pPr>
              <w:numPr>
                <w:ilvl w:val="0"/>
                <w:numId w:val="7"/>
              </w:numPr>
              <w:pBdr>
                <w:top w:val="nil"/>
                <w:left w:val="nil"/>
                <w:bottom w:val="nil"/>
                <w:right w:val="nil"/>
                <w:between w:val="nil"/>
              </w:pBdr>
              <w:spacing w:after="200" w:line="276" w:lineRule="auto"/>
              <w:jc w:val="both"/>
              <w:rPr>
                <w:rFonts w:cs="Verdana"/>
                <w:color w:val="515151"/>
              </w:rPr>
            </w:pPr>
            <w:r>
              <w:rPr>
                <w:rFonts w:cs="Verdana"/>
                <w:color w:val="515151"/>
              </w:rPr>
              <w:t>Leisure</w:t>
            </w:r>
            <w:r>
              <w:rPr>
                <w:rFonts w:cs="Verdana"/>
                <w:color w:val="515151"/>
                <w:vertAlign w:val="subscript"/>
              </w:rPr>
              <w:t>p</w:t>
            </w:r>
            <w:r>
              <w:rPr>
                <w:rFonts w:cs="Verdana"/>
                <w:color w:val="515151"/>
              </w:rPr>
              <w:t>: 0%</w:t>
            </w:r>
          </w:p>
          <w:p w14:paraId="3A57EB77" w14:textId="77777777" w:rsidR="008A407D" w:rsidRDefault="00000000">
            <w:pPr>
              <w:spacing w:line="276" w:lineRule="auto"/>
              <w:jc w:val="both"/>
              <w:rPr>
                <w:rFonts w:cs="Verdana"/>
                <w:color w:val="515151"/>
              </w:rPr>
            </w:pPr>
            <w:r>
              <w:rPr>
                <w:rFonts w:cs="Verdana"/>
                <w:color w:val="515151"/>
              </w:rPr>
              <w:t>Reduced amount of money spent on wood fuel purchase: 67%</w:t>
            </w:r>
          </w:p>
          <w:p w14:paraId="59F11676" w14:textId="77777777" w:rsidR="008A407D" w:rsidRDefault="00000000">
            <w:pPr>
              <w:numPr>
                <w:ilvl w:val="0"/>
                <w:numId w:val="8"/>
              </w:numPr>
              <w:pBdr>
                <w:top w:val="nil"/>
                <w:left w:val="nil"/>
                <w:bottom w:val="nil"/>
                <w:right w:val="nil"/>
                <w:between w:val="nil"/>
              </w:pBdr>
              <w:spacing w:line="276" w:lineRule="auto"/>
              <w:jc w:val="both"/>
              <w:rPr>
                <w:rFonts w:cs="Verdana"/>
                <w:color w:val="515151"/>
              </w:rPr>
            </w:pPr>
            <w:r>
              <w:rPr>
                <w:rFonts w:cs="Verdana"/>
                <w:color w:val="515151"/>
              </w:rPr>
              <w:t>School fees</w:t>
            </w:r>
            <w:r>
              <w:rPr>
                <w:rFonts w:cs="Verdana"/>
                <w:color w:val="515151"/>
                <w:vertAlign w:val="subscript"/>
              </w:rPr>
              <w:t>p</w:t>
            </w:r>
            <w:r>
              <w:rPr>
                <w:rFonts w:cs="Verdana"/>
                <w:color w:val="515151"/>
              </w:rPr>
              <w:t>: 40%</w:t>
            </w:r>
          </w:p>
          <w:p w14:paraId="10F78BBB" w14:textId="77777777" w:rsidR="008A407D" w:rsidRDefault="00000000">
            <w:pPr>
              <w:numPr>
                <w:ilvl w:val="0"/>
                <w:numId w:val="8"/>
              </w:numPr>
              <w:pBdr>
                <w:top w:val="nil"/>
                <w:left w:val="nil"/>
                <w:bottom w:val="nil"/>
                <w:right w:val="nil"/>
                <w:between w:val="nil"/>
              </w:pBdr>
              <w:spacing w:line="276" w:lineRule="auto"/>
              <w:jc w:val="both"/>
              <w:rPr>
                <w:rFonts w:cs="Verdana"/>
                <w:color w:val="515151"/>
              </w:rPr>
            </w:pPr>
            <w:r>
              <w:rPr>
                <w:rFonts w:cs="Verdana"/>
                <w:color w:val="515151"/>
              </w:rPr>
              <w:t>Purchase of medical drugs</w:t>
            </w:r>
            <w:r>
              <w:rPr>
                <w:rFonts w:cs="Verdana"/>
                <w:color w:val="515151"/>
                <w:vertAlign w:val="subscript"/>
              </w:rPr>
              <w:t>p</w:t>
            </w:r>
            <w:r>
              <w:rPr>
                <w:rFonts w:cs="Verdana"/>
                <w:color w:val="515151"/>
              </w:rPr>
              <w:t>: 40%</w:t>
            </w:r>
          </w:p>
          <w:p w14:paraId="03B836C4" w14:textId="77777777" w:rsidR="008A407D" w:rsidRDefault="00000000">
            <w:pPr>
              <w:numPr>
                <w:ilvl w:val="0"/>
                <w:numId w:val="8"/>
              </w:numPr>
              <w:pBdr>
                <w:top w:val="nil"/>
                <w:left w:val="nil"/>
                <w:bottom w:val="nil"/>
                <w:right w:val="nil"/>
                <w:between w:val="nil"/>
              </w:pBdr>
              <w:spacing w:line="276" w:lineRule="auto"/>
              <w:jc w:val="both"/>
              <w:rPr>
                <w:rFonts w:cs="Verdana"/>
                <w:color w:val="515151"/>
              </w:rPr>
            </w:pPr>
            <w:r>
              <w:rPr>
                <w:rFonts w:cs="Verdana"/>
                <w:color w:val="515151"/>
              </w:rPr>
              <w:t>Purchase of food</w:t>
            </w:r>
            <w:r>
              <w:rPr>
                <w:rFonts w:cs="Verdana"/>
                <w:color w:val="515151"/>
                <w:vertAlign w:val="subscript"/>
              </w:rPr>
              <w:t>p</w:t>
            </w:r>
            <w:r>
              <w:rPr>
                <w:rFonts w:cs="Verdana"/>
                <w:color w:val="515151"/>
              </w:rPr>
              <w:t>: 0%</w:t>
            </w:r>
          </w:p>
          <w:p w14:paraId="4D19A8A9" w14:textId="77777777" w:rsidR="008A407D" w:rsidRDefault="00000000">
            <w:pPr>
              <w:numPr>
                <w:ilvl w:val="0"/>
                <w:numId w:val="8"/>
              </w:numPr>
              <w:pBdr>
                <w:top w:val="nil"/>
                <w:left w:val="nil"/>
                <w:bottom w:val="nil"/>
                <w:right w:val="nil"/>
                <w:between w:val="nil"/>
              </w:pBdr>
              <w:spacing w:line="276" w:lineRule="auto"/>
              <w:jc w:val="both"/>
              <w:rPr>
                <w:rFonts w:cs="Verdana"/>
                <w:color w:val="515151"/>
              </w:rPr>
            </w:pPr>
            <w:r>
              <w:rPr>
                <w:rFonts w:cs="Verdana"/>
                <w:color w:val="515151"/>
              </w:rPr>
              <w:t xml:space="preserve">Investment </w:t>
            </w:r>
            <w:proofErr w:type="gramStart"/>
            <w:r>
              <w:rPr>
                <w:rFonts w:cs="Verdana"/>
                <w:color w:val="515151"/>
              </w:rPr>
              <w:t>for</w:t>
            </w:r>
            <w:proofErr w:type="gramEnd"/>
            <w:r>
              <w:rPr>
                <w:rFonts w:cs="Verdana"/>
                <w:color w:val="515151"/>
              </w:rPr>
              <w:t xml:space="preserve"> field crops:0%</w:t>
            </w:r>
          </w:p>
          <w:p w14:paraId="6C6842B8" w14:textId="77777777" w:rsidR="008A407D" w:rsidRDefault="00000000">
            <w:pPr>
              <w:numPr>
                <w:ilvl w:val="0"/>
                <w:numId w:val="8"/>
              </w:numPr>
              <w:pBdr>
                <w:top w:val="nil"/>
                <w:left w:val="nil"/>
                <w:bottom w:val="nil"/>
                <w:right w:val="nil"/>
                <w:between w:val="nil"/>
              </w:pBdr>
              <w:spacing w:line="276" w:lineRule="auto"/>
              <w:jc w:val="both"/>
              <w:rPr>
                <w:rFonts w:cs="Verdana"/>
                <w:color w:val="515151"/>
              </w:rPr>
            </w:pPr>
            <w:r>
              <w:rPr>
                <w:rFonts w:cs="Verdana"/>
                <w:color w:val="515151"/>
              </w:rPr>
              <w:t xml:space="preserve">Purchase of </w:t>
            </w:r>
            <w:proofErr w:type="spellStart"/>
            <w:r>
              <w:rPr>
                <w:rFonts w:cs="Verdana"/>
                <w:color w:val="515151"/>
              </w:rPr>
              <w:t>equipments</w:t>
            </w:r>
            <w:proofErr w:type="spellEnd"/>
            <w:r>
              <w:rPr>
                <w:rFonts w:cs="Verdana"/>
                <w:color w:val="515151"/>
              </w:rPr>
              <w:t xml:space="preserve"> (mobile, bicycle, …):0%</w:t>
            </w:r>
          </w:p>
          <w:p w14:paraId="76D47930" w14:textId="77777777" w:rsidR="008A407D" w:rsidRDefault="00000000">
            <w:pPr>
              <w:numPr>
                <w:ilvl w:val="0"/>
                <w:numId w:val="8"/>
              </w:numPr>
              <w:pBdr>
                <w:top w:val="nil"/>
                <w:left w:val="nil"/>
                <w:bottom w:val="nil"/>
                <w:right w:val="nil"/>
                <w:between w:val="nil"/>
              </w:pBdr>
              <w:spacing w:line="276" w:lineRule="auto"/>
              <w:jc w:val="both"/>
              <w:rPr>
                <w:rFonts w:cs="Verdana"/>
                <w:color w:val="515151"/>
              </w:rPr>
            </w:pPr>
            <w:r>
              <w:rPr>
                <w:rFonts w:cs="Verdana"/>
                <w:color w:val="515151"/>
              </w:rPr>
              <w:t>Income generating activities</w:t>
            </w:r>
            <w:r>
              <w:rPr>
                <w:rFonts w:cs="Verdana"/>
                <w:color w:val="515151"/>
                <w:vertAlign w:val="subscript"/>
              </w:rPr>
              <w:t>p</w:t>
            </w:r>
            <w:r>
              <w:rPr>
                <w:rFonts w:cs="Verdana"/>
                <w:color w:val="515151"/>
              </w:rPr>
              <w:t>: 20%</w:t>
            </w:r>
          </w:p>
          <w:p w14:paraId="503A1974" w14:textId="77777777" w:rsidR="008A407D" w:rsidRDefault="00000000">
            <w:pPr>
              <w:numPr>
                <w:ilvl w:val="0"/>
                <w:numId w:val="8"/>
              </w:numPr>
              <w:pBdr>
                <w:top w:val="nil"/>
                <w:left w:val="nil"/>
                <w:bottom w:val="nil"/>
                <w:right w:val="nil"/>
                <w:between w:val="nil"/>
              </w:pBdr>
              <w:spacing w:after="200" w:line="276" w:lineRule="auto"/>
              <w:jc w:val="both"/>
              <w:rPr>
                <w:rFonts w:cs="Verdana"/>
                <w:color w:val="515151"/>
              </w:rPr>
            </w:pPr>
            <w:proofErr w:type="gramStart"/>
            <w:r>
              <w:rPr>
                <w:rFonts w:cs="Verdana"/>
                <w:color w:val="515151"/>
              </w:rPr>
              <w:t>Savings</w:t>
            </w:r>
            <w:r>
              <w:rPr>
                <w:rFonts w:cs="Verdana"/>
                <w:color w:val="515151"/>
                <w:vertAlign w:val="subscript"/>
              </w:rPr>
              <w:t xml:space="preserve">p </w:t>
            </w:r>
            <w:r>
              <w:rPr>
                <w:rFonts w:cs="Verdana"/>
                <w:color w:val="515151"/>
              </w:rPr>
              <w:t>:</w:t>
            </w:r>
            <w:proofErr w:type="gramEnd"/>
            <w:r>
              <w:rPr>
                <w:rFonts w:cs="Verdana"/>
                <w:color w:val="515151"/>
              </w:rPr>
              <w:t xml:space="preserve"> 0%</w:t>
            </w:r>
          </w:p>
        </w:tc>
      </w:tr>
      <w:tr w:rsidR="008A407D" w14:paraId="009215ED" w14:textId="77777777" w:rsidTr="008A407D">
        <w:trPr>
          <w:jc w:val="center"/>
        </w:trPr>
        <w:tc>
          <w:tcPr>
            <w:tcW w:w="3566" w:type="dxa"/>
            <w:tcBorders>
              <w:top w:val="single" w:sz="4" w:space="0" w:color="A6A6A6"/>
              <w:bottom w:val="single" w:sz="4" w:space="0" w:color="A6A6A6"/>
            </w:tcBorders>
            <w:shd w:val="clear" w:color="auto" w:fill="E6E5E5"/>
            <w:vAlign w:val="top"/>
          </w:tcPr>
          <w:p w14:paraId="79FA0AC0" w14:textId="77777777" w:rsidR="008A407D" w:rsidRDefault="00000000">
            <w:pPr>
              <w:spacing w:line="276" w:lineRule="auto"/>
              <w:rPr>
                <w:rFonts w:cs="Verdana"/>
                <w:color w:val="515151"/>
              </w:rPr>
            </w:pPr>
            <w:r>
              <w:rPr>
                <w:rFonts w:cs="Verdana"/>
                <w:color w:val="515151"/>
              </w:rPr>
              <w:lastRenderedPageBreak/>
              <w:t>Measurement methods and procedure</w:t>
            </w:r>
          </w:p>
        </w:tc>
        <w:tc>
          <w:tcPr>
            <w:tcW w:w="5964" w:type="dxa"/>
            <w:tcBorders>
              <w:top w:val="single" w:sz="4" w:space="0" w:color="A6A6A6"/>
              <w:bottom w:val="single" w:sz="4" w:space="0" w:color="A6A6A6"/>
            </w:tcBorders>
            <w:vAlign w:val="top"/>
          </w:tcPr>
          <w:p w14:paraId="087B6303" w14:textId="77777777" w:rsidR="008A407D" w:rsidRDefault="00000000">
            <w:pPr>
              <w:spacing w:line="276" w:lineRule="auto"/>
              <w:jc w:val="both"/>
              <w:rPr>
                <w:rFonts w:cs="Verdana"/>
                <w:color w:val="515151"/>
              </w:rPr>
            </w:pPr>
            <w:r>
              <w:rPr>
                <w:rFonts w:cs="Verdana"/>
                <w:color w:val="515151"/>
              </w:rPr>
              <w:t xml:space="preserve">The measurement of the parameter is based on qualitative information collected during Monitoring surveys. The end users are asked whether, since they have the F3PA efficient cookstoves, they </w:t>
            </w:r>
            <w:proofErr w:type="gramStart"/>
            <w:r>
              <w:rPr>
                <w:rFonts w:cs="Verdana"/>
                <w:color w:val="515151"/>
              </w:rPr>
              <w:t>spent</w:t>
            </w:r>
            <w:proofErr w:type="gramEnd"/>
            <w:r>
              <w:rPr>
                <w:rFonts w:cs="Verdana"/>
                <w:color w:val="515151"/>
              </w:rPr>
              <w:t xml:space="preserve"> more, less time to collect the wood or the situation has not changed. In case of </w:t>
            </w:r>
            <w:proofErr w:type="gramStart"/>
            <w:r>
              <w:rPr>
                <w:rFonts w:cs="Verdana"/>
                <w:color w:val="515151"/>
              </w:rPr>
              <w:t>purchase</w:t>
            </w:r>
            <w:proofErr w:type="gramEnd"/>
            <w:r>
              <w:rPr>
                <w:rFonts w:cs="Verdana"/>
                <w:color w:val="515151"/>
              </w:rPr>
              <w:t xml:space="preserve"> wood fuel, the end users are asked they spent more, less money on the purchase of wood fuel or the situation has not changed.</w:t>
            </w:r>
          </w:p>
        </w:tc>
      </w:tr>
      <w:tr w:rsidR="008A407D" w14:paraId="5A3C2E5D" w14:textId="77777777" w:rsidTr="008A407D">
        <w:trPr>
          <w:jc w:val="center"/>
        </w:trPr>
        <w:tc>
          <w:tcPr>
            <w:tcW w:w="3566" w:type="dxa"/>
            <w:tcBorders>
              <w:top w:val="single" w:sz="4" w:space="0" w:color="A6A6A6"/>
              <w:bottom w:val="single" w:sz="4" w:space="0" w:color="A6A6A6"/>
            </w:tcBorders>
            <w:shd w:val="clear" w:color="auto" w:fill="E6E5E5"/>
            <w:vAlign w:val="top"/>
          </w:tcPr>
          <w:p w14:paraId="7F5FE289" w14:textId="77777777" w:rsidR="008A407D" w:rsidRDefault="00000000">
            <w:pPr>
              <w:spacing w:line="276" w:lineRule="auto"/>
              <w:rPr>
                <w:rFonts w:cs="Verdana"/>
                <w:color w:val="515151"/>
              </w:rPr>
            </w:pPr>
            <w:r>
              <w:rPr>
                <w:rFonts w:cs="Verdana"/>
                <w:color w:val="515151"/>
              </w:rPr>
              <w:t>Monitoring frequency</w:t>
            </w:r>
          </w:p>
        </w:tc>
        <w:tc>
          <w:tcPr>
            <w:tcW w:w="5964" w:type="dxa"/>
            <w:tcBorders>
              <w:top w:val="single" w:sz="4" w:space="0" w:color="A6A6A6"/>
              <w:bottom w:val="single" w:sz="4" w:space="0" w:color="A6A6A6"/>
            </w:tcBorders>
            <w:vAlign w:val="top"/>
          </w:tcPr>
          <w:p w14:paraId="1C829FE1" w14:textId="77777777" w:rsidR="008A407D" w:rsidRDefault="00000000">
            <w:pPr>
              <w:spacing w:line="276" w:lineRule="auto"/>
              <w:jc w:val="both"/>
              <w:rPr>
                <w:rFonts w:cs="Verdana"/>
                <w:color w:val="515151"/>
              </w:rPr>
            </w:pPr>
            <w:r>
              <w:rPr>
                <w:rFonts w:cs="Verdana"/>
                <w:color w:val="515151"/>
              </w:rPr>
              <w:t>Annual</w:t>
            </w:r>
          </w:p>
        </w:tc>
      </w:tr>
      <w:tr w:rsidR="008A407D" w14:paraId="4F62BB14" w14:textId="77777777" w:rsidTr="008A407D">
        <w:trPr>
          <w:jc w:val="center"/>
        </w:trPr>
        <w:tc>
          <w:tcPr>
            <w:tcW w:w="3566" w:type="dxa"/>
            <w:tcBorders>
              <w:top w:val="single" w:sz="4" w:space="0" w:color="A6A6A6"/>
              <w:bottom w:val="single" w:sz="4" w:space="0" w:color="A6A6A6"/>
            </w:tcBorders>
            <w:shd w:val="clear" w:color="auto" w:fill="E6E5E5"/>
            <w:vAlign w:val="top"/>
          </w:tcPr>
          <w:p w14:paraId="51CB8565" w14:textId="77777777" w:rsidR="008A407D" w:rsidRDefault="00000000">
            <w:pPr>
              <w:spacing w:line="276" w:lineRule="auto"/>
              <w:rPr>
                <w:rFonts w:cs="Verdana"/>
                <w:color w:val="515151"/>
              </w:rPr>
            </w:pPr>
            <w:r>
              <w:rPr>
                <w:rFonts w:cs="Verdana"/>
                <w:color w:val="515151"/>
              </w:rPr>
              <w:t>QA/QC procedures</w:t>
            </w:r>
          </w:p>
        </w:tc>
        <w:tc>
          <w:tcPr>
            <w:tcW w:w="5964" w:type="dxa"/>
            <w:tcBorders>
              <w:top w:val="single" w:sz="4" w:space="0" w:color="A6A6A6"/>
              <w:bottom w:val="single" w:sz="4" w:space="0" w:color="A6A6A6"/>
            </w:tcBorders>
            <w:vAlign w:val="top"/>
          </w:tcPr>
          <w:p w14:paraId="07C944D8" w14:textId="77777777" w:rsidR="008A407D" w:rsidRDefault="00000000">
            <w:pPr>
              <w:spacing w:line="276" w:lineRule="auto"/>
              <w:jc w:val="both"/>
              <w:rPr>
                <w:rFonts w:cs="Verdana"/>
                <w:color w:val="515151"/>
              </w:rPr>
            </w:pPr>
            <w:r>
              <w:rPr>
                <w:rFonts w:cs="Verdana"/>
                <w:color w:val="515151"/>
              </w:rPr>
              <w:t>The data is analyzed in the monitoring report and raw data of the Monitoring surveys is made available for review.</w:t>
            </w:r>
          </w:p>
        </w:tc>
      </w:tr>
      <w:tr w:rsidR="008A407D" w14:paraId="2DFCBBED" w14:textId="77777777" w:rsidTr="008A407D">
        <w:trPr>
          <w:jc w:val="center"/>
        </w:trPr>
        <w:tc>
          <w:tcPr>
            <w:tcW w:w="3566" w:type="dxa"/>
            <w:tcBorders>
              <w:top w:val="single" w:sz="4" w:space="0" w:color="A6A6A6"/>
              <w:bottom w:val="single" w:sz="4" w:space="0" w:color="A6A6A6"/>
            </w:tcBorders>
            <w:shd w:val="clear" w:color="auto" w:fill="E6E5E5"/>
            <w:vAlign w:val="top"/>
          </w:tcPr>
          <w:p w14:paraId="19AFD957" w14:textId="77777777" w:rsidR="008A407D" w:rsidRDefault="00000000">
            <w:pPr>
              <w:spacing w:line="276" w:lineRule="auto"/>
              <w:rPr>
                <w:rFonts w:cs="Verdana"/>
                <w:color w:val="515151"/>
              </w:rPr>
            </w:pPr>
            <w:r>
              <w:rPr>
                <w:rFonts w:cs="Verdana"/>
                <w:color w:val="515151"/>
              </w:rPr>
              <w:t>Purpose of data</w:t>
            </w:r>
          </w:p>
        </w:tc>
        <w:tc>
          <w:tcPr>
            <w:tcW w:w="5964" w:type="dxa"/>
            <w:tcBorders>
              <w:top w:val="single" w:sz="4" w:space="0" w:color="A6A6A6"/>
              <w:bottom w:val="single" w:sz="4" w:space="0" w:color="A6A6A6"/>
            </w:tcBorders>
            <w:vAlign w:val="top"/>
          </w:tcPr>
          <w:p w14:paraId="0A31A7BD" w14:textId="77777777" w:rsidR="008A407D" w:rsidRDefault="00000000">
            <w:pPr>
              <w:spacing w:line="276" w:lineRule="auto"/>
              <w:jc w:val="both"/>
              <w:rPr>
                <w:rFonts w:cs="Verdana"/>
                <w:color w:val="515151"/>
              </w:rPr>
            </w:pPr>
            <w:r>
              <w:rPr>
                <w:rFonts w:cs="Verdana"/>
                <w:color w:val="515151"/>
              </w:rPr>
              <w:t>Calculation of the parameter “Proportion of stove users perceiving reduced amount of time spent on wood fuel collection and/or reduced amount of money spent on wood fuel purchase”</w:t>
            </w:r>
          </w:p>
        </w:tc>
      </w:tr>
      <w:tr w:rsidR="008A407D" w14:paraId="2546267C" w14:textId="77777777" w:rsidTr="008A407D">
        <w:trPr>
          <w:jc w:val="center"/>
        </w:trPr>
        <w:tc>
          <w:tcPr>
            <w:tcW w:w="3566" w:type="dxa"/>
            <w:tcBorders>
              <w:top w:val="single" w:sz="4" w:space="0" w:color="A6A6A6"/>
              <w:bottom w:val="single" w:sz="4" w:space="0" w:color="A6A6A6"/>
            </w:tcBorders>
            <w:shd w:val="clear" w:color="auto" w:fill="E6E5E5"/>
            <w:vAlign w:val="top"/>
          </w:tcPr>
          <w:p w14:paraId="53C24AC3" w14:textId="77777777" w:rsidR="008A407D" w:rsidRDefault="00000000">
            <w:pPr>
              <w:spacing w:line="276" w:lineRule="auto"/>
              <w:rPr>
                <w:rFonts w:cs="Verdana"/>
                <w:color w:val="515151"/>
              </w:rPr>
            </w:pPr>
            <w:r>
              <w:rPr>
                <w:rFonts w:cs="Verdana"/>
                <w:color w:val="515151"/>
              </w:rPr>
              <w:t>Additional comment</w:t>
            </w:r>
          </w:p>
        </w:tc>
        <w:tc>
          <w:tcPr>
            <w:tcW w:w="5964" w:type="dxa"/>
            <w:tcBorders>
              <w:top w:val="single" w:sz="4" w:space="0" w:color="A6A6A6"/>
              <w:bottom w:val="single" w:sz="4" w:space="0" w:color="A6A6A6"/>
            </w:tcBorders>
            <w:vAlign w:val="top"/>
          </w:tcPr>
          <w:p w14:paraId="5FBB089C" w14:textId="77777777" w:rsidR="008A407D" w:rsidRDefault="00000000">
            <w:pPr>
              <w:spacing w:line="276" w:lineRule="auto"/>
              <w:jc w:val="both"/>
              <w:rPr>
                <w:rFonts w:cs="Verdana"/>
                <w:color w:val="515151"/>
              </w:rPr>
            </w:pPr>
            <w:r>
              <w:rPr>
                <w:rFonts w:cs="Verdana"/>
                <w:color w:val="515151"/>
              </w:rPr>
              <w:t>N.A.</w:t>
            </w:r>
          </w:p>
        </w:tc>
      </w:tr>
    </w:tbl>
    <w:p w14:paraId="0F3F2669" w14:textId="77777777" w:rsidR="008A407D" w:rsidRDefault="008A407D"/>
    <w:tbl>
      <w:tblPr>
        <w:tblStyle w:val="af1"/>
        <w:tblW w:w="9632" w:type="dxa"/>
        <w:jc w:val="center"/>
        <w:tblBorders>
          <w:insideH w:val="single" w:sz="4" w:space="0" w:color="A6A6A6"/>
        </w:tblBorders>
        <w:tblLayout w:type="fixed"/>
        <w:tblLook w:val="0420" w:firstRow="1" w:lastRow="0" w:firstColumn="0" w:lastColumn="0" w:noHBand="0" w:noVBand="1"/>
      </w:tblPr>
      <w:tblGrid>
        <w:gridCol w:w="3550"/>
        <w:gridCol w:w="6082"/>
      </w:tblGrid>
      <w:tr w:rsidR="008A407D" w14:paraId="7FA5C733" w14:textId="77777777" w:rsidTr="008A407D">
        <w:trPr>
          <w:cnfStyle w:val="100000000000" w:firstRow="1" w:lastRow="0" w:firstColumn="0" w:lastColumn="0" w:oddVBand="0" w:evenVBand="0" w:oddHBand="0" w:evenHBand="0" w:firstRowFirstColumn="0" w:firstRowLastColumn="0" w:lastRowFirstColumn="0" w:lastRowLastColumn="0"/>
          <w:jc w:val="center"/>
        </w:trPr>
        <w:tc>
          <w:tcPr>
            <w:tcW w:w="3550" w:type="dxa"/>
            <w:vAlign w:val="top"/>
          </w:tcPr>
          <w:p w14:paraId="04B148F0" w14:textId="77777777" w:rsidR="008A407D" w:rsidRDefault="00000000">
            <w:pPr>
              <w:spacing w:line="276" w:lineRule="auto"/>
              <w:rPr>
                <w:rFonts w:cs="Verdana"/>
                <w:sz w:val="20"/>
              </w:rPr>
            </w:pPr>
            <w:r>
              <w:rPr>
                <w:rFonts w:cs="Verdana"/>
                <w:sz w:val="20"/>
                <w:szCs w:val="20"/>
              </w:rPr>
              <w:t>Relevant SDG Indicator</w:t>
            </w:r>
          </w:p>
        </w:tc>
        <w:tc>
          <w:tcPr>
            <w:tcW w:w="6082" w:type="dxa"/>
            <w:vAlign w:val="top"/>
          </w:tcPr>
          <w:p w14:paraId="2047DAE8" w14:textId="77777777" w:rsidR="008A407D" w:rsidRDefault="00000000">
            <w:pPr>
              <w:spacing w:line="276" w:lineRule="auto"/>
              <w:jc w:val="both"/>
              <w:rPr>
                <w:rFonts w:cs="Verdana"/>
                <w:color w:val="515151"/>
                <w:sz w:val="20"/>
              </w:rPr>
            </w:pPr>
            <w:r>
              <w:rPr>
                <w:rFonts w:cs="Verdana"/>
                <w:sz w:val="20"/>
                <w:szCs w:val="20"/>
              </w:rPr>
              <w:t>SDG 7, Affordable and clean energy</w:t>
            </w:r>
          </w:p>
        </w:tc>
      </w:tr>
      <w:tr w:rsidR="008A407D" w14:paraId="54191BF2" w14:textId="77777777" w:rsidTr="008A407D">
        <w:trPr>
          <w:jc w:val="center"/>
        </w:trPr>
        <w:tc>
          <w:tcPr>
            <w:tcW w:w="3550" w:type="dxa"/>
            <w:tcBorders>
              <w:bottom w:val="single" w:sz="4" w:space="0" w:color="A6A6A6"/>
            </w:tcBorders>
            <w:shd w:val="clear" w:color="auto" w:fill="E6E5E5"/>
            <w:vAlign w:val="top"/>
          </w:tcPr>
          <w:p w14:paraId="15D7F654" w14:textId="77777777" w:rsidR="008A407D" w:rsidRDefault="00000000">
            <w:pPr>
              <w:spacing w:line="276" w:lineRule="auto"/>
              <w:rPr>
                <w:rFonts w:cs="Verdana"/>
                <w:b/>
                <w:color w:val="515151"/>
              </w:rPr>
            </w:pPr>
            <w:r>
              <w:rPr>
                <w:rFonts w:cs="Verdana"/>
                <w:b/>
                <w:color w:val="515151"/>
              </w:rPr>
              <w:t>Data/ Parameter</w:t>
            </w:r>
          </w:p>
        </w:tc>
        <w:tc>
          <w:tcPr>
            <w:tcW w:w="6082" w:type="dxa"/>
            <w:tcBorders>
              <w:bottom w:val="single" w:sz="4" w:space="0" w:color="A6A6A6"/>
            </w:tcBorders>
            <w:vAlign w:val="top"/>
          </w:tcPr>
          <w:p w14:paraId="19119F4D" w14:textId="77777777" w:rsidR="008A407D" w:rsidRDefault="00000000">
            <w:pPr>
              <w:spacing w:line="276" w:lineRule="auto"/>
              <w:jc w:val="both"/>
              <w:rPr>
                <w:rFonts w:cs="Verdana"/>
                <w:b/>
                <w:color w:val="515151"/>
              </w:rPr>
            </w:pPr>
            <w:r>
              <w:rPr>
                <w:rFonts w:cs="Verdana"/>
                <w:b/>
                <w:color w:val="515151"/>
              </w:rPr>
              <w:t>Number of F3PA efficient cookstoves disseminated</w:t>
            </w:r>
          </w:p>
        </w:tc>
      </w:tr>
      <w:tr w:rsidR="008A407D" w14:paraId="00341044" w14:textId="77777777" w:rsidTr="008A407D">
        <w:trPr>
          <w:jc w:val="center"/>
        </w:trPr>
        <w:tc>
          <w:tcPr>
            <w:tcW w:w="3550" w:type="dxa"/>
            <w:tcBorders>
              <w:top w:val="single" w:sz="4" w:space="0" w:color="A6A6A6"/>
              <w:bottom w:val="single" w:sz="4" w:space="0" w:color="A6A6A6"/>
            </w:tcBorders>
            <w:shd w:val="clear" w:color="auto" w:fill="E6E5E5"/>
            <w:vAlign w:val="top"/>
          </w:tcPr>
          <w:p w14:paraId="6251FDFC" w14:textId="77777777" w:rsidR="008A407D" w:rsidRDefault="00000000">
            <w:pPr>
              <w:spacing w:line="276" w:lineRule="auto"/>
              <w:rPr>
                <w:rFonts w:cs="Verdana"/>
                <w:color w:val="515151"/>
              </w:rPr>
            </w:pPr>
            <w:r>
              <w:rPr>
                <w:rFonts w:cs="Verdana"/>
                <w:color w:val="515151"/>
              </w:rPr>
              <w:t>Unit</w:t>
            </w:r>
          </w:p>
        </w:tc>
        <w:tc>
          <w:tcPr>
            <w:tcW w:w="6082" w:type="dxa"/>
            <w:tcBorders>
              <w:top w:val="single" w:sz="4" w:space="0" w:color="A6A6A6"/>
              <w:bottom w:val="single" w:sz="4" w:space="0" w:color="A6A6A6"/>
            </w:tcBorders>
            <w:vAlign w:val="top"/>
          </w:tcPr>
          <w:p w14:paraId="7E899C09" w14:textId="77777777" w:rsidR="008A407D" w:rsidRDefault="00000000">
            <w:pPr>
              <w:spacing w:line="276" w:lineRule="auto"/>
              <w:jc w:val="both"/>
              <w:rPr>
                <w:rFonts w:cs="Verdana"/>
                <w:color w:val="515151"/>
              </w:rPr>
            </w:pPr>
            <w:r>
              <w:rPr>
                <w:rFonts w:cs="Verdana"/>
                <w:color w:val="515151"/>
              </w:rPr>
              <w:t>Number</w:t>
            </w:r>
          </w:p>
        </w:tc>
      </w:tr>
      <w:tr w:rsidR="008A407D" w14:paraId="73667470" w14:textId="77777777" w:rsidTr="008A407D">
        <w:trPr>
          <w:jc w:val="center"/>
        </w:trPr>
        <w:tc>
          <w:tcPr>
            <w:tcW w:w="3550" w:type="dxa"/>
            <w:tcBorders>
              <w:top w:val="single" w:sz="4" w:space="0" w:color="A6A6A6"/>
              <w:bottom w:val="single" w:sz="4" w:space="0" w:color="A6A6A6"/>
            </w:tcBorders>
            <w:shd w:val="clear" w:color="auto" w:fill="E6E5E5"/>
            <w:vAlign w:val="top"/>
          </w:tcPr>
          <w:p w14:paraId="6860B214" w14:textId="77777777" w:rsidR="008A407D" w:rsidRDefault="00000000">
            <w:pPr>
              <w:spacing w:line="276" w:lineRule="auto"/>
              <w:rPr>
                <w:rFonts w:cs="Verdana"/>
                <w:color w:val="515151"/>
              </w:rPr>
            </w:pPr>
            <w:r>
              <w:rPr>
                <w:rFonts w:cs="Verdana"/>
                <w:color w:val="515151"/>
              </w:rPr>
              <w:t>Description</w:t>
            </w:r>
          </w:p>
        </w:tc>
        <w:tc>
          <w:tcPr>
            <w:tcW w:w="6082" w:type="dxa"/>
            <w:tcBorders>
              <w:top w:val="single" w:sz="4" w:space="0" w:color="A6A6A6"/>
              <w:bottom w:val="single" w:sz="4" w:space="0" w:color="A6A6A6"/>
            </w:tcBorders>
            <w:vAlign w:val="top"/>
          </w:tcPr>
          <w:p w14:paraId="609C9E01" w14:textId="77777777" w:rsidR="008A407D" w:rsidRDefault="00000000">
            <w:pPr>
              <w:spacing w:line="276" w:lineRule="auto"/>
              <w:jc w:val="both"/>
              <w:rPr>
                <w:color w:val="000000"/>
              </w:rPr>
            </w:pPr>
            <w:r>
              <w:rPr>
                <w:rFonts w:cs="Verdana"/>
                <w:color w:val="515151"/>
              </w:rPr>
              <w:t>Number of F3PA efficient cookstoves included in the project database for project scenario p</w:t>
            </w:r>
            <w:r>
              <w:t xml:space="preserve"> </w:t>
            </w:r>
          </w:p>
        </w:tc>
      </w:tr>
      <w:tr w:rsidR="008A407D" w14:paraId="35EC8343" w14:textId="77777777" w:rsidTr="008A407D">
        <w:trPr>
          <w:jc w:val="center"/>
        </w:trPr>
        <w:tc>
          <w:tcPr>
            <w:tcW w:w="3550" w:type="dxa"/>
            <w:tcBorders>
              <w:top w:val="single" w:sz="4" w:space="0" w:color="A6A6A6"/>
              <w:bottom w:val="single" w:sz="4" w:space="0" w:color="A6A6A6"/>
            </w:tcBorders>
            <w:shd w:val="clear" w:color="auto" w:fill="E6E5E5"/>
            <w:vAlign w:val="top"/>
          </w:tcPr>
          <w:p w14:paraId="3C8DD1FE" w14:textId="77777777" w:rsidR="008A407D" w:rsidRDefault="00000000">
            <w:pPr>
              <w:spacing w:line="276" w:lineRule="auto"/>
              <w:rPr>
                <w:rFonts w:cs="Verdana"/>
                <w:color w:val="515151"/>
              </w:rPr>
            </w:pPr>
            <w:r>
              <w:rPr>
                <w:rFonts w:cs="Verdana"/>
                <w:color w:val="515151"/>
              </w:rPr>
              <w:t>Source of data</w:t>
            </w:r>
          </w:p>
        </w:tc>
        <w:tc>
          <w:tcPr>
            <w:tcW w:w="6082" w:type="dxa"/>
            <w:tcBorders>
              <w:top w:val="single" w:sz="4" w:space="0" w:color="A6A6A6"/>
              <w:bottom w:val="single" w:sz="4" w:space="0" w:color="A6A6A6"/>
            </w:tcBorders>
            <w:vAlign w:val="top"/>
          </w:tcPr>
          <w:p w14:paraId="27BDC6EE" w14:textId="77777777" w:rsidR="008A407D" w:rsidRDefault="00000000">
            <w:pPr>
              <w:spacing w:line="276" w:lineRule="auto"/>
              <w:jc w:val="both"/>
              <w:rPr>
                <w:rFonts w:cs="Verdana"/>
                <w:color w:val="515151"/>
              </w:rPr>
            </w:pPr>
            <w:r>
              <w:rPr>
                <w:rFonts w:cs="Verdana"/>
                <w:color w:val="515151"/>
              </w:rPr>
              <w:t xml:space="preserve">Project database. See documents </w:t>
            </w:r>
          </w:p>
          <w:p w14:paraId="36856124" w14:textId="77777777" w:rsidR="008A407D" w:rsidRDefault="00000000">
            <w:pPr>
              <w:spacing w:line="276" w:lineRule="auto"/>
              <w:jc w:val="both"/>
              <w:rPr>
                <w:rFonts w:cs="Verdana"/>
                <w:color w:val="515151"/>
              </w:rPr>
            </w:pPr>
            <w:r>
              <w:rPr>
                <w:rFonts w:cs="Verdana"/>
                <w:i/>
              </w:rPr>
              <w:t>‘DR_Tiipaalga_VPA-11_ICS_20230228_V0.1’ &amp; ‘DR_Tiipaalga_VPA-12_ICS_20230228_V0.1’ &amp; ‘DR_Tiipaalga_VPA-13_ICS_20230228_V0.1’</w:t>
            </w:r>
          </w:p>
        </w:tc>
      </w:tr>
      <w:tr w:rsidR="008A407D" w14:paraId="57A2A155" w14:textId="77777777" w:rsidTr="008A407D">
        <w:trPr>
          <w:jc w:val="center"/>
        </w:trPr>
        <w:tc>
          <w:tcPr>
            <w:tcW w:w="3550" w:type="dxa"/>
            <w:tcBorders>
              <w:top w:val="single" w:sz="4" w:space="0" w:color="A6A6A6"/>
              <w:bottom w:val="single" w:sz="4" w:space="0" w:color="A6A6A6"/>
            </w:tcBorders>
            <w:shd w:val="clear" w:color="auto" w:fill="E6E5E5"/>
            <w:vAlign w:val="top"/>
          </w:tcPr>
          <w:p w14:paraId="4D746B5E" w14:textId="77777777" w:rsidR="008A407D" w:rsidRDefault="00000000">
            <w:pPr>
              <w:spacing w:line="276" w:lineRule="auto"/>
              <w:rPr>
                <w:rFonts w:cs="Verdana"/>
                <w:color w:val="515151"/>
              </w:rPr>
            </w:pPr>
            <w:r>
              <w:rPr>
                <w:rFonts w:cs="Verdana"/>
                <w:color w:val="515151"/>
              </w:rPr>
              <w:t>Value(s) applied</w:t>
            </w:r>
          </w:p>
        </w:tc>
        <w:tc>
          <w:tcPr>
            <w:tcW w:w="6082" w:type="dxa"/>
            <w:tcBorders>
              <w:top w:val="single" w:sz="4" w:space="0" w:color="A6A6A6"/>
              <w:bottom w:val="single" w:sz="4" w:space="0" w:color="A6A6A6"/>
            </w:tcBorders>
            <w:vAlign w:val="top"/>
          </w:tcPr>
          <w:p w14:paraId="0647E0AD" w14:textId="77777777" w:rsidR="008A407D" w:rsidRDefault="00000000">
            <w:pPr>
              <w:spacing w:line="276" w:lineRule="auto"/>
              <w:jc w:val="both"/>
              <w:rPr>
                <w:rFonts w:cs="Verdana"/>
                <w:color w:val="515151"/>
              </w:rPr>
            </w:pPr>
            <w:r>
              <w:rPr>
                <w:rFonts w:cs="Verdana"/>
                <w:color w:val="515151"/>
              </w:rPr>
              <w:t>VPA 11: 10,387</w:t>
            </w:r>
          </w:p>
          <w:p w14:paraId="0E82F310" w14:textId="77777777" w:rsidR="008A407D" w:rsidRDefault="00000000">
            <w:pPr>
              <w:spacing w:line="276" w:lineRule="auto"/>
              <w:jc w:val="both"/>
              <w:rPr>
                <w:rFonts w:cs="Verdana"/>
                <w:color w:val="515151"/>
              </w:rPr>
            </w:pPr>
            <w:r>
              <w:rPr>
                <w:rFonts w:cs="Verdana"/>
                <w:color w:val="515151"/>
              </w:rPr>
              <w:t>VPA 12: 10,165</w:t>
            </w:r>
          </w:p>
          <w:p w14:paraId="50B378B7" w14:textId="77777777" w:rsidR="008A407D" w:rsidRDefault="00000000">
            <w:pPr>
              <w:spacing w:line="276" w:lineRule="auto"/>
              <w:jc w:val="both"/>
              <w:rPr>
                <w:rFonts w:cs="Verdana"/>
                <w:color w:val="515151"/>
              </w:rPr>
            </w:pPr>
            <w:r>
              <w:rPr>
                <w:rFonts w:cs="Verdana"/>
                <w:color w:val="515151"/>
              </w:rPr>
              <w:t>VPA 13: 8,629</w:t>
            </w:r>
          </w:p>
          <w:p w14:paraId="102ADE66" w14:textId="77777777" w:rsidR="008A407D" w:rsidRDefault="00000000">
            <w:pPr>
              <w:spacing w:line="276" w:lineRule="auto"/>
              <w:jc w:val="both"/>
              <w:rPr>
                <w:rFonts w:cs="Verdana"/>
                <w:color w:val="515151"/>
              </w:rPr>
            </w:pPr>
            <w:r>
              <w:rPr>
                <w:rFonts w:cs="Verdana"/>
                <w:color w:val="515151"/>
              </w:rPr>
              <w:t>Total: 29,181</w:t>
            </w:r>
          </w:p>
        </w:tc>
      </w:tr>
      <w:tr w:rsidR="008A407D" w14:paraId="3CA7A503" w14:textId="77777777" w:rsidTr="008A407D">
        <w:trPr>
          <w:jc w:val="center"/>
        </w:trPr>
        <w:tc>
          <w:tcPr>
            <w:tcW w:w="3550" w:type="dxa"/>
            <w:tcBorders>
              <w:top w:val="single" w:sz="4" w:space="0" w:color="A6A6A6"/>
              <w:bottom w:val="single" w:sz="4" w:space="0" w:color="A6A6A6"/>
            </w:tcBorders>
            <w:shd w:val="clear" w:color="auto" w:fill="E6E5E5"/>
            <w:vAlign w:val="top"/>
          </w:tcPr>
          <w:p w14:paraId="15140F26" w14:textId="77777777" w:rsidR="008A407D" w:rsidRDefault="00000000">
            <w:pPr>
              <w:spacing w:line="276" w:lineRule="auto"/>
              <w:rPr>
                <w:rFonts w:cs="Verdana"/>
                <w:color w:val="515151"/>
              </w:rPr>
            </w:pPr>
            <w:r>
              <w:rPr>
                <w:rFonts w:cs="Verdana"/>
                <w:color w:val="515151"/>
              </w:rPr>
              <w:lastRenderedPageBreak/>
              <w:t>Measurement methods and procedure</w:t>
            </w:r>
          </w:p>
        </w:tc>
        <w:tc>
          <w:tcPr>
            <w:tcW w:w="6082" w:type="dxa"/>
            <w:tcBorders>
              <w:top w:val="single" w:sz="4" w:space="0" w:color="A6A6A6"/>
              <w:bottom w:val="single" w:sz="4" w:space="0" w:color="A6A6A6"/>
            </w:tcBorders>
            <w:vAlign w:val="top"/>
          </w:tcPr>
          <w:p w14:paraId="3D95F368" w14:textId="77777777" w:rsidR="008A407D" w:rsidRDefault="00000000">
            <w:pPr>
              <w:spacing w:line="276" w:lineRule="auto"/>
              <w:jc w:val="both"/>
              <w:rPr>
                <w:rFonts w:cs="Verdana"/>
                <w:color w:val="515151"/>
              </w:rPr>
            </w:pPr>
            <w:r>
              <w:rPr>
                <w:rFonts w:cs="Verdana"/>
                <w:color w:val="515151"/>
              </w:rPr>
              <w:t>The project database provides a list of end-users with number of F3PA efficient cookstoves per end-user.</w:t>
            </w:r>
          </w:p>
        </w:tc>
      </w:tr>
      <w:tr w:rsidR="008A407D" w14:paraId="7E1F650D" w14:textId="77777777" w:rsidTr="008A407D">
        <w:trPr>
          <w:jc w:val="center"/>
        </w:trPr>
        <w:tc>
          <w:tcPr>
            <w:tcW w:w="3550" w:type="dxa"/>
            <w:tcBorders>
              <w:top w:val="single" w:sz="4" w:space="0" w:color="A6A6A6"/>
              <w:bottom w:val="single" w:sz="4" w:space="0" w:color="A6A6A6"/>
            </w:tcBorders>
            <w:shd w:val="clear" w:color="auto" w:fill="E6E5E5"/>
            <w:vAlign w:val="top"/>
          </w:tcPr>
          <w:p w14:paraId="067241D4" w14:textId="77777777" w:rsidR="008A407D" w:rsidRDefault="00000000">
            <w:pPr>
              <w:spacing w:line="276" w:lineRule="auto"/>
              <w:rPr>
                <w:rFonts w:cs="Verdana"/>
                <w:color w:val="515151"/>
              </w:rPr>
            </w:pPr>
            <w:r>
              <w:rPr>
                <w:rFonts w:cs="Verdana"/>
                <w:color w:val="515151"/>
              </w:rPr>
              <w:t>Monitoring frequency</w:t>
            </w:r>
          </w:p>
        </w:tc>
        <w:tc>
          <w:tcPr>
            <w:tcW w:w="6082" w:type="dxa"/>
            <w:tcBorders>
              <w:top w:val="single" w:sz="4" w:space="0" w:color="A6A6A6"/>
              <w:bottom w:val="single" w:sz="4" w:space="0" w:color="A6A6A6"/>
            </w:tcBorders>
            <w:vAlign w:val="top"/>
          </w:tcPr>
          <w:p w14:paraId="68541E68" w14:textId="77777777" w:rsidR="008A407D" w:rsidRDefault="00000000">
            <w:pPr>
              <w:spacing w:line="276" w:lineRule="auto"/>
              <w:jc w:val="both"/>
              <w:rPr>
                <w:rFonts w:cs="Verdana"/>
                <w:color w:val="515151"/>
              </w:rPr>
            </w:pPr>
            <w:r>
              <w:rPr>
                <w:rFonts w:cs="Verdana"/>
                <w:color w:val="515151"/>
              </w:rPr>
              <w:t>Continuous</w:t>
            </w:r>
          </w:p>
        </w:tc>
      </w:tr>
      <w:tr w:rsidR="008A407D" w14:paraId="7523A979" w14:textId="77777777" w:rsidTr="008A407D">
        <w:trPr>
          <w:jc w:val="center"/>
        </w:trPr>
        <w:tc>
          <w:tcPr>
            <w:tcW w:w="3550" w:type="dxa"/>
            <w:tcBorders>
              <w:top w:val="single" w:sz="4" w:space="0" w:color="A6A6A6"/>
              <w:bottom w:val="single" w:sz="4" w:space="0" w:color="A6A6A6"/>
            </w:tcBorders>
            <w:shd w:val="clear" w:color="auto" w:fill="E6E5E5"/>
            <w:vAlign w:val="top"/>
          </w:tcPr>
          <w:p w14:paraId="1574ABCC" w14:textId="77777777" w:rsidR="008A407D" w:rsidRDefault="00000000">
            <w:pPr>
              <w:spacing w:line="276" w:lineRule="auto"/>
              <w:rPr>
                <w:rFonts w:cs="Verdana"/>
                <w:color w:val="515151"/>
              </w:rPr>
            </w:pPr>
            <w:r>
              <w:rPr>
                <w:rFonts w:cs="Verdana"/>
                <w:color w:val="515151"/>
              </w:rPr>
              <w:t>QA/QC procedures</w:t>
            </w:r>
          </w:p>
        </w:tc>
        <w:tc>
          <w:tcPr>
            <w:tcW w:w="6082" w:type="dxa"/>
            <w:tcBorders>
              <w:top w:val="single" w:sz="4" w:space="0" w:color="A6A6A6"/>
              <w:bottom w:val="single" w:sz="4" w:space="0" w:color="A6A6A6"/>
            </w:tcBorders>
            <w:vAlign w:val="top"/>
          </w:tcPr>
          <w:p w14:paraId="37EF5F31" w14:textId="77777777" w:rsidR="008A407D" w:rsidRDefault="00000000">
            <w:pPr>
              <w:spacing w:line="276" w:lineRule="auto"/>
              <w:jc w:val="both"/>
              <w:rPr>
                <w:rFonts w:cs="Verdana"/>
                <w:color w:val="515151"/>
              </w:rPr>
            </w:pPr>
            <w:r>
              <w:rPr>
                <w:rFonts w:cs="Verdana"/>
                <w:color w:val="515151"/>
              </w:rPr>
              <w:t>The data is analyzed in the monitoring report and Project database is made available for review.</w:t>
            </w:r>
          </w:p>
        </w:tc>
      </w:tr>
      <w:tr w:rsidR="008A407D" w14:paraId="2CC4148A" w14:textId="77777777" w:rsidTr="008A407D">
        <w:trPr>
          <w:jc w:val="center"/>
        </w:trPr>
        <w:tc>
          <w:tcPr>
            <w:tcW w:w="3550" w:type="dxa"/>
            <w:tcBorders>
              <w:top w:val="single" w:sz="4" w:space="0" w:color="A6A6A6"/>
              <w:bottom w:val="single" w:sz="4" w:space="0" w:color="A6A6A6"/>
            </w:tcBorders>
            <w:shd w:val="clear" w:color="auto" w:fill="E6E5E5"/>
            <w:vAlign w:val="top"/>
          </w:tcPr>
          <w:p w14:paraId="74297C84" w14:textId="77777777" w:rsidR="008A407D" w:rsidRDefault="00000000">
            <w:pPr>
              <w:spacing w:line="276" w:lineRule="auto"/>
              <w:rPr>
                <w:rFonts w:cs="Verdana"/>
                <w:color w:val="515151"/>
              </w:rPr>
            </w:pPr>
            <w:r>
              <w:rPr>
                <w:rFonts w:cs="Verdana"/>
                <w:color w:val="515151"/>
              </w:rPr>
              <w:t>Purpose of data</w:t>
            </w:r>
          </w:p>
        </w:tc>
        <w:tc>
          <w:tcPr>
            <w:tcW w:w="6082" w:type="dxa"/>
            <w:tcBorders>
              <w:top w:val="single" w:sz="4" w:space="0" w:color="A6A6A6"/>
              <w:bottom w:val="single" w:sz="4" w:space="0" w:color="A6A6A6"/>
            </w:tcBorders>
            <w:vAlign w:val="top"/>
          </w:tcPr>
          <w:p w14:paraId="769AD401" w14:textId="77777777" w:rsidR="008A407D" w:rsidRDefault="00000000">
            <w:pPr>
              <w:spacing w:line="276" w:lineRule="auto"/>
              <w:jc w:val="both"/>
              <w:rPr>
                <w:rFonts w:cs="Verdana"/>
                <w:color w:val="515151"/>
              </w:rPr>
            </w:pPr>
            <w:r>
              <w:rPr>
                <w:rFonts w:cs="Verdana"/>
                <w:color w:val="515151"/>
              </w:rPr>
              <w:t>Calculation of the parameter “Number of F3PA efficient cookstoves disseminated”</w:t>
            </w:r>
          </w:p>
        </w:tc>
      </w:tr>
      <w:tr w:rsidR="008A407D" w14:paraId="7D68A6B5" w14:textId="77777777" w:rsidTr="008A407D">
        <w:trPr>
          <w:jc w:val="center"/>
        </w:trPr>
        <w:tc>
          <w:tcPr>
            <w:tcW w:w="3550" w:type="dxa"/>
            <w:tcBorders>
              <w:top w:val="single" w:sz="4" w:space="0" w:color="A6A6A6"/>
              <w:bottom w:val="single" w:sz="4" w:space="0" w:color="A6A6A6"/>
            </w:tcBorders>
            <w:shd w:val="clear" w:color="auto" w:fill="E6E5E5"/>
            <w:vAlign w:val="top"/>
          </w:tcPr>
          <w:p w14:paraId="7954B471" w14:textId="77777777" w:rsidR="008A407D" w:rsidRDefault="00000000">
            <w:pPr>
              <w:spacing w:line="276" w:lineRule="auto"/>
              <w:rPr>
                <w:rFonts w:cs="Verdana"/>
                <w:color w:val="515151"/>
              </w:rPr>
            </w:pPr>
            <w:r>
              <w:rPr>
                <w:rFonts w:cs="Verdana"/>
                <w:color w:val="515151"/>
              </w:rPr>
              <w:t>Additional comment</w:t>
            </w:r>
          </w:p>
        </w:tc>
        <w:tc>
          <w:tcPr>
            <w:tcW w:w="6082" w:type="dxa"/>
            <w:tcBorders>
              <w:top w:val="single" w:sz="4" w:space="0" w:color="A6A6A6"/>
              <w:bottom w:val="single" w:sz="4" w:space="0" w:color="A6A6A6"/>
            </w:tcBorders>
            <w:vAlign w:val="top"/>
          </w:tcPr>
          <w:p w14:paraId="419B49BD" w14:textId="77777777" w:rsidR="008A407D" w:rsidRDefault="00000000">
            <w:pPr>
              <w:spacing w:line="276" w:lineRule="auto"/>
              <w:jc w:val="both"/>
              <w:rPr>
                <w:rFonts w:cs="Verdana"/>
                <w:color w:val="515151"/>
              </w:rPr>
            </w:pPr>
            <w:r>
              <w:rPr>
                <w:rFonts w:cs="Verdana"/>
                <w:color w:val="515151"/>
              </w:rPr>
              <w:t>N.A.</w:t>
            </w:r>
          </w:p>
        </w:tc>
      </w:tr>
    </w:tbl>
    <w:p w14:paraId="32D05FCC" w14:textId="77777777" w:rsidR="008A407D" w:rsidRDefault="008A407D"/>
    <w:tbl>
      <w:tblPr>
        <w:tblStyle w:val="af2"/>
        <w:tblW w:w="9632" w:type="dxa"/>
        <w:jc w:val="center"/>
        <w:tblBorders>
          <w:insideH w:val="single" w:sz="4" w:space="0" w:color="A6A6A6"/>
        </w:tblBorders>
        <w:tblLayout w:type="fixed"/>
        <w:tblLook w:val="0420" w:firstRow="1" w:lastRow="0" w:firstColumn="0" w:lastColumn="0" w:noHBand="0" w:noVBand="1"/>
      </w:tblPr>
      <w:tblGrid>
        <w:gridCol w:w="3554"/>
        <w:gridCol w:w="6078"/>
      </w:tblGrid>
      <w:tr w:rsidR="008A407D" w14:paraId="344B66FF" w14:textId="77777777" w:rsidTr="008A407D">
        <w:trPr>
          <w:cnfStyle w:val="100000000000" w:firstRow="1" w:lastRow="0" w:firstColumn="0" w:lastColumn="0" w:oddVBand="0" w:evenVBand="0" w:oddHBand="0" w:evenHBand="0" w:firstRowFirstColumn="0" w:firstRowLastColumn="0" w:lastRowFirstColumn="0" w:lastRowLastColumn="0"/>
          <w:jc w:val="center"/>
        </w:trPr>
        <w:tc>
          <w:tcPr>
            <w:tcW w:w="3554" w:type="dxa"/>
            <w:vAlign w:val="top"/>
          </w:tcPr>
          <w:p w14:paraId="7EF7DA44" w14:textId="77777777" w:rsidR="008A407D" w:rsidRDefault="00000000">
            <w:pPr>
              <w:spacing w:line="276" w:lineRule="auto"/>
              <w:rPr>
                <w:rFonts w:cs="Verdana"/>
                <w:sz w:val="20"/>
              </w:rPr>
            </w:pPr>
            <w:r>
              <w:rPr>
                <w:rFonts w:cs="Verdana"/>
                <w:sz w:val="20"/>
                <w:szCs w:val="20"/>
              </w:rPr>
              <w:t>Relevant SDG Indicator</w:t>
            </w:r>
          </w:p>
        </w:tc>
        <w:tc>
          <w:tcPr>
            <w:tcW w:w="6078" w:type="dxa"/>
            <w:vAlign w:val="top"/>
          </w:tcPr>
          <w:p w14:paraId="057D55A6" w14:textId="77777777" w:rsidR="008A407D" w:rsidRDefault="00000000">
            <w:pPr>
              <w:spacing w:line="276" w:lineRule="auto"/>
              <w:jc w:val="both"/>
              <w:rPr>
                <w:rFonts w:cs="Verdana"/>
                <w:color w:val="515151"/>
                <w:sz w:val="20"/>
              </w:rPr>
            </w:pPr>
            <w:r>
              <w:rPr>
                <w:rFonts w:cs="Verdana"/>
                <w:sz w:val="20"/>
                <w:szCs w:val="20"/>
              </w:rPr>
              <w:t>SDG 13, Climate action</w:t>
            </w:r>
          </w:p>
        </w:tc>
      </w:tr>
      <w:tr w:rsidR="008A407D" w14:paraId="10E11E33" w14:textId="77777777" w:rsidTr="008A407D">
        <w:trPr>
          <w:jc w:val="center"/>
        </w:trPr>
        <w:tc>
          <w:tcPr>
            <w:tcW w:w="3554" w:type="dxa"/>
            <w:tcBorders>
              <w:bottom w:val="single" w:sz="4" w:space="0" w:color="A6A6A6"/>
            </w:tcBorders>
            <w:shd w:val="clear" w:color="auto" w:fill="E6E5E5"/>
            <w:vAlign w:val="top"/>
          </w:tcPr>
          <w:p w14:paraId="4BBB0620" w14:textId="77777777" w:rsidR="008A407D" w:rsidRDefault="00000000">
            <w:pPr>
              <w:spacing w:line="276" w:lineRule="auto"/>
              <w:rPr>
                <w:rFonts w:cs="Verdana"/>
                <w:b/>
                <w:color w:val="515151"/>
              </w:rPr>
            </w:pPr>
            <w:r>
              <w:rPr>
                <w:rFonts w:cs="Verdana"/>
                <w:b/>
                <w:color w:val="515151"/>
              </w:rPr>
              <w:t>Data/ Parameter</w:t>
            </w:r>
          </w:p>
        </w:tc>
        <w:tc>
          <w:tcPr>
            <w:tcW w:w="6078" w:type="dxa"/>
            <w:tcBorders>
              <w:bottom w:val="single" w:sz="4" w:space="0" w:color="A6A6A6"/>
            </w:tcBorders>
            <w:vAlign w:val="top"/>
          </w:tcPr>
          <w:p w14:paraId="60E6CA05" w14:textId="77777777" w:rsidR="008A407D" w:rsidRDefault="00000000">
            <w:pPr>
              <w:spacing w:line="276" w:lineRule="auto"/>
              <w:jc w:val="both"/>
              <w:rPr>
                <w:rFonts w:cs="Verdana"/>
                <w:b/>
                <w:color w:val="515151"/>
              </w:rPr>
            </w:pPr>
            <w:proofErr w:type="spellStart"/>
            <w:proofErr w:type="gramStart"/>
            <w:r>
              <w:rPr>
                <w:rFonts w:cs="Verdana"/>
                <w:b/>
                <w:color w:val="515151"/>
              </w:rPr>
              <w:t>U</w:t>
            </w:r>
            <w:r>
              <w:rPr>
                <w:rFonts w:cs="Verdana"/>
                <w:b/>
                <w:color w:val="515151"/>
                <w:vertAlign w:val="subscript"/>
              </w:rPr>
              <w:t>p,y</w:t>
            </w:r>
            <w:proofErr w:type="spellEnd"/>
            <w:proofErr w:type="gramEnd"/>
          </w:p>
        </w:tc>
      </w:tr>
      <w:tr w:rsidR="008A407D" w14:paraId="2B11D35C" w14:textId="77777777" w:rsidTr="008A407D">
        <w:trPr>
          <w:jc w:val="center"/>
        </w:trPr>
        <w:tc>
          <w:tcPr>
            <w:tcW w:w="3554" w:type="dxa"/>
            <w:tcBorders>
              <w:top w:val="single" w:sz="4" w:space="0" w:color="A6A6A6"/>
              <w:bottom w:val="single" w:sz="4" w:space="0" w:color="A6A6A6"/>
            </w:tcBorders>
            <w:shd w:val="clear" w:color="auto" w:fill="E6E5E5"/>
            <w:vAlign w:val="top"/>
          </w:tcPr>
          <w:p w14:paraId="27505216" w14:textId="77777777" w:rsidR="008A407D" w:rsidRDefault="00000000">
            <w:pPr>
              <w:spacing w:line="276" w:lineRule="auto"/>
              <w:rPr>
                <w:rFonts w:cs="Verdana"/>
                <w:color w:val="515151"/>
              </w:rPr>
            </w:pPr>
            <w:r>
              <w:rPr>
                <w:rFonts w:cs="Verdana"/>
                <w:color w:val="515151"/>
              </w:rPr>
              <w:t>Unit</w:t>
            </w:r>
          </w:p>
        </w:tc>
        <w:tc>
          <w:tcPr>
            <w:tcW w:w="6078" w:type="dxa"/>
            <w:tcBorders>
              <w:top w:val="single" w:sz="4" w:space="0" w:color="A6A6A6"/>
              <w:bottom w:val="single" w:sz="4" w:space="0" w:color="A6A6A6"/>
            </w:tcBorders>
            <w:vAlign w:val="top"/>
          </w:tcPr>
          <w:p w14:paraId="4F69DB60" w14:textId="77777777" w:rsidR="008A407D" w:rsidRDefault="00000000">
            <w:pPr>
              <w:spacing w:line="276" w:lineRule="auto"/>
              <w:jc w:val="both"/>
              <w:rPr>
                <w:rFonts w:cs="Verdana"/>
                <w:color w:val="515151"/>
              </w:rPr>
            </w:pPr>
            <w:r>
              <w:rPr>
                <w:rFonts w:cs="Verdana"/>
                <w:color w:val="515151"/>
              </w:rPr>
              <w:t>Percentage</w:t>
            </w:r>
          </w:p>
        </w:tc>
      </w:tr>
      <w:tr w:rsidR="008A407D" w14:paraId="60EA22DB" w14:textId="77777777" w:rsidTr="008A407D">
        <w:trPr>
          <w:jc w:val="center"/>
        </w:trPr>
        <w:tc>
          <w:tcPr>
            <w:tcW w:w="3554" w:type="dxa"/>
            <w:tcBorders>
              <w:top w:val="single" w:sz="4" w:space="0" w:color="A6A6A6"/>
              <w:bottom w:val="single" w:sz="4" w:space="0" w:color="A6A6A6"/>
            </w:tcBorders>
            <w:shd w:val="clear" w:color="auto" w:fill="E6E5E5"/>
            <w:vAlign w:val="top"/>
          </w:tcPr>
          <w:p w14:paraId="65E62FF6" w14:textId="77777777" w:rsidR="008A407D" w:rsidRDefault="00000000">
            <w:pPr>
              <w:spacing w:line="276" w:lineRule="auto"/>
              <w:rPr>
                <w:rFonts w:cs="Verdana"/>
                <w:color w:val="515151"/>
              </w:rPr>
            </w:pPr>
            <w:r>
              <w:rPr>
                <w:rFonts w:cs="Verdana"/>
                <w:color w:val="515151"/>
              </w:rPr>
              <w:t>Description</w:t>
            </w:r>
          </w:p>
        </w:tc>
        <w:tc>
          <w:tcPr>
            <w:tcW w:w="6078" w:type="dxa"/>
            <w:tcBorders>
              <w:top w:val="single" w:sz="4" w:space="0" w:color="A6A6A6"/>
              <w:bottom w:val="single" w:sz="4" w:space="0" w:color="A6A6A6"/>
            </w:tcBorders>
            <w:vAlign w:val="top"/>
          </w:tcPr>
          <w:p w14:paraId="4ACACB68" w14:textId="77777777" w:rsidR="008A407D" w:rsidRDefault="00000000">
            <w:pPr>
              <w:spacing w:line="276" w:lineRule="auto"/>
              <w:jc w:val="both"/>
              <w:rPr>
                <w:color w:val="000000"/>
              </w:rPr>
            </w:pPr>
            <w:r>
              <w:rPr>
                <w:rFonts w:cs="Verdana"/>
                <w:color w:val="515151"/>
              </w:rPr>
              <w:t>Usage rate in project scenario p for all AG</w:t>
            </w:r>
          </w:p>
        </w:tc>
      </w:tr>
      <w:tr w:rsidR="008A407D" w14:paraId="0A6C2CE0" w14:textId="77777777" w:rsidTr="008A407D">
        <w:trPr>
          <w:jc w:val="center"/>
        </w:trPr>
        <w:tc>
          <w:tcPr>
            <w:tcW w:w="3554" w:type="dxa"/>
            <w:tcBorders>
              <w:top w:val="single" w:sz="4" w:space="0" w:color="A6A6A6"/>
              <w:bottom w:val="single" w:sz="4" w:space="0" w:color="A6A6A6"/>
            </w:tcBorders>
            <w:shd w:val="clear" w:color="auto" w:fill="E6E5E5"/>
            <w:vAlign w:val="top"/>
          </w:tcPr>
          <w:p w14:paraId="11480FBE" w14:textId="77777777" w:rsidR="008A407D" w:rsidRDefault="00000000">
            <w:pPr>
              <w:spacing w:line="276" w:lineRule="auto"/>
              <w:rPr>
                <w:rFonts w:cs="Verdana"/>
                <w:color w:val="515151"/>
              </w:rPr>
            </w:pPr>
            <w:r>
              <w:rPr>
                <w:rFonts w:cs="Verdana"/>
                <w:color w:val="515151"/>
              </w:rPr>
              <w:t>Source of data</w:t>
            </w:r>
          </w:p>
        </w:tc>
        <w:tc>
          <w:tcPr>
            <w:tcW w:w="6078" w:type="dxa"/>
            <w:tcBorders>
              <w:top w:val="single" w:sz="4" w:space="0" w:color="A6A6A6"/>
              <w:bottom w:val="single" w:sz="4" w:space="0" w:color="A6A6A6"/>
            </w:tcBorders>
            <w:vAlign w:val="top"/>
          </w:tcPr>
          <w:p w14:paraId="149099E2" w14:textId="77777777" w:rsidR="008A407D" w:rsidRDefault="00000000">
            <w:pPr>
              <w:spacing w:line="276" w:lineRule="auto"/>
              <w:jc w:val="both"/>
              <w:rPr>
                <w:rFonts w:cs="Verdana"/>
                <w:color w:val="515151"/>
              </w:rPr>
            </w:pPr>
            <w:r>
              <w:rPr>
                <w:rFonts w:cs="Verdana"/>
                <w:color w:val="515151"/>
              </w:rPr>
              <w:t>Annual usage/monitoring survey. See document ‘</w:t>
            </w:r>
            <w:r>
              <w:rPr>
                <w:rFonts w:cs="Verdana"/>
                <w:i/>
                <w:color w:val="515151"/>
              </w:rPr>
              <w:t>GS1240_MS_VPA-11-12-13_MP5’</w:t>
            </w:r>
            <w:r>
              <w:rPr>
                <w:rFonts w:cs="Verdana"/>
                <w:color w:val="515151"/>
              </w:rPr>
              <w:t>/Tab ‘</w:t>
            </w:r>
            <w:r>
              <w:rPr>
                <w:rFonts w:cs="Verdana"/>
                <w:i/>
                <w:color w:val="515151"/>
              </w:rPr>
              <w:t>Analysis</w:t>
            </w:r>
            <w:r>
              <w:rPr>
                <w:rFonts w:cs="Verdana"/>
                <w:color w:val="515151"/>
              </w:rPr>
              <w:t>’.</w:t>
            </w:r>
          </w:p>
        </w:tc>
      </w:tr>
      <w:tr w:rsidR="008A407D" w14:paraId="5973ED99" w14:textId="77777777" w:rsidTr="008A407D">
        <w:trPr>
          <w:jc w:val="center"/>
        </w:trPr>
        <w:tc>
          <w:tcPr>
            <w:tcW w:w="3554" w:type="dxa"/>
            <w:tcBorders>
              <w:top w:val="single" w:sz="4" w:space="0" w:color="A6A6A6"/>
              <w:bottom w:val="single" w:sz="4" w:space="0" w:color="A6A6A6"/>
            </w:tcBorders>
            <w:shd w:val="clear" w:color="auto" w:fill="E6E5E5"/>
            <w:vAlign w:val="top"/>
          </w:tcPr>
          <w:p w14:paraId="73024292" w14:textId="77777777" w:rsidR="008A407D" w:rsidRDefault="00000000">
            <w:pPr>
              <w:spacing w:line="276" w:lineRule="auto"/>
              <w:rPr>
                <w:rFonts w:cs="Verdana"/>
                <w:color w:val="515151"/>
              </w:rPr>
            </w:pPr>
            <w:r>
              <w:rPr>
                <w:rFonts w:cs="Verdana"/>
                <w:color w:val="515151"/>
              </w:rPr>
              <w:t>Value(s) applied</w:t>
            </w:r>
          </w:p>
        </w:tc>
        <w:tc>
          <w:tcPr>
            <w:tcW w:w="6078" w:type="dxa"/>
            <w:tcBorders>
              <w:top w:val="single" w:sz="4" w:space="0" w:color="A6A6A6"/>
              <w:bottom w:val="single" w:sz="4" w:space="0" w:color="A6A6A6"/>
            </w:tcBorders>
            <w:vAlign w:val="top"/>
          </w:tcPr>
          <w:p w14:paraId="38C0D9E5" w14:textId="4E88EE11" w:rsidR="008A407D" w:rsidRDefault="00000000">
            <w:pPr>
              <w:spacing w:line="276" w:lineRule="auto"/>
              <w:jc w:val="both"/>
              <w:rPr>
                <w:rFonts w:cs="Verdana"/>
                <w:color w:val="515151"/>
              </w:rPr>
            </w:pPr>
            <w:sdt>
              <w:sdtPr>
                <w:tag w:val="goog_rdk_44"/>
                <w:id w:val="-917786977"/>
              </w:sdtPr>
              <w:sdtContent>
                <w:r>
                  <w:rPr>
                    <w:rFonts w:cs="Verdana"/>
                    <w:color w:val="515151"/>
                  </w:rPr>
                  <w:t>69.90</w:t>
                </w:r>
              </w:sdtContent>
            </w:sdt>
            <w:r>
              <w:rPr>
                <w:rFonts w:cs="Verdana"/>
                <w:color w:val="515151"/>
              </w:rPr>
              <w:t>%</w:t>
            </w:r>
          </w:p>
        </w:tc>
      </w:tr>
      <w:tr w:rsidR="008A407D" w14:paraId="70BA69E0" w14:textId="77777777" w:rsidTr="008A407D">
        <w:trPr>
          <w:jc w:val="center"/>
        </w:trPr>
        <w:tc>
          <w:tcPr>
            <w:tcW w:w="3554" w:type="dxa"/>
            <w:tcBorders>
              <w:top w:val="single" w:sz="4" w:space="0" w:color="A6A6A6"/>
              <w:bottom w:val="single" w:sz="4" w:space="0" w:color="A6A6A6"/>
            </w:tcBorders>
            <w:shd w:val="clear" w:color="auto" w:fill="E6E5E5"/>
            <w:vAlign w:val="top"/>
          </w:tcPr>
          <w:p w14:paraId="4F6EE464" w14:textId="77777777" w:rsidR="008A407D" w:rsidRDefault="00000000">
            <w:pPr>
              <w:spacing w:line="276" w:lineRule="auto"/>
              <w:rPr>
                <w:rFonts w:cs="Verdana"/>
                <w:color w:val="515151"/>
              </w:rPr>
            </w:pPr>
            <w:r>
              <w:rPr>
                <w:rFonts w:cs="Verdana"/>
                <w:color w:val="515151"/>
              </w:rPr>
              <w:t>Measurement methods and procedure</w:t>
            </w:r>
          </w:p>
        </w:tc>
        <w:tc>
          <w:tcPr>
            <w:tcW w:w="6078" w:type="dxa"/>
            <w:tcBorders>
              <w:top w:val="single" w:sz="4" w:space="0" w:color="A6A6A6"/>
              <w:bottom w:val="single" w:sz="4" w:space="0" w:color="A6A6A6"/>
            </w:tcBorders>
            <w:vAlign w:val="top"/>
          </w:tcPr>
          <w:p w14:paraId="6C3CBA0D" w14:textId="77777777" w:rsidR="008A407D" w:rsidRDefault="00000000">
            <w:pPr>
              <w:spacing w:line="276" w:lineRule="auto"/>
              <w:jc w:val="both"/>
              <w:rPr>
                <w:rFonts w:cs="Verdana"/>
                <w:color w:val="515151"/>
              </w:rPr>
            </w:pPr>
            <w:r>
              <w:rPr>
                <w:rFonts w:cs="Verdana"/>
                <w:color w:val="515151"/>
              </w:rPr>
              <w:t xml:space="preserve">The measurement of the usage rate is based on qualitative information collected in the usage/monitoring survey. A question concerning the current use of </w:t>
            </w:r>
            <w:proofErr w:type="gramStart"/>
            <w:r>
              <w:rPr>
                <w:rFonts w:cs="Verdana"/>
                <w:color w:val="515151"/>
              </w:rPr>
              <w:t>the technology</w:t>
            </w:r>
            <w:proofErr w:type="gramEnd"/>
            <w:r>
              <w:rPr>
                <w:rFonts w:cs="Verdana"/>
                <w:color w:val="515151"/>
              </w:rPr>
              <w:t xml:space="preserve"> is asked </w:t>
            </w:r>
            <w:proofErr w:type="gramStart"/>
            <w:r>
              <w:rPr>
                <w:rFonts w:cs="Verdana"/>
                <w:color w:val="515151"/>
              </w:rPr>
              <w:t>to</w:t>
            </w:r>
            <w:proofErr w:type="gramEnd"/>
            <w:r>
              <w:rPr>
                <w:rFonts w:cs="Verdana"/>
                <w:color w:val="515151"/>
              </w:rPr>
              <w:t xml:space="preserve"> each end user of the sample and is validated by the observation of the surveyor </w:t>
            </w:r>
            <w:proofErr w:type="gramStart"/>
            <w:r>
              <w:rPr>
                <w:rFonts w:cs="Verdana"/>
                <w:color w:val="515151"/>
              </w:rPr>
              <w:t>in order to</w:t>
            </w:r>
            <w:proofErr w:type="gramEnd"/>
            <w:r>
              <w:rPr>
                <w:rFonts w:cs="Verdana"/>
                <w:color w:val="515151"/>
              </w:rPr>
              <w:t xml:space="preserve"> determine the usage rate of each technology age category.</w:t>
            </w:r>
          </w:p>
        </w:tc>
      </w:tr>
      <w:tr w:rsidR="008A407D" w14:paraId="22F496AF" w14:textId="77777777" w:rsidTr="008A407D">
        <w:trPr>
          <w:jc w:val="center"/>
        </w:trPr>
        <w:tc>
          <w:tcPr>
            <w:tcW w:w="3554" w:type="dxa"/>
            <w:tcBorders>
              <w:top w:val="single" w:sz="4" w:space="0" w:color="A6A6A6"/>
              <w:bottom w:val="single" w:sz="4" w:space="0" w:color="A6A6A6"/>
            </w:tcBorders>
            <w:shd w:val="clear" w:color="auto" w:fill="E6E5E5"/>
            <w:vAlign w:val="top"/>
          </w:tcPr>
          <w:p w14:paraId="3A7C989B" w14:textId="77777777" w:rsidR="008A407D" w:rsidRDefault="00000000">
            <w:pPr>
              <w:spacing w:line="276" w:lineRule="auto"/>
              <w:rPr>
                <w:rFonts w:cs="Verdana"/>
                <w:color w:val="515151"/>
              </w:rPr>
            </w:pPr>
            <w:r>
              <w:rPr>
                <w:rFonts w:cs="Verdana"/>
                <w:color w:val="515151"/>
              </w:rPr>
              <w:t>Monitoring frequency</w:t>
            </w:r>
          </w:p>
        </w:tc>
        <w:tc>
          <w:tcPr>
            <w:tcW w:w="6078" w:type="dxa"/>
            <w:tcBorders>
              <w:top w:val="single" w:sz="4" w:space="0" w:color="A6A6A6"/>
              <w:bottom w:val="single" w:sz="4" w:space="0" w:color="A6A6A6"/>
            </w:tcBorders>
            <w:vAlign w:val="top"/>
          </w:tcPr>
          <w:p w14:paraId="58F7513E" w14:textId="77777777" w:rsidR="008A407D" w:rsidRDefault="00000000">
            <w:pPr>
              <w:spacing w:line="276" w:lineRule="auto"/>
              <w:jc w:val="both"/>
              <w:rPr>
                <w:rFonts w:cs="Verdana"/>
                <w:color w:val="515151"/>
              </w:rPr>
            </w:pPr>
            <w:r>
              <w:rPr>
                <w:rFonts w:cs="Verdana"/>
                <w:color w:val="515151"/>
              </w:rPr>
              <w:t>Annual</w:t>
            </w:r>
          </w:p>
        </w:tc>
      </w:tr>
      <w:tr w:rsidR="008A407D" w14:paraId="793721D2" w14:textId="77777777" w:rsidTr="008A407D">
        <w:trPr>
          <w:jc w:val="center"/>
        </w:trPr>
        <w:tc>
          <w:tcPr>
            <w:tcW w:w="3554" w:type="dxa"/>
            <w:tcBorders>
              <w:top w:val="single" w:sz="4" w:space="0" w:color="A6A6A6"/>
              <w:bottom w:val="single" w:sz="4" w:space="0" w:color="A6A6A6"/>
            </w:tcBorders>
            <w:shd w:val="clear" w:color="auto" w:fill="E6E5E5"/>
            <w:vAlign w:val="top"/>
          </w:tcPr>
          <w:p w14:paraId="1C458547" w14:textId="77777777" w:rsidR="008A407D" w:rsidRDefault="00000000">
            <w:pPr>
              <w:spacing w:line="276" w:lineRule="auto"/>
              <w:rPr>
                <w:rFonts w:cs="Verdana"/>
                <w:color w:val="515151"/>
              </w:rPr>
            </w:pPr>
            <w:r>
              <w:rPr>
                <w:rFonts w:cs="Verdana"/>
                <w:color w:val="515151"/>
              </w:rPr>
              <w:t>QA/QC procedures</w:t>
            </w:r>
          </w:p>
        </w:tc>
        <w:tc>
          <w:tcPr>
            <w:tcW w:w="6078" w:type="dxa"/>
            <w:tcBorders>
              <w:top w:val="single" w:sz="4" w:space="0" w:color="A6A6A6"/>
              <w:bottom w:val="single" w:sz="4" w:space="0" w:color="A6A6A6"/>
            </w:tcBorders>
            <w:vAlign w:val="top"/>
          </w:tcPr>
          <w:p w14:paraId="3216B622" w14:textId="77777777" w:rsidR="008A407D" w:rsidRDefault="00000000">
            <w:pPr>
              <w:spacing w:line="276" w:lineRule="auto"/>
              <w:jc w:val="both"/>
              <w:rPr>
                <w:rFonts w:cs="Verdana"/>
                <w:color w:val="515151"/>
              </w:rPr>
            </w:pPr>
            <w:r>
              <w:rPr>
                <w:rFonts w:cs="Verdana"/>
                <w:color w:val="515151"/>
              </w:rPr>
              <w:t>Transparent data analysis and reporting</w:t>
            </w:r>
          </w:p>
          <w:p w14:paraId="2C55F8D1" w14:textId="77777777" w:rsidR="008A407D" w:rsidRDefault="008A407D">
            <w:pPr>
              <w:spacing w:line="276" w:lineRule="auto"/>
              <w:jc w:val="both"/>
              <w:rPr>
                <w:rFonts w:cs="Verdana"/>
                <w:color w:val="515151"/>
              </w:rPr>
            </w:pPr>
          </w:p>
        </w:tc>
      </w:tr>
      <w:tr w:rsidR="008A407D" w14:paraId="15B7A273" w14:textId="77777777" w:rsidTr="008A407D">
        <w:trPr>
          <w:jc w:val="center"/>
        </w:trPr>
        <w:tc>
          <w:tcPr>
            <w:tcW w:w="3554" w:type="dxa"/>
            <w:tcBorders>
              <w:top w:val="single" w:sz="4" w:space="0" w:color="A6A6A6"/>
              <w:bottom w:val="single" w:sz="4" w:space="0" w:color="A6A6A6"/>
            </w:tcBorders>
            <w:shd w:val="clear" w:color="auto" w:fill="E6E5E5"/>
            <w:vAlign w:val="top"/>
          </w:tcPr>
          <w:p w14:paraId="53196275" w14:textId="77777777" w:rsidR="008A407D" w:rsidRDefault="00000000">
            <w:pPr>
              <w:spacing w:line="276" w:lineRule="auto"/>
              <w:rPr>
                <w:rFonts w:cs="Verdana"/>
                <w:color w:val="515151"/>
              </w:rPr>
            </w:pPr>
            <w:r>
              <w:rPr>
                <w:rFonts w:cs="Verdana"/>
                <w:color w:val="515151"/>
              </w:rPr>
              <w:t>Purpose of data</w:t>
            </w:r>
          </w:p>
        </w:tc>
        <w:tc>
          <w:tcPr>
            <w:tcW w:w="6078" w:type="dxa"/>
            <w:tcBorders>
              <w:top w:val="single" w:sz="4" w:space="0" w:color="A6A6A6"/>
              <w:bottom w:val="single" w:sz="4" w:space="0" w:color="A6A6A6"/>
            </w:tcBorders>
            <w:vAlign w:val="top"/>
          </w:tcPr>
          <w:p w14:paraId="0FE3155F" w14:textId="77777777" w:rsidR="008A407D" w:rsidRDefault="00000000">
            <w:pPr>
              <w:spacing w:line="276" w:lineRule="auto"/>
              <w:jc w:val="both"/>
              <w:rPr>
                <w:rFonts w:cs="Verdana"/>
                <w:color w:val="515151"/>
              </w:rPr>
            </w:pPr>
            <w:r>
              <w:rPr>
                <w:rFonts w:cs="Verdana"/>
                <w:color w:val="515151"/>
              </w:rPr>
              <w:t>Calculation of emission reductions</w:t>
            </w:r>
          </w:p>
        </w:tc>
      </w:tr>
      <w:tr w:rsidR="008A407D" w14:paraId="0904B7CA" w14:textId="77777777" w:rsidTr="008A407D">
        <w:trPr>
          <w:jc w:val="center"/>
        </w:trPr>
        <w:tc>
          <w:tcPr>
            <w:tcW w:w="3554" w:type="dxa"/>
            <w:tcBorders>
              <w:top w:val="single" w:sz="4" w:space="0" w:color="A6A6A6"/>
              <w:bottom w:val="single" w:sz="4" w:space="0" w:color="A6A6A6"/>
            </w:tcBorders>
            <w:shd w:val="clear" w:color="auto" w:fill="E6E5E5"/>
            <w:vAlign w:val="top"/>
          </w:tcPr>
          <w:p w14:paraId="40DFCD73" w14:textId="77777777" w:rsidR="008A407D" w:rsidRDefault="00000000">
            <w:pPr>
              <w:spacing w:line="276" w:lineRule="auto"/>
              <w:rPr>
                <w:rFonts w:cs="Verdana"/>
                <w:color w:val="515151"/>
              </w:rPr>
            </w:pPr>
            <w:r>
              <w:rPr>
                <w:rFonts w:cs="Verdana"/>
                <w:color w:val="515151"/>
              </w:rPr>
              <w:t xml:space="preserve">Additional comment </w:t>
            </w:r>
          </w:p>
        </w:tc>
        <w:tc>
          <w:tcPr>
            <w:tcW w:w="6078" w:type="dxa"/>
            <w:tcBorders>
              <w:top w:val="single" w:sz="4" w:space="0" w:color="A6A6A6"/>
              <w:bottom w:val="single" w:sz="4" w:space="0" w:color="A6A6A6"/>
            </w:tcBorders>
            <w:vAlign w:val="top"/>
          </w:tcPr>
          <w:p w14:paraId="64D98D0A" w14:textId="77777777" w:rsidR="008A407D" w:rsidRDefault="00000000" w:rsidP="00561407">
            <w:pPr>
              <w:pBdr>
                <w:top w:val="nil"/>
                <w:left w:val="nil"/>
                <w:bottom w:val="nil"/>
                <w:right w:val="nil"/>
                <w:between w:val="nil"/>
              </w:pBdr>
              <w:spacing w:after="200" w:line="276" w:lineRule="auto"/>
              <w:jc w:val="both"/>
              <w:rPr>
                <w:rFonts w:cs="Verdana"/>
                <w:color w:val="515151"/>
              </w:rPr>
            </w:pPr>
            <w:r>
              <w:rPr>
                <w:rFonts w:cs="Verdana"/>
                <w:color w:val="515151"/>
              </w:rPr>
              <w:t xml:space="preserve">A usage parameter is derived for all </w:t>
            </w:r>
            <w:proofErr w:type="gramStart"/>
            <w:r>
              <w:rPr>
                <w:rFonts w:cs="Verdana"/>
                <w:color w:val="515151"/>
              </w:rPr>
              <w:t>the each</w:t>
            </w:r>
            <w:proofErr w:type="gramEnd"/>
            <w:r>
              <w:rPr>
                <w:rFonts w:cs="Verdana"/>
                <w:color w:val="515151"/>
              </w:rPr>
              <w:t xml:space="preserve"> age groups of </w:t>
            </w:r>
            <w:proofErr w:type="gramStart"/>
            <w:r>
              <w:rPr>
                <w:rFonts w:cs="Verdana"/>
                <w:color w:val="515151"/>
              </w:rPr>
              <w:t>project</w:t>
            </w:r>
            <w:proofErr w:type="gramEnd"/>
            <w:r>
              <w:rPr>
                <w:rFonts w:cs="Verdana"/>
                <w:color w:val="515151"/>
              </w:rPr>
              <w:t xml:space="preserve"> cookstove being credited. The usage survey will determine if the project cookstoves can be considered as ‘in use’ or ‘not in use’ and if the project cookstoves are in ‘good condition’ or ‘not in good condition’. The record keeping system of this VPA is at household level (with household number) for which all baseline cookstove set(s) (comprising of several traditional three stone cookstoves for domestic use) have been replaced by project cookstove set(s). Cookstove set(s) within a household can only be considered ‘in use’ if all the cookstoves in the set(s) (in polygamous households all cookstoves of all cookstove sets of all women in the household) are being used. Similarly, cookstove set(s) can only be considered in ‘good condition’ </w:t>
            </w:r>
            <w:proofErr w:type="gramStart"/>
            <w:r>
              <w:rPr>
                <w:rFonts w:cs="Verdana"/>
                <w:color w:val="515151"/>
              </w:rPr>
              <w:t>as long as</w:t>
            </w:r>
            <w:proofErr w:type="gramEnd"/>
            <w:r>
              <w:rPr>
                <w:rFonts w:cs="Verdana"/>
                <w:color w:val="515151"/>
              </w:rPr>
              <w:t xml:space="preserve"> all cookstoves within the cookstove set(s) (in polygamous households all cookstoves of all cookstove sets of all women in the household) are in a ‘good condition’.</w:t>
            </w:r>
          </w:p>
        </w:tc>
      </w:tr>
    </w:tbl>
    <w:p w14:paraId="150B7D3A" w14:textId="77777777" w:rsidR="008A407D" w:rsidRDefault="008A407D">
      <w:pPr>
        <w:spacing w:after="0"/>
      </w:pPr>
    </w:p>
    <w:p w14:paraId="74CFE06D" w14:textId="77777777" w:rsidR="008A407D" w:rsidRDefault="008A407D">
      <w:pPr>
        <w:spacing w:after="0"/>
      </w:pPr>
    </w:p>
    <w:tbl>
      <w:tblPr>
        <w:tblStyle w:val="af3"/>
        <w:tblW w:w="9632" w:type="dxa"/>
        <w:jc w:val="center"/>
        <w:tblBorders>
          <w:insideH w:val="single" w:sz="4" w:space="0" w:color="A6A6A6"/>
        </w:tblBorders>
        <w:tblLayout w:type="fixed"/>
        <w:tblLook w:val="0420" w:firstRow="1" w:lastRow="0" w:firstColumn="0" w:lastColumn="0" w:noHBand="0" w:noVBand="1"/>
      </w:tblPr>
      <w:tblGrid>
        <w:gridCol w:w="3556"/>
        <w:gridCol w:w="6076"/>
      </w:tblGrid>
      <w:tr w:rsidR="008A407D" w14:paraId="291A8C72" w14:textId="77777777" w:rsidTr="008A407D">
        <w:trPr>
          <w:cnfStyle w:val="100000000000" w:firstRow="1" w:lastRow="0" w:firstColumn="0" w:lastColumn="0" w:oddVBand="0" w:evenVBand="0" w:oddHBand="0" w:evenHBand="0" w:firstRowFirstColumn="0" w:firstRowLastColumn="0" w:lastRowFirstColumn="0" w:lastRowLastColumn="0"/>
          <w:jc w:val="center"/>
        </w:trPr>
        <w:tc>
          <w:tcPr>
            <w:tcW w:w="3556" w:type="dxa"/>
            <w:vAlign w:val="top"/>
          </w:tcPr>
          <w:p w14:paraId="305A522D" w14:textId="77777777" w:rsidR="008A407D" w:rsidRDefault="00000000">
            <w:pPr>
              <w:spacing w:line="276" w:lineRule="auto"/>
              <w:rPr>
                <w:rFonts w:cs="Verdana"/>
                <w:sz w:val="20"/>
              </w:rPr>
            </w:pPr>
            <w:r>
              <w:rPr>
                <w:rFonts w:cs="Verdana"/>
                <w:sz w:val="20"/>
                <w:szCs w:val="20"/>
              </w:rPr>
              <w:lastRenderedPageBreak/>
              <w:t>Relevant SDG Indicator</w:t>
            </w:r>
          </w:p>
        </w:tc>
        <w:tc>
          <w:tcPr>
            <w:tcW w:w="6076" w:type="dxa"/>
            <w:vAlign w:val="top"/>
          </w:tcPr>
          <w:p w14:paraId="140F46C4" w14:textId="77777777" w:rsidR="008A407D" w:rsidRDefault="00000000">
            <w:pPr>
              <w:spacing w:line="276" w:lineRule="auto"/>
              <w:jc w:val="both"/>
              <w:rPr>
                <w:rFonts w:cs="Verdana"/>
                <w:color w:val="515151"/>
                <w:sz w:val="20"/>
              </w:rPr>
            </w:pPr>
            <w:r>
              <w:rPr>
                <w:rFonts w:cs="Verdana"/>
                <w:sz w:val="20"/>
                <w:szCs w:val="20"/>
              </w:rPr>
              <w:t>SDG 13, Climate action</w:t>
            </w:r>
          </w:p>
        </w:tc>
      </w:tr>
      <w:tr w:rsidR="008A407D" w14:paraId="1570DEFC" w14:textId="77777777" w:rsidTr="008A407D">
        <w:trPr>
          <w:jc w:val="center"/>
        </w:trPr>
        <w:tc>
          <w:tcPr>
            <w:tcW w:w="3556" w:type="dxa"/>
            <w:tcBorders>
              <w:bottom w:val="single" w:sz="4" w:space="0" w:color="A6A6A6"/>
            </w:tcBorders>
            <w:shd w:val="clear" w:color="auto" w:fill="E6E5E5"/>
            <w:vAlign w:val="top"/>
          </w:tcPr>
          <w:p w14:paraId="7A8AB093" w14:textId="77777777" w:rsidR="008A407D" w:rsidRDefault="00000000">
            <w:pPr>
              <w:spacing w:line="276" w:lineRule="auto"/>
              <w:rPr>
                <w:rFonts w:cs="Verdana"/>
                <w:b/>
                <w:color w:val="515151"/>
              </w:rPr>
            </w:pPr>
            <w:r>
              <w:rPr>
                <w:rFonts w:cs="Verdana"/>
                <w:b/>
                <w:color w:val="515151"/>
              </w:rPr>
              <w:t>Data/ Parameter</w:t>
            </w:r>
          </w:p>
        </w:tc>
        <w:tc>
          <w:tcPr>
            <w:tcW w:w="6076" w:type="dxa"/>
            <w:tcBorders>
              <w:bottom w:val="single" w:sz="4" w:space="0" w:color="A6A6A6"/>
            </w:tcBorders>
            <w:vAlign w:val="top"/>
          </w:tcPr>
          <w:p w14:paraId="35A4FC53" w14:textId="77777777" w:rsidR="008A407D" w:rsidRDefault="00000000">
            <w:pPr>
              <w:spacing w:line="276" w:lineRule="auto"/>
              <w:jc w:val="both"/>
              <w:rPr>
                <w:rFonts w:cs="Verdana"/>
                <w:b/>
                <w:color w:val="515151"/>
              </w:rPr>
            </w:pPr>
            <w:r>
              <w:rPr>
                <w:rFonts w:cs="Verdana"/>
                <w:b/>
                <w:color w:val="515151"/>
              </w:rPr>
              <w:t>N</w:t>
            </w:r>
            <w:r>
              <w:rPr>
                <w:rFonts w:cs="Verdana"/>
                <w:b/>
                <w:color w:val="515151"/>
                <w:vertAlign w:val="subscript"/>
              </w:rPr>
              <w:t>p,1</w:t>
            </w:r>
          </w:p>
        </w:tc>
      </w:tr>
      <w:tr w:rsidR="008A407D" w14:paraId="3CAF71E5" w14:textId="77777777" w:rsidTr="008A407D">
        <w:trPr>
          <w:jc w:val="center"/>
        </w:trPr>
        <w:tc>
          <w:tcPr>
            <w:tcW w:w="3556" w:type="dxa"/>
            <w:tcBorders>
              <w:top w:val="single" w:sz="4" w:space="0" w:color="A6A6A6"/>
              <w:bottom w:val="single" w:sz="4" w:space="0" w:color="A6A6A6"/>
            </w:tcBorders>
            <w:shd w:val="clear" w:color="auto" w:fill="E6E5E5"/>
            <w:vAlign w:val="top"/>
          </w:tcPr>
          <w:p w14:paraId="2627336E" w14:textId="77777777" w:rsidR="008A407D" w:rsidRDefault="00000000">
            <w:pPr>
              <w:spacing w:line="276" w:lineRule="auto"/>
              <w:rPr>
                <w:rFonts w:cs="Verdana"/>
                <w:color w:val="515151"/>
              </w:rPr>
            </w:pPr>
            <w:r>
              <w:rPr>
                <w:rFonts w:cs="Verdana"/>
                <w:color w:val="515151"/>
              </w:rPr>
              <w:t>Unit</w:t>
            </w:r>
          </w:p>
        </w:tc>
        <w:tc>
          <w:tcPr>
            <w:tcW w:w="6076" w:type="dxa"/>
            <w:tcBorders>
              <w:top w:val="single" w:sz="4" w:space="0" w:color="A6A6A6"/>
              <w:bottom w:val="single" w:sz="4" w:space="0" w:color="A6A6A6"/>
            </w:tcBorders>
            <w:vAlign w:val="top"/>
          </w:tcPr>
          <w:p w14:paraId="48ECBA2F" w14:textId="77777777" w:rsidR="008A407D" w:rsidRDefault="00000000">
            <w:pPr>
              <w:spacing w:line="276" w:lineRule="auto"/>
              <w:jc w:val="both"/>
              <w:rPr>
                <w:rFonts w:cs="Verdana"/>
                <w:color w:val="515151"/>
              </w:rPr>
            </w:pPr>
            <w:r>
              <w:rPr>
                <w:rFonts w:cs="Verdana"/>
                <w:color w:val="515151"/>
              </w:rPr>
              <w:t>Number of households included in the project (Units), based on days of usage of age group 0-1 during the monitoring period related to one year.</w:t>
            </w:r>
          </w:p>
        </w:tc>
      </w:tr>
      <w:tr w:rsidR="008A407D" w14:paraId="38666096" w14:textId="77777777" w:rsidTr="008A407D">
        <w:trPr>
          <w:jc w:val="center"/>
        </w:trPr>
        <w:tc>
          <w:tcPr>
            <w:tcW w:w="3556" w:type="dxa"/>
            <w:tcBorders>
              <w:top w:val="single" w:sz="4" w:space="0" w:color="A6A6A6"/>
              <w:bottom w:val="single" w:sz="4" w:space="0" w:color="A6A6A6"/>
            </w:tcBorders>
            <w:shd w:val="clear" w:color="auto" w:fill="E6E5E5"/>
            <w:vAlign w:val="top"/>
          </w:tcPr>
          <w:p w14:paraId="31B12958" w14:textId="77777777" w:rsidR="008A407D" w:rsidRDefault="00000000">
            <w:pPr>
              <w:spacing w:line="276" w:lineRule="auto"/>
              <w:rPr>
                <w:rFonts w:cs="Verdana"/>
                <w:color w:val="515151"/>
              </w:rPr>
            </w:pPr>
            <w:r>
              <w:rPr>
                <w:rFonts w:cs="Verdana"/>
                <w:color w:val="515151"/>
              </w:rPr>
              <w:t>Description</w:t>
            </w:r>
          </w:p>
        </w:tc>
        <w:tc>
          <w:tcPr>
            <w:tcW w:w="6076" w:type="dxa"/>
            <w:tcBorders>
              <w:top w:val="single" w:sz="4" w:space="0" w:color="A6A6A6"/>
              <w:bottom w:val="single" w:sz="4" w:space="0" w:color="A6A6A6"/>
            </w:tcBorders>
            <w:vAlign w:val="top"/>
          </w:tcPr>
          <w:p w14:paraId="748BF5EC" w14:textId="77777777" w:rsidR="008A407D" w:rsidRDefault="00000000">
            <w:pPr>
              <w:spacing w:line="276" w:lineRule="auto"/>
              <w:jc w:val="both"/>
              <w:rPr>
                <w:color w:val="000000"/>
              </w:rPr>
            </w:pPr>
            <w:r>
              <w:rPr>
                <w:rFonts w:cs="Verdana"/>
                <w:color w:val="515151"/>
              </w:rPr>
              <w:t xml:space="preserve">Household in the project database for project scenario p through year </w:t>
            </w:r>
            <w:proofErr w:type="spellStart"/>
            <w:r>
              <w:rPr>
                <w:rFonts w:cs="Verdana"/>
                <w:color w:val="515151"/>
              </w:rPr>
              <w:t>i</w:t>
            </w:r>
            <w:proofErr w:type="spellEnd"/>
            <w:r>
              <w:rPr>
                <w:rFonts w:cs="Verdana"/>
                <w:color w:val="515151"/>
              </w:rPr>
              <w:t xml:space="preserve"> for which all baseline cookstove set(s) (comprising of several traditional three stone cookstoves for domestic use) have been replaced by project cookstove set(s).</w:t>
            </w:r>
          </w:p>
        </w:tc>
      </w:tr>
      <w:tr w:rsidR="008A407D" w14:paraId="49D413FD" w14:textId="77777777" w:rsidTr="008A407D">
        <w:trPr>
          <w:jc w:val="center"/>
        </w:trPr>
        <w:tc>
          <w:tcPr>
            <w:tcW w:w="3556" w:type="dxa"/>
            <w:tcBorders>
              <w:top w:val="single" w:sz="4" w:space="0" w:color="A6A6A6"/>
              <w:bottom w:val="single" w:sz="4" w:space="0" w:color="A6A6A6"/>
            </w:tcBorders>
            <w:shd w:val="clear" w:color="auto" w:fill="E6E5E5"/>
            <w:vAlign w:val="top"/>
          </w:tcPr>
          <w:p w14:paraId="4A942C17" w14:textId="77777777" w:rsidR="008A407D" w:rsidRDefault="00000000">
            <w:pPr>
              <w:spacing w:line="276" w:lineRule="auto"/>
              <w:rPr>
                <w:rFonts w:cs="Verdana"/>
                <w:color w:val="515151"/>
              </w:rPr>
            </w:pPr>
            <w:r>
              <w:rPr>
                <w:rFonts w:cs="Verdana"/>
                <w:color w:val="515151"/>
              </w:rPr>
              <w:t>Source of data</w:t>
            </w:r>
          </w:p>
        </w:tc>
        <w:tc>
          <w:tcPr>
            <w:tcW w:w="6076" w:type="dxa"/>
            <w:tcBorders>
              <w:top w:val="single" w:sz="4" w:space="0" w:color="A6A6A6"/>
              <w:bottom w:val="single" w:sz="4" w:space="0" w:color="A6A6A6"/>
            </w:tcBorders>
            <w:vAlign w:val="top"/>
          </w:tcPr>
          <w:p w14:paraId="316C40C7" w14:textId="77777777" w:rsidR="008A407D" w:rsidRDefault="00000000">
            <w:pPr>
              <w:spacing w:line="276" w:lineRule="auto"/>
              <w:jc w:val="both"/>
              <w:rPr>
                <w:rFonts w:cs="Verdana"/>
                <w:color w:val="515151"/>
              </w:rPr>
            </w:pPr>
            <w:r>
              <w:rPr>
                <w:rFonts w:cs="Verdana"/>
                <w:color w:val="515151"/>
              </w:rPr>
              <w:t>Project database. See documents:</w:t>
            </w:r>
          </w:p>
          <w:p w14:paraId="20FDE4A4" w14:textId="77777777" w:rsidR="008A407D" w:rsidRDefault="00000000">
            <w:pPr>
              <w:spacing w:line="276" w:lineRule="auto"/>
              <w:jc w:val="both"/>
              <w:rPr>
                <w:rFonts w:cs="Verdana"/>
                <w:color w:val="515151"/>
              </w:rPr>
            </w:pPr>
            <w:r>
              <w:rPr>
                <w:rFonts w:cs="Verdana"/>
                <w:color w:val="515151"/>
              </w:rPr>
              <w:t>‘</w:t>
            </w:r>
            <w:r>
              <w:rPr>
                <w:rFonts w:cs="Verdana"/>
                <w:i/>
                <w:color w:val="515151"/>
              </w:rPr>
              <w:t>Tiipaalga_DR_VPA-11_ICS_Vintage 2022_20230228_Recent date per HH_v1.0</w:t>
            </w:r>
          </w:p>
          <w:p w14:paraId="473932F5" w14:textId="77777777" w:rsidR="008A407D" w:rsidRDefault="00000000">
            <w:pPr>
              <w:spacing w:line="276" w:lineRule="auto"/>
              <w:jc w:val="both"/>
              <w:rPr>
                <w:rFonts w:cs="Verdana"/>
                <w:color w:val="515151"/>
              </w:rPr>
            </w:pPr>
            <w:r>
              <w:rPr>
                <w:rFonts w:cs="Verdana"/>
                <w:color w:val="515151"/>
              </w:rPr>
              <w:t>‘</w:t>
            </w:r>
            <w:r>
              <w:rPr>
                <w:rFonts w:cs="Verdana"/>
                <w:i/>
                <w:color w:val="515151"/>
              </w:rPr>
              <w:t>Tiipaalga_DR_VPA-12_ICS_Vintage 2022_20230228_Recent date per HH_v1.0’</w:t>
            </w:r>
          </w:p>
          <w:p w14:paraId="7864B080" w14:textId="77777777" w:rsidR="008A407D" w:rsidRDefault="00000000">
            <w:pPr>
              <w:spacing w:line="276" w:lineRule="auto"/>
              <w:jc w:val="both"/>
              <w:rPr>
                <w:rFonts w:cs="Verdana"/>
                <w:color w:val="515151"/>
              </w:rPr>
            </w:pPr>
            <w:r>
              <w:rPr>
                <w:rFonts w:cs="Verdana"/>
                <w:color w:val="515151"/>
              </w:rPr>
              <w:t>‘</w:t>
            </w:r>
            <w:r>
              <w:rPr>
                <w:rFonts w:cs="Verdana"/>
                <w:i/>
                <w:color w:val="515151"/>
              </w:rPr>
              <w:t>Tiipaalga_DR_VPA-13_ICS_Vinctage 2022_20230228_Recent date per HH_v1.0.xlsx</w:t>
            </w:r>
          </w:p>
        </w:tc>
      </w:tr>
      <w:tr w:rsidR="008A407D" w14:paraId="5D68F1BC" w14:textId="77777777" w:rsidTr="008A407D">
        <w:trPr>
          <w:jc w:val="center"/>
        </w:trPr>
        <w:tc>
          <w:tcPr>
            <w:tcW w:w="3556" w:type="dxa"/>
            <w:tcBorders>
              <w:top w:val="single" w:sz="4" w:space="0" w:color="A6A6A6"/>
              <w:bottom w:val="single" w:sz="4" w:space="0" w:color="A6A6A6"/>
            </w:tcBorders>
            <w:shd w:val="clear" w:color="auto" w:fill="E6E5E5"/>
            <w:vAlign w:val="top"/>
          </w:tcPr>
          <w:p w14:paraId="680FA38E" w14:textId="77777777" w:rsidR="008A407D" w:rsidRDefault="00000000">
            <w:pPr>
              <w:spacing w:line="276" w:lineRule="auto"/>
              <w:rPr>
                <w:rFonts w:cs="Verdana"/>
                <w:color w:val="515151"/>
              </w:rPr>
            </w:pPr>
            <w:r>
              <w:rPr>
                <w:rFonts w:cs="Verdana"/>
                <w:color w:val="515151"/>
              </w:rPr>
              <w:t>Value(s) applied</w:t>
            </w:r>
          </w:p>
        </w:tc>
        <w:tc>
          <w:tcPr>
            <w:tcW w:w="6076" w:type="dxa"/>
            <w:tcBorders>
              <w:top w:val="single" w:sz="4" w:space="0" w:color="A6A6A6"/>
              <w:bottom w:val="single" w:sz="4" w:space="0" w:color="A6A6A6"/>
            </w:tcBorders>
            <w:vAlign w:val="top"/>
          </w:tcPr>
          <w:p w14:paraId="3B0265D6" w14:textId="77777777" w:rsidR="008A407D" w:rsidRDefault="00000000">
            <w:pPr>
              <w:spacing w:line="276" w:lineRule="auto"/>
              <w:jc w:val="both"/>
              <w:rPr>
                <w:rFonts w:cs="Verdana"/>
                <w:color w:val="515151"/>
              </w:rPr>
            </w:pPr>
            <w:r>
              <w:rPr>
                <w:rFonts w:cs="Verdana"/>
                <w:color w:val="515151"/>
              </w:rPr>
              <w:t>VPA 11: 0</w:t>
            </w:r>
          </w:p>
          <w:p w14:paraId="6609A81E" w14:textId="77777777" w:rsidR="008A407D" w:rsidRDefault="00000000">
            <w:pPr>
              <w:spacing w:line="276" w:lineRule="auto"/>
              <w:jc w:val="both"/>
              <w:rPr>
                <w:rFonts w:cs="Verdana"/>
                <w:color w:val="515151"/>
              </w:rPr>
            </w:pPr>
            <w:r>
              <w:rPr>
                <w:rFonts w:cs="Verdana"/>
                <w:color w:val="515151"/>
              </w:rPr>
              <w:t>VPA 12: 0</w:t>
            </w:r>
          </w:p>
          <w:p w14:paraId="1B837DE3" w14:textId="77777777" w:rsidR="008A407D" w:rsidRDefault="00000000">
            <w:pPr>
              <w:spacing w:line="276" w:lineRule="auto"/>
              <w:jc w:val="both"/>
              <w:rPr>
                <w:rFonts w:cs="Verdana"/>
                <w:color w:val="515151"/>
              </w:rPr>
            </w:pPr>
            <w:r>
              <w:rPr>
                <w:rFonts w:cs="Verdana"/>
                <w:color w:val="515151"/>
              </w:rPr>
              <w:t>VPA 13: 0</w:t>
            </w:r>
          </w:p>
          <w:p w14:paraId="1E813207" w14:textId="77777777" w:rsidR="008A407D" w:rsidRDefault="00000000">
            <w:pPr>
              <w:spacing w:line="276" w:lineRule="auto"/>
              <w:jc w:val="both"/>
              <w:rPr>
                <w:rFonts w:cs="Verdana"/>
                <w:color w:val="515151"/>
              </w:rPr>
            </w:pPr>
            <w:r>
              <w:rPr>
                <w:rFonts w:cs="Verdana"/>
                <w:color w:val="515151"/>
              </w:rPr>
              <w:t>Total: 0</w:t>
            </w:r>
          </w:p>
        </w:tc>
      </w:tr>
      <w:tr w:rsidR="008A407D" w14:paraId="7EFA06C8" w14:textId="77777777" w:rsidTr="008A407D">
        <w:trPr>
          <w:jc w:val="center"/>
        </w:trPr>
        <w:tc>
          <w:tcPr>
            <w:tcW w:w="3556" w:type="dxa"/>
            <w:tcBorders>
              <w:top w:val="single" w:sz="4" w:space="0" w:color="A6A6A6"/>
              <w:bottom w:val="single" w:sz="4" w:space="0" w:color="A6A6A6"/>
            </w:tcBorders>
            <w:shd w:val="clear" w:color="auto" w:fill="E6E5E5"/>
            <w:vAlign w:val="top"/>
          </w:tcPr>
          <w:p w14:paraId="1E0EA62C" w14:textId="77777777" w:rsidR="008A407D" w:rsidRDefault="00000000">
            <w:pPr>
              <w:spacing w:line="276" w:lineRule="auto"/>
              <w:rPr>
                <w:rFonts w:cs="Verdana"/>
                <w:color w:val="515151"/>
              </w:rPr>
            </w:pPr>
            <w:r>
              <w:rPr>
                <w:rFonts w:cs="Verdana"/>
                <w:color w:val="515151"/>
              </w:rPr>
              <w:t>Measurement methods and procedure</w:t>
            </w:r>
          </w:p>
        </w:tc>
        <w:tc>
          <w:tcPr>
            <w:tcW w:w="6076" w:type="dxa"/>
            <w:tcBorders>
              <w:top w:val="single" w:sz="4" w:space="0" w:color="A6A6A6"/>
              <w:bottom w:val="single" w:sz="4" w:space="0" w:color="A6A6A6"/>
            </w:tcBorders>
            <w:vAlign w:val="top"/>
          </w:tcPr>
          <w:p w14:paraId="3309968A" w14:textId="77777777" w:rsidR="008A407D" w:rsidRDefault="00000000">
            <w:pPr>
              <w:spacing w:line="276" w:lineRule="auto"/>
              <w:jc w:val="both"/>
              <w:rPr>
                <w:rFonts w:cs="Verdana"/>
                <w:color w:val="515151"/>
              </w:rPr>
            </w:pPr>
            <w:r>
              <w:rPr>
                <w:rFonts w:cs="Verdana"/>
                <w:color w:val="515151"/>
              </w:rPr>
              <w:t xml:space="preserve">For the determination of the number of usage days at household level for age group 0-1 during the corresponding monitoring period, the latest start day of use of all constructed F3PA efficient cookstoves within the household will be taken </w:t>
            </w:r>
            <w:proofErr w:type="gramStart"/>
            <w:r>
              <w:rPr>
                <w:rFonts w:cs="Verdana"/>
                <w:color w:val="515151"/>
              </w:rPr>
              <w:t>in order to</w:t>
            </w:r>
            <w:proofErr w:type="gramEnd"/>
            <w:r>
              <w:rPr>
                <w:rFonts w:cs="Verdana"/>
                <w:color w:val="515151"/>
              </w:rPr>
              <w:t xml:space="preserve"> have conservative approach.</w:t>
            </w:r>
          </w:p>
          <w:p w14:paraId="11E0FA96" w14:textId="77777777" w:rsidR="008A407D" w:rsidRDefault="00000000">
            <w:pPr>
              <w:spacing w:line="276" w:lineRule="auto"/>
              <w:jc w:val="both"/>
              <w:rPr>
                <w:rFonts w:cs="Verdana"/>
                <w:color w:val="515151"/>
              </w:rPr>
            </w:pPr>
            <w:r>
              <w:rPr>
                <w:rFonts w:cs="Verdana"/>
                <w:color w:val="515151"/>
              </w:rPr>
              <w:t>Number of households included in the project (Units) are calculated based on days of usage of age group 0-1 during the corresponding monitoring period related to one year.</w:t>
            </w:r>
          </w:p>
        </w:tc>
      </w:tr>
      <w:tr w:rsidR="008A407D" w14:paraId="66945DC4" w14:textId="77777777" w:rsidTr="008A407D">
        <w:trPr>
          <w:jc w:val="center"/>
        </w:trPr>
        <w:tc>
          <w:tcPr>
            <w:tcW w:w="3556" w:type="dxa"/>
            <w:tcBorders>
              <w:top w:val="single" w:sz="4" w:space="0" w:color="A6A6A6"/>
              <w:bottom w:val="single" w:sz="4" w:space="0" w:color="A6A6A6"/>
            </w:tcBorders>
            <w:shd w:val="clear" w:color="auto" w:fill="E6E5E5"/>
            <w:vAlign w:val="top"/>
          </w:tcPr>
          <w:p w14:paraId="58E332FF" w14:textId="77777777" w:rsidR="008A407D" w:rsidRDefault="00000000">
            <w:pPr>
              <w:spacing w:line="276" w:lineRule="auto"/>
              <w:rPr>
                <w:rFonts w:cs="Verdana"/>
                <w:color w:val="515151"/>
              </w:rPr>
            </w:pPr>
            <w:r>
              <w:rPr>
                <w:rFonts w:cs="Verdana"/>
                <w:color w:val="515151"/>
              </w:rPr>
              <w:t>Monitoring frequency</w:t>
            </w:r>
          </w:p>
        </w:tc>
        <w:tc>
          <w:tcPr>
            <w:tcW w:w="6076" w:type="dxa"/>
            <w:tcBorders>
              <w:top w:val="single" w:sz="4" w:space="0" w:color="A6A6A6"/>
              <w:bottom w:val="single" w:sz="4" w:space="0" w:color="A6A6A6"/>
            </w:tcBorders>
            <w:vAlign w:val="top"/>
          </w:tcPr>
          <w:p w14:paraId="1F2842B8" w14:textId="77777777" w:rsidR="008A407D" w:rsidRDefault="00000000">
            <w:pPr>
              <w:spacing w:line="276" w:lineRule="auto"/>
              <w:jc w:val="both"/>
              <w:rPr>
                <w:rFonts w:cs="Verdana"/>
                <w:color w:val="515151"/>
              </w:rPr>
            </w:pPr>
            <w:r>
              <w:rPr>
                <w:rFonts w:cs="Verdana"/>
                <w:color w:val="515151"/>
              </w:rPr>
              <w:t>Annual</w:t>
            </w:r>
          </w:p>
        </w:tc>
      </w:tr>
      <w:tr w:rsidR="008A407D" w14:paraId="150FACE4" w14:textId="77777777" w:rsidTr="008A407D">
        <w:trPr>
          <w:jc w:val="center"/>
        </w:trPr>
        <w:tc>
          <w:tcPr>
            <w:tcW w:w="3556" w:type="dxa"/>
            <w:tcBorders>
              <w:top w:val="single" w:sz="4" w:space="0" w:color="A6A6A6"/>
              <w:bottom w:val="single" w:sz="4" w:space="0" w:color="A6A6A6"/>
            </w:tcBorders>
            <w:shd w:val="clear" w:color="auto" w:fill="E6E5E5"/>
            <w:vAlign w:val="top"/>
          </w:tcPr>
          <w:p w14:paraId="64DE08A2" w14:textId="77777777" w:rsidR="008A407D" w:rsidRDefault="00000000">
            <w:pPr>
              <w:spacing w:line="276" w:lineRule="auto"/>
              <w:rPr>
                <w:rFonts w:cs="Verdana"/>
                <w:color w:val="515151"/>
              </w:rPr>
            </w:pPr>
            <w:r>
              <w:rPr>
                <w:rFonts w:cs="Verdana"/>
                <w:color w:val="515151"/>
              </w:rPr>
              <w:t>QA/QC procedures</w:t>
            </w:r>
          </w:p>
        </w:tc>
        <w:tc>
          <w:tcPr>
            <w:tcW w:w="6076" w:type="dxa"/>
            <w:tcBorders>
              <w:top w:val="single" w:sz="4" w:space="0" w:color="A6A6A6"/>
              <w:bottom w:val="single" w:sz="4" w:space="0" w:color="A6A6A6"/>
            </w:tcBorders>
            <w:vAlign w:val="top"/>
          </w:tcPr>
          <w:p w14:paraId="34FE264A" w14:textId="77777777" w:rsidR="008A407D" w:rsidRDefault="00000000">
            <w:pPr>
              <w:spacing w:line="276" w:lineRule="auto"/>
              <w:jc w:val="both"/>
              <w:rPr>
                <w:rFonts w:cs="Verdana"/>
                <w:color w:val="515151"/>
              </w:rPr>
            </w:pPr>
            <w:r>
              <w:rPr>
                <w:rFonts w:cs="Verdana"/>
                <w:color w:val="515151"/>
              </w:rPr>
              <w:t>Transparent data analysis and reporting</w:t>
            </w:r>
          </w:p>
        </w:tc>
      </w:tr>
      <w:tr w:rsidR="008A407D" w14:paraId="5A04ECF4" w14:textId="77777777" w:rsidTr="008A407D">
        <w:trPr>
          <w:jc w:val="center"/>
        </w:trPr>
        <w:tc>
          <w:tcPr>
            <w:tcW w:w="3556" w:type="dxa"/>
            <w:tcBorders>
              <w:top w:val="single" w:sz="4" w:space="0" w:color="A6A6A6"/>
              <w:bottom w:val="single" w:sz="4" w:space="0" w:color="A6A6A6"/>
            </w:tcBorders>
            <w:shd w:val="clear" w:color="auto" w:fill="E6E5E5"/>
            <w:vAlign w:val="top"/>
          </w:tcPr>
          <w:p w14:paraId="15686FA9" w14:textId="77777777" w:rsidR="008A407D" w:rsidRDefault="00000000">
            <w:pPr>
              <w:spacing w:line="276" w:lineRule="auto"/>
              <w:rPr>
                <w:rFonts w:cs="Verdana"/>
                <w:color w:val="515151"/>
              </w:rPr>
            </w:pPr>
            <w:r>
              <w:rPr>
                <w:rFonts w:cs="Verdana"/>
                <w:color w:val="515151"/>
              </w:rPr>
              <w:t>Purpose of data</w:t>
            </w:r>
          </w:p>
        </w:tc>
        <w:tc>
          <w:tcPr>
            <w:tcW w:w="6076" w:type="dxa"/>
            <w:tcBorders>
              <w:top w:val="single" w:sz="4" w:space="0" w:color="A6A6A6"/>
              <w:bottom w:val="single" w:sz="4" w:space="0" w:color="A6A6A6"/>
            </w:tcBorders>
            <w:vAlign w:val="top"/>
          </w:tcPr>
          <w:p w14:paraId="62906F26" w14:textId="77777777" w:rsidR="008A407D" w:rsidRDefault="00000000">
            <w:pPr>
              <w:spacing w:line="276" w:lineRule="auto"/>
              <w:jc w:val="both"/>
              <w:rPr>
                <w:rFonts w:cs="Verdana"/>
                <w:color w:val="515151"/>
              </w:rPr>
            </w:pPr>
            <w:r>
              <w:rPr>
                <w:rFonts w:cs="Verdana"/>
                <w:color w:val="515151"/>
              </w:rPr>
              <w:t>Calculation of emission reductions</w:t>
            </w:r>
          </w:p>
        </w:tc>
      </w:tr>
      <w:tr w:rsidR="008A407D" w14:paraId="04D12AE5" w14:textId="77777777" w:rsidTr="008A407D">
        <w:trPr>
          <w:jc w:val="center"/>
        </w:trPr>
        <w:tc>
          <w:tcPr>
            <w:tcW w:w="3556" w:type="dxa"/>
            <w:tcBorders>
              <w:top w:val="single" w:sz="4" w:space="0" w:color="A6A6A6"/>
              <w:bottom w:val="single" w:sz="4" w:space="0" w:color="A6A6A6"/>
            </w:tcBorders>
            <w:shd w:val="clear" w:color="auto" w:fill="E6E5E5"/>
            <w:vAlign w:val="top"/>
          </w:tcPr>
          <w:p w14:paraId="0A0338EA" w14:textId="77777777" w:rsidR="008A407D" w:rsidRDefault="00000000">
            <w:pPr>
              <w:spacing w:line="276" w:lineRule="auto"/>
              <w:rPr>
                <w:rFonts w:cs="Verdana"/>
                <w:color w:val="515151"/>
              </w:rPr>
            </w:pPr>
            <w:r>
              <w:rPr>
                <w:rFonts w:cs="Verdana"/>
                <w:color w:val="515151"/>
              </w:rPr>
              <w:t>Additional comment</w:t>
            </w:r>
          </w:p>
        </w:tc>
        <w:tc>
          <w:tcPr>
            <w:tcW w:w="6076" w:type="dxa"/>
            <w:tcBorders>
              <w:top w:val="single" w:sz="4" w:space="0" w:color="A6A6A6"/>
              <w:bottom w:val="single" w:sz="4" w:space="0" w:color="A6A6A6"/>
            </w:tcBorders>
            <w:vAlign w:val="top"/>
          </w:tcPr>
          <w:p w14:paraId="38AB2E8B" w14:textId="77777777" w:rsidR="008A407D" w:rsidRDefault="00000000">
            <w:pPr>
              <w:spacing w:line="276" w:lineRule="auto"/>
              <w:jc w:val="both"/>
              <w:rPr>
                <w:rFonts w:cs="Verdana"/>
                <w:color w:val="515151"/>
              </w:rPr>
            </w:pPr>
            <w:r>
              <w:rPr>
                <w:rFonts w:cs="Verdana"/>
                <w:color w:val="515151"/>
              </w:rPr>
              <w:t>A part of the households in the project area of the VPA are polygamous. Each wife of the household included in the carbon project must have at least two F3PA efficient cookstoves. This is a local cooking requirement as one is for the Mush “</w:t>
            </w:r>
            <w:proofErr w:type="spellStart"/>
            <w:r>
              <w:rPr>
                <w:rFonts w:cs="Verdana"/>
                <w:color w:val="515151"/>
              </w:rPr>
              <w:t>Tô</w:t>
            </w:r>
            <w:proofErr w:type="spellEnd"/>
            <w:r>
              <w:rPr>
                <w:rFonts w:cs="Verdana"/>
                <w:color w:val="515151"/>
              </w:rPr>
              <w:t xml:space="preserve">”, the other for the sauce “Sauce”. Additional cookstoves could be used for boiling water or preparing the soup. All the traditional three stone cookstoves for domestic use will be replaced by the F3PA efficient cookstoves. This means that according to the needs of the household, an un-predetermined number of </w:t>
            </w:r>
            <w:proofErr w:type="gramStart"/>
            <w:r>
              <w:rPr>
                <w:rFonts w:cs="Verdana"/>
                <w:color w:val="515151"/>
              </w:rPr>
              <w:t>project</w:t>
            </w:r>
            <w:proofErr w:type="gramEnd"/>
            <w:r>
              <w:rPr>
                <w:rFonts w:cs="Verdana"/>
                <w:color w:val="515151"/>
              </w:rPr>
              <w:t xml:space="preserve"> cookstoves will be constructed and used at household level.</w:t>
            </w:r>
          </w:p>
          <w:p w14:paraId="1A25538E" w14:textId="77777777" w:rsidR="008A407D" w:rsidRDefault="00000000">
            <w:pPr>
              <w:spacing w:line="276" w:lineRule="auto"/>
              <w:jc w:val="both"/>
              <w:rPr>
                <w:rFonts w:cs="Verdana"/>
                <w:color w:val="515151"/>
              </w:rPr>
            </w:pPr>
            <w:r>
              <w:rPr>
                <w:rFonts w:cs="Verdana"/>
                <w:color w:val="515151"/>
              </w:rPr>
              <w:t xml:space="preserve">As the quantity of firewood consumed in the baseline is determined at household level, the number of households </w:t>
            </w:r>
            <w:r>
              <w:rPr>
                <w:rFonts w:cs="Verdana"/>
                <w:color w:val="515151"/>
              </w:rPr>
              <w:lastRenderedPageBreak/>
              <w:t xml:space="preserve">will be monitored instead of project cookstoves to determine the emissions reductions. </w:t>
            </w:r>
          </w:p>
          <w:p w14:paraId="250325E3" w14:textId="77777777" w:rsidR="008A407D" w:rsidRDefault="00000000">
            <w:pPr>
              <w:spacing w:line="276" w:lineRule="auto"/>
              <w:jc w:val="both"/>
              <w:rPr>
                <w:rFonts w:cs="Verdana"/>
                <w:color w:val="515151"/>
              </w:rPr>
            </w:pPr>
            <w:r>
              <w:rPr>
                <w:rFonts w:cs="Verdana"/>
                <w:color w:val="515151"/>
              </w:rPr>
              <w:t xml:space="preserve">Women will be trained by the Tiipaalga instructors or leader women to build the project cookstoves themselves using local materials according to a strict construction protocol. In tight collaboration of the project coordinator, the instructor and the leader women the logistical management, quality assurance of the project cookstoves according to the construction protocol and the management of the project database recording all constructed project cookstoves will be ensured.  </w:t>
            </w:r>
          </w:p>
        </w:tc>
      </w:tr>
    </w:tbl>
    <w:p w14:paraId="676733DC" w14:textId="77777777" w:rsidR="008A407D" w:rsidRDefault="008A407D"/>
    <w:tbl>
      <w:tblPr>
        <w:tblStyle w:val="af4"/>
        <w:tblW w:w="9632" w:type="dxa"/>
        <w:jc w:val="center"/>
        <w:tblBorders>
          <w:insideH w:val="single" w:sz="4" w:space="0" w:color="A6A6A6"/>
        </w:tblBorders>
        <w:tblLayout w:type="fixed"/>
        <w:tblLook w:val="0420" w:firstRow="1" w:lastRow="0" w:firstColumn="0" w:lastColumn="0" w:noHBand="0" w:noVBand="1"/>
      </w:tblPr>
      <w:tblGrid>
        <w:gridCol w:w="3558"/>
        <w:gridCol w:w="6074"/>
      </w:tblGrid>
      <w:tr w:rsidR="008A407D" w14:paraId="11859233" w14:textId="77777777" w:rsidTr="008A407D">
        <w:trPr>
          <w:cnfStyle w:val="100000000000" w:firstRow="1" w:lastRow="0" w:firstColumn="0" w:lastColumn="0" w:oddVBand="0" w:evenVBand="0" w:oddHBand="0" w:evenHBand="0" w:firstRowFirstColumn="0" w:firstRowLastColumn="0" w:lastRowFirstColumn="0" w:lastRowLastColumn="0"/>
          <w:jc w:val="center"/>
        </w:trPr>
        <w:tc>
          <w:tcPr>
            <w:tcW w:w="3558" w:type="dxa"/>
            <w:vAlign w:val="top"/>
          </w:tcPr>
          <w:p w14:paraId="7D3D6040" w14:textId="77777777" w:rsidR="008A407D" w:rsidRDefault="00000000">
            <w:pPr>
              <w:spacing w:line="276" w:lineRule="auto"/>
              <w:rPr>
                <w:rFonts w:cs="Verdana"/>
                <w:sz w:val="20"/>
              </w:rPr>
            </w:pPr>
            <w:r>
              <w:rPr>
                <w:rFonts w:cs="Verdana"/>
                <w:sz w:val="20"/>
                <w:szCs w:val="20"/>
              </w:rPr>
              <w:t>Relevant SDG Indicator</w:t>
            </w:r>
          </w:p>
        </w:tc>
        <w:tc>
          <w:tcPr>
            <w:tcW w:w="6074" w:type="dxa"/>
            <w:vAlign w:val="top"/>
          </w:tcPr>
          <w:p w14:paraId="36A27594" w14:textId="77777777" w:rsidR="008A407D" w:rsidRDefault="00000000">
            <w:pPr>
              <w:spacing w:line="276" w:lineRule="auto"/>
              <w:jc w:val="both"/>
              <w:rPr>
                <w:rFonts w:cs="Verdana"/>
                <w:color w:val="515151"/>
                <w:sz w:val="20"/>
              </w:rPr>
            </w:pPr>
            <w:r>
              <w:rPr>
                <w:rFonts w:cs="Verdana"/>
                <w:sz w:val="20"/>
                <w:szCs w:val="20"/>
              </w:rPr>
              <w:t>SDG 13, Climate action</w:t>
            </w:r>
          </w:p>
        </w:tc>
      </w:tr>
      <w:tr w:rsidR="008A407D" w14:paraId="026B1896" w14:textId="77777777" w:rsidTr="008A407D">
        <w:trPr>
          <w:jc w:val="center"/>
        </w:trPr>
        <w:tc>
          <w:tcPr>
            <w:tcW w:w="3558" w:type="dxa"/>
            <w:tcBorders>
              <w:bottom w:val="single" w:sz="4" w:space="0" w:color="A6A6A6"/>
            </w:tcBorders>
            <w:shd w:val="clear" w:color="auto" w:fill="E6E5E5"/>
            <w:vAlign w:val="top"/>
          </w:tcPr>
          <w:p w14:paraId="4C46636D" w14:textId="77777777" w:rsidR="008A407D" w:rsidRDefault="00000000">
            <w:pPr>
              <w:spacing w:line="276" w:lineRule="auto"/>
              <w:rPr>
                <w:rFonts w:cs="Verdana"/>
                <w:b/>
                <w:color w:val="515151"/>
              </w:rPr>
            </w:pPr>
            <w:r>
              <w:rPr>
                <w:rFonts w:cs="Verdana"/>
                <w:b/>
                <w:color w:val="515151"/>
              </w:rPr>
              <w:t>Data/ Parameter</w:t>
            </w:r>
          </w:p>
        </w:tc>
        <w:tc>
          <w:tcPr>
            <w:tcW w:w="6074" w:type="dxa"/>
            <w:tcBorders>
              <w:bottom w:val="single" w:sz="4" w:space="0" w:color="A6A6A6"/>
            </w:tcBorders>
            <w:vAlign w:val="top"/>
          </w:tcPr>
          <w:p w14:paraId="43612F94" w14:textId="77777777" w:rsidR="008A407D" w:rsidRDefault="00000000">
            <w:pPr>
              <w:spacing w:line="276" w:lineRule="auto"/>
              <w:jc w:val="both"/>
              <w:rPr>
                <w:rFonts w:cs="Verdana"/>
                <w:b/>
                <w:color w:val="515151"/>
              </w:rPr>
            </w:pPr>
            <w:r>
              <w:rPr>
                <w:rFonts w:cs="Verdana"/>
                <w:b/>
                <w:color w:val="515151"/>
              </w:rPr>
              <w:t>N</w:t>
            </w:r>
            <w:r>
              <w:rPr>
                <w:rFonts w:cs="Verdana"/>
                <w:b/>
                <w:color w:val="515151"/>
                <w:vertAlign w:val="subscript"/>
              </w:rPr>
              <w:t>p,2</w:t>
            </w:r>
          </w:p>
        </w:tc>
      </w:tr>
      <w:tr w:rsidR="008A407D" w14:paraId="67C27A27" w14:textId="77777777" w:rsidTr="008A407D">
        <w:trPr>
          <w:jc w:val="center"/>
        </w:trPr>
        <w:tc>
          <w:tcPr>
            <w:tcW w:w="3558" w:type="dxa"/>
            <w:tcBorders>
              <w:top w:val="single" w:sz="4" w:space="0" w:color="A6A6A6"/>
              <w:bottom w:val="single" w:sz="4" w:space="0" w:color="A6A6A6"/>
            </w:tcBorders>
            <w:shd w:val="clear" w:color="auto" w:fill="E6E5E5"/>
            <w:vAlign w:val="top"/>
          </w:tcPr>
          <w:p w14:paraId="619AE178" w14:textId="77777777" w:rsidR="008A407D" w:rsidRDefault="00000000">
            <w:pPr>
              <w:spacing w:line="276" w:lineRule="auto"/>
              <w:rPr>
                <w:rFonts w:cs="Verdana"/>
                <w:color w:val="515151"/>
              </w:rPr>
            </w:pPr>
            <w:r>
              <w:rPr>
                <w:rFonts w:cs="Verdana"/>
                <w:color w:val="515151"/>
              </w:rPr>
              <w:t>Unit</w:t>
            </w:r>
          </w:p>
        </w:tc>
        <w:tc>
          <w:tcPr>
            <w:tcW w:w="6074" w:type="dxa"/>
            <w:tcBorders>
              <w:top w:val="single" w:sz="4" w:space="0" w:color="A6A6A6"/>
              <w:bottom w:val="single" w:sz="4" w:space="0" w:color="A6A6A6"/>
            </w:tcBorders>
            <w:vAlign w:val="top"/>
          </w:tcPr>
          <w:p w14:paraId="0DC8B488" w14:textId="77777777" w:rsidR="008A407D" w:rsidRDefault="00000000">
            <w:pPr>
              <w:spacing w:line="276" w:lineRule="auto"/>
              <w:jc w:val="both"/>
              <w:rPr>
                <w:rFonts w:cs="Verdana"/>
                <w:color w:val="515151"/>
              </w:rPr>
            </w:pPr>
            <w:r>
              <w:rPr>
                <w:rFonts w:cs="Verdana"/>
                <w:color w:val="515151"/>
              </w:rPr>
              <w:t>Number of households included in the project (Units), based on days of usage of age group 1-2 during the monitoring period related to one year.</w:t>
            </w:r>
          </w:p>
        </w:tc>
      </w:tr>
      <w:tr w:rsidR="008A407D" w14:paraId="3DC17B76" w14:textId="77777777" w:rsidTr="008A407D">
        <w:trPr>
          <w:jc w:val="center"/>
        </w:trPr>
        <w:tc>
          <w:tcPr>
            <w:tcW w:w="3558" w:type="dxa"/>
            <w:tcBorders>
              <w:top w:val="single" w:sz="4" w:space="0" w:color="A6A6A6"/>
              <w:bottom w:val="single" w:sz="4" w:space="0" w:color="A6A6A6"/>
            </w:tcBorders>
            <w:shd w:val="clear" w:color="auto" w:fill="E6E5E5"/>
            <w:vAlign w:val="top"/>
          </w:tcPr>
          <w:p w14:paraId="2AD52594" w14:textId="77777777" w:rsidR="008A407D" w:rsidRDefault="00000000">
            <w:pPr>
              <w:spacing w:line="276" w:lineRule="auto"/>
              <w:rPr>
                <w:rFonts w:cs="Verdana"/>
                <w:color w:val="515151"/>
              </w:rPr>
            </w:pPr>
            <w:r>
              <w:rPr>
                <w:rFonts w:cs="Verdana"/>
                <w:color w:val="515151"/>
              </w:rPr>
              <w:t>Description</w:t>
            </w:r>
          </w:p>
        </w:tc>
        <w:tc>
          <w:tcPr>
            <w:tcW w:w="6074" w:type="dxa"/>
            <w:tcBorders>
              <w:top w:val="single" w:sz="4" w:space="0" w:color="A6A6A6"/>
              <w:bottom w:val="single" w:sz="4" w:space="0" w:color="A6A6A6"/>
            </w:tcBorders>
            <w:vAlign w:val="top"/>
          </w:tcPr>
          <w:p w14:paraId="4E0F5876" w14:textId="77777777" w:rsidR="008A407D" w:rsidRDefault="00000000">
            <w:pPr>
              <w:spacing w:line="276" w:lineRule="auto"/>
              <w:jc w:val="both"/>
              <w:rPr>
                <w:color w:val="000000"/>
              </w:rPr>
            </w:pPr>
            <w:r>
              <w:rPr>
                <w:rFonts w:cs="Verdana"/>
                <w:color w:val="515151"/>
              </w:rPr>
              <w:t xml:space="preserve">Household in the project database for project scenario p through year </w:t>
            </w:r>
            <w:proofErr w:type="spellStart"/>
            <w:r>
              <w:rPr>
                <w:rFonts w:cs="Verdana"/>
                <w:color w:val="515151"/>
              </w:rPr>
              <w:t>i</w:t>
            </w:r>
            <w:proofErr w:type="spellEnd"/>
            <w:r>
              <w:rPr>
                <w:rFonts w:cs="Verdana"/>
                <w:color w:val="515151"/>
              </w:rPr>
              <w:t xml:space="preserve"> for which all baseline cookstove set(s) (comprising of several traditional three stone cookstoves for domestic use) have been replaced by project cookstove set(s).</w:t>
            </w:r>
          </w:p>
        </w:tc>
      </w:tr>
      <w:tr w:rsidR="008A407D" w14:paraId="5EA81F1C" w14:textId="77777777" w:rsidTr="008A407D">
        <w:trPr>
          <w:jc w:val="center"/>
        </w:trPr>
        <w:tc>
          <w:tcPr>
            <w:tcW w:w="3558" w:type="dxa"/>
            <w:tcBorders>
              <w:top w:val="single" w:sz="4" w:space="0" w:color="A6A6A6"/>
              <w:bottom w:val="single" w:sz="4" w:space="0" w:color="A6A6A6"/>
            </w:tcBorders>
            <w:shd w:val="clear" w:color="auto" w:fill="E6E5E5"/>
            <w:vAlign w:val="top"/>
          </w:tcPr>
          <w:p w14:paraId="42AA3A7B" w14:textId="77777777" w:rsidR="008A407D" w:rsidRDefault="00000000">
            <w:pPr>
              <w:spacing w:line="276" w:lineRule="auto"/>
              <w:rPr>
                <w:rFonts w:cs="Verdana"/>
                <w:color w:val="515151"/>
              </w:rPr>
            </w:pPr>
            <w:r>
              <w:rPr>
                <w:rFonts w:cs="Verdana"/>
                <w:color w:val="515151"/>
              </w:rPr>
              <w:t>Source of data</w:t>
            </w:r>
          </w:p>
        </w:tc>
        <w:tc>
          <w:tcPr>
            <w:tcW w:w="6074" w:type="dxa"/>
            <w:tcBorders>
              <w:top w:val="single" w:sz="4" w:space="0" w:color="A6A6A6"/>
              <w:bottom w:val="single" w:sz="4" w:space="0" w:color="A6A6A6"/>
            </w:tcBorders>
            <w:vAlign w:val="top"/>
          </w:tcPr>
          <w:p w14:paraId="179247A5" w14:textId="77777777" w:rsidR="008A407D" w:rsidRDefault="00000000">
            <w:pPr>
              <w:spacing w:line="276" w:lineRule="auto"/>
              <w:jc w:val="both"/>
              <w:rPr>
                <w:rFonts w:cs="Verdana"/>
                <w:color w:val="515151"/>
              </w:rPr>
            </w:pPr>
            <w:r>
              <w:rPr>
                <w:rFonts w:cs="Verdana"/>
                <w:color w:val="515151"/>
              </w:rPr>
              <w:t>Project database. See documents:</w:t>
            </w:r>
          </w:p>
          <w:p w14:paraId="61D338F1" w14:textId="77777777" w:rsidR="008A407D" w:rsidRDefault="00000000">
            <w:pPr>
              <w:spacing w:line="276" w:lineRule="auto"/>
              <w:jc w:val="both"/>
              <w:rPr>
                <w:rFonts w:cs="Verdana"/>
                <w:color w:val="515151"/>
              </w:rPr>
            </w:pPr>
            <w:r>
              <w:rPr>
                <w:rFonts w:cs="Verdana"/>
                <w:color w:val="515151"/>
              </w:rPr>
              <w:t>‘</w:t>
            </w:r>
            <w:r>
              <w:rPr>
                <w:rFonts w:cs="Verdana"/>
                <w:i/>
                <w:color w:val="515151"/>
              </w:rPr>
              <w:t>Tiipaalga_DR_VPA-11_ICS_Vintage 2022_20230228_Recent date per HH_v1.0</w:t>
            </w:r>
          </w:p>
          <w:p w14:paraId="7F3C51A2" w14:textId="77777777" w:rsidR="008A407D" w:rsidRDefault="00000000">
            <w:pPr>
              <w:spacing w:line="276" w:lineRule="auto"/>
              <w:jc w:val="both"/>
              <w:rPr>
                <w:rFonts w:cs="Verdana"/>
                <w:color w:val="515151"/>
              </w:rPr>
            </w:pPr>
            <w:r>
              <w:rPr>
                <w:rFonts w:cs="Verdana"/>
                <w:color w:val="515151"/>
              </w:rPr>
              <w:t>‘</w:t>
            </w:r>
            <w:r>
              <w:rPr>
                <w:rFonts w:cs="Verdana"/>
                <w:i/>
                <w:color w:val="515151"/>
              </w:rPr>
              <w:t>Tiipaalga_DR_VPA-12_ICS_Vintage 2022_20230228_Recent date per HH_v1.0’</w:t>
            </w:r>
          </w:p>
          <w:p w14:paraId="4814BD1F" w14:textId="77777777" w:rsidR="008A407D" w:rsidRDefault="00000000">
            <w:pPr>
              <w:spacing w:line="276" w:lineRule="auto"/>
              <w:jc w:val="both"/>
              <w:rPr>
                <w:rFonts w:cs="Verdana"/>
                <w:color w:val="515151"/>
              </w:rPr>
            </w:pPr>
            <w:r>
              <w:rPr>
                <w:rFonts w:cs="Verdana"/>
                <w:color w:val="515151"/>
              </w:rPr>
              <w:t>‘</w:t>
            </w:r>
            <w:r>
              <w:rPr>
                <w:rFonts w:cs="Verdana"/>
                <w:i/>
                <w:color w:val="515151"/>
              </w:rPr>
              <w:t>Tiipaalga_DR_VPA-13_ICS_Vinctage 2022_20230228_Recent date per HH_v1.0.xlsx</w:t>
            </w:r>
          </w:p>
        </w:tc>
      </w:tr>
      <w:tr w:rsidR="008A407D" w14:paraId="69E85086" w14:textId="77777777" w:rsidTr="008A407D">
        <w:trPr>
          <w:jc w:val="center"/>
        </w:trPr>
        <w:tc>
          <w:tcPr>
            <w:tcW w:w="3558" w:type="dxa"/>
            <w:tcBorders>
              <w:top w:val="single" w:sz="4" w:space="0" w:color="A6A6A6"/>
              <w:bottom w:val="single" w:sz="4" w:space="0" w:color="A6A6A6"/>
            </w:tcBorders>
            <w:shd w:val="clear" w:color="auto" w:fill="E6E5E5"/>
            <w:vAlign w:val="top"/>
          </w:tcPr>
          <w:p w14:paraId="72BE4EA2" w14:textId="77777777" w:rsidR="008A407D" w:rsidRDefault="00000000">
            <w:pPr>
              <w:spacing w:line="276" w:lineRule="auto"/>
              <w:rPr>
                <w:rFonts w:cs="Verdana"/>
                <w:color w:val="515151"/>
              </w:rPr>
            </w:pPr>
            <w:r>
              <w:rPr>
                <w:rFonts w:cs="Verdana"/>
                <w:color w:val="515151"/>
              </w:rPr>
              <w:t>Value(s) applied</w:t>
            </w:r>
          </w:p>
        </w:tc>
        <w:tc>
          <w:tcPr>
            <w:tcW w:w="6074" w:type="dxa"/>
            <w:tcBorders>
              <w:top w:val="single" w:sz="4" w:space="0" w:color="A6A6A6"/>
              <w:bottom w:val="single" w:sz="4" w:space="0" w:color="A6A6A6"/>
            </w:tcBorders>
            <w:vAlign w:val="top"/>
          </w:tcPr>
          <w:p w14:paraId="09DB9869" w14:textId="77777777" w:rsidR="008A407D" w:rsidRDefault="00000000">
            <w:pPr>
              <w:spacing w:line="276" w:lineRule="auto"/>
              <w:jc w:val="both"/>
              <w:rPr>
                <w:rFonts w:cs="Verdana"/>
                <w:color w:val="515151"/>
              </w:rPr>
            </w:pPr>
            <w:r>
              <w:rPr>
                <w:rFonts w:cs="Verdana"/>
                <w:color w:val="515151"/>
              </w:rPr>
              <w:t>VPA 11: 0</w:t>
            </w:r>
          </w:p>
          <w:p w14:paraId="4872BBDA" w14:textId="77777777" w:rsidR="008A407D" w:rsidRDefault="00000000">
            <w:pPr>
              <w:spacing w:line="276" w:lineRule="auto"/>
              <w:jc w:val="both"/>
              <w:rPr>
                <w:rFonts w:cs="Verdana"/>
                <w:color w:val="515151"/>
              </w:rPr>
            </w:pPr>
            <w:r>
              <w:rPr>
                <w:rFonts w:cs="Verdana"/>
                <w:color w:val="515151"/>
              </w:rPr>
              <w:t>VPA 12: 0</w:t>
            </w:r>
          </w:p>
          <w:p w14:paraId="749D6D83" w14:textId="77777777" w:rsidR="008A407D" w:rsidRDefault="00000000">
            <w:pPr>
              <w:spacing w:line="276" w:lineRule="auto"/>
              <w:jc w:val="both"/>
              <w:rPr>
                <w:rFonts w:cs="Verdana"/>
                <w:color w:val="515151"/>
              </w:rPr>
            </w:pPr>
            <w:r>
              <w:rPr>
                <w:rFonts w:cs="Verdana"/>
                <w:color w:val="515151"/>
              </w:rPr>
              <w:t>VPA 13: 1,019</w:t>
            </w:r>
          </w:p>
          <w:p w14:paraId="567F3A31" w14:textId="77777777" w:rsidR="008A407D" w:rsidRDefault="00000000">
            <w:pPr>
              <w:spacing w:line="276" w:lineRule="auto"/>
              <w:jc w:val="both"/>
              <w:rPr>
                <w:rFonts w:cs="Verdana"/>
                <w:color w:val="515151"/>
              </w:rPr>
            </w:pPr>
            <w:r>
              <w:rPr>
                <w:rFonts w:cs="Verdana"/>
                <w:color w:val="515151"/>
              </w:rPr>
              <w:t>Total: 1,019</w:t>
            </w:r>
          </w:p>
        </w:tc>
      </w:tr>
      <w:tr w:rsidR="008A407D" w14:paraId="24BB370F" w14:textId="77777777" w:rsidTr="008A407D">
        <w:trPr>
          <w:jc w:val="center"/>
        </w:trPr>
        <w:tc>
          <w:tcPr>
            <w:tcW w:w="3558" w:type="dxa"/>
            <w:tcBorders>
              <w:top w:val="single" w:sz="4" w:space="0" w:color="A6A6A6"/>
              <w:bottom w:val="single" w:sz="4" w:space="0" w:color="A6A6A6"/>
            </w:tcBorders>
            <w:shd w:val="clear" w:color="auto" w:fill="E6E5E5"/>
            <w:vAlign w:val="top"/>
          </w:tcPr>
          <w:p w14:paraId="10662602" w14:textId="77777777" w:rsidR="008A407D" w:rsidRDefault="00000000">
            <w:pPr>
              <w:spacing w:line="276" w:lineRule="auto"/>
              <w:rPr>
                <w:rFonts w:cs="Verdana"/>
                <w:color w:val="515151"/>
              </w:rPr>
            </w:pPr>
            <w:r>
              <w:rPr>
                <w:rFonts w:cs="Verdana"/>
                <w:color w:val="515151"/>
              </w:rPr>
              <w:t>Measurement methods and procedure</w:t>
            </w:r>
          </w:p>
        </w:tc>
        <w:tc>
          <w:tcPr>
            <w:tcW w:w="6074" w:type="dxa"/>
            <w:tcBorders>
              <w:top w:val="single" w:sz="4" w:space="0" w:color="A6A6A6"/>
              <w:bottom w:val="single" w:sz="4" w:space="0" w:color="A6A6A6"/>
            </w:tcBorders>
            <w:vAlign w:val="top"/>
          </w:tcPr>
          <w:p w14:paraId="39CCE1D6" w14:textId="77777777" w:rsidR="008A407D" w:rsidRDefault="00000000">
            <w:pPr>
              <w:spacing w:line="276" w:lineRule="auto"/>
              <w:jc w:val="both"/>
              <w:rPr>
                <w:rFonts w:cs="Verdana"/>
                <w:color w:val="515151"/>
              </w:rPr>
            </w:pPr>
            <w:r>
              <w:rPr>
                <w:rFonts w:cs="Verdana"/>
                <w:color w:val="515151"/>
              </w:rPr>
              <w:t xml:space="preserve">For the determination of the number of usage days at household level for age group 1-2 during the corresponding monitoring period, the latest start day of use of all constructed F3PA efficient cookstoves within the household will be taken </w:t>
            </w:r>
            <w:proofErr w:type="gramStart"/>
            <w:r>
              <w:rPr>
                <w:rFonts w:cs="Verdana"/>
                <w:color w:val="515151"/>
              </w:rPr>
              <w:t>in order to</w:t>
            </w:r>
            <w:proofErr w:type="gramEnd"/>
            <w:r>
              <w:rPr>
                <w:rFonts w:cs="Verdana"/>
                <w:color w:val="515151"/>
              </w:rPr>
              <w:t xml:space="preserve"> have conservative approach.</w:t>
            </w:r>
          </w:p>
          <w:p w14:paraId="040090AF" w14:textId="77777777" w:rsidR="008A407D" w:rsidRDefault="00000000">
            <w:pPr>
              <w:spacing w:line="276" w:lineRule="auto"/>
              <w:jc w:val="both"/>
              <w:rPr>
                <w:rFonts w:cs="Verdana"/>
                <w:color w:val="515151"/>
              </w:rPr>
            </w:pPr>
            <w:r>
              <w:rPr>
                <w:rFonts w:cs="Verdana"/>
                <w:color w:val="515151"/>
              </w:rPr>
              <w:t>Number of households included in the project (Units) are calculated based on days of usage of age group 1-2 during the corresponding monitoring period related to one year.</w:t>
            </w:r>
          </w:p>
        </w:tc>
      </w:tr>
      <w:tr w:rsidR="008A407D" w14:paraId="3B6584A2" w14:textId="77777777" w:rsidTr="008A407D">
        <w:trPr>
          <w:jc w:val="center"/>
        </w:trPr>
        <w:tc>
          <w:tcPr>
            <w:tcW w:w="3558" w:type="dxa"/>
            <w:tcBorders>
              <w:top w:val="single" w:sz="4" w:space="0" w:color="A6A6A6"/>
              <w:bottom w:val="single" w:sz="4" w:space="0" w:color="A6A6A6"/>
            </w:tcBorders>
            <w:shd w:val="clear" w:color="auto" w:fill="E6E5E5"/>
            <w:vAlign w:val="top"/>
          </w:tcPr>
          <w:p w14:paraId="3D3BF7BE" w14:textId="77777777" w:rsidR="008A407D" w:rsidRDefault="00000000">
            <w:pPr>
              <w:spacing w:line="276" w:lineRule="auto"/>
              <w:rPr>
                <w:rFonts w:cs="Verdana"/>
                <w:color w:val="515151"/>
              </w:rPr>
            </w:pPr>
            <w:r>
              <w:rPr>
                <w:rFonts w:cs="Verdana"/>
                <w:color w:val="515151"/>
              </w:rPr>
              <w:t>Monitoring frequency</w:t>
            </w:r>
          </w:p>
        </w:tc>
        <w:tc>
          <w:tcPr>
            <w:tcW w:w="6074" w:type="dxa"/>
            <w:tcBorders>
              <w:top w:val="single" w:sz="4" w:space="0" w:color="A6A6A6"/>
              <w:bottom w:val="single" w:sz="4" w:space="0" w:color="A6A6A6"/>
            </w:tcBorders>
            <w:vAlign w:val="top"/>
          </w:tcPr>
          <w:p w14:paraId="409BFDD4" w14:textId="77777777" w:rsidR="008A407D" w:rsidRDefault="00000000">
            <w:pPr>
              <w:spacing w:line="276" w:lineRule="auto"/>
              <w:jc w:val="both"/>
              <w:rPr>
                <w:rFonts w:cs="Verdana"/>
                <w:color w:val="515151"/>
              </w:rPr>
            </w:pPr>
            <w:r>
              <w:rPr>
                <w:rFonts w:cs="Verdana"/>
                <w:color w:val="515151"/>
              </w:rPr>
              <w:t>Annual</w:t>
            </w:r>
          </w:p>
        </w:tc>
      </w:tr>
      <w:tr w:rsidR="008A407D" w14:paraId="00FB822A" w14:textId="77777777" w:rsidTr="008A407D">
        <w:trPr>
          <w:jc w:val="center"/>
        </w:trPr>
        <w:tc>
          <w:tcPr>
            <w:tcW w:w="3558" w:type="dxa"/>
            <w:tcBorders>
              <w:top w:val="single" w:sz="4" w:space="0" w:color="A6A6A6"/>
              <w:bottom w:val="single" w:sz="4" w:space="0" w:color="A6A6A6"/>
            </w:tcBorders>
            <w:shd w:val="clear" w:color="auto" w:fill="E6E5E5"/>
            <w:vAlign w:val="top"/>
          </w:tcPr>
          <w:p w14:paraId="409E13CB" w14:textId="77777777" w:rsidR="008A407D" w:rsidRDefault="00000000">
            <w:pPr>
              <w:spacing w:line="276" w:lineRule="auto"/>
              <w:rPr>
                <w:rFonts w:cs="Verdana"/>
                <w:color w:val="515151"/>
              </w:rPr>
            </w:pPr>
            <w:r>
              <w:rPr>
                <w:rFonts w:cs="Verdana"/>
                <w:color w:val="515151"/>
              </w:rPr>
              <w:t>QA/QC procedures</w:t>
            </w:r>
          </w:p>
        </w:tc>
        <w:tc>
          <w:tcPr>
            <w:tcW w:w="6074" w:type="dxa"/>
            <w:tcBorders>
              <w:top w:val="single" w:sz="4" w:space="0" w:color="A6A6A6"/>
              <w:bottom w:val="single" w:sz="4" w:space="0" w:color="A6A6A6"/>
            </w:tcBorders>
            <w:vAlign w:val="top"/>
          </w:tcPr>
          <w:p w14:paraId="0B6A1D87" w14:textId="77777777" w:rsidR="008A407D" w:rsidRDefault="00000000">
            <w:pPr>
              <w:spacing w:line="276" w:lineRule="auto"/>
              <w:jc w:val="both"/>
              <w:rPr>
                <w:rFonts w:cs="Verdana"/>
                <w:color w:val="515151"/>
              </w:rPr>
            </w:pPr>
            <w:r>
              <w:rPr>
                <w:rFonts w:cs="Verdana"/>
                <w:color w:val="515151"/>
              </w:rPr>
              <w:t>Transparent data analysis and reporting</w:t>
            </w:r>
          </w:p>
        </w:tc>
      </w:tr>
      <w:tr w:rsidR="008A407D" w14:paraId="636A0174" w14:textId="77777777" w:rsidTr="008A407D">
        <w:trPr>
          <w:jc w:val="center"/>
        </w:trPr>
        <w:tc>
          <w:tcPr>
            <w:tcW w:w="3558" w:type="dxa"/>
            <w:tcBorders>
              <w:top w:val="single" w:sz="4" w:space="0" w:color="A6A6A6"/>
              <w:bottom w:val="single" w:sz="4" w:space="0" w:color="A6A6A6"/>
            </w:tcBorders>
            <w:shd w:val="clear" w:color="auto" w:fill="E6E5E5"/>
            <w:vAlign w:val="top"/>
          </w:tcPr>
          <w:p w14:paraId="4BBD28A0" w14:textId="77777777" w:rsidR="008A407D" w:rsidRDefault="00000000">
            <w:pPr>
              <w:spacing w:line="276" w:lineRule="auto"/>
              <w:rPr>
                <w:rFonts w:cs="Verdana"/>
                <w:color w:val="515151"/>
              </w:rPr>
            </w:pPr>
            <w:r>
              <w:rPr>
                <w:rFonts w:cs="Verdana"/>
                <w:color w:val="515151"/>
              </w:rPr>
              <w:t>Purpose of data</w:t>
            </w:r>
          </w:p>
        </w:tc>
        <w:tc>
          <w:tcPr>
            <w:tcW w:w="6074" w:type="dxa"/>
            <w:tcBorders>
              <w:top w:val="single" w:sz="4" w:space="0" w:color="A6A6A6"/>
              <w:bottom w:val="single" w:sz="4" w:space="0" w:color="A6A6A6"/>
            </w:tcBorders>
            <w:vAlign w:val="top"/>
          </w:tcPr>
          <w:p w14:paraId="32CC51C7" w14:textId="77777777" w:rsidR="008A407D" w:rsidRDefault="00000000">
            <w:pPr>
              <w:spacing w:line="276" w:lineRule="auto"/>
              <w:jc w:val="both"/>
              <w:rPr>
                <w:rFonts w:cs="Verdana"/>
                <w:color w:val="515151"/>
              </w:rPr>
            </w:pPr>
            <w:r>
              <w:rPr>
                <w:rFonts w:cs="Verdana"/>
                <w:color w:val="515151"/>
              </w:rPr>
              <w:t>Calculation of emission reductions</w:t>
            </w:r>
          </w:p>
        </w:tc>
      </w:tr>
      <w:tr w:rsidR="008A407D" w14:paraId="183204F0" w14:textId="77777777" w:rsidTr="008A407D">
        <w:trPr>
          <w:jc w:val="center"/>
        </w:trPr>
        <w:tc>
          <w:tcPr>
            <w:tcW w:w="3558" w:type="dxa"/>
            <w:tcBorders>
              <w:top w:val="single" w:sz="4" w:space="0" w:color="A6A6A6"/>
              <w:bottom w:val="single" w:sz="4" w:space="0" w:color="A6A6A6"/>
            </w:tcBorders>
            <w:shd w:val="clear" w:color="auto" w:fill="E6E5E5"/>
            <w:vAlign w:val="top"/>
          </w:tcPr>
          <w:p w14:paraId="74C6A7E3" w14:textId="77777777" w:rsidR="008A407D" w:rsidRDefault="00000000">
            <w:pPr>
              <w:spacing w:line="276" w:lineRule="auto"/>
              <w:rPr>
                <w:rFonts w:cs="Verdana"/>
                <w:color w:val="515151"/>
              </w:rPr>
            </w:pPr>
            <w:r>
              <w:rPr>
                <w:rFonts w:cs="Verdana"/>
                <w:color w:val="515151"/>
              </w:rPr>
              <w:t>Additional comment</w:t>
            </w:r>
          </w:p>
        </w:tc>
        <w:tc>
          <w:tcPr>
            <w:tcW w:w="6074" w:type="dxa"/>
            <w:tcBorders>
              <w:top w:val="single" w:sz="4" w:space="0" w:color="A6A6A6"/>
              <w:bottom w:val="single" w:sz="4" w:space="0" w:color="A6A6A6"/>
            </w:tcBorders>
            <w:vAlign w:val="top"/>
          </w:tcPr>
          <w:p w14:paraId="0423AD20" w14:textId="77777777" w:rsidR="008A407D" w:rsidRDefault="00000000">
            <w:pPr>
              <w:spacing w:line="276" w:lineRule="auto"/>
              <w:jc w:val="both"/>
              <w:rPr>
                <w:rFonts w:cs="Verdana"/>
                <w:color w:val="515151"/>
              </w:rPr>
            </w:pPr>
            <w:r>
              <w:rPr>
                <w:rFonts w:cs="Verdana"/>
                <w:color w:val="515151"/>
              </w:rPr>
              <w:t xml:space="preserve">A part of the households in the project area of the VPA are polygamous. Each wife of the household included in the carbon project must have at least two F3PA efficient </w:t>
            </w:r>
            <w:r>
              <w:rPr>
                <w:rFonts w:cs="Verdana"/>
                <w:color w:val="515151"/>
              </w:rPr>
              <w:lastRenderedPageBreak/>
              <w:t>cookstoves. This is a local cooking requirement as one is for the Mush “</w:t>
            </w:r>
            <w:proofErr w:type="spellStart"/>
            <w:r>
              <w:rPr>
                <w:rFonts w:cs="Verdana"/>
                <w:color w:val="515151"/>
              </w:rPr>
              <w:t>Tô</w:t>
            </w:r>
            <w:proofErr w:type="spellEnd"/>
            <w:r>
              <w:rPr>
                <w:rFonts w:cs="Verdana"/>
                <w:color w:val="515151"/>
              </w:rPr>
              <w:t xml:space="preserve">”, the other for the sauce “Sauce”. Additional cookstoves could be used for boiling water or preparing the soup. All the traditional three stone cookstoves for domestic use will be replaced by the F3PA efficient cookstoves. This means that according to the needs of the household, an un-predetermined number of </w:t>
            </w:r>
            <w:proofErr w:type="gramStart"/>
            <w:r>
              <w:rPr>
                <w:rFonts w:cs="Verdana"/>
                <w:color w:val="515151"/>
              </w:rPr>
              <w:t>project</w:t>
            </w:r>
            <w:proofErr w:type="gramEnd"/>
            <w:r>
              <w:rPr>
                <w:rFonts w:cs="Verdana"/>
                <w:color w:val="515151"/>
              </w:rPr>
              <w:t xml:space="preserve"> cookstoves will be constructed and used at household level.</w:t>
            </w:r>
          </w:p>
          <w:p w14:paraId="67B54943" w14:textId="77777777" w:rsidR="008A407D" w:rsidRDefault="00000000">
            <w:pPr>
              <w:spacing w:line="276" w:lineRule="auto"/>
              <w:jc w:val="both"/>
              <w:rPr>
                <w:rFonts w:cs="Verdana"/>
                <w:color w:val="515151"/>
              </w:rPr>
            </w:pPr>
            <w:r>
              <w:rPr>
                <w:rFonts w:cs="Verdana"/>
                <w:color w:val="515151"/>
              </w:rPr>
              <w:t xml:space="preserve">As the quantity of firewood consumed in the baseline is determined at household level, the number of households will be monitored instead of project cookstoves to determine the emissions reductions. </w:t>
            </w:r>
          </w:p>
          <w:p w14:paraId="30C888BA" w14:textId="77777777" w:rsidR="008A407D" w:rsidRDefault="00000000">
            <w:pPr>
              <w:spacing w:line="276" w:lineRule="auto"/>
              <w:jc w:val="both"/>
              <w:rPr>
                <w:rFonts w:cs="Verdana"/>
                <w:color w:val="515151"/>
              </w:rPr>
            </w:pPr>
            <w:r>
              <w:rPr>
                <w:rFonts w:cs="Verdana"/>
                <w:color w:val="515151"/>
              </w:rPr>
              <w:t xml:space="preserve">Women will be trained by the Tiipaalga instructors or leader women to build the project cookstoves themselves using local materials according to a strict construction protocol. In tight collaboration of the project coordinator, the instructor and the leader women the logistical management, quality assurance of the project cookstoves according to the construction protocol and the management of the project database recording all constructed project cookstoves will be ensured.  </w:t>
            </w:r>
          </w:p>
        </w:tc>
      </w:tr>
    </w:tbl>
    <w:p w14:paraId="51F43BF6" w14:textId="77777777" w:rsidR="008A407D" w:rsidRDefault="008A407D"/>
    <w:tbl>
      <w:tblPr>
        <w:tblStyle w:val="af5"/>
        <w:tblW w:w="9632" w:type="dxa"/>
        <w:jc w:val="center"/>
        <w:tblBorders>
          <w:insideH w:val="single" w:sz="4" w:space="0" w:color="A6A6A6"/>
        </w:tblBorders>
        <w:tblLayout w:type="fixed"/>
        <w:tblLook w:val="0420" w:firstRow="1" w:lastRow="0" w:firstColumn="0" w:lastColumn="0" w:noHBand="0" w:noVBand="1"/>
      </w:tblPr>
      <w:tblGrid>
        <w:gridCol w:w="3558"/>
        <w:gridCol w:w="6074"/>
      </w:tblGrid>
      <w:tr w:rsidR="008A407D" w14:paraId="6F932433" w14:textId="77777777" w:rsidTr="008A407D">
        <w:trPr>
          <w:cnfStyle w:val="100000000000" w:firstRow="1" w:lastRow="0" w:firstColumn="0" w:lastColumn="0" w:oddVBand="0" w:evenVBand="0" w:oddHBand="0" w:evenHBand="0" w:firstRowFirstColumn="0" w:firstRowLastColumn="0" w:lastRowFirstColumn="0" w:lastRowLastColumn="0"/>
          <w:jc w:val="center"/>
        </w:trPr>
        <w:tc>
          <w:tcPr>
            <w:tcW w:w="3558" w:type="dxa"/>
            <w:vAlign w:val="top"/>
          </w:tcPr>
          <w:p w14:paraId="21AD1EDE" w14:textId="77777777" w:rsidR="008A407D" w:rsidRDefault="00000000">
            <w:pPr>
              <w:spacing w:line="276" w:lineRule="auto"/>
              <w:rPr>
                <w:rFonts w:cs="Verdana"/>
                <w:sz w:val="20"/>
              </w:rPr>
            </w:pPr>
            <w:r>
              <w:rPr>
                <w:rFonts w:cs="Verdana"/>
                <w:sz w:val="20"/>
                <w:szCs w:val="20"/>
              </w:rPr>
              <w:t>Relevant SDG Indicator</w:t>
            </w:r>
          </w:p>
        </w:tc>
        <w:tc>
          <w:tcPr>
            <w:tcW w:w="6074" w:type="dxa"/>
            <w:vAlign w:val="top"/>
          </w:tcPr>
          <w:p w14:paraId="0985DD9A" w14:textId="77777777" w:rsidR="008A407D" w:rsidRDefault="00000000">
            <w:pPr>
              <w:spacing w:line="276" w:lineRule="auto"/>
              <w:jc w:val="both"/>
              <w:rPr>
                <w:rFonts w:cs="Verdana"/>
                <w:color w:val="515151"/>
                <w:sz w:val="20"/>
              </w:rPr>
            </w:pPr>
            <w:r>
              <w:rPr>
                <w:rFonts w:cs="Verdana"/>
                <w:sz w:val="20"/>
                <w:szCs w:val="20"/>
              </w:rPr>
              <w:t>SDG 13, Climate action</w:t>
            </w:r>
          </w:p>
        </w:tc>
      </w:tr>
      <w:tr w:rsidR="008A407D" w14:paraId="689D630E" w14:textId="77777777" w:rsidTr="008A407D">
        <w:trPr>
          <w:jc w:val="center"/>
        </w:trPr>
        <w:tc>
          <w:tcPr>
            <w:tcW w:w="3558" w:type="dxa"/>
            <w:tcBorders>
              <w:bottom w:val="single" w:sz="4" w:space="0" w:color="A6A6A6"/>
            </w:tcBorders>
            <w:shd w:val="clear" w:color="auto" w:fill="E6E5E5"/>
            <w:vAlign w:val="top"/>
          </w:tcPr>
          <w:p w14:paraId="7AE0AEC3" w14:textId="77777777" w:rsidR="008A407D" w:rsidRDefault="00000000">
            <w:pPr>
              <w:spacing w:line="276" w:lineRule="auto"/>
              <w:rPr>
                <w:rFonts w:cs="Verdana"/>
                <w:b/>
                <w:color w:val="515151"/>
              </w:rPr>
            </w:pPr>
            <w:r>
              <w:rPr>
                <w:rFonts w:cs="Verdana"/>
                <w:b/>
                <w:color w:val="515151"/>
              </w:rPr>
              <w:t>Data/ Parameter</w:t>
            </w:r>
          </w:p>
        </w:tc>
        <w:tc>
          <w:tcPr>
            <w:tcW w:w="6074" w:type="dxa"/>
            <w:tcBorders>
              <w:bottom w:val="single" w:sz="4" w:space="0" w:color="A6A6A6"/>
            </w:tcBorders>
            <w:vAlign w:val="top"/>
          </w:tcPr>
          <w:p w14:paraId="189D60F5" w14:textId="77777777" w:rsidR="008A407D" w:rsidRDefault="00000000">
            <w:pPr>
              <w:spacing w:line="276" w:lineRule="auto"/>
              <w:jc w:val="both"/>
              <w:rPr>
                <w:rFonts w:cs="Verdana"/>
                <w:b/>
                <w:color w:val="515151"/>
              </w:rPr>
            </w:pPr>
            <w:r>
              <w:rPr>
                <w:rFonts w:cs="Verdana"/>
                <w:b/>
                <w:color w:val="515151"/>
              </w:rPr>
              <w:t>N</w:t>
            </w:r>
            <w:r>
              <w:rPr>
                <w:rFonts w:cs="Verdana"/>
                <w:b/>
                <w:color w:val="515151"/>
                <w:vertAlign w:val="subscript"/>
              </w:rPr>
              <w:t>p,3</w:t>
            </w:r>
          </w:p>
        </w:tc>
      </w:tr>
      <w:tr w:rsidR="008A407D" w14:paraId="24978A96" w14:textId="77777777" w:rsidTr="008A407D">
        <w:trPr>
          <w:jc w:val="center"/>
        </w:trPr>
        <w:tc>
          <w:tcPr>
            <w:tcW w:w="3558" w:type="dxa"/>
            <w:tcBorders>
              <w:top w:val="single" w:sz="4" w:space="0" w:color="A6A6A6"/>
              <w:bottom w:val="single" w:sz="4" w:space="0" w:color="A6A6A6"/>
            </w:tcBorders>
            <w:shd w:val="clear" w:color="auto" w:fill="E6E5E5"/>
            <w:vAlign w:val="top"/>
          </w:tcPr>
          <w:p w14:paraId="78EDF7EF" w14:textId="77777777" w:rsidR="008A407D" w:rsidRDefault="00000000">
            <w:pPr>
              <w:spacing w:line="276" w:lineRule="auto"/>
              <w:rPr>
                <w:rFonts w:cs="Verdana"/>
                <w:color w:val="515151"/>
              </w:rPr>
            </w:pPr>
            <w:r>
              <w:rPr>
                <w:rFonts w:cs="Verdana"/>
                <w:color w:val="515151"/>
              </w:rPr>
              <w:t>Unit</w:t>
            </w:r>
          </w:p>
        </w:tc>
        <w:tc>
          <w:tcPr>
            <w:tcW w:w="6074" w:type="dxa"/>
            <w:tcBorders>
              <w:top w:val="single" w:sz="4" w:space="0" w:color="A6A6A6"/>
              <w:bottom w:val="single" w:sz="4" w:space="0" w:color="A6A6A6"/>
            </w:tcBorders>
            <w:vAlign w:val="top"/>
          </w:tcPr>
          <w:p w14:paraId="5C4D8296" w14:textId="77777777" w:rsidR="008A407D" w:rsidRDefault="00000000">
            <w:pPr>
              <w:spacing w:line="276" w:lineRule="auto"/>
              <w:jc w:val="both"/>
              <w:rPr>
                <w:rFonts w:cs="Verdana"/>
                <w:color w:val="515151"/>
              </w:rPr>
            </w:pPr>
            <w:r>
              <w:rPr>
                <w:rFonts w:cs="Verdana"/>
                <w:color w:val="515151"/>
              </w:rPr>
              <w:t>Number of households included in the project (Units), based on days of usage of age group 2-3 during the monitoring period related to one year.</w:t>
            </w:r>
          </w:p>
        </w:tc>
      </w:tr>
      <w:tr w:rsidR="008A407D" w14:paraId="1B7CC120" w14:textId="77777777" w:rsidTr="008A407D">
        <w:trPr>
          <w:jc w:val="center"/>
        </w:trPr>
        <w:tc>
          <w:tcPr>
            <w:tcW w:w="3558" w:type="dxa"/>
            <w:tcBorders>
              <w:top w:val="single" w:sz="4" w:space="0" w:color="A6A6A6"/>
              <w:bottom w:val="single" w:sz="4" w:space="0" w:color="A6A6A6"/>
            </w:tcBorders>
            <w:shd w:val="clear" w:color="auto" w:fill="E6E5E5"/>
            <w:vAlign w:val="top"/>
          </w:tcPr>
          <w:p w14:paraId="64AC6B04" w14:textId="77777777" w:rsidR="008A407D" w:rsidRDefault="00000000">
            <w:pPr>
              <w:spacing w:line="276" w:lineRule="auto"/>
              <w:rPr>
                <w:rFonts w:cs="Verdana"/>
                <w:color w:val="515151"/>
              </w:rPr>
            </w:pPr>
            <w:r>
              <w:rPr>
                <w:rFonts w:cs="Verdana"/>
                <w:color w:val="515151"/>
              </w:rPr>
              <w:t>Description</w:t>
            </w:r>
          </w:p>
        </w:tc>
        <w:tc>
          <w:tcPr>
            <w:tcW w:w="6074" w:type="dxa"/>
            <w:tcBorders>
              <w:top w:val="single" w:sz="4" w:space="0" w:color="A6A6A6"/>
              <w:bottom w:val="single" w:sz="4" w:space="0" w:color="A6A6A6"/>
            </w:tcBorders>
            <w:vAlign w:val="top"/>
          </w:tcPr>
          <w:p w14:paraId="45926014" w14:textId="77777777" w:rsidR="008A407D" w:rsidRDefault="00000000">
            <w:pPr>
              <w:spacing w:line="276" w:lineRule="auto"/>
              <w:jc w:val="both"/>
              <w:rPr>
                <w:color w:val="000000"/>
              </w:rPr>
            </w:pPr>
            <w:r>
              <w:rPr>
                <w:rFonts w:cs="Verdana"/>
                <w:color w:val="515151"/>
              </w:rPr>
              <w:t xml:space="preserve">Household in the project database for project scenario p through year </w:t>
            </w:r>
            <w:proofErr w:type="spellStart"/>
            <w:r>
              <w:rPr>
                <w:rFonts w:cs="Verdana"/>
                <w:color w:val="515151"/>
              </w:rPr>
              <w:t>i</w:t>
            </w:r>
            <w:proofErr w:type="spellEnd"/>
            <w:r>
              <w:rPr>
                <w:rFonts w:cs="Verdana"/>
                <w:color w:val="515151"/>
              </w:rPr>
              <w:t xml:space="preserve"> for which all baseline cookstove set(s) (comprising of several traditional three stone cookstoves for domestic use) have been replaced by project cookstove set(s).</w:t>
            </w:r>
          </w:p>
        </w:tc>
      </w:tr>
      <w:tr w:rsidR="008A407D" w14:paraId="521A5C69" w14:textId="77777777" w:rsidTr="008A407D">
        <w:trPr>
          <w:jc w:val="center"/>
        </w:trPr>
        <w:tc>
          <w:tcPr>
            <w:tcW w:w="3558" w:type="dxa"/>
            <w:tcBorders>
              <w:top w:val="single" w:sz="4" w:space="0" w:color="A6A6A6"/>
              <w:bottom w:val="single" w:sz="4" w:space="0" w:color="A6A6A6"/>
            </w:tcBorders>
            <w:shd w:val="clear" w:color="auto" w:fill="E6E5E5"/>
            <w:vAlign w:val="top"/>
          </w:tcPr>
          <w:p w14:paraId="1C09A4A5" w14:textId="77777777" w:rsidR="008A407D" w:rsidRDefault="00000000">
            <w:pPr>
              <w:spacing w:line="276" w:lineRule="auto"/>
              <w:rPr>
                <w:rFonts w:cs="Verdana"/>
                <w:color w:val="515151"/>
              </w:rPr>
            </w:pPr>
            <w:r>
              <w:rPr>
                <w:rFonts w:cs="Verdana"/>
                <w:color w:val="515151"/>
              </w:rPr>
              <w:t>Source of data</w:t>
            </w:r>
          </w:p>
        </w:tc>
        <w:tc>
          <w:tcPr>
            <w:tcW w:w="6074" w:type="dxa"/>
            <w:tcBorders>
              <w:top w:val="single" w:sz="4" w:space="0" w:color="A6A6A6"/>
              <w:bottom w:val="single" w:sz="4" w:space="0" w:color="A6A6A6"/>
            </w:tcBorders>
            <w:vAlign w:val="top"/>
          </w:tcPr>
          <w:p w14:paraId="38FE1460" w14:textId="77777777" w:rsidR="008A407D" w:rsidRDefault="00000000">
            <w:pPr>
              <w:spacing w:line="276" w:lineRule="auto"/>
              <w:jc w:val="both"/>
              <w:rPr>
                <w:rFonts w:cs="Verdana"/>
                <w:color w:val="515151"/>
              </w:rPr>
            </w:pPr>
            <w:r>
              <w:rPr>
                <w:rFonts w:cs="Verdana"/>
                <w:color w:val="515151"/>
              </w:rPr>
              <w:t>Project database. See documents:</w:t>
            </w:r>
          </w:p>
          <w:p w14:paraId="066076D4" w14:textId="77777777" w:rsidR="008A407D" w:rsidRDefault="00000000">
            <w:pPr>
              <w:spacing w:line="276" w:lineRule="auto"/>
              <w:jc w:val="both"/>
              <w:rPr>
                <w:rFonts w:cs="Verdana"/>
                <w:color w:val="515151"/>
              </w:rPr>
            </w:pPr>
            <w:r>
              <w:rPr>
                <w:rFonts w:cs="Verdana"/>
                <w:color w:val="515151"/>
              </w:rPr>
              <w:t>‘</w:t>
            </w:r>
            <w:r>
              <w:rPr>
                <w:rFonts w:cs="Verdana"/>
                <w:i/>
                <w:color w:val="515151"/>
              </w:rPr>
              <w:t>Tiipaalga_DR_VPA-11_ICS_Vintage 2022_20230228_Recent date per HH_v1.0</w:t>
            </w:r>
          </w:p>
          <w:p w14:paraId="3DBB4F39" w14:textId="77777777" w:rsidR="008A407D" w:rsidRDefault="00000000">
            <w:pPr>
              <w:spacing w:line="276" w:lineRule="auto"/>
              <w:jc w:val="both"/>
              <w:rPr>
                <w:rFonts w:cs="Verdana"/>
                <w:color w:val="515151"/>
              </w:rPr>
            </w:pPr>
            <w:r>
              <w:rPr>
                <w:rFonts w:cs="Verdana"/>
                <w:color w:val="515151"/>
              </w:rPr>
              <w:t>‘</w:t>
            </w:r>
            <w:r>
              <w:rPr>
                <w:rFonts w:cs="Verdana"/>
                <w:i/>
                <w:color w:val="515151"/>
              </w:rPr>
              <w:t>Tiipaalga_DR_VPA-12_ICS_Vintage 2022_20230228_Recent date per HH_v1.0’</w:t>
            </w:r>
          </w:p>
          <w:p w14:paraId="55DB1DFD" w14:textId="77777777" w:rsidR="008A407D" w:rsidRDefault="00000000">
            <w:pPr>
              <w:spacing w:line="276" w:lineRule="auto"/>
              <w:jc w:val="both"/>
              <w:rPr>
                <w:rFonts w:cs="Verdana"/>
                <w:color w:val="515151"/>
              </w:rPr>
            </w:pPr>
            <w:r>
              <w:rPr>
                <w:rFonts w:cs="Verdana"/>
                <w:color w:val="515151"/>
              </w:rPr>
              <w:t>‘</w:t>
            </w:r>
            <w:r>
              <w:rPr>
                <w:rFonts w:cs="Verdana"/>
                <w:i/>
                <w:color w:val="515151"/>
              </w:rPr>
              <w:t>Tiipaalga_DR_VPA-13_ICS_Vinctage 2022_20230228_Recent date per HH_v1.0.xlsx</w:t>
            </w:r>
          </w:p>
        </w:tc>
      </w:tr>
      <w:tr w:rsidR="008A407D" w14:paraId="6A716746" w14:textId="77777777" w:rsidTr="008A407D">
        <w:trPr>
          <w:jc w:val="center"/>
        </w:trPr>
        <w:tc>
          <w:tcPr>
            <w:tcW w:w="3558" w:type="dxa"/>
            <w:tcBorders>
              <w:top w:val="single" w:sz="4" w:space="0" w:color="A6A6A6"/>
              <w:bottom w:val="single" w:sz="4" w:space="0" w:color="A6A6A6"/>
            </w:tcBorders>
            <w:shd w:val="clear" w:color="auto" w:fill="E6E5E5"/>
            <w:vAlign w:val="top"/>
          </w:tcPr>
          <w:p w14:paraId="5857F864" w14:textId="77777777" w:rsidR="008A407D" w:rsidRDefault="00000000">
            <w:pPr>
              <w:spacing w:line="276" w:lineRule="auto"/>
              <w:rPr>
                <w:rFonts w:cs="Verdana"/>
                <w:color w:val="515151"/>
              </w:rPr>
            </w:pPr>
            <w:r>
              <w:rPr>
                <w:rFonts w:cs="Verdana"/>
                <w:color w:val="515151"/>
              </w:rPr>
              <w:t>Value(s) applied</w:t>
            </w:r>
          </w:p>
        </w:tc>
        <w:tc>
          <w:tcPr>
            <w:tcW w:w="6074" w:type="dxa"/>
            <w:tcBorders>
              <w:top w:val="single" w:sz="4" w:space="0" w:color="A6A6A6"/>
              <w:bottom w:val="single" w:sz="4" w:space="0" w:color="A6A6A6"/>
            </w:tcBorders>
            <w:vAlign w:val="top"/>
          </w:tcPr>
          <w:p w14:paraId="41E102C6" w14:textId="77777777" w:rsidR="008A407D" w:rsidRDefault="00000000">
            <w:pPr>
              <w:spacing w:line="276" w:lineRule="auto"/>
              <w:jc w:val="both"/>
              <w:rPr>
                <w:rFonts w:cs="Verdana"/>
                <w:color w:val="515151"/>
              </w:rPr>
            </w:pPr>
            <w:r>
              <w:rPr>
                <w:rFonts w:cs="Verdana"/>
                <w:color w:val="515151"/>
              </w:rPr>
              <w:t>VPA 11: 0</w:t>
            </w:r>
          </w:p>
          <w:p w14:paraId="703435BA" w14:textId="77777777" w:rsidR="008A407D" w:rsidRDefault="00000000">
            <w:pPr>
              <w:spacing w:line="276" w:lineRule="auto"/>
              <w:jc w:val="both"/>
              <w:rPr>
                <w:rFonts w:cs="Verdana"/>
                <w:color w:val="515151"/>
              </w:rPr>
            </w:pPr>
            <w:r>
              <w:rPr>
                <w:rFonts w:cs="Verdana"/>
                <w:color w:val="515151"/>
              </w:rPr>
              <w:t>VPA 12: 844</w:t>
            </w:r>
          </w:p>
          <w:p w14:paraId="1DFE0B92" w14:textId="77777777" w:rsidR="008A407D" w:rsidRDefault="00000000">
            <w:pPr>
              <w:spacing w:line="276" w:lineRule="auto"/>
              <w:jc w:val="both"/>
              <w:rPr>
                <w:rFonts w:cs="Verdana"/>
                <w:color w:val="515151"/>
              </w:rPr>
            </w:pPr>
            <w:r>
              <w:rPr>
                <w:rFonts w:cs="Verdana"/>
                <w:color w:val="515151"/>
              </w:rPr>
              <w:t>VPA 13: 2,155</w:t>
            </w:r>
          </w:p>
          <w:p w14:paraId="360EA234" w14:textId="77777777" w:rsidR="008A407D" w:rsidRDefault="00000000">
            <w:pPr>
              <w:spacing w:line="276" w:lineRule="auto"/>
              <w:jc w:val="both"/>
              <w:rPr>
                <w:rFonts w:cs="Verdana"/>
                <w:color w:val="515151"/>
              </w:rPr>
            </w:pPr>
            <w:r>
              <w:rPr>
                <w:rFonts w:cs="Verdana"/>
                <w:color w:val="515151"/>
              </w:rPr>
              <w:t>Total: 2,999</w:t>
            </w:r>
          </w:p>
        </w:tc>
      </w:tr>
      <w:tr w:rsidR="008A407D" w14:paraId="5332AFDF" w14:textId="77777777" w:rsidTr="008A407D">
        <w:trPr>
          <w:jc w:val="center"/>
        </w:trPr>
        <w:tc>
          <w:tcPr>
            <w:tcW w:w="3558" w:type="dxa"/>
            <w:tcBorders>
              <w:top w:val="single" w:sz="4" w:space="0" w:color="A6A6A6"/>
              <w:bottom w:val="single" w:sz="4" w:space="0" w:color="A6A6A6"/>
            </w:tcBorders>
            <w:shd w:val="clear" w:color="auto" w:fill="E6E5E5"/>
            <w:vAlign w:val="top"/>
          </w:tcPr>
          <w:p w14:paraId="1B93E616" w14:textId="77777777" w:rsidR="008A407D" w:rsidRDefault="00000000">
            <w:pPr>
              <w:spacing w:line="276" w:lineRule="auto"/>
              <w:rPr>
                <w:rFonts w:cs="Verdana"/>
                <w:color w:val="515151"/>
              </w:rPr>
            </w:pPr>
            <w:r>
              <w:rPr>
                <w:rFonts w:cs="Verdana"/>
                <w:color w:val="515151"/>
              </w:rPr>
              <w:t>Measurement methods and procedure</w:t>
            </w:r>
          </w:p>
        </w:tc>
        <w:tc>
          <w:tcPr>
            <w:tcW w:w="6074" w:type="dxa"/>
            <w:tcBorders>
              <w:top w:val="single" w:sz="4" w:space="0" w:color="A6A6A6"/>
              <w:bottom w:val="single" w:sz="4" w:space="0" w:color="A6A6A6"/>
            </w:tcBorders>
            <w:vAlign w:val="top"/>
          </w:tcPr>
          <w:p w14:paraId="13EEA4EC" w14:textId="77777777" w:rsidR="008A407D" w:rsidRDefault="00000000">
            <w:pPr>
              <w:spacing w:line="276" w:lineRule="auto"/>
              <w:jc w:val="both"/>
              <w:rPr>
                <w:rFonts w:cs="Verdana"/>
                <w:color w:val="515151"/>
              </w:rPr>
            </w:pPr>
            <w:r>
              <w:rPr>
                <w:rFonts w:cs="Verdana"/>
                <w:color w:val="515151"/>
              </w:rPr>
              <w:t xml:space="preserve">For the determination of the number of usage days at household level for age group 2-3 during the corresponding monitoring period, the latest start day of use of all </w:t>
            </w:r>
            <w:r>
              <w:rPr>
                <w:rFonts w:cs="Verdana"/>
                <w:color w:val="515151"/>
              </w:rPr>
              <w:lastRenderedPageBreak/>
              <w:t xml:space="preserve">constructed F3PA efficient cookstoves within the household will be taken </w:t>
            </w:r>
            <w:proofErr w:type="gramStart"/>
            <w:r>
              <w:rPr>
                <w:rFonts w:cs="Verdana"/>
                <w:color w:val="515151"/>
              </w:rPr>
              <w:t>in order to</w:t>
            </w:r>
            <w:proofErr w:type="gramEnd"/>
            <w:r>
              <w:rPr>
                <w:rFonts w:cs="Verdana"/>
                <w:color w:val="515151"/>
              </w:rPr>
              <w:t xml:space="preserve"> have conservative approach.</w:t>
            </w:r>
          </w:p>
          <w:p w14:paraId="4539BDC9" w14:textId="77777777" w:rsidR="008A407D" w:rsidRDefault="00000000">
            <w:pPr>
              <w:spacing w:line="276" w:lineRule="auto"/>
              <w:jc w:val="both"/>
              <w:rPr>
                <w:rFonts w:cs="Verdana"/>
                <w:color w:val="515151"/>
              </w:rPr>
            </w:pPr>
            <w:r>
              <w:rPr>
                <w:rFonts w:cs="Verdana"/>
                <w:color w:val="515151"/>
              </w:rPr>
              <w:t>Number of households included in the project (Units) are calculated based on days of usage of age group 2-3 during the corresponding monitoring period related to one year.</w:t>
            </w:r>
          </w:p>
        </w:tc>
      </w:tr>
      <w:tr w:rsidR="008A407D" w14:paraId="25B0DAD1" w14:textId="77777777" w:rsidTr="008A407D">
        <w:trPr>
          <w:jc w:val="center"/>
        </w:trPr>
        <w:tc>
          <w:tcPr>
            <w:tcW w:w="3558" w:type="dxa"/>
            <w:tcBorders>
              <w:top w:val="single" w:sz="4" w:space="0" w:color="A6A6A6"/>
              <w:bottom w:val="single" w:sz="4" w:space="0" w:color="A6A6A6"/>
            </w:tcBorders>
            <w:shd w:val="clear" w:color="auto" w:fill="E6E5E5"/>
            <w:vAlign w:val="top"/>
          </w:tcPr>
          <w:p w14:paraId="5A91CE69" w14:textId="77777777" w:rsidR="008A407D" w:rsidRDefault="00000000">
            <w:pPr>
              <w:spacing w:line="276" w:lineRule="auto"/>
              <w:rPr>
                <w:rFonts w:cs="Verdana"/>
                <w:color w:val="515151"/>
              </w:rPr>
            </w:pPr>
            <w:r>
              <w:rPr>
                <w:rFonts w:cs="Verdana"/>
                <w:color w:val="515151"/>
              </w:rPr>
              <w:lastRenderedPageBreak/>
              <w:t>Monitoring frequency</w:t>
            </w:r>
          </w:p>
        </w:tc>
        <w:tc>
          <w:tcPr>
            <w:tcW w:w="6074" w:type="dxa"/>
            <w:tcBorders>
              <w:top w:val="single" w:sz="4" w:space="0" w:color="A6A6A6"/>
              <w:bottom w:val="single" w:sz="4" w:space="0" w:color="A6A6A6"/>
            </w:tcBorders>
            <w:vAlign w:val="top"/>
          </w:tcPr>
          <w:p w14:paraId="26A8682A" w14:textId="77777777" w:rsidR="008A407D" w:rsidRDefault="00000000">
            <w:pPr>
              <w:spacing w:line="276" w:lineRule="auto"/>
              <w:jc w:val="both"/>
              <w:rPr>
                <w:rFonts w:cs="Verdana"/>
                <w:color w:val="515151"/>
              </w:rPr>
            </w:pPr>
            <w:r>
              <w:rPr>
                <w:rFonts w:cs="Verdana"/>
                <w:color w:val="515151"/>
              </w:rPr>
              <w:t>Annual</w:t>
            </w:r>
          </w:p>
        </w:tc>
      </w:tr>
      <w:tr w:rsidR="008A407D" w14:paraId="3EBBF39D" w14:textId="77777777" w:rsidTr="008A407D">
        <w:trPr>
          <w:jc w:val="center"/>
        </w:trPr>
        <w:tc>
          <w:tcPr>
            <w:tcW w:w="3558" w:type="dxa"/>
            <w:tcBorders>
              <w:top w:val="single" w:sz="4" w:space="0" w:color="A6A6A6"/>
              <w:bottom w:val="single" w:sz="4" w:space="0" w:color="A6A6A6"/>
            </w:tcBorders>
            <w:shd w:val="clear" w:color="auto" w:fill="E6E5E5"/>
            <w:vAlign w:val="top"/>
          </w:tcPr>
          <w:p w14:paraId="0CC74950" w14:textId="77777777" w:rsidR="008A407D" w:rsidRDefault="00000000">
            <w:pPr>
              <w:spacing w:line="276" w:lineRule="auto"/>
              <w:rPr>
                <w:rFonts w:cs="Verdana"/>
                <w:color w:val="515151"/>
              </w:rPr>
            </w:pPr>
            <w:r>
              <w:rPr>
                <w:rFonts w:cs="Verdana"/>
                <w:color w:val="515151"/>
              </w:rPr>
              <w:t>QA/QC procedures</w:t>
            </w:r>
          </w:p>
        </w:tc>
        <w:tc>
          <w:tcPr>
            <w:tcW w:w="6074" w:type="dxa"/>
            <w:tcBorders>
              <w:top w:val="single" w:sz="4" w:space="0" w:color="A6A6A6"/>
              <w:bottom w:val="single" w:sz="4" w:space="0" w:color="A6A6A6"/>
            </w:tcBorders>
            <w:vAlign w:val="top"/>
          </w:tcPr>
          <w:p w14:paraId="54543D2E" w14:textId="77777777" w:rsidR="008A407D" w:rsidRDefault="00000000">
            <w:pPr>
              <w:spacing w:line="276" w:lineRule="auto"/>
              <w:jc w:val="both"/>
              <w:rPr>
                <w:rFonts w:cs="Verdana"/>
                <w:color w:val="515151"/>
              </w:rPr>
            </w:pPr>
            <w:r>
              <w:rPr>
                <w:rFonts w:cs="Verdana"/>
                <w:color w:val="515151"/>
              </w:rPr>
              <w:t>Transparent data analysis and reporting</w:t>
            </w:r>
          </w:p>
        </w:tc>
      </w:tr>
      <w:tr w:rsidR="008A407D" w14:paraId="64F459FF" w14:textId="77777777" w:rsidTr="008A407D">
        <w:trPr>
          <w:jc w:val="center"/>
        </w:trPr>
        <w:tc>
          <w:tcPr>
            <w:tcW w:w="3558" w:type="dxa"/>
            <w:tcBorders>
              <w:top w:val="single" w:sz="4" w:space="0" w:color="A6A6A6"/>
              <w:bottom w:val="single" w:sz="4" w:space="0" w:color="A6A6A6"/>
            </w:tcBorders>
            <w:shd w:val="clear" w:color="auto" w:fill="E6E5E5"/>
            <w:vAlign w:val="top"/>
          </w:tcPr>
          <w:p w14:paraId="4B7DA913" w14:textId="77777777" w:rsidR="008A407D" w:rsidRDefault="00000000">
            <w:pPr>
              <w:spacing w:line="276" w:lineRule="auto"/>
              <w:rPr>
                <w:rFonts w:cs="Verdana"/>
                <w:color w:val="515151"/>
              </w:rPr>
            </w:pPr>
            <w:r>
              <w:rPr>
                <w:rFonts w:cs="Verdana"/>
                <w:color w:val="515151"/>
              </w:rPr>
              <w:t>Purpose of data</w:t>
            </w:r>
          </w:p>
        </w:tc>
        <w:tc>
          <w:tcPr>
            <w:tcW w:w="6074" w:type="dxa"/>
            <w:tcBorders>
              <w:top w:val="single" w:sz="4" w:space="0" w:color="A6A6A6"/>
              <w:bottom w:val="single" w:sz="4" w:space="0" w:color="A6A6A6"/>
            </w:tcBorders>
            <w:vAlign w:val="top"/>
          </w:tcPr>
          <w:p w14:paraId="2ECC0BFB" w14:textId="77777777" w:rsidR="008A407D" w:rsidRDefault="00000000">
            <w:pPr>
              <w:spacing w:line="276" w:lineRule="auto"/>
              <w:jc w:val="both"/>
              <w:rPr>
                <w:rFonts w:cs="Verdana"/>
                <w:color w:val="515151"/>
              </w:rPr>
            </w:pPr>
            <w:r>
              <w:rPr>
                <w:rFonts w:cs="Verdana"/>
                <w:color w:val="515151"/>
              </w:rPr>
              <w:t>Calculation of emission reductions</w:t>
            </w:r>
          </w:p>
        </w:tc>
      </w:tr>
      <w:tr w:rsidR="008A407D" w14:paraId="5307E18D" w14:textId="77777777" w:rsidTr="008A407D">
        <w:trPr>
          <w:jc w:val="center"/>
        </w:trPr>
        <w:tc>
          <w:tcPr>
            <w:tcW w:w="3558" w:type="dxa"/>
            <w:tcBorders>
              <w:top w:val="single" w:sz="4" w:space="0" w:color="A6A6A6"/>
              <w:bottom w:val="single" w:sz="4" w:space="0" w:color="A6A6A6"/>
            </w:tcBorders>
            <w:shd w:val="clear" w:color="auto" w:fill="E6E5E5"/>
            <w:vAlign w:val="top"/>
          </w:tcPr>
          <w:p w14:paraId="0D2D8639" w14:textId="77777777" w:rsidR="008A407D" w:rsidRDefault="00000000">
            <w:pPr>
              <w:spacing w:line="276" w:lineRule="auto"/>
              <w:rPr>
                <w:rFonts w:cs="Verdana"/>
                <w:color w:val="515151"/>
              </w:rPr>
            </w:pPr>
            <w:r>
              <w:rPr>
                <w:rFonts w:cs="Verdana"/>
                <w:color w:val="515151"/>
              </w:rPr>
              <w:t>Additional comment</w:t>
            </w:r>
          </w:p>
        </w:tc>
        <w:tc>
          <w:tcPr>
            <w:tcW w:w="6074" w:type="dxa"/>
            <w:tcBorders>
              <w:top w:val="single" w:sz="4" w:space="0" w:color="A6A6A6"/>
              <w:bottom w:val="single" w:sz="4" w:space="0" w:color="A6A6A6"/>
            </w:tcBorders>
            <w:vAlign w:val="top"/>
          </w:tcPr>
          <w:p w14:paraId="2682F27B" w14:textId="77777777" w:rsidR="008A407D" w:rsidRDefault="00000000">
            <w:pPr>
              <w:spacing w:line="276" w:lineRule="auto"/>
              <w:jc w:val="both"/>
              <w:rPr>
                <w:rFonts w:cs="Verdana"/>
                <w:color w:val="515151"/>
              </w:rPr>
            </w:pPr>
            <w:r>
              <w:rPr>
                <w:rFonts w:cs="Verdana"/>
                <w:color w:val="515151"/>
              </w:rPr>
              <w:t>A part of the households in the project area of the VPA are polygamous. Each wife of the household included in the carbon project must have at least two F3PA efficient cookstoves. This is a local cooking requirement as one is for the Mush “</w:t>
            </w:r>
            <w:proofErr w:type="spellStart"/>
            <w:r>
              <w:rPr>
                <w:rFonts w:cs="Verdana"/>
                <w:color w:val="515151"/>
              </w:rPr>
              <w:t>Tô</w:t>
            </w:r>
            <w:proofErr w:type="spellEnd"/>
            <w:r>
              <w:rPr>
                <w:rFonts w:cs="Verdana"/>
                <w:color w:val="515151"/>
              </w:rPr>
              <w:t xml:space="preserve">”, the other for the sauce “Sauce”. Additional cookstoves could be used for boiling water or preparing the soup. All the traditional three stone cookstoves for domestic use will be replaced by the F3PA efficient cookstoves. This means that according to the needs of the household, an un-predetermined number of </w:t>
            </w:r>
            <w:proofErr w:type="gramStart"/>
            <w:r>
              <w:rPr>
                <w:rFonts w:cs="Verdana"/>
                <w:color w:val="515151"/>
              </w:rPr>
              <w:t>project</w:t>
            </w:r>
            <w:proofErr w:type="gramEnd"/>
            <w:r>
              <w:rPr>
                <w:rFonts w:cs="Verdana"/>
                <w:color w:val="515151"/>
              </w:rPr>
              <w:t xml:space="preserve"> cookstoves will be constructed and used at household level.</w:t>
            </w:r>
          </w:p>
          <w:p w14:paraId="089D0DE3" w14:textId="77777777" w:rsidR="008A407D" w:rsidRDefault="00000000">
            <w:pPr>
              <w:spacing w:line="276" w:lineRule="auto"/>
              <w:jc w:val="both"/>
              <w:rPr>
                <w:rFonts w:cs="Verdana"/>
                <w:color w:val="515151"/>
              </w:rPr>
            </w:pPr>
            <w:r>
              <w:rPr>
                <w:rFonts w:cs="Verdana"/>
                <w:color w:val="515151"/>
              </w:rPr>
              <w:t xml:space="preserve">As the quantity of firewood consumed in the baseline is determined at household level, the number of households will be monitored instead of project cookstoves to determine the emissions reductions. </w:t>
            </w:r>
          </w:p>
          <w:p w14:paraId="0C2A6F98" w14:textId="77777777" w:rsidR="008A407D" w:rsidRDefault="00000000">
            <w:pPr>
              <w:spacing w:line="276" w:lineRule="auto"/>
              <w:jc w:val="both"/>
              <w:rPr>
                <w:rFonts w:cs="Verdana"/>
                <w:color w:val="515151"/>
              </w:rPr>
            </w:pPr>
            <w:r>
              <w:rPr>
                <w:rFonts w:cs="Verdana"/>
                <w:color w:val="515151"/>
              </w:rPr>
              <w:t xml:space="preserve">Women will be trained by the Tiipaalga instructors or leader women to build the project cookstoves themselves using local materials according to a strict construction protocol. In tight collaboration of the project coordinator, the instructor and the leader women the logistical management, quality assurance of the project cookstoves according to the construction protocol and the management of the project database recording all constructed project cookstoves will be ensured.  </w:t>
            </w:r>
          </w:p>
        </w:tc>
      </w:tr>
    </w:tbl>
    <w:p w14:paraId="7064B510" w14:textId="77777777" w:rsidR="008A407D" w:rsidRDefault="008A407D"/>
    <w:tbl>
      <w:tblPr>
        <w:tblStyle w:val="af6"/>
        <w:tblW w:w="9632" w:type="dxa"/>
        <w:jc w:val="center"/>
        <w:tblBorders>
          <w:insideH w:val="single" w:sz="4" w:space="0" w:color="A6A6A6"/>
        </w:tblBorders>
        <w:tblLayout w:type="fixed"/>
        <w:tblLook w:val="0420" w:firstRow="1" w:lastRow="0" w:firstColumn="0" w:lastColumn="0" w:noHBand="0" w:noVBand="1"/>
      </w:tblPr>
      <w:tblGrid>
        <w:gridCol w:w="3558"/>
        <w:gridCol w:w="6074"/>
      </w:tblGrid>
      <w:tr w:rsidR="008A407D" w14:paraId="293A8B8C" w14:textId="77777777" w:rsidTr="008A407D">
        <w:trPr>
          <w:cnfStyle w:val="100000000000" w:firstRow="1" w:lastRow="0" w:firstColumn="0" w:lastColumn="0" w:oddVBand="0" w:evenVBand="0" w:oddHBand="0" w:evenHBand="0" w:firstRowFirstColumn="0" w:firstRowLastColumn="0" w:lastRowFirstColumn="0" w:lastRowLastColumn="0"/>
          <w:jc w:val="center"/>
        </w:trPr>
        <w:tc>
          <w:tcPr>
            <w:tcW w:w="3558" w:type="dxa"/>
            <w:vAlign w:val="top"/>
          </w:tcPr>
          <w:p w14:paraId="628314A8" w14:textId="77777777" w:rsidR="008A407D" w:rsidRDefault="00000000">
            <w:pPr>
              <w:spacing w:line="276" w:lineRule="auto"/>
              <w:rPr>
                <w:rFonts w:cs="Verdana"/>
                <w:sz w:val="20"/>
              </w:rPr>
            </w:pPr>
            <w:r>
              <w:rPr>
                <w:rFonts w:cs="Verdana"/>
                <w:sz w:val="20"/>
                <w:szCs w:val="20"/>
              </w:rPr>
              <w:t>Relevant SDG Indicator</w:t>
            </w:r>
          </w:p>
        </w:tc>
        <w:tc>
          <w:tcPr>
            <w:tcW w:w="6074" w:type="dxa"/>
            <w:vAlign w:val="top"/>
          </w:tcPr>
          <w:p w14:paraId="59BC55F5" w14:textId="77777777" w:rsidR="008A407D" w:rsidRDefault="00000000">
            <w:pPr>
              <w:spacing w:line="276" w:lineRule="auto"/>
              <w:jc w:val="both"/>
              <w:rPr>
                <w:rFonts w:cs="Verdana"/>
                <w:color w:val="515151"/>
                <w:sz w:val="20"/>
              </w:rPr>
            </w:pPr>
            <w:r>
              <w:rPr>
                <w:rFonts w:cs="Verdana"/>
                <w:sz w:val="20"/>
                <w:szCs w:val="20"/>
              </w:rPr>
              <w:t>SDG 13, Climate action</w:t>
            </w:r>
          </w:p>
        </w:tc>
      </w:tr>
      <w:tr w:rsidR="008A407D" w14:paraId="2D89AA5F" w14:textId="77777777" w:rsidTr="008A407D">
        <w:trPr>
          <w:jc w:val="center"/>
        </w:trPr>
        <w:tc>
          <w:tcPr>
            <w:tcW w:w="3558" w:type="dxa"/>
            <w:tcBorders>
              <w:bottom w:val="single" w:sz="4" w:space="0" w:color="A6A6A6"/>
            </w:tcBorders>
            <w:shd w:val="clear" w:color="auto" w:fill="E6E5E5"/>
            <w:vAlign w:val="top"/>
          </w:tcPr>
          <w:p w14:paraId="460830C8" w14:textId="77777777" w:rsidR="008A407D" w:rsidRDefault="00000000">
            <w:pPr>
              <w:spacing w:line="276" w:lineRule="auto"/>
              <w:rPr>
                <w:rFonts w:cs="Verdana"/>
                <w:b/>
                <w:color w:val="515151"/>
              </w:rPr>
            </w:pPr>
            <w:r>
              <w:rPr>
                <w:rFonts w:cs="Verdana"/>
                <w:b/>
                <w:color w:val="515151"/>
              </w:rPr>
              <w:t>Data/ Parameter</w:t>
            </w:r>
          </w:p>
        </w:tc>
        <w:tc>
          <w:tcPr>
            <w:tcW w:w="6074" w:type="dxa"/>
            <w:tcBorders>
              <w:bottom w:val="single" w:sz="4" w:space="0" w:color="A6A6A6"/>
            </w:tcBorders>
            <w:vAlign w:val="top"/>
          </w:tcPr>
          <w:p w14:paraId="434447F7" w14:textId="77777777" w:rsidR="008A407D" w:rsidRDefault="00000000">
            <w:pPr>
              <w:spacing w:line="276" w:lineRule="auto"/>
              <w:jc w:val="both"/>
              <w:rPr>
                <w:rFonts w:cs="Verdana"/>
                <w:b/>
                <w:color w:val="515151"/>
              </w:rPr>
            </w:pPr>
            <w:r>
              <w:rPr>
                <w:rFonts w:cs="Verdana"/>
                <w:b/>
                <w:color w:val="515151"/>
              </w:rPr>
              <w:t>N</w:t>
            </w:r>
            <w:r>
              <w:rPr>
                <w:rFonts w:cs="Verdana"/>
                <w:b/>
                <w:color w:val="515151"/>
                <w:vertAlign w:val="subscript"/>
              </w:rPr>
              <w:t>p,4</w:t>
            </w:r>
          </w:p>
        </w:tc>
      </w:tr>
      <w:tr w:rsidR="008A407D" w14:paraId="5D0D1B51" w14:textId="77777777" w:rsidTr="008A407D">
        <w:trPr>
          <w:jc w:val="center"/>
        </w:trPr>
        <w:tc>
          <w:tcPr>
            <w:tcW w:w="3558" w:type="dxa"/>
            <w:tcBorders>
              <w:top w:val="single" w:sz="4" w:space="0" w:color="A6A6A6"/>
              <w:bottom w:val="single" w:sz="4" w:space="0" w:color="A6A6A6"/>
            </w:tcBorders>
            <w:shd w:val="clear" w:color="auto" w:fill="E6E5E5"/>
            <w:vAlign w:val="top"/>
          </w:tcPr>
          <w:p w14:paraId="1559B79C" w14:textId="77777777" w:rsidR="008A407D" w:rsidRDefault="00000000">
            <w:pPr>
              <w:spacing w:line="276" w:lineRule="auto"/>
              <w:rPr>
                <w:rFonts w:cs="Verdana"/>
                <w:color w:val="515151"/>
              </w:rPr>
            </w:pPr>
            <w:r>
              <w:rPr>
                <w:rFonts w:cs="Verdana"/>
                <w:color w:val="515151"/>
              </w:rPr>
              <w:t>Unit</w:t>
            </w:r>
          </w:p>
        </w:tc>
        <w:tc>
          <w:tcPr>
            <w:tcW w:w="6074" w:type="dxa"/>
            <w:tcBorders>
              <w:top w:val="single" w:sz="4" w:space="0" w:color="A6A6A6"/>
              <w:bottom w:val="single" w:sz="4" w:space="0" w:color="A6A6A6"/>
            </w:tcBorders>
            <w:vAlign w:val="top"/>
          </w:tcPr>
          <w:p w14:paraId="2DE59EE2" w14:textId="77777777" w:rsidR="008A407D" w:rsidRDefault="00000000">
            <w:pPr>
              <w:spacing w:line="276" w:lineRule="auto"/>
              <w:jc w:val="both"/>
              <w:rPr>
                <w:rFonts w:cs="Verdana"/>
                <w:color w:val="515151"/>
              </w:rPr>
            </w:pPr>
            <w:r>
              <w:rPr>
                <w:rFonts w:cs="Verdana"/>
                <w:color w:val="515151"/>
              </w:rPr>
              <w:t>Number of households included in the project (Units), based on days of usage of age group 3-4 during the monitoring period related to one year.</w:t>
            </w:r>
          </w:p>
        </w:tc>
      </w:tr>
      <w:tr w:rsidR="008A407D" w14:paraId="6D072235" w14:textId="77777777" w:rsidTr="008A407D">
        <w:trPr>
          <w:jc w:val="center"/>
        </w:trPr>
        <w:tc>
          <w:tcPr>
            <w:tcW w:w="3558" w:type="dxa"/>
            <w:tcBorders>
              <w:top w:val="single" w:sz="4" w:space="0" w:color="A6A6A6"/>
              <w:bottom w:val="single" w:sz="4" w:space="0" w:color="A6A6A6"/>
            </w:tcBorders>
            <w:shd w:val="clear" w:color="auto" w:fill="E6E5E5"/>
            <w:vAlign w:val="top"/>
          </w:tcPr>
          <w:p w14:paraId="5ADDDCBF" w14:textId="77777777" w:rsidR="008A407D" w:rsidRDefault="00000000">
            <w:pPr>
              <w:spacing w:line="276" w:lineRule="auto"/>
              <w:rPr>
                <w:rFonts w:cs="Verdana"/>
                <w:color w:val="515151"/>
              </w:rPr>
            </w:pPr>
            <w:r>
              <w:rPr>
                <w:rFonts w:cs="Verdana"/>
                <w:color w:val="515151"/>
              </w:rPr>
              <w:t>Description</w:t>
            </w:r>
          </w:p>
        </w:tc>
        <w:tc>
          <w:tcPr>
            <w:tcW w:w="6074" w:type="dxa"/>
            <w:tcBorders>
              <w:top w:val="single" w:sz="4" w:space="0" w:color="A6A6A6"/>
              <w:bottom w:val="single" w:sz="4" w:space="0" w:color="A6A6A6"/>
            </w:tcBorders>
            <w:vAlign w:val="top"/>
          </w:tcPr>
          <w:p w14:paraId="0C6A81ED" w14:textId="77777777" w:rsidR="008A407D" w:rsidRDefault="00000000">
            <w:pPr>
              <w:spacing w:line="276" w:lineRule="auto"/>
              <w:jc w:val="both"/>
              <w:rPr>
                <w:color w:val="000000"/>
              </w:rPr>
            </w:pPr>
            <w:r>
              <w:rPr>
                <w:rFonts w:cs="Verdana"/>
                <w:color w:val="515151"/>
              </w:rPr>
              <w:t xml:space="preserve">Household in the project database for project scenario p through year </w:t>
            </w:r>
            <w:proofErr w:type="spellStart"/>
            <w:r>
              <w:rPr>
                <w:rFonts w:cs="Verdana"/>
                <w:color w:val="515151"/>
              </w:rPr>
              <w:t>i</w:t>
            </w:r>
            <w:proofErr w:type="spellEnd"/>
            <w:r>
              <w:rPr>
                <w:rFonts w:cs="Verdana"/>
                <w:color w:val="515151"/>
              </w:rPr>
              <w:t xml:space="preserve"> for which all baseline cookstove set(s) (comprising of several traditional three stone cookstoves for domestic use) have been replaced by project cookstove set(s).</w:t>
            </w:r>
          </w:p>
        </w:tc>
      </w:tr>
      <w:tr w:rsidR="008A407D" w14:paraId="675B16B6" w14:textId="77777777" w:rsidTr="008A407D">
        <w:trPr>
          <w:jc w:val="center"/>
        </w:trPr>
        <w:tc>
          <w:tcPr>
            <w:tcW w:w="3558" w:type="dxa"/>
            <w:tcBorders>
              <w:top w:val="single" w:sz="4" w:space="0" w:color="A6A6A6"/>
              <w:bottom w:val="single" w:sz="4" w:space="0" w:color="A6A6A6"/>
            </w:tcBorders>
            <w:shd w:val="clear" w:color="auto" w:fill="E6E5E5"/>
            <w:vAlign w:val="top"/>
          </w:tcPr>
          <w:p w14:paraId="45B84589" w14:textId="77777777" w:rsidR="008A407D" w:rsidRDefault="00000000">
            <w:pPr>
              <w:spacing w:line="276" w:lineRule="auto"/>
              <w:rPr>
                <w:rFonts w:cs="Verdana"/>
                <w:color w:val="515151"/>
              </w:rPr>
            </w:pPr>
            <w:r>
              <w:rPr>
                <w:rFonts w:cs="Verdana"/>
                <w:color w:val="515151"/>
              </w:rPr>
              <w:t>Source of data</w:t>
            </w:r>
          </w:p>
        </w:tc>
        <w:tc>
          <w:tcPr>
            <w:tcW w:w="6074" w:type="dxa"/>
            <w:tcBorders>
              <w:top w:val="single" w:sz="4" w:space="0" w:color="A6A6A6"/>
              <w:bottom w:val="single" w:sz="4" w:space="0" w:color="A6A6A6"/>
            </w:tcBorders>
            <w:vAlign w:val="top"/>
          </w:tcPr>
          <w:p w14:paraId="49508364" w14:textId="77777777" w:rsidR="008A407D" w:rsidRDefault="00000000">
            <w:pPr>
              <w:spacing w:line="276" w:lineRule="auto"/>
              <w:jc w:val="both"/>
              <w:rPr>
                <w:rFonts w:cs="Verdana"/>
                <w:color w:val="515151"/>
              </w:rPr>
            </w:pPr>
            <w:r>
              <w:rPr>
                <w:rFonts w:cs="Verdana"/>
                <w:color w:val="515151"/>
              </w:rPr>
              <w:t>Project database. See documents:</w:t>
            </w:r>
          </w:p>
          <w:p w14:paraId="30CD7F60" w14:textId="77777777" w:rsidR="008A407D" w:rsidRDefault="00000000">
            <w:pPr>
              <w:spacing w:line="276" w:lineRule="auto"/>
              <w:jc w:val="both"/>
              <w:rPr>
                <w:rFonts w:cs="Verdana"/>
                <w:color w:val="515151"/>
              </w:rPr>
            </w:pPr>
            <w:r>
              <w:rPr>
                <w:rFonts w:cs="Verdana"/>
                <w:color w:val="515151"/>
              </w:rPr>
              <w:t>‘</w:t>
            </w:r>
            <w:r>
              <w:rPr>
                <w:rFonts w:cs="Verdana"/>
                <w:i/>
                <w:color w:val="515151"/>
              </w:rPr>
              <w:t>Tiipaalga_DR_VPA-11_ICS_Vintage 2022_20230228_Recent date per HH_v1.0</w:t>
            </w:r>
          </w:p>
          <w:p w14:paraId="569C5CDE" w14:textId="77777777" w:rsidR="008A407D" w:rsidRDefault="00000000">
            <w:pPr>
              <w:spacing w:line="276" w:lineRule="auto"/>
              <w:jc w:val="both"/>
              <w:rPr>
                <w:rFonts w:cs="Verdana"/>
                <w:color w:val="515151"/>
              </w:rPr>
            </w:pPr>
            <w:r>
              <w:rPr>
                <w:rFonts w:cs="Verdana"/>
                <w:color w:val="515151"/>
              </w:rPr>
              <w:lastRenderedPageBreak/>
              <w:t>‘</w:t>
            </w:r>
            <w:r>
              <w:rPr>
                <w:rFonts w:cs="Verdana"/>
                <w:i/>
                <w:color w:val="515151"/>
              </w:rPr>
              <w:t>Tiipaalga_DR_VPA-12_ICS_Vintage 2022_20230228_Recent date per HH_v1.0’</w:t>
            </w:r>
          </w:p>
          <w:p w14:paraId="47A38611" w14:textId="77777777" w:rsidR="008A407D" w:rsidRDefault="00000000">
            <w:pPr>
              <w:spacing w:line="276" w:lineRule="auto"/>
              <w:jc w:val="both"/>
              <w:rPr>
                <w:rFonts w:cs="Verdana"/>
                <w:color w:val="515151"/>
              </w:rPr>
            </w:pPr>
            <w:r>
              <w:rPr>
                <w:rFonts w:cs="Verdana"/>
                <w:color w:val="515151"/>
              </w:rPr>
              <w:t>‘</w:t>
            </w:r>
            <w:r>
              <w:rPr>
                <w:rFonts w:cs="Verdana"/>
                <w:i/>
                <w:color w:val="515151"/>
              </w:rPr>
              <w:t>Tiipaalga_DR_VPA-13_ICS_Vinctage 2022_20230228_Recent date per HH_v1.0.xlsx</w:t>
            </w:r>
          </w:p>
        </w:tc>
      </w:tr>
      <w:tr w:rsidR="008A407D" w14:paraId="28FA4259" w14:textId="77777777" w:rsidTr="008A407D">
        <w:trPr>
          <w:jc w:val="center"/>
        </w:trPr>
        <w:tc>
          <w:tcPr>
            <w:tcW w:w="3558" w:type="dxa"/>
            <w:tcBorders>
              <w:top w:val="single" w:sz="4" w:space="0" w:color="A6A6A6"/>
              <w:bottom w:val="single" w:sz="4" w:space="0" w:color="A6A6A6"/>
            </w:tcBorders>
            <w:shd w:val="clear" w:color="auto" w:fill="E6E5E5"/>
            <w:vAlign w:val="top"/>
          </w:tcPr>
          <w:p w14:paraId="2C832A79" w14:textId="77777777" w:rsidR="008A407D" w:rsidRDefault="00000000">
            <w:pPr>
              <w:spacing w:line="276" w:lineRule="auto"/>
              <w:rPr>
                <w:rFonts w:cs="Verdana"/>
                <w:color w:val="515151"/>
              </w:rPr>
            </w:pPr>
            <w:r>
              <w:rPr>
                <w:rFonts w:cs="Verdana"/>
                <w:color w:val="515151"/>
              </w:rPr>
              <w:lastRenderedPageBreak/>
              <w:t>Value(s) applied</w:t>
            </w:r>
          </w:p>
        </w:tc>
        <w:tc>
          <w:tcPr>
            <w:tcW w:w="6074" w:type="dxa"/>
            <w:tcBorders>
              <w:top w:val="single" w:sz="4" w:space="0" w:color="A6A6A6"/>
              <w:bottom w:val="single" w:sz="4" w:space="0" w:color="A6A6A6"/>
            </w:tcBorders>
            <w:vAlign w:val="top"/>
          </w:tcPr>
          <w:p w14:paraId="3F011C14" w14:textId="77777777" w:rsidR="008A407D" w:rsidRDefault="00000000">
            <w:pPr>
              <w:spacing w:line="276" w:lineRule="auto"/>
              <w:jc w:val="both"/>
              <w:rPr>
                <w:rFonts w:cs="Verdana"/>
                <w:color w:val="515151"/>
              </w:rPr>
            </w:pPr>
            <w:r>
              <w:rPr>
                <w:rFonts w:cs="Verdana"/>
                <w:color w:val="515151"/>
              </w:rPr>
              <w:t>VPA 11: 1,079</w:t>
            </w:r>
          </w:p>
          <w:p w14:paraId="289F06FB" w14:textId="77777777" w:rsidR="008A407D" w:rsidRDefault="00000000">
            <w:pPr>
              <w:spacing w:line="276" w:lineRule="auto"/>
              <w:jc w:val="both"/>
              <w:rPr>
                <w:rFonts w:cs="Verdana"/>
                <w:color w:val="515151"/>
              </w:rPr>
            </w:pPr>
            <w:r>
              <w:rPr>
                <w:rFonts w:cs="Verdana"/>
                <w:color w:val="515151"/>
              </w:rPr>
              <w:t>VPA 12: 2,486</w:t>
            </w:r>
          </w:p>
          <w:p w14:paraId="77DB8B3F" w14:textId="77777777" w:rsidR="008A407D" w:rsidRDefault="00000000">
            <w:pPr>
              <w:spacing w:line="276" w:lineRule="auto"/>
              <w:jc w:val="both"/>
              <w:rPr>
                <w:rFonts w:cs="Verdana"/>
                <w:color w:val="515151"/>
              </w:rPr>
            </w:pPr>
            <w:r>
              <w:rPr>
                <w:rFonts w:cs="Verdana"/>
                <w:color w:val="515151"/>
              </w:rPr>
              <w:t>VPA 13: 0</w:t>
            </w:r>
          </w:p>
          <w:p w14:paraId="3C79D557" w14:textId="77777777" w:rsidR="008A407D" w:rsidRDefault="00000000">
            <w:pPr>
              <w:spacing w:line="276" w:lineRule="auto"/>
              <w:jc w:val="both"/>
              <w:rPr>
                <w:rFonts w:cs="Verdana"/>
                <w:color w:val="515151"/>
              </w:rPr>
            </w:pPr>
            <w:r>
              <w:rPr>
                <w:rFonts w:cs="Verdana"/>
                <w:color w:val="515151"/>
              </w:rPr>
              <w:t>Total: 3,565</w:t>
            </w:r>
          </w:p>
        </w:tc>
      </w:tr>
      <w:tr w:rsidR="008A407D" w14:paraId="03D87F71" w14:textId="77777777" w:rsidTr="008A407D">
        <w:trPr>
          <w:jc w:val="center"/>
        </w:trPr>
        <w:tc>
          <w:tcPr>
            <w:tcW w:w="3558" w:type="dxa"/>
            <w:tcBorders>
              <w:top w:val="single" w:sz="4" w:space="0" w:color="A6A6A6"/>
              <w:bottom w:val="single" w:sz="4" w:space="0" w:color="A6A6A6"/>
            </w:tcBorders>
            <w:shd w:val="clear" w:color="auto" w:fill="E6E5E5"/>
            <w:vAlign w:val="top"/>
          </w:tcPr>
          <w:p w14:paraId="23D01EB6" w14:textId="77777777" w:rsidR="008A407D" w:rsidRDefault="00000000">
            <w:pPr>
              <w:spacing w:line="276" w:lineRule="auto"/>
              <w:rPr>
                <w:rFonts w:cs="Verdana"/>
                <w:color w:val="515151"/>
              </w:rPr>
            </w:pPr>
            <w:r>
              <w:rPr>
                <w:rFonts w:cs="Verdana"/>
                <w:color w:val="515151"/>
              </w:rPr>
              <w:t>Measurement methods and procedure</w:t>
            </w:r>
          </w:p>
        </w:tc>
        <w:tc>
          <w:tcPr>
            <w:tcW w:w="6074" w:type="dxa"/>
            <w:tcBorders>
              <w:top w:val="single" w:sz="4" w:space="0" w:color="A6A6A6"/>
              <w:bottom w:val="single" w:sz="4" w:space="0" w:color="A6A6A6"/>
            </w:tcBorders>
            <w:vAlign w:val="top"/>
          </w:tcPr>
          <w:p w14:paraId="0236DF72" w14:textId="77777777" w:rsidR="008A407D" w:rsidRDefault="00000000">
            <w:pPr>
              <w:spacing w:line="276" w:lineRule="auto"/>
              <w:jc w:val="both"/>
              <w:rPr>
                <w:rFonts w:cs="Verdana"/>
                <w:color w:val="515151"/>
              </w:rPr>
            </w:pPr>
            <w:r>
              <w:rPr>
                <w:rFonts w:cs="Verdana"/>
                <w:color w:val="515151"/>
              </w:rPr>
              <w:t xml:space="preserve">For the determination of the number of usage days at household level for age group 3-4 during the corresponding monitoring period, the latest start day of use of all constructed F3PA efficient cookstoves within the household will be taken </w:t>
            </w:r>
            <w:proofErr w:type="gramStart"/>
            <w:r>
              <w:rPr>
                <w:rFonts w:cs="Verdana"/>
                <w:color w:val="515151"/>
              </w:rPr>
              <w:t>in order to</w:t>
            </w:r>
            <w:proofErr w:type="gramEnd"/>
            <w:r>
              <w:rPr>
                <w:rFonts w:cs="Verdana"/>
                <w:color w:val="515151"/>
              </w:rPr>
              <w:t xml:space="preserve"> have conservative approach.</w:t>
            </w:r>
          </w:p>
          <w:p w14:paraId="0E26DC27" w14:textId="77777777" w:rsidR="008A407D" w:rsidRDefault="00000000">
            <w:pPr>
              <w:spacing w:line="276" w:lineRule="auto"/>
              <w:jc w:val="both"/>
              <w:rPr>
                <w:rFonts w:cs="Verdana"/>
                <w:color w:val="515151"/>
              </w:rPr>
            </w:pPr>
            <w:r>
              <w:rPr>
                <w:rFonts w:cs="Verdana"/>
                <w:color w:val="515151"/>
              </w:rPr>
              <w:t>Number of households included in the project (Units) are calculated based on days of usage of age group 3-4 during the corresponding monitoring period related to one year.</w:t>
            </w:r>
          </w:p>
        </w:tc>
      </w:tr>
      <w:tr w:rsidR="008A407D" w14:paraId="75510B57" w14:textId="77777777" w:rsidTr="008A407D">
        <w:trPr>
          <w:jc w:val="center"/>
        </w:trPr>
        <w:tc>
          <w:tcPr>
            <w:tcW w:w="3558" w:type="dxa"/>
            <w:tcBorders>
              <w:top w:val="single" w:sz="4" w:space="0" w:color="A6A6A6"/>
              <w:bottom w:val="single" w:sz="4" w:space="0" w:color="A6A6A6"/>
            </w:tcBorders>
            <w:shd w:val="clear" w:color="auto" w:fill="E6E5E5"/>
            <w:vAlign w:val="top"/>
          </w:tcPr>
          <w:p w14:paraId="239DD02B" w14:textId="77777777" w:rsidR="008A407D" w:rsidRDefault="00000000">
            <w:pPr>
              <w:spacing w:line="276" w:lineRule="auto"/>
              <w:rPr>
                <w:rFonts w:cs="Verdana"/>
                <w:color w:val="515151"/>
              </w:rPr>
            </w:pPr>
            <w:r>
              <w:rPr>
                <w:rFonts w:cs="Verdana"/>
                <w:color w:val="515151"/>
              </w:rPr>
              <w:t>Monitoring frequency</w:t>
            </w:r>
          </w:p>
        </w:tc>
        <w:tc>
          <w:tcPr>
            <w:tcW w:w="6074" w:type="dxa"/>
            <w:tcBorders>
              <w:top w:val="single" w:sz="4" w:space="0" w:color="A6A6A6"/>
              <w:bottom w:val="single" w:sz="4" w:space="0" w:color="A6A6A6"/>
            </w:tcBorders>
            <w:vAlign w:val="top"/>
          </w:tcPr>
          <w:p w14:paraId="7847CB59" w14:textId="77777777" w:rsidR="008A407D" w:rsidRDefault="00000000">
            <w:pPr>
              <w:spacing w:line="276" w:lineRule="auto"/>
              <w:jc w:val="both"/>
              <w:rPr>
                <w:rFonts w:cs="Verdana"/>
                <w:color w:val="515151"/>
              </w:rPr>
            </w:pPr>
            <w:r>
              <w:rPr>
                <w:rFonts w:cs="Verdana"/>
                <w:color w:val="515151"/>
              </w:rPr>
              <w:t>Annual</w:t>
            </w:r>
          </w:p>
        </w:tc>
      </w:tr>
      <w:tr w:rsidR="008A407D" w14:paraId="533F5D76" w14:textId="77777777" w:rsidTr="008A407D">
        <w:trPr>
          <w:jc w:val="center"/>
        </w:trPr>
        <w:tc>
          <w:tcPr>
            <w:tcW w:w="3558" w:type="dxa"/>
            <w:tcBorders>
              <w:top w:val="single" w:sz="4" w:space="0" w:color="A6A6A6"/>
              <w:bottom w:val="single" w:sz="4" w:space="0" w:color="A6A6A6"/>
            </w:tcBorders>
            <w:shd w:val="clear" w:color="auto" w:fill="E6E5E5"/>
            <w:vAlign w:val="top"/>
          </w:tcPr>
          <w:p w14:paraId="412D0C1B" w14:textId="77777777" w:rsidR="008A407D" w:rsidRDefault="00000000">
            <w:pPr>
              <w:spacing w:line="276" w:lineRule="auto"/>
              <w:rPr>
                <w:rFonts w:cs="Verdana"/>
                <w:color w:val="515151"/>
              </w:rPr>
            </w:pPr>
            <w:r>
              <w:rPr>
                <w:rFonts w:cs="Verdana"/>
                <w:color w:val="515151"/>
              </w:rPr>
              <w:t>QA/QC procedures</w:t>
            </w:r>
          </w:p>
        </w:tc>
        <w:tc>
          <w:tcPr>
            <w:tcW w:w="6074" w:type="dxa"/>
            <w:tcBorders>
              <w:top w:val="single" w:sz="4" w:space="0" w:color="A6A6A6"/>
              <w:bottom w:val="single" w:sz="4" w:space="0" w:color="A6A6A6"/>
            </w:tcBorders>
            <w:vAlign w:val="top"/>
          </w:tcPr>
          <w:p w14:paraId="78363941" w14:textId="77777777" w:rsidR="008A407D" w:rsidRDefault="00000000">
            <w:pPr>
              <w:spacing w:line="276" w:lineRule="auto"/>
              <w:jc w:val="both"/>
              <w:rPr>
                <w:rFonts w:cs="Verdana"/>
                <w:color w:val="515151"/>
              </w:rPr>
            </w:pPr>
            <w:r>
              <w:rPr>
                <w:rFonts w:cs="Verdana"/>
                <w:color w:val="515151"/>
              </w:rPr>
              <w:t>Transparent data analysis and reporting</w:t>
            </w:r>
          </w:p>
        </w:tc>
      </w:tr>
      <w:tr w:rsidR="008A407D" w14:paraId="26F84BAD" w14:textId="77777777" w:rsidTr="008A407D">
        <w:trPr>
          <w:jc w:val="center"/>
        </w:trPr>
        <w:tc>
          <w:tcPr>
            <w:tcW w:w="3558" w:type="dxa"/>
            <w:tcBorders>
              <w:top w:val="single" w:sz="4" w:space="0" w:color="A6A6A6"/>
              <w:bottom w:val="single" w:sz="4" w:space="0" w:color="A6A6A6"/>
            </w:tcBorders>
            <w:shd w:val="clear" w:color="auto" w:fill="E6E5E5"/>
            <w:vAlign w:val="top"/>
          </w:tcPr>
          <w:p w14:paraId="40F1529B" w14:textId="77777777" w:rsidR="008A407D" w:rsidRDefault="00000000">
            <w:pPr>
              <w:spacing w:line="276" w:lineRule="auto"/>
              <w:rPr>
                <w:rFonts w:cs="Verdana"/>
                <w:color w:val="515151"/>
              </w:rPr>
            </w:pPr>
            <w:r>
              <w:rPr>
                <w:rFonts w:cs="Verdana"/>
                <w:color w:val="515151"/>
              </w:rPr>
              <w:t>Purpose of data</w:t>
            </w:r>
          </w:p>
        </w:tc>
        <w:tc>
          <w:tcPr>
            <w:tcW w:w="6074" w:type="dxa"/>
            <w:tcBorders>
              <w:top w:val="single" w:sz="4" w:space="0" w:color="A6A6A6"/>
              <w:bottom w:val="single" w:sz="4" w:space="0" w:color="A6A6A6"/>
            </w:tcBorders>
            <w:vAlign w:val="top"/>
          </w:tcPr>
          <w:p w14:paraId="04FADCE1" w14:textId="77777777" w:rsidR="008A407D" w:rsidRDefault="00000000">
            <w:pPr>
              <w:spacing w:line="276" w:lineRule="auto"/>
              <w:jc w:val="both"/>
              <w:rPr>
                <w:rFonts w:cs="Verdana"/>
                <w:color w:val="515151"/>
              </w:rPr>
            </w:pPr>
            <w:r>
              <w:rPr>
                <w:rFonts w:cs="Verdana"/>
                <w:color w:val="515151"/>
              </w:rPr>
              <w:t>Calculation of emission reductions</w:t>
            </w:r>
          </w:p>
        </w:tc>
      </w:tr>
      <w:tr w:rsidR="008A407D" w14:paraId="022ED756" w14:textId="77777777" w:rsidTr="008A407D">
        <w:trPr>
          <w:jc w:val="center"/>
        </w:trPr>
        <w:tc>
          <w:tcPr>
            <w:tcW w:w="3558" w:type="dxa"/>
            <w:tcBorders>
              <w:top w:val="single" w:sz="4" w:space="0" w:color="A6A6A6"/>
              <w:bottom w:val="single" w:sz="4" w:space="0" w:color="A6A6A6"/>
            </w:tcBorders>
            <w:shd w:val="clear" w:color="auto" w:fill="E6E5E5"/>
            <w:vAlign w:val="top"/>
          </w:tcPr>
          <w:p w14:paraId="1E7BFE92" w14:textId="77777777" w:rsidR="008A407D" w:rsidRDefault="00000000">
            <w:pPr>
              <w:spacing w:line="276" w:lineRule="auto"/>
              <w:rPr>
                <w:rFonts w:cs="Verdana"/>
                <w:color w:val="515151"/>
              </w:rPr>
            </w:pPr>
            <w:r>
              <w:rPr>
                <w:rFonts w:cs="Verdana"/>
                <w:color w:val="515151"/>
              </w:rPr>
              <w:t>Additional comment</w:t>
            </w:r>
          </w:p>
        </w:tc>
        <w:tc>
          <w:tcPr>
            <w:tcW w:w="6074" w:type="dxa"/>
            <w:tcBorders>
              <w:top w:val="single" w:sz="4" w:space="0" w:color="A6A6A6"/>
              <w:bottom w:val="single" w:sz="4" w:space="0" w:color="A6A6A6"/>
            </w:tcBorders>
            <w:vAlign w:val="top"/>
          </w:tcPr>
          <w:p w14:paraId="15E1EEE6" w14:textId="77777777" w:rsidR="008A407D" w:rsidRDefault="00000000">
            <w:pPr>
              <w:spacing w:line="276" w:lineRule="auto"/>
              <w:jc w:val="both"/>
              <w:rPr>
                <w:rFonts w:cs="Verdana"/>
                <w:color w:val="515151"/>
              </w:rPr>
            </w:pPr>
            <w:r>
              <w:rPr>
                <w:rFonts w:cs="Verdana"/>
                <w:color w:val="515151"/>
              </w:rPr>
              <w:t>A part of the households in the project area of the VPA are polygamous. Each wife of the household included in the carbon project must have at least two F3PA efficient cookstoves. This is a local cooking requirement as one is for the Mush “</w:t>
            </w:r>
            <w:proofErr w:type="spellStart"/>
            <w:r>
              <w:rPr>
                <w:rFonts w:cs="Verdana"/>
                <w:color w:val="515151"/>
              </w:rPr>
              <w:t>Tô</w:t>
            </w:r>
            <w:proofErr w:type="spellEnd"/>
            <w:r>
              <w:rPr>
                <w:rFonts w:cs="Verdana"/>
                <w:color w:val="515151"/>
              </w:rPr>
              <w:t xml:space="preserve">”, the other for the sauce “Sauce”. Additional cookstoves could be used for boiling water or preparing the soup. All the traditional three stone cookstoves for domestic use will be replaced by the F3PA efficient cookstoves. This means that according to the needs of the household, an un-predetermined number of </w:t>
            </w:r>
            <w:proofErr w:type="gramStart"/>
            <w:r>
              <w:rPr>
                <w:rFonts w:cs="Verdana"/>
                <w:color w:val="515151"/>
              </w:rPr>
              <w:t>project</w:t>
            </w:r>
            <w:proofErr w:type="gramEnd"/>
            <w:r>
              <w:rPr>
                <w:rFonts w:cs="Verdana"/>
                <w:color w:val="515151"/>
              </w:rPr>
              <w:t xml:space="preserve"> cookstoves will be constructed and used at household level.</w:t>
            </w:r>
          </w:p>
          <w:p w14:paraId="1796A873" w14:textId="77777777" w:rsidR="008A407D" w:rsidRDefault="00000000">
            <w:pPr>
              <w:spacing w:line="276" w:lineRule="auto"/>
              <w:jc w:val="both"/>
              <w:rPr>
                <w:rFonts w:cs="Verdana"/>
                <w:color w:val="515151"/>
              </w:rPr>
            </w:pPr>
            <w:r>
              <w:rPr>
                <w:rFonts w:cs="Verdana"/>
                <w:color w:val="515151"/>
              </w:rPr>
              <w:t xml:space="preserve">As the quantity of firewood consumed in the baseline is determined at household level, the number of households will be monitored instead of project cookstoves to determine the emissions reductions. </w:t>
            </w:r>
          </w:p>
          <w:p w14:paraId="09C914C7" w14:textId="77777777" w:rsidR="008A407D" w:rsidRDefault="00000000">
            <w:pPr>
              <w:spacing w:line="276" w:lineRule="auto"/>
              <w:jc w:val="both"/>
              <w:rPr>
                <w:rFonts w:cs="Verdana"/>
                <w:color w:val="515151"/>
              </w:rPr>
            </w:pPr>
            <w:r>
              <w:rPr>
                <w:rFonts w:cs="Verdana"/>
                <w:color w:val="515151"/>
              </w:rPr>
              <w:t xml:space="preserve">Women will be trained by the Tiipaalga instructors or leader women to build the project cookstoves themselves using local materials according to a strict construction protocol. In tight collaboration of the project coordinator, the instructor and the leader women the logistical management, quality assurance of the project cookstoves according to the construction protocol and the management of the project database recording all constructed project cookstoves will be ensured.  </w:t>
            </w:r>
          </w:p>
        </w:tc>
      </w:tr>
    </w:tbl>
    <w:p w14:paraId="5A07A4D4" w14:textId="77777777" w:rsidR="008A407D" w:rsidRDefault="008A407D"/>
    <w:tbl>
      <w:tblPr>
        <w:tblStyle w:val="af7"/>
        <w:tblW w:w="9632" w:type="dxa"/>
        <w:jc w:val="center"/>
        <w:tblBorders>
          <w:insideH w:val="single" w:sz="4" w:space="0" w:color="A6A6A6"/>
        </w:tblBorders>
        <w:tblLayout w:type="fixed"/>
        <w:tblLook w:val="0420" w:firstRow="1" w:lastRow="0" w:firstColumn="0" w:lastColumn="0" w:noHBand="0" w:noVBand="1"/>
      </w:tblPr>
      <w:tblGrid>
        <w:gridCol w:w="3558"/>
        <w:gridCol w:w="6074"/>
      </w:tblGrid>
      <w:tr w:rsidR="008A407D" w14:paraId="0200099E" w14:textId="77777777" w:rsidTr="008A407D">
        <w:trPr>
          <w:cnfStyle w:val="100000000000" w:firstRow="1" w:lastRow="0" w:firstColumn="0" w:lastColumn="0" w:oddVBand="0" w:evenVBand="0" w:oddHBand="0" w:evenHBand="0" w:firstRowFirstColumn="0" w:firstRowLastColumn="0" w:lastRowFirstColumn="0" w:lastRowLastColumn="0"/>
          <w:jc w:val="center"/>
        </w:trPr>
        <w:tc>
          <w:tcPr>
            <w:tcW w:w="3558" w:type="dxa"/>
            <w:vAlign w:val="top"/>
          </w:tcPr>
          <w:p w14:paraId="724B47C2" w14:textId="77777777" w:rsidR="008A407D" w:rsidRDefault="00000000">
            <w:pPr>
              <w:spacing w:line="276" w:lineRule="auto"/>
              <w:rPr>
                <w:rFonts w:cs="Verdana"/>
                <w:sz w:val="20"/>
              </w:rPr>
            </w:pPr>
            <w:r>
              <w:rPr>
                <w:rFonts w:cs="Verdana"/>
                <w:sz w:val="20"/>
                <w:szCs w:val="20"/>
              </w:rPr>
              <w:t>Relevant SDG Indicator</w:t>
            </w:r>
          </w:p>
        </w:tc>
        <w:tc>
          <w:tcPr>
            <w:tcW w:w="6074" w:type="dxa"/>
            <w:vAlign w:val="top"/>
          </w:tcPr>
          <w:p w14:paraId="4D0CE027" w14:textId="77777777" w:rsidR="008A407D" w:rsidRDefault="00000000">
            <w:pPr>
              <w:spacing w:line="276" w:lineRule="auto"/>
              <w:jc w:val="both"/>
              <w:rPr>
                <w:rFonts w:cs="Verdana"/>
                <w:color w:val="515151"/>
                <w:sz w:val="20"/>
              </w:rPr>
            </w:pPr>
            <w:r>
              <w:rPr>
                <w:rFonts w:cs="Verdana"/>
                <w:sz w:val="20"/>
                <w:szCs w:val="20"/>
              </w:rPr>
              <w:t>SDG 13, Climate action</w:t>
            </w:r>
          </w:p>
        </w:tc>
      </w:tr>
      <w:tr w:rsidR="008A407D" w14:paraId="6C8225EE" w14:textId="77777777" w:rsidTr="008A407D">
        <w:trPr>
          <w:jc w:val="center"/>
        </w:trPr>
        <w:tc>
          <w:tcPr>
            <w:tcW w:w="3558" w:type="dxa"/>
            <w:tcBorders>
              <w:bottom w:val="single" w:sz="4" w:space="0" w:color="A6A6A6"/>
            </w:tcBorders>
            <w:shd w:val="clear" w:color="auto" w:fill="E6E5E5"/>
            <w:vAlign w:val="top"/>
          </w:tcPr>
          <w:p w14:paraId="567DB6E2" w14:textId="77777777" w:rsidR="008A407D" w:rsidRDefault="00000000">
            <w:pPr>
              <w:spacing w:line="276" w:lineRule="auto"/>
              <w:rPr>
                <w:rFonts w:cs="Verdana"/>
                <w:b/>
                <w:color w:val="515151"/>
              </w:rPr>
            </w:pPr>
            <w:r>
              <w:rPr>
                <w:rFonts w:cs="Verdana"/>
                <w:b/>
                <w:color w:val="515151"/>
              </w:rPr>
              <w:t>Data/ Parameter</w:t>
            </w:r>
          </w:p>
        </w:tc>
        <w:tc>
          <w:tcPr>
            <w:tcW w:w="6074" w:type="dxa"/>
            <w:tcBorders>
              <w:bottom w:val="single" w:sz="4" w:space="0" w:color="A6A6A6"/>
            </w:tcBorders>
            <w:vAlign w:val="top"/>
          </w:tcPr>
          <w:p w14:paraId="2FDDD6B2" w14:textId="77777777" w:rsidR="008A407D" w:rsidRDefault="00000000">
            <w:pPr>
              <w:spacing w:line="276" w:lineRule="auto"/>
              <w:jc w:val="both"/>
              <w:rPr>
                <w:rFonts w:cs="Verdana"/>
                <w:b/>
                <w:color w:val="515151"/>
              </w:rPr>
            </w:pPr>
            <w:r>
              <w:rPr>
                <w:rFonts w:cs="Verdana"/>
                <w:b/>
                <w:color w:val="515151"/>
              </w:rPr>
              <w:t>N</w:t>
            </w:r>
            <w:r>
              <w:rPr>
                <w:rFonts w:cs="Verdana"/>
                <w:b/>
                <w:color w:val="515151"/>
                <w:vertAlign w:val="subscript"/>
              </w:rPr>
              <w:t>p,5</w:t>
            </w:r>
          </w:p>
        </w:tc>
      </w:tr>
      <w:tr w:rsidR="008A407D" w14:paraId="7AF64721" w14:textId="77777777" w:rsidTr="008A407D">
        <w:trPr>
          <w:jc w:val="center"/>
        </w:trPr>
        <w:tc>
          <w:tcPr>
            <w:tcW w:w="3558" w:type="dxa"/>
            <w:tcBorders>
              <w:top w:val="single" w:sz="4" w:space="0" w:color="A6A6A6"/>
              <w:bottom w:val="single" w:sz="4" w:space="0" w:color="A6A6A6"/>
            </w:tcBorders>
            <w:shd w:val="clear" w:color="auto" w:fill="E6E5E5"/>
            <w:vAlign w:val="top"/>
          </w:tcPr>
          <w:p w14:paraId="57F60F4D" w14:textId="77777777" w:rsidR="008A407D" w:rsidRDefault="00000000">
            <w:pPr>
              <w:spacing w:line="276" w:lineRule="auto"/>
              <w:rPr>
                <w:rFonts w:cs="Verdana"/>
                <w:color w:val="515151"/>
              </w:rPr>
            </w:pPr>
            <w:r>
              <w:rPr>
                <w:rFonts w:cs="Verdana"/>
                <w:color w:val="515151"/>
              </w:rPr>
              <w:lastRenderedPageBreak/>
              <w:t>Unit</w:t>
            </w:r>
          </w:p>
        </w:tc>
        <w:tc>
          <w:tcPr>
            <w:tcW w:w="6074" w:type="dxa"/>
            <w:tcBorders>
              <w:top w:val="single" w:sz="4" w:space="0" w:color="A6A6A6"/>
              <w:bottom w:val="single" w:sz="4" w:space="0" w:color="A6A6A6"/>
            </w:tcBorders>
            <w:vAlign w:val="top"/>
          </w:tcPr>
          <w:p w14:paraId="15B5CFEC" w14:textId="77777777" w:rsidR="008A407D" w:rsidRDefault="00000000">
            <w:pPr>
              <w:spacing w:line="276" w:lineRule="auto"/>
              <w:jc w:val="both"/>
              <w:rPr>
                <w:rFonts w:cs="Verdana"/>
                <w:color w:val="515151"/>
              </w:rPr>
            </w:pPr>
            <w:r>
              <w:rPr>
                <w:rFonts w:cs="Verdana"/>
                <w:color w:val="515151"/>
              </w:rPr>
              <w:t>Number of households included in the project (Units), based on days of usage of age group 4-5 during the monitoring period related to one year.</w:t>
            </w:r>
          </w:p>
        </w:tc>
      </w:tr>
      <w:tr w:rsidR="008A407D" w14:paraId="636BD86E" w14:textId="77777777" w:rsidTr="008A407D">
        <w:trPr>
          <w:jc w:val="center"/>
        </w:trPr>
        <w:tc>
          <w:tcPr>
            <w:tcW w:w="3558" w:type="dxa"/>
            <w:tcBorders>
              <w:top w:val="single" w:sz="4" w:space="0" w:color="A6A6A6"/>
              <w:bottom w:val="single" w:sz="4" w:space="0" w:color="A6A6A6"/>
            </w:tcBorders>
            <w:shd w:val="clear" w:color="auto" w:fill="E6E5E5"/>
            <w:vAlign w:val="top"/>
          </w:tcPr>
          <w:p w14:paraId="5513B83F" w14:textId="77777777" w:rsidR="008A407D" w:rsidRDefault="00000000">
            <w:pPr>
              <w:spacing w:line="276" w:lineRule="auto"/>
              <w:rPr>
                <w:rFonts w:cs="Verdana"/>
                <w:color w:val="515151"/>
              </w:rPr>
            </w:pPr>
            <w:r>
              <w:rPr>
                <w:rFonts w:cs="Verdana"/>
                <w:color w:val="515151"/>
              </w:rPr>
              <w:t>Description</w:t>
            </w:r>
          </w:p>
        </w:tc>
        <w:tc>
          <w:tcPr>
            <w:tcW w:w="6074" w:type="dxa"/>
            <w:tcBorders>
              <w:top w:val="single" w:sz="4" w:space="0" w:color="A6A6A6"/>
              <w:bottom w:val="single" w:sz="4" w:space="0" w:color="A6A6A6"/>
            </w:tcBorders>
            <w:vAlign w:val="top"/>
          </w:tcPr>
          <w:p w14:paraId="70901B15" w14:textId="77777777" w:rsidR="008A407D" w:rsidRDefault="00000000">
            <w:pPr>
              <w:spacing w:line="276" w:lineRule="auto"/>
              <w:jc w:val="both"/>
              <w:rPr>
                <w:color w:val="000000"/>
              </w:rPr>
            </w:pPr>
            <w:r>
              <w:rPr>
                <w:rFonts w:cs="Verdana"/>
                <w:color w:val="515151"/>
              </w:rPr>
              <w:t xml:space="preserve">Household in the project database for project scenario p through year </w:t>
            </w:r>
            <w:proofErr w:type="spellStart"/>
            <w:r>
              <w:rPr>
                <w:rFonts w:cs="Verdana"/>
                <w:color w:val="515151"/>
              </w:rPr>
              <w:t>i</w:t>
            </w:r>
            <w:proofErr w:type="spellEnd"/>
            <w:r>
              <w:rPr>
                <w:rFonts w:cs="Verdana"/>
                <w:color w:val="515151"/>
              </w:rPr>
              <w:t xml:space="preserve"> for which all baseline cookstove set(s) (comprising of several traditional three stone cookstoves for domestic use) have been replaced by project cookstove set(s).</w:t>
            </w:r>
          </w:p>
        </w:tc>
      </w:tr>
      <w:tr w:rsidR="008A407D" w14:paraId="4F3B8682" w14:textId="77777777" w:rsidTr="008A407D">
        <w:trPr>
          <w:jc w:val="center"/>
        </w:trPr>
        <w:tc>
          <w:tcPr>
            <w:tcW w:w="3558" w:type="dxa"/>
            <w:tcBorders>
              <w:top w:val="single" w:sz="4" w:space="0" w:color="A6A6A6"/>
              <w:bottom w:val="single" w:sz="4" w:space="0" w:color="A6A6A6"/>
            </w:tcBorders>
            <w:shd w:val="clear" w:color="auto" w:fill="E6E5E5"/>
            <w:vAlign w:val="top"/>
          </w:tcPr>
          <w:p w14:paraId="3B5AF211" w14:textId="77777777" w:rsidR="008A407D" w:rsidRDefault="00000000">
            <w:pPr>
              <w:spacing w:line="276" w:lineRule="auto"/>
              <w:rPr>
                <w:rFonts w:cs="Verdana"/>
                <w:color w:val="515151"/>
              </w:rPr>
            </w:pPr>
            <w:r>
              <w:rPr>
                <w:rFonts w:cs="Verdana"/>
                <w:color w:val="515151"/>
              </w:rPr>
              <w:t>Source of data</w:t>
            </w:r>
          </w:p>
        </w:tc>
        <w:tc>
          <w:tcPr>
            <w:tcW w:w="6074" w:type="dxa"/>
            <w:tcBorders>
              <w:top w:val="single" w:sz="4" w:space="0" w:color="A6A6A6"/>
              <w:bottom w:val="single" w:sz="4" w:space="0" w:color="A6A6A6"/>
            </w:tcBorders>
            <w:vAlign w:val="top"/>
          </w:tcPr>
          <w:p w14:paraId="2B05448D" w14:textId="77777777" w:rsidR="008A407D" w:rsidRDefault="00000000">
            <w:pPr>
              <w:spacing w:line="276" w:lineRule="auto"/>
              <w:jc w:val="both"/>
              <w:rPr>
                <w:rFonts w:cs="Verdana"/>
                <w:color w:val="515151"/>
              </w:rPr>
            </w:pPr>
            <w:r>
              <w:rPr>
                <w:rFonts w:cs="Verdana"/>
                <w:color w:val="515151"/>
              </w:rPr>
              <w:t>Project database. See documents:</w:t>
            </w:r>
          </w:p>
          <w:p w14:paraId="0423AEEA" w14:textId="77777777" w:rsidR="008A407D" w:rsidRDefault="00000000">
            <w:pPr>
              <w:spacing w:line="276" w:lineRule="auto"/>
              <w:jc w:val="both"/>
              <w:rPr>
                <w:rFonts w:cs="Verdana"/>
                <w:color w:val="515151"/>
              </w:rPr>
            </w:pPr>
            <w:r>
              <w:rPr>
                <w:rFonts w:cs="Verdana"/>
                <w:color w:val="515151"/>
              </w:rPr>
              <w:t>‘</w:t>
            </w:r>
            <w:r>
              <w:rPr>
                <w:rFonts w:cs="Verdana"/>
                <w:i/>
                <w:color w:val="515151"/>
              </w:rPr>
              <w:t>Tiipaalga_DR_VPA-11_ICS_Vintage 2022_20230228_Recent date per HH_v1.0</w:t>
            </w:r>
          </w:p>
          <w:p w14:paraId="67FA0ABE" w14:textId="77777777" w:rsidR="008A407D" w:rsidRDefault="00000000">
            <w:pPr>
              <w:spacing w:line="276" w:lineRule="auto"/>
              <w:jc w:val="both"/>
              <w:rPr>
                <w:rFonts w:cs="Verdana"/>
                <w:color w:val="515151"/>
              </w:rPr>
            </w:pPr>
            <w:r>
              <w:rPr>
                <w:rFonts w:cs="Verdana"/>
                <w:color w:val="515151"/>
              </w:rPr>
              <w:t>‘</w:t>
            </w:r>
            <w:r>
              <w:rPr>
                <w:rFonts w:cs="Verdana"/>
                <w:i/>
                <w:color w:val="515151"/>
              </w:rPr>
              <w:t>Tiipaalga_DR_VPA-12_ICS_Vintage 2022_20230228_Recent date per HH_v1.0’</w:t>
            </w:r>
          </w:p>
          <w:p w14:paraId="7E7AFCA7" w14:textId="77777777" w:rsidR="008A407D" w:rsidRDefault="00000000">
            <w:pPr>
              <w:spacing w:line="276" w:lineRule="auto"/>
              <w:jc w:val="both"/>
              <w:rPr>
                <w:rFonts w:cs="Verdana"/>
                <w:color w:val="515151"/>
              </w:rPr>
            </w:pPr>
            <w:r>
              <w:rPr>
                <w:rFonts w:cs="Verdana"/>
                <w:color w:val="515151"/>
              </w:rPr>
              <w:t>‘</w:t>
            </w:r>
            <w:r>
              <w:rPr>
                <w:rFonts w:cs="Verdana"/>
                <w:i/>
                <w:color w:val="515151"/>
              </w:rPr>
              <w:t>Tiipaalga_DR_VPA-13_ICS_Vinctage 2022_20230228_Recent date per HH_v1.0.xlsx</w:t>
            </w:r>
          </w:p>
        </w:tc>
      </w:tr>
      <w:tr w:rsidR="008A407D" w14:paraId="0E413C5B" w14:textId="77777777" w:rsidTr="008A407D">
        <w:trPr>
          <w:jc w:val="center"/>
        </w:trPr>
        <w:tc>
          <w:tcPr>
            <w:tcW w:w="3558" w:type="dxa"/>
            <w:tcBorders>
              <w:top w:val="single" w:sz="4" w:space="0" w:color="A6A6A6"/>
              <w:bottom w:val="single" w:sz="4" w:space="0" w:color="A6A6A6"/>
            </w:tcBorders>
            <w:shd w:val="clear" w:color="auto" w:fill="E6E5E5"/>
            <w:vAlign w:val="top"/>
          </w:tcPr>
          <w:p w14:paraId="39A3FC2C" w14:textId="77777777" w:rsidR="008A407D" w:rsidRDefault="00000000">
            <w:pPr>
              <w:spacing w:line="276" w:lineRule="auto"/>
              <w:rPr>
                <w:rFonts w:cs="Verdana"/>
                <w:color w:val="515151"/>
              </w:rPr>
            </w:pPr>
            <w:r>
              <w:rPr>
                <w:rFonts w:cs="Verdana"/>
                <w:color w:val="515151"/>
              </w:rPr>
              <w:t>Value(s) applied</w:t>
            </w:r>
          </w:p>
        </w:tc>
        <w:tc>
          <w:tcPr>
            <w:tcW w:w="6074" w:type="dxa"/>
            <w:tcBorders>
              <w:top w:val="single" w:sz="4" w:space="0" w:color="A6A6A6"/>
              <w:bottom w:val="single" w:sz="4" w:space="0" w:color="A6A6A6"/>
            </w:tcBorders>
            <w:vAlign w:val="top"/>
          </w:tcPr>
          <w:p w14:paraId="630E00BE" w14:textId="77777777" w:rsidR="008A407D" w:rsidRDefault="00000000">
            <w:pPr>
              <w:spacing w:line="276" w:lineRule="auto"/>
              <w:jc w:val="both"/>
              <w:rPr>
                <w:rFonts w:cs="Verdana"/>
                <w:color w:val="515151"/>
              </w:rPr>
            </w:pPr>
            <w:r>
              <w:rPr>
                <w:rFonts w:cs="Verdana"/>
                <w:color w:val="515151"/>
              </w:rPr>
              <w:t>VPA 11: 2,357</w:t>
            </w:r>
          </w:p>
          <w:p w14:paraId="2B3F7448" w14:textId="77777777" w:rsidR="008A407D" w:rsidRDefault="00000000">
            <w:pPr>
              <w:spacing w:line="276" w:lineRule="auto"/>
              <w:jc w:val="both"/>
              <w:rPr>
                <w:rFonts w:cs="Verdana"/>
                <w:color w:val="515151"/>
              </w:rPr>
            </w:pPr>
            <w:r>
              <w:rPr>
                <w:rFonts w:cs="Verdana"/>
                <w:color w:val="515151"/>
              </w:rPr>
              <w:t>VPA 12: 0</w:t>
            </w:r>
          </w:p>
          <w:p w14:paraId="3C5CC047" w14:textId="77777777" w:rsidR="008A407D" w:rsidRDefault="00000000">
            <w:pPr>
              <w:spacing w:line="276" w:lineRule="auto"/>
              <w:jc w:val="both"/>
              <w:rPr>
                <w:rFonts w:cs="Verdana"/>
                <w:color w:val="515151"/>
              </w:rPr>
            </w:pPr>
            <w:r>
              <w:rPr>
                <w:rFonts w:cs="Verdana"/>
                <w:color w:val="515151"/>
              </w:rPr>
              <w:t>VPA 13: 0</w:t>
            </w:r>
          </w:p>
          <w:p w14:paraId="4D4940A1" w14:textId="77777777" w:rsidR="008A407D" w:rsidRDefault="00000000">
            <w:pPr>
              <w:spacing w:line="276" w:lineRule="auto"/>
              <w:jc w:val="both"/>
              <w:rPr>
                <w:rFonts w:cs="Verdana"/>
                <w:color w:val="515151"/>
              </w:rPr>
            </w:pPr>
            <w:r>
              <w:rPr>
                <w:rFonts w:cs="Verdana"/>
                <w:color w:val="515151"/>
              </w:rPr>
              <w:t>Total: 2,357</w:t>
            </w:r>
          </w:p>
        </w:tc>
      </w:tr>
      <w:tr w:rsidR="008A407D" w14:paraId="09837051" w14:textId="77777777" w:rsidTr="008A407D">
        <w:trPr>
          <w:jc w:val="center"/>
        </w:trPr>
        <w:tc>
          <w:tcPr>
            <w:tcW w:w="3558" w:type="dxa"/>
            <w:tcBorders>
              <w:top w:val="single" w:sz="4" w:space="0" w:color="A6A6A6"/>
              <w:bottom w:val="single" w:sz="4" w:space="0" w:color="A6A6A6"/>
            </w:tcBorders>
            <w:shd w:val="clear" w:color="auto" w:fill="E6E5E5"/>
            <w:vAlign w:val="top"/>
          </w:tcPr>
          <w:p w14:paraId="77B516B1" w14:textId="77777777" w:rsidR="008A407D" w:rsidRDefault="00000000">
            <w:pPr>
              <w:spacing w:line="276" w:lineRule="auto"/>
              <w:rPr>
                <w:rFonts w:cs="Verdana"/>
                <w:color w:val="515151"/>
              </w:rPr>
            </w:pPr>
            <w:r>
              <w:rPr>
                <w:rFonts w:cs="Verdana"/>
                <w:color w:val="515151"/>
              </w:rPr>
              <w:t>Measurement methods and procedure</w:t>
            </w:r>
          </w:p>
        </w:tc>
        <w:tc>
          <w:tcPr>
            <w:tcW w:w="6074" w:type="dxa"/>
            <w:tcBorders>
              <w:top w:val="single" w:sz="4" w:space="0" w:color="A6A6A6"/>
              <w:bottom w:val="single" w:sz="4" w:space="0" w:color="A6A6A6"/>
            </w:tcBorders>
            <w:vAlign w:val="top"/>
          </w:tcPr>
          <w:p w14:paraId="793487DF" w14:textId="77777777" w:rsidR="008A407D" w:rsidRDefault="00000000">
            <w:pPr>
              <w:spacing w:line="276" w:lineRule="auto"/>
              <w:jc w:val="both"/>
              <w:rPr>
                <w:rFonts w:cs="Verdana"/>
                <w:color w:val="515151"/>
              </w:rPr>
            </w:pPr>
            <w:r>
              <w:rPr>
                <w:rFonts w:cs="Verdana"/>
                <w:color w:val="515151"/>
              </w:rPr>
              <w:t xml:space="preserve">For the determination of the number of usage days at household level for age group 3-4 during the corresponding monitoring period, the latest start day of use of all constructed F3PA efficient cookstoves within the household will be taken </w:t>
            </w:r>
            <w:proofErr w:type="gramStart"/>
            <w:r>
              <w:rPr>
                <w:rFonts w:cs="Verdana"/>
                <w:color w:val="515151"/>
              </w:rPr>
              <w:t>in order to</w:t>
            </w:r>
            <w:proofErr w:type="gramEnd"/>
            <w:r>
              <w:rPr>
                <w:rFonts w:cs="Verdana"/>
                <w:color w:val="515151"/>
              </w:rPr>
              <w:t xml:space="preserve"> have conservative approach.</w:t>
            </w:r>
          </w:p>
          <w:p w14:paraId="6F4D74B7" w14:textId="77777777" w:rsidR="008A407D" w:rsidRDefault="00000000">
            <w:pPr>
              <w:spacing w:line="276" w:lineRule="auto"/>
              <w:jc w:val="both"/>
              <w:rPr>
                <w:rFonts w:cs="Verdana"/>
                <w:color w:val="515151"/>
              </w:rPr>
            </w:pPr>
            <w:r>
              <w:rPr>
                <w:rFonts w:cs="Verdana"/>
                <w:color w:val="515151"/>
              </w:rPr>
              <w:t>Number of households included in the project (Units) are calculated based on days of usage of age group 3-4 during the corresponding monitoring period related to one year.</w:t>
            </w:r>
          </w:p>
        </w:tc>
      </w:tr>
      <w:tr w:rsidR="008A407D" w14:paraId="2083D951" w14:textId="77777777" w:rsidTr="008A407D">
        <w:trPr>
          <w:jc w:val="center"/>
        </w:trPr>
        <w:tc>
          <w:tcPr>
            <w:tcW w:w="3558" w:type="dxa"/>
            <w:tcBorders>
              <w:top w:val="single" w:sz="4" w:space="0" w:color="A6A6A6"/>
              <w:bottom w:val="single" w:sz="4" w:space="0" w:color="A6A6A6"/>
            </w:tcBorders>
            <w:shd w:val="clear" w:color="auto" w:fill="E6E5E5"/>
            <w:vAlign w:val="top"/>
          </w:tcPr>
          <w:p w14:paraId="12789331" w14:textId="77777777" w:rsidR="008A407D" w:rsidRDefault="00000000">
            <w:pPr>
              <w:spacing w:line="276" w:lineRule="auto"/>
              <w:rPr>
                <w:rFonts w:cs="Verdana"/>
                <w:color w:val="515151"/>
              </w:rPr>
            </w:pPr>
            <w:r>
              <w:rPr>
                <w:rFonts w:cs="Verdana"/>
                <w:color w:val="515151"/>
              </w:rPr>
              <w:t>Monitoring frequency</w:t>
            </w:r>
          </w:p>
        </w:tc>
        <w:tc>
          <w:tcPr>
            <w:tcW w:w="6074" w:type="dxa"/>
            <w:tcBorders>
              <w:top w:val="single" w:sz="4" w:space="0" w:color="A6A6A6"/>
              <w:bottom w:val="single" w:sz="4" w:space="0" w:color="A6A6A6"/>
            </w:tcBorders>
            <w:vAlign w:val="top"/>
          </w:tcPr>
          <w:p w14:paraId="36B38862" w14:textId="77777777" w:rsidR="008A407D" w:rsidRDefault="00000000">
            <w:pPr>
              <w:spacing w:line="276" w:lineRule="auto"/>
              <w:jc w:val="both"/>
              <w:rPr>
                <w:rFonts w:cs="Verdana"/>
                <w:color w:val="515151"/>
              </w:rPr>
            </w:pPr>
            <w:r>
              <w:rPr>
                <w:rFonts w:cs="Verdana"/>
                <w:color w:val="515151"/>
              </w:rPr>
              <w:t>Annual</w:t>
            </w:r>
          </w:p>
        </w:tc>
      </w:tr>
      <w:tr w:rsidR="008A407D" w14:paraId="33875998" w14:textId="77777777" w:rsidTr="008A407D">
        <w:trPr>
          <w:jc w:val="center"/>
        </w:trPr>
        <w:tc>
          <w:tcPr>
            <w:tcW w:w="3558" w:type="dxa"/>
            <w:tcBorders>
              <w:top w:val="single" w:sz="4" w:space="0" w:color="A6A6A6"/>
              <w:bottom w:val="single" w:sz="4" w:space="0" w:color="A6A6A6"/>
            </w:tcBorders>
            <w:shd w:val="clear" w:color="auto" w:fill="E6E5E5"/>
            <w:vAlign w:val="top"/>
          </w:tcPr>
          <w:p w14:paraId="7D34B75D" w14:textId="77777777" w:rsidR="008A407D" w:rsidRDefault="00000000">
            <w:pPr>
              <w:spacing w:line="276" w:lineRule="auto"/>
              <w:rPr>
                <w:rFonts w:cs="Verdana"/>
                <w:color w:val="515151"/>
              </w:rPr>
            </w:pPr>
            <w:r>
              <w:rPr>
                <w:rFonts w:cs="Verdana"/>
                <w:color w:val="515151"/>
              </w:rPr>
              <w:t>QA/QC procedures</w:t>
            </w:r>
          </w:p>
        </w:tc>
        <w:tc>
          <w:tcPr>
            <w:tcW w:w="6074" w:type="dxa"/>
            <w:tcBorders>
              <w:top w:val="single" w:sz="4" w:space="0" w:color="A6A6A6"/>
              <w:bottom w:val="single" w:sz="4" w:space="0" w:color="A6A6A6"/>
            </w:tcBorders>
            <w:vAlign w:val="top"/>
          </w:tcPr>
          <w:p w14:paraId="6A6B5ACD" w14:textId="77777777" w:rsidR="008A407D" w:rsidRDefault="00000000">
            <w:pPr>
              <w:spacing w:line="276" w:lineRule="auto"/>
              <w:jc w:val="both"/>
              <w:rPr>
                <w:rFonts w:cs="Verdana"/>
                <w:color w:val="515151"/>
              </w:rPr>
            </w:pPr>
            <w:r>
              <w:rPr>
                <w:rFonts w:cs="Verdana"/>
                <w:color w:val="515151"/>
              </w:rPr>
              <w:t>Transparent data analysis and reporting</w:t>
            </w:r>
          </w:p>
        </w:tc>
      </w:tr>
      <w:tr w:rsidR="008A407D" w14:paraId="3BC90AC0" w14:textId="77777777" w:rsidTr="008A407D">
        <w:trPr>
          <w:jc w:val="center"/>
        </w:trPr>
        <w:tc>
          <w:tcPr>
            <w:tcW w:w="3558" w:type="dxa"/>
            <w:tcBorders>
              <w:top w:val="single" w:sz="4" w:space="0" w:color="A6A6A6"/>
              <w:bottom w:val="single" w:sz="4" w:space="0" w:color="A6A6A6"/>
            </w:tcBorders>
            <w:shd w:val="clear" w:color="auto" w:fill="E6E5E5"/>
            <w:vAlign w:val="top"/>
          </w:tcPr>
          <w:p w14:paraId="6A84DE01" w14:textId="77777777" w:rsidR="008A407D" w:rsidRDefault="00000000">
            <w:pPr>
              <w:spacing w:line="276" w:lineRule="auto"/>
              <w:rPr>
                <w:rFonts w:cs="Verdana"/>
                <w:color w:val="515151"/>
              </w:rPr>
            </w:pPr>
            <w:r>
              <w:rPr>
                <w:rFonts w:cs="Verdana"/>
                <w:color w:val="515151"/>
              </w:rPr>
              <w:t>Purpose of data</w:t>
            </w:r>
          </w:p>
        </w:tc>
        <w:tc>
          <w:tcPr>
            <w:tcW w:w="6074" w:type="dxa"/>
            <w:tcBorders>
              <w:top w:val="single" w:sz="4" w:space="0" w:color="A6A6A6"/>
              <w:bottom w:val="single" w:sz="4" w:space="0" w:color="A6A6A6"/>
            </w:tcBorders>
            <w:vAlign w:val="top"/>
          </w:tcPr>
          <w:p w14:paraId="0645B8A3" w14:textId="77777777" w:rsidR="008A407D" w:rsidRDefault="00000000">
            <w:pPr>
              <w:spacing w:line="276" w:lineRule="auto"/>
              <w:jc w:val="both"/>
              <w:rPr>
                <w:rFonts w:cs="Verdana"/>
                <w:color w:val="515151"/>
              </w:rPr>
            </w:pPr>
            <w:r>
              <w:rPr>
                <w:rFonts w:cs="Verdana"/>
                <w:color w:val="515151"/>
              </w:rPr>
              <w:t>Calculation of emission reductions</w:t>
            </w:r>
          </w:p>
        </w:tc>
      </w:tr>
      <w:tr w:rsidR="008A407D" w14:paraId="6EA20930" w14:textId="77777777" w:rsidTr="008A407D">
        <w:trPr>
          <w:jc w:val="center"/>
        </w:trPr>
        <w:tc>
          <w:tcPr>
            <w:tcW w:w="3558" w:type="dxa"/>
            <w:tcBorders>
              <w:top w:val="single" w:sz="4" w:space="0" w:color="A6A6A6"/>
              <w:bottom w:val="single" w:sz="4" w:space="0" w:color="A6A6A6"/>
            </w:tcBorders>
            <w:shd w:val="clear" w:color="auto" w:fill="E6E5E5"/>
            <w:vAlign w:val="top"/>
          </w:tcPr>
          <w:p w14:paraId="2AAE30CF" w14:textId="77777777" w:rsidR="008A407D" w:rsidRDefault="00000000">
            <w:pPr>
              <w:spacing w:line="276" w:lineRule="auto"/>
              <w:rPr>
                <w:rFonts w:cs="Verdana"/>
                <w:color w:val="515151"/>
              </w:rPr>
            </w:pPr>
            <w:r>
              <w:rPr>
                <w:rFonts w:cs="Verdana"/>
                <w:color w:val="515151"/>
              </w:rPr>
              <w:t>Additional comment</w:t>
            </w:r>
          </w:p>
        </w:tc>
        <w:tc>
          <w:tcPr>
            <w:tcW w:w="6074" w:type="dxa"/>
            <w:tcBorders>
              <w:top w:val="single" w:sz="4" w:space="0" w:color="A6A6A6"/>
              <w:bottom w:val="single" w:sz="4" w:space="0" w:color="A6A6A6"/>
            </w:tcBorders>
            <w:vAlign w:val="top"/>
          </w:tcPr>
          <w:p w14:paraId="77932C7E" w14:textId="77777777" w:rsidR="008A407D" w:rsidRDefault="00000000">
            <w:pPr>
              <w:spacing w:line="276" w:lineRule="auto"/>
              <w:jc w:val="both"/>
              <w:rPr>
                <w:rFonts w:cs="Verdana"/>
                <w:color w:val="515151"/>
              </w:rPr>
            </w:pPr>
            <w:r>
              <w:rPr>
                <w:rFonts w:cs="Verdana"/>
                <w:color w:val="515151"/>
              </w:rPr>
              <w:t>A part of the households in the project area of the VPA are polygamous. Each wife of the household included in the carbon project must have at least two F3PA efficient cookstoves. This is a local cooking requirement as one is for the Mush “</w:t>
            </w:r>
            <w:proofErr w:type="spellStart"/>
            <w:r>
              <w:rPr>
                <w:rFonts w:cs="Verdana"/>
                <w:color w:val="515151"/>
              </w:rPr>
              <w:t>Tô</w:t>
            </w:r>
            <w:proofErr w:type="spellEnd"/>
            <w:r>
              <w:rPr>
                <w:rFonts w:cs="Verdana"/>
                <w:color w:val="515151"/>
              </w:rPr>
              <w:t xml:space="preserve">”, the other for the sauce “Sauce”. Additional cookstoves could be used for boiling water or preparing the soup. All the traditional three stone cookstoves for domestic use will be replaced by the F3PA efficient cookstoves. This means that according to the needs of the household, an un-predetermined number of </w:t>
            </w:r>
            <w:proofErr w:type="gramStart"/>
            <w:r>
              <w:rPr>
                <w:rFonts w:cs="Verdana"/>
                <w:color w:val="515151"/>
              </w:rPr>
              <w:t>project</w:t>
            </w:r>
            <w:proofErr w:type="gramEnd"/>
            <w:r>
              <w:rPr>
                <w:rFonts w:cs="Verdana"/>
                <w:color w:val="515151"/>
              </w:rPr>
              <w:t xml:space="preserve"> cookstoves will be constructed and used at household level.</w:t>
            </w:r>
          </w:p>
          <w:p w14:paraId="641EDFEC" w14:textId="77777777" w:rsidR="008A407D" w:rsidRDefault="00000000">
            <w:pPr>
              <w:spacing w:line="276" w:lineRule="auto"/>
              <w:jc w:val="both"/>
              <w:rPr>
                <w:rFonts w:cs="Verdana"/>
                <w:color w:val="515151"/>
              </w:rPr>
            </w:pPr>
            <w:r>
              <w:rPr>
                <w:rFonts w:cs="Verdana"/>
                <w:color w:val="515151"/>
              </w:rPr>
              <w:t xml:space="preserve">As the quantity of firewood consumed in the baseline is determined at household level, the number of households will be monitored instead of project cookstoves to determine the emissions reductions. </w:t>
            </w:r>
          </w:p>
          <w:p w14:paraId="0F814E35" w14:textId="77777777" w:rsidR="008A407D" w:rsidRDefault="00000000">
            <w:pPr>
              <w:spacing w:line="276" w:lineRule="auto"/>
              <w:jc w:val="both"/>
              <w:rPr>
                <w:rFonts w:cs="Verdana"/>
                <w:color w:val="515151"/>
              </w:rPr>
            </w:pPr>
            <w:r>
              <w:rPr>
                <w:rFonts w:cs="Verdana"/>
                <w:color w:val="515151"/>
              </w:rPr>
              <w:t xml:space="preserve">Women will be trained by the Tiipaalga instructors or leader women to build the project cookstoves themselves using </w:t>
            </w:r>
            <w:r>
              <w:rPr>
                <w:rFonts w:cs="Verdana"/>
                <w:color w:val="515151"/>
              </w:rPr>
              <w:lastRenderedPageBreak/>
              <w:t xml:space="preserve">local materials according to a strict construction protocol. In tight collaboration of the project coordinator, the instructor and the leader women the logistical management, quality assurance of the project cookstoves according to the construction protocol and the management of the project database recording all constructed project cookstoves will be ensured.  </w:t>
            </w:r>
          </w:p>
        </w:tc>
      </w:tr>
    </w:tbl>
    <w:p w14:paraId="594770A5" w14:textId="77777777" w:rsidR="008A407D" w:rsidRDefault="008A407D">
      <w:pPr>
        <w:spacing w:after="0"/>
      </w:pPr>
    </w:p>
    <w:tbl>
      <w:tblPr>
        <w:tblStyle w:val="af8"/>
        <w:tblW w:w="9632" w:type="dxa"/>
        <w:jc w:val="center"/>
        <w:tblBorders>
          <w:insideH w:val="single" w:sz="4" w:space="0" w:color="A6A6A6"/>
        </w:tblBorders>
        <w:tblLayout w:type="fixed"/>
        <w:tblLook w:val="0420" w:firstRow="1" w:lastRow="0" w:firstColumn="0" w:lastColumn="0" w:noHBand="0" w:noVBand="1"/>
      </w:tblPr>
      <w:tblGrid>
        <w:gridCol w:w="3552"/>
        <w:gridCol w:w="6080"/>
      </w:tblGrid>
      <w:tr w:rsidR="008A407D" w14:paraId="3BF12959" w14:textId="77777777" w:rsidTr="008A407D">
        <w:trPr>
          <w:cnfStyle w:val="100000000000" w:firstRow="1" w:lastRow="0" w:firstColumn="0" w:lastColumn="0" w:oddVBand="0" w:evenVBand="0" w:oddHBand="0" w:evenHBand="0" w:firstRowFirstColumn="0" w:firstRowLastColumn="0" w:lastRowFirstColumn="0" w:lastRowLastColumn="0"/>
          <w:jc w:val="center"/>
        </w:trPr>
        <w:tc>
          <w:tcPr>
            <w:tcW w:w="3552" w:type="dxa"/>
            <w:vAlign w:val="top"/>
          </w:tcPr>
          <w:p w14:paraId="73E59041" w14:textId="77777777" w:rsidR="008A407D" w:rsidRDefault="00000000">
            <w:pPr>
              <w:spacing w:line="276" w:lineRule="auto"/>
              <w:rPr>
                <w:rFonts w:cs="Verdana"/>
                <w:sz w:val="20"/>
              </w:rPr>
            </w:pPr>
            <w:r>
              <w:rPr>
                <w:rFonts w:cs="Verdana"/>
                <w:sz w:val="20"/>
                <w:szCs w:val="20"/>
              </w:rPr>
              <w:t>Relevant SDG Indicator</w:t>
            </w:r>
          </w:p>
        </w:tc>
        <w:tc>
          <w:tcPr>
            <w:tcW w:w="6080" w:type="dxa"/>
            <w:vAlign w:val="top"/>
          </w:tcPr>
          <w:p w14:paraId="48DC0679" w14:textId="77777777" w:rsidR="008A407D" w:rsidRDefault="00000000">
            <w:pPr>
              <w:spacing w:line="276" w:lineRule="auto"/>
              <w:jc w:val="both"/>
              <w:rPr>
                <w:rFonts w:cs="Verdana"/>
                <w:color w:val="515151"/>
                <w:sz w:val="20"/>
              </w:rPr>
            </w:pPr>
            <w:r>
              <w:rPr>
                <w:rFonts w:cs="Verdana"/>
                <w:sz w:val="20"/>
                <w:szCs w:val="20"/>
              </w:rPr>
              <w:t>SDG 13, Climate action</w:t>
            </w:r>
          </w:p>
        </w:tc>
      </w:tr>
      <w:tr w:rsidR="008A407D" w14:paraId="59E48B5E" w14:textId="77777777" w:rsidTr="008A407D">
        <w:trPr>
          <w:jc w:val="center"/>
        </w:trPr>
        <w:tc>
          <w:tcPr>
            <w:tcW w:w="3552" w:type="dxa"/>
            <w:tcBorders>
              <w:bottom w:val="single" w:sz="4" w:space="0" w:color="A6A6A6"/>
            </w:tcBorders>
            <w:shd w:val="clear" w:color="auto" w:fill="E6E5E5"/>
            <w:vAlign w:val="top"/>
          </w:tcPr>
          <w:p w14:paraId="2DCC098F" w14:textId="77777777" w:rsidR="008A407D" w:rsidRDefault="00000000">
            <w:pPr>
              <w:spacing w:line="276" w:lineRule="auto"/>
              <w:rPr>
                <w:rFonts w:cs="Verdana"/>
                <w:b/>
                <w:color w:val="515151"/>
              </w:rPr>
            </w:pPr>
            <w:r>
              <w:rPr>
                <w:rFonts w:cs="Verdana"/>
                <w:b/>
                <w:color w:val="515151"/>
              </w:rPr>
              <w:t>Data/ Parameter</w:t>
            </w:r>
          </w:p>
        </w:tc>
        <w:tc>
          <w:tcPr>
            <w:tcW w:w="6080" w:type="dxa"/>
            <w:tcBorders>
              <w:bottom w:val="single" w:sz="4" w:space="0" w:color="A6A6A6"/>
            </w:tcBorders>
            <w:vAlign w:val="top"/>
          </w:tcPr>
          <w:p w14:paraId="07977EB5" w14:textId="77777777" w:rsidR="008A407D" w:rsidRDefault="00000000">
            <w:pPr>
              <w:spacing w:line="276" w:lineRule="auto"/>
              <w:jc w:val="both"/>
              <w:rPr>
                <w:rFonts w:cs="Verdana"/>
                <w:b/>
                <w:color w:val="515151"/>
              </w:rPr>
            </w:pPr>
            <w:proofErr w:type="spellStart"/>
            <w:r>
              <w:rPr>
                <w:rFonts w:cs="Verdana"/>
                <w:b/>
                <w:color w:val="515151"/>
              </w:rPr>
              <w:t>DF</w:t>
            </w:r>
            <w:r>
              <w:rPr>
                <w:rFonts w:ascii="Calibri" w:eastAsia="Calibri" w:hAnsi="Calibri" w:cs="Calibri"/>
                <w:b/>
                <w:color w:val="515151"/>
              </w:rPr>
              <w:t>ƞ</w:t>
            </w:r>
            <w:proofErr w:type="spellEnd"/>
          </w:p>
        </w:tc>
      </w:tr>
      <w:tr w:rsidR="008A407D" w14:paraId="5CD55C3D" w14:textId="77777777" w:rsidTr="008A407D">
        <w:trPr>
          <w:jc w:val="center"/>
        </w:trPr>
        <w:tc>
          <w:tcPr>
            <w:tcW w:w="3552" w:type="dxa"/>
            <w:tcBorders>
              <w:top w:val="single" w:sz="4" w:space="0" w:color="A6A6A6"/>
              <w:bottom w:val="single" w:sz="4" w:space="0" w:color="A6A6A6"/>
            </w:tcBorders>
            <w:shd w:val="clear" w:color="auto" w:fill="E6E5E5"/>
            <w:vAlign w:val="top"/>
          </w:tcPr>
          <w:p w14:paraId="2FC37608" w14:textId="77777777" w:rsidR="008A407D" w:rsidRDefault="00000000">
            <w:pPr>
              <w:spacing w:line="276" w:lineRule="auto"/>
              <w:rPr>
                <w:rFonts w:cs="Verdana"/>
                <w:color w:val="515151"/>
              </w:rPr>
            </w:pPr>
            <w:r>
              <w:rPr>
                <w:rFonts w:cs="Verdana"/>
                <w:color w:val="515151"/>
              </w:rPr>
              <w:t>Unit</w:t>
            </w:r>
          </w:p>
        </w:tc>
        <w:tc>
          <w:tcPr>
            <w:tcW w:w="6080" w:type="dxa"/>
            <w:tcBorders>
              <w:top w:val="single" w:sz="4" w:space="0" w:color="A6A6A6"/>
              <w:bottom w:val="single" w:sz="4" w:space="0" w:color="A6A6A6"/>
            </w:tcBorders>
            <w:vAlign w:val="top"/>
          </w:tcPr>
          <w:p w14:paraId="7893E56C" w14:textId="77777777" w:rsidR="008A407D" w:rsidRDefault="00000000">
            <w:pPr>
              <w:spacing w:line="276" w:lineRule="auto"/>
              <w:jc w:val="both"/>
              <w:rPr>
                <w:rFonts w:cs="Verdana"/>
                <w:color w:val="515151"/>
              </w:rPr>
            </w:pPr>
            <w:r>
              <w:rPr>
                <w:rFonts w:cs="Verdana"/>
                <w:color w:val="515151"/>
              </w:rPr>
              <w:t>Fraction</w:t>
            </w:r>
          </w:p>
        </w:tc>
      </w:tr>
      <w:tr w:rsidR="008A407D" w14:paraId="4B947C53" w14:textId="77777777" w:rsidTr="008A407D">
        <w:trPr>
          <w:jc w:val="center"/>
        </w:trPr>
        <w:tc>
          <w:tcPr>
            <w:tcW w:w="3552" w:type="dxa"/>
            <w:tcBorders>
              <w:top w:val="single" w:sz="4" w:space="0" w:color="A6A6A6"/>
              <w:bottom w:val="single" w:sz="4" w:space="0" w:color="A6A6A6"/>
            </w:tcBorders>
            <w:shd w:val="clear" w:color="auto" w:fill="E6E5E5"/>
            <w:vAlign w:val="top"/>
          </w:tcPr>
          <w:p w14:paraId="004081AE" w14:textId="77777777" w:rsidR="008A407D" w:rsidRDefault="00000000">
            <w:pPr>
              <w:spacing w:line="276" w:lineRule="auto"/>
              <w:rPr>
                <w:rFonts w:cs="Verdana"/>
                <w:color w:val="515151"/>
              </w:rPr>
            </w:pPr>
            <w:r>
              <w:rPr>
                <w:rFonts w:cs="Verdana"/>
                <w:color w:val="515151"/>
              </w:rPr>
              <w:t>Description</w:t>
            </w:r>
          </w:p>
        </w:tc>
        <w:tc>
          <w:tcPr>
            <w:tcW w:w="6080" w:type="dxa"/>
            <w:tcBorders>
              <w:top w:val="single" w:sz="4" w:space="0" w:color="A6A6A6"/>
              <w:bottom w:val="single" w:sz="4" w:space="0" w:color="A6A6A6"/>
            </w:tcBorders>
            <w:vAlign w:val="top"/>
          </w:tcPr>
          <w:p w14:paraId="45BBAACE" w14:textId="77777777" w:rsidR="008A407D" w:rsidRDefault="00000000">
            <w:pPr>
              <w:spacing w:line="276" w:lineRule="auto"/>
              <w:jc w:val="both"/>
              <w:rPr>
                <w:color w:val="000000"/>
              </w:rPr>
            </w:pPr>
            <w:r>
              <w:rPr>
                <w:rFonts w:cs="Verdana"/>
                <w:color w:val="515151"/>
              </w:rPr>
              <w:t>Discount factor to account for efficiency loss of project stoves</w:t>
            </w:r>
          </w:p>
        </w:tc>
      </w:tr>
      <w:tr w:rsidR="008A407D" w14:paraId="05E01873" w14:textId="77777777" w:rsidTr="008A407D">
        <w:trPr>
          <w:jc w:val="center"/>
        </w:trPr>
        <w:tc>
          <w:tcPr>
            <w:tcW w:w="3552" w:type="dxa"/>
            <w:tcBorders>
              <w:top w:val="single" w:sz="4" w:space="0" w:color="A6A6A6"/>
              <w:bottom w:val="single" w:sz="4" w:space="0" w:color="A6A6A6"/>
            </w:tcBorders>
            <w:shd w:val="clear" w:color="auto" w:fill="E6E5E5"/>
            <w:vAlign w:val="top"/>
          </w:tcPr>
          <w:p w14:paraId="1A725C10" w14:textId="77777777" w:rsidR="008A407D" w:rsidRDefault="00000000">
            <w:pPr>
              <w:spacing w:line="276" w:lineRule="auto"/>
              <w:rPr>
                <w:rFonts w:cs="Verdana"/>
                <w:color w:val="515151"/>
              </w:rPr>
            </w:pPr>
            <w:r>
              <w:rPr>
                <w:rFonts w:cs="Verdana"/>
                <w:color w:val="515151"/>
              </w:rPr>
              <w:t>Source of data</w:t>
            </w:r>
          </w:p>
        </w:tc>
        <w:tc>
          <w:tcPr>
            <w:tcW w:w="6080" w:type="dxa"/>
            <w:tcBorders>
              <w:top w:val="single" w:sz="4" w:space="0" w:color="A6A6A6"/>
              <w:bottom w:val="single" w:sz="4" w:space="0" w:color="A6A6A6"/>
            </w:tcBorders>
            <w:vAlign w:val="top"/>
          </w:tcPr>
          <w:p w14:paraId="30429879" w14:textId="77777777" w:rsidR="008A407D" w:rsidRDefault="00000000">
            <w:pPr>
              <w:spacing w:line="276" w:lineRule="auto"/>
              <w:jc w:val="both"/>
              <w:rPr>
                <w:rFonts w:cs="Verdana"/>
                <w:color w:val="515151"/>
              </w:rPr>
            </w:pPr>
            <w:r>
              <w:rPr>
                <w:rFonts w:cs="Verdana"/>
                <w:color w:val="515151"/>
              </w:rPr>
              <w:t>Gold Standard Simplified Methodology for Efficient Cookstoves v1.0</w:t>
            </w:r>
          </w:p>
        </w:tc>
      </w:tr>
      <w:tr w:rsidR="008A407D" w14:paraId="295B4494" w14:textId="77777777" w:rsidTr="008A407D">
        <w:trPr>
          <w:jc w:val="center"/>
        </w:trPr>
        <w:tc>
          <w:tcPr>
            <w:tcW w:w="3552" w:type="dxa"/>
            <w:tcBorders>
              <w:top w:val="single" w:sz="4" w:space="0" w:color="A6A6A6"/>
              <w:bottom w:val="single" w:sz="4" w:space="0" w:color="A6A6A6"/>
            </w:tcBorders>
            <w:shd w:val="clear" w:color="auto" w:fill="E6E5E5"/>
            <w:vAlign w:val="top"/>
          </w:tcPr>
          <w:p w14:paraId="0116B9FD" w14:textId="77777777" w:rsidR="008A407D" w:rsidRDefault="00000000">
            <w:pPr>
              <w:spacing w:line="276" w:lineRule="auto"/>
              <w:rPr>
                <w:rFonts w:cs="Verdana"/>
                <w:color w:val="515151"/>
              </w:rPr>
            </w:pPr>
            <w:r>
              <w:rPr>
                <w:rFonts w:cs="Verdana"/>
                <w:color w:val="515151"/>
              </w:rPr>
              <w:t>Value(s) applied</w:t>
            </w:r>
          </w:p>
        </w:tc>
        <w:tc>
          <w:tcPr>
            <w:tcW w:w="6080" w:type="dxa"/>
            <w:tcBorders>
              <w:top w:val="single" w:sz="4" w:space="0" w:color="A6A6A6"/>
              <w:bottom w:val="single" w:sz="4" w:space="0" w:color="A6A6A6"/>
            </w:tcBorders>
            <w:vAlign w:val="top"/>
          </w:tcPr>
          <w:p w14:paraId="5FE9D9F4" w14:textId="77777777" w:rsidR="008A407D" w:rsidRDefault="00000000">
            <w:pPr>
              <w:spacing w:line="276" w:lineRule="auto"/>
              <w:jc w:val="both"/>
              <w:rPr>
                <w:rFonts w:cs="Verdana"/>
                <w:color w:val="515151"/>
              </w:rPr>
            </w:pPr>
            <w:r>
              <w:rPr>
                <w:rFonts w:cs="Verdana"/>
                <w:color w:val="515151"/>
              </w:rPr>
              <w:t>Default value: 0.99 i.e., 1 % efficiency loss per year</w:t>
            </w:r>
          </w:p>
        </w:tc>
      </w:tr>
      <w:tr w:rsidR="008A407D" w14:paraId="4D492810" w14:textId="77777777" w:rsidTr="008A407D">
        <w:trPr>
          <w:jc w:val="center"/>
        </w:trPr>
        <w:tc>
          <w:tcPr>
            <w:tcW w:w="3552" w:type="dxa"/>
            <w:tcBorders>
              <w:top w:val="single" w:sz="4" w:space="0" w:color="A6A6A6"/>
              <w:bottom w:val="single" w:sz="4" w:space="0" w:color="A6A6A6"/>
            </w:tcBorders>
            <w:shd w:val="clear" w:color="auto" w:fill="E6E5E5"/>
            <w:vAlign w:val="top"/>
          </w:tcPr>
          <w:p w14:paraId="2D62A607" w14:textId="77777777" w:rsidR="008A407D" w:rsidRDefault="00000000">
            <w:pPr>
              <w:spacing w:line="276" w:lineRule="auto"/>
              <w:rPr>
                <w:rFonts w:cs="Verdana"/>
                <w:color w:val="515151"/>
              </w:rPr>
            </w:pPr>
            <w:r>
              <w:rPr>
                <w:rFonts w:cs="Verdana"/>
                <w:color w:val="515151"/>
              </w:rPr>
              <w:t>Measurement methods and procedure</w:t>
            </w:r>
          </w:p>
        </w:tc>
        <w:tc>
          <w:tcPr>
            <w:tcW w:w="6080" w:type="dxa"/>
            <w:tcBorders>
              <w:top w:val="single" w:sz="4" w:space="0" w:color="A6A6A6"/>
              <w:bottom w:val="single" w:sz="4" w:space="0" w:color="A6A6A6"/>
            </w:tcBorders>
            <w:vAlign w:val="top"/>
          </w:tcPr>
          <w:p w14:paraId="3C88203A" w14:textId="4092F4C7" w:rsidR="008A407D" w:rsidRDefault="00000000">
            <w:pPr>
              <w:spacing w:line="276" w:lineRule="auto"/>
              <w:jc w:val="both"/>
              <w:rPr>
                <w:rFonts w:cs="Verdana"/>
                <w:color w:val="515151"/>
              </w:rPr>
            </w:pPr>
            <w:r>
              <w:rPr>
                <w:rFonts w:cs="Verdana"/>
                <w:color w:val="515151"/>
              </w:rPr>
              <w:t>N.A</w:t>
            </w:r>
            <w:r w:rsidR="008754B9">
              <w:rPr>
                <w:rFonts w:cs="Verdana"/>
                <w:color w:val="515151"/>
              </w:rPr>
              <w:t>.</w:t>
            </w:r>
          </w:p>
        </w:tc>
      </w:tr>
      <w:tr w:rsidR="008A407D" w14:paraId="4ED83272" w14:textId="77777777" w:rsidTr="008A407D">
        <w:trPr>
          <w:jc w:val="center"/>
        </w:trPr>
        <w:tc>
          <w:tcPr>
            <w:tcW w:w="3552" w:type="dxa"/>
            <w:tcBorders>
              <w:top w:val="single" w:sz="4" w:space="0" w:color="A6A6A6"/>
              <w:bottom w:val="single" w:sz="4" w:space="0" w:color="A6A6A6"/>
            </w:tcBorders>
            <w:shd w:val="clear" w:color="auto" w:fill="E6E5E5"/>
            <w:vAlign w:val="top"/>
          </w:tcPr>
          <w:p w14:paraId="0A92C33C" w14:textId="77777777" w:rsidR="008A407D" w:rsidRDefault="00000000">
            <w:pPr>
              <w:spacing w:line="276" w:lineRule="auto"/>
              <w:rPr>
                <w:rFonts w:cs="Verdana"/>
                <w:color w:val="515151"/>
              </w:rPr>
            </w:pPr>
            <w:r>
              <w:rPr>
                <w:rFonts w:cs="Verdana"/>
                <w:color w:val="515151"/>
              </w:rPr>
              <w:t>Monitoring frequency</w:t>
            </w:r>
          </w:p>
        </w:tc>
        <w:tc>
          <w:tcPr>
            <w:tcW w:w="6080" w:type="dxa"/>
            <w:tcBorders>
              <w:top w:val="single" w:sz="4" w:space="0" w:color="A6A6A6"/>
              <w:bottom w:val="single" w:sz="4" w:space="0" w:color="A6A6A6"/>
            </w:tcBorders>
            <w:vAlign w:val="top"/>
          </w:tcPr>
          <w:p w14:paraId="3B588AF8" w14:textId="77777777" w:rsidR="008A407D" w:rsidRDefault="00000000">
            <w:pPr>
              <w:spacing w:line="276" w:lineRule="auto"/>
              <w:jc w:val="both"/>
              <w:rPr>
                <w:rFonts w:cs="Verdana"/>
                <w:color w:val="515151"/>
              </w:rPr>
            </w:pPr>
            <w:r>
              <w:rPr>
                <w:rFonts w:cs="Verdana"/>
                <w:color w:val="515151"/>
              </w:rPr>
              <w:t>N.A.</w:t>
            </w:r>
          </w:p>
        </w:tc>
      </w:tr>
      <w:tr w:rsidR="008A407D" w14:paraId="665AEE70" w14:textId="77777777" w:rsidTr="008A407D">
        <w:trPr>
          <w:jc w:val="center"/>
        </w:trPr>
        <w:tc>
          <w:tcPr>
            <w:tcW w:w="3552" w:type="dxa"/>
            <w:tcBorders>
              <w:top w:val="single" w:sz="4" w:space="0" w:color="A6A6A6"/>
              <w:bottom w:val="single" w:sz="4" w:space="0" w:color="A6A6A6"/>
            </w:tcBorders>
            <w:shd w:val="clear" w:color="auto" w:fill="E6E5E5"/>
            <w:vAlign w:val="top"/>
          </w:tcPr>
          <w:p w14:paraId="57141DE6" w14:textId="77777777" w:rsidR="008A407D" w:rsidRDefault="00000000">
            <w:pPr>
              <w:spacing w:line="276" w:lineRule="auto"/>
              <w:rPr>
                <w:rFonts w:cs="Verdana"/>
                <w:color w:val="515151"/>
              </w:rPr>
            </w:pPr>
            <w:r>
              <w:rPr>
                <w:rFonts w:cs="Verdana"/>
                <w:color w:val="515151"/>
              </w:rPr>
              <w:t>QA/QC procedures</w:t>
            </w:r>
          </w:p>
        </w:tc>
        <w:tc>
          <w:tcPr>
            <w:tcW w:w="6080" w:type="dxa"/>
            <w:tcBorders>
              <w:top w:val="single" w:sz="4" w:space="0" w:color="A6A6A6"/>
              <w:bottom w:val="single" w:sz="4" w:space="0" w:color="A6A6A6"/>
            </w:tcBorders>
            <w:vAlign w:val="top"/>
          </w:tcPr>
          <w:p w14:paraId="5CCE0321" w14:textId="0CF75BE9" w:rsidR="008A407D" w:rsidRDefault="00000000">
            <w:pPr>
              <w:spacing w:line="276" w:lineRule="auto"/>
              <w:jc w:val="both"/>
              <w:rPr>
                <w:rFonts w:cs="Verdana"/>
                <w:color w:val="515151"/>
              </w:rPr>
            </w:pPr>
            <w:r>
              <w:rPr>
                <w:rFonts w:cs="Verdana"/>
                <w:color w:val="515151"/>
              </w:rPr>
              <w:t>N.A.</w:t>
            </w:r>
          </w:p>
        </w:tc>
      </w:tr>
      <w:tr w:rsidR="008A407D" w14:paraId="3B19D92C" w14:textId="77777777" w:rsidTr="008A407D">
        <w:trPr>
          <w:jc w:val="center"/>
        </w:trPr>
        <w:tc>
          <w:tcPr>
            <w:tcW w:w="3552" w:type="dxa"/>
            <w:tcBorders>
              <w:top w:val="single" w:sz="4" w:space="0" w:color="A6A6A6"/>
              <w:bottom w:val="single" w:sz="4" w:space="0" w:color="A6A6A6"/>
            </w:tcBorders>
            <w:shd w:val="clear" w:color="auto" w:fill="E6E5E5"/>
            <w:vAlign w:val="top"/>
          </w:tcPr>
          <w:p w14:paraId="497A3CA4" w14:textId="77777777" w:rsidR="008A407D" w:rsidRDefault="00000000">
            <w:pPr>
              <w:spacing w:line="276" w:lineRule="auto"/>
              <w:rPr>
                <w:rFonts w:cs="Verdana"/>
                <w:color w:val="515151"/>
              </w:rPr>
            </w:pPr>
            <w:r>
              <w:rPr>
                <w:rFonts w:cs="Verdana"/>
                <w:color w:val="515151"/>
              </w:rPr>
              <w:t>Purpose of data</w:t>
            </w:r>
          </w:p>
        </w:tc>
        <w:tc>
          <w:tcPr>
            <w:tcW w:w="6080" w:type="dxa"/>
            <w:tcBorders>
              <w:top w:val="single" w:sz="4" w:space="0" w:color="A6A6A6"/>
              <w:bottom w:val="single" w:sz="4" w:space="0" w:color="A6A6A6"/>
            </w:tcBorders>
            <w:vAlign w:val="top"/>
          </w:tcPr>
          <w:p w14:paraId="71754661" w14:textId="77777777" w:rsidR="008A407D" w:rsidRDefault="00000000">
            <w:pPr>
              <w:spacing w:line="276" w:lineRule="auto"/>
              <w:jc w:val="both"/>
              <w:rPr>
                <w:rFonts w:cs="Verdana"/>
                <w:color w:val="515151"/>
              </w:rPr>
            </w:pPr>
            <w:r>
              <w:rPr>
                <w:rFonts w:cs="Verdana"/>
                <w:color w:val="515151"/>
              </w:rPr>
              <w:t>Calculation of emission reductions</w:t>
            </w:r>
          </w:p>
        </w:tc>
      </w:tr>
      <w:tr w:rsidR="008A407D" w14:paraId="3EFA30C8" w14:textId="77777777" w:rsidTr="008A407D">
        <w:trPr>
          <w:jc w:val="center"/>
        </w:trPr>
        <w:tc>
          <w:tcPr>
            <w:tcW w:w="3552" w:type="dxa"/>
            <w:tcBorders>
              <w:top w:val="single" w:sz="4" w:space="0" w:color="A6A6A6"/>
              <w:bottom w:val="single" w:sz="4" w:space="0" w:color="A6A6A6"/>
            </w:tcBorders>
            <w:shd w:val="clear" w:color="auto" w:fill="E6E5E5"/>
            <w:vAlign w:val="top"/>
          </w:tcPr>
          <w:p w14:paraId="69AD300B" w14:textId="77777777" w:rsidR="008A407D" w:rsidRDefault="00000000">
            <w:pPr>
              <w:spacing w:line="276" w:lineRule="auto"/>
              <w:rPr>
                <w:rFonts w:cs="Verdana"/>
                <w:color w:val="515151"/>
              </w:rPr>
            </w:pPr>
            <w:r>
              <w:rPr>
                <w:rFonts w:cs="Verdana"/>
                <w:color w:val="515151"/>
              </w:rPr>
              <w:t>Additional comment</w:t>
            </w:r>
          </w:p>
        </w:tc>
        <w:tc>
          <w:tcPr>
            <w:tcW w:w="6080" w:type="dxa"/>
            <w:tcBorders>
              <w:top w:val="single" w:sz="4" w:space="0" w:color="A6A6A6"/>
              <w:bottom w:val="single" w:sz="4" w:space="0" w:color="A6A6A6"/>
            </w:tcBorders>
            <w:vAlign w:val="top"/>
          </w:tcPr>
          <w:p w14:paraId="341905A4" w14:textId="77777777" w:rsidR="008A407D" w:rsidRDefault="00000000">
            <w:pPr>
              <w:spacing w:line="276" w:lineRule="auto"/>
              <w:jc w:val="both"/>
              <w:rPr>
                <w:rFonts w:cs="Verdana"/>
                <w:color w:val="515151"/>
              </w:rPr>
            </w:pPr>
            <w:r>
              <w:rPr>
                <w:rFonts w:cs="Verdana"/>
                <w:color w:val="515151"/>
              </w:rPr>
              <w:t>N.A.</w:t>
            </w:r>
          </w:p>
        </w:tc>
      </w:tr>
    </w:tbl>
    <w:p w14:paraId="1F2E3815" w14:textId="77777777" w:rsidR="008A407D" w:rsidRDefault="008A407D"/>
    <w:tbl>
      <w:tblPr>
        <w:tblStyle w:val="af9"/>
        <w:tblW w:w="9632" w:type="dxa"/>
        <w:jc w:val="center"/>
        <w:tblBorders>
          <w:insideH w:val="single" w:sz="4" w:space="0" w:color="A6A6A6"/>
        </w:tblBorders>
        <w:tblLayout w:type="fixed"/>
        <w:tblLook w:val="0420" w:firstRow="1" w:lastRow="0" w:firstColumn="0" w:lastColumn="0" w:noHBand="0" w:noVBand="1"/>
      </w:tblPr>
      <w:tblGrid>
        <w:gridCol w:w="3556"/>
        <w:gridCol w:w="6076"/>
      </w:tblGrid>
      <w:tr w:rsidR="008A407D" w14:paraId="0E4533E6" w14:textId="77777777" w:rsidTr="008A407D">
        <w:trPr>
          <w:cnfStyle w:val="100000000000" w:firstRow="1" w:lastRow="0" w:firstColumn="0" w:lastColumn="0" w:oddVBand="0" w:evenVBand="0" w:oddHBand="0" w:evenHBand="0" w:firstRowFirstColumn="0" w:firstRowLastColumn="0" w:lastRowFirstColumn="0" w:lastRowLastColumn="0"/>
          <w:jc w:val="center"/>
        </w:trPr>
        <w:tc>
          <w:tcPr>
            <w:tcW w:w="3556" w:type="dxa"/>
            <w:vAlign w:val="top"/>
          </w:tcPr>
          <w:p w14:paraId="4B2A45C9" w14:textId="77777777" w:rsidR="008A407D" w:rsidRDefault="00000000">
            <w:pPr>
              <w:spacing w:line="276" w:lineRule="auto"/>
              <w:rPr>
                <w:rFonts w:cs="Verdana"/>
                <w:sz w:val="20"/>
              </w:rPr>
            </w:pPr>
            <w:r>
              <w:rPr>
                <w:rFonts w:cs="Verdana"/>
                <w:sz w:val="20"/>
                <w:szCs w:val="20"/>
              </w:rPr>
              <w:t>Relevant SDG Indicator</w:t>
            </w:r>
          </w:p>
        </w:tc>
        <w:tc>
          <w:tcPr>
            <w:tcW w:w="6076" w:type="dxa"/>
            <w:vAlign w:val="top"/>
          </w:tcPr>
          <w:p w14:paraId="2FC406CA" w14:textId="77777777" w:rsidR="008A407D" w:rsidRDefault="00000000">
            <w:pPr>
              <w:spacing w:line="276" w:lineRule="auto"/>
              <w:jc w:val="both"/>
              <w:rPr>
                <w:rFonts w:cs="Verdana"/>
                <w:color w:val="515151"/>
                <w:sz w:val="20"/>
              </w:rPr>
            </w:pPr>
            <w:r>
              <w:rPr>
                <w:rFonts w:cs="Verdana"/>
                <w:sz w:val="20"/>
                <w:szCs w:val="20"/>
              </w:rPr>
              <w:t>SDG 13, Climate action</w:t>
            </w:r>
          </w:p>
        </w:tc>
      </w:tr>
      <w:tr w:rsidR="008A407D" w14:paraId="3915612E" w14:textId="77777777" w:rsidTr="008A407D">
        <w:trPr>
          <w:jc w:val="center"/>
        </w:trPr>
        <w:tc>
          <w:tcPr>
            <w:tcW w:w="3556" w:type="dxa"/>
            <w:tcBorders>
              <w:bottom w:val="single" w:sz="4" w:space="0" w:color="A6A6A6"/>
            </w:tcBorders>
            <w:shd w:val="clear" w:color="auto" w:fill="E6E5E5"/>
            <w:vAlign w:val="top"/>
          </w:tcPr>
          <w:p w14:paraId="0FE4C118" w14:textId="77777777" w:rsidR="008A407D" w:rsidRDefault="00000000">
            <w:pPr>
              <w:spacing w:line="276" w:lineRule="auto"/>
              <w:rPr>
                <w:rFonts w:cs="Verdana"/>
                <w:b/>
                <w:color w:val="515151"/>
              </w:rPr>
            </w:pPr>
            <w:r>
              <w:rPr>
                <w:rFonts w:cs="Verdana"/>
                <w:b/>
                <w:color w:val="515151"/>
              </w:rPr>
              <w:t>Data/ Parameter</w:t>
            </w:r>
          </w:p>
        </w:tc>
        <w:tc>
          <w:tcPr>
            <w:tcW w:w="6076" w:type="dxa"/>
            <w:tcBorders>
              <w:bottom w:val="single" w:sz="4" w:space="0" w:color="A6A6A6"/>
            </w:tcBorders>
            <w:vAlign w:val="top"/>
          </w:tcPr>
          <w:p w14:paraId="55D07495" w14:textId="77777777" w:rsidR="008A407D" w:rsidRDefault="00000000">
            <w:pPr>
              <w:spacing w:line="276" w:lineRule="auto"/>
              <w:jc w:val="both"/>
              <w:rPr>
                <w:rFonts w:cs="Verdana"/>
                <w:b/>
                <w:color w:val="515151"/>
              </w:rPr>
            </w:pPr>
            <w:proofErr w:type="spellStart"/>
            <w:proofErr w:type="gramStart"/>
            <w:r>
              <w:rPr>
                <w:rFonts w:cs="Verdana"/>
                <w:b/>
                <w:color w:val="515151"/>
              </w:rPr>
              <w:t>DF</w:t>
            </w:r>
            <w:r>
              <w:rPr>
                <w:rFonts w:cs="Verdana"/>
                <w:b/>
                <w:color w:val="515151"/>
                <w:vertAlign w:val="subscript"/>
              </w:rPr>
              <w:t>b,stove</w:t>
            </w:r>
            <w:proofErr w:type="spellEnd"/>
            <w:proofErr w:type="gramEnd"/>
          </w:p>
        </w:tc>
      </w:tr>
      <w:tr w:rsidR="008A407D" w14:paraId="688D2E9A" w14:textId="77777777" w:rsidTr="008A407D">
        <w:trPr>
          <w:jc w:val="center"/>
        </w:trPr>
        <w:tc>
          <w:tcPr>
            <w:tcW w:w="3556" w:type="dxa"/>
            <w:tcBorders>
              <w:top w:val="single" w:sz="4" w:space="0" w:color="A6A6A6"/>
              <w:bottom w:val="single" w:sz="4" w:space="0" w:color="A6A6A6"/>
            </w:tcBorders>
            <w:shd w:val="clear" w:color="auto" w:fill="E6E5E5"/>
            <w:vAlign w:val="top"/>
          </w:tcPr>
          <w:p w14:paraId="043DEE84" w14:textId="77777777" w:rsidR="008A407D" w:rsidRDefault="00000000">
            <w:pPr>
              <w:spacing w:line="276" w:lineRule="auto"/>
              <w:rPr>
                <w:rFonts w:cs="Verdana"/>
                <w:color w:val="515151"/>
              </w:rPr>
            </w:pPr>
            <w:r>
              <w:rPr>
                <w:rFonts w:cs="Verdana"/>
                <w:color w:val="515151"/>
              </w:rPr>
              <w:t>Unit</w:t>
            </w:r>
          </w:p>
        </w:tc>
        <w:tc>
          <w:tcPr>
            <w:tcW w:w="6076" w:type="dxa"/>
            <w:tcBorders>
              <w:top w:val="single" w:sz="4" w:space="0" w:color="A6A6A6"/>
              <w:bottom w:val="single" w:sz="4" w:space="0" w:color="A6A6A6"/>
            </w:tcBorders>
            <w:vAlign w:val="top"/>
          </w:tcPr>
          <w:p w14:paraId="56F3F865" w14:textId="77777777" w:rsidR="008A407D" w:rsidRDefault="00000000">
            <w:pPr>
              <w:spacing w:line="276" w:lineRule="auto"/>
              <w:jc w:val="both"/>
              <w:rPr>
                <w:rFonts w:cs="Verdana"/>
                <w:color w:val="515151"/>
              </w:rPr>
            </w:pPr>
            <w:r>
              <w:rPr>
                <w:rFonts w:cs="Verdana"/>
                <w:color w:val="515151"/>
              </w:rPr>
              <w:t>Percentage</w:t>
            </w:r>
          </w:p>
        </w:tc>
      </w:tr>
      <w:tr w:rsidR="008A407D" w14:paraId="60CDE8D1" w14:textId="77777777" w:rsidTr="008A407D">
        <w:trPr>
          <w:jc w:val="center"/>
        </w:trPr>
        <w:tc>
          <w:tcPr>
            <w:tcW w:w="3556" w:type="dxa"/>
            <w:tcBorders>
              <w:top w:val="single" w:sz="4" w:space="0" w:color="A6A6A6"/>
              <w:bottom w:val="single" w:sz="4" w:space="0" w:color="A6A6A6"/>
            </w:tcBorders>
            <w:shd w:val="clear" w:color="auto" w:fill="E6E5E5"/>
            <w:vAlign w:val="top"/>
          </w:tcPr>
          <w:p w14:paraId="0B41CA14" w14:textId="77777777" w:rsidR="008A407D" w:rsidRDefault="00000000">
            <w:pPr>
              <w:spacing w:line="276" w:lineRule="auto"/>
              <w:rPr>
                <w:rFonts w:cs="Verdana"/>
                <w:color w:val="515151"/>
              </w:rPr>
            </w:pPr>
            <w:r>
              <w:rPr>
                <w:rFonts w:cs="Verdana"/>
                <w:color w:val="515151"/>
              </w:rPr>
              <w:t>Description</w:t>
            </w:r>
          </w:p>
        </w:tc>
        <w:tc>
          <w:tcPr>
            <w:tcW w:w="6076" w:type="dxa"/>
            <w:tcBorders>
              <w:top w:val="single" w:sz="4" w:space="0" w:color="A6A6A6"/>
              <w:bottom w:val="single" w:sz="4" w:space="0" w:color="A6A6A6"/>
            </w:tcBorders>
            <w:vAlign w:val="top"/>
          </w:tcPr>
          <w:p w14:paraId="75F2059A" w14:textId="77777777" w:rsidR="008A407D" w:rsidRDefault="00000000">
            <w:pPr>
              <w:spacing w:line="276" w:lineRule="auto"/>
              <w:jc w:val="both"/>
              <w:rPr>
                <w:color w:val="000000"/>
              </w:rPr>
            </w:pPr>
            <w:r>
              <w:rPr>
                <w:rFonts w:cs="Verdana"/>
                <w:color w:val="515151"/>
              </w:rPr>
              <w:t xml:space="preserve">Discount factor to account for the baseline stove use in project scenario p </w:t>
            </w:r>
          </w:p>
        </w:tc>
      </w:tr>
      <w:tr w:rsidR="008A407D" w14:paraId="5D25BF47" w14:textId="77777777" w:rsidTr="008A407D">
        <w:trPr>
          <w:jc w:val="center"/>
        </w:trPr>
        <w:tc>
          <w:tcPr>
            <w:tcW w:w="3556" w:type="dxa"/>
            <w:tcBorders>
              <w:top w:val="single" w:sz="4" w:space="0" w:color="A6A6A6"/>
              <w:bottom w:val="single" w:sz="4" w:space="0" w:color="A6A6A6"/>
            </w:tcBorders>
            <w:shd w:val="clear" w:color="auto" w:fill="E6E5E5"/>
            <w:vAlign w:val="top"/>
          </w:tcPr>
          <w:p w14:paraId="56698E23" w14:textId="77777777" w:rsidR="008A407D" w:rsidRDefault="00000000">
            <w:pPr>
              <w:spacing w:line="276" w:lineRule="auto"/>
              <w:rPr>
                <w:rFonts w:cs="Verdana"/>
                <w:color w:val="515151"/>
              </w:rPr>
            </w:pPr>
            <w:r>
              <w:rPr>
                <w:rFonts w:cs="Verdana"/>
                <w:color w:val="515151"/>
              </w:rPr>
              <w:t>Source of data</w:t>
            </w:r>
          </w:p>
        </w:tc>
        <w:tc>
          <w:tcPr>
            <w:tcW w:w="6076" w:type="dxa"/>
            <w:tcBorders>
              <w:top w:val="single" w:sz="4" w:space="0" w:color="A6A6A6"/>
              <w:bottom w:val="single" w:sz="4" w:space="0" w:color="A6A6A6"/>
            </w:tcBorders>
            <w:vAlign w:val="top"/>
          </w:tcPr>
          <w:p w14:paraId="2A7ECA5B" w14:textId="77777777" w:rsidR="008A407D" w:rsidRDefault="00000000">
            <w:pPr>
              <w:spacing w:line="276" w:lineRule="auto"/>
              <w:jc w:val="both"/>
              <w:rPr>
                <w:rFonts w:cs="Verdana"/>
                <w:color w:val="515151"/>
              </w:rPr>
            </w:pPr>
            <w:r>
              <w:rPr>
                <w:rFonts w:cs="Verdana"/>
                <w:color w:val="515151"/>
              </w:rPr>
              <w:t>Monitoring data. See document ‘GS1240_MS_VPA-11-12-13_MP5’.</w:t>
            </w:r>
          </w:p>
        </w:tc>
      </w:tr>
      <w:tr w:rsidR="008A407D" w14:paraId="4DD41086" w14:textId="77777777" w:rsidTr="008A407D">
        <w:trPr>
          <w:jc w:val="center"/>
        </w:trPr>
        <w:tc>
          <w:tcPr>
            <w:tcW w:w="3556" w:type="dxa"/>
            <w:tcBorders>
              <w:top w:val="single" w:sz="4" w:space="0" w:color="A6A6A6"/>
              <w:bottom w:val="single" w:sz="4" w:space="0" w:color="A6A6A6"/>
            </w:tcBorders>
            <w:shd w:val="clear" w:color="auto" w:fill="E6E5E5"/>
            <w:vAlign w:val="top"/>
          </w:tcPr>
          <w:p w14:paraId="0C27E5CE" w14:textId="77777777" w:rsidR="008A407D" w:rsidRDefault="00000000">
            <w:pPr>
              <w:spacing w:line="276" w:lineRule="auto"/>
              <w:rPr>
                <w:rFonts w:cs="Verdana"/>
                <w:color w:val="515151"/>
              </w:rPr>
            </w:pPr>
            <w:r>
              <w:rPr>
                <w:rFonts w:cs="Verdana"/>
                <w:color w:val="515151"/>
              </w:rPr>
              <w:t>Value(s) applied</w:t>
            </w:r>
          </w:p>
        </w:tc>
        <w:tc>
          <w:tcPr>
            <w:tcW w:w="6076" w:type="dxa"/>
            <w:tcBorders>
              <w:top w:val="single" w:sz="4" w:space="0" w:color="A6A6A6"/>
              <w:bottom w:val="single" w:sz="4" w:space="0" w:color="A6A6A6"/>
            </w:tcBorders>
            <w:vAlign w:val="top"/>
          </w:tcPr>
          <w:p w14:paraId="71A7CF99" w14:textId="70E8481C" w:rsidR="008A407D" w:rsidRDefault="00000000">
            <w:pPr>
              <w:spacing w:line="276" w:lineRule="auto"/>
              <w:jc w:val="both"/>
              <w:rPr>
                <w:rFonts w:cs="Verdana"/>
                <w:color w:val="515151"/>
              </w:rPr>
            </w:pPr>
            <w:sdt>
              <w:sdtPr>
                <w:tag w:val="goog_rdk_47"/>
                <w:id w:val="382529294"/>
              </w:sdtPr>
              <w:sdtContent>
                <w:r w:rsidR="002358AF">
                  <w:rPr>
                    <w:rFonts w:cs="Verdana"/>
                    <w:color w:val="515151"/>
                  </w:rPr>
                  <w:t>3.10</w:t>
                </w:r>
              </w:sdtContent>
            </w:sdt>
            <w:r>
              <w:rPr>
                <w:rFonts w:cs="Verdana"/>
                <w:color w:val="515151"/>
              </w:rPr>
              <w:t>%</w:t>
            </w:r>
          </w:p>
        </w:tc>
      </w:tr>
      <w:tr w:rsidR="008A407D" w14:paraId="41960334" w14:textId="77777777" w:rsidTr="008A407D">
        <w:trPr>
          <w:jc w:val="center"/>
        </w:trPr>
        <w:tc>
          <w:tcPr>
            <w:tcW w:w="3556" w:type="dxa"/>
            <w:tcBorders>
              <w:top w:val="single" w:sz="4" w:space="0" w:color="A6A6A6"/>
              <w:bottom w:val="single" w:sz="4" w:space="0" w:color="A6A6A6"/>
            </w:tcBorders>
            <w:shd w:val="clear" w:color="auto" w:fill="E6E5E5"/>
            <w:vAlign w:val="top"/>
          </w:tcPr>
          <w:p w14:paraId="5B8ACCE7" w14:textId="77777777" w:rsidR="008A407D" w:rsidRDefault="00000000">
            <w:pPr>
              <w:spacing w:line="276" w:lineRule="auto"/>
              <w:rPr>
                <w:rFonts w:cs="Verdana"/>
                <w:color w:val="515151"/>
              </w:rPr>
            </w:pPr>
            <w:r>
              <w:rPr>
                <w:rFonts w:cs="Verdana"/>
                <w:color w:val="515151"/>
              </w:rPr>
              <w:t>Measurement methods and procedure</w:t>
            </w:r>
          </w:p>
        </w:tc>
        <w:tc>
          <w:tcPr>
            <w:tcW w:w="6076" w:type="dxa"/>
            <w:tcBorders>
              <w:top w:val="single" w:sz="4" w:space="0" w:color="A6A6A6"/>
              <w:bottom w:val="single" w:sz="4" w:space="0" w:color="A6A6A6"/>
            </w:tcBorders>
            <w:vAlign w:val="top"/>
          </w:tcPr>
          <w:p w14:paraId="1776BF4F" w14:textId="79C1701F" w:rsidR="008A407D" w:rsidRDefault="00000000">
            <w:pPr>
              <w:spacing w:line="276" w:lineRule="auto"/>
              <w:jc w:val="both"/>
              <w:rPr>
                <w:rFonts w:cs="Verdana"/>
                <w:color w:val="515151"/>
              </w:rPr>
            </w:pPr>
            <w:r>
              <w:rPr>
                <w:rFonts w:cs="Verdana"/>
                <w:color w:val="515151"/>
              </w:rPr>
              <w:t xml:space="preserve">The measurement of the discount factor to account for the baseline stove use is based on qualitative information collected in the usage/monitoring survey. A question concerning the current use of </w:t>
            </w:r>
            <w:proofErr w:type="gramStart"/>
            <w:r>
              <w:rPr>
                <w:rFonts w:cs="Verdana"/>
                <w:color w:val="515151"/>
              </w:rPr>
              <w:t>the baseline</w:t>
            </w:r>
            <w:proofErr w:type="gramEnd"/>
            <w:r>
              <w:rPr>
                <w:rFonts w:cs="Verdana"/>
                <w:color w:val="515151"/>
              </w:rPr>
              <w:t xml:space="preserve"> technology is asked to each end user of the sample and is validated by the observation of the surveyor </w:t>
            </w:r>
            <w:r w:rsidR="008754B9">
              <w:rPr>
                <w:rFonts w:cs="Verdana"/>
                <w:color w:val="515151"/>
              </w:rPr>
              <w:t>to</w:t>
            </w:r>
            <w:r>
              <w:rPr>
                <w:rFonts w:cs="Verdana"/>
                <w:color w:val="515151"/>
              </w:rPr>
              <w:t xml:space="preserve"> determine the discount factor to account for the baseline stove use in project scenario p of each technology age category. </w:t>
            </w:r>
          </w:p>
        </w:tc>
      </w:tr>
      <w:tr w:rsidR="008A407D" w14:paraId="21212118" w14:textId="77777777" w:rsidTr="008A407D">
        <w:trPr>
          <w:jc w:val="center"/>
        </w:trPr>
        <w:tc>
          <w:tcPr>
            <w:tcW w:w="3556" w:type="dxa"/>
            <w:tcBorders>
              <w:top w:val="single" w:sz="4" w:space="0" w:color="A6A6A6"/>
              <w:bottom w:val="single" w:sz="4" w:space="0" w:color="A6A6A6"/>
            </w:tcBorders>
            <w:shd w:val="clear" w:color="auto" w:fill="E6E5E5"/>
            <w:vAlign w:val="top"/>
          </w:tcPr>
          <w:p w14:paraId="3305C300" w14:textId="77777777" w:rsidR="008A407D" w:rsidRDefault="00000000">
            <w:pPr>
              <w:spacing w:line="276" w:lineRule="auto"/>
              <w:rPr>
                <w:rFonts w:cs="Verdana"/>
                <w:color w:val="515151"/>
              </w:rPr>
            </w:pPr>
            <w:r>
              <w:rPr>
                <w:rFonts w:cs="Verdana"/>
                <w:color w:val="515151"/>
              </w:rPr>
              <w:t>Monitoring frequency</w:t>
            </w:r>
          </w:p>
        </w:tc>
        <w:tc>
          <w:tcPr>
            <w:tcW w:w="6076" w:type="dxa"/>
            <w:tcBorders>
              <w:top w:val="single" w:sz="4" w:space="0" w:color="A6A6A6"/>
              <w:bottom w:val="single" w:sz="4" w:space="0" w:color="A6A6A6"/>
            </w:tcBorders>
            <w:vAlign w:val="top"/>
          </w:tcPr>
          <w:p w14:paraId="7F169A0F" w14:textId="77777777" w:rsidR="008A407D" w:rsidRDefault="00000000">
            <w:pPr>
              <w:spacing w:line="276" w:lineRule="auto"/>
              <w:jc w:val="both"/>
              <w:rPr>
                <w:rFonts w:cs="Verdana"/>
                <w:color w:val="515151"/>
              </w:rPr>
            </w:pPr>
            <w:r>
              <w:rPr>
                <w:rFonts w:cs="Verdana"/>
                <w:color w:val="515151"/>
              </w:rPr>
              <w:t>Annual</w:t>
            </w:r>
          </w:p>
        </w:tc>
      </w:tr>
      <w:tr w:rsidR="008A407D" w14:paraId="2EEE42D5" w14:textId="77777777" w:rsidTr="008A407D">
        <w:trPr>
          <w:jc w:val="center"/>
        </w:trPr>
        <w:tc>
          <w:tcPr>
            <w:tcW w:w="3556" w:type="dxa"/>
            <w:tcBorders>
              <w:top w:val="single" w:sz="4" w:space="0" w:color="A6A6A6"/>
              <w:bottom w:val="single" w:sz="4" w:space="0" w:color="A6A6A6"/>
            </w:tcBorders>
            <w:shd w:val="clear" w:color="auto" w:fill="E6E5E5"/>
            <w:vAlign w:val="top"/>
          </w:tcPr>
          <w:p w14:paraId="0EFF6213" w14:textId="77777777" w:rsidR="008A407D" w:rsidRDefault="00000000">
            <w:pPr>
              <w:spacing w:line="276" w:lineRule="auto"/>
              <w:rPr>
                <w:rFonts w:cs="Verdana"/>
                <w:color w:val="515151"/>
              </w:rPr>
            </w:pPr>
            <w:r>
              <w:rPr>
                <w:rFonts w:cs="Verdana"/>
                <w:color w:val="515151"/>
              </w:rPr>
              <w:t>QA/QC procedures</w:t>
            </w:r>
          </w:p>
        </w:tc>
        <w:tc>
          <w:tcPr>
            <w:tcW w:w="6076" w:type="dxa"/>
            <w:tcBorders>
              <w:top w:val="single" w:sz="4" w:space="0" w:color="A6A6A6"/>
              <w:bottom w:val="single" w:sz="4" w:space="0" w:color="A6A6A6"/>
            </w:tcBorders>
            <w:vAlign w:val="top"/>
          </w:tcPr>
          <w:p w14:paraId="766229E6" w14:textId="77777777" w:rsidR="008A407D" w:rsidRDefault="00000000">
            <w:pPr>
              <w:spacing w:line="276" w:lineRule="auto"/>
              <w:jc w:val="both"/>
              <w:rPr>
                <w:rFonts w:cs="Verdana"/>
                <w:color w:val="515151"/>
              </w:rPr>
            </w:pPr>
            <w:r>
              <w:rPr>
                <w:rFonts w:cs="Verdana"/>
                <w:color w:val="515151"/>
              </w:rPr>
              <w:t>Transparent data analysis and reporting</w:t>
            </w:r>
          </w:p>
        </w:tc>
      </w:tr>
      <w:tr w:rsidR="008A407D" w14:paraId="7E549F1F" w14:textId="77777777" w:rsidTr="008A407D">
        <w:trPr>
          <w:jc w:val="center"/>
        </w:trPr>
        <w:tc>
          <w:tcPr>
            <w:tcW w:w="3556" w:type="dxa"/>
            <w:tcBorders>
              <w:top w:val="single" w:sz="4" w:space="0" w:color="A6A6A6"/>
              <w:bottom w:val="single" w:sz="4" w:space="0" w:color="A6A6A6"/>
            </w:tcBorders>
            <w:shd w:val="clear" w:color="auto" w:fill="E6E5E5"/>
            <w:vAlign w:val="top"/>
          </w:tcPr>
          <w:p w14:paraId="0586BCF9" w14:textId="77777777" w:rsidR="008A407D" w:rsidRDefault="00000000">
            <w:pPr>
              <w:spacing w:line="276" w:lineRule="auto"/>
              <w:rPr>
                <w:rFonts w:cs="Verdana"/>
                <w:color w:val="515151"/>
              </w:rPr>
            </w:pPr>
            <w:r>
              <w:rPr>
                <w:rFonts w:cs="Verdana"/>
                <w:color w:val="515151"/>
              </w:rPr>
              <w:t>Purpose of data</w:t>
            </w:r>
          </w:p>
        </w:tc>
        <w:tc>
          <w:tcPr>
            <w:tcW w:w="6076" w:type="dxa"/>
            <w:tcBorders>
              <w:top w:val="single" w:sz="4" w:space="0" w:color="A6A6A6"/>
              <w:bottom w:val="single" w:sz="4" w:space="0" w:color="A6A6A6"/>
            </w:tcBorders>
            <w:vAlign w:val="top"/>
          </w:tcPr>
          <w:p w14:paraId="1D0C5CE6" w14:textId="77777777" w:rsidR="008A407D" w:rsidRDefault="00000000">
            <w:pPr>
              <w:spacing w:line="276" w:lineRule="auto"/>
              <w:jc w:val="both"/>
              <w:rPr>
                <w:rFonts w:cs="Verdana"/>
                <w:color w:val="515151"/>
              </w:rPr>
            </w:pPr>
            <w:r>
              <w:rPr>
                <w:rFonts w:cs="Verdana"/>
                <w:color w:val="515151"/>
              </w:rPr>
              <w:t>Calculation of emission reductions</w:t>
            </w:r>
          </w:p>
        </w:tc>
      </w:tr>
      <w:tr w:rsidR="008A407D" w14:paraId="23A20466" w14:textId="77777777" w:rsidTr="008A407D">
        <w:trPr>
          <w:jc w:val="center"/>
        </w:trPr>
        <w:tc>
          <w:tcPr>
            <w:tcW w:w="3556" w:type="dxa"/>
            <w:tcBorders>
              <w:top w:val="single" w:sz="4" w:space="0" w:color="A6A6A6"/>
              <w:bottom w:val="single" w:sz="4" w:space="0" w:color="A6A6A6"/>
            </w:tcBorders>
            <w:shd w:val="clear" w:color="auto" w:fill="E6E5E5"/>
            <w:vAlign w:val="top"/>
          </w:tcPr>
          <w:p w14:paraId="0F69519D" w14:textId="77777777" w:rsidR="008A407D" w:rsidRDefault="00000000">
            <w:pPr>
              <w:spacing w:line="276" w:lineRule="auto"/>
              <w:rPr>
                <w:rFonts w:cs="Verdana"/>
                <w:color w:val="515151"/>
              </w:rPr>
            </w:pPr>
            <w:r>
              <w:rPr>
                <w:rFonts w:cs="Verdana"/>
                <w:color w:val="515151"/>
              </w:rPr>
              <w:t>Additional comment</w:t>
            </w:r>
          </w:p>
        </w:tc>
        <w:tc>
          <w:tcPr>
            <w:tcW w:w="6076" w:type="dxa"/>
            <w:tcBorders>
              <w:top w:val="single" w:sz="4" w:space="0" w:color="A6A6A6"/>
              <w:bottom w:val="single" w:sz="4" w:space="0" w:color="A6A6A6"/>
            </w:tcBorders>
            <w:vAlign w:val="top"/>
          </w:tcPr>
          <w:p w14:paraId="566CB67F" w14:textId="77777777" w:rsidR="008A407D" w:rsidRPr="002358AF" w:rsidRDefault="00000000" w:rsidP="008754B9">
            <w:pPr>
              <w:pBdr>
                <w:top w:val="nil"/>
                <w:left w:val="nil"/>
                <w:bottom w:val="nil"/>
                <w:right w:val="nil"/>
                <w:between w:val="nil"/>
              </w:pBdr>
              <w:spacing w:line="276" w:lineRule="auto"/>
              <w:jc w:val="both"/>
              <w:rPr>
                <w:rFonts w:cs="Verdana"/>
                <w:color w:val="515151"/>
              </w:rPr>
            </w:pPr>
            <w:r>
              <w:rPr>
                <w:rFonts w:cs="Verdana"/>
                <w:color w:val="515151"/>
              </w:rPr>
              <w:t xml:space="preserve">The discount factor for the </w:t>
            </w:r>
            <w:proofErr w:type="gramStart"/>
            <w:r>
              <w:rPr>
                <w:rFonts w:cs="Verdana"/>
                <w:color w:val="515151"/>
              </w:rPr>
              <w:t>baseline-stove</w:t>
            </w:r>
            <w:proofErr w:type="gramEnd"/>
            <w:r>
              <w:rPr>
                <w:rFonts w:cs="Verdana"/>
                <w:color w:val="515151"/>
              </w:rPr>
              <w:t xml:space="preserve"> shall be determined based on the number of meals cooked using </w:t>
            </w:r>
            <w:r>
              <w:rPr>
                <w:rFonts w:cs="Verdana"/>
                <w:color w:val="515151"/>
              </w:rPr>
              <w:lastRenderedPageBreak/>
              <w:t xml:space="preserve">the baseline stove. The required information shall be captured through sample surveys carried out following a random sampling approach for all </w:t>
            </w:r>
            <w:proofErr w:type="gramStart"/>
            <w:r>
              <w:rPr>
                <w:rFonts w:cs="Verdana"/>
                <w:color w:val="515151"/>
              </w:rPr>
              <w:t>age-groups</w:t>
            </w:r>
            <w:proofErr w:type="gramEnd"/>
            <w:r>
              <w:rPr>
                <w:rFonts w:cs="Verdana"/>
                <w:color w:val="515151"/>
              </w:rPr>
              <w:t xml:space="preserve"> of the project stove. The impact of seasonal variation on use of baseline stove should be considered as part of the monitoring survey. The survey format for sample question to capture this information is described in the Monitoring Plan. In </w:t>
            </w:r>
            <w:proofErr w:type="gramStart"/>
            <w:r>
              <w:rPr>
                <w:rFonts w:cs="Verdana"/>
                <w:color w:val="515151"/>
              </w:rPr>
              <w:t>case</w:t>
            </w:r>
            <w:proofErr w:type="gramEnd"/>
            <w:r>
              <w:rPr>
                <w:rFonts w:cs="Verdana"/>
                <w:color w:val="515151"/>
              </w:rPr>
              <w:t xml:space="preserve"> of polygamous </w:t>
            </w:r>
            <w:proofErr w:type="gramStart"/>
            <w:r>
              <w:rPr>
                <w:rFonts w:cs="Verdana"/>
                <w:color w:val="515151"/>
              </w:rPr>
              <w:t>households</w:t>
            </w:r>
            <w:proofErr w:type="gramEnd"/>
            <w:r>
              <w:rPr>
                <w:rFonts w:cs="Verdana"/>
                <w:color w:val="515151"/>
              </w:rPr>
              <w:t xml:space="preserve"> the discount factor shall be determined for each cookstove set and the highest value of all cookstove sets within the household shall be used as representative discount factor for the household.</w:t>
            </w:r>
          </w:p>
        </w:tc>
      </w:tr>
    </w:tbl>
    <w:p w14:paraId="198F83DD" w14:textId="77777777" w:rsidR="008A407D" w:rsidRDefault="008A407D">
      <w:pPr>
        <w:spacing w:after="0"/>
      </w:pPr>
    </w:p>
    <w:tbl>
      <w:tblPr>
        <w:tblStyle w:val="afa"/>
        <w:tblW w:w="9796" w:type="dxa"/>
        <w:jc w:val="center"/>
        <w:tblBorders>
          <w:insideH w:val="single" w:sz="4" w:space="0" w:color="A6A6A6"/>
        </w:tblBorders>
        <w:tblLayout w:type="fixed"/>
        <w:tblLook w:val="0420" w:firstRow="1" w:lastRow="0" w:firstColumn="0" w:lastColumn="0" w:noHBand="0" w:noVBand="1"/>
      </w:tblPr>
      <w:tblGrid>
        <w:gridCol w:w="3514"/>
        <w:gridCol w:w="6282"/>
      </w:tblGrid>
      <w:tr w:rsidR="008A407D" w14:paraId="683AA6B8" w14:textId="77777777" w:rsidTr="008A407D">
        <w:trPr>
          <w:cnfStyle w:val="100000000000" w:firstRow="1" w:lastRow="0" w:firstColumn="0" w:lastColumn="0" w:oddVBand="0" w:evenVBand="0" w:oddHBand="0" w:evenHBand="0" w:firstRowFirstColumn="0" w:firstRowLastColumn="0" w:lastRowFirstColumn="0" w:lastRowLastColumn="0"/>
          <w:jc w:val="center"/>
        </w:trPr>
        <w:tc>
          <w:tcPr>
            <w:tcW w:w="3514" w:type="dxa"/>
            <w:vAlign w:val="top"/>
          </w:tcPr>
          <w:p w14:paraId="594A70C5" w14:textId="77777777" w:rsidR="008A407D" w:rsidRDefault="00000000">
            <w:pPr>
              <w:spacing w:line="276" w:lineRule="auto"/>
              <w:rPr>
                <w:rFonts w:cs="Verdana"/>
                <w:sz w:val="20"/>
              </w:rPr>
            </w:pPr>
            <w:r>
              <w:rPr>
                <w:rFonts w:cs="Verdana"/>
                <w:sz w:val="20"/>
                <w:szCs w:val="20"/>
              </w:rPr>
              <w:t>Relevant SDG Indicator</w:t>
            </w:r>
          </w:p>
        </w:tc>
        <w:tc>
          <w:tcPr>
            <w:tcW w:w="6282" w:type="dxa"/>
            <w:vAlign w:val="top"/>
          </w:tcPr>
          <w:p w14:paraId="17D52D61" w14:textId="77777777" w:rsidR="008A407D" w:rsidRDefault="00000000">
            <w:pPr>
              <w:spacing w:line="276" w:lineRule="auto"/>
              <w:jc w:val="both"/>
              <w:rPr>
                <w:rFonts w:cs="Verdana"/>
                <w:sz w:val="20"/>
              </w:rPr>
            </w:pPr>
            <w:r>
              <w:rPr>
                <w:rFonts w:cs="Verdana"/>
                <w:sz w:val="20"/>
                <w:szCs w:val="20"/>
              </w:rPr>
              <w:t>SDG 13, Climate Action</w:t>
            </w:r>
          </w:p>
        </w:tc>
      </w:tr>
      <w:tr w:rsidR="008A407D" w14:paraId="0AC93E35" w14:textId="77777777" w:rsidTr="008A407D">
        <w:trPr>
          <w:trHeight w:val="465"/>
          <w:jc w:val="center"/>
        </w:trPr>
        <w:tc>
          <w:tcPr>
            <w:tcW w:w="3514" w:type="dxa"/>
            <w:tcBorders>
              <w:bottom w:val="single" w:sz="4" w:space="0" w:color="A6A6A6"/>
            </w:tcBorders>
            <w:shd w:val="clear" w:color="auto" w:fill="E6E5E5"/>
            <w:vAlign w:val="top"/>
          </w:tcPr>
          <w:p w14:paraId="2D1AE1CC" w14:textId="77777777" w:rsidR="008A407D" w:rsidRDefault="00000000">
            <w:pPr>
              <w:spacing w:line="276" w:lineRule="auto"/>
              <w:rPr>
                <w:rFonts w:cs="Verdana"/>
                <w:b/>
                <w:color w:val="515151"/>
              </w:rPr>
            </w:pPr>
            <w:r>
              <w:rPr>
                <w:rFonts w:cs="Verdana"/>
                <w:b/>
                <w:color w:val="515151"/>
              </w:rPr>
              <w:t>Data/ Parameter</w:t>
            </w:r>
          </w:p>
        </w:tc>
        <w:tc>
          <w:tcPr>
            <w:tcW w:w="6282" w:type="dxa"/>
            <w:tcBorders>
              <w:bottom w:val="single" w:sz="4" w:space="0" w:color="A6A6A6"/>
            </w:tcBorders>
            <w:vAlign w:val="top"/>
          </w:tcPr>
          <w:p w14:paraId="7B5519BC" w14:textId="77777777" w:rsidR="008A407D" w:rsidRDefault="00000000">
            <w:pPr>
              <w:spacing w:line="276" w:lineRule="auto"/>
              <w:jc w:val="both"/>
              <w:rPr>
                <w:rFonts w:cs="Verdana"/>
                <w:b/>
                <w:color w:val="515151"/>
              </w:rPr>
            </w:pPr>
            <w:r>
              <w:rPr>
                <w:rFonts w:cs="Verdana"/>
                <w:b/>
                <w:color w:val="515151"/>
              </w:rPr>
              <w:t>Number of tCO2e reduced by the project</w:t>
            </w:r>
          </w:p>
        </w:tc>
      </w:tr>
      <w:tr w:rsidR="008A407D" w14:paraId="20F02412" w14:textId="77777777" w:rsidTr="008A407D">
        <w:trPr>
          <w:jc w:val="center"/>
        </w:trPr>
        <w:tc>
          <w:tcPr>
            <w:tcW w:w="3514" w:type="dxa"/>
            <w:tcBorders>
              <w:top w:val="single" w:sz="4" w:space="0" w:color="A6A6A6"/>
              <w:bottom w:val="single" w:sz="4" w:space="0" w:color="A6A6A6"/>
            </w:tcBorders>
            <w:shd w:val="clear" w:color="auto" w:fill="E6E5E5"/>
            <w:vAlign w:val="top"/>
          </w:tcPr>
          <w:p w14:paraId="656422EF" w14:textId="77777777" w:rsidR="008A407D" w:rsidRDefault="00000000">
            <w:pPr>
              <w:spacing w:line="276" w:lineRule="auto"/>
              <w:rPr>
                <w:rFonts w:cs="Verdana"/>
                <w:color w:val="515151"/>
              </w:rPr>
            </w:pPr>
            <w:r>
              <w:rPr>
                <w:rFonts w:cs="Verdana"/>
                <w:color w:val="515151"/>
              </w:rPr>
              <w:t>Unit</w:t>
            </w:r>
          </w:p>
        </w:tc>
        <w:tc>
          <w:tcPr>
            <w:tcW w:w="6282" w:type="dxa"/>
            <w:tcBorders>
              <w:top w:val="single" w:sz="4" w:space="0" w:color="A6A6A6"/>
              <w:bottom w:val="single" w:sz="4" w:space="0" w:color="A6A6A6"/>
            </w:tcBorders>
            <w:vAlign w:val="top"/>
          </w:tcPr>
          <w:p w14:paraId="4D9D270E" w14:textId="77777777" w:rsidR="008A407D" w:rsidRDefault="00000000">
            <w:pPr>
              <w:spacing w:line="276" w:lineRule="auto"/>
              <w:jc w:val="both"/>
              <w:rPr>
                <w:rFonts w:cs="Verdana"/>
                <w:color w:val="515151"/>
              </w:rPr>
            </w:pPr>
            <w:r>
              <w:rPr>
                <w:rFonts w:cs="Verdana"/>
                <w:color w:val="515151"/>
              </w:rPr>
              <w:t>Ton of CO2e</w:t>
            </w:r>
          </w:p>
        </w:tc>
      </w:tr>
      <w:tr w:rsidR="008A407D" w14:paraId="6707A9DB" w14:textId="77777777" w:rsidTr="008A407D">
        <w:trPr>
          <w:jc w:val="center"/>
        </w:trPr>
        <w:tc>
          <w:tcPr>
            <w:tcW w:w="3514" w:type="dxa"/>
            <w:tcBorders>
              <w:top w:val="single" w:sz="4" w:space="0" w:color="A6A6A6"/>
              <w:bottom w:val="single" w:sz="4" w:space="0" w:color="A6A6A6"/>
            </w:tcBorders>
            <w:shd w:val="clear" w:color="auto" w:fill="E6E5E5"/>
            <w:vAlign w:val="top"/>
          </w:tcPr>
          <w:p w14:paraId="37A4942A" w14:textId="77777777" w:rsidR="008A407D" w:rsidRDefault="00000000">
            <w:pPr>
              <w:spacing w:line="276" w:lineRule="auto"/>
              <w:rPr>
                <w:rFonts w:cs="Verdana"/>
                <w:color w:val="515151"/>
              </w:rPr>
            </w:pPr>
            <w:r>
              <w:rPr>
                <w:rFonts w:cs="Verdana"/>
                <w:color w:val="515151"/>
              </w:rPr>
              <w:t>Description</w:t>
            </w:r>
          </w:p>
        </w:tc>
        <w:tc>
          <w:tcPr>
            <w:tcW w:w="6282" w:type="dxa"/>
            <w:tcBorders>
              <w:top w:val="single" w:sz="4" w:space="0" w:color="A6A6A6"/>
              <w:bottom w:val="single" w:sz="4" w:space="0" w:color="A6A6A6"/>
            </w:tcBorders>
            <w:vAlign w:val="top"/>
          </w:tcPr>
          <w:p w14:paraId="3FD4EFFE" w14:textId="77777777" w:rsidR="008A407D" w:rsidRDefault="00000000">
            <w:pPr>
              <w:spacing w:line="276" w:lineRule="auto"/>
              <w:jc w:val="both"/>
              <w:rPr>
                <w:rFonts w:cs="Verdana"/>
                <w:color w:val="515151"/>
              </w:rPr>
            </w:pPr>
            <w:r>
              <w:rPr>
                <w:rFonts w:cs="Verdana"/>
                <w:color w:val="515151"/>
              </w:rPr>
              <w:t>Number of tCO2e reduced thanks to the implementation of the project during the corresponding monitoring period. </w:t>
            </w:r>
          </w:p>
        </w:tc>
      </w:tr>
      <w:tr w:rsidR="008A407D" w14:paraId="505D110E" w14:textId="77777777" w:rsidTr="008A407D">
        <w:trPr>
          <w:jc w:val="center"/>
        </w:trPr>
        <w:tc>
          <w:tcPr>
            <w:tcW w:w="3514" w:type="dxa"/>
            <w:tcBorders>
              <w:top w:val="single" w:sz="4" w:space="0" w:color="A6A6A6"/>
              <w:bottom w:val="single" w:sz="4" w:space="0" w:color="A6A6A6"/>
            </w:tcBorders>
            <w:shd w:val="clear" w:color="auto" w:fill="E6E5E5"/>
            <w:vAlign w:val="top"/>
          </w:tcPr>
          <w:p w14:paraId="2C0C1472" w14:textId="77777777" w:rsidR="008A407D" w:rsidRDefault="00000000">
            <w:pPr>
              <w:spacing w:line="276" w:lineRule="auto"/>
              <w:rPr>
                <w:rFonts w:cs="Verdana"/>
                <w:color w:val="515151"/>
              </w:rPr>
            </w:pPr>
            <w:r>
              <w:rPr>
                <w:rFonts w:cs="Verdana"/>
                <w:color w:val="515151"/>
              </w:rPr>
              <w:t>Measured/calculated/default</w:t>
            </w:r>
          </w:p>
        </w:tc>
        <w:tc>
          <w:tcPr>
            <w:tcW w:w="6282" w:type="dxa"/>
            <w:tcBorders>
              <w:top w:val="single" w:sz="4" w:space="0" w:color="A6A6A6"/>
              <w:bottom w:val="single" w:sz="4" w:space="0" w:color="A6A6A6"/>
            </w:tcBorders>
            <w:vAlign w:val="top"/>
          </w:tcPr>
          <w:p w14:paraId="667923BE" w14:textId="77777777" w:rsidR="008A407D" w:rsidRDefault="00000000">
            <w:pPr>
              <w:spacing w:line="276" w:lineRule="auto"/>
              <w:jc w:val="both"/>
              <w:rPr>
                <w:rFonts w:cs="Verdana"/>
                <w:color w:val="515151"/>
              </w:rPr>
            </w:pPr>
            <w:r>
              <w:rPr>
                <w:rFonts w:cs="Verdana"/>
                <w:color w:val="515151"/>
              </w:rPr>
              <w:t>Measured</w:t>
            </w:r>
          </w:p>
        </w:tc>
      </w:tr>
      <w:tr w:rsidR="008A407D" w:rsidRPr="00561407" w14:paraId="00859DA9" w14:textId="77777777" w:rsidTr="008A407D">
        <w:trPr>
          <w:jc w:val="center"/>
        </w:trPr>
        <w:tc>
          <w:tcPr>
            <w:tcW w:w="3514" w:type="dxa"/>
            <w:tcBorders>
              <w:top w:val="single" w:sz="4" w:space="0" w:color="A6A6A6"/>
              <w:bottom w:val="single" w:sz="4" w:space="0" w:color="A6A6A6"/>
            </w:tcBorders>
            <w:shd w:val="clear" w:color="auto" w:fill="E6E5E5"/>
            <w:vAlign w:val="top"/>
          </w:tcPr>
          <w:p w14:paraId="1D64288B" w14:textId="77777777" w:rsidR="008A407D" w:rsidRDefault="00000000">
            <w:pPr>
              <w:spacing w:line="276" w:lineRule="auto"/>
              <w:rPr>
                <w:rFonts w:cs="Verdana"/>
                <w:color w:val="515151"/>
              </w:rPr>
            </w:pPr>
            <w:r>
              <w:rPr>
                <w:rFonts w:cs="Verdana"/>
                <w:color w:val="515151"/>
              </w:rPr>
              <w:t>Source of data</w:t>
            </w:r>
          </w:p>
        </w:tc>
        <w:tc>
          <w:tcPr>
            <w:tcW w:w="6282" w:type="dxa"/>
            <w:tcBorders>
              <w:top w:val="single" w:sz="4" w:space="0" w:color="A6A6A6"/>
              <w:bottom w:val="single" w:sz="4" w:space="0" w:color="A6A6A6"/>
            </w:tcBorders>
            <w:vAlign w:val="top"/>
          </w:tcPr>
          <w:p w14:paraId="267429E6" w14:textId="77777777" w:rsidR="008A407D" w:rsidRPr="00561407" w:rsidRDefault="00000000">
            <w:pPr>
              <w:spacing w:line="276" w:lineRule="auto"/>
              <w:jc w:val="both"/>
              <w:rPr>
                <w:rFonts w:cs="Verdana"/>
                <w:color w:val="515151"/>
                <w:lang w:val="nl-BE"/>
              </w:rPr>
            </w:pPr>
            <w:r w:rsidRPr="00561407">
              <w:rPr>
                <w:rFonts w:cs="Verdana"/>
                <w:color w:val="515151"/>
                <w:lang w:val="nl-BE"/>
              </w:rPr>
              <w:t>ER calculations: see documents :</w:t>
            </w:r>
          </w:p>
          <w:p w14:paraId="51782862" w14:textId="77777777" w:rsidR="008A407D" w:rsidRPr="00561407" w:rsidRDefault="00000000">
            <w:pPr>
              <w:spacing w:line="276" w:lineRule="auto"/>
              <w:jc w:val="both"/>
              <w:rPr>
                <w:rFonts w:cs="Verdana"/>
                <w:i/>
                <w:color w:val="515151"/>
                <w:lang w:val="nl-BE"/>
              </w:rPr>
            </w:pPr>
            <w:r w:rsidRPr="00561407">
              <w:rPr>
                <w:rFonts w:cs="Verdana"/>
                <w:i/>
                <w:color w:val="515151"/>
                <w:lang w:val="nl-BE"/>
              </w:rPr>
              <w:t xml:space="preserve">‘GS 1340 - VPA 11 - ER_MP5_v1.0’ </w:t>
            </w:r>
          </w:p>
          <w:p w14:paraId="09B20A8D" w14:textId="77777777" w:rsidR="008A407D" w:rsidRPr="00561407" w:rsidRDefault="00000000">
            <w:pPr>
              <w:spacing w:line="276" w:lineRule="auto"/>
              <w:jc w:val="both"/>
              <w:rPr>
                <w:rFonts w:cs="Verdana"/>
                <w:i/>
                <w:color w:val="515151"/>
                <w:lang w:val="nl-BE"/>
              </w:rPr>
            </w:pPr>
            <w:r w:rsidRPr="00561407">
              <w:rPr>
                <w:rFonts w:cs="Verdana"/>
                <w:i/>
                <w:color w:val="515151"/>
                <w:lang w:val="nl-BE"/>
              </w:rPr>
              <w:t>‘GS 1340 - VPA 12 - ER_MP5_v1.0’</w:t>
            </w:r>
          </w:p>
          <w:p w14:paraId="0E4B79A0" w14:textId="77777777" w:rsidR="008A407D" w:rsidRPr="00561407" w:rsidRDefault="00000000">
            <w:pPr>
              <w:spacing w:line="276" w:lineRule="auto"/>
              <w:jc w:val="both"/>
              <w:rPr>
                <w:rFonts w:cs="Verdana"/>
                <w:color w:val="515151"/>
                <w:lang w:val="nl-BE"/>
              </w:rPr>
            </w:pPr>
            <w:r w:rsidRPr="00561407">
              <w:rPr>
                <w:rFonts w:cs="Verdana"/>
                <w:i/>
                <w:color w:val="515151"/>
                <w:lang w:val="nl-BE"/>
              </w:rPr>
              <w:t>‘GS 1340 - VPA 13 - ER_MP4_v1.0’</w:t>
            </w:r>
          </w:p>
        </w:tc>
      </w:tr>
      <w:tr w:rsidR="008A407D" w14:paraId="46C46145" w14:textId="77777777" w:rsidTr="008A407D">
        <w:trPr>
          <w:jc w:val="center"/>
        </w:trPr>
        <w:tc>
          <w:tcPr>
            <w:tcW w:w="3514" w:type="dxa"/>
            <w:tcBorders>
              <w:top w:val="single" w:sz="4" w:space="0" w:color="A6A6A6"/>
              <w:bottom w:val="single" w:sz="4" w:space="0" w:color="A6A6A6"/>
            </w:tcBorders>
            <w:shd w:val="clear" w:color="auto" w:fill="E6E5E5"/>
            <w:vAlign w:val="top"/>
          </w:tcPr>
          <w:p w14:paraId="20FE0828" w14:textId="77777777" w:rsidR="008A407D" w:rsidRDefault="00000000">
            <w:pPr>
              <w:spacing w:line="276" w:lineRule="auto"/>
              <w:rPr>
                <w:rFonts w:cs="Verdana"/>
                <w:color w:val="515151"/>
              </w:rPr>
            </w:pPr>
            <w:r>
              <w:rPr>
                <w:rFonts w:cs="Verdana"/>
                <w:color w:val="515151"/>
              </w:rPr>
              <w:t>Value(s) of monitored parameter</w:t>
            </w:r>
          </w:p>
        </w:tc>
        <w:tc>
          <w:tcPr>
            <w:tcW w:w="6282" w:type="dxa"/>
            <w:tcBorders>
              <w:top w:val="single" w:sz="4" w:space="0" w:color="A6A6A6"/>
              <w:bottom w:val="single" w:sz="4" w:space="0" w:color="A6A6A6"/>
            </w:tcBorders>
            <w:vAlign w:val="top"/>
          </w:tcPr>
          <w:p w14:paraId="4C8B9D01" w14:textId="08C580A1" w:rsidR="008A407D" w:rsidRDefault="00000000">
            <w:pPr>
              <w:spacing w:line="276" w:lineRule="auto"/>
              <w:jc w:val="both"/>
              <w:rPr>
                <w:rFonts w:cs="Verdana"/>
                <w:color w:val="515151"/>
              </w:rPr>
            </w:pPr>
            <w:r>
              <w:rPr>
                <w:rFonts w:cs="Verdana"/>
                <w:color w:val="515151"/>
              </w:rPr>
              <w:t xml:space="preserve">VPA 11: </w:t>
            </w:r>
            <w:sdt>
              <w:sdtPr>
                <w:tag w:val="goog_rdk_49"/>
                <w:id w:val="-1686739917"/>
              </w:sdtPr>
              <w:sdtContent>
                <w:r>
                  <w:rPr>
                    <w:rFonts w:cs="Verdana"/>
                    <w:color w:val="515151"/>
                  </w:rPr>
                  <w:t>8,</w:t>
                </w:r>
                <w:r w:rsidR="002358AF">
                  <w:rPr>
                    <w:rFonts w:cs="Verdana"/>
                    <w:color w:val="515151"/>
                  </w:rPr>
                  <w:t>454</w:t>
                </w:r>
              </w:sdtContent>
            </w:sdt>
          </w:p>
          <w:p w14:paraId="231316BB" w14:textId="2200096A" w:rsidR="008A407D" w:rsidRDefault="00000000">
            <w:pPr>
              <w:spacing w:line="276" w:lineRule="auto"/>
              <w:jc w:val="both"/>
              <w:rPr>
                <w:rFonts w:cs="Verdana"/>
                <w:color w:val="515151"/>
              </w:rPr>
            </w:pPr>
            <w:r>
              <w:rPr>
                <w:rFonts w:cs="Verdana"/>
                <w:color w:val="515151"/>
              </w:rPr>
              <w:t xml:space="preserve">VPA 12: </w:t>
            </w:r>
            <w:sdt>
              <w:sdtPr>
                <w:tag w:val="goog_rdk_51"/>
                <w:id w:val="-1749259182"/>
              </w:sdtPr>
              <w:sdtContent>
                <w:r w:rsidR="002358AF">
                  <w:rPr>
                    <w:rFonts w:cs="Verdana"/>
                    <w:color w:val="515151"/>
                  </w:rPr>
                  <w:t>8,160</w:t>
                </w:r>
              </w:sdtContent>
            </w:sdt>
          </w:p>
          <w:p w14:paraId="2E5BBA2F" w14:textId="7FD7D3B0" w:rsidR="008A407D" w:rsidRDefault="00000000">
            <w:pPr>
              <w:spacing w:line="276" w:lineRule="auto"/>
              <w:jc w:val="both"/>
              <w:rPr>
                <w:rFonts w:cs="Verdana"/>
                <w:color w:val="515151"/>
              </w:rPr>
            </w:pPr>
            <w:r>
              <w:rPr>
                <w:rFonts w:cs="Verdana"/>
                <w:color w:val="515151"/>
              </w:rPr>
              <w:t xml:space="preserve">VPA 13: </w:t>
            </w:r>
            <w:sdt>
              <w:sdtPr>
                <w:tag w:val="goog_rdk_53"/>
                <w:id w:val="76252362"/>
              </w:sdtPr>
              <w:sdtContent>
                <w:r>
                  <w:rPr>
                    <w:rFonts w:cs="Verdana"/>
                    <w:color w:val="515151"/>
                  </w:rPr>
                  <w:t>7,</w:t>
                </w:r>
                <w:r w:rsidR="002358AF">
                  <w:rPr>
                    <w:rFonts w:cs="Verdana"/>
                    <w:color w:val="515151"/>
                  </w:rPr>
                  <w:t>844</w:t>
                </w:r>
              </w:sdtContent>
            </w:sdt>
          </w:p>
          <w:p w14:paraId="10026409" w14:textId="12AC5EE7" w:rsidR="008A407D" w:rsidRDefault="00000000">
            <w:pPr>
              <w:spacing w:line="276" w:lineRule="auto"/>
              <w:jc w:val="both"/>
              <w:rPr>
                <w:rFonts w:cs="Verdana"/>
                <w:color w:val="515151"/>
              </w:rPr>
            </w:pPr>
            <w:r>
              <w:rPr>
                <w:rFonts w:cs="Verdana"/>
                <w:color w:val="515151"/>
              </w:rPr>
              <w:t xml:space="preserve">Total: </w:t>
            </w:r>
            <w:sdt>
              <w:sdtPr>
                <w:tag w:val="goog_rdk_55"/>
                <w:id w:val="1679925797"/>
              </w:sdtPr>
              <w:sdtContent>
                <w:r>
                  <w:rPr>
                    <w:rFonts w:cs="Verdana"/>
                    <w:color w:val="515151"/>
                  </w:rPr>
                  <w:t>2</w:t>
                </w:r>
                <w:r w:rsidR="002358AF">
                  <w:rPr>
                    <w:rFonts w:cs="Verdana"/>
                    <w:color w:val="515151"/>
                  </w:rPr>
                  <w:t>4,458</w:t>
                </w:r>
              </w:sdtContent>
            </w:sdt>
          </w:p>
        </w:tc>
      </w:tr>
      <w:tr w:rsidR="008A407D" w14:paraId="6C1B88BF" w14:textId="77777777" w:rsidTr="008A407D">
        <w:trPr>
          <w:jc w:val="center"/>
        </w:trPr>
        <w:tc>
          <w:tcPr>
            <w:tcW w:w="3514" w:type="dxa"/>
            <w:tcBorders>
              <w:top w:val="single" w:sz="4" w:space="0" w:color="A6A6A6"/>
              <w:bottom w:val="single" w:sz="4" w:space="0" w:color="A6A6A6"/>
            </w:tcBorders>
            <w:shd w:val="clear" w:color="auto" w:fill="E6E5E5"/>
            <w:vAlign w:val="top"/>
          </w:tcPr>
          <w:p w14:paraId="76D47026" w14:textId="77777777" w:rsidR="008A407D" w:rsidRDefault="00000000">
            <w:pPr>
              <w:spacing w:line="276" w:lineRule="auto"/>
              <w:rPr>
                <w:rFonts w:cs="Verdana"/>
                <w:color w:val="515151"/>
              </w:rPr>
            </w:pPr>
            <w:r>
              <w:rPr>
                <w:rFonts w:cs="Verdana"/>
                <w:color w:val="515151"/>
              </w:rPr>
              <w:t>Monitoring equipment</w:t>
            </w:r>
          </w:p>
        </w:tc>
        <w:tc>
          <w:tcPr>
            <w:tcW w:w="6282" w:type="dxa"/>
            <w:tcBorders>
              <w:top w:val="single" w:sz="4" w:space="0" w:color="A6A6A6"/>
              <w:bottom w:val="single" w:sz="4" w:space="0" w:color="A6A6A6"/>
            </w:tcBorders>
            <w:vAlign w:val="top"/>
          </w:tcPr>
          <w:p w14:paraId="4EDF6B13" w14:textId="77777777" w:rsidR="008A407D" w:rsidRDefault="00000000">
            <w:pPr>
              <w:spacing w:line="276" w:lineRule="auto"/>
              <w:jc w:val="both"/>
              <w:rPr>
                <w:rFonts w:cs="Verdana"/>
                <w:color w:val="515151"/>
              </w:rPr>
            </w:pPr>
            <w:r>
              <w:rPr>
                <w:rFonts w:cs="Verdana"/>
                <w:color w:val="515151"/>
              </w:rPr>
              <w:t>N.A.</w:t>
            </w:r>
          </w:p>
        </w:tc>
      </w:tr>
      <w:tr w:rsidR="008A407D" w14:paraId="786DABCB" w14:textId="77777777" w:rsidTr="008A407D">
        <w:trPr>
          <w:jc w:val="center"/>
        </w:trPr>
        <w:tc>
          <w:tcPr>
            <w:tcW w:w="3514" w:type="dxa"/>
            <w:tcBorders>
              <w:top w:val="single" w:sz="4" w:space="0" w:color="A6A6A6"/>
              <w:bottom w:val="single" w:sz="4" w:space="0" w:color="A6A6A6"/>
            </w:tcBorders>
            <w:shd w:val="clear" w:color="auto" w:fill="E6E5E5"/>
            <w:vAlign w:val="top"/>
          </w:tcPr>
          <w:p w14:paraId="775A0736" w14:textId="77777777" w:rsidR="008A407D" w:rsidRDefault="00000000">
            <w:pPr>
              <w:spacing w:line="276" w:lineRule="auto"/>
              <w:rPr>
                <w:rFonts w:cs="Verdana"/>
                <w:color w:val="515151"/>
              </w:rPr>
            </w:pPr>
            <w:r>
              <w:rPr>
                <w:rFonts w:cs="Verdana"/>
                <w:color w:val="515151"/>
              </w:rPr>
              <w:t>Measuring/reading/recording frequency</w:t>
            </w:r>
          </w:p>
        </w:tc>
        <w:tc>
          <w:tcPr>
            <w:tcW w:w="6282" w:type="dxa"/>
            <w:tcBorders>
              <w:top w:val="single" w:sz="4" w:space="0" w:color="A6A6A6"/>
              <w:bottom w:val="single" w:sz="4" w:space="0" w:color="A6A6A6"/>
            </w:tcBorders>
            <w:vAlign w:val="top"/>
          </w:tcPr>
          <w:p w14:paraId="53D39E53" w14:textId="77777777" w:rsidR="008A407D" w:rsidRDefault="00000000">
            <w:pPr>
              <w:spacing w:line="276" w:lineRule="auto"/>
              <w:jc w:val="both"/>
              <w:rPr>
                <w:rFonts w:cs="Verdana"/>
                <w:color w:val="515151"/>
              </w:rPr>
            </w:pPr>
            <w:r>
              <w:rPr>
                <w:rFonts w:cs="Verdana"/>
                <w:color w:val="515151"/>
              </w:rPr>
              <w:t>Annual</w:t>
            </w:r>
          </w:p>
        </w:tc>
      </w:tr>
      <w:tr w:rsidR="008A407D" w14:paraId="1F7E4FF3" w14:textId="77777777" w:rsidTr="008A407D">
        <w:trPr>
          <w:jc w:val="center"/>
        </w:trPr>
        <w:tc>
          <w:tcPr>
            <w:tcW w:w="3514" w:type="dxa"/>
            <w:tcBorders>
              <w:top w:val="single" w:sz="4" w:space="0" w:color="A6A6A6"/>
              <w:bottom w:val="single" w:sz="4" w:space="0" w:color="A6A6A6"/>
            </w:tcBorders>
            <w:shd w:val="clear" w:color="auto" w:fill="E6E5E5"/>
            <w:vAlign w:val="top"/>
          </w:tcPr>
          <w:p w14:paraId="22647C31" w14:textId="77777777" w:rsidR="008A407D" w:rsidRDefault="00000000">
            <w:pPr>
              <w:spacing w:line="276" w:lineRule="auto"/>
              <w:rPr>
                <w:rFonts w:cs="Verdana"/>
                <w:color w:val="515151"/>
              </w:rPr>
            </w:pPr>
            <w:r>
              <w:rPr>
                <w:rFonts w:cs="Verdana"/>
                <w:color w:val="515151"/>
              </w:rPr>
              <w:t>Calculation method</w:t>
            </w:r>
            <w:r>
              <w:rPr>
                <w:rFonts w:cs="Verdana"/>
                <w:color w:val="515151"/>
              </w:rPr>
              <w:br/>
              <w:t>(if applicable)</w:t>
            </w:r>
          </w:p>
        </w:tc>
        <w:tc>
          <w:tcPr>
            <w:tcW w:w="6282" w:type="dxa"/>
            <w:tcBorders>
              <w:top w:val="single" w:sz="4" w:space="0" w:color="A6A6A6"/>
              <w:bottom w:val="single" w:sz="4" w:space="0" w:color="A6A6A6"/>
            </w:tcBorders>
            <w:vAlign w:val="top"/>
          </w:tcPr>
          <w:p w14:paraId="03FD1795" w14:textId="77777777" w:rsidR="008A407D" w:rsidRDefault="00000000">
            <w:pPr>
              <w:spacing w:line="276" w:lineRule="auto"/>
              <w:jc w:val="both"/>
              <w:rPr>
                <w:rFonts w:cs="Verdana"/>
                <w:color w:val="515151"/>
              </w:rPr>
            </w:pPr>
            <w:r>
              <w:rPr>
                <w:rFonts w:cs="Verdana"/>
                <w:color w:val="515151"/>
              </w:rPr>
              <w:t xml:space="preserve">See section E.4 </w:t>
            </w:r>
          </w:p>
        </w:tc>
      </w:tr>
      <w:tr w:rsidR="008A407D" w14:paraId="05353E24" w14:textId="77777777" w:rsidTr="008A407D">
        <w:trPr>
          <w:jc w:val="center"/>
        </w:trPr>
        <w:tc>
          <w:tcPr>
            <w:tcW w:w="3514" w:type="dxa"/>
            <w:tcBorders>
              <w:top w:val="single" w:sz="4" w:space="0" w:color="A6A6A6"/>
              <w:bottom w:val="single" w:sz="4" w:space="0" w:color="A6A6A6"/>
            </w:tcBorders>
            <w:shd w:val="clear" w:color="auto" w:fill="E6E5E5"/>
            <w:vAlign w:val="top"/>
          </w:tcPr>
          <w:p w14:paraId="4BCDE62F" w14:textId="77777777" w:rsidR="008A407D" w:rsidRDefault="00000000">
            <w:pPr>
              <w:spacing w:line="276" w:lineRule="auto"/>
              <w:rPr>
                <w:rFonts w:cs="Verdana"/>
                <w:color w:val="515151"/>
              </w:rPr>
            </w:pPr>
            <w:r>
              <w:rPr>
                <w:rFonts w:cs="Verdana"/>
                <w:color w:val="515151"/>
              </w:rPr>
              <w:t>QA/QC procedures</w:t>
            </w:r>
          </w:p>
        </w:tc>
        <w:tc>
          <w:tcPr>
            <w:tcW w:w="6282" w:type="dxa"/>
            <w:tcBorders>
              <w:top w:val="single" w:sz="4" w:space="0" w:color="A6A6A6"/>
              <w:bottom w:val="single" w:sz="4" w:space="0" w:color="A6A6A6"/>
            </w:tcBorders>
            <w:vAlign w:val="top"/>
          </w:tcPr>
          <w:p w14:paraId="350468CD" w14:textId="77777777" w:rsidR="008A407D" w:rsidRDefault="00000000">
            <w:pPr>
              <w:spacing w:line="276" w:lineRule="auto"/>
              <w:jc w:val="both"/>
              <w:rPr>
                <w:rFonts w:cs="Verdana"/>
                <w:color w:val="515151"/>
              </w:rPr>
            </w:pPr>
            <w:r>
              <w:rPr>
                <w:rFonts w:cs="Verdana"/>
                <w:color w:val="515151"/>
              </w:rPr>
              <w:t>Transparent data analysis and reporting</w:t>
            </w:r>
          </w:p>
        </w:tc>
      </w:tr>
      <w:tr w:rsidR="008A407D" w14:paraId="76A0B2EB" w14:textId="77777777" w:rsidTr="008A407D">
        <w:trPr>
          <w:jc w:val="center"/>
        </w:trPr>
        <w:tc>
          <w:tcPr>
            <w:tcW w:w="3514" w:type="dxa"/>
            <w:tcBorders>
              <w:top w:val="single" w:sz="4" w:space="0" w:color="A6A6A6"/>
              <w:bottom w:val="single" w:sz="4" w:space="0" w:color="A6A6A6"/>
            </w:tcBorders>
            <w:shd w:val="clear" w:color="auto" w:fill="E6E5E5"/>
            <w:vAlign w:val="top"/>
          </w:tcPr>
          <w:p w14:paraId="669DB15C" w14:textId="77777777" w:rsidR="008A407D" w:rsidRDefault="00000000">
            <w:pPr>
              <w:spacing w:line="276" w:lineRule="auto"/>
              <w:rPr>
                <w:rFonts w:cs="Verdana"/>
                <w:color w:val="515151"/>
              </w:rPr>
            </w:pPr>
            <w:r>
              <w:rPr>
                <w:rFonts w:cs="Verdana"/>
                <w:color w:val="515151"/>
              </w:rPr>
              <w:t>Purpose of data</w:t>
            </w:r>
          </w:p>
        </w:tc>
        <w:tc>
          <w:tcPr>
            <w:tcW w:w="6282" w:type="dxa"/>
            <w:tcBorders>
              <w:top w:val="single" w:sz="4" w:space="0" w:color="A6A6A6"/>
              <w:bottom w:val="single" w:sz="4" w:space="0" w:color="A6A6A6"/>
            </w:tcBorders>
            <w:vAlign w:val="top"/>
          </w:tcPr>
          <w:p w14:paraId="4AA9FECC" w14:textId="77777777" w:rsidR="008A407D" w:rsidRDefault="00000000">
            <w:pPr>
              <w:spacing w:line="276" w:lineRule="auto"/>
              <w:jc w:val="both"/>
              <w:rPr>
                <w:rFonts w:cs="Verdana"/>
                <w:color w:val="515151"/>
              </w:rPr>
            </w:pPr>
            <w:r>
              <w:rPr>
                <w:rFonts w:cs="Verdana"/>
                <w:color w:val="515151"/>
              </w:rPr>
              <w:t>Calculation of emission reductions</w:t>
            </w:r>
          </w:p>
        </w:tc>
      </w:tr>
      <w:tr w:rsidR="008A407D" w14:paraId="6C827FDA" w14:textId="77777777" w:rsidTr="008A407D">
        <w:trPr>
          <w:jc w:val="center"/>
        </w:trPr>
        <w:tc>
          <w:tcPr>
            <w:tcW w:w="3514" w:type="dxa"/>
            <w:tcBorders>
              <w:top w:val="single" w:sz="4" w:space="0" w:color="A6A6A6"/>
              <w:bottom w:val="single" w:sz="4" w:space="0" w:color="A6A6A6"/>
            </w:tcBorders>
            <w:shd w:val="clear" w:color="auto" w:fill="E6E5E5"/>
            <w:vAlign w:val="top"/>
          </w:tcPr>
          <w:p w14:paraId="0DFCE745" w14:textId="77777777" w:rsidR="008A407D" w:rsidRDefault="00000000">
            <w:pPr>
              <w:spacing w:line="276" w:lineRule="auto"/>
              <w:rPr>
                <w:rFonts w:cs="Verdana"/>
                <w:color w:val="515151"/>
              </w:rPr>
            </w:pPr>
            <w:r>
              <w:rPr>
                <w:rFonts w:cs="Verdana"/>
                <w:color w:val="515151"/>
              </w:rPr>
              <w:t>Additional comments</w:t>
            </w:r>
          </w:p>
        </w:tc>
        <w:tc>
          <w:tcPr>
            <w:tcW w:w="6282" w:type="dxa"/>
            <w:tcBorders>
              <w:top w:val="single" w:sz="4" w:space="0" w:color="A6A6A6"/>
              <w:bottom w:val="single" w:sz="4" w:space="0" w:color="A6A6A6"/>
            </w:tcBorders>
            <w:vAlign w:val="top"/>
          </w:tcPr>
          <w:p w14:paraId="3A410C52" w14:textId="77777777" w:rsidR="008A407D" w:rsidRDefault="008A407D">
            <w:pPr>
              <w:spacing w:line="276" w:lineRule="auto"/>
              <w:jc w:val="both"/>
              <w:rPr>
                <w:rFonts w:cs="Verdana"/>
                <w:color w:val="515151"/>
              </w:rPr>
            </w:pPr>
          </w:p>
        </w:tc>
      </w:tr>
    </w:tbl>
    <w:p w14:paraId="656FB4C5" w14:textId="77777777" w:rsidR="008A407D" w:rsidRDefault="008A407D"/>
    <w:p w14:paraId="0976DD09" w14:textId="77777777" w:rsidR="008A407D" w:rsidRDefault="00000000">
      <w:pPr>
        <w:pStyle w:val="Heading5"/>
      </w:pPr>
      <w:bookmarkStart w:id="22" w:name="_heading=h.wvrfi13zto81" w:colFirst="0" w:colLast="0"/>
      <w:bookmarkEnd w:id="22"/>
      <w:r>
        <w:t>D.3. Comparison of monitored parameters with last monitoring period</w:t>
      </w:r>
    </w:p>
    <w:tbl>
      <w:tblPr>
        <w:tblStyle w:val="afb"/>
        <w:tblW w:w="9632" w:type="dxa"/>
        <w:tblBorders>
          <w:insideH w:val="single" w:sz="4" w:space="0" w:color="A6A6A6"/>
        </w:tblBorders>
        <w:tblLayout w:type="fixed"/>
        <w:tblLook w:val="0420" w:firstRow="1" w:lastRow="0" w:firstColumn="0" w:lastColumn="0" w:noHBand="0" w:noVBand="1"/>
      </w:tblPr>
      <w:tblGrid>
        <w:gridCol w:w="3210"/>
        <w:gridCol w:w="3211"/>
        <w:gridCol w:w="3211"/>
      </w:tblGrid>
      <w:tr w:rsidR="008A407D" w14:paraId="5EC866CD" w14:textId="77777777" w:rsidTr="008A407D">
        <w:trPr>
          <w:cnfStyle w:val="100000000000" w:firstRow="1" w:lastRow="0" w:firstColumn="0" w:lastColumn="0" w:oddVBand="0" w:evenVBand="0" w:oddHBand="0" w:evenHBand="0" w:firstRowFirstColumn="0" w:firstRowLastColumn="0" w:lastRowFirstColumn="0" w:lastRowLastColumn="0"/>
        </w:trPr>
        <w:tc>
          <w:tcPr>
            <w:tcW w:w="3210" w:type="dxa"/>
            <w:vAlign w:val="top"/>
          </w:tcPr>
          <w:p w14:paraId="300A523A" w14:textId="77777777" w:rsidR="008A407D" w:rsidRDefault="00000000">
            <w:pPr>
              <w:spacing w:line="276" w:lineRule="auto"/>
              <w:rPr>
                <w:rFonts w:cs="Verdana"/>
                <w:sz w:val="20"/>
              </w:rPr>
            </w:pPr>
            <w:r>
              <w:rPr>
                <w:rFonts w:cs="Verdana"/>
                <w:sz w:val="20"/>
                <w:szCs w:val="20"/>
              </w:rPr>
              <w:t>Data/Parameter</w:t>
            </w:r>
          </w:p>
        </w:tc>
        <w:tc>
          <w:tcPr>
            <w:tcW w:w="3211" w:type="dxa"/>
            <w:vAlign w:val="top"/>
          </w:tcPr>
          <w:p w14:paraId="17013824" w14:textId="77777777" w:rsidR="008A407D" w:rsidRDefault="00000000">
            <w:pPr>
              <w:spacing w:line="276" w:lineRule="auto"/>
              <w:jc w:val="center"/>
              <w:rPr>
                <w:rFonts w:cs="Verdana"/>
                <w:sz w:val="20"/>
              </w:rPr>
            </w:pPr>
            <w:r>
              <w:rPr>
                <w:rFonts w:cs="Verdana"/>
                <w:sz w:val="20"/>
                <w:szCs w:val="20"/>
              </w:rPr>
              <w:t>Value obtained in this monitoring period</w:t>
            </w:r>
          </w:p>
        </w:tc>
        <w:tc>
          <w:tcPr>
            <w:tcW w:w="3211" w:type="dxa"/>
            <w:vAlign w:val="top"/>
          </w:tcPr>
          <w:p w14:paraId="24D371FB" w14:textId="77777777" w:rsidR="008A407D" w:rsidRDefault="00000000">
            <w:pPr>
              <w:spacing w:line="276" w:lineRule="auto"/>
              <w:jc w:val="center"/>
              <w:rPr>
                <w:rFonts w:cs="Verdana"/>
                <w:sz w:val="20"/>
              </w:rPr>
            </w:pPr>
            <w:r>
              <w:rPr>
                <w:rFonts w:cs="Verdana"/>
                <w:sz w:val="20"/>
                <w:szCs w:val="20"/>
              </w:rPr>
              <w:t>Value obtained last monitoring period</w:t>
            </w:r>
          </w:p>
        </w:tc>
      </w:tr>
      <w:tr w:rsidR="008A407D" w14:paraId="72C09B58" w14:textId="77777777" w:rsidTr="008A407D">
        <w:tc>
          <w:tcPr>
            <w:tcW w:w="3210" w:type="dxa"/>
            <w:tcBorders>
              <w:bottom w:val="single" w:sz="4" w:space="0" w:color="A6A6A6"/>
            </w:tcBorders>
          </w:tcPr>
          <w:p w14:paraId="491C9E4A" w14:textId="77777777" w:rsidR="008A407D" w:rsidRDefault="00000000">
            <w:pPr>
              <w:rPr>
                <w:rFonts w:cs="Verdana"/>
              </w:rPr>
            </w:pPr>
            <w:r>
              <w:rPr>
                <w:rFonts w:cs="Verdana"/>
              </w:rPr>
              <w:t xml:space="preserve">SDG 13: </w:t>
            </w:r>
          </w:p>
          <w:p w14:paraId="69F15239" w14:textId="77777777" w:rsidR="008A407D" w:rsidRDefault="00000000">
            <w:pPr>
              <w:rPr>
                <w:rFonts w:cs="Verdana"/>
              </w:rPr>
            </w:pPr>
            <w:r>
              <w:rPr>
                <w:rFonts w:cs="Verdana"/>
              </w:rPr>
              <w:t>Number of tCO2e reduced by the project</w:t>
            </w:r>
          </w:p>
        </w:tc>
        <w:tc>
          <w:tcPr>
            <w:tcW w:w="3211" w:type="dxa"/>
            <w:tcBorders>
              <w:bottom w:val="single" w:sz="4" w:space="0" w:color="A6A6A6"/>
            </w:tcBorders>
            <w:vAlign w:val="top"/>
          </w:tcPr>
          <w:sdt>
            <w:sdtPr>
              <w:tag w:val="goog_rdk_58"/>
              <w:id w:val="316145444"/>
            </w:sdtPr>
            <w:sdtContent>
              <w:p w14:paraId="69EC50A3" w14:textId="00A4C55B" w:rsidR="008A407D" w:rsidRPr="00561407" w:rsidRDefault="00000000" w:rsidP="008754B9">
                <w:pPr>
                  <w:spacing w:line="276" w:lineRule="auto"/>
                  <w:jc w:val="center"/>
                </w:pPr>
                <w:r>
                  <w:rPr>
                    <w:rFonts w:cs="Verdana"/>
                    <w:color w:val="515151"/>
                  </w:rPr>
                  <w:t xml:space="preserve">VPA 11: </w:t>
                </w:r>
                <w:sdt>
                  <w:sdtPr>
                    <w:tag w:val="goog_rdk_56"/>
                    <w:id w:val="-942230523"/>
                  </w:sdtPr>
                  <w:sdtEndPr/>
                  <w:sdtContent/>
                </w:sdt>
                <w:sdt>
                  <w:sdtPr>
                    <w:tag w:val="goog_rdk_57"/>
                    <w:id w:val="-1873062604"/>
                  </w:sdtPr>
                  <w:sdtContent>
                    <w:r>
                      <w:rPr>
                        <w:rFonts w:cs="Verdana"/>
                        <w:color w:val="515151"/>
                      </w:rPr>
                      <w:t>8,</w:t>
                    </w:r>
                    <w:r w:rsidR="002358AF">
                      <w:rPr>
                        <w:rFonts w:cs="Verdana"/>
                        <w:color w:val="515151"/>
                      </w:rPr>
                      <w:t>454</w:t>
                    </w:r>
                  </w:sdtContent>
                </w:sdt>
              </w:p>
            </w:sdtContent>
          </w:sdt>
          <w:sdt>
            <w:sdtPr>
              <w:tag w:val="goog_rdk_61"/>
              <w:id w:val="1624726884"/>
            </w:sdtPr>
            <w:sdtContent>
              <w:p w14:paraId="29DE67B1" w14:textId="540BFF41" w:rsidR="008A407D" w:rsidRPr="00561407" w:rsidRDefault="00000000" w:rsidP="008754B9">
                <w:pPr>
                  <w:spacing w:line="276" w:lineRule="auto"/>
                  <w:jc w:val="center"/>
                </w:pPr>
                <w:r>
                  <w:rPr>
                    <w:rFonts w:cs="Verdana"/>
                    <w:color w:val="515151"/>
                  </w:rPr>
                  <w:t xml:space="preserve">VPA 12: </w:t>
                </w:r>
                <w:sdt>
                  <w:sdtPr>
                    <w:tag w:val="goog_rdk_59"/>
                    <w:id w:val="1907095314"/>
                  </w:sdtPr>
                  <w:sdtEndPr/>
                  <w:sdtContent/>
                </w:sdt>
                <w:sdt>
                  <w:sdtPr>
                    <w:tag w:val="goog_rdk_60"/>
                    <w:id w:val="-591314198"/>
                  </w:sdtPr>
                  <w:sdtContent>
                    <w:r w:rsidR="002358AF">
                      <w:rPr>
                        <w:rFonts w:cs="Verdana"/>
                        <w:color w:val="515151"/>
                      </w:rPr>
                      <w:t>8,160</w:t>
                    </w:r>
                  </w:sdtContent>
                </w:sdt>
              </w:p>
            </w:sdtContent>
          </w:sdt>
          <w:sdt>
            <w:sdtPr>
              <w:tag w:val="goog_rdk_64"/>
              <w:id w:val="1790549468"/>
            </w:sdtPr>
            <w:sdtContent>
              <w:p w14:paraId="543CA90C" w14:textId="720A9253" w:rsidR="008A407D" w:rsidRPr="00561407" w:rsidRDefault="00000000" w:rsidP="00561407">
                <w:pPr>
                  <w:spacing w:line="276" w:lineRule="auto"/>
                  <w:jc w:val="center"/>
                </w:pPr>
                <w:r>
                  <w:rPr>
                    <w:rFonts w:cs="Verdana"/>
                    <w:color w:val="515151"/>
                  </w:rPr>
                  <w:t xml:space="preserve">VPA 13: </w:t>
                </w:r>
                <w:sdt>
                  <w:sdtPr>
                    <w:tag w:val="goog_rdk_63"/>
                    <w:id w:val="1159497205"/>
                  </w:sdtPr>
                  <w:sdtContent>
                    <w:r>
                      <w:rPr>
                        <w:rFonts w:cs="Verdana"/>
                        <w:color w:val="515151"/>
                      </w:rPr>
                      <w:t>7,</w:t>
                    </w:r>
                    <w:r w:rsidR="002358AF">
                      <w:rPr>
                        <w:rFonts w:cs="Verdana"/>
                        <w:color w:val="515151"/>
                      </w:rPr>
                      <w:t>844</w:t>
                    </w:r>
                  </w:sdtContent>
                </w:sdt>
              </w:p>
            </w:sdtContent>
          </w:sdt>
          <w:p w14:paraId="09589FCA" w14:textId="77777777" w:rsidR="008754B9" w:rsidRDefault="008754B9">
            <w:pPr>
              <w:jc w:val="center"/>
              <w:rPr>
                <w:rFonts w:cs="Verdana"/>
                <w:color w:val="515151"/>
              </w:rPr>
            </w:pPr>
          </w:p>
          <w:p w14:paraId="362E1098" w14:textId="60C53A40" w:rsidR="008A407D" w:rsidRDefault="00000000">
            <w:pPr>
              <w:jc w:val="center"/>
              <w:rPr>
                <w:rFonts w:cs="Verdana"/>
              </w:rPr>
            </w:pPr>
            <w:r>
              <w:rPr>
                <w:rFonts w:cs="Verdana"/>
                <w:color w:val="515151"/>
              </w:rPr>
              <w:t xml:space="preserve">Total: </w:t>
            </w:r>
            <w:sdt>
              <w:sdtPr>
                <w:tag w:val="goog_rdk_66"/>
                <w:id w:val="1763876908"/>
              </w:sdtPr>
              <w:sdtContent>
                <w:r>
                  <w:rPr>
                    <w:rFonts w:cs="Verdana"/>
                    <w:color w:val="515151"/>
                  </w:rPr>
                  <w:t>2</w:t>
                </w:r>
                <w:r w:rsidR="002358AF">
                  <w:rPr>
                    <w:rFonts w:cs="Verdana"/>
                    <w:color w:val="515151"/>
                  </w:rPr>
                  <w:t>4,458</w:t>
                </w:r>
              </w:sdtContent>
            </w:sdt>
          </w:p>
        </w:tc>
        <w:tc>
          <w:tcPr>
            <w:tcW w:w="3211" w:type="dxa"/>
            <w:tcBorders>
              <w:bottom w:val="single" w:sz="4" w:space="0" w:color="A6A6A6"/>
            </w:tcBorders>
            <w:vAlign w:val="top"/>
          </w:tcPr>
          <w:p w14:paraId="203F6BE4" w14:textId="77777777" w:rsidR="008A407D" w:rsidRDefault="00000000">
            <w:pPr>
              <w:tabs>
                <w:tab w:val="left" w:pos="2116"/>
              </w:tabs>
              <w:spacing w:line="276" w:lineRule="auto"/>
              <w:jc w:val="center"/>
              <w:rPr>
                <w:rFonts w:cs="Verdana"/>
                <w:color w:val="515151"/>
              </w:rPr>
            </w:pPr>
            <w:r>
              <w:rPr>
                <w:rFonts w:cs="Verdana"/>
                <w:color w:val="515151"/>
              </w:rPr>
              <w:t>VPA 11: 10,000</w:t>
            </w:r>
          </w:p>
          <w:p w14:paraId="3C1AC70C" w14:textId="77777777" w:rsidR="008A407D" w:rsidRDefault="00000000">
            <w:pPr>
              <w:spacing w:line="276" w:lineRule="auto"/>
              <w:jc w:val="center"/>
              <w:rPr>
                <w:rFonts w:cs="Verdana"/>
                <w:color w:val="515151"/>
              </w:rPr>
            </w:pPr>
            <w:r>
              <w:rPr>
                <w:rFonts w:cs="Verdana"/>
                <w:color w:val="515151"/>
              </w:rPr>
              <w:t>VPA 12: 9,829</w:t>
            </w:r>
          </w:p>
          <w:p w14:paraId="6A52DA31" w14:textId="77777777" w:rsidR="008A407D" w:rsidRDefault="00000000">
            <w:pPr>
              <w:spacing w:line="276" w:lineRule="auto"/>
              <w:jc w:val="center"/>
              <w:rPr>
                <w:rFonts w:cs="Verdana"/>
                <w:color w:val="515151"/>
              </w:rPr>
            </w:pPr>
            <w:r>
              <w:rPr>
                <w:rFonts w:cs="Verdana"/>
                <w:color w:val="515151"/>
              </w:rPr>
              <w:t>VPA 13: 8,497</w:t>
            </w:r>
          </w:p>
          <w:p w14:paraId="07898AE8" w14:textId="77777777" w:rsidR="008A407D" w:rsidRDefault="008A407D">
            <w:pPr>
              <w:spacing w:line="276" w:lineRule="auto"/>
              <w:jc w:val="center"/>
              <w:rPr>
                <w:rFonts w:cs="Verdana"/>
                <w:color w:val="515151"/>
              </w:rPr>
            </w:pPr>
          </w:p>
          <w:p w14:paraId="42A2987C" w14:textId="77777777" w:rsidR="008A407D" w:rsidRDefault="00000000">
            <w:pPr>
              <w:jc w:val="center"/>
              <w:rPr>
                <w:rFonts w:cs="Verdana"/>
              </w:rPr>
            </w:pPr>
            <w:proofErr w:type="gramStart"/>
            <w:r>
              <w:rPr>
                <w:rFonts w:cs="Verdana"/>
                <w:color w:val="515151"/>
              </w:rPr>
              <w:t>Total :</w:t>
            </w:r>
            <w:proofErr w:type="gramEnd"/>
            <w:r>
              <w:rPr>
                <w:rFonts w:cs="Verdana"/>
                <w:color w:val="515151"/>
              </w:rPr>
              <w:t xml:space="preserve"> 28,326</w:t>
            </w:r>
          </w:p>
        </w:tc>
      </w:tr>
      <w:tr w:rsidR="008A407D" w14:paraId="6C1E2807" w14:textId="77777777" w:rsidTr="008A407D">
        <w:tc>
          <w:tcPr>
            <w:tcW w:w="3210" w:type="dxa"/>
            <w:tcBorders>
              <w:bottom w:val="single" w:sz="4" w:space="0" w:color="A6A6A6"/>
            </w:tcBorders>
          </w:tcPr>
          <w:p w14:paraId="6214780D" w14:textId="77777777" w:rsidR="008A407D" w:rsidRPr="00561407" w:rsidRDefault="00000000">
            <w:pPr>
              <w:rPr>
                <w:rFonts w:cs="Verdana"/>
                <w:lang w:val="fr-BE"/>
              </w:rPr>
            </w:pPr>
            <w:r w:rsidRPr="00561407">
              <w:rPr>
                <w:rFonts w:cs="Verdana"/>
                <w:lang w:val="fr-BE"/>
              </w:rPr>
              <w:t xml:space="preserve">SDG </w:t>
            </w:r>
            <w:proofErr w:type="gramStart"/>
            <w:r w:rsidRPr="00561407">
              <w:rPr>
                <w:rFonts w:cs="Verdana"/>
                <w:lang w:val="fr-BE"/>
              </w:rPr>
              <w:t>13:</w:t>
            </w:r>
            <w:proofErr w:type="gramEnd"/>
          </w:p>
          <w:p w14:paraId="464E78F1" w14:textId="77777777" w:rsidR="008A407D" w:rsidRPr="00561407" w:rsidRDefault="00000000">
            <w:pPr>
              <w:spacing w:line="276" w:lineRule="auto"/>
              <w:rPr>
                <w:rFonts w:cs="Verdana"/>
                <w:color w:val="515151"/>
                <w:vertAlign w:val="subscript"/>
                <w:lang w:val="fr-BE"/>
              </w:rPr>
            </w:pPr>
            <w:proofErr w:type="spellStart"/>
            <w:proofErr w:type="gramStart"/>
            <w:r w:rsidRPr="00561407">
              <w:rPr>
                <w:rFonts w:cs="Verdana"/>
                <w:color w:val="515151"/>
                <w:lang w:val="fr-BE"/>
              </w:rPr>
              <w:lastRenderedPageBreak/>
              <w:t>U</w:t>
            </w:r>
            <w:r w:rsidRPr="00561407">
              <w:rPr>
                <w:rFonts w:cs="Verdana"/>
                <w:color w:val="515151"/>
                <w:vertAlign w:val="subscript"/>
                <w:lang w:val="fr-BE"/>
              </w:rPr>
              <w:t>p,y</w:t>
            </w:r>
            <w:proofErr w:type="spellEnd"/>
            <w:proofErr w:type="gramEnd"/>
          </w:p>
          <w:p w14:paraId="4B8296CF" w14:textId="77777777" w:rsidR="008A407D" w:rsidRPr="00561407" w:rsidRDefault="008A407D">
            <w:pPr>
              <w:spacing w:line="276" w:lineRule="auto"/>
              <w:rPr>
                <w:rFonts w:cs="Verdana"/>
                <w:color w:val="515151"/>
                <w:vertAlign w:val="subscript"/>
                <w:lang w:val="fr-BE"/>
              </w:rPr>
            </w:pPr>
          </w:p>
          <w:p w14:paraId="6BE05432" w14:textId="77777777" w:rsidR="008A407D" w:rsidRPr="00561407" w:rsidRDefault="008A407D">
            <w:pPr>
              <w:spacing w:line="276" w:lineRule="auto"/>
              <w:rPr>
                <w:rFonts w:cs="Verdana"/>
                <w:color w:val="515151"/>
                <w:lang w:val="fr-BE"/>
              </w:rPr>
            </w:pPr>
          </w:p>
          <w:p w14:paraId="180AE991" w14:textId="77777777" w:rsidR="008A407D" w:rsidRPr="00561407" w:rsidRDefault="008A407D">
            <w:pPr>
              <w:spacing w:line="276" w:lineRule="auto"/>
              <w:rPr>
                <w:rFonts w:cs="Verdana"/>
                <w:color w:val="515151"/>
                <w:lang w:val="fr-BE"/>
              </w:rPr>
            </w:pPr>
          </w:p>
          <w:p w14:paraId="75AF2CA0" w14:textId="77777777" w:rsidR="008A407D" w:rsidRPr="00561407" w:rsidRDefault="008A407D">
            <w:pPr>
              <w:spacing w:line="276" w:lineRule="auto"/>
              <w:rPr>
                <w:rFonts w:cs="Verdana"/>
                <w:color w:val="515151"/>
                <w:lang w:val="fr-BE"/>
              </w:rPr>
            </w:pPr>
          </w:p>
          <w:p w14:paraId="5C4FE4DE" w14:textId="77777777" w:rsidR="008A407D" w:rsidRPr="00561407" w:rsidRDefault="00000000">
            <w:pPr>
              <w:spacing w:line="276" w:lineRule="auto"/>
              <w:rPr>
                <w:rFonts w:cs="Verdana"/>
                <w:lang w:val="fr-BE"/>
              </w:rPr>
            </w:pPr>
            <w:proofErr w:type="spellStart"/>
            <w:proofErr w:type="gramStart"/>
            <w:r w:rsidRPr="00561407">
              <w:rPr>
                <w:rFonts w:cs="Verdana"/>
                <w:color w:val="515151"/>
                <w:lang w:val="fr-BE"/>
              </w:rPr>
              <w:t>DF</w:t>
            </w:r>
            <w:r w:rsidRPr="00561407">
              <w:rPr>
                <w:rFonts w:cs="Verdana"/>
                <w:color w:val="515151"/>
                <w:vertAlign w:val="subscript"/>
                <w:lang w:val="fr-BE"/>
              </w:rPr>
              <w:t>b,y</w:t>
            </w:r>
            <w:proofErr w:type="spellEnd"/>
            <w:proofErr w:type="gramEnd"/>
          </w:p>
        </w:tc>
        <w:tc>
          <w:tcPr>
            <w:tcW w:w="3211" w:type="dxa"/>
            <w:tcBorders>
              <w:bottom w:val="single" w:sz="4" w:space="0" w:color="A6A6A6"/>
            </w:tcBorders>
            <w:vAlign w:val="top"/>
          </w:tcPr>
          <w:p w14:paraId="000C0479" w14:textId="77777777" w:rsidR="008A407D" w:rsidRPr="00561407" w:rsidRDefault="008A407D">
            <w:pPr>
              <w:tabs>
                <w:tab w:val="left" w:pos="2116"/>
              </w:tabs>
              <w:spacing w:line="276" w:lineRule="auto"/>
              <w:jc w:val="center"/>
              <w:rPr>
                <w:rFonts w:cs="Verdana"/>
                <w:color w:val="515151"/>
                <w:lang w:val="fr-BE"/>
              </w:rPr>
            </w:pPr>
          </w:p>
          <w:p w14:paraId="6814580B" w14:textId="77777777" w:rsidR="008A407D" w:rsidRPr="00561407" w:rsidRDefault="008A407D">
            <w:pPr>
              <w:tabs>
                <w:tab w:val="left" w:pos="2116"/>
              </w:tabs>
              <w:spacing w:line="276" w:lineRule="auto"/>
              <w:jc w:val="center"/>
              <w:rPr>
                <w:rFonts w:cs="Verdana"/>
                <w:color w:val="515151"/>
                <w:lang w:val="fr-BE"/>
              </w:rPr>
            </w:pPr>
          </w:p>
          <w:p w14:paraId="6F827FC7" w14:textId="0DC81C64" w:rsidR="008A407D" w:rsidRDefault="008A407D">
            <w:pPr>
              <w:tabs>
                <w:tab w:val="left" w:pos="2116"/>
              </w:tabs>
              <w:spacing w:line="276" w:lineRule="auto"/>
              <w:jc w:val="center"/>
              <w:rPr>
                <w:rFonts w:cs="Verdana"/>
                <w:color w:val="515151"/>
              </w:rPr>
            </w:pPr>
          </w:p>
          <w:p w14:paraId="7C6CDE57" w14:textId="50F5D150" w:rsidR="008A407D" w:rsidRDefault="008754B9">
            <w:pPr>
              <w:tabs>
                <w:tab w:val="left" w:pos="2116"/>
              </w:tabs>
              <w:spacing w:line="276" w:lineRule="auto"/>
              <w:jc w:val="center"/>
              <w:rPr>
                <w:rFonts w:cs="Verdana"/>
                <w:color w:val="515151"/>
              </w:rPr>
            </w:pPr>
            <w:sdt>
              <w:sdtPr>
                <w:tag w:val="goog_rdk_68"/>
                <w:id w:val="-2146877629"/>
              </w:sdtPr>
              <w:sdtContent>
                <w:r>
                  <w:rPr>
                    <w:rFonts w:cs="Verdana"/>
                    <w:color w:val="515151"/>
                  </w:rPr>
                  <w:t>69.90</w:t>
                </w:r>
                <w:r>
                  <w:rPr>
                    <w:rFonts w:cs="Verdana"/>
                    <w:color w:val="515151"/>
                  </w:rPr>
                  <w:t>%</w:t>
                </w:r>
              </w:sdtContent>
            </w:sdt>
          </w:p>
          <w:p w14:paraId="779AA2EB" w14:textId="77777777" w:rsidR="008A407D" w:rsidRDefault="008A407D">
            <w:pPr>
              <w:tabs>
                <w:tab w:val="left" w:pos="2116"/>
              </w:tabs>
              <w:spacing w:line="276" w:lineRule="auto"/>
              <w:jc w:val="center"/>
              <w:rPr>
                <w:rFonts w:cs="Verdana"/>
                <w:color w:val="515151"/>
              </w:rPr>
            </w:pPr>
          </w:p>
          <w:p w14:paraId="02690032" w14:textId="77777777" w:rsidR="008A407D" w:rsidRDefault="008A407D">
            <w:pPr>
              <w:tabs>
                <w:tab w:val="left" w:pos="2116"/>
              </w:tabs>
              <w:spacing w:line="276" w:lineRule="auto"/>
              <w:jc w:val="center"/>
              <w:rPr>
                <w:rFonts w:cs="Verdana"/>
                <w:color w:val="515151"/>
              </w:rPr>
            </w:pPr>
          </w:p>
          <w:p w14:paraId="11392428" w14:textId="77777777" w:rsidR="008A407D" w:rsidRDefault="008A407D">
            <w:pPr>
              <w:tabs>
                <w:tab w:val="left" w:pos="2116"/>
              </w:tabs>
              <w:spacing w:line="276" w:lineRule="auto"/>
              <w:jc w:val="center"/>
              <w:rPr>
                <w:rFonts w:cs="Verdana"/>
                <w:color w:val="515151"/>
              </w:rPr>
            </w:pPr>
          </w:p>
          <w:p w14:paraId="582CC988" w14:textId="77777777" w:rsidR="008A407D" w:rsidRDefault="008A407D">
            <w:pPr>
              <w:tabs>
                <w:tab w:val="left" w:pos="2116"/>
              </w:tabs>
              <w:spacing w:line="276" w:lineRule="auto"/>
              <w:jc w:val="center"/>
              <w:rPr>
                <w:rFonts w:cs="Verdana"/>
                <w:color w:val="515151"/>
              </w:rPr>
            </w:pPr>
          </w:p>
          <w:p w14:paraId="493C3D53" w14:textId="77777777" w:rsidR="008A407D" w:rsidRDefault="008A407D">
            <w:pPr>
              <w:tabs>
                <w:tab w:val="left" w:pos="2116"/>
              </w:tabs>
              <w:spacing w:line="276" w:lineRule="auto"/>
              <w:jc w:val="center"/>
              <w:rPr>
                <w:rFonts w:cs="Verdana"/>
                <w:color w:val="515151"/>
              </w:rPr>
            </w:pPr>
          </w:p>
          <w:p w14:paraId="2709679B" w14:textId="785E395A" w:rsidR="008A407D" w:rsidRDefault="00000000">
            <w:pPr>
              <w:tabs>
                <w:tab w:val="left" w:pos="2116"/>
              </w:tabs>
              <w:spacing w:line="276" w:lineRule="auto"/>
              <w:jc w:val="center"/>
              <w:rPr>
                <w:rFonts w:cs="Verdana"/>
                <w:color w:val="515151"/>
              </w:rPr>
            </w:pPr>
            <w:sdt>
              <w:sdtPr>
                <w:tag w:val="goog_rdk_71"/>
                <w:id w:val="1813823975"/>
                <w:showingPlcHdr/>
              </w:sdtPr>
              <w:sdtContent>
                <w:r w:rsidR="00561407">
                  <w:t xml:space="preserve">     </w:t>
                </w:r>
              </w:sdtContent>
            </w:sdt>
            <w:sdt>
              <w:sdtPr>
                <w:tag w:val="goog_rdk_72"/>
                <w:id w:val="728192206"/>
              </w:sdtPr>
              <w:sdtContent>
                <w:r w:rsidR="002358AF">
                  <w:rPr>
                    <w:rFonts w:cs="Verdana"/>
                    <w:color w:val="515151"/>
                  </w:rPr>
                  <w:t>3.10</w:t>
                </w:r>
              </w:sdtContent>
            </w:sdt>
            <w:r>
              <w:rPr>
                <w:rFonts w:cs="Verdana"/>
                <w:color w:val="515151"/>
              </w:rPr>
              <w:t>%</w:t>
            </w:r>
          </w:p>
          <w:p w14:paraId="2ED85F9B" w14:textId="77777777" w:rsidR="008A407D" w:rsidRDefault="008A407D">
            <w:pPr>
              <w:tabs>
                <w:tab w:val="left" w:pos="2116"/>
              </w:tabs>
              <w:spacing w:line="276" w:lineRule="auto"/>
              <w:jc w:val="center"/>
              <w:rPr>
                <w:rFonts w:cs="Verdana"/>
                <w:color w:val="515151"/>
              </w:rPr>
            </w:pPr>
          </w:p>
        </w:tc>
        <w:tc>
          <w:tcPr>
            <w:tcW w:w="3211" w:type="dxa"/>
            <w:tcBorders>
              <w:bottom w:val="single" w:sz="4" w:space="0" w:color="A6A6A6"/>
            </w:tcBorders>
            <w:vAlign w:val="top"/>
          </w:tcPr>
          <w:p w14:paraId="3DD87CEC" w14:textId="77777777" w:rsidR="008A407D" w:rsidRDefault="008A407D">
            <w:pPr>
              <w:tabs>
                <w:tab w:val="left" w:pos="2116"/>
              </w:tabs>
              <w:spacing w:line="276" w:lineRule="auto"/>
              <w:jc w:val="center"/>
              <w:rPr>
                <w:rFonts w:cs="Verdana"/>
                <w:color w:val="515151"/>
              </w:rPr>
            </w:pPr>
          </w:p>
          <w:p w14:paraId="353D4BBE" w14:textId="77777777" w:rsidR="008A407D" w:rsidRDefault="008A407D">
            <w:pPr>
              <w:tabs>
                <w:tab w:val="left" w:pos="2116"/>
              </w:tabs>
              <w:spacing w:line="276" w:lineRule="auto"/>
              <w:jc w:val="center"/>
              <w:rPr>
                <w:rFonts w:cs="Verdana"/>
                <w:color w:val="515151"/>
              </w:rPr>
            </w:pPr>
          </w:p>
          <w:p w14:paraId="0B8F81FB" w14:textId="77777777" w:rsidR="008A407D" w:rsidRDefault="00000000">
            <w:pPr>
              <w:tabs>
                <w:tab w:val="left" w:pos="2116"/>
              </w:tabs>
              <w:spacing w:line="276" w:lineRule="auto"/>
              <w:jc w:val="center"/>
              <w:rPr>
                <w:rFonts w:cs="Verdana"/>
                <w:color w:val="515151"/>
              </w:rPr>
            </w:pPr>
            <w:r>
              <w:rPr>
                <w:rFonts w:cs="Verdana"/>
                <w:color w:val="515151"/>
              </w:rPr>
              <w:t>76.19%</w:t>
            </w:r>
          </w:p>
          <w:p w14:paraId="1B7A3860" w14:textId="77777777" w:rsidR="008A407D" w:rsidRDefault="00000000">
            <w:pPr>
              <w:tabs>
                <w:tab w:val="left" w:pos="2116"/>
              </w:tabs>
              <w:spacing w:line="276" w:lineRule="auto"/>
              <w:jc w:val="center"/>
              <w:rPr>
                <w:rFonts w:cs="Verdana"/>
                <w:color w:val="515151"/>
              </w:rPr>
            </w:pPr>
            <w:r>
              <w:rPr>
                <w:rFonts w:cs="Verdana"/>
                <w:color w:val="515151"/>
              </w:rPr>
              <w:t>76.19%</w:t>
            </w:r>
          </w:p>
          <w:p w14:paraId="3AD18B93" w14:textId="77777777" w:rsidR="008A407D" w:rsidRDefault="00000000">
            <w:pPr>
              <w:tabs>
                <w:tab w:val="left" w:pos="2116"/>
              </w:tabs>
              <w:spacing w:line="276" w:lineRule="auto"/>
              <w:jc w:val="center"/>
              <w:rPr>
                <w:rFonts w:cs="Verdana"/>
                <w:color w:val="515151"/>
              </w:rPr>
            </w:pPr>
            <w:r>
              <w:rPr>
                <w:rFonts w:cs="Verdana"/>
                <w:color w:val="515151"/>
              </w:rPr>
              <w:t>85.32%</w:t>
            </w:r>
          </w:p>
          <w:p w14:paraId="13E451EF" w14:textId="77777777" w:rsidR="008A407D" w:rsidRDefault="00000000">
            <w:pPr>
              <w:tabs>
                <w:tab w:val="left" w:pos="2116"/>
              </w:tabs>
              <w:spacing w:line="276" w:lineRule="auto"/>
              <w:jc w:val="center"/>
              <w:rPr>
                <w:rFonts w:cs="Verdana"/>
                <w:color w:val="515151"/>
              </w:rPr>
            </w:pPr>
            <w:r>
              <w:rPr>
                <w:rFonts w:cs="Verdana"/>
                <w:color w:val="515151"/>
              </w:rPr>
              <w:t>90.99%</w:t>
            </w:r>
          </w:p>
          <w:p w14:paraId="3927F4E6" w14:textId="77777777" w:rsidR="008A407D" w:rsidRDefault="008A407D">
            <w:pPr>
              <w:tabs>
                <w:tab w:val="left" w:pos="2116"/>
              </w:tabs>
              <w:spacing w:line="276" w:lineRule="auto"/>
              <w:jc w:val="center"/>
              <w:rPr>
                <w:rFonts w:cs="Verdana"/>
                <w:color w:val="515151"/>
              </w:rPr>
            </w:pPr>
          </w:p>
          <w:p w14:paraId="4CEAE270" w14:textId="77777777" w:rsidR="008A407D" w:rsidRDefault="008A407D">
            <w:pPr>
              <w:tabs>
                <w:tab w:val="left" w:pos="2116"/>
              </w:tabs>
              <w:spacing w:line="276" w:lineRule="auto"/>
              <w:jc w:val="center"/>
              <w:rPr>
                <w:rFonts w:cs="Verdana"/>
                <w:color w:val="515151"/>
              </w:rPr>
            </w:pPr>
          </w:p>
          <w:p w14:paraId="69FDB615" w14:textId="77777777" w:rsidR="008A407D" w:rsidRDefault="00000000">
            <w:pPr>
              <w:tabs>
                <w:tab w:val="left" w:pos="2116"/>
              </w:tabs>
              <w:spacing w:line="276" w:lineRule="auto"/>
              <w:jc w:val="center"/>
              <w:rPr>
                <w:rFonts w:cs="Verdana"/>
                <w:color w:val="515151"/>
              </w:rPr>
            </w:pPr>
            <w:r>
              <w:rPr>
                <w:rFonts w:cs="Verdana"/>
                <w:color w:val="515151"/>
              </w:rPr>
              <w:t>4.52%</w:t>
            </w:r>
          </w:p>
          <w:p w14:paraId="453F23D6" w14:textId="77777777" w:rsidR="008A407D" w:rsidRDefault="00000000">
            <w:pPr>
              <w:tabs>
                <w:tab w:val="left" w:pos="2116"/>
              </w:tabs>
              <w:spacing w:line="276" w:lineRule="auto"/>
              <w:jc w:val="center"/>
              <w:rPr>
                <w:rFonts w:cs="Verdana"/>
                <w:color w:val="515151"/>
              </w:rPr>
            </w:pPr>
            <w:r>
              <w:rPr>
                <w:rFonts w:cs="Verdana"/>
                <w:color w:val="515151"/>
              </w:rPr>
              <w:t>4.52%</w:t>
            </w:r>
          </w:p>
          <w:p w14:paraId="224EAB46" w14:textId="77777777" w:rsidR="008A407D" w:rsidRDefault="00000000">
            <w:pPr>
              <w:tabs>
                <w:tab w:val="left" w:pos="2116"/>
              </w:tabs>
              <w:spacing w:line="276" w:lineRule="auto"/>
              <w:jc w:val="center"/>
              <w:rPr>
                <w:rFonts w:cs="Verdana"/>
                <w:color w:val="515151"/>
              </w:rPr>
            </w:pPr>
            <w:r>
              <w:rPr>
                <w:rFonts w:cs="Verdana"/>
                <w:color w:val="515151"/>
              </w:rPr>
              <w:t>2.00%</w:t>
            </w:r>
          </w:p>
          <w:p w14:paraId="3F0D70CD" w14:textId="77777777" w:rsidR="008A407D" w:rsidRDefault="00000000">
            <w:pPr>
              <w:tabs>
                <w:tab w:val="left" w:pos="2116"/>
              </w:tabs>
              <w:spacing w:line="276" w:lineRule="auto"/>
              <w:jc w:val="center"/>
              <w:rPr>
                <w:rFonts w:cs="Verdana"/>
                <w:color w:val="515151"/>
              </w:rPr>
            </w:pPr>
            <w:r>
              <w:rPr>
                <w:rFonts w:cs="Verdana"/>
                <w:color w:val="515151"/>
              </w:rPr>
              <w:t>1.23%</w:t>
            </w:r>
          </w:p>
          <w:p w14:paraId="01AD302F" w14:textId="77777777" w:rsidR="008A407D" w:rsidRDefault="008A407D">
            <w:pPr>
              <w:tabs>
                <w:tab w:val="left" w:pos="2116"/>
              </w:tabs>
              <w:spacing w:line="276" w:lineRule="auto"/>
              <w:jc w:val="center"/>
              <w:rPr>
                <w:rFonts w:cs="Verdana"/>
                <w:color w:val="515151"/>
              </w:rPr>
            </w:pPr>
          </w:p>
        </w:tc>
      </w:tr>
      <w:tr w:rsidR="008A407D" w14:paraId="4B5F817F" w14:textId="77777777" w:rsidTr="008A407D">
        <w:tc>
          <w:tcPr>
            <w:tcW w:w="3210" w:type="dxa"/>
            <w:tcBorders>
              <w:top w:val="single" w:sz="4" w:space="0" w:color="A6A6A6"/>
              <w:bottom w:val="single" w:sz="4" w:space="0" w:color="A6A6A6"/>
            </w:tcBorders>
          </w:tcPr>
          <w:p w14:paraId="5BF29426" w14:textId="77777777" w:rsidR="008A407D" w:rsidRDefault="00000000">
            <w:pPr>
              <w:spacing w:line="276" w:lineRule="auto"/>
            </w:pPr>
            <w:r>
              <w:lastRenderedPageBreak/>
              <w:t>SDG 3:</w:t>
            </w:r>
          </w:p>
          <w:p w14:paraId="042A4D1A" w14:textId="77777777" w:rsidR="008A407D" w:rsidRDefault="00000000">
            <w:pPr>
              <w:spacing w:line="276" w:lineRule="auto"/>
            </w:pPr>
            <w:r>
              <w:t>Proportion of households perceiving:</w:t>
            </w:r>
          </w:p>
          <w:p w14:paraId="65DC8302" w14:textId="77777777" w:rsidR="008A407D" w:rsidRDefault="00000000">
            <w:pPr>
              <w:numPr>
                <w:ilvl w:val="0"/>
                <w:numId w:val="9"/>
              </w:numPr>
              <w:pBdr>
                <w:top w:val="nil"/>
                <w:left w:val="nil"/>
                <w:bottom w:val="nil"/>
                <w:right w:val="nil"/>
                <w:between w:val="nil"/>
              </w:pBdr>
              <w:spacing w:line="276" w:lineRule="auto"/>
              <w:ind w:left="385"/>
              <w:rPr>
                <w:rFonts w:cs="Verdana"/>
                <w:color w:val="515151"/>
              </w:rPr>
            </w:pPr>
            <w:r>
              <w:rPr>
                <w:rFonts w:cs="Verdana"/>
              </w:rPr>
              <w:t>less often smoke levels</w:t>
            </w:r>
          </w:p>
          <w:p w14:paraId="579AD624" w14:textId="77777777" w:rsidR="008A407D" w:rsidRDefault="00000000">
            <w:pPr>
              <w:numPr>
                <w:ilvl w:val="0"/>
                <w:numId w:val="9"/>
              </w:numPr>
              <w:pBdr>
                <w:top w:val="nil"/>
                <w:left w:val="nil"/>
                <w:bottom w:val="nil"/>
                <w:right w:val="nil"/>
                <w:between w:val="nil"/>
              </w:pBdr>
              <w:spacing w:line="276" w:lineRule="auto"/>
              <w:ind w:left="385"/>
              <w:rPr>
                <w:rFonts w:cs="Verdana"/>
                <w:color w:val="515151"/>
              </w:rPr>
            </w:pPr>
            <w:r>
              <w:rPr>
                <w:rFonts w:cs="Verdana"/>
              </w:rPr>
              <w:t>incidence of coughing</w:t>
            </w:r>
          </w:p>
          <w:p w14:paraId="6A160AED" w14:textId="77777777" w:rsidR="008A407D" w:rsidRDefault="00000000">
            <w:pPr>
              <w:numPr>
                <w:ilvl w:val="0"/>
                <w:numId w:val="9"/>
              </w:numPr>
              <w:pBdr>
                <w:top w:val="nil"/>
                <w:left w:val="nil"/>
                <w:bottom w:val="nil"/>
                <w:right w:val="nil"/>
                <w:between w:val="nil"/>
              </w:pBdr>
              <w:spacing w:line="276" w:lineRule="auto"/>
              <w:ind w:left="385"/>
              <w:rPr>
                <w:rFonts w:cs="Verdana"/>
                <w:color w:val="515151"/>
              </w:rPr>
            </w:pPr>
            <w:r>
              <w:rPr>
                <w:rFonts w:cs="Verdana"/>
              </w:rPr>
              <w:t>incidence of respiratory illness</w:t>
            </w:r>
          </w:p>
          <w:p w14:paraId="6AAE1CDB" w14:textId="77777777" w:rsidR="008A407D" w:rsidRDefault="00000000">
            <w:pPr>
              <w:numPr>
                <w:ilvl w:val="0"/>
                <w:numId w:val="9"/>
              </w:numPr>
              <w:pBdr>
                <w:top w:val="nil"/>
                <w:left w:val="nil"/>
                <w:bottom w:val="nil"/>
                <w:right w:val="nil"/>
                <w:between w:val="nil"/>
              </w:pBdr>
              <w:spacing w:after="200" w:line="276" w:lineRule="auto"/>
              <w:ind w:left="385"/>
              <w:rPr>
                <w:rFonts w:cs="Verdana"/>
                <w:color w:val="515151"/>
              </w:rPr>
            </w:pPr>
            <w:r>
              <w:rPr>
                <w:rFonts w:cs="Verdana"/>
              </w:rPr>
              <w:t>incidence of itchy eyes</w:t>
            </w:r>
          </w:p>
        </w:tc>
        <w:tc>
          <w:tcPr>
            <w:tcW w:w="3211" w:type="dxa"/>
            <w:tcBorders>
              <w:top w:val="single" w:sz="4" w:space="0" w:color="A6A6A6"/>
              <w:bottom w:val="single" w:sz="4" w:space="0" w:color="A6A6A6"/>
            </w:tcBorders>
            <w:vAlign w:val="top"/>
          </w:tcPr>
          <w:p w14:paraId="3495F9F1" w14:textId="77777777" w:rsidR="008A407D" w:rsidRDefault="008A407D">
            <w:pPr>
              <w:jc w:val="center"/>
              <w:rPr>
                <w:rFonts w:cs="Verdana"/>
              </w:rPr>
            </w:pPr>
          </w:p>
          <w:p w14:paraId="78A25A1B" w14:textId="77777777" w:rsidR="008A407D" w:rsidRDefault="008A407D">
            <w:pPr>
              <w:jc w:val="center"/>
              <w:rPr>
                <w:rFonts w:cs="Verdana"/>
              </w:rPr>
            </w:pPr>
          </w:p>
          <w:p w14:paraId="0767A98F" w14:textId="77777777" w:rsidR="008A407D" w:rsidRDefault="00000000">
            <w:pPr>
              <w:jc w:val="center"/>
              <w:rPr>
                <w:rFonts w:cs="Verdana"/>
              </w:rPr>
            </w:pPr>
            <w:r>
              <w:rPr>
                <w:rFonts w:cs="Verdana"/>
              </w:rPr>
              <w:t>99%</w:t>
            </w:r>
          </w:p>
          <w:p w14:paraId="2EE08E38" w14:textId="77777777" w:rsidR="008A407D" w:rsidRDefault="00000000">
            <w:pPr>
              <w:jc w:val="center"/>
              <w:rPr>
                <w:rFonts w:cs="Verdana"/>
              </w:rPr>
            </w:pPr>
            <w:r>
              <w:rPr>
                <w:rFonts w:cs="Verdana"/>
              </w:rPr>
              <w:t>99%</w:t>
            </w:r>
          </w:p>
          <w:p w14:paraId="77BCC7D1" w14:textId="77777777" w:rsidR="008A407D" w:rsidRDefault="00000000">
            <w:pPr>
              <w:jc w:val="center"/>
              <w:rPr>
                <w:rFonts w:cs="Verdana"/>
              </w:rPr>
            </w:pPr>
            <w:r>
              <w:rPr>
                <w:rFonts w:cs="Verdana"/>
              </w:rPr>
              <w:t>99%</w:t>
            </w:r>
          </w:p>
          <w:p w14:paraId="204A9616" w14:textId="77777777" w:rsidR="008A407D" w:rsidRDefault="00000000">
            <w:pPr>
              <w:jc w:val="center"/>
              <w:rPr>
                <w:rFonts w:cs="Verdana"/>
              </w:rPr>
            </w:pPr>
            <w:r>
              <w:rPr>
                <w:rFonts w:cs="Verdana"/>
              </w:rPr>
              <w:t>99%</w:t>
            </w:r>
          </w:p>
        </w:tc>
        <w:tc>
          <w:tcPr>
            <w:tcW w:w="3211" w:type="dxa"/>
            <w:tcBorders>
              <w:top w:val="single" w:sz="4" w:space="0" w:color="A6A6A6"/>
              <w:bottom w:val="single" w:sz="4" w:space="0" w:color="A6A6A6"/>
            </w:tcBorders>
            <w:vAlign w:val="top"/>
          </w:tcPr>
          <w:p w14:paraId="686C98E4" w14:textId="77777777" w:rsidR="008A407D" w:rsidRDefault="008A407D">
            <w:pPr>
              <w:jc w:val="center"/>
              <w:rPr>
                <w:rFonts w:cs="Verdana"/>
              </w:rPr>
            </w:pPr>
          </w:p>
          <w:p w14:paraId="293246EF" w14:textId="77777777" w:rsidR="008A407D" w:rsidRDefault="008A407D">
            <w:pPr>
              <w:jc w:val="center"/>
              <w:rPr>
                <w:rFonts w:cs="Verdana"/>
              </w:rPr>
            </w:pPr>
          </w:p>
          <w:p w14:paraId="08D80C14" w14:textId="77777777" w:rsidR="008A407D" w:rsidRDefault="00000000">
            <w:pPr>
              <w:jc w:val="center"/>
              <w:rPr>
                <w:rFonts w:cs="Verdana"/>
              </w:rPr>
            </w:pPr>
            <w:r>
              <w:rPr>
                <w:rFonts w:cs="Verdana"/>
              </w:rPr>
              <w:t>100%</w:t>
            </w:r>
          </w:p>
          <w:p w14:paraId="63541928" w14:textId="77777777" w:rsidR="008A407D" w:rsidRDefault="00000000">
            <w:pPr>
              <w:jc w:val="center"/>
              <w:rPr>
                <w:rFonts w:cs="Verdana"/>
              </w:rPr>
            </w:pPr>
            <w:r>
              <w:rPr>
                <w:rFonts w:cs="Verdana"/>
              </w:rPr>
              <w:t>100%</w:t>
            </w:r>
          </w:p>
          <w:p w14:paraId="2C55EEB8" w14:textId="77777777" w:rsidR="008A407D" w:rsidRDefault="00000000">
            <w:pPr>
              <w:jc w:val="center"/>
              <w:rPr>
                <w:rFonts w:cs="Verdana"/>
              </w:rPr>
            </w:pPr>
            <w:r>
              <w:rPr>
                <w:rFonts w:cs="Verdana"/>
              </w:rPr>
              <w:t>100%</w:t>
            </w:r>
          </w:p>
          <w:p w14:paraId="77B3E4DA" w14:textId="77777777" w:rsidR="008A407D" w:rsidRDefault="00000000">
            <w:pPr>
              <w:jc w:val="center"/>
              <w:rPr>
                <w:rFonts w:cs="Verdana"/>
              </w:rPr>
            </w:pPr>
            <w:r>
              <w:rPr>
                <w:rFonts w:cs="Verdana"/>
              </w:rPr>
              <w:t>100%</w:t>
            </w:r>
          </w:p>
        </w:tc>
      </w:tr>
      <w:tr w:rsidR="008A407D" w14:paraId="3577F72F" w14:textId="77777777" w:rsidTr="008A407D">
        <w:tc>
          <w:tcPr>
            <w:tcW w:w="3210" w:type="dxa"/>
            <w:tcBorders>
              <w:top w:val="single" w:sz="4" w:space="0" w:color="A6A6A6"/>
              <w:bottom w:val="single" w:sz="4" w:space="0" w:color="A6A6A6"/>
            </w:tcBorders>
          </w:tcPr>
          <w:p w14:paraId="29F7BA2F" w14:textId="77777777" w:rsidR="008A407D" w:rsidRDefault="00000000">
            <w:pPr>
              <w:spacing w:line="276" w:lineRule="auto"/>
              <w:rPr>
                <w:rFonts w:cs="Verdana"/>
                <w:color w:val="515151"/>
              </w:rPr>
            </w:pPr>
            <w:r>
              <w:rPr>
                <w:rFonts w:cs="Verdana"/>
                <w:color w:val="515151"/>
              </w:rPr>
              <w:t>SDG 4:</w:t>
            </w:r>
          </w:p>
          <w:p w14:paraId="1FAE56C5" w14:textId="77777777" w:rsidR="008A407D" w:rsidRDefault="00000000">
            <w:pPr>
              <w:spacing w:line="276" w:lineRule="auto"/>
            </w:pPr>
            <w:r>
              <w:rPr>
                <w:rFonts w:cs="Verdana"/>
                <w:color w:val="515151"/>
              </w:rPr>
              <w:t xml:space="preserve">Number of training initiatives for staff involved in the </w:t>
            </w:r>
            <w:proofErr w:type="spellStart"/>
            <w:r>
              <w:rPr>
                <w:rFonts w:cs="Verdana"/>
                <w:color w:val="515151"/>
              </w:rPr>
              <w:t>programme</w:t>
            </w:r>
            <w:proofErr w:type="spellEnd"/>
          </w:p>
        </w:tc>
        <w:tc>
          <w:tcPr>
            <w:tcW w:w="3211" w:type="dxa"/>
            <w:tcBorders>
              <w:top w:val="single" w:sz="4" w:space="0" w:color="A6A6A6"/>
              <w:bottom w:val="single" w:sz="4" w:space="0" w:color="A6A6A6"/>
            </w:tcBorders>
            <w:vAlign w:val="top"/>
          </w:tcPr>
          <w:p w14:paraId="7E439828" w14:textId="77777777" w:rsidR="008A407D" w:rsidRDefault="00000000">
            <w:pPr>
              <w:jc w:val="center"/>
              <w:rPr>
                <w:rFonts w:cs="Verdana"/>
              </w:rPr>
            </w:pPr>
            <w:r>
              <w:rPr>
                <w:rFonts w:cs="Verdana"/>
              </w:rPr>
              <w:t>1</w:t>
            </w:r>
          </w:p>
        </w:tc>
        <w:tc>
          <w:tcPr>
            <w:tcW w:w="3211" w:type="dxa"/>
            <w:tcBorders>
              <w:top w:val="single" w:sz="4" w:space="0" w:color="A6A6A6"/>
              <w:bottom w:val="single" w:sz="4" w:space="0" w:color="A6A6A6"/>
            </w:tcBorders>
            <w:vAlign w:val="top"/>
          </w:tcPr>
          <w:p w14:paraId="02313983" w14:textId="77777777" w:rsidR="008A407D" w:rsidRDefault="00000000">
            <w:pPr>
              <w:jc w:val="center"/>
              <w:rPr>
                <w:rFonts w:cs="Verdana"/>
              </w:rPr>
            </w:pPr>
            <w:r>
              <w:rPr>
                <w:rFonts w:cs="Verdana"/>
              </w:rPr>
              <w:t>1</w:t>
            </w:r>
          </w:p>
        </w:tc>
      </w:tr>
      <w:tr w:rsidR="008A407D" w14:paraId="5D4A1491" w14:textId="77777777" w:rsidTr="008A407D">
        <w:tc>
          <w:tcPr>
            <w:tcW w:w="3210" w:type="dxa"/>
            <w:tcBorders>
              <w:top w:val="single" w:sz="4" w:space="0" w:color="A6A6A6"/>
              <w:bottom w:val="single" w:sz="4" w:space="0" w:color="A6A6A6"/>
            </w:tcBorders>
          </w:tcPr>
          <w:p w14:paraId="5652A070" w14:textId="77777777" w:rsidR="008A407D" w:rsidRDefault="00000000">
            <w:pPr>
              <w:spacing w:line="276" w:lineRule="auto"/>
              <w:rPr>
                <w:rFonts w:cs="Verdana"/>
                <w:color w:val="515151"/>
              </w:rPr>
            </w:pPr>
            <w:r>
              <w:rPr>
                <w:rFonts w:cs="Verdana"/>
                <w:color w:val="515151"/>
              </w:rPr>
              <w:t>SDG 4:</w:t>
            </w:r>
          </w:p>
          <w:p w14:paraId="3AE1DBC7" w14:textId="77777777" w:rsidR="008A407D" w:rsidRDefault="00000000">
            <w:pPr>
              <w:spacing w:line="276" w:lineRule="auto"/>
              <w:rPr>
                <w:rFonts w:cs="Verdana"/>
                <w:color w:val="515151"/>
              </w:rPr>
            </w:pPr>
            <w:r>
              <w:rPr>
                <w:rFonts w:cs="Verdana"/>
                <w:color w:val="515151"/>
              </w:rPr>
              <w:t>Number of workshops carried out for women for the group of VPA’s</w:t>
            </w:r>
          </w:p>
        </w:tc>
        <w:tc>
          <w:tcPr>
            <w:tcW w:w="3211" w:type="dxa"/>
            <w:tcBorders>
              <w:top w:val="single" w:sz="4" w:space="0" w:color="A6A6A6"/>
              <w:bottom w:val="single" w:sz="4" w:space="0" w:color="A6A6A6"/>
            </w:tcBorders>
            <w:vAlign w:val="top"/>
          </w:tcPr>
          <w:p w14:paraId="05B93B23" w14:textId="77777777" w:rsidR="008A407D" w:rsidRDefault="00000000">
            <w:pPr>
              <w:jc w:val="center"/>
              <w:rPr>
                <w:rFonts w:cs="Verdana"/>
              </w:rPr>
            </w:pPr>
            <w:r>
              <w:rPr>
                <w:rFonts w:cs="Verdana"/>
              </w:rPr>
              <w:t>55</w:t>
            </w:r>
          </w:p>
        </w:tc>
        <w:tc>
          <w:tcPr>
            <w:tcW w:w="3211" w:type="dxa"/>
            <w:tcBorders>
              <w:top w:val="single" w:sz="4" w:space="0" w:color="A6A6A6"/>
              <w:bottom w:val="single" w:sz="4" w:space="0" w:color="A6A6A6"/>
            </w:tcBorders>
            <w:vAlign w:val="top"/>
          </w:tcPr>
          <w:p w14:paraId="2E1E5906" w14:textId="77777777" w:rsidR="008A407D" w:rsidRDefault="00000000">
            <w:pPr>
              <w:jc w:val="center"/>
              <w:rPr>
                <w:rFonts w:cs="Verdana"/>
              </w:rPr>
            </w:pPr>
            <w:r>
              <w:rPr>
                <w:rFonts w:cs="Verdana"/>
              </w:rPr>
              <w:t>85</w:t>
            </w:r>
          </w:p>
        </w:tc>
      </w:tr>
      <w:tr w:rsidR="008A407D" w14:paraId="7FACC9BA" w14:textId="77777777" w:rsidTr="008A407D">
        <w:tc>
          <w:tcPr>
            <w:tcW w:w="3210" w:type="dxa"/>
            <w:tcBorders>
              <w:top w:val="single" w:sz="4" w:space="0" w:color="A6A6A6"/>
              <w:bottom w:val="single" w:sz="4" w:space="0" w:color="A6A6A6"/>
            </w:tcBorders>
          </w:tcPr>
          <w:p w14:paraId="7E03F343" w14:textId="77777777" w:rsidR="008A407D" w:rsidRDefault="00000000">
            <w:pPr>
              <w:spacing w:line="276" w:lineRule="auto"/>
              <w:rPr>
                <w:rFonts w:cs="Verdana"/>
                <w:color w:val="515151"/>
              </w:rPr>
            </w:pPr>
            <w:r>
              <w:rPr>
                <w:rFonts w:cs="Verdana"/>
                <w:color w:val="515151"/>
              </w:rPr>
              <w:t>SDG 5:</w:t>
            </w:r>
          </w:p>
          <w:p w14:paraId="78984374" w14:textId="77777777" w:rsidR="008A407D" w:rsidRDefault="00000000">
            <w:pPr>
              <w:spacing w:line="276" w:lineRule="auto"/>
              <w:rPr>
                <w:rFonts w:cs="Verdana"/>
                <w:color w:val="515151"/>
              </w:rPr>
            </w:pPr>
            <w:r>
              <w:rPr>
                <w:rFonts w:cs="Verdana"/>
                <w:color w:val="515151"/>
              </w:rPr>
              <w:t xml:space="preserve">Proportion of stove users </w:t>
            </w:r>
            <w:proofErr w:type="gramStart"/>
            <w:r>
              <w:rPr>
                <w:rFonts w:cs="Verdana"/>
                <w:color w:val="515151"/>
              </w:rPr>
              <w:t>perceiving</w:t>
            </w:r>
            <w:proofErr w:type="gramEnd"/>
            <w:r>
              <w:rPr>
                <w:rFonts w:cs="Verdana"/>
                <w:color w:val="515151"/>
              </w:rPr>
              <w:t xml:space="preserve"> reduced amount of time spent on fuel collection</w:t>
            </w:r>
          </w:p>
          <w:p w14:paraId="0460AB8F" w14:textId="77777777" w:rsidR="008A407D" w:rsidRDefault="008A407D">
            <w:pPr>
              <w:spacing w:line="276" w:lineRule="auto"/>
              <w:rPr>
                <w:rFonts w:cs="Verdana"/>
                <w:color w:val="515151"/>
              </w:rPr>
            </w:pPr>
          </w:p>
          <w:p w14:paraId="0BA24E84" w14:textId="77777777" w:rsidR="008A407D" w:rsidRDefault="00000000">
            <w:pPr>
              <w:spacing w:line="276" w:lineRule="auto"/>
              <w:jc w:val="both"/>
              <w:rPr>
                <w:rFonts w:cs="Verdana"/>
                <w:color w:val="515151"/>
                <w:sz w:val="18"/>
                <w:szCs w:val="18"/>
              </w:rPr>
            </w:pPr>
            <w:r>
              <w:rPr>
                <w:rFonts w:cs="Verdana"/>
                <w:color w:val="515151"/>
              </w:rPr>
              <w:t xml:space="preserve">Proportion of stove users </w:t>
            </w:r>
            <w:proofErr w:type="gramStart"/>
            <w:r>
              <w:rPr>
                <w:rFonts w:cs="Verdana"/>
                <w:color w:val="515151"/>
              </w:rPr>
              <w:t>perceiving</w:t>
            </w:r>
            <w:proofErr w:type="gramEnd"/>
            <w:r>
              <w:rPr>
                <w:rFonts w:cs="Verdana"/>
                <w:color w:val="515151"/>
              </w:rPr>
              <w:t xml:space="preserve"> </w:t>
            </w:r>
            <w:proofErr w:type="gramStart"/>
            <w:r>
              <w:rPr>
                <w:rFonts w:cs="Verdana"/>
                <w:color w:val="515151"/>
              </w:rPr>
              <w:t>reduced</w:t>
            </w:r>
            <w:proofErr w:type="gramEnd"/>
            <w:r>
              <w:rPr>
                <w:rFonts w:cs="Verdana"/>
                <w:color w:val="515151"/>
              </w:rPr>
              <w:t xml:space="preserve"> amount of money spent on wood fuel purchase</w:t>
            </w:r>
          </w:p>
          <w:p w14:paraId="6CAACEF4" w14:textId="77777777" w:rsidR="008A407D" w:rsidRDefault="00000000">
            <w:pPr>
              <w:spacing w:line="276" w:lineRule="auto"/>
              <w:rPr>
                <w:rFonts w:cs="Verdana"/>
                <w:color w:val="515151"/>
                <w:highlight w:val="yellow"/>
              </w:rPr>
            </w:pPr>
            <w:r>
              <w:rPr>
                <w:rFonts w:cs="Verdana"/>
                <w:color w:val="515151"/>
              </w:rPr>
              <w:t xml:space="preserve"> </w:t>
            </w:r>
          </w:p>
        </w:tc>
        <w:tc>
          <w:tcPr>
            <w:tcW w:w="3211" w:type="dxa"/>
            <w:tcBorders>
              <w:top w:val="single" w:sz="4" w:space="0" w:color="A6A6A6"/>
              <w:bottom w:val="single" w:sz="4" w:space="0" w:color="A6A6A6"/>
            </w:tcBorders>
            <w:vAlign w:val="top"/>
          </w:tcPr>
          <w:p w14:paraId="6FD25EE6" w14:textId="77777777" w:rsidR="008A407D" w:rsidRDefault="008A407D">
            <w:pPr>
              <w:jc w:val="center"/>
              <w:rPr>
                <w:rFonts w:cs="Verdana"/>
              </w:rPr>
            </w:pPr>
          </w:p>
          <w:p w14:paraId="748F8BEC" w14:textId="77777777" w:rsidR="008A407D" w:rsidRDefault="008A407D">
            <w:pPr>
              <w:jc w:val="center"/>
              <w:rPr>
                <w:rFonts w:cs="Verdana"/>
              </w:rPr>
            </w:pPr>
          </w:p>
          <w:p w14:paraId="41F7CC01" w14:textId="77777777" w:rsidR="008A407D" w:rsidRDefault="00000000">
            <w:pPr>
              <w:jc w:val="center"/>
              <w:rPr>
                <w:rFonts w:cs="Verdana"/>
              </w:rPr>
            </w:pPr>
            <w:r>
              <w:rPr>
                <w:rFonts w:cs="Verdana"/>
              </w:rPr>
              <w:t>97%</w:t>
            </w:r>
          </w:p>
          <w:p w14:paraId="5A5A1229" w14:textId="77777777" w:rsidR="008A407D" w:rsidRDefault="008A407D">
            <w:pPr>
              <w:jc w:val="center"/>
              <w:rPr>
                <w:rFonts w:cs="Verdana"/>
              </w:rPr>
            </w:pPr>
          </w:p>
          <w:p w14:paraId="4C7799E4" w14:textId="77777777" w:rsidR="008A407D" w:rsidRDefault="00000000">
            <w:pPr>
              <w:jc w:val="center"/>
              <w:rPr>
                <w:rFonts w:cs="Verdana"/>
              </w:rPr>
            </w:pPr>
            <w:r>
              <w:rPr>
                <w:rFonts w:cs="Verdana"/>
              </w:rPr>
              <w:t>67%</w:t>
            </w:r>
          </w:p>
          <w:p w14:paraId="2357A85B" w14:textId="77777777" w:rsidR="008A407D" w:rsidRDefault="008A407D">
            <w:pPr>
              <w:rPr>
                <w:rFonts w:cs="Verdana"/>
              </w:rPr>
            </w:pPr>
          </w:p>
        </w:tc>
        <w:tc>
          <w:tcPr>
            <w:tcW w:w="3211" w:type="dxa"/>
            <w:tcBorders>
              <w:top w:val="single" w:sz="4" w:space="0" w:color="A6A6A6"/>
              <w:bottom w:val="single" w:sz="4" w:space="0" w:color="A6A6A6"/>
            </w:tcBorders>
            <w:vAlign w:val="top"/>
          </w:tcPr>
          <w:p w14:paraId="74E26D71" w14:textId="77777777" w:rsidR="008A407D" w:rsidRDefault="008A407D">
            <w:pPr>
              <w:jc w:val="center"/>
              <w:rPr>
                <w:rFonts w:cs="Verdana"/>
              </w:rPr>
            </w:pPr>
          </w:p>
          <w:p w14:paraId="2D8D85B5" w14:textId="77777777" w:rsidR="008A407D" w:rsidRDefault="008A407D">
            <w:pPr>
              <w:jc w:val="center"/>
              <w:rPr>
                <w:rFonts w:cs="Verdana"/>
              </w:rPr>
            </w:pPr>
          </w:p>
          <w:p w14:paraId="294F3BC2" w14:textId="77777777" w:rsidR="008A407D" w:rsidRDefault="00000000">
            <w:pPr>
              <w:jc w:val="center"/>
              <w:rPr>
                <w:rFonts w:cs="Verdana"/>
              </w:rPr>
            </w:pPr>
            <w:r>
              <w:rPr>
                <w:rFonts w:cs="Verdana"/>
              </w:rPr>
              <w:t>100%</w:t>
            </w:r>
          </w:p>
          <w:p w14:paraId="5FB4547F" w14:textId="77777777" w:rsidR="008A407D" w:rsidRDefault="008A407D">
            <w:pPr>
              <w:jc w:val="center"/>
              <w:rPr>
                <w:rFonts w:cs="Verdana"/>
              </w:rPr>
            </w:pPr>
          </w:p>
          <w:p w14:paraId="241A6FDE" w14:textId="77777777" w:rsidR="008A407D" w:rsidRDefault="00000000">
            <w:pPr>
              <w:jc w:val="center"/>
              <w:rPr>
                <w:rFonts w:cs="Verdana"/>
              </w:rPr>
            </w:pPr>
            <w:r>
              <w:rPr>
                <w:rFonts w:cs="Verdana"/>
              </w:rPr>
              <w:t>100%</w:t>
            </w:r>
          </w:p>
          <w:p w14:paraId="2542686C" w14:textId="77777777" w:rsidR="008A407D" w:rsidRDefault="008A407D">
            <w:pPr>
              <w:rPr>
                <w:rFonts w:cs="Verdana"/>
              </w:rPr>
            </w:pPr>
          </w:p>
        </w:tc>
      </w:tr>
      <w:tr w:rsidR="008A407D" w14:paraId="60748A3F" w14:textId="77777777" w:rsidTr="008A407D">
        <w:tc>
          <w:tcPr>
            <w:tcW w:w="3210" w:type="dxa"/>
            <w:tcBorders>
              <w:top w:val="single" w:sz="4" w:space="0" w:color="A6A6A6"/>
              <w:bottom w:val="single" w:sz="4" w:space="0" w:color="A6A6A6"/>
            </w:tcBorders>
          </w:tcPr>
          <w:p w14:paraId="22C3E440" w14:textId="77777777" w:rsidR="008A407D" w:rsidRDefault="00000000">
            <w:pPr>
              <w:spacing w:line="276" w:lineRule="auto"/>
              <w:jc w:val="both"/>
              <w:rPr>
                <w:rFonts w:cs="Verdana"/>
                <w:color w:val="515151"/>
              </w:rPr>
            </w:pPr>
            <w:r>
              <w:rPr>
                <w:rFonts w:cs="Verdana"/>
                <w:color w:val="515151"/>
              </w:rPr>
              <w:t>SDG 7:</w:t>
            </w:r>
          </w:p>
          <w:p w14:paraId="50183282" w14:textId="77777777" w:rsidR="008A407D" w:rsidRDefault="00000000">
            <w:pPr>
              <w:spacing w:line="276" w:lineRule="auto"/>
              <w:jc w:val="both"/>
              <w:rPr>
                <w:rFonts w:cs="Verdana"/>
                <w:color w:val="515151"/>
              </w:rPr>
            </w:pPr>
            <w:r>
              <w:rPr>
                <w:rFonts w:cs="Verdana"/>
                <w:color w:val="515151"/>
              </w:rPr>
              <w:t>Number of F3PA efficient cookstoves disseminated for the group of VPA’s</w:t>
            </w:r>
          </w:p>
        </w:tc>
        <w:tc>
          <w:tcPr>
            <w:tcW w:w="3211" w:type="dxa"/>
            <w:tcBorders>
              <w:top w:val="single" w:sz="4" w:space="0" w:color="A6A6A6"/>
              <w:bottom w:val="single" w:sz="4" w:space="0" w:color="A6A6A6"/>
            </w:tcBorders>
            <w:vAlign w:val="top"/>
          </w:tcPr>
          <w:p w14:paraId="4B56751A" w14:textId="77777777" w:rsidR="008A407D" w:rsidRDefault="00000000">
            <w:pPr>
              <w:jc w:val="center"/>
              <w:rPr>
                <w:rFonts w:cs="Verdana"/>
              </w:rPr>
            </w:pPr>
            <w:r>
              <w:rPr>
                <w:rFonts w:cs="Verdana"/>
              </w:rPr>
              <w:t>VPA-11: 10,387</w:t>
            </w:r>
          </w:p>
          <w:p w14:paraId="4ED7320C" w14:textId="77777777" w:rsidR="008A407D" w:rsidRDefault="00000000">
            <w:pPr>
              <w:jc w:val="center"/>
              <w:rPr>
                <w:rFonts w:cs="Verdana"/>
              </w:rPr>
            </w:pPr>
            <w:r>
              <w:rPr>
                <w:rFonts w:cs="Verdana"/>
              </w:rPr>
              <w:t>VPA-12: 10,165</w:t>
            </w:r>
          </w:p>
          <w:p w14:paraId="30A7DAC4" w14:textId="77777777" w:rsidR="008A407D" w:rsidRDefault="00000000">
            <w:pPr>
              <w:jc w:val="center"/>
              <w:rPr>
                <w:rFonts w:cs="Verdana"/>
              </w:rPr>
            </w:pPr>
            <w:r>
              <w:rPr>
                <w:rFonts w:cs="Verdana"/>
              </w:rPr>
              <w:t>VPA-13: 8,629</w:t>
            </w:r>
          </w:p>
          <w:p w14:paraId="328053F7" w14:textId="77777777" w:rsidR="008A407D" w:rsidRDefault="00000000">
            <w:pPr>
              <w:jc w:val="center"/>
              <w:rPr>
                <w:rFonts w:cs="Verdana"/>
              </w:rPr>
            </w:pPr>
            <w:r>
              <w:rPr>
                <w:rFonts w:cs="Verdana"/>
              </w:rPr>
              <w:t>Total: 29,181</w:t>
            </w:r>
          </w:p>
        </w:tc>
        <w:tc>
          <w:tcPr>
            <w:tcW w:w="3211" w:type="dxa"/>
            <w:tcBorders>
              <w:top w:val="single" w:sz="4" w:space="0" w:color="A6A6A6"/>
              <w:bottom w:val="single" w:sz="4" w:space="0" w:color="A6A6A6"/>
            </w:tcBorders>
            <w:vAlign w:val="top"/>
          </w:tcPr>
          <w:p w14:paraId="0021FE81" w14:textId="77777777" w:rsidR="008A407D" w:rsidRDefault="00000000">
            <w:pPr>
              <w:jc w:val="center"/>
              <w:rPr>
                <w:rFonts w:cs="Verdana"/>
              </w:rPr>
            </w:pPr>
            <w:r>
              <w:rPr>
                <w:rFonts w:cs="Verdana"/>
              </w:rPr>
              <w:t>VPA-11: 10,387</w:t>
            </w:r>
          </w:p>
          <w:p w14:paraId="332D5130" w14:textId="77777777" w:rsidR="008A407D" w:rsidRDefault="00000000">
            <w:pPr>
              <w:jc w:val="center"/>
              <w:rPr>
                <w:rFonts w:cs="Verdana"/>
              </w:rPr>
            </w:pPr>
            <w:r>
              <w:rPr>
                <w:rFonts w:cs="Verdana"/>
              </w:rPr>
              <w:t>VPA-12: 10,165</w:t>
            </w:r>
          </w:p>
          <w:p w14:paraId="6C906C5D" w14:textId="77777777" w:rsidR="008A407D" w:rsidRDefault="00000000">
            <w:pPr>
              <w:jc w:val="center"/>
              <w:rPr>
                <w:rFonts w:cs="Verdana"/>
              </w:rPr>
            </w:pPr>
            <w:r>
              <w:rPr>
                <w:rFonts w:cs="Verdana"/>
              </w:rPr>
              <w:t>VPA-13: 8,629</w:t>
            </w:r>
          </w:p>
          <w:p w14:paraId="7B9A1069" w14:textId="77777777" w:rsidR="008A407D" w:rsidRDefault="00000000">
            <w:pPr>
              <w:jc w:val="center"/>
              <w:rPr>
                <w:rFonts w:cs="Verdana"/>
              </w:rPr>
            </w:pPr>
            <w:r>
              <w:rPr>
                <w:rFonts w:cs="Verdana"/>
              </w:rPr>
              <w:t>Total: 29,181</w:t>
            </w:r>
          </w:p>
        </w:tc>
      </w:tr>
    </w:tbl>
    <w:p w14:paraId="71E887B2" w14:textId="77777777" w:rsidR="008A407D" w:rsidRDefault="008A407D">
      <w:pPr>
        <w:rPr>
          <w:rFonts w:ascii="Avenir" w:eastAsia="Avenir" w:hAnsi="Avenir" w:cs="Avenir"/>
        </w:rPr>
      </w:pPr>
    </w:p>
    <w:p w14:paraId="7177E7EF" w14:textId="77777777" w:rsidR="008754B9" w:rsidRDefault="008754B9">
      <w:pPr>
        <w:rPr>
          <w:rFonts w:ascii="Avenir" w:eastAsia="Avenir" w:hAnsi="Avenir" w:cs="Avenir"/>
        </w:rPr>
      </w:pPr>
    </w:p>
    <w:p w14:paraId="20554EED" w14:textId="77777777" w:rsidR="008754B9" w:rsidRDefault="008754B9">
      <w:pPr>
        <w:rPr>
          <w:rFonts w:ascii="Avenir" w:eastAsia="Avenir" w:hAnsi="Avenir" w:cs="Avenir"/>
        </w:rPr>
      </w:pPr>
    </w:p>
    <w:p w14:paraId="00AABEB0" w14:textId="77777777" w:rsidR="008A407D" w:rsidRDefault="00000000">
      <w:pPr>
        <w:pStyle w:val="Heading5"/>
      </w:pPr>
      <w:r>
        <w:lastRenderedPageBreak/>
        <w:t>D.4. Implementation of sampling plan</w:t>
      </w:r>
    </w:p>
    <w:p w14:paraId="316225B4" w14:textId="77777777" w:rsidR="008A407D" w:rsidRDefault="008A407D">
      <w:pPr>
        <w:spacing w:after="0"/>
      </w:pPr>
    </w:p>
    <w:p w14:paraId="1D4D33F9" w14:textId="77777777" w:rsidR="008A407D" w:rsidRDefault="00000000">
      <w:pPr>
        <w:spacing w:line="276" w:lineRule="auto"/>
      </w:pPr>
      <w:r>
        <w:t>In parallel with the distribution of the F3PA efficient cookstoves, and as per monitoring plan in the respective registered VPA-DD’s (VPA-11, VPA-12 &amp; VPA-13), tiipaalga conducted the following monitoring activities:</w:t>
      </w:r>
    </w:p>
    <w:tbl>
      <w:tblPr>
        <w:tblStyle w:val="afc"/>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9"/>
        <w:gridCol w:w="2177"/>
        <w:gridCol w:w="4246"/>
      </w:tblGrid>
      <w:tr w:rsidR="008A407D" w14:paraId="6BA6D7FB" w14:textId="77777777">
        <w:tc>
          <w:tcPr>
            <w:tcW w:w="3199" w:type="dxa"/>
            <w:shd w:val="clear" w:color="auto" w:fill="00B9BD"/>
          </w:tcPr>
          <w:p w14:paraId="35CFA4AC" w14:textId="77777777" w:rsidR="008A407D" w:rsidRDefault="00000000">
            <w:pPr>
              <w:pBdr>
                <w:top w:val="nil"/>
                <w:left w:val="nil"/>
                <w:bottom w:val="nil"/>
                <w:right w:val="nil"/>
                <w:between w:val="nil"/>
              </w:pBdr>
              <w:jc w:val="both"/>
              <w:rPr>
                <w:rFonts w:cs="Verdana"/>
                <w:b/>
                <w:color w:val="FFFFFF"/>
                <w:sz w:val="20"/>
                <w:szCs w:val="20"/>
              </w:rPr>
            </w:pPr>
            <w:r>
              <w:rPr>
                <w:rFonts w:cs="Verdana"/>
                <w:b/>
                <w:color w:val="FFFFFF"/>
                <w:sz w:val="20"/>
                <w:szCs w:val="20"/>
              </w:rPr>
              <w:t>Date</w:t>
            </w:r>
          </w:p>
        </w:tc>
        <w:tc>
          <w:tcPr>
            <w:tcW w:w="2177" w:type="dxa"/>
            <w:shd w:val="clear" w:color="auto" w:fill="00B9BD"/>
          </w:tcPr>
          <w:p w14:paraId="79ED2812" w14:textId="77777777" w:rsidR="008A407D" w:rsidRDefault="00000000">
            <w:pPr>
              <w:pBdr>
                <w:top w:val="nil"/>
                <w:left w:val="nil"/>
                <w:bottom w:val="nil"/>
                <w:right w:val="nil"/>
                <w:between w:val="nil"/>
              </w:pBdr>
              <w:jc w:val="both"/>
              <w:rPr>
                <w:rFonts w:cs="Verdana"/>
                <w:b/>
                <w:color w:val="FFFFFF"/>
                <w:sz w:val="20"/>
                <w:szCs w:val="20"/>
              </w:rPr>
            </w:pPr>
            <w:r>
              <w:rPr>
                <w:rFonts w:cs="Verdana"/>
                <w:b/>
                <w:color w:val="FFFFFF"/>
                <w:sz w:val="20"/>
                <w:szCs w:val="20"/>
              </w:rPr>
              <w:t>Activity</w:t>
            </w:r>
          </w:p>
        </w:tc>
        <w:tc>
          <w:tcPr>
            <w:tcW w:w="4246" w:type="dxa"/>
            <w:shd w:val="clear" w:color="auto" w:fill="00B9BD"/>
          </w:tcPr>
          <w:p w14:paraId="1A272AEF" w14:textId="77777777" w:rsidR="008A407D" w:rsidRDefault="00000000">
            <w:pPr>
              <w:pBdr>
                <w:top w:val="nil"/>
                <w:left w:val="nil"/>
                <w:bottom w:val="nil"/>
                <w:right w:val="nil"/>
                <w:between w:val="nil"/>
              </w:pBdr>
              <w:jc w:val="both"/>
              <w:rPr>
                <w:rFonts w:cs="Verdana"/>
                <w:b/>
                <w:color w:val="FFFFFF"/>
                <w:sz w:val="20"/>
                <w:szCs w:val="20"/>
              </w:rPr>
            </w:pPr>
            <w:r>
              <w:rPr>
                <w:rFonts w:cs="Verdana"/>
                <w:b/>
                <w:color w:val="FFFFFF"/>
                <w:sz w:val="20"/>
                <w:szCs w:val="20"/>
              </w:rPr>
              <w:t>Purpose</w:t>
            </w:r>
          </w:p>
        </w:tc>
      </w:tr>
      <w:tr w:rsidR="008A407D" w14:paraId="3E3B6D4C" w14:textId="77777777">
        <w:tc>
          <w:tcPr>
            <w:tcW w:w="3199" w:type="dxa"/>
          </w:tcPr>
          <w:p w14:paraId="7AB8AB1F" w14:textId="77777777" w:rsidR="008A407D" w:rsidRDefault="00000000">
            <w:pPr>
              <w:pBdr>
                <w:top w:val="nil"/>
                <w:left w:val="nil"/>
                <w:bottom w:val="nil"/>
                <w:right w:val="nil"/>
                <w:between w:val="nil"/>
              </w:pBdr>
              <w:jc w:val="both"/>
              <w:rPr>
                <w:rFonts w:cs="Verdana"/>
                <w:color w:val="515151"/>
              </w:rPr>
            </w:pPr>
            <w:r>
              <w:rPr>
                <w:rFonts w:cs="Verdana"/>
                <w:color w:val="515151"/>
              </w:rPr>
              <w:t>Ongoing</w:t>
            </w:r>
          </w:p>
        </w:tc>
        <w:tc>
          <w:tcPr>
            <w:tcW w:w="2177" w:type="dxa"/>
          </w:tcPr>
          <w:p w14:paraId="1989B6AE" w14:textId="77777777" w:rsidR="008A407D" w:rsidRDefault="00000000">
            <w:pPr>
              <w:pBdr>
                <w:top w:val="nil"/>
                <w:left w:val="nil"/>
                <w:bottom w:val="nil"/>
                <w:right w:val="nil"/>
                <w:between w:val="nil"/>
              </w:pBdr>
              <w:jc w:val="both"/>
              <w:rPr>
                <w:rFonts w:cs="Verdana"/>
                <w:color w:val="515151"/>
              </w:rPr>
            </w:pPr>
            <w:r>
              <w:rPr>
                <w:rFonts w:cs="Verdana"/>
                <w:color w:val="515151"/>
              </w:rPr>
              <w:t>Project database</w:t>
            </w:r>
          </w:p>
        </w:tc>
        <w:tc>
          <w:tcPr>
            <w:tcW w:w="4246" w:type="dxa"/>
          </w:tcPr>
          <w:p w14:paraId="5331F2C6" w14:textId="77777777" w:rsidR="008A407D" w:rsidRDefault="00000000">
            <w:pPr>
              <w:pBdr>
                <w:top w:val="nil"/>
                <w:left w:val="nil"/>
                <w:bottom w:val="nil"/>
                <w:right w:val="nil"/>
                <w:between w:val="nil"/>
              </w:pBdr>
              <w:jc w:val="both"/>
              <w:rPr>
                <w:rFonts w:cs="Verdana"/>
                <w:color w:val="515151"/>
              </w:rPr>
            </w:pPr>
            <w:r>
              <w:rPr>
                <w:rFonts w:cs="Verdana"/>
                <w:color w:val="515151"/>
              </w:rPr>
              <w:t>Establish total distribution record to track number of households for which all baseline cookstove set(s) (comprising of several traditional three stone cookstoves for domestic use) have been replaced by project cookstove set(s)</w:t>
            </w:r>
          </w:p>
        </w:tc>
      </w:tr>
      <w:tr w:rsidR="008A407D" w14:paraId="3A22FD21" w14:textId="77777777">
        <w:tc>
          <w:tcPr>
            <w:tcW w:w="3199" w:type="dxa"/>
          </w:tcPr>
          <w:p w14:paraId="08DCCE82" w14:textId="77777777" w:rsidR="008A407D" w:rsidRDefault="00000000">
            <w:pPr>
              <w:pBdr>
                <w:top w:val="nil"/>
                <w:left w:val="nil"/>
                <w:bottom w:val="nil"/>
                <w:right w:val="nil"/>
                <w:between w:val="nil"/>
              </w:pBdr>
              <w:jc w:val="both"/>
              <w:rPr>
                <w:rFonts w:cs="Verdana"/>
                <w:color w:val="515151"/>
              </w:rPr>
            </w:pPr>
            <w:r>
              <w:rPr>
                <w:rFonts w:cs="Verdana"/>
                <w:color w:val="515151"/>
              </w:rPr>
              <w:t>From 15/03/2023 to 31/03/2023</w:t>
            </w:r>
          </w:p>
        </w:tc>
        <w:tc>
          <w:tcPr>
            <w:tcW w:w="2177" w:type="dxa"/>
          </w:tcPr>
          <w:p w14:paraId="19EB1929" w14:textId="77777777" w:rsidR="008A407D" w:rsidRDefault="00000000">
            <w:pPr>
              <w:pBdr>
                <w:top w:val="nil"/>
                <w:left w:val="nil"/>
                <w:bottom w:val="nil"/>
                <w:right w:val="nil"/>
                <w:between w:val="nil"/>
              </w:pBdr>
              <w:jc w:val="both"/>
              <w:rPr>
                <w:rFonts w:cs="Verdana"/>
                <w:color w:val="515151"/>
              </w:rPr>
            </w:pPr>
            <w:r>
              <w:rPr>
                <w:rFonts w:cs="Verdana"/>
                <w:color w:val="515151"/>
              </w:rPr>
              <w:t>Monitoring survey</w:t>
            </w:r>
          </w:p>
        </w:tc>
        <w:tc>
          <w:tcPr>
            <w:tcW w:w="4246" w:type="dxa"/>
          </w:tcPr>
          <w:p w14:paraId="6B30FBC1" w14:textId="77777777" w:rsidR="008A407D" w:rsidRDefault="00000000">
            <w:pPr>
              <w:spacing w:line="276" w:lineRule="auto"/>
              <w:rPr>
                <w:rFonts w:cs="Verdana"/>
              </w:rPr>
            </w:pPr>
            <w:r>
              <w:rPr>
                <w:rFonts w:cs="Verdana"/>
              </w:rPr>
              <w:t>(</w:t>
            </w:r>
            <w:proofErr w:type="spellStart"/>
            <w:r>
              <w:rPr>
                <w:rFonts w:cs="Verdana"/>
              </w:rPr>
              <w:t>i</w:t>
            </w:r>
            <w:proofErr w:type="spellEnd"/>
            <w:r>
              <w:rPr>
                <w:rFonts w:cs="Verdana"/>
              </w:rPr>
              <w:t xml:space="preserve">) To establish single usage rate factor for all age groups based on if the project cookstoves can be considered as ‘in use’ or ‘not in use’ and if the project cookstoves are in ‘good condition’ or ‘not in good condition’; </w:t>
            </w:r>
          </w:p>
          <w:p w14:paraId="51370E5A" w14:textId="77777777" w:rsidR="008A407D" w:rsidRDefault="00000000">
            <w:pPr>
              <w:spacing w:line="276" w:lineRule="auto"/>
              <w:rPr>
                <w:rFonts w:cs="Verdana"/>
              </w:rPr>
            </w:pPr>
            <w:r>
              <w:rPr>
                <w:rFonts w:cs="Verdana"/>
              </w:rPr>
              <w:t>(ii) To establish single discount factor age for all age groups to account for the baseline stove use;</w:t>
            </w:r>
          </w:p>
          <w:p w14:paraId="482E7A9F" w14:textId="77777777" w:rsidR="008A407D" w:rsidRDefault="00000000">
            <w:pPr>
              <w:pBdr>
                <w:top w:val="nil"/>
                <w:left w:val="nil"/>
                <w:bottom w:val="nil"/>
                <w:right w:val="nil"/>
                <w:between w:val="nil"/>
              </w:pBdr>
              <w:spacing w:line="276" w:lineRule="auto"/>
              <w:jc w:val="both"/>
              <w:rPr>
                <w:rFonts w:cs="Verdana"/>
                <w:color w:val="515151"/>
              </w:rPr>
            </w:pPr>
            <w:r>
              <w:rPr>
                <w:rFonts w:cs="Verdana"/>
                <w:color w:val="000000"/>
              </w:rPr>
              <w:t xml:space="preserve">(iii) </w:t>
            </w:r>
            <w:r>
              <w:rPr>
                <w:rFonts w:cs="Verdana"/>
              </w:rPr>
              <w:t>To measure the parameters regarding SDG 3 and SDG 5.</w:t>
            </w:r>
          </w:p>
        </w:tc>
      </w:tr>
    </w:tbl>
    <w:p w14:paraId="6B55ACE2" w14:textId="77777777" w:rsidR="008A407D" w:rsidRDefault="008A407D">
      <w:pPr>
        <w:spacing w:after="0"/>
      </w:pPr>
    </w:p>
    <w:p w14:paraId="50D64865" w14:textId="4D8DF111" w:rsidR="008A407D" w:rsidRDefault="00000000">
      <w:pPr>
        <w:spacing w:after="0" w:line="276" w:lineRule="auto"/>
        <w:jc w:val="both"/>
      </w:pPr>
      <w:r>
        <w:t>The parameters which need to be monitored through surveys for the VPA are (</w:t>
      </w:r>
      <w:proofErr w:type="spellStart"/>
      <w:r>
        <w:t>i</w:t>
      </w:r>
      <w:proofErr w:type="spellEnd"/>
      <w:r>
        <w:t xml:space="preserve">) </w:t>
      </w:r>
      <w:proofErr w:type="spellStart"/>
      <w:proofErr w:type="gramStart"/>
      <w:r>
        <w:t>Up,y</w:t>
      </w:r>
      <w:proofErr w:type="spellEnd"/>
      <w:proofErr w:type="gramEnd"/>
      <w:r>
        <w:t xml:space="preserve"> Usage rate in project scenario p during year y; and (ii) </w:t>
      </w:r>
      <w:proofErr w:type="spellStart"/>
      <w:proofErr w:type="gramStart"/>
      <w:r>
        <w:t>DFb,stove</w:t>
      </w:r>
      <w:proofErr w:type="gramEnd"/>
      <w:r>
        <w:t>,y</w:t>
      </w:r>
      <w:proofErr w:type="spellEnd"/>
      <w:r>
        <w:t xml:space="preserve"> Discount factor to account for the baseline stove use in project scenario p during the year y. A single survey </w:t>
      </w:r>
      <w:r w:rsidR="008754B9">
        <w:t>of</w:t>
      </w:r>
      <w:r>
        <w:t xml:space="preserve"> cross sampling of households has been undertaken using a single random sampling plan. The sample size is calculated for the population of VPA-11, VPA-12 and VPA-13, using the sampling guidelines described below. </w:t>
      </w:r>
    </w:p>
    <w:p w14:paraId="47A432EB" w14:textId="6F9F4D4E" w:rsidR="008A407D" w:rsidRDefault="00000000">
      <w:pPr>
        <w:spacing w:after="0" w:line="276" w:lineRule="auto"/>
        <w:jc w:val="both"/>
      </w:pPr>
      <w:r>
        <w:t xml:space="preserve">The number of households of which each wife of the household (when polygamous) has replaced all traditional three </w:t>
      </w:r>
      <w:proofErr w:type="gramStart"/>
      <w:r>
        <w:t>stones</w:t>
      </w:r>
      <w:proofErr w:type="gramEnd"/>
      <w:r>
        <w:t xml:space="preserve"> cookstoves for domestic use with project cookstoves, </w:t>
      </w:r>
      <w:r w:rsidR="008754B9">
        <w:t>recorded</w:t>
      </w:r>
      <w:r>
        <w:t xml:space="preserve"> in the project database (see data base records file). Only the households recorded in the database are part of the project activity. </w:t>
      </w:r>
    </w:p>
    <w:p w14:paraId="01422E40" w14:textId="7C345FF6" w:rsidR="008A407D" w:rsidRDefault="00000000">
      <w:pPr>
        <w:spacing w:after="0" w:line="276" w:lineRule="auto"/>
        <w:jc w:val="both"/>
      </w:pPr>
      <w:r>
        <w:t xml:space="preserve">Since the project activities started in January 2018, there are four 3 groups, i.e., 1-2 age group, 2-3 age group and 3-4 age group. The start of the crediting period of each household is considered as the latest installation date of all stoves within the cooking sets of the different wives within the household (see files </w:t>
      </w:r>
      <w:r>
        <w:rPr>
          <w:rFonts w:cs="Verdana"/>
          <w:i/>
          <w:sz w:val="20"/>
          <w:szCs w:val="20"/>
        </w:rPr>
        <w:t>‘</w:t>
      </w:r>
      <w:r>
        <w:rPr>
          <w:rFonts w:cs="Verdana"/>
          <w:i/>
        </w:rPr>
        <w:t>DR_Tiipaalga_VPA-11_ICS_20230228’ &amp; ‘DR_Tiipaalga_VPA-12_ICS_20230228’ &amp; ‘DR_Tiipaalga_VPA-13_ICS_20230228’</w:t>
      </w:r>
      <w:r>
        <w:t xml:space="preserve">). For each household the number of </w:t>
      </w:r>
      <w:proofErr w:type="gramStart"/>
      <w:r>
        <w:t>technology-days</w:t>
      </w:r>
      <w:proofErr w:type="gramEnd"/>
      <w:r>
        <w:t xml:space="preserve"> during MP are calculated per age group: (</w:t>
      </w:r>
      <w:proofErr w:type="spellStart"/>
      <w:r>
        <w:t>i</w:t>
      </w:r>
      <w:proofErr w:type="spellEnd"/>
      <w:r>
        <w:t xml:space="preserve">) age group 1-2 (i.e. installation date + 2*365), (ii) age group 2-3 (i.e. installation date + 3*365), (iii) age group 3-4 (i.e. installation date + 4*365). The number of households per </w:t>
      </w:r>
      <w:proofErr w:type="gramStart"/>
      <w:r>
        <w:t>age-group</w:t>
      </w:r>
      <w:proofErr w:type="gramEnd"/>
      <w:r>
        <w:t xml:space="preserve"> are determined after </w:t>
      </w:r>
      <w:r w:rsidR="008754B9">
        <w:t>the accumulation</w:t>
      </w:r>
      <w:r>
        <w:t xml:space="preserve"> of the </w:t>
      </w:r>
      <w:proofErr w:type="gramStart"/>
      <w:r>
        <w:t>technology-days</w:t>
      </w:r>
      <w:proofErr w:type="gramEnd"/>
      <w:r>
        <w:t xml:space="preserve"> per age group of the households in the project </w:t>
      </w:r>
      <w:r>
        <w:lastRenderedPageBreak/>
        <w:t>database divided by the number of days in a year, i.e. 365 days. At the sampling date (28/02/2023), no households recorded in the database belonged in AG 0-1. This is because the latest installed cookstove in the project was distributed on the 08/11/2020 (household: ‘</w:t>
      </w:r>
      <w:r>
        <w:rPr>
          <w:i/>
        </w:rPr>
        <w:t xml:space="preserve">VPA 13 - </w:t>
      </w:r>
      <w:proofErr w:type="spellStart"/>
      <w:r>
        <w:rPr>
          <w:i/>
        </w:rPr>
        <w:t>Zouda</w:t>
      </w:r>
      <w:proofErr w:type="spellEnd"/>
      <w:r>
        <w:rPr>
          <w:i/>
        </w:rPr>
        <w:t xml:space="preserve"> Antoinette - 4099 - </w:t>
      </w:r>
      <w:proofErr w:type="spellStart"/>
      <w:r>
        <w:rPr>
          <w:i/>
        </w:rPr>
        <w:t>ouedraogo</w:t>
      </w:r>
      <w:proofErr w:type="spellEnd"/>
      <w:r>
        <w:rPr>
          <w:i/>
        </w:rPr>
        <w:t xml:space="preserve"> </w:t>
      </w:r>
      <w:proofErr w:type="spellStart"/>
      <w:r>
        <w:rPr>
          <w:i/>
        </w:rPr>
        <w:t>moussa</w:t>
      </w:r>
      <w:proofErr w:type="spellEnd"/>
      <w:r>
        <w:rPr>
          <w:i/>
        </w:rPr>
        <w:t>’</w:t>
      </w:r>
      <w:r>
        <w:t xml:space="preserve">), hence 2.31 years since the sampling date. </w:t>
      </w:r>
    </w:p>
    <w:p w14:paraId="62F50EA9" w14:textId="77777777" w:rsidR="008A407D" w:rsidRDefault="008A407D">
      <w:pPr>
        <w:spacing w:after="0" w:line="276" w:lineRule="auto"/>
        <w:jc w:val="both"/>
      </w:pPr>
    </w:p>
    <w:p w14:paraId="6E405930" w14:textId="1BE40F0F" w:rsidR="008A407D" w:rsidRDefault="00000000">
      <w:pPr>
        <w:spacing w:after="0" w:line="276" w:lineRule="auto"/>
        <w:jc w:val="both"/>
      </w:pPr>
      <w:r>
        <w:t>The minimum household sample size of each age group is determined according to the following guidelines (</w:t>
      </w:r>
      <w:r w:rsidR="008754B9">
        <w:t>according to</w:t>
      </w:r>
      <w:r>
        <w:t xml:space="preserve"> the Gold Standard      TPDDTEC      v3.     1): the minimum total sample size is 100, with at least 30 samples for project technologies of each age being credited</w:t>
      </w:r>
    </w:p>
    <w:p w14:paraId="35AA6C0B" w14:textId="77777777" w:rsidR="008A407D" w:rsidRDefault="00000000">
      <w:pPr>
        <w:pBdr>
          <w:top w:val="nil"/>
          <w:left w:val="nil"/>
          <w:bottom w:val="nil"/>
          <w:right w:val="nil"/>
          <w:between w:val="nil"/>
        </w:pBdr>
        <w:spacing w:after="0" w:line="276" w:lineRule="auto"/>
        <w:ind w:left="360"/>
        <w:jc w:val="both"/>
      </w:pPr>
      <w:r>
        <w:t xml:space="preserve">     </w:t>
      </w:r>
    </w:p>
    <w:p w14:paraId="65FFA129" w14:textId="77777777" w:rsidR="008A407D" w:rsidRDefault="00000000">
      <w:pPr>
        <w:spacing w:after="0" w:line="276" w:lineRule="auto"/>
        <w:jc w:val="both"/>
      </w:pPr>
      <w:bookmarkStart w:id="23" w:name="_heading=h.qsh70q" w:colFirst="0" w:colLast="0"/>
      <w:bookmarkEnd w:id="23"/>
      <w:r>
        <w:t>The minimum sample size for age-group 1-2, age-group 2-3 age group 3-4 and age group 4-5 is</w:t>
      </w:r>
      <w:r w:rsidR="002358AF">
        <w:t xml:space="preserve"> </w:t>
      </w:r>
      <w:r>
        <w:t xml:space="preserve">30. It has been decided for this MP to use the TPDDTEC guidelines for the sampling for security reasons. </w:t>
      </w:r>
    </w:p>
    <w:p w14:paraId="1AD68075" w14:textId="77777777" w:rsidR="008A407D" w:rsidRDefault="00000000">
      <w:pPr>
        <w:spacing w:line="276" w:lineRule="auto"/>
        <w:jc w:val="both"/>
      </w:pPr>
      <w:r>
        <w:t>For this monitoring survey the household size was set at 40 households for AG 2-3 and AG 3-4 and 80 for AG 4-5 (see file ‘</w:t>
      </w:r>
      <w:r>
        <w:rPr>
          <w:i/>
        </w:rPr>
        <w:t>Tiipaalga_MS_Sampling_VPA-11-12-13_Vintage 2022_20230228’</w:t>
      </w:r>
      <w:r>
        <w:t xml:space="preserve">). The method of selecting households for the sample list for the monitoring survey is random sampling using the online random sequence generator </w:t>
      </w:r>
      <w:proofErr w:type="spellStart"/>
      <w:r>
        <w:rPr>
          <w:i/>
        </w:rPr>
        <w:t>randomdraws</w:t>
      </w:r>
      <w:proofErr w:type="spellEnd"/>
      <w:r>
        <w:rPr>
          <w:i/>
          <w:vertAlign w:val="superscript"/>
        </w:rPr>
        <w:footnoteReference w:id="5"/>
      </w:r>
      <w:r>
        <w:t xml:space="preserve"> (see file ‘</w:t>
      </w:r>
      <w:r>
        <w:rPr>
          <w:i/>
        </w:rPr>
        <w:t>Tiipaalga_MS_Sampling_VPA-11-12-13_Vintage 2022_20230228</w:t>
      </w:r>
      <w:r>
        <w:t>’). For all parameters that are monitored via sampling it is understood that only the age of the project cookstove has an influence. Therefore, no geographic representativeness is deemed necessary for the selection of users participating in the sample groups. The monitoring surveys are performed by user interviews. Only people older than 18 years are interviewed.</w:t>
      </w:r>
    </w:p>
    <w:p w14:paraId="320AC4D3" w14:textId="77777777" w:rsidR="008A407D" w:rsidRDefault="00000000">
      <w:pPr>
        <w:spacing w:line="276" w:lineRule="auto"/>
        <w:jc w:val="both"/>
      </w:pPr>
      <w:r>
        <w:t>The questions used during the survey are presented in the file ‘</w:t>
      </w:r>
      <w:r>
        <w:rPr>
          <w:i/>
        </w:rPr>
        <w:t>GS1340_Monitoring Survey form_VPA-11-12-13 Vintage 2022’</w:t>
      </w:r>
      <w:r>
        <w:rPr>
          <w:i/>
          <w:vertAlign w:val="superscript"/>
        </w:rPr>
        <w:footnoteReference w:id="6"/>
      </w:r>
      <w:r>
        <w:t xml:space="preserve">. Apart from information for </w:t>
      </w:r>
      <w:proofErr w:type="gramStart"/>
      <w:r>
        <w:t>the sustainable</w:t>
      </w:r>
      <w:proofErr w:type="gramEnd"/>
      <w:r>
        <w:t xml:space="preserve"> development indicators, the survey has been built up </w:t>
      </w:r>
      <w:proofErr w:type="gramStart"/>
      <w:r>
        <w:t>in order to</w:t>
      </w:r>
      <w:proofErr w:type="gramEnd"/>
      <w:r>
        <w:t xml:space="preserve"> collect reliable data to calculate the usage rate </w:t>
      </w:r>
      <w:proofErr w:type="spellStart"/>
      <w:proofErr w:type="gramStart"/>
      <w:r>
        <w:t>Up,y</w:t>
      </w:r>
      <w:proofErr w:type="spellEnd"/>
      <w:proofErr w:type="gramEnd"/>
      <w:r>
        <w:t xml:space="preserve"> per age group and the discount factor to account for the baseline stove use </w:t>
      </w:r>
      <w:proofErr w:type="spellStart"/>
      <w:proofErr w:type="gramStart"/>
      <w:r>
        <w:t>DFb,stove,y</w:t>
      </w:r>
      <w:proofErr w:type="spellEnd"/>
      <w:proofErr w:type="gramEnd"/>
      <w:r>
        <w:t xml:space="preserve"> per age group.</w:t>
      </w:r>
    </w:p>
    <w:p w14:paraId="622D8E98" w14:textId="77777777" w:rsidR="008A407D" w:rsidRDefault="00000000">
      <w:pPr>
        <w:spacing w:line="276" w:lineRule="auto"/>
        <w:jc w:val="both"/>
      </w:pPr>
      <w:r>
        <w:t>The file ‘</w:t>
      </w:r>
      <w:r>
        <w:rPr>
          <w:i/>
        </w:rPr>
        <w:t>Tiipaalga_MS_Sampling_VPA-11-12-13_Vintage 2022_20230228’</w:t>
      </w:r>
      <w:r>
        <w:t xml:space="preserve"> contains the 160 at random selected households across VPA-11, VPA-12 and VPA-13.</w:t>
      </w:r>
    </w:p>
    <w:p w14:paraId="08C4430D" w14:textId="77777777" w:rsidR="008A407D" w:rsidRDefault="00000000">
      <w:pPr>
        <w:spacing w:line="276" w:lineRule="auto"/>
        <w:jc w:val="both"/>
      </w:pPr>
      <w:r>
        <w:t xml:space="preserve">However, 40 households in AG 4-5 were removed from the sample as they had been renewed after the end of the monitoring period (after 31/12/2022) and are therefore not considered as AG 4_5 but AG 0-1 </w:t>
      </w:r>
      <w:proofErr w:type="gramStart"/>
      <w:r>
        <w:t>at the moment</w:t>
      </w:r>
      <w:proofErr w:type="gramEnd"/>
      <w:r>
        <w:t xml:space="preserve"> of the survey, which would have biased the results. The list of the removed households can be found in the file ‘</w:t>
      </w:r>
      <w:r>
        <w:rPr>
          <w:i/>
        </w:rPr>
        <w:t>Tiipaalga_MS_Sampling_VPA-11-12-13_Vintage 2022_20230228/tab Sample AG 4-5’</w:t>
      </w:r>
    </w:p>
    <w:p w14:paraId="6C4CF76D" w14:textId="77777777" w:rsidR="008A407D" w:rsidRDefault="00000000">
      <w:pPr>
        <w:spacing w:line="276" w:lineRule="auto"/>
        <w:jc w:val="both"/>
      </w:pPr>
      <w:r>
        <w:t>The file ‘</w:t>
      </w:r>
      <w:r>
        <w:rPr>
          <w:i/>
        </w:rPr>
        <w:t xml:space="preserve">GS1240_MS_VPA-11-12-13_MP5’ </w:t>
      </w:r>
      <w:r>
        <w:t xml:space="preserve">of the monitoring survey contains the following data in worksheet “Group 2”: </w:t>
      </w:r>
    </w:p>
    <w:p w14:paraId="5FBD0928" w14:textId="77777777" w:rsidR="008A407D" w:rsidRDefault="00000000">
      <w:pPr>
        <w:numPr>
          <w:ilvl w:val="0"/>
          <w:numId w:val="6"/>
        </w:numPr>
        <w:pBdr>
          <w:top w:val="nil"/>
          <w:left w:val="nil"/>
          <w:bottom w:val="nil"/>
          <w:right w:val="nil"/>
          <w:between w:val="nil"/>
        </w:pBdr>
        <w:spacing w:line="276" w:lineRule="auto"/>
        <w:jc w:val="both"/>
      </w:pPr>
      <w:r>
        <w:rPr>
          <w:rFonts w:cs="Verdana"/>
        </w:rPr>
        <w:t>Identifier (Unique internal ID number) which is the unique key of household info;</w:t>
      </w:r>
    </w:p>
    <w:p w14:paraId="72152768" w14:textId="77777777" w:rsidR="008A407D" w:rsidRDefault="00000000">
      <w:pPr>
        <w:numPr>
          <w:ilvl w:val="0"/>
          <w:numId w:val="6"/>
        </w:numPr>
        <w:pBdr>
          <w:top w:val="nil"/>
          <w:left w:val="nil"/>
          <w:bottom w:val="nil"/>
          <w:right w:val="nil"/>
          <w:between w:val="nil"/>
        </w:pBdr>
        <w:spacing w:line="276" w:lineRule="auto"/>
        <w:jc w:val="both"/>
      </w:pPr>
      <w:r>
        <w:rPr>
          <w:rFonts w:cs="Verdana"/>
        </w:rPr>
        <w:t>Identification data per wife: name, picture of wife with it stoves;</w:t>
      </w:r>
    </w:p>
    <w:p w14:paraId="3095C5DB" w14:textId="77777777" w:rsidR="008A407D" w:rsidRDefault="00000000">
      <w:pPr>
        <w:numPr>
          <w:ilvl w:val="0"/>
          <w:numId w:val="6"/>
        </w:numPr>
        <w:pBdr>
          <w:top w:val="nil"/>
          <w:left w:val="nil"/>
          <w:bottom w:val="nil"/>
          <w:right w:val="nil"/>
          <w:between w:val="nil"/>
        </w:pBdr>
        <w:spacing w:line="276" w:lineRule="auto"/>
        <w:jc w:val="both"/>
      </w:pPr>
      <w:r>
        <w:rPr>
          <w:rFonts w:cs="Verdana"/>
        </w:rPr>
        <w:t>Data on stoves used per wife: size of stoves, installation dates of each stove, location of stoves, frequency of usage, condition of stove …;</w:t>
      </w:r>
    </w:p>
    <w:p w14:paraId="7CD42CCF" w14:textId="77777777" w:rsidR="008A407D" w:rsidRDefault="00000000">
      <w:pPr>
        <w:numPr>
          <w:ilvl w:val="0"/>
          <w:numId w:val="6"/>
        </w:numPr>
        <w:pBdr>
          <w:top w:val="nil"/>
          <w:left w:val="nil"/>
          <w:bottom w:val="nil"/>
          <w:right w:val="nil"/>
          <w:between w:val="nil"/>
        </w:pBdr>
        <w:spacing w:line="276" w:lineRule="auto"/>
        <w:jc w:val="both"/>
      </w:pPr>
      <w:r>
        <w:rPr>
          <w:rFonts w:cs="Verdana"/>
        </w:rPr>
        <w:lastRenderedPageBreak/>
        <w:t>Data on cooking habits during dry and wet season;</w:t>
      </w:r>
    </w:p>
    <w:p w14:paraId="72C801A0" w14:textId="77777777" w:rsidR="008A407D" w:rsidRDefault="00000000">
      <w:pPr>
        <w:numPr>
          <w:ilvl w:val="0"/>
          <w:numId w:val="6"/>
        </w:numPr>
        <w:pBdr>
          <w:top w:val="nil"/>
          <w:left w:val="nil"/>
          <w:bottom w:val="nil"/>
          <w:right w:val="nil"/>
          <w:between w:val="nil"/>
        </w:pBdr>
        <w:spacing w:line="276" w:lineRule="auto"/>
        <w:jc w:val="both"/>
      </w:pPr>
      <w:r>
        <w:rPr>
          <w:rFonts w:cs="Verdana"/>
        </w:rPr>
        <w:t>Data related to sustainable indicators.</w:t>
      </w:r>
    </w:p>
    <w:p w14:paraId="7DF33DD9" w14:textId="77777777" w:rsidR="008A407D" w:rsidRDefault="00000000">
      <w:pPr>
        <w:spacing w:line="276" w:lineRule="auto"/>
        <w:jc w:val="both"/>
      </w:pPr>
      <w:r>
        <w:t xml:space="preserve">Based on this information the usage rate </w:t>
      </w:r>
      <w:proofErr w:type="spellStart"/>
      <w:proofErr w:type="gramStart"/>
      <w:r>
        <w:t>Up,y</w:t>
      </w:r>
      <w:proofErr w:type="spellEnd"/>
      <w:proofErr w:type="gramEnd"/>
      <w:r>
        <w:t xml:space="preserve"> is calculated per household in column V and the discount factor to account for the baseline stove use </w:t>
      </w:r>
      <w:proofErr w:type="spellStart"/>
      <w:proofErr w:type="gramStart"/>
      <w:r>
        <w:t>DFb,stove</w:t>
      </w:r>
      <w:proofErr w:type="gramEnd"/>
      <w:r>
        <w:t>,y</w:t>
      </w:r>
      <w:proofErr w:type="spellEnd"/>
      <w:r>
        <w:t xml:space="preserve"> per </w:t>
      </w:r>
      <w:proofErr w:type="gramStart"/>
      <w:r>
        <w:t>households</w:t>
      </w:r>
      <w:proofErr w:type="gramEnd"/>
      <w:r>
        <w:t xml:space="preserve"> in column AW. The worksheet “Analysis” contains the evaluated parameters usage rate </w:t>
      </w:r>
      <w:proofErr w:type="spellStart"/>
      <w:proofErr w:type="gramStart"/>
      <w:r>
        <w:t>Up,y</w:t>
      </w:r>
      <w:proofErr w:type="spellEnd"/>
      <w:proofErr w:type="gramEnd"/>
      <w:r>
        <w:t xml:space="preserve"> and discount factor to account for the baseline stove use </w:t>
      </w:r>
      <w:proofErr w:type="spellStart"/>
      <w:proofErr w:type="gramStart"/>
      <w:r>
        <w:t>DFb,stove</w:t>
      </w:r>
      <w:proofErr w:type="gramEnd"/>
      <w:r>
        <w:t>,y</w:t>
      </w:r>
      <w:proofErr w:type="spellEnd"/>
      <w:r>
        <w:t xml:space="preserve"> per age group. </w:t>
      </w:r>
    </w:p>
    <w:p w14:paraId="7798AF3B" w14:textId="77777777" w:rsidR="008A407D" w:rsidRDefault="00000000">
      <w:pPr>
        <w:spacing w:line="276" w:lineRule="auto"/>
        <w:jc w:val="both"/>
        <w:rPr>
          <w:i/>
        </w:rPr>
      </w:pPr>
      <w:r>
        <w:t xml:space="preserve">The surveyed households per age group are presented with pictures of stove users and stoves in the following </w:t>
      </w:r>
      <w:proofErr w:type="gramStart"/>
      <w:r>
        <w:t>file: ‘</w:t>
      </w:r>
      <w:proofErr w:type="gramEnd"/>
      <w:r>
        <w:rPr>
          <w:i/>
        </w:rPr>
        <w:t>GS1240_MS_VPA-11-12-13_MP5.</w:t>
      </w:r>
    </w:p>
    <w:p w14:paraId="37875EF3" w14:textId="77777777" w:rsidR="008A407D" w:rsidRDefault="00000000">
      <w:pPr>
        <w:spacing w:line="276" w:lineRule="auto"/>
        <w:jc w:val="both"/>
      </w:pPr>
      <w:r>
        <w:t xml:space="preserve">The following points were considered when evaluating the usage rate </w:t>
      </w:r>
      <w:proofErr w:type="spellStart"/>
      <w:proofErr w:type="gramStart"/>
      <w:r>
        <w:t>Up,y</w:t>
      </w:r>
      <w:proofErr w:type="spellEnd"/>
      <w:proofErr w:type="gramEnd"/>
      <w:r>
        <w:t xml:space="preserve">: </w:t>
      </w:r>
    </w:p>
    <w:p w14:paraId="5F525523" w14:textId="77777777" w:rsidR="008A407D" w:rsidRDefault="00000000">
      <w:pPr>
        <w:numPr>
          <w:ilvl w:val="0"/>
          <w:numId w:val="9"/>
        </w:numPr>
        <w:pBdr>
          <w:top w:val="nil"/>
          <w:left w:val="nil"/>
          <w:bottom w:val="nil"/>
          <w:right w:val="nil"/>
          <w:between w:val="nil"/>
        </w:pBdr>
        <w:spacing w:line="276" w:lineRule="auto"/>
        <w:jc w:val="both"/>
      </w:pPr>
      <w:r>
        <w:rPr>
          <w:rFonts w:cs="Verdana"/>
        </w:rPr>
        <w:t>All project cookstoves within the sample are assessed if they are still operational. If one stove user doesn’t use any of its project cookstoves, the corresponding household is considered as drop-off;</w:t>
      </w:r>
    </w:p>
    <w:p w14:paraId="7498F6C7" w14:textId="77777777" w:rsidR="008A407D" w:rsidRDefault="00000000">
      <w:pPr>
        <w:numPr>
          <w:ilvl w:val="0"/>
          <w:numId w:val="9"/>
        </w:numPr>
        <w:pBdr>
          <w:top w:val="nil"/>
          <w:left w:val="nil"/>
          <w:bottom w:val="nil"/>
          <w:right w:val="nil"/>
          <w:between w:val="nil"/>
        </w:pBdr>
        <w:spacing w:line="276" w:lineRule="auto"/>
        <w:jc w:val="both"/>
      </w:pPr>
      <w:r>
        <w:rPr>
          <w:rFonts w:cs="Verdana"/>
        </w:rPr>
        <w:t>The working conditions of project cookstoves are evaluated on the status (</w:t>
      </w:r>
      <w:proofErr w:type="spellStart"/>
      <w:r>
        <w:rPr>
          <w:rFonts w:cs="Verdana"/>
        </w:rPr>
        <w:t>i</w:t>
      </w:r>
      <w:proofErr w:type="spellEnd"/>
      <w:r>
        <w:rPr>
          <w:rFonts w:cs="Verdana"/>
        </w:rPr>
        <w:t xml:space="preserve">) </w:t>
      </w:r>
      <w:r>
        <w:rPr>
          <w:rFonts w:cs="Verdana"/>
          <w:i/>
        </w:rPr>
        <w:t>Green</w:t>
      </w:r>
      <w:r>
        <w:rPr>
          <w:rFonts w:cs="Verdana"/>
        </w:rPr>
        <w:t xml:space="preserve">: the stove is in good working conditions, (ii) </w:t>
      </w:r>
      <w:r>
        <w:rPr>
          <w:rFonts w:cs="Verdana"/>
          <w:i/>
        </w:rPr>
        <w:t>Orange</w:t>
      </w:r>
      <w:r>
        <w:rPr>
          <w:rFonts w:cs="Verdana"/>
        </w:rPr>
        <w:t xml:space="preserve">: the stove is in acceptable working conditions, but needs some maintenance activities; and (iii) </w:t>
      </w:r>
      <w:r>
        <w:rPr>
          <w:rFonts w:cs="Verdana"/>
          <w:i/>
        </w:rPr>
        <w:t>Red</w:t>
      </w:r>
      <w:r>
        <w:rPr>
          <w:rFonts w:cs="Verdana"/>
        </w:rPr>
        <w:t xml:space="preserve">: the stove is not working </w:t>
      </w:r>
      <w:proofErr w:type="gramStart"/>
      <w:r>
        <w:rPr>
          <w:rFonts w:cs="Verdana"/>
        </w:rPr>
        <w:t>well, and</w:t>
      </w:r>
      <w:proofErr w:type="gramEnd"/>
      <w:r>
        <w:rPr>
          <w:rFonts w:cs="Verdana"/>
        </w:rPr>
        <w:t xml:space="preserve"> needs to be reconstructed (see section C for more details). A household with at least one red project cookstove is considered as a drop-off;</w:t>
      </w:r>
    </w:p>
    <w:p w14:paraId="2B40330B" w14:textId="77777777" w:rsidR="008A407D" w:rsidRDefault="00000000">
      <w:pPr>
        <w:numPr>
          <w:ilvl w:val="0"/>
          <w:numId w:val="9"/>
        </w:numPr>
        <w:pBdr>
          <w:top w:val="nil"/>
          <w:left w:val="nil"/>
          <w:bottom w:val="nil"/>
          <w:right w:val="nil"/>
          <w:between w:val="nil"/>
        </w:pBdr>
        <w:spacing w:line="276" w:lineRule="auto"/>
        <w:jc w:val="both"/>
      </w:pPr>
      <w:r>
        <w:rPr>
          <w:rFonts w:cs="Verdana"/>
        </w:rPr>
        <w:t>If a stove-user migrated even for a temporary period, the corresponding household is considered as a drop-off;</w:t>
      </w:r>
    </w:p>
    <w:p w14:paraId="58F3057C" w14:textId="0603C026" w:rsidR="008A407D" w:rsidRDefault="00000000">
      <w:pPr>
        <w:spacing w:line="276" w:lineRule="auto"/>
        <w:jc w:val="both"/>
      </w:pPr>
      <w:r>
        <w:t xml:space="preserve">Based on the </w:t>
      </w:r>
      <w:proofErr w:type="gramStart"/>
      <w:r>
        <w:t>collected data</w:t>
      </w:r>
      <w:proofErr w:type="gramEnd"/>
      <w:r>
        <w:t xml:space="preserve"> during the survey for this monitoring period the average usage rate is </w:t>
      </w:r>
      <w:sdt>
        <w:sdtPr>
          <w:tag w:val="goog_rdk_74"/>
          <w:id w:val="-1396816551"/>
        </w:sdtPr>
        <w:sdtContent>
          <w:r>
            <w:t>69.90</w:t>
          </w:r>
        </w:sdtContent>
      </w:sdt>
      <w:r>
        <w:t xml:space="preserve">%.  </w:t>
      </w:r>
    </w:p>
    <w:p w14:paraId="7E2653BD" w14:textId="77777777" w:rsidR="008A407D" w:rsidRDefault="00000000">
      <w:pPr>
        <w:spacing w:line="276" w:lineRule="auto"/>
        <w:jc w:val="both"/>
      </w:pPr>
      <w:r>
        <w:t>The discount factor to account for the baseline stove use is calculated based on the number of meals that have been cooked with the baseline stove during the monitoring period. The impact of dry and wet season on the baseline stove use has been evaluated. The baseline stove usage has been questioned in the survey in two ways (see ‘</w:t>
      </w:r>
      <w:r>
        <w:rPr>
          <w:i/>
        </w:rPr>
        <w:t>GS1240_MS_VPA-11-12-13_MP5</w:t>
      </w:r>
      <w:r>
        <w:t>) (</w:t>
      </w:r>
      <w:proofErr w:type="spellStart"/>
      <w:r>
        <w:t>i</w:t>
      </w:r>
      <w:proofErr w:type="spellEnd"/>
      <w:r>
        <w:t xml:space="preserve">) relative based on a week usage during dry and wet season (column AM till column AV); (ii) absolute based on total number of usages during dry and wet season (column BB and BQ).The following points were considered when evaluating the discount factor to account for the baseline stove use </w:t>
      </w:r>
      <w:proofErr w:type="spellStart"/>
      <w:r>
        <w:t>DFb,stove,y</w:t>
      </w:r>
      <w:proofErr w:type="spellEnd"/>
      <w:r>
        <w:t>:</w:t>
      </w:r>
    </w:p>
    <w:p w14:paraId="1F6776DE" w14:textId="77777777" w:rsidR="008A407D" w:rsidRDefault="00000000">
      <w:pPr>
        <w:numPr>
          <w:ilvl w:val="0"/>
          <w:numId w:val="9"/>
        </w:numPr>
        <w:pBdr>
          <w:top w:val="nil"/>
          <w:left w:val="nil"/>
          <w:bottom w:val="nil"/>
          <w:right w:val="nil"/>
          <w:between w:val="nil"/>
        </w:pBdr>
        <w:spacing w:line="276" w:lineRule="auto"/>
        <w:jc w:val="both"/>
      </w:pPr>
      <w:r>
        <w:rPr>
          <w:rFonts w:cs="Verdana"/>
        </w:rPr>
        <w:t>The wet season starts on the 01/06/2022 and ends the 31/10/2022, which is 152 days;</w:t>
      </w:r>
    </w:p>
    <w:p w14:paraId="5F47EA34" w14:textId="77777777" w:rsidR="008A407D" w:rsidRDefault="00000000">
      <w:pPr>
        <w:numPr>
          <w:ilvl w:val="0"/>
          <w:numId w:val="9"/>
        </w:numPr>
        <w:pBdr>
          <w:top w:val="nil"/>
          <w:left w:val="nil"/>
          <w:bottom w:val="nil"/>
          <w:right w:val="nil"/>
          <w:between w:val="nil"/>
        </w:pBdr>
        <w:spacing w:line="276" w:lineRule="auto"/>
        <w:jc w:val="both"/>
      </w:pPr>
      <w:r>
        <w:rPr>
          <w:rFonts w:cs="Verdana"/>
        </w:rPr>
        <w:t>Usage of baseline stove during wet and dry season has been surveyed, as well as the number of meals cooked during dry and wet season;</w:t>
      </w:r>
    </w:p>
    <w:p w14:paraId="64F0B8A3" w14:textId="77777777" w:rsidR="008A407D" w:rsidRDefault="00000000">
      <w:pPr>
        <w:numPr>
          <w:ilvl w:val="0"/>
          <w:numId w:val="9"/>
        </w:numPr>
        <w:pBdr>
          <w:top w:val="nil"/>
          <w:left w:val="nil"/>
          <w:bottom w:val="nil"/>
          <w:right w:val="nil"/>
          <w:between w:val="nil"/>
        </w:pBdr>
        <w:spacing w:line="276" w:lineRule="auto"/>
        <w:jc w:val="both"/>
      </w:pPr>
      <w:r>
        <w:rPr>
          <w:rFonts w:cs="Verdana"/>
        </w:rPr>
        <w:t xml:space="preserve">Based on the number of meals cooked with the baseline cookstove compared to the number of cooked meals, the baseline usage fraction is calculated per stove user. In the case of more than one stove user per household, the highest value will be taken </w:t>
      </w:r>
      <w:proofErr w:type="gramStart"/>
      <w:r>
        <w:rPr>
          <w:rFonts w:cs="Verdana"/>
        </w:rPr>
        <w:t>in order to</w:t>
      </w:r>
      <w:proofErr w:type="gramEnd"/>
      <w:r>
        <w:rPr>
          <w:rFonts w:cs="Verdana"/>
        </w:rPr>
        <w:t xml:space="preserve"> identify the baseline cookstove usage at household level;</w:t>
      </w:r>
    </w:p>
    <w:p w14:paraId="01E826B3" w14:textId="77777777" w:rsidR="008A407D" w:rsidRDefault="00000000">
      <w:pPr>
        <w:numPr>
          <w:ilvl w:val="0"/>
          <w:numId w:val="9"/>
        </w:numPr>
        <w:pBdr>
          <w:top w:val="nil"/>
          <w:left w:val="nil"/>
          <w:bottom w:val="nil"/>
          <w:right w:val="nil"/>
          <w:between w:val="nil"/>
        </w:pBdr>
        <w:spacing w:line="276" w:lineRule="auto"/>
        <w:jc w:val="both"/>
      </w:pPr>
      <w:r>
        <w:rPr>
          <w:rFonts w:cs="Verdana"/>
        </w:rPr>
        <w:t>In case the two ways of baseline usage reporting (relative on weekly basis and absolute) didn’t match, the highest baseline usage has been calculated for the corresponding household;</w:t>
      </w:r>
    </w:p>
    <w:p w14:paraId="42216091" w14:textId="77777777" w:rsidR="008A407D" w:rsidRDefault="00000000">
      <w:pPr>
        <w:numPr>
          <w:ilvl w:val="0"/>
          <w:numId w:val="9"/>
        </w:numPr>
        <w:pBdr>
          <w:top w:val="nil"/>
          <w:left w:val="nil"/>
          <w:bottom w:val="nil"/>
          <w:right w:val="nil"/>
          <w:between w:val="nil"/>
        </w:pBdr>
        <w:spacing w:line="276" w:lineRule="auto"/>
        <w:jc w:val="both"/>
      </w:pPr>
      <w:r>
        <w:rPr>
          <w:rFonts w:cs="Verdana"/>
        </w:rPr>
        <w:t>The discount factor for the baseline stove use is based on the average baseline stove use fraction of all the households within the sample;</w:t>
      </w:r>
    </w:p>
    <w:p w14:paraId="158275B8" w14:textId="77777777" w:rsidR="008A407D" w:rsidRDefault="00000000">
      <w:pPr>
        <w:numPr>
          <w:ilvl w:val="0"/>
          <w:numId w:val="9"/>
        </w:numPr>
        <w:pBdr>
          <w:top w:val="nil"/>
          <w:left w:val="nil"/>
          <w:bottom w:val="nil"/>
          <w:right w:val="nil"/>
          <w:between w:val="nil"/>
        </w:pBdr>
        <w:spacing w:line="276" w:lineRule="auto"/>
        <w:jc w:val="both"/>
      </w:pPr>
      <w:r>
        <w:rPr>
          <w:rFonts w:cs="Verdana"/>
        </w:rPr>
        <w:t xml:space="preserve">If a household has dropped off when evaluating the usage rate, it is not considered when calculating the average baseline </w:t>
      </w:r>
      <w:proofErr w:type="gramStart"/>
      <w:r>
        <w:rPr>
          <w:rFonts w:cs="Verdana"/>
        </w:rPr>
        <w:t>stove use</w:t>
      </w:r>
      <w:proofErr w:type="gramEnd"/>
      <w:r>
        <w:rPr>
          <w:rFonts w:cs="Verdana"/>
        </w:rPr>
        <w:t xml:space="preserve"> fraction;</w:t>
      </w:r>
    </w:p>
    <w:p w14:paraId="48EAD28F" w14:textId="77777777" w:rsidR="008A407D" w:rsidRDefault="00000000">
      <w:pPr>
        <w:numPr>
          <w:ilvl w:val="0"/>
          <w:numId w:val="9"/>
        </w:numPr>
        <w:pBdr>
          <w:top w:val="nil"/>
          <w:left w:val="nil"/>
          <w:bottom w:val="nil"/>
          <w:right w:val="nil"/>
          <w:between w:val="nil"/>
        </w:pBdr>
        <w:spacing w:line="276" w:lineRule="auto"/>
        <w:jc w:val="both"/>
      </w:pPr>
      <w:r>
        <w:rPr>
          <w:rFonts w:cs="Verdana"/>
        </w:rPr>
        <w:lastRenderedPageBreak/>
        <w:t>A conservative approach has been considered when evaluating the number of meals cooked with the baseline stove.</w:t>
      </w:r>
    </w:p>
    <w:p w14:paraId="739C930F" w14:textId="0A425A20" w:rsidR="008A407D" w:rsidRDefault="00000000">
      <w:pPr>
        <w:spacing w:line="276" w:lineRule="auto"/>
        <w:jc w:val="both"/>
      </w:pPr>
      <w:r>
        <w:t xml:space="preserve">Based on the </w:t>
      </w:r>
      <w:proofErr w:type="gramStart"/>
      <w:r>
        <w:t>collected data</w:t>
      </w:r>
      <w:proofErr w:type="gramEnd"/>
      <w:r>
        <w:t xml:space="preserve"> during the survey, the baseline stove usage fraction </w:t>
      </w:r>
      <w:proofErr w:type="gramStart"/>
      <w:r>
        <w:t>have</w:t>
      </w:r>
      <w:proofErr w:type="gramEnd"/>
      <w:r>
        <w:t xml:space="preserve"> been evaluated at </w:t>
      </w:r>
      <w:sdt>
        <w:sdtPr>
          <w:tag w:val="goog_rdk_75"/>
          <w:id w:val="-887497467"/>
        </w:sdtPr>
        <w:sdtContent>
          <w:r w:rsidR="002358AF">
            <w:t>3.10</w:t>
          </w:r>
        </w:sdtContent>
      </w:sdt>
      <w:r>
        <w:t xml:space="preserve">% on average. This means that, on average, approximately </w:t>
      </w:r>
      <w:r w:rsidR="002358AF">
        <w:t>3</w:t>
      </w:r>
      <w:r>
        <w:t xml:space="preserve"> meals out of 100 meals are cooked with the baseline stove.</w:t>
      </w:r>
    </w:p>
    <w:p w14:paraId="58C2A1DB" w14:textId="77777777" w:rsidR="008A407D" w:rsidRDefault="00000000">
      <w:pPr>
        <w:pStyle w:val="Heading4"/>
      </w:pPr>
      <w:bookmarkStart w:id="24" w:name="_heading=h.z9gl2owmjv6c" w:colFirst="0" w:colLast="0"/>
      <w:bookmarkEnd w:id="24"/>
      <w:r>
        <w:t>SECTION E. CALCULATION OF SDG IMPACTS</w:t>
      </w:r>
    </w:p>
    <w:p w14:paraId="3DC82EB1" w14:textId="77777777" w:rsidR="008A407D" w:rsidRDefault="00000000">
      <w:pPr>
        <w:pStyle w:val="Heading5"/>
      </w:pPr>
      <w:bookmarkStart w:id="25" w:name="_heading=h.ve5pmbi8hdwp" w:colFirst="0" w:colLast="0"/>
      <w:bookmarkEnd w:id="25"/>
      <w:r>
        <w:t>E.1. Calculation of baseline value or estimation of baseline situation of each SDG Impact</w:t>
      </w:r>
    </w:p>
    <w:p w14:paraId="43B417DD" w14:textId="77777777" w:rsidR="008A407D" w:rsidRDefault="00000000">
      <w:pPr>
        <w:numPr>
          <w:ilvl w:val="0"/>
          <w:numId w:val="10"/>
        </w:numPr>
        <w:pBdr>
          <w:top w:val="nil"/>
          <w:left w:val="nil"/>
          <w:bottom w:val="nil"/>
          <w:right w:val="nil"/>
          <w:between w:val="nil"/>
        </w:pBdr>
        <w:spacing w:after="0"/>
        <w:jc w:val="both"/>
        <w:rPr>
          <w:rFonts w:cs="Verdana"/>
          <w:i/>
        </w:rPr>
      </w:pPr>
      <w:r>
        <w:rPr>
          <w:rFonts w:cs="Verdana"/>
          <w:i/>
        </w:rPr>
        <w:t>SDG 3, Good health and well-being</w:t>
      </w:r>
    </w:p>
    <w:p w14:paraId="6F0451C6" w14:textId="77777777" w:rsidR="008A407D" w:rsidRDefault="00000000">
      <w:pPr>
        <w:pBdr>
          <w:top w:val="nil"/>
          <w:left w:val="nil"/>
          <w:bottom w:val="nil"/>
          <w:right w:val="nil"/>
          <w:between w:val="nil"/>
        </w:pBdr>
        <w:spacing w:after="0"/>
        <w:ind w:left="720"/>
        <w:jc w:val="both"/>
        <w:rPr>
          <w:rFonts w:cs="Verdana"/>
        </w:rPr>
      </w:pPr>
      <w:r>
        <w:rPr>
          <w:rFonts w:cs="Verdana"/>
        </w:rPr>
        <w:t>Not applicable, the direct outcome is calculated, see section E.4.</w:t>
      </w:r>
    </w:p>
    <w:p w14:paraId="13C206A1" w14:textId="77777777" w:rsidR="008A407D" w:rsidRDefault="00000000">
      <w:pPr>
        <w:numPr>
          <w:ilvl w:val="0"/>
          <w:numId w:val="10"/>
        </w:numPr>
        <w:pBdr>
          <w:top w:val="nil"/>
          <w:left w:val="nil"/>
          <w:bottom w:val="nil"/>
          <w:right w:val="nil"/>
          <w:between w:val="nil"/>
        </w:pBdr>
        <w:spacing w:after="0"/>
        <w:jc w:val="both"/>
        <w:rPr>
          <w:rFonts w:cs="Verdana"/>
          <w:i/>
        </w:rPr>
      </w:pPr>
      <w:r>
        <w:rPr>
          <w:rFonts w:cs="Verdana"/>
          <w:i/>
        </w:rPr>
        <w:t>SDG 4, Quality Education</w:t>
      </w:r>
    </w:p>
    <w:p w14:paraId="1584FEF8" w14:textId="77777777" w:rsidR="008A407D" w:rsidRDefault="00000000">
      <w:pPr>
        <w:pBdr>
          <w:top w:val="nil"/>
          <w:left w:val="nil"/>
          <w:bottom w:val="nil"/>
          <w:right w:val="nil"/>
          <w:between w:val="nil"/>
        </w:pBdr>
        <w:spacing w:after="0"/>
        <w:ind w:left="720"/>
        <w:jc w:val="both"/>
        <w:rPr>
          <w:rFonts w:cs="Verdana"/>
        </w:rPr>
      </w:pPr>
      <w:r>
        <w:rPr>
          <w:rFonts w:cs="Verdana"/>
        </w:rPr>
        <w:t>Not applicable, the direct outcome is calculated, see section E.4.</w:t>
      </w:r>
    </w:p>
    <w:p w14:paraId="2A363794" w14:textId="77777777" w:rsidR="008A407D" w:rsidRDefault="00000000">
      <w:pPr>
        <w:numPr>
          <w:ilvl w:val="0"/>
          <w:numId w:val="10"/>
        </w:numPr>
        <w:pBdr>
          <w:top w:val="nil"/>
          <w:left w:val="nil"/>
          <w:bottom w:val="nil"/>
          <w:right w:val="nil"/>
          <w:between w:val="nil"/>
        </w:pBdr>
        <w:spacing w:after="0"/>
        <w:jc w:val="both"/>
        <w:rPr>
          <w:rFonts w:cs="Verdana"/>
          <w:i/>
        </w:rPr>
      </w:pPr>
      <w:r>
        <w:rPr>
          <w:rFonts w:cs="Verdana"/>
          <w:i/>
        </w:rPr>
        <w:t>SDG 5, Gender equality</w:t>
      </w:r>
    </w:p>
    <w:p w14:paraId="7CFEE72D" w14:textId="77777777" w:rsidR="008A407D" w:rsidRDefault="00000000">
      <w:pPr>
        <w:pBdr>
          <w:top w:val="nil"/>
          <w:left w:val="nil"/>
          <w:bottom w:val="nil"/>
          <w:right w:val="nil"/>
          <w:between w:val="nil"/>
        </w:pBdr>
        <w:spacing w:after="0"/>
        <w:ind w:left="720"/>
        <w:jc w:val="both"/>
        <w:rPr>
          <w:rFonts w:cs="Verdana"/>
        </w:rPr>
      </w:pPr>
      <w:r>
        <w:rPr>
          <w:rFonts w:cs="Verdana"/>
        </w:rPr>
        <w:t>Not applicable, the direct outcome is calculated, see section E.4.</w:t>
      </w:r>
    </w:p>
    <w:p w14:paraId="59F7B550" w14:textId="77777777" w:rsidR="008A407D" w:rsidRDefault="00000000">
      <w:pPr>
        <w:numPr>
          <w:ilvl w:val="0"/>
          <w:numId w:val="10"/>
        </w:numPr>
        <w:pBdr>
          <w:top w:val="nil"/>
          <w:left w:val="nil"/>
          <w:bottom w:val="nil"/>
          <w:right w:val="nil"/>
          <w:between w:val="nil"/>
        </w:pBdr>
        <w:spacing w:after="0"/>
        <w:jc w:val="both"/>
        <w:rPr>
          <w:rFonts w:cs="Verdana"/>
          <w:i/>
        </w:rPr>
      </w:pPr>
      <w:r>
        <w:rPr>
          <w:rFonts w:cs="Verdana"/>
          <w:i/>
        </w:rPr>
        <w:t>SDG 7, Affordable and clean energy</w:t>
      </w:r>
    </w:p>
    <w:p w14:paraId="0EF3A398" w14:textId="77777777" w:rsidR="008A407D" w:rsidRDefault="00000000">
      <w:pPr>
        <w:pBdr>
          <w:top w:val="nil"/>
          <w:left w:val="nil"/>
          <w:bottom w:val="nil"/>
          <w:right w:val="nil"/>
          <w:between w:val="nil"/>
        </w:pBdr>
        <w:spacing w:after="0"/>
        <w:ind w:left="720"/>
        <w:jc w:val="both"/>
        <w:rPr>
          <w:rFonts w:cs="Verdana"/>
        </w:rPr>
      </w:pPr>
      <w:r>
        <w:rPr>
          <w:rFonts w:cs="Verdana"/>
        </w:rPr>
        <w:t>Not applicable, the direct outcome is calculated, see section E.4.</w:t>
      </w:r>
    </w:p>
    <w:p w14:paraId="33D7B66B" w14:textId="77777777" w:rsidR="008A407D" w:rsidRDefault="00000000">
      <w:pPr>
        <w:numPr>
          <w:ilvl w:val="0"/>
          <w:numId w:val="10"/>
        </w:numPr>
        <w:pBdr>
          <w:top w:val="nil"/>
          <w:left w:val="nil"/>
          <w:bottom w:val="nil"/>
          <w:right w:val="nil"/>
          <w:between w:val="nil"/>
        </w:pBdr>
        <w:spacing w:after="0"/>
        <w:jc w:val="both"/>
        <w:rPr>
          <w:rFonts w:cs="Verdana"/>
          <w:i/>
        </w:rPr>
      </w:pPr>
      <w:r>
        <w:rPr>
          <w:rFonts w:cs="Verdana"/>
          <w:i/>
        </w:rPr>
        <w:t>SDG 13, Climate Action</w:t>
      </w:r>
    </w:p>
    <w:p w14:paraId="757DE32F" w14:textId="77777777" w:rsidR="008A407D" w:rsidRDefault="00000000">
      <w:pPr>
        <w:pBdr>
          <w:top w:val="nil"/>
          <w:left w:val="nil"/>
          <w:bottom w:val="nil"/>
          <w:right w:val="nil"/>
          <w:between w:val="nil"/>
        </w:pBdr>
        <w:spacing w:line="276" w:lineRule="auto"/>
        <w:ind w:left="720"/>
        <w:jc w:val="both"/>
        <w:rPr>
          <w:rFonts w:cs="Verdana"/>
        </w:rPr>
      </w:pPr>
      <w:r>
        <w:rPr>
          <w:rFonts w:cs="Verdana"/>
        </w:rPr>
        <w:t xml:space="preserve">The methodology directly provides </w:t>
      </w:r>
      <w:proofErr w:type="gramStart"/>
      <w:r>
        <w:rPr>
          <w:rFonts w:cs="Verdana"/>
        </w:rPr>
        <w:t>equation</w:t>
      </w:r>
      <w:proofErr w:type="gramEnd"/>
      <w:r>
        <w:rPr>
          <w:rFonts w:cs="Verdana"/>
        </w:rPr>
        <w:t xml:space="preserve"> for emission reductions (without separate baseline, projector leakage emission reduction equations). See section E.4. for the calculation of the emission reductions.</w:t>
      </w:r>
    </w:p>
    <w:p w14:paraId="79818ABD" w14:textId="77777777" w:rsidR="008A407D" w:rsidRDefault="00000000">
      <w:pPr>
        <w:pStyle w:val="Heading5"/>
      </w:pPr>
      <w:bookmarkStart w:id="26" w:name="_heading=h.uz0bo3gfnvka" w:colFirst="0" w:colLast="0"/>
      <w:bookmarkEnd w:id="26"/>
      <w:r>
        <w:t>E.2. Calculation of project value or estimation of project situation of each SDG Impact</w:t>
      </w:r>
    </w:p>
    <w:p w14:paraId="79B480D9" w14:textId="77777777" w:rsidR="008A407D" w:rsidRDefault="00000000">
      <w:pPr>
        <w:numPr>
          <w:ilvl w:val="0"/>
          <w:numId w:val="11"/>
        </w:numPr>
        <w:pBdr>
          <w:top w:val="nil"/>
          <w:left w:val="nil"/>
          <w:bottom w:val="nil"/>
          <w:right w:val="nil"/>
          <w:between w:val="nil"/>
        </w:pBdr>
        <w:spacing w:after="0"/>
        <w:jc w:val="both"/>
        <w:rPr>
          <w:rFonts w:cs="Verdana"/>
          <w:i/>
        </w:rPr>
      </w:pPr>
      <w:r>
        <w:rPr>
          <w:rFonts w:cs="Verdana"/>
          <w:i/>
        </w:rPr>
        <w:t>SDG 3, Good health and well-being</w:t>
      </w:r>
    </w:p>
    <w:p w14:paraId="1CBFFF58" w14:textId="77777777" w:rsidR="008A407D" w:rsidRDefault="00000000">
      <w:pPr>
        <w:pBdr>
          <w:top w:val="nil"/>
          <w:left w:val="nil"/>
          <w:bottom w:val="nil"/>
          <w:right w:val="nil"/>
          <w:between w:val="nil"/>
        </w:pBdr>
        <w:spacing w:after="0"/>
        <w:ind w:left="720"/>
        <w:jc w:val="both"/>
        <w:rPr>
          <w:rFonts w:cs="Verdana"/>
        </w:rPr>
      </w:pPr>
      <w:r>
        <w:rPr>
          <w:rFonts w:cs="Verdana"/>
        </w:rPr>
        <w:t>Not applicable, the direct outcome is calculated, see section E.4.</w:t>
      </w:r>
    </w:p>
    <w:p w14:paraId="0CB385D9" w14:textId="77777777" w:rsidR="008A407D" w:rsidRDefault="00000000">
      <w:pPr>
        <w:numPr>
          <w:ilvl w:val="0"/>
          <w:numId w:val="11"/>
        </w:numPr>
        <w:pBdr>
          <w:top w:val="nil"/>
          <w:left w:val="nil"/>
          <w:bottom w:val="nil"/>
          <w:right w:val="nil"/>
          <w:between w:val="nil"/>
        </w:pBdr>
        <w:spacing w:after="0"/>
        <w:jc w:val="both"/>
        <w:rPr>
          <w:rFonts w:cs="Verdana"/>
          <w:i/>
        </w:rPr>
      </w:pPr>
      <w:r>
        <w:rPr>
          <w:rFonts w:cs="Verdana"/>
          <w:i/>
        </w:rPr>
        <w:t>SDG 4, Quality Education</w:t>
      </w:r>
    </w:p>
    <w:p w14:paraId="5E22961E" w14:textId="77777777" w:rsidR="008A407D" w:rsidRDefault="00000000">
      <w:pPr>
        <w:pBdr>
          <w:top w:val="nil"/>
          <w:left w:val="nil"/>
          <w:bottom w:val="nil"/>
          <w:right w:val="nil"/>
          <w:between w:val="nil"/>
        </w:pBdr>
        <w:spacing w:after="0"/>
        <w:ind w:left="720"/>
        <w:jc w:val="both"/>
        <w:rPr>
          <w:rFonts w:cs="Verdana"/>
        </w:rPr>
      </w:pPr>
      <w:r>
        <w:rPr>
          <w:rFonts w:cs="Verdana"/>
        </w:rPr>
        <w:t>Not applicable, the direct outcome is calculated, see section E.4.</w:t>
      </w:r>
    </w:p>
    <w:p w14:paraId="6FE5F741" w14:textId="77777777" w:rsidR="008A407D" w:rsidRDefault="00000000">
      <w:pPr>
        <w:numPr>
          <w:ilvl w:val="0"/>
          <w:numId w:val="11"/>
        </w:numPr>
        <w:pBdr>
          <w:top w:val="nil"/>
          <w:left w:val="nil"/>
          <w:bottom w:val="nil"/>
          <w:right w:val="nil"/>
          <w:between w:val="nil"/>
        </w:pBdr>
        <w:spacing w:after="0"/>
        <w:jc w:val="both"/>
        <w:rPr>
          <w:rFonts w:cs="Verdana"/>
          <w:i/>
        </w:rPr>
      </w:pPr>
      <w:r>
        <w:rPr>
          <w:rFonts w:cs="Verdana"/>
          <w:i/>
        </w:rPr>
        <w:t>SDG 5, Gender equality</w:t>
      </w:r>
    </w:p>
    <w:p w14:paraId="644B6A34" w14:textId="77777777" w:rsidR="008A407D" w:rsidRDefault="00000000">
      <w:pPr>
        <w:pBdr>
          <w:top w:val="nil"/>
          <w:left w:val="nil"/>
          <w:bottom w:val="nil"/>
          <w:right w:val="nil"/>
          <w:between w:val="nil"/>
        </w:pBdr>
        <w:spacing w:after="0"/>
        <w:ind w:left="720"/>
        <w:jc w:val="both"/>
        <w:rPr>
          <w:rFonts w:cs="Verdana"/>
        </w:rPr>
      </w:pPr>
      <w:r>
        <w:rPr>
          <w:rFonts w:cs="Verdana"/>
        </w:rPr>
        <w:t>Not applicable, the direct outcome is calculated, see section E.4.</w:t>
      </w:r>
    </w:p>
    <w:p w14:paraId="3C3634D1" w14:textId="77777777" w:rsidR="008A407D" w:rsidRDefault="00000000">
      <w:pPr>
        <w:numPr>
          <w:ilvl w:val="0"/>
          <w:numId w:val="11"/>
        </w:numPr>
        <w:pBdr>
          <w:top w:val="nil"/>
          <w:left w:val="nil"/>
          <w:bottom w:val="nil"/>
          <w:right w:val="nil"/>
          <w:between w:val="nil"/>
        </w:pBdr>
        <w:spacing w:after="0"/>
        <w:jc w:val="both"/>
        <w:rPr>
          <w:rFonts w:cs="Verdana"/>
          <w:i/>
        </w:rPr>
      </w:pPr>
      <w:r>
        <w:rPr>
          <w:rFonts w:cs="Verdana"/>
          <w:i/>
        </w:rPr>
        <w:t>SDG 7, Affordable and clean energy</w:t>
      </w:r>
    </w:p>
    <w:p w14:paraId="06950D4C" w14:textId="77777777" w:rsidR="008A407D" w:rsidRDefault="00000000">
      <w:pPr>
        <w:pBdr>
          <w:top w:val="nil"/>
          <w:left w:val="nil"/>
          <w:bottom w:val="nil"/>
          <w:right w:val="nil"/>
          <w:between w:val="nil"/>
        </w:pBdr>
        <w:spacing w:after="0"/>
        <w:ind w:left="720"/>
        <w:jc w:val="both"/>
        <w:rPr>
          <w:rFonts w:cs="Verdana"/>
        </w:rPr>
      </w:pPr>
      <w:r>
        <w:rPr>
          <w:rFonts w:cs="Verdana"/>
        </w:rPr>
        <w:t>Not applicable, the direct outcome is calculated, see section E.4.</w:t>
      </w:r>
    </w:p>
    <w:p w14:paraId="1F2BC825" w14:textId="77777777" w:rsidR="008A407D" w:rsidRDefault="00000000">
      <w:pPr>
        <w:numPr>
          <w:ilvl w:val="0"/>
          <w:numId w:val="11"/>
        </w:numPr>
        <w:pBdr>
          <w:top w:val="nil"/>
          <w:left w:val="nil"/>
          <w:bottom w:val="nil"/>
          <w:right w:val="nil"/>
          <w:between w:val="nil"/>
        </w:pBdr>
        <w:spacing w:after="0"/>
        <w:jc w:val="both"/>
        <w:rPr>
          <w:rFonts w:cs="Verdana"/>
          <w:i/>
        </w:rPr>
      </w:pPr>
      <w:r>
        <w:rPr>
          <w:rFonts w:cs="Verdana"/>
          <w:i/>
        </w:rPr>
        <w:t>SDG 13, Climate Action</w:t>
      </w:r>
    </w:p>
    <w:p w14:paraId="6DA9FB5F" w14:textId="77777777" w:rsidR="008A407D" w:rsidRDefault="00000000">
      <w:pPr>
        <w:pBdr>
          <w:top w:val="nil"/>
          <w:left w:val="nil"/>
          <w:bottom w:val="nil"/>
          <w:right w:val="nil"/>
          <w:between w:val="nil"/>
        </w:pBdr>
        <w:spacing w:line="276" w:lineRule="auto"/>
        <w:ind w:left="720"/>
        <w:jc w:val="both"/>
        <w:rPr>
          <w:rFonts w:cs="Verdana"/>
        </w:rPr>
      </w:pPr>
      <w:r>
        <w:rPr>
          <w:rFonts w:cs="Verdana"/>
        </w:rPr>
        <w:t xml:space="preserve">The methodology directly provides </w:t>
      </w:r>
      <w:proofErr w:type="gramStart"/>
      <w:r>
        <w:rPr>
          <w:rFonts w:cs="Verdana"/>
        </w:rPr>
        <w:t>equation</w:t>
      </w:r>
      <w:proofErr w:type="gramEnd"/>
      <w:r>
        <w:rPr>
          <w:rFonts w:cs="Verdana"/>
        </w:rPr>
        <w:t xml:space="preserve"> for emission reductions (without separate baseline, projector leakage emission reduction equations). See section E.4. for the calculation of the emission reductions.</w:t>
      </w:r>
    </w:p>
    <w:p w14:paraId="2D1D53BD" w14:textId="77777777" w:rsidR="008A407D" w:rsidRDefault="00000000">
      <w:pPr>
        <w:pStyle w:val="Heading5"/>
      </w:pPr>
      <w:bookmarkStart w:id="27" w:name="_heading=h.6vj6ioz0fabf" w:colFirst="0" w:colLast="0"/>
      <w:bookmarkEnd w:id="27"/>
      <w:r>
        <w:t xml:space="preserve">E.3. Calculation of leakage </w:t>
      </w:r>
    </w:p>
    <w:p w14:paraId="5922469C" w14:textId="77777777" w:rsidR="008A407D" w:rsidRDefault="00000000">
      <w:pPr>
        <w:numPr>
          <w:ilvl w:val="0"/>
          <w:numId w:val="12"/>
        </w:numPr>
        <w:pBdr>
          <w:top w:val="nil"/>
          <w:left w:val="nil"/>
          <w:bottom w:val="nil"/>
          <w:right w:val="nil"/>
          <w:between w:val="nil"/>
        </w:pBdr>
        <w:spacing w:after="0"/>
        <w:jc w:val="both"/>
        <w:rPr>
          <w:rFonts w:cs="Verdana"/>
          <w:i/>
        </w:rPr>
      </w:pPr>
      <w:r>
        <w:rPr>
          <w:rFonts w:cs="Verdana"/>
          <w:i/>
        </w:rPr>
        <w:t>SDG 13, Climate Action</w:t>
      </w:r>
    </w:p>
    <w:p w14:paraId="12FBBD6B" w14:textId="6A30E46B" w:rsidR="008A407D" w:rsidRDefault="00000000">
      <w:pPr>
        <w:pBdr>
          <w:top w:val="nil"/>
          <w:left w:val="nil"/>
          <w:bottom w:val="nil"/>
          <w:right w:val="nil"/>
          <w:between w:val="nil"/>
        </w:pBdr>
        <w:spacing w:line="276" w:lineRule="auto"/>
        <w:ind w:left="720"/>
        <w:jc w:val="both"/>
        <w:rPr>
          <w:rFonts w:cs="Verdana"/>
        </w:rPr>
      </w:pPr>
      <w:r>
        <w:rPr>
          <w:rFonts w:cs="Verdana"/>
        </w:rPr>
        <w:lastRenderedPageBreak/>
        <w:t xml:space="preserve">As defined under The Gold Standard Simplified Methodology for Efficient Cookstoves v1.0, the net emission reductions (ERy) for a micro-scale </w:t>
      </w:r>
      <w:r w:rsidR="008754B9">
        <w:rPr>
          <w:rFonts w:cs="Verdana"/>
        </w:rPr>
        <w:t>program</w:t>
      </w:r>
      <w:r>
        <w:rPr>
          <w:rFonts w:cs="Verdana"/>
        </w:rPr>
        <w:t xml:space="preserve"> of activities (</w:t>
      </w:r>
      <w:proofErr w:type="spellStart"/>
      <w:r>
        <w:rPr>
          <w:rFonts w:cs="Verdana"/>
        </w:rPr>
        <w:t>mPOA</w:t>
      </w:r>
      <w:proofErr w:type="spellEnd"/>
      <w:r>
        <w:rPr>
          <w:rFonts w:cs="Verdana"/>
        </w:rPr>
        <w:t>) need to be discounted by a factor of 0.95 to account for leakages related to non-renewable biomass saved by the project activity.</w:t>
      </w:r>
    </w:p>
    <w:p w14:paraId="5E9E772E" w14:textId="77777777" w:rsidR="008A407D" w:rsidRDefault="00000000">
      <w:pPr>
        <w:pStyle w:val="Heading5"/>
      </w:pPr>
      <w:bookmarkStart w:id="28" w:name="_heading=h.oxlird2i1wqj" w:colFirst="0" w:colLast="0"/>
      <w:bookmarkEnd w:id="28"/>
      <w:r>
        <w:t>E.4. Calculation of net benefits or direct calculation for each SDG Impact</w:t>
      </w:r>
    </w:p>
    <w:p w14:paraId="004EFA3B" w14:textId="77777777" w:rsidR="008A407D" w:rsidRDefault="008A407D">
      <w:pPr>
        <w:spacing w:after="0" w:line="240" w:lineRule="auto"/>
        <w:ind w:left="720"/>
        <w:jc w:val="both"/>
        <w:rPr>
          <w:rFonts w:cs="Verdana"/>
          <w:i/>
        </w:rPr>
      </w:pPr>
    </w:p>
    <w:p w14:paraId="70E246BA" w14:textId="77777777" w:rsidR="008A407D" w:rsidRDefault="00000000">
      <w:pPr>
        <w:numPr>
          <w:ilvl w:val="0"/>
          <w:numId w:val="13"/>
        </w:numPr>
        <w:spacing w:after="0" w:line="240" w:lineRule="auto"/>
        <w:jc w:val="both"/>
        <w:rPr>
          <w:rFonts w:cs="Verdana"/>
          <w:i/>
        </w:rPr>
      </w:pPr>
      <w:r>
        <w:rPr>
          <w:rFonts w:cs="Verdana"/>
          <w:i/>
        </w:rPr>
        <w:t>SDG 3, Good health and well-being</w:t>
      </w:r>
    </w:p>
    <w:p w14:paraId="33C04E99" w14:textId="77777777" w:rsidR="008A407D" w:rsidRDefault="008A407D">
      <w:pPr>
        <w:spacing w:after="0" w:line="276" w:lineRule="auto"/>
        <w:ind w:left="709"/>
        <w:jc w:val="both"/>
        <w:rPr>
          <w:rFonts w:cs="Verdana"/>
          <w:b/>
        </w:rPr>
      </w:pPr>
    </w:p>
    <w:p w14:paraId="73942390" w14:textId="77777777" w:rsidR="008A407D" w:rsidRDefault="00000000">
      <w:pPr>
        <w:spacing w:after="0" w:line="276" w:lineRule="auto"/>
        <w:ind w:left="709"/>
        <w:jc w:val="both"/>
        <w:rPr>
          <w:rFonts w:cs="Verdana"/>
        </w:rPr>
      </w:pPr>
      <w:r>
        <w:rPr>
          <w:rFonts w:cs="Verdana"/>
          <w:b/>
        </w:rPr>
        <w:t>Smoke level reduction</w:t>
      </w:r>
      <w:r>
        <w:rPr>
          <w:rFonts w:cs="Verdana"/>
        </w:rPr>
        <w:t xml:space="preserve"> = (Number of stove users perceiving less smoke since the implementation of F3PA efficient cookstoves) / (Number of respondents) </w:t>
      </w:r>
    </w:p>
    <w:p w14:paraId="15253F4E" w14:textId="77777777" w:rsidR="008A407D" w:rsidRDefault="008A407D">
      <w:pPr>
        <w:spacing w:after="0" w:line="276" w:lineRule="auto"/>
        <w:ind w:left="709"/>
        <w:jc w:val="both"/>
        <w:rPr>
          <w:rFonts w:cs="Verdana"/>
          <w:b/>
        </w:rPr>
      </w:pPr>
    </w:p>
    <w:p w14:paraId="50FA4DB4" w14:textId="77777777" w:rsidR="008A407D" w:rsidRDefault="00000000">
      <w:pPr>
        <w:spacing w:after="0" w:line="276" w:lineRule="auto"/>
        <w:ind w:left="709"/>
        <w:jc w:val="both"/>
        <w:rPr>
          <w:rFonts w:cs="Verdana"/>
        </w:rPr>
      </w:pPr>
      <w:r>
        <w:rPr>
          <w:rFonts w:cs="Verdana"/>
          <w:b/>
        </w:rPr>
        <w:t>Incidence of coughing reduction</w:t>
      </w:r>
      <w:r>
        <w:rPr>
          <w:rFonts w:cs="Verdana"/>
        </w:rPr>
        <w:t xml:space="preserve"> = (Number of stove users perceiving less incidence of coughing since the implementation of F3PA efficient cookstoves) / (Number of respondents)</w:t>
      </w:r>
    </w:p>
    <w:p w14:paraId="2D83DF56" w14:textId="77777777" w:rsidR="008A407D" w:rsidRDefault="008A407D">
      <w:pPr>
        <w:spacing w:after="0" w:line="276" w:lineRule="auto"/>
        <w:ind w:left="709"/>
        <w:jc w:val="both"/>
        <w:rPr>
          <w:rFonts w:cs="Verdana"/>
          <w:b/>
        </w:rPr>
      </w:pPr>
    </w:p>
    <w:p w14:paraId="371BC421" w14:textId="77777777" w:rsidR="008A407D" w:rsidRDefault="00000000">
      <w:pPr>
        <w:spacing w:after="0" w:line="276" w:lineRule="auto"/>
        <w:ind w:left="709"/>
        <w:jc w:val="both"/>
        <w:rPr>
          <w:rFonts w:cs="Verdana"/>
        </w:rPr>
      </w:pPr>
      <w:r>
        <w:rPr>
          <w:rFonts w:cs="Verdana"/>
          <w:b/>
        </w:rPr>
        <w:t>Incidence of respiratory illness reduction</w:t>
      </w:r>
      <w:r>
        <w:rPr>
          <w:rFonts w:cs="Verdana"/>
        </w:rPr>
        <w:t xml:space="preserve"> = (Number of stove users perceiving less incidence of respiratory illnesses since the implementation of F3PA efficient cookstoves) / (Number of respondents)</w:t>
      </w:r>
    </w:p>
    <w:p w14:paraId="3F3FF051" w14:textId="77777777" w:rsidR="008A407D" w:rsidRDefault="008A407D">
      <w:pPr>
        <w:spacing w:after="0" w:line="276" w:lineRule="auto"/>
        <w:ind w:left="709"/>
        <w:jc w:val="both"/>
        <w:rPr>
          <w:rFonts w:cs="Verdana"/>
          <w:b/>
        </w:rPr>
      </w:pPr>
    </w:p>
    <w:p w14:paraId="12F33476" w14:textId="77777777" w:rsidR="008A407D" w:rsidRDefault="00000000">
      <w:pPr>
        <w:spacing w:after="0" w:line="276" w:lineRule="auto"/>
        <w:ind w:left="709"/>
        <w:jc w:val="both"/>
        <w:rPr>
          <w:rFonts w:cs="Verdana"/>
          <w:b/>
        </w:rPr>
      </w:pPr>
      <w:r>
        <w:rPr>
          <w:rFonts w:cs="Verdana"/>
          <w:b/>
        </w:rPr>
        <w:t>Incidence of itchy eyes reduction</w:t>
      </w:r>
      <w:r>
        <w:rPr>
          <w:rFonts w:cs="Verdana"/>
        </w:rPr>
        <w:t xml:space="preserve"> = (Number of stove users perceiving less incidence of itchy eyes since the implementation of F3PA efficient cookstoves) / (Number of respondents)</w:t>
      </w:r>
    </w:p>
    <w:p w14:paraId="17304EF6" w14:textId="77777777" w:rsidR="008A407D" w:rsidRDefault="008A407D">
      <w:pPr>
        <w:spacing w:after="0"/>
        <w:ind w:left="720"/>
        <w:jc w:val="both"/>
        <w:rPr>
          <w:rFonts w:cs="Verdana"/>
        </w:rPr>
      </w:pPr>
    </w:p>
    <w:p w14:paraId="335200C5" w14:textId="77777777" w:rsidR="008A407D" w:rsidRPr="00561407" w:rsidRDefault="00000000">
      <w:pPr>
        <w:spacing w:after="0"/>
        <w:ind w:left="720"/>
        <w:jc w:val="both"/>
        <w:rPr>
          <w:rFonts w:cs="Verdana"/>
          <w:lang w:val="nl-BE"/>
        </w:rPr>
      </w:pPr>
      <w:r w:rsidRPr="00561407">
        <w:rPr>
          <w:rFonts w:cs="Verdana"/>
          <w:color w:val="515151"/>
          <w:lang w:val="nl-BE"/>
        </w:rPr>
        <w:t xml:space="preserve">See document: </w:t>
      </w:r>
      <w:r w:rsidRPr="00561407">
        <w:rPr>
          <w:rFonts w:cs="Verdana"/>
          <w:color w:val="515151"/>
          <w:sz w:val="20"/>
          <w:szCs w:val="20"/>
          <w:lang w:val="nl-BE"/>
        </w:rPr>
        <w:t>‘</w:t>
      </w:r>
      <w:r w:rsidRPr="00561407">
        <w:rPr>
          <w:rFonts w:cs="Verdana"/>
          <w:i/>
          <w:color w:val="515151"/>
          <w:sz w:val="20"/>
          <w:szCs w:val="20"/>
          <w:lang w:val="nl-BE"/>
        </w:rPr>
        <w:t>GS1240_MS_VPA-11-12-13_MP5</w:t>
      </w:r>
      <w:r w:rsidRPr="00561407">
        <w:rPr>
          <w:rFonts w:cs="Verdana"/>
          <w:color w:val="515151"/>
          <w:sz w:val="20"/>
          <w:szCs w:val="20"/>
          <w:lang w:val="nl-BE"/>
        </w:rPr>
        <w:t xml:space="preserve">’ </w:t>
      </w:r>
    </w:p>
    <w:p w14:paraId="6BF45164" w14:textId="77777777" w:rsidR="008A407D" w:rsidRPr="00561407" w:rsidRDefault="008A407D">
      <w:pPr>
        <w:spacing w:after="0"/>
        <w:ind w:left="720"/>
        <w:jc w:val="both"/>
        <w:rPr>
          <w:rFonts w:cs="Verdana"/>
          <w:lang w:val="nl-BE"/>
        </w:rPr>
      </w:pPr>
    </w:p>
    <w:p w14:paraId="16E362A4" w14:textId="77777777" w:rsidR="008A407D" w:rsidRDefault="00000000">
      <w:pPr>
        <w:numPr>
          <w:ilvl w:val="0"/>
          <w:numId w:val="13"/>
        </w:numPr>
        <w:spacing w:after="0" w:line="240" w:lineRule="auto"/>
        <w:jc w:val="both"/>
        <w:rPr>
          <w:rFonts w:cs="Verdana"/>
          <w:i/>
        </w:rPr>
      </w:pPr>
      <w:r>
        <w:rPr>
          <w:rFonts w:cs="Verdana"/>
          <w:i/>
        </w:rPr>
        <w:t>SDG 4, Quality education</w:t>
      </w:r>
    </w:p>
    <w:p w14:paraId="2C4BE40D" w14:textId="77777777" w:rsidR="008A407D" w:rsidRDefault="008A407D">
      <w:pPr>
        <w:spacing w:after="0" w:line="240" w:lineRule="auto"/>
        <w:ind w:left="720"/>
        <w:jc w:val="both"/>
        <w:rPr>
          <w:rFonts w:cs="Verdana"/>
          <w:i/>
        </w:rPr>
      </w:pPr>
    </w:p>
    <w:p w14:paraId="7678A295" w14:textId="4AAE86A6" w:rsidR="008A407D" w:rsidRDefault="00000000">
      <w:pPr>
        <w:spacing w:after="0" w:line="276" w:lineRule="auto"/>
        <w:ind w:left="709"/>
        <w:jc w:val="both"/>
        <w:rPr>
          <w:rFonts w:cs="Verdana"/>
        </w:rPr>
      </w:pPr>
      <w:r>
        <w:rPr>
          <w:rFonts w:cs="Verdana"/>
          <w:b/>
        </w:rPr>
        <w:t xml:space="preserve">Number of trainings initiatives for staff involved in the </w:t>
      </w:r>
      <w:r w:rsidR="0033052B">
        <w:rPr>
          <w:rFonts w:cs="Verdana"/>
          <w:b/>
        </w:rPr>
        <w:t>program</w:t>
      </w:r>
      <w:r>
        <w:rPr>
          <w:rFonts w:cs="Verdana"/>
        </w:rPr>
        <w:t xml:space="preserve"> = Number of trainings initiatives for staff involved in the </w:t>
      </w:r>
      <w:r w:rsidR="0033052B">
        <w:rPr>
          <w:rFonts w:cs="Verdana"/>
        </w:rPr>
        <w:t>program</w:t>
      </w:r>
      <w:r>
        <w:rPr>
          <w:rFonts w:cs="Verdana"/>
        </w:rPr>
        <w:t xml:space="preserve"> during the monitoring period</w:t>
      </w:r>
    </w:p>
    <w:p w14:paraId="0D02227F" w14:textId="77777777" w:rsidR="008A407D" w:rsidRDefault="008A407D">
      <w:pPr>
        <w:spacing w:after="0" w:line="276" w:lineRule="auto"/>
        <w:ind w:left="709"/>
        <w:jc w:val="both"/>
        <w:rPr>
          <w:rFonts w:cs="Verdana"/>
        </w:rPr>
      </w:pPr>
    </w:p>
    <w:p w14:paraId="25F21910" w14:textId="77777777" w:rsidR="008A407D" w:rsidRPr="00561407" w:rsidRDefault="00000000">
      <w:pPr>
        <w:spacing w:after="0" w:line="276" w:lineRule="auto"/>
        <w:ind w:left="709"/>
        <w:jc w:val="both"/>
        <w:rPr>
          <w:rFonts w:cs="Verdana"/>
          <w:lang w:val="fr-BE"/>
        </w:rPr>
      </w:pPr>
      <w:proofErr w:type="spellStart"/>
      <w:r w:rsidRPr="00561407">
        <w:rPr>
          <w:rFonts w:cs="Verdana"/>
          <w:lang w:val="fr-BE"/>
        </w:rPr>
        <w:t>See</w:t>
      </w:r>
      <w:proofErr w:type="spellEnd"/>
      <w:r w:rsidRPr="00561407">
        <w:rPr>
          <w:rFonts w:cs="Verdana"/>
          <w:lang w:val="fr-BE"/>
        </w:rPr>
        <w:t xml:space="preserve"> document : </w:t>
      </w:r>
      <w:r w:rsidRPr="00561407">
        <w:rPr>
          <w:rFonts w:cs="Verdana"/>
          <w:color w:val="515151"/>
          <w:lang w:val="fr-BE"/>
        </w:rPr>
        <w:t>‘</w:t>
      </w:r>
      <w:r w:rsidRPr="00561407">
        <w:rPr>
          <w:rFonts w:cs="Verdana"/>
          <w:i/>
          <w:color w:val="515151"/>
          <w:lang w:val="fr-BE"/>
        </w:rPr>
        <w:t xml:space="preserve">02-KWG-Rapport de </w:t>
      </w:r>
      <w:proofErr w:type="spellStart"/>
      <w:r w:rsidRPr="00561407">
        <w:rPr>
          <w:rFonts w:cs="Verdana"/>
          <w:i/>
          <w:color w:val="515151"/>
          <w:lang w:val="fr-BE"/>
        </w:rPr>
        <w:t>formation_agent</w:t>
      </w:r>
      <w:proofErr w:type="spellEnd"/>
      <w:r w:rsidRPr="00561407">
        <w:rPr>
          <w:rFonts w:cs="Verdana"/>
          <w:i/>
          <w:color w:val="515151"/>
          <w:lang w:val="fr-BE"/>
        </w:rPr>
        <w:t xml:space="preserve"> de </w:t>
      </w:r>
      <w:proofErr w:type="spellStart"/>
      <w:r w:rsidRPr="00561407">
        <w:rPr>
          <w:rFonts w:cs="Verdana"/>
          <w:i/>
          <w:color w:val="515151"/>
          <w:lang w:val="fr-BE"/>
        </w:rPr>
        <w:t>collecte_picture</w:t>
      </w:r>
      <w:proofErr w:type="spellEnd"/>
      <w:r w:rsidRPr="00561407">
        <w:rPr>
          <w:rFonts w:cs="Verdana"/>
          <w:i/>
          <w:color w:val="515151"/>
          <w:lang w:val="fr-BE"/>
        </w:rPr>
        <w:t xml:space="preserve"> EN’</w:t>
      </w:r>
      <w:r w:rsidRPr="00561407">
        <w:rPr>
          <w:rFonts w:cs="Verdana"/>
          <w:color w:val="515151"/>
          <w:lang w:val="fr-BE"/>
        </w:rPr>
        <w:t>.</w:t>
      </w:r>
    </w:p>
    <w:p w14:paraId="53B833C2" w14:textId="77777777" w:rsidR="008A407D" w:rsidRPr="00561407" w:rsidRDefault="008A407D">
      <w:pPr>
        <w:spacing w:after="0" w:line="276" w:lineRule="auto"/>
        <w:ind w:left="709"/>
        <w:jc w:val="both"/>
        <w:rPr>
          <w:rFonts w:cs="Verdana"/>
          <w:lang w:val="fr-BE"/>
        </w:rPr>
      </w:pPr>
    </w:p>
    <w:p w14:paraId="5CA6751D" w14:textId="77777777" w:rsidR="008A407D" w:rsidRDefault="00000000">
      <w:pPr>
        <w:spacing w:after="0" w:line="276" w:lineRule="auto"/>
        <w:ind w:left="709"/>
        <w:jc w:val="both"/>
        <w:rPr>
          <w:rFonts w:cs="Verdana"/>
        </w:rPr>
      </w:pPr>
      <w:r>
        <w:rPr>
          <w:rFonts w:cs="Verdana"/>
          <w:b/>
        </w:rPr>
        <w:t xml:space="preserve">Number of workshops carried out for women for the group of VPA’s </w:t>
      </w:r>
      <w:r>
        <w:rPr>
          <w:rFonts w:cs="Verdana"/>
        </w:rPr>
        <w:t>= Number of workshops carried out for women during the monitoring period</w:t>
      </w:r>
    </w:p>
    <w:p w14:paraId="78E7B8FE" w14:textId="77777777" w:rsidR="008A407D" w:rsidRDefault="008A407D">
      <w:pPr>
        <w:spacing w:after="0" w:line="276" w:lineRule="auto"/>
        <w:ind w:left="720"/>
        <w:jc w:val="both"/>
        <w:rPr>
          <w:rFonts w:cs="Verdana"/>
        </w:rPr>
      </w:pPr>
    </w:p>
    <w:p w14:paraId="6CB0D1D8" w14:textId="07D0DFAF" w:rsidR="008A407D" w:rsidRPr="00561407" w:rsidRDefault="00000000">
      <w:pPr>
        <w:spacing w:after="0" w:line="276" w:lineRule="auto"/>
        <w:ind w:left="720"/>
        <w:jc w:val="both"/>
        <w:rPr>
          <w:rFonts w:cs="Verdana"/>
          <w:sz w:val="24"/>
          <w:szCs w:val="24"/>
          <w:lang w:val="fr-BE"/>
        </w:rPr>
      </w:pPr>
      <w:proofErr w:type="spellStart"/>
      <w:r w:rsidRPr="00561407">
        <w:rPr>
          <w:rFonts w:cs="Verdana"/>
          <w:lang w:val="fr-BE"/>
        </w:rPr>
        <w:t>See</w:t>
      </w:r>
      <w:proofErr w:type="spellEnd"/>
      <w:r w:rsidRPr="00561407">
        <w:rPr>
          <w:rFonts w:cs="Verdana"/>
          <w:lang w:val="fr-BE"/>
        </w:rPr>
        <w:t xml:space="preserve"> document</w:t>
      </w:r>
      <w:r w:rsidR="0033052B">
        <w:rPr>
          <w:rFonts w:cs="Verdana"/>
          <w:lang w:val="fr-BE"/>
        </w:rPr>
        <w:t xml:space="preserve"> </w:t>
      </w:r>
      <w:r w:rsidRPr="00561407">
        <w:rPr>
          <w:rFonts w:cs="Verdana"/>
          <w:lang w:val="fr-BE"/>
        </w:rPr>
        <w:t xml:space="preserve">:  </w:t>
      </w:r>
      <w:r w:rsidRPr="00561407">
        <w:rPr>
          <w:rFonts w:cs="Verdana"/>
          <w:color w:val="515151"/>
          <w:lang w:val="fr-BE"/>
        </w:rPr>
        <w:t>‘</w:t>
      </w:r>
      <w:r w:rsidRPr="00561407">
        <w:rPr>
          <w:rFonts w:cs="Verdana"/>
          <w:i/>
          <w:color w:val="515151"/>
          <w:lang w:val="fr-BE"/>
        </w:rPr>
        <w:t>01-KWG-SYNTHESE DES ACTIVITES PROJET F3PA-2022’.</w:t>
      </w:r>
    </w:p>
    <w:p w14:paraId="566F491F" w14:textId="77777777" w:rsidR="008A407D" w:rsidRPr="00561407" w:rsidRDefault="008A407D">
      <w:pPr>
        <w:spacing w:after="0" w:line="276" w:lineRule="auto"/>
        <w:ind w:left="720"/>
        <w:jc w:val="both"/>
        <w:rPr>
          <w:rFonts w:cs="Verdana"/>
          <w:lang w:val="fr-BE"/>
        </w:rPr>
      </w:pPr>
    </w:p>
    <w:p w14:paraId="06551BA2" w14:textId="77777777" w:rsidR="008A407D" w:rsidRDefault="00000000">
      <w:pPr>
        <w:numPr>
          <w:ilvl w:val="0"/>
          <w:numId w:val="13"/>
        </w:numPr>
        <w:spacing w:after="0" w:line="276" w:lineRule="auto"/>
        <w:jc w:val="both"/>
        <w:rPr>
          <w:rFonts w:cs="Verdana"/>
          <w:i/>
        </w:rPr>
      </w:pPr>
      <w:r>
        <w:rPr>
          <w:rFonts w:cs="Verdana"/>
          <w:i/>
        </w:rPr>
        <w:t>SDG 5, Gender equality</w:t>
      </w:r>
    </w:p>
    <w:p w14:paraId="0A11C283" w14:textId="77777777" w:rsidR="008A407D" w:rsidRDefault="008A407D">
      <w:pPr>
        <w:spacing w:after="0" w:line="276" w:lineRule="auto"/>
        <w:ind w:left="720"/>
        <w:jc w:val="both"/>
        <w:rPr>
          <w:rFonts w:cs="Verdana"/>
          <w:i/>
        </w:rPr>
      </w:pPr>
    </w:p>
    <w:p w14:paraId="665FD8F4" w14:textId="77777777" w:rsidR="008A407D" w:rsidRDefault="00000000">
      <w:pPr>
        <w:spacing w:after="0" w:line="276" w:lineRule="auto"/>
        <w:ind w:left="720"/>
        <w:jc w:val="both"/>
        <w:rPr>
          <w:rFonts w:cs="Verdana"/>
          <w:b/>
        </w:rPr>
      </w:pPr>
      <w:r>
        <w:rPr>
          <w:rFonts w:cs="Verdana"/>
          <w:b/>
        </w:rPr>
        <w:t xml:space="preserve">Proportion of stove users perceiving </w:t>
      </w:r>
      <w:proofErr w:type="gramStart"/>
      <w:r>
        <w:rPr>
          <w:rFonts w:cs="Verdana"/>
          <w:b/>
        </w:rPr>
        <w:t>reduced</w:t>
      </w:r>
      <w:proofErr w:type="gramEnd"/>
      <w:r>
        <w:rPr>
          <w:rFonts w:cs="Verdana"/>
          <w:b/>
        </w:rPr>
        <w:t xml:space="preserve"> amount of time spent on fuel collection </w:t>
      </w:r>
      <w:r>
        <w:rPr>
          <w:rFonts w:cs="Verdana"/>
        </w:rPr>
        <w:t xml:space="preserve">= (Number of stove users perceiving </w:t>
      </w:r>
      <w:proofErr w:type="gramStart"/>
      <w:r>
        <w:rPr>
          <w:rFonts w:cs="Verdana"/>
        </w:rPr>
        <w:t>reduced</w:t>
      </w:r>
      <w:proofErr w:type="gramEnd"/>
      <w:r>
        <w:rPr>
          <w:rFonts w:cs="Verdana"/>
        </w:rPr>
        <w:t xml:space="preserve"> amount of time spent on fuel collection) / (Number of respondents collecting wood fuel)</w:t>
      </w:r>
    </w:p>
    <w:p w14:paraId="0612FFC8" w14:textId="77777777" w:rsidR="008A407D" w:rsidRDefault="008A407D">
      <w:pPr>
        <w:spacing w:after="0" w:line="276" w:lineRule="auto"/>
        <w:ind w:left="709"/>
        <w:jc w:val="both"/>
        <w:rPr>
          <w:rFonts w:cs="Verdana"/>
        </w:rPr>
      </w:pPr>
    </w:p>
    <w:p w14:paraId="21EB47CB" w14:textId="77777777" w:rsidR="008A407D" w:rsidRDefault="00000000">
      <w:pPr>
        <w:spacing w:after="240" w:line="276" w:lineRule="auto"/>
        <w:ind w:left="720"/>
        <w:jc w:val="both"/>
        <w:rPr>
          <w:rFonts w:cs="Verdana"/>
        </w:rPr>
      </w:pPr>
      <w:r>
        <w:rPr>
          <w:rFonts w:cs="Verdana"/>
        </w:rPr>
        <w:lastRenderedPageBreak/>
        <w:t>Activities carried out by women during saved time:</w:t>
      </w:r>
    </w:p>
    <w:p w14:paraId="5A2DE9B2" w14:textId="77777777" w:rsidR="008A407D" w:rsidRDefault="00000000">
      <w:pPr>
        <w:numPr>
          <w:ilvl w:val="0"/>
          <w:numId w:val="14"/>
        </w:numPr>
        <w:pBdr>
          <w:top w:val="nil"/>
          <w:left w:val="nil"/>
          <w:bottom w:val="nil"/>
          <w:right w:val="nil"/>
          <w:between w:val="nil"/>
        </w:pBdr>
        <w:spacing w:after="0" w:line="276" w:lineRule="auto"/>
        <w:jc w:val="both"/>
        <w:rPr>
          <w:rFonts w:cs="Verdana"/>
        </w:rPr>
      </w:pPr>
      <w:r>
        <w:rPr>
          <w:rFonts w:cs="Verdana"/>
          <w:b/>
        </w:rPr>
        <w:t>Domestic tasks</w:t>
      </w:r>
      <w:r>
        <w:rPr>
          <w:rFonts w:cs="Verdana"/>
          <w:b/>
          <w:vertAlign w:val="subscript"/>
        </w:rPr>
        <w:t>p</w:t>
      </w:r>
      <w:r>
        <w:rPr>
          <w:rFonts w:cs="Verdana"/>
        </w:rPr>
        <w:t xml:space="preserve"> = (Number of women using their saved time to do domestic tasks) / (Number of women considering they save time thanks to the F3PA efficient cookstoves) </w:t>
      </w:r>
    </w:p>
    <w:p w14:paraId="2E6B3F49" w14:textId="77777777" w:rsidR="008A407D" w:rsidRDefault="00000000">
      <w:pPr>
        <w:numPr>
          <w:ilvl w:val="0"/>
          <w:numId w:val="14"/>
        </w:numPr>
        <w:pBdr>
          <w:top w:val="nil"/>
          <w:left w:val="nil"/>
          <w:bottom w:val="nil"/>
          <w:right w:val="nil"/>
          <w:between w:val="nil"/>
        </w:pBdr>
        <w:spacing w:after="0" w:line="276" w:lineRule="auto"/>
        <w:jc w:val="both"/>
        <w:rPr>
          <w:rFonts w:cs="Verdana"/>
        </w:rPr>
      </w:pPr>
      <w:r>
        <w:rPr>
          <w:rFonts w:cs="Verdana"/>
          <w:b/>
        </w:rPr>
        <w:t>Income generating activities</w:t>
      </w:r>
      <w:r>
        <w:rPr>
          <w:rFonts w:cs="Verdana"/>
          <w:b/>
          <w:vertAlign w:val="subscript"/>
        </w:rPr>
        <w:t>p</w:t>
      </w:r>
      <w:r>
        <w:rPr>
          <w:rFonts w:cs="Verdana"/>
          <w:b/>
        </w:rPr>
        <w:t xml:space="preserve"> </w:t>
      </w:r>
      <w:r>
        <w:rPr>
          <w:rFonts w:cs="Verdana"/>
        </w:rPr>
        <w:t>= (Number of women using their saved time to do income generating activities) / (Number of women considering they save time thanks to the F3PA efficient cookstoves)</w:t>
      </w:r>
    </w:p>
    <w:p w14:paraId="6367A364" w14:textId="77777777" w:rsidR="008A407D" w:rsidRDefault="00000000">
      <w:pPr>
        <w:numPr>
          <w:ilvl w:val="0"/>
          <w:numId w:val="14"/>
        </w:numPr>
        <w:pBdr>
          <w:top w:val="nil"/>
          <w:left w:val="nil"/>
          <w:bottom w:val="nil"/>
          <w:right w:val="nil"/>
          <w:between w:val="nil"/>
        </w:pBdr>
        <w:spacing w:after="0" w:line="276" w:lineRule="auto"/>
        <w:jc w:val="both"/>
        <w:rPr>
          <w:rFonts w:cs="Verdana"/>
        </w:rPr>
      </w:pPr>
      <w:r>
        <w:rPr>
          <w:rFonts w:cs="Verdana"/>
          <w:b/>
        </w:rPr>
        <w:t>Field labour</w:t>
      </w:r>
      <w:r>
        <w:rPr>
          <w:rFonts w:cs="Verdana"/>
          <w:b/>
          <w:vertAlign w:val="subscript"/>
        </w:rPr>
        <w:t>p</w:t>
      </w:r>
      <w:r>
        <w:rPr>
          <w:rFonts w:cs="Verdana"/>
        </w:rPr>
        <w:t xml:space="preserve"> = (Number of women using their saved time to do field </w:t>
      </w:r>
      <w:proofErr w:type="spellStart"/>
      <w:r>
        <w:rPr>
          <w:rFonts w:cs="Verdana"/>
        </w:rPr>
        <w:t>labour</w:t>
      </w:r>
      <w:proofErr w:type="spellEnd"/>
      <w:r>
        <w:rPr>
          <w:rFonts w:cs="Verdana"/>
        </w:rPr>
        <w:t>) / (Number of women considering they save time thanks to the F3PA efficient cookstoves)</w:t>
      </w:r>
    </w:p>
    <w:p w14:paraId="19F4254C" w14:textId="77777777" w:rsidR="008A407D" w:rsidRDefault="00000000">
      <w:pPr>
        <w:numPr>
          <w:ilvl w:val="0"/>
          <w:numId w:val="14"/>
        </w:numPr>
        <w:pBdr>
          <w:top w:val="nil"/>
          <w:left w:val="nil"/>
          <w:bottom w:val="nil"/>
          <w:right w:val="nil"/>
          <w:between w:val="nil"/>
        </w:pBdr>
        <w:spacing w:after="0" w:line="276" w:lineRule="auto"/>
        <w:jc w:val="both"/>
        <w:rPr>
          <w:rFonts w:cs="Verdana"/>
        </w:rPr>
      </w:pPr>
      <w:r>
        <w:rPr>
          <w:rFonts w:cs="Verdana"/>
          <w:b/>
        </w:rPr>
        <w:t>Gardening</w:t>
      </w:r>
      <w:r>
        <w:rPr>
          <w:rFonts w:cs="Verdana"/>
          <w:b/>
          <w:vertAlign w:val="subscript"/>
        </w:rPr>
        <w:t>p</w:t>
      </w:r>
      <w:r>
        <w:rPr>
          <w:rFonts w:cs="Verdana"/>
        </w:rPr>
        <w:t xml:space="preserve"> = (Number of women using their saved time to do gardening) / (Number of women considering they save time thanks to the F3PA efficient cookstoves)</w:t>
      </w:r>
    </w:p>
    <w:p w14:paraId="464792A6" w14:textId="77777777" w:rsidR="008A407D" w:rsidRDefault="00000000">
      <w:pPr>
        <w:numPr>
          <w:ilvl w:val="0"/>
          <w:numId w:val="14"/>
        </w:numPr>
        <w:pBdr>
          <w:top w:val="nil"/>
          <w:left w:val="nil"/>
          <w:bottom w:val="nil"/>
          <w:right w:val="nil"/>
          <w:between w:val="nil"/>
        </w:pBdr>
        <w:spacing w:after="0" w:line="276" w:lineRule="auto"/>
        <w:jc w:val="both"/>
        <w:rPr>
          <w:rFonts w:cs="Verdana"/>
        </w:rPr>
      </w:pPr>
      <w:r>
        <w:rPr>
          <w:rFonts w:cs="Verdana"/>
          <w:b/>
        </w:rPr>
        <w:t>Participation to a literacy program</w:t>
      </w:r>
      <w:r>
        <w:rPr>
          <w:rFonts w:cs="Verdana"/>
          <w:b/>
          <w:vertAlign w:val="subscript"/>
        </w:rPr>
        <w:t>p</w:t>
      </w:r>
      <w:r>
        <w:rPr>
          <w:rFonts w:cs="Verdana"/>
        </w:rPr>
        <w:t xml:space="preserve"> = (Number of women using their saved time to participate to a literacy program) / (Number of women considering they save time thanks to the F3PA efficient cookstoves)</w:t>
      </w:r>
    </w:p>
    <w:p w14:paraId="42D1D36E" w14:textId="77777777" w:rsidR="008A407D" w:rsidRDefault="00000000">
      <w:pPr>
        <w:numPr>
          <w:ilvl w:val="0"/>
          <w:numId w:val="14"/>
        </w:numPr>
        <w:pBdr>
          <w:top w:val="nil"/>
          <w:left w:val="nil"/>
          <w:bottom w:val="nil"/>
          <w:right w:val="nil"/>
          <w:between w:val="nil"/>
        </w:pBdr>
        <w:spacing w:after="0" w:line="276" w:lineRule="auto"/>
        <w:jc w:val="both"/>
        <w:rPr>
          <w:rFonts w:cs="Verdana"/>
        </w:rPr>
      </w:pPr>
      <w:r>
        <w:rPr>
          <w:rFonts w:cs="Verdana"/>
          <w:b/>
        </w:rPr>
        <w:t>Community work</w:t>
      </w:r>
      <w:r>
        <w:rPr>
          <w:rFonts w:cs="Verdana"/>
          <w:b/>
          <w:vertAlign w:val="subscript"/>
        </w:rPr>
        <w:t>p</w:t>
      </w:r>
      <w:r>
        <w:rPr>
          <w:rFonts w:cs="Verdana"/>
        </w:rPr>
        <w:t xml:space="preserve"> = (Number of women using their saved time to do community work) / (Number of women considering they save time thanks to the F3PA efficient cookstoves)</w:t>
      </w:r>
    </w:p>
    <w:p w14:paraId="06A8F6BC" w14:textId="77777777" w:rsidR="008A407D" w:rsidRDefault="00000000">
      <w:pPr>
        <w:numPr>
          <w:ilvl w:val="0"/>
          <w:numId w:val="14"/>
        </w:numPr>
        <w:pBdr>
          <w:top w:val="nil"/>
          <w:left w:val="nil"/>
          <w:bottom w:val="nil"/>
          <w:right w:val="nil"/>
          <w:between w:val="nil"/>
        </w:pBdr>
        <w:spacing w:after="0" w:line="276" w:lineRule="auto"/>
        <w:jc w:val="both"/>
        <w:rPr>
          <w:rFonts w:cs="Verdana"/>
        </w:rPr>
      </w:pPr>
      <w:proofErr w:type="spellStart"/>
      <w:r>
        <w:rPr>
          <w:rFonts w:cs="Verdana"/>
          <w:b/>
        </w:rPr>
        <w:t>Doning</w:t>
      </w:r>
      <w:proofErr w:type="spellEnd"/>
      <w:r>
        <w:rPr>
          <w:rFonts w:cs="Verdana"/>
          <w:b/>
        </w:rPr>
        <w:t xml:space="preserve"> nothing</w:t>
      </w:r>
      <w:r>
        <w:rPr>
          <w:rFonts w:cs="Verdana"/>
          <w:b/>
          <w:vertAlign w:val="subscript"/>
        </w:rPr>
        <w:t>p</w:t>
      </w:r>
      <w:r>
        <w:rPr>
          <w:rFonts w:cs="Verdana"/>
          <w:b/>
        </w:rPr>
        <w:t xml:space="preserve"> = </w:t>
      </w:r>
      <w:r>
        <w:rPr>
          <w:rFonts w:cs="Verdana"/>
        </w:rPr>
        <w:t>(Number of women using their saved time to participate to do nothing) / (Number of women considering they save time thanks to the F3PA efficient cookstoves)</w:t>
      </w:r>
    </w:p>
    <w:p w14:paraId="1B0E409F" w14:textId="77777777" w:rsidR="008A407D" w:rsidRDefault="00000000">
      <w:pPr>
        <w:numPr>
          <w:ilvl w:val="0"/>
          <w:numId w:val="14"/>
        </w:numPr>
        <w:pBdr>
          <w:top w:val="nil"/>
          <w:left w:val="nil"/>
          <w:bottom w:val="nil"/>
          <w:right w:val="nil"/>
          <w:between w:val="nil"/>
        </w:pBdr>
        <w:spacing w:after="0" w:line="276" w:lineRule="auto"/>
        <w:jc w:val="both"/>
        <w:rPr>
          <w:rFonts w:cs="Verdana"/>
        </w:rPr>
      </w:pPr>
      <w:r>
        <w:rPr>
          <w:rFonts w:cs="Verdana"/>
          <w:b/>
        </w:rPr>
        <w:t>Religious activities</w:t>
      </w:r>
      <w:r>
        <w:rPr>
          <w:rFonts w:cs="Verdana"/>
          <w:b/>
          <w:vertAlign w:val="subscript"/>
        </w:rPr>
        <w:t>p</w:t>
      </w:r>
      <w:r>
        <w:rPr>
          <w:rFonts w:cs="Verdana"/>
        </w:rPr>
        <w:t xml:space="preserve"> = (Number of women using their saved time to participate to religious activities) / (Number of women considering they save time thanks to the F3PA efficient cookstoves)</w:t>
      </w:r>
    </w:p>
    <w:p w14:paraId="0CD1E1B1" w14:textId="77777777" w:rsidR="008A407D" w:rsidRDefault="00000000">
      <w:pPr>
        <w:numPr>
          <w:ilvl w:val="0"/>
          <w:numId w:val="14"/>
        </w:numPr>
        <w:pBdr>
          <w:top w:val="nil"/>
          <w:left w:val="nil"/>
          <w:bottom w:val="nil"/>
          <w:right w:val="nil"/>
          <w:between w:val="nil"/>
        </w:pBdr>
        <w:spacing w:after="160" w:line="276" w:lineRule="auto"/>
        <w:jc w:val="both"/>
        <w:rPr>
          <w:rFonts w:cs="Verdana"/>
        </w:rPr>
      </w:pPr>
      <w:r>
        <w:rPr>
          <w:rFonts w:cs="Verdana"/>
          <w:b/>
        </w:rPr>
        <w:t>Leisure</w:t>
      </w:r>
      <w:r>
        <w:rPr>
          <w:rFonts w:cs="Verdana"/>
          <w:b/>
          <w:vertAlign w:val="subscript"/>
        </w:rPr>
        <w:t>p</w:t>
      </w:r>
      <w:r>
        <w:rPr>
          <w:rFonts w:cs="Verdana"/>
        </w:rPr>
        <w:t xml:space="preserve"> = (Number of women using their saved time to participate to do leisure) / (Number of women considering they save time thanks to the F3PA efficient cookstoves)</w:t>
      </w:r>
    </w:p>
    <w:p w14:paraId="6ACBF32D" w14:textId="77777777" w:rsidR="008A407D" w:rsidRPr="00561407" w:rsidRDefault="00000000">
      <w:pPr>
        <w:spacing w:after="0" w:line="276" w:lineRule="auto"/>
        <w:ind w:left="720"/>
        <w:jc w:val="both"/>
        <w:rPr>
          <w:rFonts w:cs="Verdana"/>
          <w:lang w:val="nl-BE"/>
        </w:rPr>
      </w:pPr>
      <w:r w:rsidRPr="00561407">
        <w:rPr>
          <w:rFonts w:cs="Verdana"/>
          <w:color w:val="515151"/>
          <w:lang w:val="nl-BE"/>
        </w:rPr>
        <w:t xml:space="preserve">See document: </w:t>
      </w:r>
      <w:r w:rsidRPr="00561407">
        <w:rPr>
          <w:rFonts w:cs="Verdana"/>
          <w:color w:val="515151"/>
          <w:sz w:val="20"/>
          <w:szCs w:val="20"/>
          <w:lang w:val="nl-BE"/>
        </w:rPr>
        <w:t>‘</w:t>
      </w:r>
      <w:r w:rsidRPr="00561407">
        <w:rPr>
          <w:rFonts w:cs="Verdana"/>
          <w:i/>
          <w:color w:val="515151"/>
          <w:sz w:val="20"/>
          <w:szCs w:val="20"/>
          <w:lang w:val="nl-BE"/>
        </w:rPr>
        <w:t>GS1240_MS_VPA-11-12-13_MP5</w:t>
      </w:r>
    </w:p>
    <w:p w14:paraId="2D3D082D" w14:textId="77777777" w:rsidR="008A407D" w:rsidRDefault="00000000">
      <w:pPr>
        <w:spacing w:after="0" w:line="276" w:lineRule="auto"/>
        <w:ind w:left="720"/>
        <w:jc w:val="both"/>
        <w:rPr>
          <w:rFonts w:cs="Verdana"/>
        </w:rPr>
      </w:pPr>
      <w:r>
        <w:rPr>
          <w:rFonts w:cs="Verdana"/>
          <w:b/>
        </w:rPr>
        <w:t>Proportion of stove users perceiving reduced amount of money spent on wood fuel purchase</w:t>
      </w:r>
      <w:r>
        <w:rPr>
          <w:rFonts w:cs="Verdana"/>
        </w:rPr>
        <w:t xml:space="preserve"> = (Number of stove users perceiving reduced amount of money spent on wood fuel purchase) / (Number of respondents purchasing fuel)</w:t>
      </w:r>
    </w:p>
    <w:p w14:paraId="196F5F85" w14:textId="77777777" w:rsidR="008A407D" w:rsidRDefault="00000000">
      <w:pPr>
        <w:spacing w:after="240"/>
        <w:ind w:left="720"/>
        <w:rPr>
          <w:rFonts w:cs="Verdana"/>
        </w:rPr>
      </w:pPr>
      <w:r>
        <w:rPr>
          <w:rFonts w:cs="Verdana"/>
        </w:rPr>
        <w:t>Usage of saved money by women:</w:t>
      </w:r>
    </w:p>
    <w:p w14:paraId="60B03B7E" w14:textId="77777777" w:rsidR="008A407D" w:rsidRDefault="00000000">
      <w:pPr>
        <w:numPr>
          <w:ilvl w:val="0"/>
          <w:numId w:val="16"/>
        </w:numPr>
        <w:pBdr>
          <w:top w:val="nil"/>
          <w:left w:val="nil"/>
          <w:bottom w:val="nil"/>
          <w:right w:val="nil"/>
          <w:between w:val="nil"/>
        </w:pBdr>
        <w:spacing w:after="0" w:line="256" w:lineRule="auto"/>
        <w:rPr>
          <w:rFonts w:cs="Verdana"/>
        </w:rPr>
      </w:pPr>
      <w:r>
        <w:rPr>
          <w:rFonts w:cs="Verdana"/>
          <w:b/>
        </w:rPr>
        <w:t>School fees</w:t>
      </w:r>
      <w:r>
        <w:rPr>
          <w:rFonts w:cs="Verdana"/>
          <w:b/>
          <w:vertAlign w:val="subscript"/>
        </w:rPr>
        <w:t>p</w:t>
      </w:r>
      <w:r>
        <w:rPr>
          <w:rFonts w:cs="Verdana"/>
          <w:b/>
        </w:rPr>
        <w:t xml:space="preserve"> = </w:t>
      </w:r>
      <w:r>
        <w:rPr>
          <w:rFonts w:cs="Verdana"/>
        </w:rPr>
        <w:t xml:space="preserve">(Number of women using their saved money for the payment of school fees) / (Number of women considering they save money thanks to the F3PA efficient cookstoves) </w:t>
      </w:r>
    </w:p>
    <w:p w14:paraId="63E74A3B" w14:textId="77777777" w:rsidR="008A407D" w:rsidRDefault="00000000">
      <w:pPr>
        <w:numPr>
          <w:ilvl w:val="0"/>
          <w:numId w:val="16"/>
        </w:numPr>
        <w:pBdr>
          <w:top w:val="nil"/>
          <w:left w:val="nil"/>
          <w:bottom w:val="nil"/>
          <w:right w:val="nil"/>
          <w:between w:val="nil"/>
        </w:pBdr>
        <w:spacing w:after="0" w:line="256" w:lineRule="auto"/>
        <w:rPr>
          <w:rFonts w:cs="Verdana"/>
        </w:rPr>
      </w:pPr>
      <w:r>
        <w:rPr>
          <w:rFonts w:cs="Verdana"/>
          <w:b/>
        </w:rPr>
        <w:t>Purchase of medical drugs</w:t>
      </w:r>
      <w:r>
        <w:rPr>
          <w:rFonts w:cs="Verdana"/>
          <w:b/>
          <w:vertAlign w:val="subscript"/>
        </w:rPr>
        <w:t>p</w:t>
      </w:r>
      <w:r>
        <w:rPr>
          <w:rFonts w:cs="Verdana"/>
        </w:rPr>
        <w:t xml:space="preserve"> = (Number of women using their saved money for the purchase of medical drugs) / (Number of women considering they save money thanks to the F3PA efficient cookstoves)</w:t>
      </w:r>
    </w:p>
    <w:p w14:paraId="3B17A422" w14:textId="77777777" w:rsidR="008A407D" w:rsidRDefault="00000000">
      <w:pPr>
        <w:numPr>
          <w:ilvl w:val="0"/>
          <w:numId w:val="16"/>
        </w:numPr>
        <w:pBdr>
          <w:top w:val="nil"/>
          <w:left w:val="nil"/>
          <w:bottom w:val="nil"/>
          <w:right w:val="nil"/>
          <w:between w:val="nil"/>
        </w:pBdr>
        <w:spacing w:after="0" w:line="256" w:lineRule="auto"/>
        <w:rPr>
          <w:rFonts w:cs="Verdana"/>
          <w:b/>
        </w:rPr>
      </w:pPr>
      <w:r>
        <w:rPr>
          <w:rFonts w:cs="Verdana"/>
          <w:b/>
        </w:rPr>
        <w:t>Purchase of food</w:t>
      </w:r>
      <w:r>
        <w:rPr>
          <w:rFonts w:cs="Verdana"/>
          <w:b/>
          <w:vertAlign w:val="subscript"/>
        </w:rPr>
        <w:t>p</w:t>
      </w:r>
      <w:r>
        <w:rPr>
          <w:rFonts w:cs="Verdana"/>
        </w:rPr>
        <w:t xml:space="preserve"> = (Number of women using their saved money for the purchase of food) / (Number of women considering they save money thanks to the F3PA efficient cookstoves)</w:t>
      </w:r>
    </w:p>
    <w:p w14:paraId="15007902" w14:textId="77777777" w:rsidR="008A407D" w:rsidRDefault="00000000">
      <w:pPr>
        <w:numPr>
          <w:ilvl w:val="0"/>
          <w:numId w:val="16"/>
        </w:numPr>
        <w:pBdr>
          <w:top w:val="nil"/>
          <w:left w:val="nil"/>
          <w:bottom w:val="nil"/>
          <w:right w:val="nil"/>
          <w:between w:val="nil"/>
        </w:pBdr>
        <w:spacing w:after="0" w:line="256" w:lineRule="auto"/>
        <w:rPr>
          <w:rFonts w:cs="Verdana"/>
          <w:b/>
        </w:rPr>
      </w:pPr>
      <w:r>
        <w:rPr>
          <w:rFonts w:cs="Verdana"/>
          <w:b/>
        </w:rPr>
        <w:t>Investment for field crops</w:t>
      </w:r>
      <w:r>
        <w:rPr>
          <w:rFonts w:cs="Verdana"/>
          <w:b/>
          <w:vertAlign w:val="subscript"/>
        </w:rPr>
        <w:t>p</w:t>
      </w:r>
      <w:r>
        <w:rPr>
          <w:rFonts w:cs="Verdana"/>
        </w:rPr>
        <w:t xml:space="preserve"> = (Number of women using their saved money to invest in field crops) / (Number of women </w:t>
      </w:r>
      <w:r>
        <w:rPr>
          <w:rFonts w:cs="Verdana"/>
        </w:rPr>
        <w:lastRenderedPageBreak/>
        <w:t>considering they save money thanks to the F3PA efficient cookstoves)</w:t>
      </w:r>
    </w:p>
    <w:p w14:paraId="4E2EEE3C" w14:textId="77777777" w:rsidR="008A407D" w:rsidRDefault="00000000">
      <w:pPr>
        <w:numPr>
          <w:ilvl w:val="0"/>
          <w:numId w:val="16"/>
        </w:numPr>
        <w:pBdr>
          <w:top w:val="nil"/>
          <w:left w:val="nil"/>
          <w:bottom w:val="nil"/>
          <w:right w:val="nil"/>
          <w:between w:val="nil"/>
        </w:pBdr>
        <w:spacing w:after="0" w:line="256" w:lineRule="auto"/>
        <w:rPr>
          <w:rFonts w:cs="Verdana"/>
          <w:b/>
        </w:rPr>
      </w:pPr>
      <w:r>
        <w:rPr>
          <w:rFonts w:cs="Verdana"/>
          <w:b/>
        </w:rPr>
        <w:t>Purchase of equipments</w:t>
      </w:r>
      <w:r>
        <w:rPr>
          <w:rFonts w:cs="Verdana"/>
          <w:b/>
          <w:vertAlign w:val="subscript"/>
        </w:rPr>
        <w:t>p</w:t>
      </w:r>
      <w:r>
        <w:rPr>
          <w:rFonts w:cs="Verdana"/>
        </w:rPr>
        <w:t xml:space="preserve"> = (Number of women using their saved money to purchase </w:t>
      </w:r>
      <w:proofErr w:type="spellStart"/>
      <w:r>
        <w:rPr>
          <w:rFonts w:cs="Verdana"/>
        </w:rPr>
        <w:t>equipments</w:t>
      </w:r>
      <w:proofErr w:type="spellEnd"/>
      <w:r>
        <w:rPr>
          <w:rFonts w:cs="Verdana"/>
        </w:rPr>
        <w:t xml:space="preserve"> like mobile, bicycle, …) / (Number of women considering they save money thanks to the F3PA efficient cookstoves)</w:t>
      </w:r>
    </w:p>
    <w:p w14:paraId="79764996" w14:textId="77777777" w:rsidR="008A407D" w:rsidRDefault="00000000">
      <w:pPr>
        <w:numPr>
          <w:ilvl w:val="0"/>
          <w:numId w:val="16"/>
        </w:numPr>
        <w:pBdr>
          <w:top w:val="nil"/>
          <w:left w:val="nil"/>
          <w:bottom w:val="nil"/>
          <w:right w:val="nil"/>
          <w:between w:val="nil"/>
        </w:pBdr>
        <w:spacing w:after="0" w:line="256" w:lineRule="auto"/>
        <w:rPr>
          <w:rFonts w:cs="Verdana"/>
        </w:rPr>
      </w:pPr>
      <w:r>
        <w:rPr>
          <w:rFonts w:cs="Verdana"/>
          <w:b/>
        </w:rPr>
        <w:t>Income generating activities</w:t>
      </w:r>
      <w:r>
        <w:rPr>
          <w:rFonts w:cs="Verdana"/>
          <w:b/>
          <w:vertAlign w:val="subscript"/>
        </w:rPr>
        <w:t>p</w:t>
      </w:r>
      <w:r>
        <w:rPr>
          <w:rFonts w:cs="Verdana"/>
        </w:rPr>
        <w:t xml:space="preserve"> = (Number of women using their saved money for income generating activities) / (Number of women considering they save money thanks to the F3PA efficient cookstoves)</w:t>
      </w:r>
    </w:p>
    <w:p w14:paraId="49F1FEDF" w14:textId="77777777" w:rsidR="008A407D" w:rsidRDefault="00000000">
      <w:pPr>
        <w:numPr>
          <w:ilvl w:val="0"/>
          <w:numId w:val="16"/>
        </w:numPr>
        <w:pBdr>
          <w:top w:val="nil"/>
          <w:left w:val="nil"/>
          <w:bottom w:val="nil"/>
          <w:right w:val="nil"/>
          <w:between w:val="nil"/>
        </w:pBdr>
        <w:spacing w:after="240" w:line="256" w:lineRule="auto"/>
        <w:rPr>
          <w:rFonts w:cs="Verdana"/>
        </w:rPr>
      </w:pPr>
      <w:r>
        <w:rPr>
          <w:rFonts w:cs="Verdana"/>
          <w:b/>
        </w:rPr>
        <w:t>Savings</w:t>
      </w:r>
      <w:r>
        <w:rPr>
          <w:rFonts w:cs="Verdana"/>
          <w:b/>
          <w:vertAlign w:val="subscript"/>
        </w:rPr>
        <w:t>p</w:t>
      </w:r>
      <w:r>
        <w:rPr>
          <w:rFonts w:cs="Verdana"/>
        </w:rPr>
        <w:t xml:space="preserve"> = (Number of women using their saved money for their savings) / (Number of women considering they save money thanks to the F3PA efficient cookstoves)</w:t>
      </w:r>
    </w:p>
    <w:p w14:paraId="63CB82C2" w14:textId="77777777" w:rsidR="008A407D" w:rsidRPr="00561407" w:rsidRDefault="00000000">
      <w:pPr>
        <w:spacing w:after="0" w:line="276" w:lineRule="auto"/>
        <w:ind w:left="720"/>
        <w:jc w:val="both"/>
        <w:rPr>
          <w:rFonts w:cs="Verdana"/>
          <w:color w:val="515151"/>
          <w:lang w:val="nl-BE"/>
        </w:rPr>
      </w:pPr>
      <w:r w:rsidRPr="00561407">
        <w:rPr>
          <w:rFonts w:cs="Verdana"/>
          <w:color w:val="515151"/>
          <w:lang w:val="nl-BE"/>
        </w:rPr>
        <w:t xml:space="preserve">See document: </w:t>
      </w:r>
      <w:r w:rsidRPr="00561407">
        <w:rPr>
          <w:rFonts w:cs="Verdana"/>
          <w:color w:val="515151"/>
          <w:sz w:val="24"/>
          <w:szCs w:val="24"/>
          <w:lang w:val="nl-BE"/>
        </w:rPr>
        <w:t>‘</w:t>
      </w:r>
      <w:r w:rsidRPr="00561407">
        <w:rPr>
          <w:rFonts w:cs="Verdana"/>
          <w:i/>
          <w:color w:val="515151"/>
          <w:lang w:val="nl-BE"/>
        </w:rPr>
        <w:t>GS1240_MS_VPA-11-12-13_MP5</w:t>
      </w:r>
      <w:r w:rsidRPr="00561407">
        <w:rPr>
          <w:rFonts w:cs="Verdana"/>
          <w:color w:val="515151"/>
          <w:sz w:val="24"/>
          <w:szCs w:val="24"/>
          <w:lang w:val="nl-BE"/>
        </w:rPr>
        <w:t>’</w:t>
      </w:r>
    </w:p>
    <w:p w14:paraId="11642CD6" w14:textId="77777777" w:rsidR="008A407D" w:rsidRPr="00561407" w:rsidRDefault="008A407D">
      <w:pPr>
        <w:spacing w:after="0" w:line="276" w:lineRule="auto"/>
        <w:ind w:left="1303"/>
        <w:jc w:val="both"/>
        <w:rPr>
          <w:rFonts w:cs="Verdana"/>
          <w:lang w:val="nl-BE"/>
        </w:rPr>
      </w:pPr>
    </w:p>
    <w:p w14:paraId="4B18D7D9" w14:textId="77777777" w:rsidR="008A407D" w:rsidRDefault="00000000">
      <w:pPr>
        <w:numPr>
          <w:ilvl w:val="0"/>
          <w:numId w:val="13"/>
        </w:numPr>
        <w:spacing w:after="0" w:line="276" w:lineRule="auto"/>
        <w:jc w:val="both"/>
        <w:rPr>
          <w:rFonts w:cs="Verdana"/>
          <w:i/>
        </w:rPr>
      </w:pPr>
      <w:r>
        <w:rPr>
          <w:rFonts w:cs="Verdana"/>
          <w:i/>
        </w:rPr>
        <w:t>SDG 7, Affordable and clean energy</w:t>
      </w:r>
    </w:p>
    <w:p w14:paraId="131D6BF6" w14:textId="77777777" w:rsidR="008A407D" w:rsidRDefault="008A407D">
      <w:pPr>
        <w:spacing w:after="0" w:line="276" w:lineRule="auto"/>
        <w:ind w:left="720"/>
        <w:jc w:val="both"/>
        <w:rPr>
          <w:rFonts w:cs="Verdana"/>
          <w:i/>
        </w:rPr>
      </w:pPr>
    </w:p>
    <w:p w14:paraId="6AC384D2" w14:textId="77777777" w:rsidR="008A407D" w:rsidRDefault="00000000">
      <w:pPr>
        <w:spacing w:after="0" w:line="276" w:lineRule="auto"/>
        <w:ind w:left="720"/>
        <w:jc w:val="both"/>
        <w:rPr>
          <w:rFonts w:cs="Verdana"/>
        </w:rPr>
      </w:pPr>
      <w:r>
        <w:rPr>
          <w:rFonts w:cs="Verdana"/>
          <w:b/>
        </w:rPr>
        <w:t xml:space="preserve">Number of F3PA efficient cookstoves disseminated for the group of VPA’s </w:t>
      </w:r>
      <w:r>
        <w:rPr>
          <w:rFonts w:cs="Verdana"/>
        </w:rPr>
        <w:t xml:space="preserve">= Number of F3PA efficient cookstoves included in the project database for project scenario p </w:t>
      </w:r>
    </w:p>
    <w:p w14:paraId="69CB5EED" w14:textId="77777777" w:rsidR="008A407D" w:rsidRDefault="008A407D">
      <w:pPr>
        <w:spacing w:after="0" w:line="276" w:lineRule="auto"/>
        <w:ind w:left="720"/>
        <w:jc w:val="both"/>
        <w:rPr>
          <w:rFonts w:cs="Verdana"/>
        </w:rPr>
      </w:pPr>
    </w:p>
    <w:p w14:paraId="3A05A6DB" w14:textId="77777777" w:rsidR="008A407D" w:rsidRDefault="00000000">
      <w:pPr>
        <w:spacing w:after="0" w:line="276" w:lineRule="auto"/>
        <w:ind w:left="720"/>
        <w:jc w:val="both"/>
        <w:rPr>
          <w:rFonts w:cs="Verdana"/>
        </w:rPr>
      </w:pPr>
      <w:r>
        <w:rPr>
          <w:rFonts w:cs="Verdana"/>
        </w:rPr>
        <w:t xml:space="preserve">See documents: </w:t>
      </w:r>
      <w:r>
        <w:rPr>
          <w:rFonts w:cs="Verdana"/>
          <w:i/>
        </w:rPr>
        <w:t>‘DR_Tiipaalga_VPA-11_ICS_20230228 &amp; ‘DR_Tiipaalga_VPA-12_ICS_20230228’ &amp; ‘DR_Tiipaalga_VPA-13_ICS_20230228’.</w:t>
      </w:r>
    </w:p>
    <w:p w14:paraId="05DEE399" w14:textId="77777777" w:rsidR="008A407D" w:rsidRDefault="008A407D">
      <w:pPr>
        <w:spacing w:after="0" w:line="276" w:lineRule="auto"/>
        <w:ind w:left="720"/>
        <w:jc w:val="both"/>
        <w:rPr>
          <w:rFonts w:cs="Verdana"/>
        </w:rPr>
      </w:pPr>
    </w:p>
    <w:p w14:paraId="52CE155C" w14:textId="77777777" w:rsidR="008A407D" w:rsidRDefault="00000000">
      <w:pPr>
        <w:numPr>
          <w:ilvl w:val="0"/>
          <w:numId w:val="13"/>
        </w:numPr>
        <w:spacing w:after="0" w:line="276" w:lineRule="auto"/>
        <w:jc w:val="both"/>
        <w:rPr>
          <w:rFonts w:cs="Verdana"/>
          <w:i/>
        </w:rPr>
      </w:pPr>
      <w:r>
        <w:rPr>
          <w:rFonts w:cs="Verdana"/>
          <w:i/>
        </w:rPr>
        <w:t>SDG 13, Climate Action</w:t>
      </w:r>
    </w:p>
    <w:p w14:paraId="47164DC7" w14:textId="77777777" w:rsidR="008A407D" w:rsidRDefault="00000000">
      <w:pPr>
        <w:spacing w:after="0" w:line="276" w:lineRule="auto"/>
        <w:ind w:left="709"/>
        <w:jc w:val="both"/>
        <w:rPr>
          <w:rFonts w:cs="Verdana"/>
        </w:rPr>
      </w:pPr>
      <w:r>
        <w:rPr>
          <w:rFonts w:cs="Verdana"/>
        </w:rPr>
        <w:t xml:space="preserve">The methodology directly provides </w:t>
      </w:r>
      <w:proofErr w:type="gramStart"/>
      <w:r>
        <w:rPr>
          <w:rFonts w:cs="Verdana"/>
        </w:rPr>
        <w:t>equation</w:t>
      </w:r>
      <w:proofErr w:type="gramEnd"/>
      <w:r>
        <w:rPr>
          <w:rFonts w:cs="Verdana"/>
        </w:rPr>
        <w:t xml:space="preserve"> for emission reductions (without separate baseline, projector leakage emission reduction equations). The emission reduction for the VPA </w:t>
      </w:r>
      <w:proofErr w:type="gramStart"/>
      <w:r>
        <w:rPr>
          <w:rFonts w:cs="Verdana"/>
        </w:rPr>
        <w:t>are</w:t>
      </w:r>
      <w:proofErr w:type="gramEnd"/>
      <w:r>
        <w:rPr>
          <w:rFonts w:cs="Verdana"/>
        </w:rPr>
        <w:t xml:space="preserve"> calculated using the following equation. </w:t>
      </w:r>
    </w:p>
    <w:p w14:paraId="3DB29F96" w14:textId="77777777" w:rsidR="008A407D" w:rsidRDefault="008A407D">
      <w:pPr>
        <w:spacing w:after="0"/>
        <w:ind w:left="709"/>
        <w:rPr>
          <w:rFonts w:cs="Verdana"/>
        </w:rPr>
      </w:pPr>
    </w:p>
    <w:p w14:paraId="08A12499" w14:textId="77777777" w:rsidR="008A407D" w:rsidRDefault="00000000">
      <w:pPr>
        <w:jc w:val="center"/>
        <w:rPr>
          <w:rFonts w:ascii="Cambria Math" w:eastAsia="Cambria Math" w:hAnsi="Cambria Math" w:cs="Cambria Math"/>
          <w:sz w:val="20"/>
          <w:szCs w:val="20"/>
        </w:rPr>
      </w:pPr>
      <m:oMathPara>
        <m:oMath>
          <m:r>
            <w:rPr>
              <w:rFonts w:ascii="Cambria Math" w:eastAsia="Cambria Math" w:hAnsi="Cambria Math" w:cs="Cambria Math"/>
              <w:sz w:val="20"/>
              <w:szCs w:val="20"/>
            </w:rPr>
            <m:t>ER</m:t>
          </m:r>
          <m:r>
            <w:rPr>
              <w:rFonts w:ascii="Cambria Math" w:hAnsi="Cambria Math" w:cs="Verdana"/>
              <w:sz w:val="20"/>
              <w:szCs w:val="20"/>
              <w:vertAlign w:val="subscript"/>
            </w:rPr>
            <m:t>y</m:t>
          </m:r>
          <m:r>
            <w:rPr>
              <w:rFonts w:ascii="Cambria Math" w:eastAsia="Cambria Math" w:hAnsi="Cambria Math" w:cs="Cambria Math"/>
              <w:sz w:val="20"/>
              <w:szCs w:val="20"/>
            </w:rPr>
            <m:t>=</m:t>
          </m:r>
          <m:nary>
            <m:naryPr>
              <m:chr m:val="∑"/>
              <m:ctrlPr>
                <w:rPr>
                  <w:rFonts w:ascii="Cambria Math" w:eastAsia="Cambria Math" w:hAnsi="Cambria Math" w:cs="Cambria Math"/>
                  <w:sz w:val="20"/>
                  <w:szCs w:val="20"/>
                </w:rPr>
              </m:ctrlPr>
            </m:naryPr>
            <m:sub>
              <m:r>
                <w:rPr>
                  <w:rFonts w:ascii="Cambria Math" w:eastAsia="Cambria Math" w:hAnsi="Cambria Math" w:cs="Cambria Math"/>
                  <w:sz w:val="20"/>
                  <w:szCs w:val="20"/>
                </w:rPr>
                <m:t>0to1</m:t>
              </m:r>
            </m:sub>
            <m:sup>
              <m:r>
                <w:rPr>
                  <w:rFonts w:ascii="Cambria Math" w:eastAsia="Cambria Math" w:hAnsi="Cambria Math" w:cs="Cambria Math"/>
                  <w:sz w:val="20"/>
                  <w:szCs w:val="20"/>
                </w:rPr>
                <m:t>xtoy</m:t>
              </m:r>
            </m:sup>
            <m:e/>
          </m:nary>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N</m:t>
              </m:r>
            </m:e>
            <m:sub>
              <m:r>
                <w:rPr>
                  <w:rFonts w:ascii="Cambria Math" w:eastAsia="Cambria Math" w:hAnsi="Cambria Math" w:cs="Cambria Math"/>
                  <w:sz w:val="20"/>
                  <w:szCs w:val="20"/>
                </w:rPr>
                <m:t>P,y</m:t>
              </m:r>
            </m:sub>
          </m:sSub>
          <m:r>
            <w:rPr>
              <w:rFonts w:ascii="Cambria Math" w:eastAsia="Cambria Math" w:hAnsi="Cambria Math" w:cs="Cambria Math"/>
              <w:sz w:val="20"/>
              <w:szCs w:val="20"/>
            </w:rPr>
            <m:t xml:space="preserve">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P</m:t>
              </m:r>
            </m:e>
            <m:sub>
              <m:r>
                <w:rPr>
                  <w:rFonts w:ascii="Cambria Math" w:eastAsia="Cambria Math" w:hAnsi="Cambria Math" w:cs="Cambria Math"/>
                  <w:sz w:val="20"/>
                  <w:szCs w:val="20"/>
                </w:rPr>
                <m:t>y</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U</m:t>
              </m:r>
            </m:e>
            <m:sub>
              <m:r>
                <w:rPr>
                  <w:rFonts w:ascii="Cambria Math" w:eastAsia="Cambria Math" w:hAnsi="Cambria Math" w:cs="Cambria Math"/>
                  <w:sz w:val="20"/>
                  <w:szCs w:val="20"/>
                </w:rPr>
                <m:t>P,y</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f</m:t>
              </m:r>
            </m:e>
            <m:sub>
              <m:r>
                <w:rPr>
                  <w:rFonts w:ascii="Cambria Math" w:eastAsia="Cambria Math" w:hAnsi="Cambria Math" w:cs="Cambria Math"/>
                  <w:sz w:val="20"/>
                  <w:szCs w:val="20"/>
                </w:rPr>
                <m:t>NRB,y</m:t>
              </m:r>
            </m:sub>
          </m:sSub>
          <m:r>
            <w:rPr>
              <w:rFonts w:ascii="Cambria Math" w:eastAsia="Cambria Math" w:hAnsi="Cambria Math" w:cs="Cambria Math"/>
              <w:sz w:val="20"/>
              <w:szCs w:val="20"/>
            </w:rPr>
            <m:t>*E</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F</m:t>
              </m:r>
            </m:e>
            <m:sub>
              <m:r>
                <w:rPr>
                  <w:rFonts w:ascii="Cambria Math" w:eastAsia="Cambria Math" w:hAnsi="Cambria Math" w:cs="Cambria Math"/>
                  <w:sz w:val="20"/>
                  <w:szCs w:val="20"/>
                </w:rPr>
                <m:t>b,fuel,CO2</m:t>
              </m:r>
            </m:sub>
          </m:sSub>
          <m:r>
            <w:rPr>
              <w:rFonts w:ascii="Cambria Math" w:eastAsia="Cambria Math" w:hAnsi="Cambria Math" w:cs="Cambria Math"/>
              <w:sz w:val="20"/>
              <w:szCs w:val="20"/>
            </w:rPr>
            <m:t>+E</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F</m:t>
              </m:r>
            </m:e>
            <m:sub>
              <m:r>
                <w:rPr>
                  <w:rFonts w:ascii="Cambria Math" w:eastAsia="Cambria Math" w:hAnsi="Cambria Math" w:cs="Cambria Math"/>
                  <w:sz w:val="20"/>
                  <w:szCs w:val="20"/>
                </w:rPr>
                <m:t>b,fuel,nonCO2</m:t>
              </m:r>
            </m:sub>
          </m:sSub>
          <m:r>
            <w:rPr>
              <w:rFonts w:ascii="Cambria Math" w:eastAsia="Cambria Math" w:hAnsi="Cambria Math" w:cs="Cambria Math"/>
              <w:sz w:val="20"/>
              <w:szCs w:val="20"/>
            </w:rPr>
            <m:t>)*(1-D</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F</m:t>
              </m:r>
            </m:e>
            <m:sub>
              <m:r>
                <w:rPr>
                  <w:rFonts w:ascii="Cambria Math" w:eastAsia="Cambria Math" w:hAnsi="Cambria Math" w:cs="Cambria Math"/>
                  <w:sz w:val="20"/>
                  <w:szCs w:val="20"/>
                </w:rPr>
                <m:t>b,Stove,y</m:t>
              </m:r>
            </m:sub>
          </m:sSub>
          <m:r>
            <w:rPr>
              <w:rFonts w:ascii="Cambria Math" w:eastAsia="Cambria Math" w:hAnsi="Cambria Math" w:cs="Cambria Math"/>
              <w:sz w:val="20"/>
              <w:szCs w:val="20"/>
            </w:rPr>
            <m:t>)</m:t>
          </m:r>
        </m:oMath>
      </m:oMathPara>
    </w:p>
    <w:p w14:paraId="2905B2A9" w14:textId="77777777" w:rsidR="008A407D" w:rsidRDefault="00000000">
      <w:pPr>
        <w:spacing w:after="0"/>
        <w:ind w:left="709"/>
        <w:rPr>
          <w:rFonts w:cs="Verdana"/>
        </w:rPr>
      </w:pPr>
      <w:proofErr w:type="gramStart"/>
      <w:r>
        <w:rPr>
          <w:rFonts w:cs="Verdana"/>
        </w:rPr>
        <w:t>Where</w:t>
      </w:r>
      <w:proofErr w:type="gramEnd"/>
    </w:p>
    <w:p w14:paraId="5AA3D642" w14:textId="77777777" w:rsidR="008A407D" w:rsidRDefault="008A407D">
      <w:pPr>
        <w:ind w:left="709"/>
        <w:rPr>
          <w:rFonts w:cs="Verdana"/>
        </w:rPr>
      </w:pPr>
    </w:p>
    <w:tbl>
      <w:tblPr>
        <w:tblStyle w:val="afd"/>
        <w:tblW w:w="9632" w:type="dxa"/>
        <w:tblLayout w:type="fixed"/>
        <w:tblLook w:val="0400" w:firstRow="0" w:lastRow="0" w:firstColumn="0" w:lastColumn="0" w:noHBand="0" w:noVBand="1"/>
      </w:tblPr>
      <w:tblGrid>
        <w:gridCol w:w="2199"/>
        <w:gridCol w:w="7433"/>
      </w:tblGrid>
      <w:tr w:rsidR="008A407D" w14:paraId="271B3D23" w14:textId="77777777">
        <w:tc>
          <w:tcPr>
            <w:tcW w:w="2199" w:type="dxa"/>
            <w:shd w:val="clear" w:color="auto" w:fill="auto"/>
          </w:tcPr>
          <w:p w14:paraId="5A5F8C26" w14:textId="77777777" w:rsidR="008A407D" w:rsidRDefault="00000000">
            <w:pPr>
              <w:spacing w:line="240" w:lineRule="auto"/>
              <w:ind w:left="709"/>
              <w:rPr>
                <w:rFonts w:cs="Verdana"/>
              </w:rPr>
            </w:pPr>
            <w:proofErr w:type="spellStart"/>
            <w:proofErr w:type="gramStart"/>
            <w:r>
              <w:rPr>
                <w:rFonts w:cs="Verdana"/>
              </w:rPr>
              <w:t>N</w:t>
            </w:r>
            <w:r>
              <w:rPr>
                <w:rFonts w:cs="Verdana"/>
                <w:vertAlign w:val="subscript"/>
              </w:rPr>
              <w:t>p,y</w:t>
            </w:r>
            <w:proofErr w:type="spellEnd"/>
            <w:proofErr w:type="gramEnd"/>
          </w:p>
        </w:tc>
        <w:tc>
          <w:tcPr>
            <w:tcW w:w="7433" w:type="dxa"/>
            <w:shd w:val="clear" w:color="auto" w:fill="auto"/>
          </w:tcPr>
          <w:p w14:paraId="1E907668" w14:textId="77777777" w:rsidR="008A407D" w:rsidRDefault="00000000">
            <w:pPr>
              <w:spacing w:line="240" w:lineRule="auto"/>
              <w:ind w:left="709"/>
              <w:rPr>
                <w:rFonts w:cs="Verdana"/>
              </w:rPr>
            </w:pPr>
            <w:r>
              <w:rPr>
                <w:rFonts w:cs="Verdana"/>
              </w:rPr>
              <w:t xml:space="preserve">Number of households with project cookstoves of each age group operational in the year y </w:t>
            </w:r>
          </w:p>
        </w:tc>
      </w:tr>
      <w:tr w:rsidR="008A407D" w14:paraId="06D20B1A" w14:textId="77777777">
        <w:tc>
          <w:tcPr>
            <w:tcW w:w="2199" w:type="dxa"/>
            <w:shd w:val="clear" w:color="auto" w:fill="auto"/>
          </w:tcPr>
          <w:p w14:paraId="5B053AE2" w14:textId="77777777" w:rsidR="008A407D" w:rsidRDefault="00000000">
            <w:pPr>
              <w:spacing w:line="240" w:lineRule="auto"/>
              <w:ind w:left="709"/>
              <w:rPr>
                <w:rFonts w:cs="Verdana"/>
              </w:rPr>
            </w:pPr>
            <w:r>
              <w:rPr>
                <w:rFonts w:cs="Verdana"/>
              </w:rPr>
              <w:t>P</w:t>
            </w:r>
            <w:r>
              <w:rPr>
                <w:rFonts w:cs="Verdana"/>
                <w:vertAlign w:val="subscript"/>
              </w:rPr>
              <w:t>y</w:t>
            </w:r>
          </w:p>
        </w:tc>
        <w:tc>
          <w:tcPr>
            <w:tcW w:w="7433" w:type="dxa"/>
            <w:shd w:val="clear" w:color="auto" w:fill="auto"/>
          </w:tcPr>
          <w:p w14:paraId="72B0E1C4" w14:textId="77777777" w:rsidR="008A407D" w:rsidRDefault="00000000">
            <w:pPr>
              <w:spacing w:line="240" w:lineRule="auto"/>
              <w:ind w:left="709"/>
              <w:rPr>
                <w:rFonts w:cs="Verdana"/>
              </w:rPr>
            </w:pPr>
            <w:r>
              <w:rPr>
                <w:rFonts w:cs="Verdana"/>
              </w:rPr>
              <w:t xml:space="preserve">Quantity of firewood that is saved in the year y (tones per household in year y) </w:t>
            </w:r>
          </w:p>
        </w:tc>
      </w:tr>
      <w:tr w:rsidR="008A407D" w14:paraId="6E54AACA" w14:textId="77777777">
        <w:tc>
          <w:tcPr>
            <w:tcW w:w="2199" w:type="dxa"/>
            <w:shd w:val="clear" w:color="auto" w:fill="auto"/>
          </w:tcPr>
          <w:p w14:paraId="43009154" w14:textId="77777777" w:rsidR="008A407D" w:rsidRDefault="00000000">
            <w:pPr>
              <w:spacing w:line="240" w:lineRule="auto"/>
              <w:ind w:left="709"/>
              <w:rPr>
                <w:rFonts w:cs="Verdana"/>
              </w:rPr>
            </w:pPr>
            <w:proofErr w:type="spellStart"/>
            <w:proofErr w:type="gramStart"/>
            <w:r>
              <w:rPr>
                <w:rFonts w:cs="Verdana"/>
              </w:rPr>
              <w:t>U</w:t>
            </w:r>
            <w:r>
              <w:rPr>
                <w:rFonts w:cs="Verdana"/>
                <w:vertAlign w:val="subscript"/>
              </w:rPr>
              <w:t>p,y</w:t>
            </w:r>
            <w:proofErr w:type="spellEnd"/>
            <w:proofErr w:type="gramEnd"/>
          </w:p>
        </w:tc>
        <w:tc>
          <w:tcPr>
            <w:tcW w:w="7433" w:type="dxa"/>
            <w:shd w:val="clear" w:color="auto" w:fill="auto"/>
          </w:tcPr>
          <w:p w14:paraId="07D415CA" w14:textId="77777777" w:rsidR="008A407D" w:rsidRDefault="00000000">
            <w:pPr>
              <w:spacing w:line="240" w:lineRule="auto"/>
              <w:ind w:left="709"/>
              <w:rPr>
                <w:rFonts w:cs="Verdana"/>
              </w:rPr>
            </w:pPr>
            <w:r>
              <w:rPr>
                <w:rFonts w:cs="Verdana"/>
              </w:rPr>
              <w:t xml:space="preserve">Usage rate for project cookstoves in year y, based on adoption rate and drop off rate revealed by usage surveys (fraction) </w:t>
            </w:r>
          </w:p>
        </w:tc>
      </w:tr>
      <w:tr w:rsidR="008A407D" w14:paraId="1FBAEAB9" w14:textId="77777777">
        <w:tc>
          <w:tcPr>
            <w:tcW w:w="2199" w:type="dxa"/>
            <w:shd w:val="clear" w:color="auto" w:fill="auto"/>
          </w:tcPr>
          <w:p w14:paraId="4129015E" w14:textId="77777777" w:rsidR="008A407D" w:rsidRDefault="00000000">
            <w:pPr>
              <w:spacing w:line="240" w:lineRule="auto"/>
              <w:ind w:left="709"/>
              <w:rPr>
                <w:rFonts w:cs="Verdana"/>
              </w:rPr>
            </w:pPr>
            <w:proofErr w:type="spellStart"/>
            <w:proofErr w:type="gramStart"/>
            <w:r>
              <w:rPr>
                <w:rFonts w:cs="Verdana"/>
              </w:rPr>
              <w:t>f</w:t>
            </w:r>
            <w:r>
              <w:rPr>
                <w:rFonts w:cs="Verdana"/>
                <w:vertAlign w:val="subscript"/>
              </w:rPr>
              <w:t>NRB,y</w:t>
            </w:r>
            <w:proofErr w:type="spellEnd"/>
            <w:proofErr w:type="gramEnd"/>
          </w:p>
        </w:tc>
        <w:tc>
          <w:tcPr>
            <w:tcW w:w="7433" w:type="dxa"/>
            <w:shd w:val="clear" w:color="auto" w:fill="auto"/>
          </w:tcPr>
          <w:p w14:paraId="5D2641E6" w14:textId="77777777" w:rsidR="008A407D" w:rsidRDefault="00000000">
            <w:pPr>
              <w:spacing w:line="240" w:lineRule="auto"/>
              <w:ind w:left="709"/>
              <w:rPr>
                <w:rFonts w:cs="Verdana"/>
              </w:rPr>
            </w:pPr>
            <w:r>
              <w:rPr>
                <w:rFonts w:cs="Verdana"/>
              </w:rPr>
              <w:t xml:space="preserve">Factional non-renewability status of wood fuel during year y </w:t>
            </w:r>
          </w:p>
        </w:tc>
      </w:tr>
      <w:tr w:rsidR="008A407D" w14:paraId="16B671A4" w14:textId="77777777">
        <w:tc>
          <w:tcPr>
            <w:tcW w:w="2199" w:type="dxa"/>
            <w:shd w:val="clear" w:color="auto" w:fill="auto"/>
          </w:tcPr>
          <w:p w14:paraId="60CB90B3" w14:textId="77777777" w:rsidR="008A407D" w:rsidRDefault="00000000">
            <w:pPr>
              <w:spacing w:line="240" w:lineRule="auto"/>
              <w:ind w:left="709"/>
              <w:rPr>
                <w:rFonts w:cs="Verdana"/>
              </w:rPr>
            </w:pPr>
            <w:proofErr w:type="gramStart"/>
            <w:r>
              <w:rPr>
                <w:rFonts w:cs="Verdana"/>
              </w:rPr>
              <w:t>EF</w:t>
            </w:r>
            <w:r>
              <w:rPr>
                <w:rFonts w:cs="Verdana"/>
                <w:vertAlign w:val="subscript"/>
              </w:rPr>
              <w:t>b,fuel</w:t>
            </w:r>
            <w:proofErr w:type="gramEnd"/>
            <w:r>
              <w:rPr>
                <w:rFonts w:cs="Verdana"/>
                <w:vertAlign w:val="subscript"/>
              </w:rPr>
              <w:t>,CO2</w:t>
            </w:r>
          </w:p>
        </w:tc>
        <w:tc>
          <w:tcPr>
            <w:tcW w:w="7433" w:type="dxa"/>
            <w:shd w:val="clear" w:color="auto" w:fill="auto"/>
          </w:tcPr>
          <w:p w14:paraId="7C7B0687" w14:textId="77777777" w:rsidR="008A407D" w:rsidRDefault="00000000">
            <w:pPr>
              <w:spacing w:line="240" w:lineRule="auto"/>
              <w:ind w:left="709"/>
              <w:rPr>
                <w:rFonts w:cs="Verdana"/>
              </w:rPr>
            </w:pPr>
            <w:r>
              <w:rPr>
                <w:rFonts w:cs="Verdana"/>
              </w:rPr>
              <w:t xml:space="preserve">CO2 emission factor of firewood that is substituted or reduced </w:t>
            </w:r>
          </w:p>
        </w:tc>
      </w:tr>
      <w:tr w:rsidR="008A407D" w14:paraId="5C8D0294" w14:textId="77777777">
        <w:tc>
          <w:tcPr>
            <w:tcW w:w="2199" w:type="dxa"/>
            <w:shd w:val="clear" w:color="auto" w:fill="auto"/>
          </w:tcPr>
          <w:p w14:paraId="70325925" w14:textId="77777777" w:rsidR="008A407D" w:rsidRDefault="00000000">
            <w:pPr>
              <w:spacing w:line="240" w:lineRule="auto"/>
              <w:ind w:left="709"/>
              <w:rPr>
                <w:rFonts w:cs="Verdana"/>
              </w:rPr>
            </w:pPr>
            <w:proofErr w:type="gramStart"/>
            <w:r>
              <w:rPr>
                <w:rFonts w:cs="Verdana"/>
              </w:rPr>
              <w:t>EF</w:t>
            </w:r>
            <w:r>
              <w:rPr>
                <w:rFonts w:cs="Verdana"/>
                <w:vertAlign w:val="subscript"/>
              </w:rPr>
              <w:t>b,fuel</w:t>
            </w:r>
            <w:proofErr w:type="gramEnd"/>
            <w:r>
              <w:rPr>
                <w:rFonts w:cs="Verdana"/>
                <w:vertAlign w:val="subscript"/>
              </w:rPr>
              <w:t>,nonCO2</w:t>
            </w:r>
          </w:p>
        </w:tc>
        <w:tc>
          <w:tcPr>
            <w:tcW w:w="7433" w:type="dxa"/>
            <w:shd w:val="clear" w:color="auto" w:fill="auto"/>
          </w:tcPr>
          <w:p w14:paraId="5692E5F6" w14:textId="77777777" w:rsidR="008A407D" w:rsidRDefault="00000000">
            <w:pPr>
              <w:spacing w:line="240" w:lineRule="auto"/>
              <w:ind w:left="709"/>
              <w:rPr>
                <w:rFonts w:cs="Verdana"/>
              </w:rPr>
            </w:pPr>
            <w:proofErr w:type="gramStart"/>
            <w:r>
              <w:rPr>
                <w:rFonts w:cs="Verdana"/>
              </w:rPr>
              <w:t>Non CO2</w:t>
            </w:r>
            <w:proofErr w:type="gramEnd"/>
            <w:r>
              <w:rPr>
                <w:rFonts w:cs="Verdana"/>
              </w:rPr>
              <w:t xml:space="preserve"> emission factor of firewood that is substituted or reduced </w:t>
            </w:r>
          </w:p>
        </w:tc>
      </w:tr>
      <w:tr w:rsidR="008A407D" w14:paraId="22F47403" w14:textId="77777777">
        <w:tc>
          <w:tcPr>
            <w:tcW w:w="2199" w:type="dxa"/>
            <w:shd w:val="clear" w:color="auto" w:fill="auto"/>
          </w:tcPr>
          <w:p w14:paraId="28A8DD68" w14:textId="77777777" w:rsidR="008A407D" w:rsidRDefault="00000000">
            <w:pPr>
              <w:spacing w:line="240" w:lineRule="auto"/>
              <w:ind w:left="709"/>
              <w:rPr>
                <w:rFonts w:cs="Verdana"/>
              </w:rPr>
            </w:pPr>
            <w:proofErr w:type="spellStart"/>
            <w:proofErr w:type="gramStart"/>
            <w:r>
              <w:rPr>
                <w:rFonts w:cs="Verdana"/>
              </w:rPr>
              <w:lastRenderedPageBreak/>
              <w:t>DF</w:t>
            </w:r>
            <w:r>
              <w:rPr>
                <w:rFonts w:cs="Verdana"/>
                <w:vertAlign w:val="subscript"/>
              </w:rPr>
              <w:t>b,stove</w:t>
            </w:r>
            <w:proofErr w:type="gramEnd"/>
            <w:r>
              <w:rPr>
                <w:rFonts w:cs="Verdana"/>
                <w:vertAlign w:val="subscript"/>
              </w:rPr>
              <w:t>,y</w:t>
            </w:r>
            <w:proofErr w:type="spellEnd"/>
          </w:p>
        </w:tc>
        <w:tc>
          <w:tcPr>
            <w:tcW w:w="7433" w:type="dxa"/>
            <w:shd w:val="clear" w:color="auto" w:fill="auto"/>
          </w:tcPr>
          <w:p w14:paraId="714298FF" w14:textId="77777777" w:rsidR="008A407D" w:rsidRDefault="00000000">
            <w:pPr>
              <w:spacing w:line="240" w:lineRule="auto"/>
              <w:ind w:left="709"/>
              <w:rPr>
                <w:rFonts w:cs="Verdana"/>
              </w:rPr>
            </w:pPr>
            <w:r>
              <w:rPr>
                <w:rFonts w:cs="Verdana"/>
              </w:rPr>
              <w:t>Usage of baseline cookstove during the year y (fraction) in project scenario</w:t>
            </w:r>
          </w:p>
        </w:tc>
      </w:tr>
      <w:tr w:rsidR="008A407D" w14:paraId="4E51FBCA" w14:textId="77777777">
        <w:tc>
          <w:tcPr>
            <w:tcW w:w="2199" w:type="dxa"/>
            <w:shd w:val="clear" w:color="auto" w:fill="auto"/>
          </w:tcPr>
          <w:p w14:paraId="171356DB" w14:textId="77777777" w:rsidR="008A407D" w:rsidRDefault="00000000">
            <w:pPr>
              <w:spacing w:line="240" w:lineRule="auto"/>
              <w:ind w:left="709"/>
              <w:rPr>
                <w:rFonts w:cs="Verdana"/>
              </w:rPr>
            </w:pPr>
            <w:r>
              <w:rPr>
                <w:rFonts w:cs="Verdana"/>
              </w:rPr>
              <w:t>X</w:t>
            </w:r>
          </w:p>
        </w:tc>
        <w:tc>
          <w:tcPr>
            <w:tcW w:w="7433" w:type="dxa"/>
            <w:shd w:val="clear" w:color="auto" w:fill="auto"/>
          </w:tcPr>
          <w:p w14:paraId="5BF7D923" w14:textId="77777777" w:rsidR="008A407D" w:rsidRDefault="00000000">
            <w:pPr>
              <w:spacing w:line="240" w:lineRule="auto"/>
              <w:ind w:left="709"/>
              <w:rPr>
                <w:rFonts w:cs="Verdana"/>
              </w:rPr>
            </w:pPr>
            <w:r>
              <w:rPr>
                <w:rFonts w:cs="Verdana"/>
              </w:rPr>
              <w:t>y-1</w:t>
            </w:r>
          </w:p>
        </w:tc>
      </w:tr>
      <w:tr w:rsidR="008A407D" w14:paraId="460B55E6" w14:textId="77777777">
        <w:tc>
          <w:tcPr>
            <w:tcW w:w="2199" w:type="dxa"/>
            <w:shd w:val="clear" w:color="auto" w:fill="auto"/>
          </w:tcPr>
          <w:p w14:paraId="3A3559B0" w14:textId="77777777" w:rsidR="008A407D" w:rsidRDefault="00000000">
            <w:pPr>
              <w:spacing w:line="240" w:lineRule="auto"/>
              <w:ind w:left="709"/>
              <w:rPr>
                <w:rFonts w:cs="Verdana"/>
              </w:rPr>
            </w:pPr>
            <w:r>
              <w:rPr>
                <w:rFonts w:cs="Verdana"/>
              </w:rPr>
              <w:t>Y</w:t>
            </w:r>
          </w:p>
        </w:tc>
        <w:tc>
          <w:tcPr>
            <w:tcW w:w="7433" w:type="dxa"/>
            <w:shd w:val="clear" w:color="auto" w:fill="auto"/>
          </w:tcPr>
          <w:p w14:paraId="2BBE7E98" w14:textId="77777777" w:rsidR="008A407D" w:rsidRDefault="00000000">
            <w:pPr>
              <w:spacing w:line="240" w:lineRule="auto"/>
              <w:ind w:left="709"/>
              <w:rPr>
                <w:rFonts w:cs="Verdana"/>
              </w:rPr>
            </w:pPr>
            <w:r>
              <w:rPr>
                <w:rFonts w:cs="Verdana"/>
              </w:rPr>
              <w:t>Year of the crediting period</w:t>
            </w:r>
          </w:p>
        </w:tc>
      </w:tr>
    </w:tbl>
    <w:p w14:paraId="3BEB39BD" w14:textId="77777777" w:rsidR="008A407D" w:rsidRDefault="008A407D">
      <w:pPr>
        <w:spacing w:after="0"/>
        <w:rPr>
          <w:rFonts w:cs="Verdana"/>
        </w:rPr>
      </w:pPr>
    </w:p>
    <w:p w14:paraId="4A12D1B0" w14:textId="77777777" w:rsidR="008A407D" w:rsidRDefault="00000000">
      <w:pPr>
        <w:spacing w:after="0"/>
        <w:ind w:left="709"/>
        <w:rPr>
          <w:rFonts w:cs="Verdana"/>
          <w:b/>
          <w:u w:val="single"/>
        </w:rPr>
      </w:pPr>
      <w:r>
        <w:rPr>
          <w:rFonts w:cs="Verdana"/>
          <w:b/>
          <w:u w:val="single"/>
        </w:rPr>
        <w:t>Determination of quantity of biomass saved (P</w:t>
      </w:r>
      <w:r>
        <w:rPr>
          <w:rFonts w:cs="Verdana"/>
          <w:b/>
          <w:u w:val="single"/>
          <w:vertAlign w:val="subscript"/>
        </w:rPr>
        <w:t>y</w:t>
      </w:r>
      <w:r>
        <w:rPr>
          <w:rFonts w:cs="Verdana"/>
          <w:b/>
          <w:u w:val="single"/>
        </w:rPr>
        <w:t>):</w:t>
      </w:r>
    </w:p>
    <w:p w14:paraId="4F033876" w14:textId="77777777" w:rsidR="008A407D" w:rsidRDefault="00000000">
      <w:pPr>
        <w:spacing w:after="0"/>
        <w:ind w:left="709"/>
        <w:rPr>
          <w:rFonts w:cs="Verdana"/>
        </w:rPr>
      </w:pPr>
      <w:r>
        <w:rPr>
          <w:rFonts w:cs="Verdana"/>
        </w:rPr>
        <w:t>Quantity of firewood that is saved (P</w:t>
      </w:r>
      <w:r>
        <w:rPr>
          <w:rFonts w:cs="Verdana"/>
          <w:vertAlign w:val="subscript"/>
        </w:rPr>
        <w:t>y</w:t>
      </w:r>
      <w:r>
        <w:rPr>
          <w:rFonts w:cs="Verdana"/>
        </w:rPr>
        <w:t>) is estimated using the following equation:</w:t>
      </w:r>
    </w:p>
    <w:p w14:paraId="4999D372" w14:textId="77777777" w:rsidR="008A407D" w:rsidRDefault="008A407D">
      <w:pPr>
        <w:spacing w:after="0"/>
        <w:rPr>
          <w:rFonts w:cs="Verdana"/>
        </w:rPr>
      </w:pPr>
    </w:p>
    <w:p w14:paraId="2D518851" w14:textId="77777777" w:rsidR="008A407D" w:rsidRDefault="00000000">
      <w:pPr>
        <w:jc w:val="center"/>
        <w:rPr>
          <w:rFonts w:ascii="Cambria Math" w:eastAsia="Cambria Math" w:hAnsi="Cambria Math" w:cs="Cambria Math"/>
          <w:sz w:val="20"/>
          <w:szCs w:val="20"/>
        </w:rPr>
      </w:pPr>
      <m:oMathPara>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P</m:t>
              </m:r>
            </m:e>
            <m:sub>
              <m:r>
                <w:rPr>
                  <w:rFonts w:ascii="Cambria Math" w:eastAsia="Cambria Math" w:hAnsi="Cambria Math" w:cs="Cambria Math"/>
                  <w:sz w:val="20"/>
                  <w:szCs w:val="20"/>
                </w:rPr>
                <m:t>y</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B</m:t>
              </m:r>
            </m:e>
            <m:sub>
              <m:r>
                <w:rPr>
                  <w:rFonts w:ascii="Cambria Math" w:eastAsia="Cambria Math" w:hAnsi="Cambria Math" w:cs="Cambria Math"/>
                  <w:sz w:val="20"/>
                  <w:szCs w:val="20"/>
                </w:rPr>
                <m:t>b,y</m:t>
              </m:r>
            </m:sub>
          </m:sSub>
          <m:r>
            <w:rPr>
              <w:rFonts w:ascii="Cambria Math" w:eastAsia="Cambria Math" w:hAnsi="Cambria Math" w:cs="Cambria Math"/>
              <w:sz w:val="20"/>
              <w:szCs w:val="20"/>
            </w:rPr>
            <m:t>*(1-</m:t>
          </m:r>
          <m:f>
            <m:fPr>
              <m:ctrlPr>
                <w:rPr>
                  <w:rFonts w:ascii="Cambria Math" w:eastAsia="Cambria Math" w:hAnsi="Cambria Math" w:cs="Cambria Math"/>
                  <w:sz w:val="20"/>
                  <w:szCs w:val="20"/>
                </w:rPr>
              </m:ctrlPr>
            </m:fPr>
            <m:num>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ƞ</m:t>
                  </m:r>
                </m:e>
                <m:sub>
                  <m:r>
                    <w:rPr>
                      <w:rFonts w:ascii="Cambria Math" w:eastAsia="Cambria Math" w:hAnsi="Cambria Math" w:cs="Cambria Math"/>
                      <w:sz w:val="20"/>
                      <w:szCs w:val="20"/>
                    </w:rPr>
                    <m:t>b</m:t>
                  </m:r>
                </m:sub>
              </m:sSub>
            </m:num>
            <m:den>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ƞ</m:t>
                  </m:r>
                </m:e>
                <m:sub>
                  <m:r>
                    <w:rPr>
                      <w:rFonts w:ascii="Cambria Math" w:eastAsia="Cambria Math" w:hAnsi="Cambria Math" w:cs="Cambria Math"/>
                      <w:sz w:val="20"/>
                      <w:szCs w:val="20"/>
                    </w:rPr>
                    <m:t>p,y</m:t>
                  </m:r>
                </m:sub>
              </m:sSub>
            </m:den>
          </m:f>
          <m:r>
            <w:rPr>
              <w:rFonts w:ascii="Cambria Math" w:eastAsia="Cambria Math" w:hAnsi="Cambria Math" w:cs="Cambria Math"/>
              <w:sz w:val="20"/>
              <w:szCs w:val="20"/>
            </w:rPr>
            <m:t>)</m:t>
          </m:r>
        </m:oMath>
      </m:oMathPara>
    </w:p>
    <w:p w14:paraId="2BE76557" w14:textId="77777777" w:rsidR="008A407D" w:rsidRDefault="00000000">
      <w:pPr>
        <w:ind w:left="709"/>
        <w:rPr>
          <w:rFonts w:cs="Verdana"/>
        </w:rPr>
      </w:pPr>
      <w:r>
        <w:rPr>
          <w:rFonts w:cs="Verdana"/>
        </w:rPr>
        <w:t>Where:</w:t>
      </w:r>
    </w:p>
    <w:tbl>
      <w:tblPr>
        <w:tblStyle w:val="afe"/>
        <w:tblW w:w="9629" w:type="dxa"/>
        <w:tblLayout w:type="fixed"/>
        <w:tblLook w:val="0400" w:firstRow="0" w:lastRow="0" w:firstColumn="0" w:lastColumn="0" w:noHBand="0" w:noVBand="1"/>
      </w:tblPr>
      <w:tblGrid>
        <w:gridCol w:w="1413"/>
        <w:gridCol w:w="8216"/>
      </w:tblGrid>
      <w:tr w:rsidR="008A407D" w14:paraId="2327A622" w14:textId="77777777">
        <w:tc>
          <w:tcPr>
            <w:tcW w:w="1413" w:type="dxa"/>
            <w:shd w:val="clear" w:color="auto" w:fill="auto"/>
          </w:tcPr>
          <w:p w14:paraId="6727933E" w14:textId="77777777" w:rsidR="008A407D" w:rsidRDefault="00000000">
            <w:pPr>
              <w:spacing w:line="240" w:lineRule="auto"/>
              <w:ind w:left="709"/>
              <w:rPr>
                <w:rFonts w:cs="Verdana"/>
              </w:rPr>
            </w:pPr>
            <w:r>
              <w:rPr>
                <w:rFonts w:cs="Verdana"/>
              </w:rPr>
              <w:t>P</w:t>
            </w:r>
            <w:r>
              <w:rPr>
                <w:rFonts w:cs="Verdana"/>
                <w:vertAlign w:val="subscript"/>
              </w:rPr>
              <w:t>y</w:t>
            </w:r>
          </w:p>
        </w:tc>
        <w:tc>
          <w:tcPr>
            <w:tcW w:w="8216" w:type="dxa"/>
            <w:shd w:val="clear" w:color="auto" w:fill="auto"/>
          </w:tcPr>
          <w:p w14:paraId="7448AD27" w14:textId="77777777" w:rsidR="008A407D" w:rsidRDefault="00000000">
            <w:pPr>
              <w:spacing w:line="240" w:lineRule="auto"/>
              <w:ind w:left="709"/>
              <w:rPr>
                <w:rFonts w:cs="Verdana"/>
              </w:rPr>
            </w:pPr>
            <w:r>
              <w:rPr>
                <w:rFonts w:cs="Verdana"/>
              </w:rPr>
              <w:t xml:space="preserve">Quantity of firewood that is saved in the year y (tones per household in year y)  </w:t>
            </w:r>
          </w:p>
        </w:tc>
      </w:tr>
      <w:tr w:rsidR="008A407D" w14:paraId="2D6255EF" w14:textId="77777777">
        <w:tc>
          <w:tcPr>
            <w:tcW w:w="1413" w:type="dxa"/>
            <w:shd w:val="clear" w:color="auto" w:fill="auto"/>
          </w:tcPr>
          <w:p w14:paraId="431D2EA8" w14:textId="77777777" w:rsidR="008A407D" w:rsidRDefault="00000000">
            <w:pPr>
              <w:spacing w:line="240" w:lineRule="auto"/>
              <w:ind w:left="709"/>
              <w:rPr>
                <w:rFonts w:cs="Verdana"/>
              </w:rPr>
            </w:pPr>
            <w:proofErr w:type="spellStart"/>
            <w:proofErr w:type="gramStart"/>
            <w:r>
              <w:rPr>
                <w:rFonts w:cs="Verdana"/>
              </w:rPr>
              <w:t>B</w:t>
            </w:r>
            <w:r>
              <w:rPr>
                <w:rFonts w:cs="Verdana"/>
                <w:vertAlign w:val="subscript"/>
              </w:rPr>
              <w:t>b,y</w:t>
            </w:r>
            <w:proofErr w:type="spellEnd"/>
            <w:proofErr w:type="gramEnd"/>
          </w:p>
        </w:tc>
        <w:tc>
          <w:tcPr>
            <w:tcW w:w="8216" w:type="dxa"/>
            <w:shd w:val="clear" w:color="auto" w:fill="auto"/>
          </w:tcPr>
          <w:p w14:paraId="5193C7BC" w14:textId="77777777" w:rsidR="008A407D" w:rsidRDefault="00000000">
            <w:pPr>
              <w:spacing w:line="240" w:lineRule="auto"/>
              <w:ind w:left="709"/>
              <w:rPr>
                <w:rFonts w:cs="Verdana"/>
              </w:rPr>
            </w:pPr>
            <w:r>
              <w:rPr>
                <w:rFonts w:cs="Verdana"/>
              </w:rPr>
              <w:t xml:space="preserve">Quantity of firewood consumed in baseline scenario during year y (tones per household per year) </w:t>
            </w:r>
          </w:p>
        </w:tc>
      </w:tr>
      <w:tr w:rsidR="008A407D" w14:paraId="5F693642" w14:textId="77777777">
        <w:tc>
          <w:tcPr>
            <w:tcW w:w="1413" w:type="dxa"/>
            <w:shd w:val="clear" w:color="auto" w:fill="auto"/>
          </w:tcPr>
          <w:p w14:paraId="3087751C" w14:textId="77777777" w:rsidR="008A407D" w:rsidRDefault="00000000">
            <w:pPr>
              <w:spacing w:line="240" w:lineRule="auto"/>
              <w:ind w:left="709"/>
              <w:rPr>
                <w:rFonts w:cs="Verdana"/>
              </w:rPr>
            </w:pPr>
            <w:r>
              <w:rPr>
                <w:rFonts w:ascii="Symbol" w:eastAsia="Symbol" w:hAnsi="Symbol" w:cs="Symbol"/>
              </w:rPr>
              <w:t>η</w:t>
            </w:r>
            <w:proofErr w:type="spellStart"/>
            <w:proofErr w:type="gramStart"/>
            <w:r>
              <w:rPr>
                <w:rFonts w:cs="Verdana"/>
                <w:vertAlign w:val="subscript"/>
              </w:rPr>
              <w:t>p,y</w:t>
            </w:r>
            <w:proofErr w:type="spellEnd"/>
            <w:proofErr w:type="gramEnd"/>
          </w:p>
        </w:tc>
        <w:tc>
          <w:tcPr>
            <w:tcW w:w="8216" w:type="dxa"/>
            <w:shd w:val="clear" w:color="auto" w:fill="auto"/>
          </w:tcPr>
          <w:p w14:paraId="57A4915B" w14:textId="77777777" w:rsidR="008A407D" w:rsidRDefault="00000000">
            <w:pPr>
              <w:spacing w:line="240" w:lineRule="auto"/>
              <w:ind w:left="709"/>
              <w:rPr>
                <w:rFonts w:cs="Verdana"/>
              </w:rPr>
            </w:pPr>
            <w:r>
              <w:rPr>
                <w:rFonts w:cs="Verdana"/>
              </w:rPr>
              <w:t xml:space="preserve">Efficiency of project cookstove in year y (fraction) </w:t>
            </w:r>
          </w:p>
        </w:tc>
      </w:tr>
      <w:tr w:rsidR="008A407D" w14:paraId="4CB86E8C" w14:textId="77777777">
        <w:tc>
          <w:tcPr>
            <w:tcW w:w="1413" w:type="dxa"/>
            <w:shd w:val="clear" w:color="auto" w:fill="auto"/>
          </w:tcPr>
          <w:p w14:paraId="625378E3" w14:textId="77777777" w:rsidR="008A407D" w:rsidRDefault="00000000">
            <w:pPr>
              <w:spacing w:line="240" w:lineRule="auto"/>
              <w:ind w:left="709"/>
              <w:rPr>
                <w:rFonts w:cs="Verdana"/>
              </w:rPr>
            </w:pPr>
            <w:r>
              <w:rPr>
                <w:rFonts w:ascii="Symbol" w:eastAsia="Symbol" w:hAnsi="Symbol" w:cs="Symbol"/>
              </w:rPr>
              <w:t>η</w:t>
            </w:r>
            <w:r>
              <w:rPr>
                <w:rFonts w:cs="Verdana"/>
                <w:vertAlign w:val="subscript"/>
              </w:rPr>
              <w:t>b</w:t>
            </w:r>
          </w:p>
        </w:tc>
        <w:tc>
          <w:tcPr>
            <w:tcW w:w="8216" w:type="dxa"/>
            <w:shd w:val="clear" w:color="auto" w:fill="auto"/>
          </w:tcPr>
          <w:p w14:paraId="3751806C" w14:textId="77777777" w:rsidR="008A407D" w:rsidRDefault="00000000">
            <w:pPr>
              <w:spacing w:line="240" w:lineRule="auto"/>
              <w:ind w:left="709"/>
              <w:rPr>
                <w:rFonts w:cs="Verdana"/>
              </w:rPr>
            </w:pPr>
            <w:r>
              <w:rPr>
                <w:rFonts w:cs="Verdana"/>
              </w:rPr>
              <w:t xml:space="preserve">Efficiency of the baseline cookstove being replaced (fraction). A default value of 10% shall be used if the replaced cookstove is a three stone fire, or a conventional device without a grate or a chimney i.e. with no improved combustion air supply or flue gas ventilation </w:t>
            </w:r>
          </w:p>
        </w:tc>
      </w:tr>
      <w:tr w:rsidR="008A407D" w14:paraId="5000D931" w14:textId="77777777">
        <w:tc>
          <w:tcPr>
            <w:tcW w:w="1413" w:type="dxa"/>
            <w:shd w:val="clear" w:color="auto" w:fill="auto"/>
          </w:tcPr>
          <w:p w14:paraId="5A75DD5B" w14:textId="77777777" w:rsidR="008A407D" w:rsidRDefault="00000000">
            <w:pPr>
              <w:spacing w:line="240" w:lineRule="auto"/>
              <w:ind w:left="709"/>
              <w:rPr>
                <w:rFonts w:cs="Verdana"/>
              </w:rPr>
            </w:pPr>
            <w:r>
              <w:rPr>
                <w:rFonts w:cs="Verdana"/>
              </w:rPr>
              <w:t>y</w:t>
            </w:r>
          </w:p>
        </w:tc>
        <w:tc>
          <w:tcPr>
            <w:tcW w:w="8216" w:type="dxa"/>
            <w:shd w:val="clear" w:color="auto" w:fill="auto"/>
          </w:tcPr>
          <w:p w14:paraId="76B9C67E" w14:textId="77777777" w:rsidR="008A407D" w:rsidRDefault="00000000">
            <w:pPr>
              <w:spacing w:line="240" w:lineRule="auto"/>
              <w:ind w:left="709"/>
              <w:rPr>
                <w:rFonts w:cs="Verdana"/>
              </w:rPr>
            </w:pPr>
            <w:r>
              <w:rPr>
                <w:rFonts w:cs="Verdana"/>
              </w:rPr>
              <w:t>Year of the crediting period</w:t>
            </w:r>
          </w:p>
        </w:tc>
      </w:tr>
    </w:tbl>
    <w:p w14:paraId="4B990BBC" w14:textId="77777777" w:rsidR="008A407D" w:rsidRDefault="008A407D">
      <w:pPr>
        <w:spacing w:after="0"/>
        <w:rPr>
          <w:rFonts w:cs="Verdana"/>
        </w:rPr>
      </w:pPr>
    </w:p>
    <w:p w14:paraId="49640A75" w14:textId="77777777" w:rsidR="008A407D" w:rsidRDefault="00000000">
      <w:pPr>
        <w:spacing w:after="0"/>
        <w:ind w:left="709"/>
        <w:rPr>
          <w:rFonts w:cs="Verdana"/>
          <w:b/>
          <w:u w:val="single"/>
        </w:rPr>
      </w:pPr>
      <w:r>
        <w:rPr>
          <w:rFonts w:cs="Verdana"/>
          <w:b/>
          <w:u w:val="single"/>
        </w:rPr>
        <w:t xml:space="preserve">Determination of quantity of </w:t>
      </w:r>
      <w:proofErr w:type="gramStart"/>
      <w:r>
        <w:rPr>
          <w:rFonts w:cs="Verdana"/>
          <w:b/>
          <w:u w:val="single"/>
        </w:rPr>
        <w:t>fire wood</w:t>
      </w:r>
      <w:proofErr w:type="gramEnd"/>
      <w:r>
        <w:rPr>
          <w:rFonts w:cs="Verdana"/>
          <w:b/>
          <w:u w:val="single"/>
        </w:rPr>
        <w:t xml:space="preserve"> consumed in the baseline (</w:t>
      </w:r>
      <w:proofErr w:type="spellStart"/>
      <w:proofErr w:type="gramStart"/>
      <w:r>
        <w:rPr>
          <w:rFonts w:cs="Verdana"/>
          <w:b/>
          <w:u w:val="single"/>
        </w:rPr>
        <w:t>B</w:t>
      </w:r>
      <w:r>
        <w:rPr>
          <w:rFonts w:cs="Verdana"/>
          <w:b/>
          <w:u w:val="single"/>
          <w:vertAlign w:val="subscript"/>
        </w:rPr>
        <w:t>b,y</w:t>
      </w:r>
      <w:proofErr w:type="spellEnd"/>
      <w:proofErr w:type="gramEnd"/>
      <w:r>
        <w:rPr>
          <w:rFonts w:cs="Verdana"/>
          <w:b/>
          <w:u w:val="single"/>
        </w:rPr>
        <w:t>):</w:t>
      </w:r>
    </w:p>
    <w:p w14:paraId="1DF1F835" w14:textId="77777777" w:rsidR="008A407D" w:rsidRDefault="008A407D">
      <w:pPr>
        <w:spacing w:after="0"/>
        <w:ind w:left="709"/>
        <w:rPr>
          <w:rFonts w:cs="Verdana"/>
          <w:sz w:val="20"/>
          <w:szCs w:val="20"/>
        </w:rPr>
      </w:pPr>
    </w:p>
    <w:p w14:paraId="66CBCA97" w14:textId="77777777" w:rsidR="008A407D" w:rsidRDefault="00000000">
      <w:pPr>
        <w:spacing w:after="0" w:line="276" w:lineRule="auto"/>
        <w:ind w:left="709"/>
        <w:jc w:val="both"/>
        <w:rPr>
          <w:rFonts w:cs="Verdana"/>
        </w:rPr>
      </w:pPr>
      <w:r>
        <w:rPr>
          <w:rFonts w:cs="Verdana"/>
        </w:rPr>
        <w:t xml:space="preserve">The firewood consumed is the estimated average annual consumption of firewood per household (tones/year), which may be derived using option (c) of the methodology: minimum service level i.e. energy derived from the combustion of 0.5 </w:t>
      </w:r>
      <w:proofErr w:type="spellStart"/>
      <w:r>
        <w:rPr>
          <w:rFonts w:cs="Verdana"/>
        </w:rPr>
        <w:t>tonnes</w:t>
      </w:r>
      <w:proofErr w:type="spellEnd"/>
      <w:r>
        <w:rPr>
          <w:rFonts w:cs="Verdana"/>
        </w:rPr>
        <w:t xml:space="preserve"> per capita per year as the default baseline biomass consumption. The average household size per municipality is available in the “</w:t>
      </w:r>
      <w:proofErr w:type="spellStart"/>
      <w:r>
        <w:rPr>
          <w:rFonts w:cs="Verdana"/>
        </w:rPr>
        <w:t>Recensement</w:t>
      </w:r>
      <w:proofErr w:type="spellEnd"/>
      <w:r>
        <w:rPr>
          <w:rFonts w:cs="Verdana"/>
        </w:rPr>
        <w:t xml:space="preserve"> </w:t>
      </w:r>
      <w:proofErr w:type="spellStart"/>
      <w:r>
        <w:rPr>
          <w:rFonts w:cs="Verdana"/>
        </w:rPr>
        <w:t>général</w:t>
      </w:r>
      <w:proofErr w:type="spellEnd"/>
      <w:r>
        <w:rPr>
          <w:rFonts w:cs="Verdana"/>
        </w:rPr>
        <w:t xml:space="preserve"> de la population et de </w:t>
      </w:r>
      <w:proofErr w:type="spellStart"/>
      <w:r>
        <w:rPr>
          <w:rFonts w:cs="Verdana"/>
        </w:rPr>
        <w:t>l'habitation</w:t>
      </w:r>
      <w:proofErr w:type="spellEnd"/>
      <w:r>
        <w:rPr>
          <w:rFonts w:cs="Verdana"/>
        </w:rPr>
        <w:t xml:space="preserve"> (RGPH) de 2006 du Burkina Faso”</w:t>
      </w:r>
      <w:r>
        <w:rPr>
          <w:rFonts w:cs="Verdana"/>
          <w:vertAlign w:val="superscript"/>
        </w:rPr>
        <w:footnoteReference w:id="7"/>
      </w:r>
      <w:r>
        <w:rPr>
          <w:rFonts w:cs="Verdana"/>
        </w:rPr>
        <w:t xml:space="preserve"> or the general census of the population and habitat of Burkina Faso, table 15.</w:t>
      </w:r>
    </w:p>
    <w:p w14:paraId="3327EBAE" w14:textId="77777777" w:rsidR="008A407D" w:rsidRDefault="008A407D">
      <w:pPr>
        <w:spacing w:after="0"/>
        <w:ind w:left="709"/>
        <w:rPr>
          <w:rFonts w:cs="Verdana"/>
        </w:rPr>
      </w:pPr>
    </w:p>
    <w:p w14:paraId="1D895079" w14:textId="77777777" w:rsidR="008A407D" w:rsidRDefault="00000000">
      <w:pPr>
        <w:spacing w:after="0"/>
        <w:ind w:left="709"/>
        <w:rPr>
          <w:rFonts w:cs="Verdana"/>
          <w:b/>
          <w:u w:val="single"/>
        </w:rPr>
      </w:pPr>
      <w:r>
        <w:rPr>
          <w:rFonts w:cs="Verdana"/>
          <w:b/>
          <w:u w:val="single"/>
        </w:rPr>
        <w:t>Determination of project cookstove efficiency (</w:t>
      </w:r>
      <w:r>
        <w:rPr>
          <w:rFonts w:ascii="Symbol" w:eastAsia="Symbol" w:hAnsi="Symbol" w:cs="Symbol"/>
          <w:b/>
          <w:u w:val="single"/>
        </w:rPr>
        <w:t>η</w:t>
      </w:r>
      <w:proofErr w:type="spellStart"/>
      <w:proofErr w:type="gramStart"/>
      <w:r>
        <w:rPr>
          <w:rFonts w:cs="Verdana"/>
          <w:b/>
          <w:u w:val="single"/>
          <w:vertAlign w:val="subscript"/>
        </w:rPr>
        <w:t>p,y</w:t>
      </w:r>
      <w:proofErr w:type="spellEnd"/>
      <w:proofErr w:type="gramEnd"/>
      <w:r>
        <w:rPr>
          <w:rFonts w:cs="Verdana"/>
          <w:b/>
          <w:u w:val="single"/>
        </w:rPr>
        <w:t xml:space="preserve"> and </w:t>
      </w:r>
      <w:r>
        <w:rPr>
          <w:rFonts w:ascii="Symbol" w:eastAsia="Symbol" w:hAnsi="Symbol" w:cs="Symbol"/>
          <w:b/>
          <w:u w:val="single"/>
        </w:rPr>
        <w:t>η</w:t>
      </w:r>
      <w:r>
        <w:rPr>
          <w:rFonts w:cs="Verdana"/>
          <w:b/>
          <w:u w:val="single"/>
          <w:vertAlign w:val="subscript"/>
        </w:rPr>
        <w:t>p</w:t>
      </w:r>
      <w:r>
        <w:rPr>
          <w:rFonts w:cs="Verdana"/>
          <w:b/>
          <w:u w:val="single"/>
        </w:rPr>
        <w:t>):</w:t>
      </w:r>
    </w:p>
    <w:p w14:paraId="37E0F8C4" w14:textId="77777777" w:rsidR="008A407D" w:rsidRDefault="00000000">
      <w:pPr>
        <w:spacing w:after="0"/>
        <w:ind w:left="709"/>
        <w:rPr>
          <w:rFonts w:cs="Verdana"/>
        </w:rPr>
      </w:pPr>
      <w:r>
        <w:rPr>
          <w:rFonts w:cs="Verdana"/>
        </w:rPr>
        <w:t>Efficiency of project cookstove in year y (</w:t>
      </w:r>
      <w:proofErr w:type="spellStart"/>
      <w:r>
        <w:rPr>
          <w:rFonts w:cs="Verdana"/>
        </w:rPr>
        <w:t>η</w:t>
      </w:r>
      <w:proofErr w:type="gramStart"/>
      <w:r>
        <w:rPr>
          <w:rFonts w:cs="Verdana"/>
          <w:vertAlign w:val="subscript"/>
        </w:rPr>
        <w:t>p,y</w:t>
      </w:r>
      <w:proofErr w:type="spellEnd"/>
      <w:proofErr w:type="gramEnd"/>
      <w:r>
        <w:rPr>
          <w:rFonts w:cs="Verdana"/>
        </w:rPr>
        <w:t>) is estimated as follows:</w:t>
      </w:r>
    </w:p>
    <w:p w14:paraId="4CB443A1" w14:textId="77777777" w:rsidR="008A407D" w:rsidRDefault="008A407D">
      <w:pPr>
        <w:spacing w:after="0"/>
        <w:ind w:left="709"/>
        <w:rPr>
          <w:rFonts w:cs="Verdana"/>
        </w:rPr>
      </w:pPr>
    </w:p>
    <w:p w14:paraId="3A935BD1" w14:textId="77777777" w:rsidR="008A407D"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ƞ</m:t>
              </m:r>
            </m:e>
            <m:sub>
              <m:r>
                <w:rPr>
                  <w:rFonts w:ascii="Cambria Math" w:eastAsia="Cambria Math" w:hAnsi="Cambria Math" w:cs="Cambria Math"/>
                </w:rPr>
                <m:t>p,y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ƞ</m:t>
              </m:r>
            </m:e>
            <m:sub>
              <m:r>
                <w:rPr>
                  <w:rFonts w:ascii="Cambria Math" w:eastAsia="Cambria Math" w:hAnsi="Cambria Math" w:cs="Cambria Math"/>
                </w:rPr>
                <m:t>p</m:t>
              </m:r>
            </m:sub>
          </m:sSub>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D</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ƞ</m:t>
                      </m:r>
                    </m:sub>
                  </m:sSub>
                </m:e>
              </m:d>
            </m:e>
            <m:sup>
              <m:r>
                <w:rPr>
                  <w:rFonts w:ascii="Cambria Math" w:eastAsia="Cambria Math" w:hAnsi="Cambria Math" w:cs="Cambria Math"/>
                </w:rPr>
                <m:t>y-1</m:t>
              </m:r>
            </m:sup>
          </m:sSup>
          <m:r>
            <w:rPr>
              <w:rFonts w:ascii="Cambria Math" w:eastAsia="Cambria Math" w:hAnsi="Cambria Math" w:cs="Cambria Math"/>
            </w:rPr>
            <m:t>*0.94</m:t>
          </m:r>
        </m:oMath>
      </m:oMathPara>
    </w:p>
    <w:p w14:paraId="42364315" w14:textId="77777777" w:rsidR="008A407D" w:rsidRDefault="00000000">
      <w:pPr>
        <w:spacing w:after="0"/>
        <w:ind w:left="709"/>
        <w:rPr>
          <w:rFonts w:cs="Verdana"/>
        </w:rPr>
      </w:pPr>
      <w:proofErr w:type="gramStart"/>
      <w:r>
        <w:rPr>
          <w:rFonts w:cs="Verdana"/>
        </w:rPr>
        <w:t>Where</w:t>
      </w:r>
      <w:proofErr w:type="gramEnd"/>
    </w:p>
    <w:p w14:paraId="36B85485" w14:textId="77777777" w:rsidR="008A407D" w:rsidRDefault="008A407D">
      <w:pPr>
        <w:ind w:left="709"/>
        <w:rPr>
          <w:rFonts w:cs="Verdana"/>
        </w:rPr>
      </w:pPr>
    </w:p>
    <w:tbl>
      <w:tblPr>
        <w:tblStyle w:val="aff"/>
        <w:tblW w:w="9632" w:type="dxa"/>
        <w:tblLayout w:type="fixed"/>
        <w:tblLook w:val="0400" w:firstRow="0" w:lastRow="0" w:firstColumn="0" w:lastColumn="0" w:noHBand="0" w:noVBand="1"/>
      </w:tblPr>
      <w:tblGrid>
        <w:gridCol w:w="1425"/>
        <w:gridCol w:w="8207"/>
      </w:tblGrid>
      <w:tr w:rsidR="008A407D" w14:paraId="7A7C86AB" w14:textId="77777777">
        <w:tc>
          <w:tcPr>
            <w:tcW w:w="1425" w:type="dxa"/>
            <w:shd w:val="clear" w:color="auto" w:fill="auto"/>
          </w:tcPr>
          <w:p w14:paraId="588F4EA0" w14:textId="77777777" w:rsidR="008A407D" w:rsidRDefault="00000000">
            <w:pPr>
              <w:spacing w:line="240" w:lineRule="auto"/>
              <w:ind w:left="709"/>
              <w:rPr>
                <w:rFonts w:cs="Verdana"/>
              </w:rPr>
            </w:pPr>
            <w:proofErr w:type="spellStart"/>
            <w:r>
              <w:rPr>
                <w:rFonts w:cs="Verdana"/>
              </w:rPr>
              <w:lastRenderedPageBreak/>
              <w:t>η</w:t>
            </w:r>
            <w:proofErr w:type="gramStart"/>
            <w:r>
              <w:rPr>
                <w:rFonts w:cs="Verdana"/>
                <w:vertAlign w:val="subscript"/>
              </w:rPr>
              <w:t>p,y</w:t>
            </w:r>
            <w:proofErr w:type="spellEnd"/>
            <w:proofErr w:type="gramEnd"/>
          </w:p>
        </w:tc>
        <w:tc>
          <w:tcPr>
            <w:tcW w:w="8207" w:type="dxa"/>
            <w:shd w:val="clear" w:color="auto" w:fill="auto"/>
          </w:tcPr>
          <w:p w14:paraId="0CC847F0" w14:textId="77777777" w:rsidR="008A407D" w:rsidRDefault="00000000">
            <w:pPr>
              <w:spacing w:line="240" w:lineRule="auto"/>
              <w:ind w:left="709"/>
              <w:rPr>
                <w:rFonts w:cs="Verdana"/>
              </w:rPr>
            </w:pPr>
            <w:r>
              <w:rPr>
                <w:rFonts w:cs="Verdana"/>
              </w:rPr>
              <w:t xml:space="preserve">Efficiency of project cookstove in year y (fraction) </w:t>
            </w:r>
          </w:p>
        </w:tc>
      </w:tr>
      <w:tr w:rsidR="008A407D" w14:paraId="565455D1" w14:textId="77777777">
        <w:tc>
          <w:tcPr>
            <w:tcW w:w="1425" w:type="dxa"/>
            <w:shd w:val="clear" w:color="auto" w:fill="auto"/>
          </w:tcPr>
          <w:p w14:paraId="16474F13" w14:textId="77777777" w:rsidR="008A407D" w:rsidRDefault="00000000">
            <w:pPr>
              <w:spacing w:line="240" w:lineRule="auto"/>
              <w:ind w:left="709"/>
              <w:rPr>
                <w:rFonts w:cs="Verdana"/>
              </w:rPr>
            </w:pPr>
            <w:proofErr w:type="spellStart"/>
            <w:r>
              <w:rPr>
                <w:rFonts w:cs="Verdana"/>
              </w:rPr>
              <w:t>η</w:t>
            </w:r>
            <w:r>
              <w:rPr>
                <w:rFonts w:cs="Verdana"/>
                <w:vertAlign w:val="subscript"/>
              </w:rPr>
              <w:t>p</w:t>
            </w:r>
            <w:proofErr w:type="spellEnd"/>
          </w:p>
        </w:tc>
        <w:tc>
          <w:tcPr>
            <w:tcW w:w="8207" w:type="dxa"/>
            <w:shd w:val="clear" w:color="auto" w:fill="auto"/>
          </w:tcPr>
          <w:p w14:paraId="48B1569B" w14:textId="77777777" w:rsidR="008A407D" w:rsidRDefault="00000000">
            <w:pPr>
              <w:spacing w:line="240" w:lineRule="auto"/>
              <w:ind w:left="709"/>
              <w:rPr>
                <w:rFonts w:cs="Verdana"/>
              </w:rPr>
            </w:pPr>
            <w:r>
              <w:rPr>
                <w:rFonts w:cs="Verdana"/>
              </w:rPr>
              <w:t>Efficiency of project cookstove (fraction) determined at the start of the project activity</w:t>
            </w:r>
          </w:p>
        </w:tc>
      </w:tr>
      <w:tr w:rsidR="008A407D" w14:paraId="04EDE06F" w14:textId="77777777">
        <w:tc>
          <w:tcPr>
            <w:tcW w:w="1425" w:type="dxa"/>
            <w:shd w:val="clear" w:color="auto" w:fill="auto"/>
          </w:tcPr>
          <w:p w14:paraId="7C6D2723" w14:textId="77777777" w:rsidR="008A407D" w:rsidRDefault="00000000">
            <w:pPr>
              <w:spacing w:line="240" w:lineRule="auto"/>
              <w:ind w:left="709"/>
              <w:rPr>
                <w:rFonts w:cs="Verdana"/>
              </w:rPr>
            </w:pPr>
            <w:proofErr w:type="spellStart"/>
            <w:r>
              <w:rPr>
                <w:rFonts w:cs="Verdana"/>
              </w:rPr>
              <w:t>DF</w:t>
            </w:r>
            <w:r>
              <w:rPr>
                <w:rFonts w:cs="Verdana"/>
                <w:vertAlign w:val="subscript"/>
              </w:rPr>
              <w:t>η</w:t>
            </w:r>
            <w:proofErr w:type="spellEnd"/>
          </w:p>
        </w:tc>
        <w:tc>
          <w:tcPr>
            <w:tcW w:w="8207" w:type="dxa"/>
            <w:shd w:val="clear" w:color="auto" w:fill="auto"/>
          </w:tcPr>
          <w:p w14:paraId="02835F5B" w14:textId="77777777" w:rsidR="008A407D" w:rsidRDefault="00000000">
            <w:pPr>
              <w:spacing w:line="240" w:lineRule="auto"/>
              <w:ind w:left="709"/>
              <w:rPr>
                <w:rFonts w:cs="Verdana"/>
              </w:rPr>
            </w:pPr>
            <w:r>
              <w:rPr>
                <w:rFonts w:cs="Verdana"/>
              </w:rPr>
              <w:t xml:space="preserve">Discount factor to account for efficiency loss of project cookstove per year of operation (fraction) </w:t>
            </w:r>
          </w:p>
        </w:tc>
      </w:tr>
      <w:tr w:rsidR="008A407D" w14:paraId="2B8F7241" w14:textId="77777777">
        <w:tc>
          <w:tcPr>
            <w:tcW w:w="1425" w:type="dxa"/>
            <w:shd w:val="clear" w:color="auto" w:fill="auto"/>
          </w:tcPr>
          <w:p w14:paraId="34C7A28C" w14:textId="77777777" w:rsidR="008A407D" w:rsidRDefault="00000000">
            <w:pPr>
              <w:spacing w:line="240" w:lineRule="auto"/>
              <w:ind w:left="709"/>
              <w:rPr>
                <w:rFonts w:cs="Verdana"/>
              </w:rPr>
            </w:pPr>
            <w:r>
              <w:rPr>
                <w:rFonts w:cs="Verdana"/>
              </w:rPr>
              <w:t>0.94</w:t>
            </w:r>
          </w:p>
        </w:tc>
        <w:tc>
          <w:tcPr>
            <w:tcW w:w="8207" w:type="dxa"/>
            <w:shd w:val="clear" w:color="auto" w:fill="auto"/>
          </w:tcPr>
          <w:p w14:paraId="69B3A35F" w14:textId="77777777" w:rsidR="008A407D" w:rsidRDefault="00000000">
            <w:pPr>
              <w:spacing w:line="240" w:lineRule="auto"/>
              <w:ind w:left="709"/>
              <w:rPr>
                <w:rFonts w:cs="Verdana"/>
              </w:rPr>
            </w:pPr>
            <w:r>
              <w:rPr>
                <w:rFonts w:cs="Verdana"/>
              </w:rPr>
              <w:t>Adjustment factor to account for uncertainty related to project cookstove efficiency test</w:t>
            </w:r>
          </w:p>
        </w:tc>
      </w:tr>
    </w:tbl>
    <w:p w14:paraId="391EF7A3" w14:textId="77777777" w:rsidR="008A407D" w:rsidRDefault="00000000">
      <w:pPr>
        <w:spacing w:after="0"/>
      </w:pPr>
      <w:r>
        <w:tab/>
      </w:r>
    </w:p>
    <w:p w14:paraId="740F01C0" w14:textId="77777777" w:rsidR="008A407D" w:rsidRPr="00561407" w:rsidRDefault="00000000">
      <w:pPr>
        <w:spacing w:after="0" w:line="276" w:lineRule="auto"/>
        <w:ind w:left="720" w:hanging="720"/>
        <w:jc w:val="both"/>
        <w:rPr>
          <w:rFonts w:cs="Verdana"/>
          <w:color w:val="515151"/>
          <w:sz w:val="20"/>
          <w:szCs w:val="20"/>
          <w:lang w:val="nl-BE"/>
        </w:rPr>
      </w:pPr>
      <w:r>
        <w:tab/>
      </w:r>
      <w:r w:rsidRPr="00561407">
        <w:rPr>
          <w:lang w:val="nl-BE"/>
        </w:rPr>
        <w:t xml:space="preserve">See documents: </w:t>
      </w:r>
      <w:r w:rsidRPr="00561407">
        <w:rPr>
          <w:rFonts w:cs="Verdana"/>
          <w:color w:val="515151"/>
          <w:sz w:val="20"/>
          <w:szCs w:val="20"/>
          <w:lang w:val="nl-BE"/>
        </w:rPr>
        <w:t>‘</w:t>
      </w:r>
      <w:r w:rsidRPr="00561407">
        <w:rPr>
          <w:rFonts w:cs="Verdana"/>
          <w:i/>
          <w:color w:val="515151"/>
          <w:sz w:val="20"/>
          <w:szCs w:val="20"/>
          <w:lang w:val="nl-BE"/>
        </w:rPr>
        <w:t>GS 1340 - VPA 11 - ER_MP5_v1.0</w:t>
      </w:r>
      <w:r w:rsidRPr="00561407">
        <w:rPr>
          <w:rFonts w:cs="Verdana"/>
          <w:color w:val="515151"/>
          <w:sz w:val="20"/>
          <w:szCs w:val="20"/>
          <w:lang w:val="nl-BE"/>
        </w:rPr>
        <w:t>’ &amp; ‘</w:t>
      </w:r>
      <w:r w:rsidRPr="00561407">
        <w:rPr>
          <w:rFonts w:cs="Verdana"/>
          <w:i/>
          <w:color w:val="515151"/>
          <w:sz w:val="20"/>
          <w:szCs w:val="20"/>
          <w:lang w:val="nl-BE"/>
        </w:rPr>
        <w:t>GS 1340 - VPA 12 - ER_MP5_v1.0’ and ‘GS 1340 - VPA 13 - ER_MP5_v1.0’</w:t>
      </w:r>
      <w:r w:rsidRPr="00561407">
        <w:rPr>
          <w:rFonts w:cs="Verdana"/>
          <w:color w:val="515151"/>
          <w:sz w:val="20"/>
          <w:szCs w:val="20"/>
          <w:lang w:val="nl-BE"/>
        </w:rPr>
        <w:t xml:space="preserve">. </w:t>
      </w:r>
    </w:p>
    <w:p w14:paraId="7EC32546" w14:textId="77777777" w:rsidR="008A407D" w:rsidRPr="00561407" w:rsidRDefault="008A407D">
      <w:pPr>
        <w:ind w:firstLine="720"/>
        <w:rPr>
          <w:lang w:val="nl-BE"/>
        </w:rPr>
      </w:pPr>
    </w:p>
    <w:tbl>
      <w:tblPr>
        <w:tblStyle w:val="aff0"/>
        <w:tblW w:w="9632" w:type="dxa"/>
        <w:tblBorders>
          <w:insideH w:val="single" w:sz="4" w:space="0" w:color="A6A6A6"/>
        </w:tblBorders>
        <w:tblLayout w:type="fixed"/>
        <w:tblLook w:val="0620" w:firstRow="1" w:lastRow="0" w:firstColumn="0" w:lastColumn="0" w:noHBand="1" w:noVBand="1"/>
      </w:tblPr>
      <w:tblGrid>
        <w:gridCol w:w="708"/>
        <w:gridCol w:w="4395"/>
        <w:gridCol w:w="1276"/>
        <w:gridCol w:w="992"/>
        <w:gridCol w:w="2261"/>
      </w:tblGrid>
      <w:tr w:rsidR="008A407D" w14:paraId="30FC540C" w14:textId="77777777" w:rsidTr="0033052B">
        <w:trPr>
          <w:cnfStyle w:val="100000000000" w:firstRow="1" w:lastRow="0" w:firstColumn="0" w:lastColumn="0" w:oddVBand="0" w:evenVBand="0" w:oddHBand="0" w:evenHBand="0" w:firstRowFirstColumn="0" w:firstRowLastColumn="0" w:lastRowFirstColumn="0" w:lastRowLastColumn="0"/>
          <w:trHeight w:val="658"/>
        </w:trPr>
        <w:tc>
          <w:tcPr>
            <w:tcW w:w="708" w:type="dxa"/>
            <w:vAlign w:val="top"/>
          </w:tcPr>
          <w:p w14:paraId="1F79D875" w14:textId="77777777" w:rsidR="008A407D" w:rsidRDefault="00000000">
            <w:r>
              <w:t>SDG</w:t>
            </w:r>
          </w:p>
        </w:tc>
        <w:tc>
          <w:tcPr>
            <w:tcW w:w="4395" w:type="dxa"/>
            <w:vAlign w:val="top"/>
          </w:tcPr>
          <w:p w14:paraId="2071B4E2" w14:textId="77777777" w:rsidR="008A407D" w:rsidRDefault="00000000">
            <w:r>
              <w:t>SDG Impact</w:t>
            </w:r>
          </w:p>
        </w:tc>
        <w:tc>
          <w:tcPr>
            <w:tcW w:w="1276" w:type="dxa"/>
            <w:vAlign w:val="top"/>
          </w:tcPr>
          <w:p w14:paraId="4534F44E" w14:textId="77777777" w:rsidR="008A407D" w:rsidRDefault="00000000">
            <w:pPr>
              <w:spacing w:line="276" w:lineRule="auto"/>
              <w:rPr>
                <w:rFonts w:cs="Verdana"/>
                <w:sz w:val="20"/>
              </w:rPr>
            </w:pPr>
            <w:r>
              <w:rPr>
                <w:rFonts w:cs="Verdana"/>
                <w:sz w:val="20"/>
                <w:szCs w:val="20"/>
              </w:rPr>
              <w:t xml:space="preserve">Baseline </w:t>
            </w:r>
            <w:r>
              <w:rPr>
                <w:rFonts w:cs="Verdana"/>
                <w:sz w:val="20"/>
                <w:szCs w:val="20"/>
              </w:rPr>
              <w:br/>
              <w:t>estimate</w:t>
            </w:r>
          </w:p>
        </w:tc>
        <w:tc>
          <w:tcPr>
            <w:tcW w:w="992" w:type="dxa"/>
            <w:vAlign w:val="top"/>
          </w:tcPr>
          <w:p w14:paraId="1B8D22A3" w14:textId="77777777" w:rsidR="008A407D" w:rsidRDefault="00000000">
            <w:pPr>
              <w:spacing w:line="276" w:lineRule="auto"/>
              <w:rPr>
                <w:rFonts w:cs="Verdana"/>
                <w:sz w:val="20"/>
              </w:rPr>
            </w:pPr>
            <w:r>
              <w:rPr>
                <w:rFonts w:cs="Verdana"/>
                <w:sz w:val="20"/>
                <w:szCs w:val="20"/>
              </w:rPr>
              <w:t xml:space="preserve">Project </w:t>
            </w:r>
            <w:r>
              <w:rPr>
                <w:rFonts w:cs="Verdana"/>
                <w:sz w:val="20"/>
                <w:szCs w:val="20"/>
              </w:rPr>
              <w:br/>
              <w:t>estimate</w:t>
            </w:r>
          </w:p>
        </w:tc>
        <w:tc>
          <w:tcPr>
            <w:tcW w:w="2261" w:type="dxa"/>
            <w:vAlign w:val="top"/>
          </w:tcPr>
          <w:p w14:paraId="107699F0" w14:textId="77777777" w:rsidR="008A407D" w:rsidRDefault="00000000">
            <w:pPr>
              <w:spacing w:line="276" w:lineRule="auto"/>
              <w:rPr>
                <w:rFonts w:cs="Verdana"/>
                <w:sz w:val="20"/>
              </w:rPr>
            </w:pPr>
            <w:r>
              <w:rPr>
                <w:rFonts w:cs="Verdana"/>
                <w:sz w:val="20"/>
                <w:szCs w:val="20"/>
              </w:rPr>
              <w:t xml:space="preserve">Net </w:t>
            </w:r>
            <w:r>
              <w:rPr>
                <w:rFonts w:cs="Verdana"/>
                <w:sz w:val="20"/>
                <w:szCs w:val="20"/>
              </w:rPr>
              <w:br/>
              <w:t>benefit</w:t>
            </w:r>
          </w:p>
        </w:tc>
      </w:tr>
      <w:tr w:rsidR="008A407D" w:rsidRPr="00561407" w14:paraId="344D6B38" w14:textId="77777777" w:rsidTr="0033052B">
        <w:trPr>
          <w:trHeight w:val="494"/>
        </w:trPr>
        <w:tc>
          <w:tcPr>
            <w:tcW w:w="708" w:type="dxa"/>
          </w:tcPr>
          <w:p w14:paraId="5B310B40" w14:textId="77777777" w:rsidR="008A407D" w:rsidRDefault="00000000">
            <w:r>
              <w:t>13</w:t>
            </w:r>
          </w:p>
        </w:tc>
        <w:tc>
          <w:tcPr>
            <w:tcW w:w="4395" w:type="dxa"/>
          </w:tcPr>
          <w:p w14:paraId="03898D9D" w14:textId="77777777" w:rsidR="008A407D" w:rsidRDefault="00000000">
            <w:pPr>
              <w:rPr>
                <w:rFonts w:ascii="Avenir" w:eastAsia="Avenir" w:hAnsi="Avenir" w:cs="Avenir"/>
                <w:b/>
              </w:rPr>
            </w:pPr>
            <w:r>
              <w:t>Number of tCO2e reduced by the project</w:t>
            </w:r>
          </w:p>
        </w:tc>
        <w:tc>
          <w:tcPr>
            <w:tcW w:w="1276" w:type="dxa"/>
          </w:tcPr>
          <w:p w14:paraId="4F0A8113" w14:textId="77777777" w:rsidR="008A407D" w:rsidRDefault="008A407D">
            <w:pPr>
              <w:rPr>
                <w:rFonts w:ascii="Avenir" w:eastAsia="Avenir" w:hAnsi="Avenir" w:cs="Avenir"/>
                <w:b/>
              </w:rPr>
            </w:pPr>
          </w:p>
        </w:tc>
        <w:tc>
          <w:tcPr>
            <w:tcW w:w="992" w:type="dxa"/>
          </w:tcPr>
          <w:p w14:paraId="610682DA" w14:textId="77777777" w:rsidR="008A407D" w:rsidRDefault="008A407D">
            <w:pPr>
              <w:rPr>
                <w:rFonts w:ascii="Avenir" w:eastAsia="Avenir" w:hAnsi="Avenir" w:cs="Avenir"/>
                <w:b/>
              </w:rPr>
            </w:pPr>
          </w:p>
        </w:tc>
        <w:tc>
          <w:tcPr>
            <w:tcW w:w="2261" w:type="dxa"/>
          </w:tcPr>
          <w:p w14:paraId="51D6D3F0" w14:textId="77777777" w:rsidR="008A407D" w:rsidRPr="00561407" w:rsidRDefault="00000000">
            <w:pPr>
              <w:rPr>
                <w:rFonts w:cs="Verdana"/>
                <w:lang w:val="it-IT"/>
              </w:rPr>
            </w:pPr>
            <w:r w:rsidRPr="00561407">
              <w:rPr>
                <w:rFonts w:cs="Verdana"/>
                <w:lang w:val="it-IT"/>
              </w:rPr>
              <w:t>Year 2022:</w:t>
            </w:r>
          </w:p>
          <w:p w14:paraId="398D89DC" w14:textId="1DC310E6" w:rsidR="008A407D" w:rsidRPr="00561407" w:rsidRDefault="00000000">
            <w:pPr>
              <w:tabs>
                <w:tab w:val="left" w:pos="2116"/>
              </w:tabs>
              <w:spacing w:line="276" w:lineRule="auto"/>
              <w:jc w:val="both"/>
              <w:rPr>
                <w:rFonts w:cs="Verdana"/>
                <w:color w:val="515151"/>
                <w:lang w:val="it-IT"/>
              </w:rPr>
            </w:pPr>
            <w:r w:rsidRPr="00561407">
              <w:rPr>
                <w:rFonts w:cs="Verdana"/>
                <w:color w:val="515151"/>
                <w:lang w:val="it-IT"/>
              </w:rPr>
              <w:t>VPA 11:</w:t>
            </w:r>
            <w:r w:rsidR="0033052B">
              <w:rPr>
                <w:rFonts w:cs="Verdana"/>
                <w:color w:val="515151"/>
                <w:lang w:val="it-IT"/>
              </w:rPr>
              <w:t xml:space="preserve"> </w:t>
            </w:r>
            <w:sdt>
              <w:sdtPr>
                <w:tag w:val="goog_rdk_78"/>
                <w:id w:val="-1334833051"/>
              </w:sdtPr>
              <w:sdtContent>
                <w:r w:rsidRPr="00561407">
                  <w:rPr>
                    <w:rFonts w:cs="Verdana"/>
                    <w:color w:val="515151"/>
                    <w:lang w:val="it-IT"/>
                  </w:rPr>
                  <w:t>8,</w:t>
                </w:r>
                <w:r w:rsidR="002358AF">
                  <w:rPr>
                    <w:rFonts w:cs="Verdana"/>
                    <w:color w:val="515151"/>
                    <w:lang w:val="it-IT"/>
                  </w:rPr>
                  <w:t>454</w:t>
                </w:r>
                <w:r w:rsidRPr="00561407">
                  <w:rPr>
                    <w:rFonts w:cs="Verdana"/>
                    <w:color w:val="515151"/>
                    <w:lang w:val="it-IT"/>
                  </w:rPr>
                  <w:t xml:space="preserve"> </w:t>
                </w:r>
              </w:sdtContent>
            </w:sdt>
            <w:r w:rsidRPr="00561407">
              <w:rPr>
                <w:rFonts w:cs="Verdana"/>
                <w:color w:val="515151"/>
                <w:lang w:val="it-IT"/>
              </w:rPr>
              <w:t>tCO</w:t>
            </w:r>
            <w:sdt>
              <w:sdtPr>
                <w:tag w:val="goog_rdk_79"/>
                <w:id w:val="908273813"/>
              </w:sdtPr>
              <w:sdtContent>
                <w:r w:rsidRPr="00561407">
                  <w:rPr>
                    <w:rFonts w:cs="Verdana"/>
                    <w:color w:val="515151"/>
                    <w:vertAlign w:val="subscript"/>
                    <w:lang w:val="it-IT"/>
                  </w:rPr>
                  <w:t>2e</w:t>
                </w:r>
              </w:sdtContent>
            </w:sdt>
          </w:p>
          <w:p w14:paraId="05EE9770" w14:textId="04305891" w:rsidR="008A407D" w:rsidRPr="00561407" w:rsidRDefault="00000000">
            <w:pPr>
              <w:spacing w:line="276" w:lineRule="auto"/>
              <w:jc w:val="both"/>
              <w:rPr>
                <w:rFonts w:cs="Verdana"/>
                <w:color w:val="515151"/>
                <w:lang w:val="it-IT"/>
              </w:rPr>
            </w:pPr>
            <w:r w:rsidRPr="00561407">
              <w:rPr>
                <w:rFonts w:cs="Verdana"/>
                <w:color w:val="515151"/>
                <w:lang w:val="it-IT"/>
              </w:rPr>
              <w:t>VPA</w:t>
            </w:r>
            <w:r w:rsidR="0033052B">
              <w:rPr>
                <w:rFonts w:cs="Verdana"/>
                <w:color w:val="515151"/>
                <w:lang w:val="it-IT"/>
              </w:rPr>
              <w:t xml:space="preserve"> </w:t>
            </w:r>
            <w:r w:rsidRPr="00561407">
              <w:rPr>
                <w:rFonts w:cs="Verdana"/>
                <w:color w:val="515151"/>
                <w:lang w:val="it-IT"/>
              </w:rPr>
              <w:t xml:space="preserve">12: </w:t>
            </w:r>
            <w:sdt>
              <w:sdtPr>
                <w:tag w:val="goog_rdk_81"/>
                <w:id w:val="-1756352602"/>
              </w:sdtPr>
              <w:sdtContent>
                <w:r w:rsidR="002358AF">
                  <w:rPr>
                    <w:rFonts w:cs="Verdana"/>
                    <w:color w:val="515151"/>
                    <w:lang w:val="it-IT"/>
                  </w:rPr>
                  <w:t>8,160</w:t>
                </w:r>
                <w:r w:rsidR="0033052B">
                  <w:rPr>
                    <w:rFonts w:cs="Verdana"/>
                    <w:color w:val="515151"/>
                    <w:lang w:val="it-IT"/>
                  </w:rPr>
                  <w:t xml:space="preserve"> </w:t>
                </w:r>
              </w:sdtContent>
            </w:sdt>
            <w:r w:rsidRPr="00561407">
              <w:rPr>
                <w:rFonts w:cs="Verdana"/>
                <w:color w:val="515151"/>
                <w:lang w:val="it-IT"/>
              </w:rPr>
              <w:t>tCO</w:t>
            </w:r>
            <w:sdt>
              <w:sdtPr>
                <w:tag w:val="goog_rdk_82"/>
                <w:id w:val="1341427018"/>
              </w:sdtPr>
              <w:sdtContent>
                <w:r w:rsidRPr="00561407">
                  <w:rPr>
                    <w:rFonts w:cs="Verdana"/>
                    <w:color w:val="515151"/>
                    <w:vertAlign w:val="subscript"/>
                    <w:lang w:val="it-IT"/>
                  </w:rPr>
                  <w:t>2e</w:t>
                </w:r>
              </w:sdtContent>
            </w:sdt>
          </w:p>
          <w:p w14:paraId="2D346759" w14:textId="7CCF708A" w:rsidR="008A407D" w:rsidRPr="00561407" w:rsidRDefault="00000000">
            <w:pPr>
              <w:spacing w:line="276" w:lineRule="auto"/>
              <w:jc w:val="both"/>
              <w:rPr>
                <w:rFonts w:cs="Verdana"/>
                <w:color w:val="515151"/>
                <w:lang w:val="it-IT"/>
              </w:rPr>
            </w:pPr>
            <w:r w:rsidRPr="00561407">
              <w:rPr>
                <w:rFonts w:cs="Verdana"/>
                <w:color w:val="515151"/>
                <w:lang w:val="it-IT"/>
              </w:rPr>
              <w:t>VPA</w:t>
            </w:r>
            <w:r w:rsidR="0033052B">
              <w:rPr>
                <w:rFonts w:cs="Verdana"/>
                <w:color w:val="515151"/>
                <w:lang w:val="it-IT"/>
              </w:rPr>
              <w:t xml:space="preserve"> </w:t>
            </w:r>
            <w:r w:rsidRPr="00561407">
              <w:rPr>
                <w:rFonts w:cs="Verdana"/>
                <w:color w:val="515151"/>
                <w:lang w:val="it-IT"/>
              </w:rPr>
              <w:t xml:space="preserve">13: </w:t>
            </w:r>
            <w:sdt>
              <w:sdtPr>
                <w:tag w:val="goog_rdk_84"/>
                <w:id w:val="1234277778"/>
              </w:sdtPr>
              <w:sdtContent>
                <w:r w:rsidRPr="00561407">
                  <w:rPr>
                    <w:rFonts w:cs="Verdana"/>
                    <w:color w:val="515151"/>
                    <w:lang w:val="it-IT"/>
                  </w:rPr>
                  <w:t>7,</w:t>
                </w:r>
                <w:r w:rsidR="002358AF">
                  <w:rPr>
                    <w:rFonts w:cs="Verdana"/>
                    <w:color w:val="515151"/>
                    <w:lang w:val="it-IT"/>
                  </w:rPr>
                  <w:t>844</w:t>
                </w:r>
                <w:r w:rsidR="0033052B">
                  <w:rPr>
                    <w:rFonts w:cs="Verdana"/>
                    <w:color w:val="515151"/>
                    <w:lang w:val="it-IT"/>
                  </w:rPr>
                  <w:t xml:space="preserve"> </w:t>
                </w:r>
              </w:sdtContent>
            </w:sdt>
            <w:r w:rsidRPr="00561407">
              <w:rPr>
                <w:rFonts w:cs="Verdana"/>
                <w:color w:val="515151"/>
                <w:lang w:val="it-IT"/>
              </w:rPr>
              <w:t>tCO</w:t>
            </w:r>
            <w:sdt>
              <w:sdtPr>
                <w:tag w:val="goog_rdk_85"/>
                <w:id w:val="1897544998"/>
              </w:sdtPr>
              <w:sdtContent>
                <w:r w:rsidRPr="00561407">
                  <w:rPr>
                    <w:rFonts w:cs="Verdana"/>
                    <w:color w:val="515151"/>
                    <w:vertAlign w:val="subscript"/>
                    <w:lang w:val="it-IT"/>
                  </w:rPr>
                  <w:t>2e</w:t>
                </w:r>
              </w:sdtContent>
            </w:sdt>
          </w:p>
          <w:p w14:paraId="4E6D9BFF" w14:textId="77777777" w:rsidR="008A407D" w:rsidRPr="00561407" w:rsidRDefault="008A407D">
            <w:pPr>
              <w:spacing w:line="276" w:lineRule="auto"/>
              <w:jc w:val="both"/>
              <w:rPr>
                <w:rFonts w:cs="Verdana"/>
                <w:color w:val="515151"/>
                <w:lang w:val="it-IT"/>
              </w:rPr>
            </w:pPr>
          </w:p>
          <w:p w14:paraId="5E06573B" w14:textId="28271E71" w:rsidR="008A407D" w:rsidRPr="00561407" w:rsidRDefault="00000000">
            <w:pPr>
              <w:rPr>
                <w:rFonts w:ascii="Avenir" w:eastAsia="Avenir" w:hAnsi="Avenir" w:cs="Avenir"/>
                <w:b/>
                <w:lang w:val="it-IT"/>
              </w:rPr>
            </w:pPr>
            <w:r w:rsidRPr="00561407">
              <w:rPr>
                <w:rFonts w:cs="Verdana"/>
                <w:color w:val="515151"/>
                <w:lang w:val="it-IT"/>
              </w:rPr>
              <w:t xml:space="preserve">Total : </w:t>
            </w:r>
            <w:sdt>
              <w:sdtPr>
                <w:tag w:val="goog_rdk_87"/>
                <w:id w:val="118268421"/>
              </w:sdtPr>
              <w:sdtContent>
                <w:r w:rsidRPr="00561407">
                  <w:rPr>
                    <w:rFonts w:cs="Verdana"/>
                    <w:color w:val="515151"/>
                    <w:lang w:val="it-IT"/>
                  </w:rPr>
                  <w:t>2</w:t>
                </w:r>
                <w:r w:rsidR="002358AF">
                  <w:rPr>
                    <w:rFonts w:cs="Verdana"/>
                    <w:color w:val="515151"/>
                    <w:lang w:val="it-IT"/>
                  </w:rPr>
                  <w:t>4,458</w:t>
                </w:r>
                <w:r w:rsidRPr="00561407">
                  <w:rPr>
                    <w:rFonts w:cs="Verdana"/>
                    <w:color w:val="515151"/>
                    <w:lang w:val="it-IT"/>
                  </w:rPr>
                  <w:t xml:space="preserve"> </w:t>
                </w:r>
              </w:sdtContent>
            </w:sdt>
            <w:r w:rsidRPr="00561407">
              <w:rPr>
                <w:rFonts w:cs="Verdana"/>
                <w:color w:val="515151"/>
                <w:lang w:val="it-IT"/>
              </w:rPr>
              <w:t>tCO</w:t>
            </w:r>
            <w:sdt>
              <w:sdtPr>
                <w:tag w:val="goog_rdk_88"/>
                <w:id w:val="-234862702"/>
              </w:sdtPr>
              <w:sdtContent>
                <w:r w:rsidRPr="00561407">
                  <w:rPr>
                    <w:rFonts w:cs="Verdana"/>
                    <w:color w:val="515151"/>
                    <w:vertAlign w:val="subscript"/>
                    <w:lang w:val="it-IT"/>
                  </w:rPr>
                  <w:t>2e</w:t>
                </w:r>
              </w:sdtContent>
            </w:sdt>
          </w:p>
        </w:tc>
      </w:tr>
      <w:tr w:rsidR="008A407D" w14:paraId="3AAFFAA3" w14:textId="77777777" w:rsidTr="0033052B">
        <w:trPr>
          <w:trHeight w:val="494"/>
        </w:trPr>
        <w:tc>
          <w:tcPr>
            <w:tcW w:w="708" w:type="dxa"/>
            <w:tcBorders>
              <w:top w:val="single" w:sz="4" w:space="0" w:color="A6A6A6"/>
              <w:bottom w:val="single" w:sz="4" w:space="0" w:color="A6A6A6"/>
            </w:tcBorders>
          </w:tcPr>
          <w:p w14:paraId="191715B1" w14:textId="77777777" w:rsidR="008A407D" w:rsidRDefault="00000000">
            <w:r>
              <w:t>3</w:t>
            </w:r>
          </w:p>
        </w:tc>
        <w:tc>
          <w:tcPr>
            <w:tcW w:w="4395" w:type="dxa"/>
            <w:tcBorders>
              <w:top w:val="single" w:sz="4" w:space="0" w:color="A6A6A6"/>
              <w:bottom w:val="single" w:sz="4" w:space="0" w:color="A6A6A6"/>
            </w:tcBorders>
          </w:tcPr>
          <w:p w14:paraId="25A7F2AE" w14:textId="77777777" w:rsidR="008A407D" w:rsidRDefault="00000000">
            <w:pPr>
              <w:spacing w:line="276" w:lineRule="auto"/>
              <w:jc w:val="both"/>
              <w:rPr>
                <w:rFonts w:cs="Verdana"/>
                <w:color w:val="515151"/>
              </w:rPr>
            </w:pPr>
            <w:r>
              <w:rPr>
                <w:rFonts w:cs="Verdana"/>
                <w:color w:val="515151"/>
              </w:rPr>
              <w:t xml:space="preserve">Smoke level reduction </w:t>
            </w:r>
          </w:p>
          <w:p w14:paraId="3715CCB6" w14:textId="77777777" w:rsidR="008A407D" w:rsidRDefault="00000000">
            <w:pPr>
              <w:spacing w:line="276" w:lineRule="auto"/>
              <w:jc w:val="both"/>
              <w:rPr>
                <w:rFonts w:cs="Verdana"/>
                <w:color w:val="515151"/>
              </w:rPr>
            </w:pPr>
            <w:r>
              <w:rPr>
                <w:rFonts w:cs="Verdana"/>
                <w:color w:val="515151"/>
              </w:rPr>
              <w:t xml:space="preserve">Incidence of coughing reduction </w:t>
            </w:r>
          </w:p>
          <w:p w14:paraId="5A5B313D" w14:textId="77777777" w:rsidR="008A407D" w:rsidRDefault="00000000">
            <w:pPr>
              <w:spacing w:line="276" w:lineRule="auto"/>
              <w:jc w:val="both"/>
              <w:rPr>
                <w:rFonts w:cs="Verdana"/>
                <w:color w:val="515151"/>
              </w:rPr>
            </w:pPr>
            <w:r>
              <w:rPr>
                <w:rFonts w:cs="Verdana"/>
                <w:color w:val="515151"/>
              </w:rPr>
              <w:t xml:space="preserve">Incidence of respiratory illness reduction </w:t>
            </w:r>
          </w:p>
          <w:p w14:paraId="777CEA2B" w14:textId="77777777" w:rsidR="008A407D" w:rsidRDefault="00000000">
            <w:r>
              <w:rPr>
                <w:rFonts w:cs="Verdana"/>
                <w:color w:val="515151"/>
              </w:rPr>
              <w:t>Incidence of itchy eyes reduction</w:t>
            </w:r>
          </w:p>
        </w:tc>
        <w:tc>
          <w:tcPr>
            <w:tcW w:w="1276" w:type="dxa"/>
            <w:tcBorders>
              <w:top w:val="single" w:sz="4" w:space="0" w:color="A6A6A6"/>
              <w:bottom w:val="single" w:sz="4" w:space="0" w:color="A6A6A6"/>
            </w:tcBorders>
          </w:tcPr>
          <w:p w14:paraId="0E305AE0" w14:textId="77777777" w:rsidR="008A407D" w:rsidRDefault="008A407D">
            <w:pPr>
              <w:rPr>
                <w:rFonts w:ascii="Avenir" w:eastAsia="Avenir" w:hAnsi="Avenir" w:cs="Avenir"/>
                <w:b/>
              </w:rPr>
            </w:pPr>
          </w:p>
        </w:tc>
        <w:tc>
          <w:tcPr>
            <w:tcW w:w="992" w:type="dxa"/>
            <w:tcBorders>
              <w:top w:val="single" w:sz="4" w:space="0" w:color="A6A6A6"/>
              <w:bottom w:val="single" w:sz="4" w:space="0" w:color="A6A6A6"/>
            </w:tcBorders>
          </w:tcPr>
          <w:p w14:paraId="701B0289" w14:textId="77777777" w:rsidR="008A407D" w:rsidRDefault="008A407D">
            <w:pPr>
              <w:rPr>
                <w:rFonts w:ascii="Avenir" w:eastAsia="Avenir" w:hAnsi="Avenir" w:cs="Avenir"/>
                <w:b/>
              </w:rPr>
            </w:pPr>
          </w:p>
        </w:tc>
        <w:tc>
          <w:tcPr>
            <w:tcW w:w="2261" w:type="dxa"/>
            <w:tcBorders>
              <w:top w:val="single" w:sz="4" w:space="0" w:color="A6A6A6"/>
              <w:bottom w:val="single" w:sz="4" w:space="0" w:color="A6A6A6"/>
            </w:tcBorders>
          </w:tcPr>
          <w:p w14:paraId="573D46B1" w14:textId="77777777" w:rsidR="008A407D" w:rsidRDefault="00000000">
            <w:pPr>
              <w:rPr>
                <w:rFonts w:cs="Verdana"/>
              </w:rPr>
            </w:pPr>
            <w:r>
              <w:rPr>
                <w:rFonts w:cs="Verdana"/>
              </w:rPr>
              <w:t>99%</w:t>
            </w:r>
          </w:p>
          <w:p w14:paraId="64CDD721" w14:textId="77777777" w:rsidR="008A407D" w:rsidRDefault="00000000">
            <w:pPr>
              <w:rPr>
                <w:rFonts w:cs="Verdana"/>
              </w:rPr>
            </w:pPr>
            <w:r>
              <w:rPr>
                <w:rFonts w:cs="Verdana"/>
              </w:rPr>
              <w:t>99%</w:t>
            </w:r>
          </w:p>
          <w:p w14:paraId="47C2FD3B" w14:textId="77777777" w:rsidR="008A407D" w:rsidRDefault="00000000">
            <w:pPr>
              <w:rPr>
                <w:rFonts w:cs="Verdana"/>
              </w:rPr>
            </w:pPr>
            <w:r>
              <w:rPr>
                <w:rFonts w:cs="Verdana"/>
              </w:rPr>
              <w:t>99%</w:t>
            </w:r>
          </w:p>
          <w:p w14:paraId="1E799E05" w14:textId="77777777" w:rsidR="008A407D" w:rsidRDefault="00000000">
            <w:pPr>
              <w:rPr>
                <w:rFonts w:cs="Verdana"/>
              </w:rPr>
            </w:pPr>
            <w:r>
              <w:rPr>
                <w:rFonts w:cs="Verdana"/>
              </w:rPr>
              <w:t>99%</w:t>
            </w:r>
          </w:p>
        </w:tc>
      </w:tr>
      <w:tr w:rsidR="008A407D" w14:paraId="6295354D" w14:textId="77777777" w:rsidTr="0033052B">
        <w:trPr>
          <w:trHeight w:val="494"/>
        </w:trPr>
        <w:tc>
          <w:tcPr>
            <w:tcW w:w="708" w:type="dxa"/>
            <w:tcBorders>
              <w:top w:val="single" w:sz="4" w:space="0" w:color="A6A6A6"/>
              <w:bottom w:val="single" w:sz="4" w:space="0" w:color="A6A6A6"/>
            </w:tcBorders>
          </w:tcPr>
          <w:p w14:paraId="0C2F0A5F" w14:textId="77777777" w:rsidR="008A407D" w:rsidRDefault="00000000">
            <w:r>
              <w:t>4</w:t>
            </w:r>
          </w:p>
        </w:tc>
        <w:tc>
          <w:tcPr>
            <w:tcW w:w="4395" w:type="dxa"/>
            <w:tcBorders>
              <w:top w:val="single" w:sz="4" w:space="0" w:color="A6A6A6"/>
              <w:bottom w:val="single" w:sz="4" w:space="0" w:color="A6A6A6"/>
            </w:tcBorders>
          </w:tcPr>
          <w:p w14:paraId="03AD991C" w14:textId="77777777" w:rsidR="008A407D" w:rsidRDefault="00000000">
            <w:pPr>
              <w:spacing w:line="276" w:lineRule="auto"/>
              <w:jc w:val="both"/>
              <w:rPr>
                <w:rFonts w:cs="Verdana"/>
                <w:color w:val="515151"/>
              </w:rPr>
            </w:pPr>
            <w:r>
              <w:rPr>
                <w:rFonts w:cs="Verdana"/>
                <w:color w:val="515151"/>
              </w:rPr>
              <w:t xml:space="preserve">Number of trainings initiatives for staff involved in the </w:t>
            </w:r>
            <w:proofErr w:type="spellStart"/>
            <w:r>
              <w:rPr>
                <w:rFonts w:cs="Verdana"/>
                <w:color w:val="515151"/>
              </w:rPr>
              <w:t>programme</w:t>
            </w:r>
            <w:proofErr w:type="spellEnd"/>
          </w:p>
        </w:tc>
        <w:tc>
          <w:tcPr>
            <w:tcW w:w="1276" w:type="dxa"/>
            <w:tcBorders>
              <w:top w:val="single" w:sz="4" w:space="0" w:color="A6A6A6"/>
              <w:bottom w:val="single" w:sz="4" w:space="0" w:color="A6A6A6"/>
            </w:tcBorders>
          </w:tcPr>
          <w:p w14:paraId="35D77C4C" w14:textId="77777777" w:rsidR="008A407D" w:rsidRDefault="008A407D">
            <w:pPr>
              <w:rPr>
                <w:rFonts w:ascii="Avenir" w:eastAsia="Avenir" w:hAnsi="Avenir" w:cs="Avenir"/>
                <w:b/>
              </w:rPr>
            </w:pPr>
          </w:p>
        </w:tc>
        <w:tc>
          <w:tcPr>
            <w:tcW w:w="992" w:type="dxa"/>
            <w:tcBorders>
              <w:top w:val="single" w:sz="4" w:space="0" w:color="A6A6A6"/>
              <w:bottom w:val="single" w:sz="4" w:space="0" w:color="A6A6A6"/>
            </w:tcBorders>
          </w:tcPr>
          <w:p w14:paraId="26C84122" w14:textId="77777777" w:rsidR="008A407D" w:rsidRDefault="008A407D">
            <w:pPr>
              <w:rPr>
                <w:rFonts w:ascii="Avenir" w:eastAsia="Avenir" w:hAnsi="Avenir" w:cs="Avenir"/>
                <w:b/>
              </w:rPr>
            </w:pPr>
          </w:p>
        </w:tc>
        <w:tc>
          <w:tcPr>
            <w:tcW w:w="2261" w:type="dxa"/>
            <w:tcBorders>
              <w:top w:val="single" w:sz="4" w:space="0" w:color="A6A6A6"/>
              <w:bottom w:val="single" w:sz="4" w:space="0" w:color="A6A6A6"/>
            </w:tcBorders>
          </w:tcPr>
          <w:p w14:paraId="6B7780CD" w14:textId="77777777" w:rsidR="008A407D" w:rsidRDefault="00000000">
            <w:pPr>
              <w:rPr>
                <w:rFonts w:cs="Verdana"/>
              </w:rPr>
            </w:pPr>
            <w:r>
              <w:rPr>
                <w:rFonts w:cs="Verdana"/>
              </w:rPr>
              <w:t>1</w:t>
            </w:r>
          </w:p>
        </w:tc>
      </w:tr>
      <w:tr w:rsidR="008A407D" w14:paraId="4679E001" w14:textId="77777777" w:rsidTr="0033052B">
        <w:trPr>
          <w:trHeight w:val="494"/>
        </w:trPr>
        <w:tc>
          <w:tcPr>
            <w:tcW w:w="708" w:type="dxa"/>
            <w:tcBorders>
              <w:top w:val="single" w:sz="4" w:space="0" w:color="A6A6A6"/>
              <w:bottom w:val="single" w:sz="4" w:space="0" w:color="A6A6A6"/>
            </w:tcBorders>
          </w:tcPr>
          <w:p w14:paraId="112ABC7E" w14:textId="77777777" w:rsidR="008A407D" w:rsidRDefault="00000000">
            <w:r>
              <w:t>4</w:t>
            </w:r>
          </w:p>
        </w:tc>
        <w:tc>
          <w:tcPr>
            <w:tcW w:w="4395" w:type="dxa"/>
            <w:tcBorders>
              <w:top w:val="single" w:sz="4" w:space="0" w:color="A6A6A6"/>
              <w:bottom w:val="single" w:sz="4" w:space="0" w:color="A6A6A6"/>
            </w:tcBorders>
          </w:tcPr>
          <w:p w14:paraId="2F8DE85E" w14:textId="77777777" w:rsidR="008A407D" w:rsidRDefault="00000000">
            <w:pPr>
              <w:spacing w:line="276" w:lineRule="auto"/>
              <w:jc w:val="both"/>
              <w:rPr>
                <w:rFonts w:cs="Verdana"/>
                <w:color w:val="515151"/>
              </w:rPr>
            </w:pPr>
            <w:r>
              <w:rPr>
                <w:rFonts w:cs="Verdana"/>
                <w:color w:val="515151"/>
              </w:rPr>
              <w:t>Number of workshops carried out for women for the group of VPA’s</w:t>
            </w:r>
          </w:p>
        </w:tc>
        <w:tc>
          <w:tcPr>
            <w:tcW w:w="1276" w:type="dxa"/>
            <w:tcBorders>
              <w:top w:val="single" w:sz="4" w:space="0" w:color="A6A6A6"/>
              <w:bottom w:val="single" w:sz="4" w:space="0" w:color="A6A6A6"/>
            </w:tcBorders>
          </w:tcPr>
          <w:p w14:paraId="721839A2" w14:textId="77777777" w:rsidR="008A407D" w:rsidRDefault="008A407D">
            <w:pPr>
              <w:rPr>
                <w:rFonts w:ascii="Avenir" w:eastAsia="Avenir" w:hAnsi="Avenir" w:cs="Avenir"/>
                <w:b/>
              </w:rPr>
            </w:pPr>
          </w:p>
        </w:tc>
        <w:tc>
          <w:tcPr>
            <w:tcW w:w="992" w:type="dxa"/>
            <w:tcBorders>
              <w:top w:val="single" w:sz="4" w:space="0" w:color="A6A6A6"/>
              <w:bottom w:val="single" w:sz="4" w:space="0" w:color="A6A6A6"/>
            </w:tcBorders>
          </w:tcPr>
          <w:p w14:paraId="2667F3BD" w14:textId="77777777" w:rsidR="008A407D" w:rsidRDefault="008A407D">
            <w:pPr>
              <w:rPr>
                <w:rFonts w:ascii="Avenir" w:eastAsia="Avenir" w:hAnsi="Avenir" w:cs="Avenir"/>
                <w:b/>
              </w:rPr>
            </w:pPr>
          </w:p>
        </w:tc>
        <w:tc>
          <w:tcPr>
            <w:tcW w:w="2261" w:type="dxa"/>
            <w:tcBorders>
              <w:top w:val="single" w:sz="4" w:space="0" w:color="A6A6A6"/>
              <w:bottom w:val="single" w:sz="4" w:space="0" w:color="A6A6A6"/>
            </w:tcBorders>
          </w:tcPr>
          <w:p w14:paraId="7CFE651C" w14:textId="77777777" w:rsidR="008A407D" w:rsidRDefault="00000000">
            <w:pPr>
              <w:rPr>
                <w:rFonts w:cs="Verdana"/>
              </w:rPr>
            </w:pPr>
            <w:r>
              <w:rPr>
                <w:rFonts w:cs="Verdana"/>
              </w:rPr>
              <w:t>55</w:t>
            </w:r>
          </w:p>
        </w:tc>
      </w:tr>
      <w:tr w:rsidR="008A407D" w14:paraId="12B6B8BF" w14:textId="77777777" w:rsidTr="0033052B">
        <w:trPr>
          <w:trHeight w:val="494"/>
        </w:trPr>
        <w:tc>
          <w:tcPr>
            <w:tcW w:w="708" w:type="dxa"/>
            <w:tcBorders>
              <w:top w:val="single" w:sz="4" w:space="0" w:color="A6A6A6"/>
              <w:bottom w:val="single" w:sz="4" w:space="0" w:color="A6A6A6"/>
            </w:tcBorders>
          </w:tcPr>
          <w:p w14:paraId="4C935184" w14:textId="77777777" w:rsidR="008A407D" w:rsidRDefault="00000000">
            <w:r>
              <w:t>5</w:t>
            </w:r>
          </w:p>
        </w:tc>
        <w:tc>
          <w:tcPr>
            <w:tcW w:w="4395" w:type="dxa"/>
            <w:tcBorders>
              <w:top w:val="single" w:sz="4" w:space="0" w:color="A6A6A6"/>
              <w:bottom w:val="single" w:sz="4" w:space="0" w:color="A6A6A6"/>
            </w:tcBorders>
          </w:tcPr>
          <w:p w14:paraId="4AAB15E9" w14:textId="77777777" w:rsidR="008A407D" w:rsidRDefault="00000000">
            <w:pPr>
              <w:spacing w:line="276" w:lineRule="auto"/>
              <w:jc w:val="both"/>
              <w:rPr>
                <w:rFonts w:cs="Verdana"/>
                <w:color w:val="515151"/>
              </w:rPr>
            </w:pPr>
            <w:r>
              <w:rPr>
                <w:rFonts w:cs="Verdana"/>
                <w:color w:val="515151"/>
              </w:rPr>
              <w:t xml:space="preserve">Proportion of stove users </w:t>
            </w:r>
            <w:proofErr w:type="gramStart"/>
            <w:r>
              <w:rPr>
                <w:rFonts w:cs="Verdana"/>
                <w:color w:val="515151"/>
              </w:rPr>
              <w:t>perceiving</w:t>
            </w:r>
            <w:proofErr w:type="gramEnd"/>
            <w:r>
              <w:rPr>
                <w:rFonts w:cs="Verdana"/>
                <w:color w:val="515151"/>
              </w:rPr>
              <w:t xml:space="preserve"> reduced amount of time spent on fuel collection</w:t>
            </w:r>
          </w:p>
          <w:p w14:paraId="20746722" w14:textId="77777777" w:rsidR="008A407D" w:rsidRDefault="00000000">
            <w:pPr>
              <w:spacing w:line="276" w:lineRule="auto"/>
              <w:jc w:val="both"/>
              <w:rPr>
                <w:rFonts w:cs="Verdana"/>
                <w:color w:val="515151"/>
              </w:rPr>
            </w:pPr>
            <w:r>
              <w:rPr>
                <w:rFonts w:cs="Verdana"/>
                <w:color w:val="515151"/>
              </w:rPr>
              <w:t>Proportion of stove users perceiving reduced amount of money spent on wood fuel purchase</w:t>
            </w:r>
            <w:r>
              <w:rPr>
                <w:b/>
              </w:rPr>
              <w:t xml:space="preserve"> </w:t>
            </w:r>
          </w:p>
        </w:tc>
        <w:tc>
          <w:tcPr>
            <w:tcW w:w="1276" w:type="dxa"/>
            <w:tcBorders>
              <w:top w:val="single" w:sz="4" w:space="0" w:color="A6A6A6"/>
              <w:bottom w:val="single" w:sz="4" w:space="0" w:color="A6A6A6"/>
            </w:tcBorders>
          </w:tcPr>
          <w:p w14:paraId="2CA554E0" w14:textId="77777777" w:rsidR="008A407D" w:rsidRDefault="008A407D">
            <w:pPr>
              <w:rPr>
                <w:rFonts w:ascii="Avenir" w:eastAsia="Avenir" w:hAnsi="Avenir" w:cs="Avenir"/>
                <w:b/>
              </w:rPr>
            </w:pPr>
          </w:p>
        </w:tc>
        <w:tc>
          <w:tcPr>
            <w:tcW w:w="992" w:type="dxa"/>
            <w:tcBorders>
              <w:top w:val="single" w:sz="4" w:space="0" w:color="A6A6A6"/>
              <w:bottom w:val="single" w:sz="4" w:space="0" w:color="A6A6A6"/>
            </w:tcBorders>
          </w:tcPr>
          <w:p w14:paraId="5DB5E0D4" w14:textId="77777777" w:rsidR="008A407D" w:rsidRDefault="008A407D">
            <w:pPr>
              <w:rPr>
                <w:rFonts w:ascii="Avenir" w:eastAsia="Avenir" w:hAnsi="Avenir" w:cs="Avenir"/>
                <w:b/>
              </w:rPr>
            </w:pPr>
          </w:p>
        </w:tc>
        <w:tc>
          <w:tcPr>
            <w:tcW w:w="2261" w:type="dxa"/>
            <w:tcBorders>
              <w:top w:val="single" w:sz="4" w:space="0" w:color="A6A6A6"/>
              <w:bottom w:val="single" w:sz="4" w:space="0" w:color="A6A6A6"/>
            </w:tcBorders>
          </w:tcPr>
          <w:p w14:paraId="257EFB7C" w14:textId="77777777" w:rsidR="008A407D" w:rsidRDefault="00000000">
            <w:pPr>
              <w:rPr>
                <w:rFonts w:cs="Verdana"/>
              </w:rPr>
            </w:pPr>
            <w:r>
              <w:rPr>
                <w:rFonts w:cs="Verdana"/>
              </w:rPr>
              <w:t>97%</w:t>
            </w:r>
          </w:p>
          <w:p w14:paraId="13828F0E" w14:textId="77777777" w:rsidR="008A407D" w:rsidRDefault="00000000">
            <w:pPr>
              <w:rPr>
                <w:rFonts w:cs="Verdana"/>
              </w:rPr>
            </w:pPr>
            <w:r>
              <w:rPr>
                <w:rFonts w:cs="Verdana"/>
              </w:rPr>
              <w:t>67%</w:t>
            </w:r>
          </w:p>
        </w:tc>
      </w:tr>
      <w:tr w:rsidR="008A407D" w14:paraId="6F09B903" w14:textId="77777777" w:rsidTr="0033052B">
        <w:trPr>
          <w:trHeight w:val="494"/>
        </w:trPr>
        <w:tc>
          <w:tcPr>
            <w:tcW w:w="708" w:type="dxa"/>
            <w:tcBorders>
              <w:top w:val="single" w:sz="4" w:space="0" w:color="A6A6A6"/>
              <w:bottom w:val="single" w:sz="4" w:space="0" w:color="A6A6A6"/>
            </w:tcBorders>
          </w:tcPr>
          <w:p w14:paraId="06DA34C2" w14:textId="77777777" w:rsidR="008A407D" w:rsidRDefault="00000000">
            <w:r>
              <w:t>7</w:t>
            </w:r>
          </w:p>
        </w:tc>
        <w:tc>
          <w:tcPr>
            <w:tcW w:w="4395" w:type="dxa"/>
            <w:tcBorders>
              <w:top w:val="single" w:sz="4" w:space="0" w:color="A6A6A6"/>
              <w:bottom w:val="single" w:sz="4" w:space="0" w:color="A6A6A6"/>
            </w:tcBorders>
          </w:tcPr>
          <w:p w14:paraId="7C26A0E2" w14:textId="77777777" w:rsidR="008A407D" w:rsidRDefault="00000000">
            <w:pPr>
              <w:spacing w:line="276" w:lineRule="auto"/>
              <w:jc w:val="both"/>
              <w:rPr>
                <w:rFonts w:cs="Verdana"/>
                <w:color w:val="515151"/>
              </w:rPr>
            </w:pPr>
            <w:r>
              <w:rPr>
                <w:rFonts w:cs="Verdana"/>
                <w:color w:val="515151"/>
              </w:rPr>
              <w:t>Number of F3PA efficient cookstoves disseminated for the group of VPA’s</w:t>
            </w:r>
          </w:p>
        </w:tc>
        <w:tc>
          <w:tcPr>
            <w:tcW w:w="1276" w:type="dxa"/>
            <w:tcBorders>
              <w:top w:val="single" w:sz="4" w:space="0" w:color="A6A6A6"/>
              <w:bottom w:val="single" w:sz="4" w:space="0" w:color="A6A6A6"/>
            </w:tcBorders>
          </w:tcPr>
          <w:p w14:paraId="70F6F6F5" w14:textId="77777777" w:rsidR="008A407D" w:rsidRDefault="008A407D">
            <w:pPr>
              <w:rPr>
                <w:rFonts w:ascii="Avenir" w:eastAsia="Avenir" w:hAnsi="Avenir" w:cs="Avenir"/>
                <w:b/>
              </w:rPr>
            </w:pPr>
          </w:p>
        </w:tc>
        <w:tc>
          <w:tcPr>
            <w:tcW w:w="992" w:type="dxa"/>
            <w:tcBorders>
              <w:top w:val="single" w:sz="4" w:space="0" w:color="A6A6A6"/>
              <w:bottom w:val="single" w:sz="4" w:space="0" w:color="A6A6A6"/>
            </w:tcBorders>
          </w:tcPr>
          <w:p w14:paraId="4D6D14C2" w14:textId="77777777" w:rsidR="008A407D" w:rsidRDefault="008A407D">
            <w:pPr>
              <w:rPr>
                <w:rFonts w:ascii="Avenir" w:eastAsia="Avenir" w:hAnsi="Avenir" w:cs="Avenir"/>
                <w:b/>
              </w:rPr>
            </w:pPr>
          </w:p>
        </w:tc>
        <w:tc>
          <w:tcPr>
            <w:tcW w:w="2261" w:type="dxa"/>
            <w:tcBorders>
              <w:top w:val="single" w:sz="4" w:space="0" w:color="A6A6A6"/>
              <w:bottom w:val="single" w:sz="4" w:space="0" w:color="A6A6A6"/>
            </w:tcBorders>
          </w:tcPr>
          <w:p w14:paraId="6CC224C6" w14:textId="77777777" w:rsidR="008A407D" w:rsidRDefault="00000000">
            <w:pPr>
              <w:rPr>
                <w:rFonts w:cs="Verdana"/>
              </w:rPr>
            </w:pPr>
            <w:r>
              <w:rPr>
                <w:rFonts w:cs="Verdana"/>
              </w:rPr>
              <w:t>29,181</w:t>
            </w:r>
          </w:p>
        </w:tc>
      </w:tr>
    </w:tbl>
    <w:p w14:paraId="630B964F" w14:textId="77777777" w:rsidR="008A407D" w:rsidRDefault="008A407D"/>
    <w:p w14:paraId="4E923608" w14:textId="77777777" w:rsidR="008A407D" w:rsidRDefault="00000000">
      <w:pPr>
        <w:pStyle w:val="Heading5"/>
      </w:pPr>
      <w:bookmarkStart w:id="29" w:name="_heading=h.67o8n372try5" w:colFirst="0" w:colLast="0"/>
      <w:bookmarkEnd w:id="29"/>
      <w:r>
        <w:t xml:space="preserve">E.5. Comparison of actual SDG Impacts with estimates in approved PDD </w:t>
      </w:r>
    </w:p>
    <w:tbl>
      <w:tblPr>
        <w:tblStyle w:val="aff1"/>
        <w:tblW w:w="9640" w:type="dxa"/>
        <w:tblBorders>
          <w:insideH w:val="single" w:sz="4" w:space="0" w:color="A6A6A6"/>
        </w:tblBorders>
        <w:tblLayout w:type="fixed"/>
        <w:tblLook w:val="0620" w:firstRow="1" w:lastRow="0" w:firstColumn="0" w:lastColumn="0" w:noHBand="1" w:noVBand="1"/>
      </w:tblPr>
      <w:tblGrid>
        <w:gridCol w:w="850"/>
        <w:gridCol w:w="4963"/>
        <w:gridCol w:w="3827"/>
      </w:tblGrid>
      <w:tr w:rsidR="008A407D" w14:paraId="3379F443" w14:textId="77777777" w:rsidTr="008A407D">
        <w:trPr>
          <w:cnfStyle w:val="100000000000" w:firstRow="1" w:lastRow="0" w:firstColumn="0" w:lastColumn="0" w:oddVBand="0" w:evenVBand="0" w:oddHBand="0" w:evenHBand="0" w:firstRowFirstColumn="0" w:firstRowLastColumn="0" w:lastRowFirstColumn="0" w:lastRowLastColumn="0"/>
          <w:trHeight w:val="658"/>
        </w:trPr>
        <w:tc>
          <w:tcPr>
            <w:tcW w:w="850" w:type="dxa"/>
            <w:vAlign w:val="top"/>
          </w:tcPr>
          <w:p w14:paraId="5A2FA8DF" w14:textId="77777777" w:rsidR="008A407D" w:rsidRDefault="00000000">
            <w:r>
              <w:t>SDG</w:t>
            </w:r>
          </w:p>
        </w:tc>
        <w:tc>
          <w:tcPr>
            <w:tcW w:w="4963" w:type="dxa"/>
          </w:tcPr>
          <w:p w14:paraId="716E564A" w14:textId="77777777" w:rsidR="008A407D" w:rsidRDefault="00000000">
            <w:pPr>
              <w:spacing w:line="276" w:lineRule="auto"/>
              <w:ind w:left="83" w:right="823"/>
              <w:rPr>
                <w:rFonts w:cs="Verdana"/>
                <w:sz w:val="20"/>
              </w:rPr>
            </w:pPr>
            <w:r>
              <w:rPr>
                <w:rFonts w:cs="Verdana"/>
              </w:rPr>
              <w:t xml:space="preserve">Values estimated in </w:t>
            </w:r>
            <w:proofErr w:type="gramStart"/>
            <w:r>
              <w:rPr>
                <w:rFonts w:cs="Verdana"/>
              </w:rPr>
              <w:t>ex ante</w:t>
            </w:r>
            <w:proofErr w:type="gramEnd"/>
            <w:r>
              <w:rPr>
                <w:rFonts w:cs="Verdana"/>
              </w:rPr>
              <w:t xml:space="preserve"> calculation of approved PDD </w:t>
            </w:r>
            <w:r>
              <w:rPr>
                <w:rFonts w:cs="Verdana"/>
              </w:rPr>
              <w:br/>
              <w:t>for this monitoring period</w:t>
            </w:r>
          </w:p>
        </w:tc>
        <w:tc>
          <w:tcPr>
            <w:tcW w:w="3827" w:type="dxa"/>
            <w:vAlign w:val="top"/>
          </w:tcPr>
          <w:p w14:paraId="30F14893" w14:textId="77777777" w:rsidR="008A407D" w:rsidRDefault="00000000">
            <w:pPr>
              <w:spacing w:line="276" w:lineRule="auto"/>
              <w:rPr>
                <w:rFonts w:cs="Verdana"/>
                <w:sz w:val="20"/>
              </w:rPr>
            </w:pPr>
            <w:r>
              <w:rPr>
                <w:rFonts w:cs="Verdana"/>
              </w:rPr>
              <w:t>Actual values achieved during this monitoring period</w:t>
            </w:r>
          </w:p>
        </w:tc>
      </w:tr>
      <w:tr w:rsidR="008A407D" w:rsidRPr="00561407" w14:paraId="329CD741" w14:textId="77777777" w:rsidTr="008A407D">
        <w:trPr>
          <w:trHeight w:val="494"/>
        </w:trPr>
        <w:tc>
          <w:tcPr>
            <w:tcW w:w="850" w:type="dxa"/>
          </w:tcPr>
          <w:p w14:paraId="689C8568" w14:textId="77777777" w:rsidR="008A407D" w:rsidRDefault="00000000">
            <w:r>
              <w:rPr>
                <w:rFonts w:cs="Verdana"/>
              </w:rPr>
              <w:t>13</w:t>
            </w:r>
          </w:p>
        </w:tc>
        <w:tc>
          <w:tcPr>
            <w:tcW w:w="4963" w:type="dxa"/>
          </w:tcPr>
          <w:p w14:paraId="57B6C32B" w14:textId="77777777" w:rsidR="008A407D" w:rsidRPr="00561407" w:rsidRDefault="00000000">
            <w:pPr>
              <w:spacing w:line="276" w:lineRule="auto"/>
              <w:rPr>
                <w:rFonts w:cs="Verdana"/>
                <w:lang w:val="it-IT"/>
              </w:rPr>
            </w:pPr>
            <w:r w:rsidRPr="00561407">
              <w:rPr>
                <w:rFonts w:cs="Verdana"/>
                <w:lang w:val="it-IT"/>
              </w:rPr>
              <w:t xml:space="preserve">Year 2022: </w:t>
            </w:r>
          </w:p>
          <w:p w14:paraId="196A210A" w14:textId="77777777" w:rsidR="008A407D" w:rsidRPr="00561407" w:rsidRDefault="00000000">
            <w:pPr>
              <w:spacing w:line="276" w:lineRule="auto"/>
              <w:rPr>
                <w:rFonts w:cs="Verdana"/>
                <w:lang w:val="it-IT"/>
              </w:rPr>
            </w:pPr>
            <w:r w:rsidRPr="00561407">
              <w:rPr>
                <w:rFonts w:cs="Verdana"/>
                <w:lang w:val="it-IT"/>
              </w:rPr>
              <w:t>VPA 11:  9,527 tCO</w:t>
            </w:r>
            <w:sdt>
              <w:sdtPr>
                <w:tag w:val="goog_rdk_89"/>
                <w:id w:val="1836102379"/>
              </w:sdtPr>
              <w:sdtContent>
                <w:r w:rsidRPr="00561407">
                  <w:rPr>
                    <w:rFonts w:cs="Verdana"/>
                    <w:vertAlign w:val="subscript"/>
                    <w:lang w:val="it-IT"/>
                  </w:rPr>
                  <w:t>2e</w:t>
                </w:r>
              </w:sdtContent>
            </w:sdt>
          </w:p>
          <w:p w14:paraId="17823D00" w14:textId="77777777" w:rsidR="008A407D" w:rsidRPr="00561407" w:rsidRDefault="00000000">
            <w:pPr>
              <w:spacing w:line="276" w:lineRule="auto"/>
              <w:rPr>
                <w:rFonts w:cs="Verdana"/>
                <w:lang w:val="it-IT"/>
              </w:rPr>
            </w:pPr>
            <w:r w:rsidRPr="00561407">
              <w:rPr>
                <w:rFonts w:cs="Verdana"/>
                <w:lang w:val="it-IT"/>
              </w:rPr>
              <w:t>VPA 12:  9,615 tCO</w:t>
            </w:r>
            <w:sdt>
              <w:sdtPr>
                <w:tag w:val="goog_rdk_90"/>
                <w:id w:val="1110010074"/>
              </w:sdtPr>
              <w:sdtContent>
                <w:r w:rsidRPr="00561407">
                  <w:rPr>
                    <w:rFonts w:cs="Verdana"/>
                    <w:vertAlign w:val="subscript"/>
                    <w:lang w:val="it-IT"/>
                  </w:rPr>
                  <w:t>2e</w:t>
                </w:r>
              </w:sdtContent>
            </w:sdt>
          </w:p>
          <w:p w14:paraId="7A6ADD99" w14:textId="77777777" w:rsidR="008A407D" w:rsidRPr="00561407" w:rsidRDefault="00000000">
            <w:pPr>
              <w:spacing w:line="276" w:lineRule="auto"/>
              <w:rPr>
                <w:rFonts w:cs="Verdana"/>
                <w:lang w:val="it-IT"/>
              </w:rPr>
            </w:pPr>
            <w:r w:rsidRPr="00561407">
              <w:rPr>
                <w:rFonts w:cs="Verdana"/>
                <w:lang w:val="it-IT"/>
              </w:rPr>
              <w:t>VPA 13:  9,615 tCO</w:t>
            </w:r>
            <w:sdt>
              <w:sdtPr>
                <w:tag w:val="goog_rdk_91"/>
                <w:id w:val="-711030905"/>
              </w:sdtPr>
              <w:sdtContent>
                <w:r w:rsidRPr="00561407">
                  <w:rPr>
                    <w:rFonts w:cs="Verdana"/>
                    <w:vertAlign w:val="subscript"/>
                    <w:lang w:val="it-IT"/>
                  </w:rPr>
                  <w:t>2e</w:t>
                </w:r>
              </w:sdtContent>
            </w:sdt>
          </w:p>
          <w:p w14:paraId="70C4240D" w14:textId="77777777" w:rsidR="008A407D" w:rsidRPr="00561407" w:rsidRDefault="00000000">
            <w:pPr>
              <w:spacing w:line="276" w:lineRule="auto"/>
              <w:rPr>
                <w:rFonts w:ascii="Avenir" w:eastAsia="Avenir" w:hAnsi="Avenir" w:cs="Avenir"/>
                <w:b/>
                <w:lang w:val="it-IT"/>
              </w:rPr>
            </w:pPr>
            <w:r w:rsidRPr="00561407">
              <w:rPr>
                <w:rFonts w:cs="Verdana"/>
                <w:b/>
                <w:lang w:val="it-IT"/>
              </w:rPr>
              <w:t>Total :  28,757 tCO</w:t>
            </w:r>
            <w:sdt>
              <w:sdtPr>
                <w:tag w:val="goog_rdk_92"/>
                <w:id w:val="-1525393530"/>
              </w:sdtPr>
              <w:sdtContent>
                <w:r w:rsidRPr="00561407">
                  <w:rPr>
                    <w:rFonts w:cs="Verdana"/>
                    <w:b/>
                    <w:vertAlign w:val="subscript"/>
                    <w:lang w:val="it-IT"/>
                  </w:rPr>
                  <w:t>2e</w:t>
                </w:r>
              </w:sdtContent>
            </w:sdt>
          </w:p>
        </w:tc>
        <w:tc>
          <w:tcPr>
            <w:tcW w:w="3827" w:type="dxa"/>
          </w:tcPr>
          <w:p w14:paraId="2FA7EF19" w14:textId="77777777" w:rsidR="008A407D" w:rsidRPr="00561407" w:rsidRDefault="00000000">
            <w:pPr>
              <w:spacing w:line="276" w:lineRule="auto"/>
              <w:rPr>
                <w:rFonts w:cs="Verdana"/>
                <w:lang w:val="it-IT"/>
              </w:rPr>
            </w:pPr>
            <w:r w:rsidRPr="00561407">
              <w:rPr>
                <w:rFonts w:cs="Verdana"/>
                <w:lang w:val="it-IT"/>
              </w:rPr>
              <w:t>Year 2022:</w:t>
            </w:r>
          </w:p>
          <w:p w14:paraId="588C6CF8" w14:textId="47471859" w:rsidR="008A407D" w:rsidRPr="00561407" w:rsidRDefault="00000000">
            <w:pPr>
              <w:spacing w:line="276" w:lineRule="auto"/>
              <w:rPr>
                <w:rFonts w:cs="Verdana"/>
                <w:lang w:val="it-IT"/>
              </w:rPr>
            </w:pPr>
            <w:r w:rsidRPr="00561407">
              <w:rPr>
                <w:rFonts w:cs="Verdana"/>
                <w:lang w:val="it-IT"/>
              </w:rPr>
              <w:t xml:space="preserve">VPA 11: </w:t>
            </w:r>
            <w:sdt>
              <w:sdtPr>
                <w:tag w:val="goog_rdk_94"/>
                <w:id w:val="1212388999"/>
              </w:sdtPr>
              <w:sdtContent>
                <w:r w:rsidRPr="00561407">
                  <w:rPr>
                    <w:rFonts w:cs="Verdana"/>
                    <w:lang w:val="it-IT"/>
                  </w:rPr>
                  <w:t>8,</w:t>
                </w:r>
                <w:r w:rsidR="002358AF">
                  <w:rPr>
                    <w:rFonts w:cs="Verdana"/>
                    <w:lang w:val="it-IT"/>
                  </w:rPr>
                  <w:t>454</w:t>
                </w:r>
                <w:r w:rsidRPr="00561407">
                  <w:rPr>
                    <w:rFonts w:cs="Verdana"/>
                    <w:lang w:val="it-IT"/>
                  </w:rPr>
                  <w:t xml:space="preserve"> </w:t>
                </w:r>
              </w:sdtContent>
            </w:sdt>
            <w:r w:rsidRPr="00561407">
              <w:rPr>
                <w:rFonts w:cs="Verdana"/>
                <w:lang w:val="it-IT"/>
              </w:rPr>
              <w:t>tCO</w:t>
            </w:r>
            <w:sdt>
              <w:sdtPr>
                <w:tag w:val="goog_rdk_95"/>
                <w:id w:val="291869908"/>
              </w:sdtPr>
              <w:sdtContent>
                <w:r w:rsidRPr="00561407">
                  <w:rPr>
                    <w:rFonts w:cs="Verdana"/>
                    <w:vertAlign w:val="subscript"/>
                    <w:lang w:val="it-IT"/>
                  </w:rPr>
                  <w:t>2e</w:t>
                </w:r>
              </w:sdtContent>
            </w:sdt>
          </w:p>
          <w:p w14:paraId="1E3D4C99" w14:textId="1FF50EBA" w:rsidR="008A407D" w:rsidRPr="00561407" w:rsidRDefault="00000000">
            <w:pPr>
              <w:spacing w:line="276" w:lineRule="auto"/>
              <w:rPr>
                <w:rFonts w:cs="Verdana"/>
                <w:lang w:val="it-IT"/>
              </w:rPr>
            </w:pPr>
            <w:r w:rsidRPr="00561407">
              <w:rPr>
                <w:rFonts w:cs="Verdana"/>
                <w:lang w:val="it-IT"/>
              </w:rPr>
              <w:t xml:space="preserve">VPA 12: </w:t>
            </w:r>
            <w:sdt>
              <w:sdtPr>
                <w:tag w:val="goog_rdk_97"/>
                <w:id w:val="1948503146"/>
              </w:sdtPr>
              <w:sdtContent>
                <w:r w:rsidR="002358AF">
                  <w:rPr>
                    <w:rFonts w:cs="Verdana"/>
                    <w:lang w:val="it-IT"/>
                  </w:rPr>
                  <w:t>8,160</w:t>
                </w:r>
              </w:sdtContent>
            </w:sdt>
            <w:sdt>
              <w:sdtPr>
                <w:tag w:val="goog_rdk_98"/>
                <w:id w:val="1897088397"/>
                <w:showingPlcHdr/>
              </w:sdtPr>
              <w:sdtContent>
                <w:r w:rsidR="00561407" w:rsidRPr="00561407">
                  <w:rPr>
                    <w:lang w:val="it-IT"/>
                  </w:rPr>
                  <w:t xml:space="preserve">     </w:t>
                </w:r>
              </w:sdtContent>
            </w:sdt>
            <w:r w:rsidRPr="00561407">
              <w:rPr>
                <w:rFonts w:cs="Verdana"/>
                <w:lang w:val="it-IT"/>
              </w:rPr>
              <w:t>tCO</w:t>
            </w:r>
            <w:sdt>
              <w:sdtPr>
                <w:tag w:val="goog_rdk_99"/>
                <w:id w:val="-1788574763"/>
              </w:sdtPr>
              <w:sdtContent>
                <w:r w:rsidRPr="00561407">
                  <w:rPr>
                    <w:rFonts w:cs="Verdana"/>
                    <w:vertAlign w:val="subscript"/>
                    <w:lang w:val="it-IT"/>
                  </w:rPr>
                  <w:t>2e</w:t>
                </w:r>
              </w:sdtContent>
            </w:sdt>
          </w:p>
          <w:p w14:paraId="30B04FA4" w14:textId="27A2E6BE" w:rsidR="008A407D" w:rsidRPr="00561407" w:rsidRDefault="00000000">
            <w:pPr>
              <w:spacing w:line="276" w:lineRule="auto"/>
              <w:rPr>
                <w:rFonts w:cs="Verdana"/>
                <w:lang w:val="it-IT"/>
              </w:rPr>
            </w:pPr>
            <w:r w:rsidRPr="00561407">
              <w:rPr>
                <w:rFonts w:cs="Verdana"/>
                <w:lang w:val="it-IT"/>
              </w:rPr>
              <w:t xml:space="preserve">VPA 13: </w:t>
            </w:r>
            <w:sdt>
              <w:sdtPr>
                <w:tag w:val="goog_rdk_101"/>
                <w:id w:val="1672451541"/>
              </w:sdtPr>
              <w:sdtContent>
                <w:r w:rsidRPr="00561407">
                  <w:rPr>
                    <w:rFonts w:cs="Verdana"/>
                    <w:lang w:val="it-IT"/>
                  </w:rPr>
                  <w:t>7</w:t>
                </w:r>
                <w:r w:rsidR="002358AF">
                  <w:rPr>
                    <w:rFonts w:cs="Verdana"/>
                    <w:lang w:val="it-IT"/>
                  </w:rPr>
                  <w:t>,844</w:t>
                </w:r>
              </w:sdtContent>
            </w:sdt>
            <w:r w:rsidRPr="00561407">
              <w:rPr>
                <w:rFonts w:cs="Verdana"/>
                <w:lang w:val="it-IT"/>
              </w:rPr>
              <w:t xml:space="preserve"> tCO</w:t>
            </w:r>
            <w:sdt>
              <w:sdtPr>
                <w:tag w:val="goog_rdk_102"/>
                <w:id w:val="2121325151"/>
              </w:sdtPr>
              <w:sdtContent>
                <w:r w:rsidRPr="00561407">
                  <w:rPr>
                    <w:rFonts w:cs="Verdana"/>
                    <w:vertAlign w:val="subscript"/>
                    <w:lang w:val="it-IT"/>
                  </w:rPr>
                  <w:t>2e</w:t>
                </w:r>
              </w:sdtContent>
            </w:sdt>
          </w:p>
          <w:p w14:paraId="76EC1A0C" w14:textId="5E8CD0C8" w:rsidR="008A407D" w:rsidRPr="00561407" w:rsidRDefault="00000000">
            <w:pPr>
              <w:spacing w:line="276" w:lineRule="auto"/>
              <w:rPr>
                <w:rFonts w:cs="Verdana"/>
                <w:lang w:val="it-IT"/>
              </w:rPr>
            </w:pPr>
            <w:r w:rsidRPr="00561407">
              <w:rPr>
                <w:rFonts w:cs="Verdana"/>
                <w:b/>
                <w:lang w:val="it-IT"/>
              </w:rPr>
              <w:t xml:space="preserve">Total : </w:t>
            </w:r>
            <w:sdt>
              <w:sdtPr>
                <w:tag w:val="goog_rdk_104"/>
                <w:id w:val="-458653226"/>
              </w:sdtPr>
              <w:sdtContent>
                <w:r w:rsidR="002358AF">
                  <w:rPr>
                    <w:rFonts w:cs="Verdana"/>
                    <w:b/>
                    <w:lang w:val="it-IT"/>
                  </w:rPr>
                  <w:t>24,458</w:t>
                </w:r>
              </w:sdtContent>
            </w:sdt>
            <w:sdt>
              <w:sdtPr>
                <w:tag w:val="goog_rdk_106"/>
                <w:id w:val="1123891052"/>
              </w:sdtPr>
              <w:sdtContent>
                <w:r w:rsidRPr="00561407">
                  <w:rPr>
                    <w:rFonts w:cs="Verdana"/>
                    <w:b/>
                    <w:lang w:val="it-IT"/>
                  </w:rPr>
                  <w:t xml:space="preserve"> </w:t>
                </w:r>
              </w:sdtContent>
            </w:sdt>
            <w:r w:rsidRPr="00561407">
              <w:rPr>
                <w:rFonts w:cs="Verdana"/>
                <w:b/>
                <w:lang w:val="it-IT"/>
              </w:rPr>
              <w:t>tCO</w:t>
            </w:r>
            <w:sdt>
              <w:sdtPr>
                <w:tag w:val="goog_rdk_107"/>
                <w:id w:val="1873802048"/>
              </w:sdtPr>
              <w:sdtContent>
                <w:r w:rsidRPr="00561407">
                  <w:rPr>
                    <w:rFonts w:cs="Verdana"/>
                    <w:b/>
                    <w:vertAlign w:val="subscript"/>
                    <w:lang w:val="it-IT"/>
                  </w:rPr>
                  <w:t>2e</w:t>
                </w:r>
              </w:sdtContent>
            </w:sdt>
          </w:p>
          <w:p w14:paraId="5AB02589" w14:textId="77777777" w:rsidR="008A407D" w:rsidRPr="00561407" w:rsidRDefault="008A407D">
            <w:pPr>
              <w:rPr>
                <w:rFonts w:ascii="Avenir" w:eastAsia="Avenir" w:hAnsi="Avenir" w:cs="Avenir"/>
                <w:b/>
                <w:lang w:val="it-IT"/>
              </w:rPr>
            </w:pPr>
          </w:p>
        </w:tc>
      </w:tr>
      <w:tr w:rsidR="008A407D" w14:paraId="09EF4F35" w14:textId="77777777" w:rsidTr="008A407D">
        <w:trPr>
          <w:trHeight w:val="494"/>
        </w:trPr>
        <w:tc>
          <w:tcPr>
            <w:tcW w:w="850" w:type="dxa"/>
            <w:tcBorders>
              <w:top w:val="single" w:sz="4" w:space="0" w:color="A6A6A6"/>
              <w:bottom w:val="single" w:sz="4" w:space="0" w:color="A6A6A6"/>
            </w:tcBorders>
          </w:tcPr>
          <w:p w14:paraId="45FAB453" w14:textId="77777777" w:rsidR="008A407D" w:rsidRDefault="00000000">
            <w:pPr>
              <w:rPr>
                <w:rFonts w:cs="Verdana"/>
              </w:rPr>
            </w:pPr>
            <w:r>
              <w:rPr>
                <w:rFonts w:cs="Verdana"/>
              </w:rPr>
              <w:lastRenderedPageBreak/>
              <w:t>3</w:t>
            </w:r>
          </w:p>
        </w:tc>
        <w:tc>
          <w:tcPr>
            <w:tcW w:w="4963" w:type="dxa"/>
            <w:tcBorders>
              <w:top w:val="single" w:sz="4" w:space="0" w:color="A6A6A6"/>
              <w:bottom w:val="single" w:sz="4" w:space="0" w:color="A6A6A6"/>
            </w:tcBorders>
          </w:tcPr>
          <w:p w14:paraId="3DE4BA94" w14:textId="77777777" w:rsidR="008A407D" w:rsidRDefault="00000000">
            <w:pPr>
              <w:spacing w:line="276" w:lineRule="auto"/>
              <w:jc w:val="both"/>
              <w:rPr>
                <w:rFonts w:cs="Verdana"/>
                <w:color w:val="515151"/>
              </w:rPr>
            </w:pPr>
            <w:r>
              <w:rPr>
                <w:rFonts w:cs="Verdana"/>
                <w:color w:val="515151"/>
              </w:rPr>
              <w:t xml:space="preserve">Smoke level reduction: </w:t>
            </w:r>
            <w:r>
              <w:rPr>
                <w:rFonts w:cs="Verdana"/>
                <w:b/>
                <w:color w:val="515151"/>
              </w:rPr>
              <w:t>&gt;90%</w:t>
            </w:r>
          </w:p>
          <w:p w14:paraId="0AD6A539" w14:textId="77777777" w:rsidR="008A407D" w:rsidRDefault="00000000">
            <w:pPr>
              <w:spacing w:line="276" w:lineRule="auto"/>
              <w:jc w:val="both"/>
              <w:rPr>
                <w:rFonts w:cs="Verdana"/>
                <w:color w:val="515151"/>
              </w:rPr>
            </w:pPr>
            <w:r>
              <w:rPr>
                <w:rFonts w:cs="Verdana"/>
                <w:color w:val="515151"/>
              </w:rPr>
              <w:t xml:space="preserve">Incidence of coughing reduction: </w:t>
            </w:r>
            <w:r>
              <w:rPr>
                <w:rFonts w:cs="Verdana"/>
                <w:b/>
                <w:color w:val="515151"/>
              </w:rPr>
              <w:t>&gt;90%</w:t>
            </w:r>
          </w:p>
          <w:p w14:paraId="678D2CEF" w14:textId="77777777" w:rsidR="008A407D" w:rsidRDefault="00000000">
            <w:pPr>
              <w:spacing w:line="276" w:lineRule="auto"/>
              <w:jc w:val="both"/>
              <w:rPr>
                <w:rFonts w:cs="Verdana"/>
                <w:color w:val="515151"/>
              </w:rPr>
            </w:pPr>
            <w:r>
              <w:rPr>
                <w:rFonts w:cs="Verdana"/>
                <w:color w:val="515151"/>
              </w:rPr>
              <w:t xml:space="preserve">Incidence of respiratory illness reduction: </w:t>
            </w:r>
            <w:r>
              <w:rPr>
                <w:rFonts w:cs="Verdana"/>
                <w:b/>
                <w:color w:val="515151"/>
              </w:rPr>
              <w:t>&gt;90%</w:t>
            </w:r>
            <w:r>
              <w:rPr>
                <w:rFonts w:cs="Verdana"/>
                <w:color w:val="515151"/>
              </w:rPr>
              <w:t xml:space="preserve"> </w:t>
            </w:r>
          </w:p>
          <w:p w14:paraId="2E01B3A1" w14:textId="77777777" w:rsidR="008A407D" w:rsidRDefault="00000000">
            <w:r>
              <w:rPr>
                <w:rFonts w:cs="Verdana"/>
                <w:color w:val="515151"/>
              </w:rPr>
              <w:t xml:space="preserve">Incidence of itchy eyes reduction: </w:t>
            </w:r>
            <w:r>
              <w:rPr>
                <w:rFonts w:cs="Verdana"/>
                <w:b/>
                <w:color w:val="515151"/>
              </w:rPr>
              <w:t>&gt;90%</w:t>
            </w:r>
          </w:p>
        </w:tc>
        <w:tc>
          <w:tcPr>
            <w:tcW w:w="3827" w:type="dxa"/>
            <w:tcBorders>
              <w:top w:val="single" w:sz="4" w:space="0" w:color="A6A6A6"/>
              <w:bottom w:val="single" w:sz="4" w:space="0" w:color="A6A6A6"/>
            </w:tcBorders>
          </w:tcPr>
          <w:p w14:paraId="1254E30F" w14:textId="77777777" w:rsidR="008A407D" w:rsidRDefault="00000000">
            <w:pPr>
              <w:spacing w:line="276" w:lineRule="auto"/>
              <w:jc w:val="both"/>
              <w:rPr>
                <w:rFonts w:cs="Verdana"/>
                <w:color w:val="515151"/>
              </w:rPr>
            </w:pPr>
            <w:r>
              <w:rPr>
                <w:rFonts w:cs="Verdana"/>
                <w:color w:val="515151"/>
              </w:rPr>
              <w:t xml:space="preserve">Smoke level reduction: </w:t>
            </w:r>
            <w:r>
              <w:rPr>
                <w:rFonts w:cs="Verdana"/>
                <w:b/>
                <w:color w:val="515151"/>
              </w:rPr>
              <w:t>99%</w:t>
            </w:r>
            <w:r>
              <w:rPr>
                <w:rFonts w:cs="Verdana"/>
                <w:color w:val="515151"/>
              </w:rPr>
              <w:t xml:space="preserve"> </w:t>
            </w:r>
          </w:p>
          <w:p w14:paraId="5D97796F" w14:textId="77777777" w:rsidR="008A407D" w:rsidRDefault="00000000">
            <w:pPr>
              <w:spacing w:line="276" w:lineRule="auto"/>
              <w:jc w:val="both"/>
              <w:rPr>
                <w:rFonts w:cs="Verdana"/>
                <w:color w:val="515151"/>
              </w:rPr>
            </w:pPr>
            <w:r>
              <w:rPr>
                <w:rFonts w:cs="Verdana"/>
                <w:color w:val="515151"/>
              </w:rPr>
              <w:t xml:space="preserve">Incidence of coughing reduction: </w:t>
            </w:r>
            <w:r>
              <w:rPr>
                <w:rFonts w:cs="Verdana"/>
                <w:b/>
                <w:color w:val="515151"/>
              </w:rPr>
              <w:t>99%</w:t>
            </w:r>
            <w:r>
              <w:rPr>
                <w:rFonts w:cs="Verdana"/>
                <w:color w:val="515151"/>
              </w:rPr>
              <w:t xml:space="preserve"> </w:t>
            </w:r>
          </w:p>
          <w:p w14:paraId="171A8000" w14:textId="77777777" w:rsidR="008A407D" w:rsidRDefault="00000000">
            <w:pPr>
              <w:spacing w:line="276" w:lineRule="auto"/>
              <w:jc w:val="both"/>
              <w:rPr>
                <w:rFonts w:cs="Verdana"/>
                <w:color w:val="515151"/>
              </w:rPr>
            </w:pPr>
            <w:r>
              <w:rPr>
                <w:rFonts w:cs="Verdana"/>
                <w:color w:val="515151"/>
              </w:rPr>
              <w:t xml:space="preserve">Incidence of respiratory illness reduction: </w:t>
            </w:r>
            <w:r>
              <w:rPr>
                <w:rFonts w:cs="Verdana"/>
                <w:b/>
                <w:color w:val="515151"/>
              </w:rPr>
              <w:t>99%</w:t>
            </w:r>
            <w:r>
              <w:rPr>
                <w:rFonts w:cs="Verdana"/>
                <w:color w:val="515151"/>
              </w:rPr>
              <w:t xml:space="preserve"> </w:t>
            </w:r>
          </w:p>
          <w:p w14:paraId="6EAD5052" w14:textId="77777777" w:rsidR="008A407D" w:rsidRDefault="00000000">
            <w:r>
              <w:rPr>
                <w:rFonts w:cs="Verdana"/>
                <w:color w:val="515151"/>
              </w:rPr>
              <w:t xml:space="preserve">Incidence of itchy eyes reduction: </w:t>
            </w:r>
            <w:r>
              <w:rPr>
                <w:rFonts w:cs="Verdana"/>
                <w:b/>
                <w:color w:val="515151"/>
              </w:rPr>
              <w:t>99%</w:t>
            </w:r>
          </w:p>
        </w:tc>
      </w:tr>
      <w:tr w:rsidR="008A407D" w14:paraId="61852435" w14:textId="77777777" w:rsidTr="008A407D">
        <w:trPr>
          <w:trHeight w:val="494"/>
        </w:trPr>
        <w:tc>
          <w:tcPr>
            <w:tcW w:w="850" w:type="dxa"/>
            <w:tcBorders>
              <w:top w:val="single" w:sz="4" w:space="0" w:color="A6A6A6"/>
              <w:bottom w:val="single" w:sz="4" w:space="0" w:color="A6A6A6"/>
            </w:tcBorders>
          </w:tcPr>
          <w:p w14:paraId="3CBE49A5" w14:textId="77777777" w:rsidR="008A407D" w:rsidRDefault="00000000">
            <w:pPr>
              <w:rPr>
                <w:rFonts w:cs="Verdana"/>
              </w:rPr>
            </w:pPr>
            <w:r>
              <w:rPr>
                <w:rFonts w:cs="Verdana"/>
              </w:rPr>
              <w:t>4</w:t>
            </w:r>
          </w:p>
        </w:tc>
        <w:tc>
          <w:tcPr>
            <w:tcW w:w="4963" w:type="dxa"/>
            <w:tcBorders>
              <w:top w:val="single" w:sz="4" w:space="0" w:color="A6A6A6"/>
              <w:bottom w:val="single" w:sz="4" w:space="0" w:color="A6A6A6"/>
            </w:tcBorders>
          </w:tcPr>
          <w:p w14:paraId="6B1C0AEB" w14:textId="77777777" w:rsidR="008A407D" w:rsidRDefault="00000000">
            <w:pPr>
              <w:spacing w:line="276" w:lineRule="auto"/>
              <w:jc w:val="both"/>
              <w:rPr>
                <w:rFonts w:cs="Verdana"/>
                <w:color w:val="515151"/>
              </w:rPr>
            </w:pPr>
            <w:r>
              <w:rPr>
                <w:rFonts w:cs="Verdana"/>
                <w:color w:val="515151"/>
              </w:rPr>
              <w:t xml:space="preserve">Number of trainings initiatives for staff involved in the </w:t>
            </w:r>
            <w:proofErr w:type="spellStart"/>
            <w:r>
              <w:rPr>
                <w:rFonts w:cs="Verdana"/>
                <w:color w:val="515151"/>
              </w:rPr>
              <w:t>programme</w:t>
            </w:r>
            <w:proofErr w:type="spellEnd"/>
            <w:r>
              <w:rPr>
                <w:rFonts w:cs="Verdana"/>
                <w:color w:val="515151"/>
              </w:rPr>
              <w:t xml:space="preserve">: </w:t>
            </w:r>
            <w:r>
              <w:rPr>
                <w:rFonts w:cs="Verdana"/>
                <w:b/>
                <w:color w:val="515151"/>
              </w:rPr>
              <w:t>1</w:t>
            </w:r>
          </w:p>
        </w:tc>
        <w:tc>
          <w:tcPr>
            <w:tcW w:w="3827" w:type="dxa"/>
            <w:tcBorders>
              <w:top w:val="single" w:sz="4" w:space="0" w:color="A6A6A6"/>
              <w:bottom w:val="single" w:sz="4" w:space="0" w:color="A6A6A6"/>
            </w:tcBorders>
          </w:tcPr>
          <w:p w14:paraId="2DDBBA41" w14:textId="77777777" w:rsidR="008A407D" w:rsidRDefault="00000000">
            <w:pPr>
              <w:spacing w:line="276" w:lineRule="auto"/>
              <w:jc w:val="both"/>
              <w:rPr>
                <w:rFonts w:cs="Verdana"/>
                <w:color w:val="515151"/>
              </w:rPr>
            </w:pPr>
            <w:r>
              <w:rPr>
                <w:rFonts w:cs="Verdana"/>
                <w:color w:val="515151"/>
              </w:rPr>
              <w:t xml:space="preserve">Number of trainings initiatives for staff involved in the </w:t>
            </w:r>
            <w:proofErr w:type="spellStart"/>
            <w:r>
              <w:rPr>
                <w:rFonts w:cs="Verdana"/>
                <w:color w:val="515151"/>
              </w:rPr>
              <w:t>programme</w:t>
            </w:r>
            <w:proofErr w:type="spellEnd"/>
            <w:r>
              <w:rPr>
                <w:rFonts w:cs="Verdana"/>
                <w:color w:val="515151"/>
              </w:rPr>
              <w:t xml:space="preserve">: </w:t>
            </w:r>
            <w:r>
              <w:rPr>
                <w:rFonts w:cs="Verdana"/>
                <w:b/>
                <w:color w:val="515151"/>
              </w:rPr>
              <w:t>1</w:t>
            </w:r>
          </w:p>
        </w:tc>
      </w:tr>
      <w:tr w:rsidR="008A407D" w14:paraId="4A3DEE92" w14:textId="77777777" w:rsidTr="008A407D">
        <w:trPr>
          <w:trHeight w:val="494"/>
        </w:trPr>
        <w:tc>
          <w:tcPr>
            <w:tcW w:w="850" w:type="dxa"/>
            <w:tcBorders>
              <w:top w:val="single" w:sz="4" w:space="0" w:color="A6A6A6"/>
              <w:bottom w:val="single" w:sz="4" w:space="0" w:color="A6A6A6"/>
            </w:tcBorders>
          </w:tcPr>
          <w:p w14:paraId="4BCAE1DD" w14:textId="77777777" w:rsidR="008A407D" w:rsidRDefault="00000000">
            <w:pPr>
              <w:rPr>
                <w:rFonts w:cs="Verdana"/>
              </w:rPr>
            </w:pPr>
            <w:r>
              <w:rPr>
                <w:rFonts w:cs="Verdana"/>
              </w:rPr>
              <w:t>4</w:t>
            </w:r>
          </w:p>
        </w:tc>
        <w:tc>
          <w:tcPr>
            <w:tcW w:w="4963" w:type="dxa"/>
            <w:tcBorders>
              <w:top w:val="single" w:sz="4" w:space="0" w:color="A6A6A6"/>
              <w:bottom w:val="single" w:sz="4" w:space="0" w:color="A6A6A6"/>
            </w:tcBorders>
          </w:tcPr>
          <w:p w14:paraId="4147C89B" w14:textId="77777777" w:rsidR="008A407D" w:rsidRDefault="00000000">
            <w:pPr>
              <w:spacing w:line="276" w:lineRule="auto"/>
              <w:jc w:val="both"/>
              <w:rPr>
                <w:rFonts w:cs="Verdana"/>
                <w:color w:val="515151"/>
              </w:rPr>
            </w:pPr>
            <w:r>
              <w:rPr>
                <w:rFonts w:cs="Verdana"/>
                <w:color w:val="515151"/>
              </w:rPr>
              <w:t xml:space="preserve">Number of workshops carried out for women for the group of VPA’s: </w:t>
            </w:r>
            <w:r>
              <w:rPr>
                <w:rFonts w:cs="Verdana"/>
                <w:b/>
                <w:color w:val="515151"/>
              </w:rPr>
              <w:t xml:space="preserve">60 </w:t>
            </w:r>
            <w:r>
              <w:rPr>
                <w:rFonts w:cs="Verdana"/>
                <w:color w:val="515151"/>
              </w:rPr>
              <w:t>(VPA-11: 20, VPA-12: 20 and VPA-13: 20)</w:t>
            </w:r>
          </w:p>
        </w:tc>
        <w:tc>
          <w:tcPr>
            <w:tcW w:w="3827" w:type="dxa"/>
            <w:tcBorders>
              <w:top w:val="single" w:sz="4" w:space="0" w:color="A6A6A6"/>
              <w:bottom w:val="single" w:sz="4" w:space="0" w:color="A6A6A6"/>
            </w:tcBorders>
          </w:tcPr>
          <w:p w14:paraId="79E7BCAB" w14:textId="77777777" w:rsidR="008A407D" w:rsidRDefault="00000000">
            <w:pPr>
              <w:spacing w:line="276" w:lineRule="auto"/>
              <w:jc w:val="both"/>
              <w:rPr>
                <w:rFonts w:cs="Verdana"/>
                <w:b/>
                <w:color w:val="515151"/>
              </w:rPr>
            </w:pPr>
            <w:r>
              <w:rPr>
                <w:rFonts w:cs="Verdana"/>
                <w:color w:val="515151"/>
              </w:rPr>
              <w:t xml:space="preserve">Number of workshops carried out for women for the group of VPA’s: </w:t>
            </w:r>
            <w:r>
              <w:rPr>
                <w:rFonts w:cs="Verdana"/>
                <w:b/>
                <w:color w:val="515151"/>
              </w:rPr>
              <w:t>55</w:t>
            </w:r>
          </w:p>
        </w:tc>
      </w:tr>
      <w:tr w:rsidR="008A407D" w14:paraId="62E82D77" w14:textId="77777777" w:rsidTr="008A407D">
        <w:trPr>
          <w:trHeight w:val="494"/>
        </w:trPr>
        <w:tc>
          <w:tcPr>
            <w:tcW w:w="850" w:type="dxa"/>
            <w:tcBorders>
              <w:top w:val="single" w:sz="4" w:space="0" w:color="A6A6A6"/>
              <w:bottom w:val="single" w:sz="4" w:space="0" w:color="A6A6A6"/>
            </w:tcBorders>
          </w:tcPr>
          <w:p w14:paraId="44F63A05" w14:textId="77777777" w:rsidR="008A407D" w:rsidRDefault="00000000">
            <w:pPr>
              <w:rPr>
                <w:rFonts w:cs="Verdana"/>
              </w:rPr>
            </w:pPr>
            <w:r>
              <w:rPr>
                <w:rFonts w:cs="Verdana"/>
              </w:rPr>
              <w:t>5</w:t>
            </w:r>
          </w:p>
        </w:tc>
        <w:tc>
          <w:tcPr>
            <w:tcW w:w="4963" w:type="dxa"/>
            <w:tcBorders>
              <w:top w:val="single" w:sz="4" w:space="0" w:color="A6A6A6"/>
              <w:bottom w:val="single" w:sz="4" w:space="0" w:color="A6A6A6"/>
            </w:tcBorders>
          </w:tcPr>
          <w:p w14:paraId="351CA9A2" w14:textId="77777777" w:rsidR="008A407D" w:rsidRDefault="00000000">
            <w:pPr>
              <w:spacing w:line="276" w:lineRule="auto"/>
              <w:jc w:val="both"/>
              <w:rPr>
                <w:rFonts w:cs="Verdana"/>
                <w:color w:val="515151"/>
              </w:rPr>
            </w:pPr>
            <w:r>
              <w:rPr>
                <w:rFonts w:cs="Verdana"/>
                <w:color w:val="515151"/>
              </w:rPr>
              <w:t xml:space="preserve">Proportion of stove users perceiving </w:t>
            </w:r>
            <w:proofErr w:type="gramStart"/>
            <w:r>
              <w:rPr>
                <w:rFonts w:cs="Verdana"/>
                <w:color w:val="515151"/>
              </w:rPr>
              <w:t>reduced</w:t>
            </w:r>
            <w:proofErr w:type="gramEnd"/>
            <w:r>
              <w:rPr>
                <w:rFonts w:cs="Verdana"/>
                <w:color w:val="515151"/>
              </w:rPr>
              <w:t xml:space="preserve"> amount of time spent on fuel collection: </w:t>
            </w:r>
            <w:r>
              <w:rPr>
                <w:rFonts w:cs="Verdana"/>
                <w:b/>
                <w:color w:val="515151"/>
              </w:rPr>
              <w:t>&gt;90%</w:t>
            </w:r>
          </w:p>
          <w:p w14:paraId="27A48132" w14:textId="77777777" w:rsidR="008A407D" w:rsidRDefault="008A407D">
            <w:pPr>
              <w:spacing w:line="276" w:lineRule="auto"/>
              <w:jc w:val="both"/>
              <w:rPr>
                <w:rFonts w:cs="Verdana"/>
                <w:color w:val="515151"/>
              </w:rPr>
            </w:pPr>
          </w:p>
          <w:p w14:paraId="6CFD30BB" w14:textId="77777777" w:rsidR="008A407D" w:rsidRDefault="008A407D">
            <w:pPr>
              <w:spacing w:line="276" w:lineRule="auto"/>
              <w:jc w:val="both"/>
              <w:rPr>
                <w:rFonts w:cs="Verdana"/>
                <w:color w:val="515151"/>
              </w:rPr>
            </w:pPr>
          </w:p>
          <w:p w14:paraId="48436068" w14:textId="77777777" w:rsidR="008A407D" w:rsidRDefault="00000000">
            <w:pPr>
              <w:spacing w:line="276" w:lineRule="auto"/>
              <w:jc w:val="both"/>
              <w:rPr>
                <w:rFonts w:cs="Verdana"/>
                <w:color w:val="515151"/>
              </w:rPr>
            </w:pPr>
            <w:r>
              <w:rPr>
                <w:rFonts w:cs="Verdana"/>
                <w:color w:val="515151"/>
              </w:rPr>
              <w:t xml:space="preserve">Proportion of stove users perceiving </w:t>
            </w:r>
            <w:proofErr w:type="gramStart"/>
            <w:r>
              <w:rPr>
                <w:rFonts w:cs="Verdana"/>
                <w:color w:val="515151"/>
              </w:rPr>
              <w:t>reduced</w:t>
            </w:r>
            <w:proofErr w:type="gramEnd"/>
            <w:r>
              <w:rPr>
                <w:rFonts w:cs="Verdana"/>
                <w:color w:val="515151"/>
              </w:rPr>
              <w:t xml:space="preserve"> amount of money spent on wood fuel purchase: </w:t>
            </w:r>
            <w:r>
              <w:rPr>
                <w:rFonts w:cs="Verdana"/>
                <w:b/>
                <w:color w:val="515151"/>
              </w:rPr>
              <w:t>&gt;90%</w:t>
            </w:r>
          </w:p>
        </w:tc>
        <w:tc>
          <w:tcPr>
            <w:tcW w:w="3827" w:type="dxa"/>
            <w:tcBorders>
              <w:top w:val="single" w:sz="4" w:space="0" w:color="A6A6A6"/>
              <w:bottom w:val="single" w:sz="4" w:space="0" w:color="A6A6A6"/>
            </w:tcBorders>
          </w:tcPr>
          <w:p w14:paraId="5BD653F7" w14:textId="77777777" w:rsidR="008A407D" w:rsidRDefault="00000000">
            <w:pPr>
              <w:spacing w:line="276" w:lineRule="auto"/>
              <w:jc w:val="both"/>
              <w:rPr>
                <w:rFonts w:cs="Verdana"/>
                <w:color w:val="515151"/>
              </w:rPr>
            </w:pPr>
            <w:r>
              <w:rPr>
                <w:rFonts w:cs="Verdana"/>
                <w:color w:val="515151"/>
              </w:rPr>
              <w:t xml:space="preserve">Proportion of stove users perceiving </w:t>
            </w:r>
            <w:proofErr w:type="gramStart"/>
            <w:r>
              <w:rPr>
                <w:rFonts w:cs="Verdana"/>
                <w:color w:val="515151"/>
              </w:rPr>
              <w:t>reduced</w:t>
            </w:r>
            <w:proofErr w:type="gramEnd"/>
            <w:r>
              <w:rPr>
                <w:rFonts w:cs="Verdana"/>
                <w:color w:val="515151"/>
              </w:rPr>
              <w:t xml:space="preserve"> amount of time spent on fuel collection: </w:t>
            </w:r>
            <w:r>
              <w:rPr>
                <w:rFonts w:cs="Verdana"/>
                <w:b/>
                <w:color w:val="515151"/>
              </w:rPr>
              <w:t>97%</w:t>
            </w:r>
          </w:p>
          <w:p w14:paraId="486010EF" w14:textId="77777777" w:rsidR="008A407D" w:rsidRDefault="008A407D">
            <w:pPr>
              <w:spacing w:line="276" w:lineRule="auto"/>
              <w:jc w:val="both"/>
              <w:rPr>
                <w:rFonts w:cs="Verdana"/>
                <w:color w:val="515151"/>
              </w:rPr>
            </w:pPr>
          </w:p>
          <w:p w14:paraId="28767160" w14:textId="77777777" w:rsidR="008A407D" w:rsidRDefault="00000000">
            <w:pPr>
              <w:spacing w:line="276" w:lineRule="auto"/>
              <w:jc w:val="both"/>
              <w:rPr>
                <w:rFonts w:cs="Verdana"/>
                <w:color w:val="515151"/>
              </w:rPr>
            </w:pPr>
            <w:r>
              <w:rPr>
                <w:rFonts w:cs="Verdana"/>
                <w:color w:val="515151"/>
              </w:rPr>
              <w:t xml:space="preserve">Proportion of stove users perceiving reduced amount of money spent on wood fuel purchase: </w:t>
            </w:r>
            <w:r>
              <w:rPr>
                <w:rFonts w:cs="Verdana"/>
                <w:b/>
                <w:color w:val="515151"/>
              </w:rPr>
              <w:t>67%</w:t>
            </w:r>
          </w:p>
        </w:tc>
      </w:tr>
      <w:tr w:rsidR="008A407D" w14:paraId="564FB58F" w14:textId="77777777" w:rsidTr="008A407D">
        <w:trPr>
          <w:trHeight w:val="494"/>
        </w:trPr>
        <w:tc>
          <w:tcPr>
            <w:tcW w:w="850" w:type="dxa"/>
            <w:tcBorders>
              <w:top w:val="single" w:sz="4" w:space="0" w:color="A6A6A6"/>
              <w:bottom w:val="single" w:sz="4" w:space="0" w:color="A6A6A6"/>
            </w:tcBorders>
          </w:tcPr>
          <w:p w14:paraId="002513EA" w14:textId="77777777" w:rsidR="008A407D" w:rsidRDefault="00000000">
            <w:pPr>
              <w:rPr>
                <w:rFonts w:cs="Verdana"/>
              </w:rPr>
            </w:pPr>
            <w:r>
              <w:rPr>
                <w:rFonts w:cs="Verdana"/>
              </w:rPr>
              <w:t>7</w:t>
            </w:r>
          </w:p>
        </w:tc>
        <w:tc>
          <w:tcPr>
            <w:tcW w:w="4963" w:type="dxa"/>
            <w:tcBorders>
              <w:top w:val="single" w:sz="4" w:space="0" w:color="A6A6A6"/>
              <w:bottom w:val="single" w:sz="4" w:space="0" w:color="A6A6A6"/>
            </w:tcBorders>
          </w:tcPr>
          <w:p w14:paraId="297997C7" w14:textId="77777777" w:rsidR="008A407D" w:rsidRDefault="00000000">
            <w:pPr>
              <w:spacing w:line="276" w:lineRule="auto"/>
              <w:jc w:val="both"/>
              <w:rPr>
                <w:rFonts w:cs="Verdana"/>
                <w:color w:val="515151"/>
              </w:rPr>
            </w:pPr>
            <w:r>
              <w:rPr>
                <w:rFonts w:cs="Verdana"/>
                <w:color w:val="515151"/>
              </w:rPr>
              <w:t xml:space="preserve">Number of F3PA efficient cookstoves disseminated for the group of VPA’s: </w:t>
            </w:r>
          </w:p>
          <w:p w14:paraId="38C087BC" w14:textId="77777777" w:rsidR="008A407D" w:rsidRDefault="00000000">
            <w:pPr>
              <w:spacing w:line="276" w:lineRule="auto"/>
              <w:jc w:val="both"/>
              <w:rPr>
                <w:rFonts w:cs="Verdana"/>
                <w:color w:val="515151"/>
              </w:rPr>
            </w:pPr>
            <w:r>
              <w:rPr>
                <w:rFonts w:cs="Verdana"/>
                <w:color w:val="515151"/>
              </w:rPr>
              <w:t xml:space="preserve">VPA-11: 6,200 </w:t>
            </w:r>
          </w:p>
          <w:p w14:paraId="4D240260" w14:textId="77777777" w:rsidR="008A407D" w:rsidRDefault="00000000">
            <w:pPr>
              <w:spacing w:line="276" w:lineRule="auto"/>
              <w:jc w:val="both"/>
              <w:rPr>
                <w:rFonts w:cs="Verdana"/>
                <w:color w:val="515151"/>
              </w:rPr>
            </w:pPr>
            <w:r>
              <w:rPr>
                <w:rFonts w:cs="Verdana"/>
                <w:color w:val="515151"/>
              </w:rPr>
              <w:t>VPA-12: 6,200</w:t>
            </w:r>
          </w:p>
          <w:p w14:paraId="797BF6DC" w14:textId="77777777" w:rsidR="008A407D" w:rsidRDefault="00000000">
            <w:pPr>
              <w:spacing w:line="276" w:lineRule="auto"/>
              <w:jc w:val="both"/>
              <w:rPr>
                <w:rFonts w:cs="Verdana"/>
                <w:color w:val="515151"/>
              </w:rPr>
            </w:pPr>
            <w:r>
              <w:rPr>
                <w:rFonts w:cs="Verdana"/>
                <w:color w:val="515151"/>
              </w:rPr>
              <w:t>VPA-13: 6,200</w:t>
            </w:r>
          </w:p>
          <w:p w14:paraId="23BA5BE5" w14:textId="77777777" w:rsidR="008A407D" w:rsidRDefault="00000000">
            <w:pPr>
              <w:spacing w:line="276" w:lineRule="auto"/>
              <w:jc w:val="both"/>
              <w:rPr>
                <w:rFonts w:cs="Verdana"/>
                <w:b/>
                <w:color w:val="515151"/>
              </w:rPr>
            </w:pPr>
            <w:r>
              <w:rPr>
                <w:rFonts w:cs="Verdana"/>
                <w:b/>
                <w:color w:val="515151"/>
              </w:rPr>
              <w:t>Total: 18,600</w:t>
            </w:r>
          </w:p>
        </w:tc>
        <w:tc>
          <w:tcPr>
            <w:tcW w:w="3827" w:type="dxa"/>
            <w:tcBorders>
              <w:top w:val="single" w:sz="4" w:space="0" w:color="A6A6A6"/>
              <w:bottom w:val="single" w:sz="4" w:space="0" w:color="A6A6A6"/>
            </w:tcBorders>
          </w:tcPr>
          <w:p w14:paraId="3F643157" w14:textId="77777777" w:rsidR="008A407D" w:rsidRDefault="00000000">
            <w:pPr>
              <w:spacing w:line="276" w:lineRule="auto"/>
              <w:jc w:val="both"/>
              <w:rPr>
                <w:rFonts w:cs="Verdana"/>
                <w:color w:val="515151"/>
              </w:rPr>
            </w:pPr>
            <w:r>
              <w:rPr>
                <w:rFonts w:cs="Verdana"/>
                <w:color w:val="515151"/>
              </w:rPr>
              <w:t>Number of F3PA efficient cookstoves disseminated for the group of VPA’s:</w:t>
            </w:r>
          </w:p>
          <w:p w14:paraId="01C5A596" w14:textId="77777777" w:rsidR="008A407D" w:rsidRDefault="00000000">
            <w:pPr>
              <w:spacing w:line="276" w:lineRule="auto"/>
              <w:jc w:val="both"/>
              <w:rPr>
                <w:rFonts w:cs="Verdana"/>
                <w:color w:val="515151"/>
              </w:rPr>
            </w:pPr>
            <w:r>
              <w:rPr>
                <w:rFonts w:cs="Verdana"/>
                <w:color w:val="515151"/>
              </w:rPr>
              <w:t>VPA-11: 10,387</w:t>
            </w:r>
          </w:p>
          <w:p w14:paraId="166E09D7" w14:textId="77777777" w:rsidR="008A407D" w:rsidRDefault="00000000">
            <w:pPr>
              <w:spacing w:line="276" w:lineRule="auto"/>
              <w:jc w:val="both"/>
              <w:rPr>
                <w:rFonts w:cs="Verdana"/>
                <w:color w:val="515151"/>
              </w:rPr>
            </w:pPr>
            <w:r>
              <w:rPr>
                <w:rFonts w:cs="Verdana"/>
                <w:color w:val="515151"/>
              </w:rPr>
              <w:t>VPA-12: 10,165</w:t>
            </w:r>
          </w:p>
          <w:p w14:paraId="167C463E" w14:textId="77777777" w:rsidR="008A407D" w:rsidRDefault="00000000">
            <w:pPr>
              <w:spacing w:line="276" w:lineRule="auto"/>
              <w:jc w:val="both"/>
              <w:rPr>
                <w:rFonts w:cs="Verdana"/>
                <w:color w:val="515151"/>
              </w:rPr>
            </w:pPr>
            <w:r>
              <w:rPr>
                <w:rFonts w:cs="Verdana"/>
                <w:color w:val="515151"/>
              </w:rPr>
              <w:t>VPA-13: 8,629</w:t>
            </w:r>
          </w:p>
          <w:p w14:paraId="389F676E" w14:textId="77777777" w:rsidR="008A407D" w:rsidRDefault="00000000">
            <w:pPr>
              <w:spacing w:line="276" w:lineRule="auto"/>
              <w:jc w:val="both"/>
              <w:rPr>
                <w:rFonts w:cs="Verdana"/>
                <w:color w:val="515151"/>
              </w:rPr>
            </w:pPr>
            <w:r>
              <w:rPr>
                <w:rFonts w:cs="Verdana"/>
                <w:b/>
                <w:color w:val="515151"/>
              </w:rPr>
              <w:t>Total:</w:t>
            </w:r>
            <w:r>
              <w:rPr>
                <w:rFonts w:cs="Verdana"/>
                <w:color w:val="515151"/>
              </w:rPr>
              <w:t xml:space="preserve"> </w:t>
            </w:r>
            <w:r>
              <w:rPr>
                <w:rFonts w:cs="Verdana"/>
                <w:b/>
                <w:color w:val="515151"/>
              </w:rPr>
              <w:t>29,181</w:t>
            </w:r>
          </w:p>
        </w:tc>
      </w:tr>
    </w:tbl>
    <w:p w14:paraId="4AF51D8B" w14:textId="77777777" w:rsidR="008A407D" w:rsidRDefault="008A407D">
      <w:pPr>
        <w:spacing w:after="0"/>
        <w:rPr>
          <w:rFonts w:ascii="Avenir" w:eastAsia="Avenir" w:hAnsi="Avenir" w:cs="Avenir"/>
          <w:b/>
        </w:rPr>
      </w:pPr>
    </w:p>
    <w:p w14:paraId="387B3B3B" w14:textId="77777777" w:rsidR="008A407D" w:rsidRDefault="00000000">
      <w:pPr>
        <w:spacing w:after="0"/>
      </w:pPr>
      <w:bookmarkStart w:id="30" w:name="_heading=h.mtwnrt5wckab" w:colFirst="0" w:colLast="0"/>
      <w:bookmarkEnd w:id="30"/>
      <w:r>
        <w:t>E.5.1. Explanation of calculation of value estimated ex ante calculation of approved PDD for this monitoring period</w:t>
      </w:r>
    </w:p>
    <w:p w14:paraId="6A9C2930" w14:textId="77777777" w:rsidR="008A407D" w:rsidRDefault="00000000">
      <w:r>
        <w:t>Remark regarding SDGs indicator calculation:</w:t>
      </w:r>
    </w:p>
    <w:p w14:paraId="03E4FFB7" w14:textId="7985657A" w:rsidR="008A407D" w:rsidRDefault="00000000">
      <w:pPr>
        <w:numPr>
          <w:ilvl w:val="0"/>
          <w:numId w:val="17"/>
        </w:numPr>
        <w:pBdr>
          <w:top w:val="nil"/>
          <w:left w:val="nil"/>
          <w:bottom w:val="nil"/>
          <w:right w:val="nil"/>
          <w:between w:val="nil"/>
        </w:pBdr>
        <w:spacing w:after="0" w:line="276" w:lineRule="auto"/>
        <w:jc w:val="both"/>
      </w:pPr>
      <w:r>
        <w:rPr>
          <w:rFonts w:cs="Verdana"/>
        </w:rPr>
        <w:t xml:space="preserve">SDG 13 - Emission reductions: the ER for this monitoring period for </w:t>
      </w:r>
      <w:sdt>
        <w:sdtPr>
          <w:tag w:val="goog_rdk_109"/>
          <w:id w:val="-637882760"/>
        </w:sdtPr>
        <w:sdtContent>
          <w:r>
            <w:rPr>
              <w:rFonts w:cs="Verdana"/>
            </w:rPr>
            <w:t>all VPA’s</w:t>
          </w:r>
        </w:sdtContent>
      </w:sdt>
      <w:r>
        <w:rPr>
          <w:rFonts w:cs="Verdana"/>
        </w:rPr>
        <w:t xml:space="preserve"> are less than the ex-ante estimates presented in the PDD</w:t>
      </w:r>
      <w:r w:rsidR="0033052B">
        <w:rPr>
          <w:rFonts w:cs="Verdana"/>
        </w:rPr>
        <w:t xml:space="preserve">. </w:t>
      </w:r>
      <w:r>
        <w:rPr>
          <w:rFonts w:cs="Verdana"/>
        </w:rPr>
        <w:t xml:space="preserve">The </w:t>
      </w:r>
      <w:r w:rsidR="00A76AED">
        <w:rPr>
          <w:rFonts w:cs="Verdana"/>
        </w:rPr>
        <w:t xml:space="preserve">primary </w:t>
      </w:r>
      <w:r>
        <w:rPr>
          <w:rFonts w:cs="Verdana"/>
        </w:rPr>
        <w:t xml:space="preserve">reason is the </w:t>
      </w:r>
      <w:sdt>
        <w:sdtPr>
          <w:tag w:val="goog_rdk_112"/>
          <w:id w:val="-2074037815"/>
        </w:sdtPr>
        <w:sdtContent>
          <w:r>
            <w:rPr>
              <w:rFonts w:cs="Verdana"/>
            </w:rPr>
            <w:t xml:space="preserve">value of the </w:t>
          </w:r>
        </w:sdtContent>
      </w:sdt>
      <w:r>
        <w:rPr>
          <w:rFonts w:cs="Verdana"/>
        </w:rPr>
        <w:t xml:space="preserve">usage </w:t>
      </w:r>
      <w:r w:rsidR="002358AF">
        <w:rPr>
          <w:rFonts w:cs="Verdana"/>
        </w:rPr>
        <w:t xml:space="preserve">rate </w:t>
      </w:r>
      <w:r>
        <w:rPr>
          <w:rFonts w:cs="Verdana"/>
        </w:rPr>
        <w:t>(</w:t>
      </w:r>
      <w:proofErr w:type="spellStart"/>
      <w:proofErr w:type="gramStart"/>
      <w:r>
        <w:rPr>
          <w:rFonts w:cs="Verdana"/>
        </w:rPr>
        <w:t>U</w:t>
      </w:r>
      <w:r>
        <w:rPr>
          <w:rFonts w:cs="Verdana"/>
          <w:vertAlign w:val="subscript"/>
        </w:rPr>
        <w:t>p,y</w:t>
      </w:r>
      <w:proofErr w:type="spellEnd"/>
      <w:proofErr w:type="gramEnd"/>
      <w:r>
        <w:rPr>
          <w:rFonts w:cs="Verdana"/>
        </w:rPr>
        <w:t xml:space="preserve">). </w:t>
      </w:r>
      <w:r>
        <w:t xml:space="preserve">The decline in usage rates across all age groups can be attributed to the aging and deterioration of the cookstoves, which reduces their thermal efficiency and </w:t>
      </w:r>
      <w:r w:rsidR="00A76AED">
        <w:t xml:space="preserve">leads to </w:t>
      </w:r>
      <w:r>
        <w:t>more stoves being classified as 'Red/orange'.</w:t>
      </w:r>
      <w:r w:rsidR="00A76AED">
        <w:t xml:space="preserve"> As t</w:t>
      </w:r>
      <w:r w:rsidR="002358AF">
        <w:t>his is the 5</w:t>
      </w:r>
      <w:r w:rsidR="002358AF" w:rsidRPr="00561407">
        <w:rPr>
          <w:vertAlign w:val="superscript"/>
        </w:rPr>
        <w:t>th</w:t>
      </w:r>
      <w:r w:rsidR="002358AF">
        <w:t xml:space="preserve"> year of the project, </w:t>
      </w:r>
      <w:r w:rsidR="00A76AED">
        <w:t>many stoves have been in use for an extended, making wear and damage more likely</w:t>
      </w:r>
      <w:r w:rsidR="002358AF">
        <w:t>.</w:t>
      </w:r>
      <w:r>
        <w:t xml:space="preserve"> </w:t>
      </w:r>
    </w:p>
    <w:p w14:paraId="0332CAD4" w14:textId="77777777" w:rsidR="008A407D" w:rsidRDefault="00000000">
      <w:pPr>
        <w:numPr>
          <w:ilvl w:val="0"/>
          <w:numId w:val="17"/>
        </w:numPr>
        <w:pBdr>
          <w:top w:val="nil"/>
          <w:left w:val="nil"/>
          <w:bottom w:val="nil"/>
          <w:right w:val="nil"/>
          <w:between w:val="nil"/>
        </w:pBdr>
        <w:spacing w:line="276" w:lineRule="auto"/>
        <w:jc w:val="both"/>
      </w:pPr>
      <w:r>
        <w:rPr>
          <w:rFonts w:cs="Verdana"/>
        </w:rPr>
        <w:t xml:space="preserve">SDG 7 – Number of F3PA efficient cookstoves disseminated for the group of VPA’s: the ex-ante estimates presented in the VPA-DDs were evaluated considering that each household will have a set of two cookstoves. </w:t>
      </w:r>
      <w:proofErr w:type="gramStart"/>
      <w:r>
        <w:rPr>
          <w:rFonts w:cs="Verdana"/>
        </w:rPr>
        <w:t>In reality, more</w:t>
      </w:r>
      <w:proofErr w:type="gramEnd"/>
      <w:r>
        <w:rPr>
          <w:rFonts w:cs="Verdana"/>
        </w:rPr>
        <w:t xml:space="preserve"> F3PA cookstoves are installed per </w:t>
      </w:r>
      <w:proofErr w:type="gramStart"/>
      <w:r>
        <w:rPr>
          <w:rFonts w:cs="Verdana"/>
        </w:rPr>
        <w:t>households</w:t>
      </w:r>
      <w:proofErr w:type="gramEnd"/>
      <w:r>
        <w:rPr>
          <w:rFonts w:cs="Verdana"/>
        </w:rPr>
        <w:t xml:space="preserve"> leading to higher results. More details are found in project distribution records databases: ‘</w:t>
      </w:r>
      <w:r>
        <w:rPr>
          <w:rFonts w:cs="Verdana"/>
          <w:i/>
        </w:rPr>
        <w:t>DR_Tiipaalga_VPA-11_ICS_20230223</w:t>
      </w:r>
      <w:r>
        <w:rPr>
          <w:rFonts w:cs="Verdana"/>
        </w:rPr>
        <w:t>’, ‘</w:t>
      </w:r>
      <w:r>
        <w:rPr>
          <w:rFonts w:cs="Verdana"/>
          <w:i/>
        </w:rPr>
        <w:t>DR_Tiipaalga_VPA-12_ICS_20230223</w:t>
      </w:r>
      <w:r>
        <w:rPr>
          <w:rFonts w:cs="Verdana"/>
        </w:rPr>
        <w:t>’, ‘</w:t>
      </w:r>
      <w:r>
        <w:rPr>
          <w:rFonts w:cs="Verdana"/>
          <w:i/>
        </w:rPr>
        <w:t>DR_Tiipaalga_VPA-13_ICS_20230223’</w:t>
      </w:r>
      <w:r>
        <w:rPr>
          <w:rFonts w:cs="Verdana"/>
        </w:rPr>
        <w:t>.</w:t>
      </w:r>
    </w:p>
    <w:p w14:paraId="4E9BD519" w14:textId="77777777" w:rsidR="008A407D" w:rsidRDefault="008A407D"/>
    <w:p w14:paraId="4B4AEEC2" w14:textId="77777777" w:rsidR="008A407D" w:rsidRDefault="00000000">
      <w:pPr>
        <w:pStyle w:val="Heading5"/>
      </w:pPr>
      <w:bookmarkStart w:id="31" w:name="_heading=h.gummu434xh1c" w:colFirst="0" w:colLast="0"/>
      <w:bookmarkEnd w:id="31"/>
      <w:r>
        <w:lastRenderedPageBreak/>
        <w:t>E.6. Remarks on increase in achieved SDG Impacts from estimated value in approved PDD</w:t>
      </w:r>
    </w:p>
    <w:p w14:paraId="35C0D9C3" w14:textId="46BF8F37" w:rsidR="008A407D" w:rsidRDefault="00000000" w:rsidP="0033052B">
      <w:pPr>
        <w:numPr>
          <w:ilvl w:val="0"/>
          <w:numId w:val="15"/>
        </w:numPr>
        <w:pBdr>
          <w:top w:val="nil"/>
          <w:left w:val="nil"/>
          <w:bottom w:val="nil"/>
          <w:right w:val="nil"/>
          <w:between w:val="nil"/>
        </w:pBdr>
        <w:spacing w:after="0" w:line="276" w:lineRule="auto"/>
        <w:jc w:val="both"/>
      </w:pPr>
      <w:r>
        <w:rPr>
          <w:rFonts w:cs="Verdana"/>
        </w:rPr>
        <w:t xml:space="preserve">SDG 7 Number of efficient F3PA cookstoves: Due to the higher adoption rate of </w:t>
      </w:r>
      <w:proofErr w:type="gramStart"/>
      <w:r>
        <w:rPr>
          <w:rFonts w:cs="Verdana"/>
        </w:rPr>
        <w:t>the project</w:t>
      </w:r>
      <w:proofErr w:type="gramEnd"/>
      <w:r>
        <w:rPr>
          <w:rFonts w:cs="Verdana"/>
        </w:rPr>
        <w:t xml:space="preserve"> technology, the total number of disseminated F3PA cookstoves is higher than the previsions presented in the PDD. </w:t>
      </w:r>
    </w:p>
    <w:p w14:paraId="426ECB6E" w14:textId="77777777" w:rsidR="008A407D" w:rsidRDefault="00000000">
      <w:pPr>
        <w:numPr>
          <w:ilvl w:val="0"/>
          <w:numId w:val="15"/>
        </w:numPr>
        <w:pBdr>
          <w:top w:val="nil"/>
          <w:left w:val="nil"/>
          <w:bottom w:val="nil"/>
          <w:right w:val="nil"/>
          <w:between w:val="nil"/>
        </w:pBdr>
        <w:spacing w:line="276" w:lineRule="auto"/>
        <w:jc w:val="both"/>
      </w:pPr>
      <w:r>
        <w:rPr>
          <w:rFonts w:cs="Verdana"/>
        </w:rPr>
        <w:t xml:space="preserve">SDG4. Due to security reasons, all the workshops for leading women could not be carried on. It was foreseen that 60 workshops would be organized. Despite the security situation, 55 has </w:t>
      </w:r>
      <w:proofErr w:type="gramStart"/>
      <w:r>
        <w:rPr>
          <w:rFonts w:cs="Verdana"/>
        </w:rPr>
        <w:t>actually been</w:t>
      </w:r>
      <w:proofErr w:type="gramEnd"/>
      <w:r>
        <w:rPr>
          <w:rFonts w:cs="Verdana"/>
        </w:rPr>
        <w:t xml:space="preserve"> organized. </w:t>
      </w:r>
    </w:p>
    <w:p w14:paraId="2F7F20A4" w14:textId="77777777" w:rsidR="008A407D" w:rsidRDefault="00000000">
      <w:pPr>
        <w:pStyle w:val="Heading4"/>
      </w:pPr>
      <w:bookmarkStart w:id="32" w:name="_heading=h.pxfukqnnb5ls" w:colFirst="0" w:colLast="0"/>
      <w:bookmarkEnd w:id="32"/>
      <w:r>
        <w:t>SECTION F. SAFEGUARDS REPORTING</w:t>
      </w:r>
    </w:p>
    <w:p w14:paraId="3B13F9B6" w14:textId="77777777" w:rsidR="008A407D" w:rsidRDefault="00000000">
      <w:pPr>
        <w:spacing w:after="0" w:line="276" w:lineRule="auto"/>
      </w:pPr>
      <w:bookmarkStart w:id="33" w:name="_heading=h.pcr3z2741d0s" w:colFirst="0" w:colLast="0"/>
      <w:bookmarkEnd w:id="33"/>
      <w:r>
        <w:t>Not applicable.</w:t>
      </w:r>
    </w:p>
    <w:p w14:paraId="085F958F" w14:textId="77777777" w:rsidR="008A407D" w:rsidRDefault="00000000">
      <w:pPr>
        <w:spacing w:after="0" w:line="276" w:lineRule="auto"/>
      </w:pPr>
      <w:r>
        <w:t>No safeguarding principles were added to the monitoring plan.</w:t>
      </w:r>
    </w:p>
    <w:p w14:paraId="55F94BA4" w14:textId="77777777" w:rsidR="008A407D" w:rsidRDefault="008A407D">
      <w:pPr>
        <w:spacing w:line="276" w:lineRule="auto"/>
      </w:pPr>
    </w:p>
    <w:p w14:paraId="57D7B15C" w14:textId="77777777" w:rsidR="008A407D" w:rsidRDefault="00000000">
      <w:pPr>
        <w:pStyle w:val="Heading4"/>
      </w:pPr>
      <w:bookmarkStart w:id="34" w:name="_heading=h.bwerssnpjv0v" w:colFirst="0" w:colLast="0"/>
      <w:bookmarkEnd w:id="34"/>
      <w:r>
        <w:t xml:space="preserve">SECTION G. STAKEHOLDER INPUTS AND LEGAL DISPUTES </w:t>
      </w:r>
    </w:p>
    <w:p w14:paraId="08BC0E03" w14:textId="77777777" w:rsidR="008A407D" w:rsidRDefault="00000000">
      <w:pPr>
        <w:pStyle w:val="Heading5"/>
      </w:pPr>
      <w:bookmarkStart w:id="35" w:name="_heading=h.2ycde37wfan1" w:colFirst="0" w:colLast="0"/>
      <w:bookmarkEnd w:id="35"/>
      <w:r>
        <w:t xml:space="preserve">G.1. List all Inputs and Grievances which have been received via the Continuous Input and Grievance Mechanism together with their respective responses/mitigations. </w:t>
      </w:r>
    </w:p>
    <w:p w14:paraId="317238AC" w14:textId="77777777" w:rsidR="008A407D" w:rsidRDefault="008A407D">
      <w:pPr>
        <w:spacing w:after="0"/>
      </w:pPr>
    </w:p>
    <w:p w14:paraId="05F4DF14" w14:textId="77777777" w:rsidR="008A407D" w:rsidRDefault="00000000">
      <w:pPr>
        <w:spacing w:after="0" w:line="276" w:lineRule="auto"/>
      </w:pPr>
      <w:r>
        <w:t>The following input/grievances have been received for the project during the monitoring period.</w:t>
      </w:r>
    </w:p>
    <w:p w14:paraId="1E1EA569" w14:textId="77777777" w:rsidR="008A407D" w:rsidRDefault="00000000">
      <w:pPr>
        <w:spacing w:after="0" w:line="276" w:lineRule="auto"/>
      </w:pPr>
      <w:r>
        <w:t>Pictures of the grievance book can be found in document</w:t>
      </w:r>
      <w:proofErr w:type="gramStart"/>
      <w:r>
        <w:t xml:space="preserve">: </w:t>
      </w:r>
      <w:r>
        <w:rPr>
          <w:i/>
        </w:rPr>
        <w:t>’</w:t>
      </w:r>
      <w:proofErr w:type="gramEnd"/>
      <w:r>
        <w:t xml:space="preserve"> </w:t>
      </w:r>
      <w:r>
        <w:rPr>
          <w:i/>
        </w:rPr>
        <w:t xml:space="preserve">KWG-Cahier de </w:t>
      </w:r>
      <w:proofErr w:type="spellStart"/>
      <w:r>
        <w:rPr>
          <w:i/>
        </w:rPr>
        <w:t>doléances</w:t>
      </w:r>
      <w:proofErr w:type="spellEnd"/>
      <w:r>
        <w:t>”.</w:t>
      </w:r>
    </w:p>
    <w:p w14:paraId="18BC67E4" w14:textId="77777777" w:rsidR="008A407D" w:rsidRDefault="008A407D">
      <w:pPr>
        <w:spacing w:after="0" w:line="276" w:lineRule="auto"/>
      </w:pPr>
    </w:p>
    <w:tbl>
      <w:tblPr>
        <w:tblStyle w:val="aff2"/>
        <w:tblW w:w="9631" w:type="dxa"/>
        <w:tblBorders>
          <w:insideH w:val="single" w:sz="4" w:space="0" w:color="A6A6A6"/>
        </w:tblBorders>
        <w:tblLayout w:type="fixed"/>
        <w:tblLook w:val="0420" w:firstRow="1" w:lastRow="0" w:firstColumn="0" w:lastColumn="0" w:noHBand="0" w:noVBand="1"/>
      </w:tblPr>
      <w:tblGrid>
        <w:gridCol w:w="1251"/>
        <w:gridCol w:w="1387"/>
        <w:gridCol w:w="1649"/>
        <w:gridCol w:w="1634"/>
        <w:gridCol w:w="2317"/>
        <w:gridCol w:w="1393"/>
      </w:tblGrid>
      <w:tr w:rsidR="008A407D" w14:paraId="618A27C5" w14:textId="77777777" w:rsidTr="0033052B">
        <w:trPr>
          <w:cnfStyle w:val="100000000000" w:firstRow="1" w:lastRow="0" w:firstColumn="0" w:lastColumn="0" w:oddVBand="0" w:evenVBand="0" w:oddHBand="0" w:evenHBand="0" w:firstRowFirstColumn="0" w:firstRowLastColumn="0" w:lastRowFirstColumn="0" w:lastRowLastColumn="0"/>
        </w:trPr>
        <w:tc>
          <w:tcPr>
            <w:tcW w:w="1251" w:type="dxa"/>
          </w:tcPr>
          <w:p w14:paraId="14878622" w14:textId="77777777" w:rsidR="008A407D" w:rsidRDefault="00000000">
            <w:pPr>
              <w:spacing w:line="276" w:lineRule="auto"/>
            </w:pPr>
            <w:r>
              <w:rPr>
                <w:color w:val="000000"/>
                <w:sz w:val="18"/>
                <w:szCs w:val="18"/>
              </w:rPr>
              <w:t>Date</w:t>
            </w:r>
          </w:p>
        </w:tc>
        <w:tc>
          <w:tcPr>
            <w:tcW w:w="1387" w:type="dxa"/>
          </w:tcPr>
          <w:p w14:paraId="2E3176D5" w14:textId="77777777" w:rsidR="008A407D" w:rsidRDefault="00000000">
            <w:pPr>
              <w:spacing w:line="276" w:lineRule="auto"/>
            </w:pPr>
            <w:r>
              <w:rPr>
                <w:color w:val="000000"/>
                <w:sz w:val="18"/>
                <w:szCs w:val="18"/>
              </w:rPr>
              <w:t>Continuous Input Method Used</w:t>
            </w:r>
          </w:p>
        </w:tc>
        <w:tc>
          <w:tcPr>
            <w:tcW w:w="1649" w:type="dxa"/>
          </w:tcPr>
          <w:p w14:paraId="3AA890DC" w14:textId="77777777" w:rsidR="008A407D" w:rsidRDefault="00000000">
            <w:pPr>
              <w:spacing w:line="276" w:lineRule="auto"/>
            </w:pPr>
            <w:r>
              <w:rPr>
                <w:color w:val="000000"/>
                <w:sz w:val="18"/>
                <w:szCs w:val="18"/>
              </w:rPr>
              <w:t>Person/Entity</w:t>
            </w:r>
          </w:p>
        </w:tc>
        <w:tc>
          <w:tcPr>
            <w:tcW w:w="1634" w:type="dxa"/>
          </w:tcPr>
          <w:p w14:paraId="6FCA2CB3" w14:textId="77777777" w:rsidR="008A407D" w:rsidRDefault="00000000">
            <w:pPr>
              <w:jc w:val="center"/>
              <w:rPr>
                <w:color w:val="000000"/>
                <w:sz w:val="18"/>
                <w:szCs w:val="18"/>
              </w:rPr>
            </w:pPr>
            <w:r>
              <w:rPr>
                <w:color w:val="000000"/>
                <w:sz w:val="18"/>
                <w:szCs w:val="18"/>
              </w:rPr>
              <w:t>Municipality</w:t>
            </w:r>
          </w:p>
          <w:p w14:paraId="3A21B4A1" w14:textId="77777777" w:rsidR="008A407D" w:rsidRDefault="008A407D">
            <w:pPr>
              <w:spacing w:line="276" w:lineRule="auto"/>
            </w:pPr>
          </w:p>
        </w:tc>
        <w:tc>
          <w:tcPr>
            <w:tcW w:w="2317" w:type="dxa"/>
          </w:tcPr>
          <w:p w14:paraId="3A1B6A04" w14:textId="77777777" w:rsidR="008A407D" w:rsidRDefault="00000000">
            <w:pPr>
              <w:spacing w:line="276" w:lineRule="auto"/>
            </w:pPr>
            <w:r>
              <w:rPr>
                <w:color w:val="000000"/>
                <w:sz w:val="18"/>
                <w:szCs w:val="18"/>
              </w:rPr>
              <w:t>Comment</w:t>
            </w:r>
          </w:p>
        </w:tc>
        <w:tc>
          <w:tcPr>
            <w:tcW w:w="1393" w:type="dxa"/>
          </w:tcPr>
          <w:p w14:paraId="48BEFA03" w14:textId="77777777" w:rsidR="008A407D" w:rsidRDefault="00000000">
            <w:pPr>
              <w:spacing w:line="276" w:lineRule="auto"/>
            </w:pPr>
            <w:r>
              <w:rPr>
                <w:color w:val="000000"/>
                <w:sz w:val="18"/>
                <w:szCs w:val="18"/>
              </w:rPr>
              <w:t>Response from Association tiipaalga</w:t>
            </w:r>
          </w:p>
        </w:tc>
      </w:tr>
      <w:tr w:rsidR="008A407D" w14:paraId="2EA27E56" w14:textId="77777777" w:rsidTr="0033052B">
        <w:tc>
          <w:tcPr>
            <w:tcW w:w="1251" w:type="dxa"/>
          </w:tcPr>
          <w:p w14:paraId="0C2492E0" w14:textId="77777777" w:rsidR="008A407D" w:rsidRDefault="00000000">
            <w:pPr>
              <w:spacing w:line="276" w:lineRule="auto"/>
              <w:rPr>
                <w:sz w:val="18"/>
                <w:szCs w:val="18"/>
              </w:rPr>
            </w:pPr>
            <w:r>
              <w:rPr>
                <w:sz w:val="18"/>
                <w:szCs w:val="18"/>
              </w:rPr>
              <w:t>01/02/2022</w:t>
            </w:r>
          </w:p>
        </w:tc>
        <w:tc>
          <w:tcPr>
            <w:tcW w:w="1387" w:type="dxa"/>
          </w:tcPr>
          <w:p w14:paraId="72235AD6" w14:textId="77777777" w:rsidR="008A407D" w:rsidRDefault="00000000">
            <w:pPr>
              <w:spacing w:line="276" w:lineRule="auto"/>
              <w:rPr>
                <w:sz w:val="18"/>
                <w:szCs w:val="18"/>
              </w:rPr>
            </w:pPr>
            <w:r>
              <w:rPr>
                <w:sz w:val="18"/>
                <w:szCs w:val="18"/>
              </w:rPr>
              <w:t>Grievance book</w:t>
            </w:r>
          </w:p>
        </w:tc>
        <w:tc>
          <w:tcPr>
            <w:tcW w:w="1649" w:type="dxa"/>
          </w:tcPr>
          <w:p w14:paraId="5160BE2D" w14:textId="77777777" w:rsidR="008A407D" w:rsidRDefault="00000000">
            <w:pPr>
              <w:spacing w:line="276" w:lineRule="auto"/>
              <w:rPr>
                <w:sz w:val="18"/>
                <w:szCs w:val="18"/>
              </w:rPr>
            </w:pPr>
            <w:proofErr w:type="spellStart"/>
            <w:r>
              <w:rPr>
                <w:sz w:val="18"/>
                <w:szCs w:val="18"/>
              </w:rPr>
              <w:t>Rouambe</w:t>
            </w:r>
            <w:proofErr w:type="spellEnd"/>
            <w:r>
              <w:rPr>
                <w:sz w:val="18"/>
                <w:szCs w:val="18"/>
              </w:rPr>
              <w:t xml:space="preserve"> Sigui (President COGES)</w:t>
            </w:r>
          </w:p>
        </w:tc>
        <w:tc>
          <w:tcPr>
            <w:tcW w:w="1634" w:type="dxa"/>
          </w:tcPr>
          <w:p w14:paraId="076C96B3" w14:textId="77777777" w:rsidR="008A407D" w:rsidRDefault="00000000">
            <w:pPr>
              <w:spacing w:line="276" w:lineRule="auto"/>
              <w:rPr>
                <w:sz w:val="18"/>
                <w:szCs w:val="18"/>
              </w:rPr>
            </w:pPr>
            <w:proofErr w:type="spellStart"/>
            <w:r>
              <w:rPr>
                <w:sz w:val="18"/>
                <w:szCs w:val="18"/>
              </w:rPr>
              <w:t>Toégbin</w:t>
            </w:r>
            <w:proofErr w:type="spellEnd"/>
            <w:r>
              <w:rPr>
                <w:sz w:val="18"/>
                <w:szCs w:val="18"/>
              </w:rPr>
              <w:t>/</w:t>
            </w:r>
            <w:proofErr w:type="spellStart"/>
            <w:r>
              <w:rPr>
                <w:sz w:val="18"/>
                <w:szCs w:val="18"/>
              </w:rPr>
              <w:t>Roetenga</w:t>
            </w:r>
            <w:proofErr w:type="spellEnd"/>
          </w:p>
        </w:tc>
        <w:tc>
          <w:tcPr>
            <w:tcW w:w="2317" w:type="dxa"/>
          </w:tcPr>
          <w:p w14:paraId="6BDDF60A" w14:textId="77777777" w:rsidR="008A407D" w:rsidRDefault="00000000">
            <w:pPr>
              <w:spacing w:line="276" w:lineRule="auto"/>
              <w:rPr>
                <w:sz w:val="18"/>
                <w:szCs w:val="18"/>
              </w:rPr>
            </w:pPr>
            <w:r>
              <w:rPr>
                <w:sz w:val="18"/>
                <w:szCs w:val="18"/>
              </w:rPr>
              <w:t xml:space="preserve">We would like to </w:t>
            </w:r>
            <w:proofErr w:type="spellStart"/>
            <w:r>
              <w:rPr>
                <w:sz w:val="18"/>
                <w:szCs w:val="18"/>
              </w:rPr>
              <w:t>rebuid</w:t>
            </w:r>
            <w:proofErr w:type="spellEnd"/>
            <w:r>
              <w:rPr>
                <w:sz w:val="18"/>
                <w:szCs w:val="18"/>
              </w:rPr>
              <w:t xml:space="preserve"> the F3PA with more than 5 years of lifetime, but the issue with water discourages us as the </w:t>
            </w:r>
            <w:proofErr w:type="spellStart"/>
            <w:r>
              <w:rPr>
                <w:sz w:val="18"/>
                <w:szCs w:val="18"/>
              </w:rPr>
              <w:t>waterpump</w:t>
            </w:r>
            <w:proofErr w:type="spellEnd"/>
            <w:r>
              <w:rPr>
                <w:sz w:val="18"/>
                <w:szCs w:val="18"/>
              </w:rPr>
              <w:t xml:space="preserve"> is located on the school site </w:t>
            </w:r>
            <w:proofErr w:type="spellStart"/>
            <w:r>
              <w:rPr>
                <w:sz w:val="18"/>
                <w:szCs w:val="18"/>
              </w:rPr>
              <w:t>wich</w:t>
            </w:r>
            <w:proofErr w:type="spellEnd"/>
            <w:r>
              <w:rPr>
                <w:sz w:val="18"/>
                <w:szCs w:val="18"/>
              </w:rPr>
              <w:t xml:space="preserve"> is quite far from our houses. We would like to ask tiipaalga to help us with the </w:t>
            </w:r>
            <w:proofErr w:type="spellStart"/>
            <w:r>
              <w:rPr>
                <w:sz w:val="18"/>
                <w:szCs w:val="18"/>
              </w:rPr>
              <w:t>pumpd</w:t>
            </w:r>
            <w:proofErr w:type="spellEnd"/>
          </w:p>
        </w:tc>
        <w:tc>
          <w:tcPr>
            <w:tcW w:w="1393" w:type="dxa"/>
          </w:tcPr>
          <w:p w14:paraId="3D34D37F" w14:textId="77777777" w:rsidR="008A407D" w:rsidRDefault="00000000">
            <w:pPr>
              <w:spacing w:line="276" w:lineRule="auto"/>
              <w:rPr>
                <w:sz w:val="18"/>
                <w:szCs w:val="18"/>
              </w:rPr>
            </w:pPr>
            <w:r>
              <w:rPr>
                <w:sz w:val="18"/>
                <w:szCs w:val="18"/>
              </w:rPr>
              <w:t xml:space="preserve">The project does not foresee the construction of the </w:t>
            </w:r>
            <w:proofErr w:type="spellStart"/>
            <w:proofErr w:type="gramStart"/>
            <w:r>
              <w:rPr>
                <w:sz w:val="18"/>
                <w:szCs w:val="18"/>
              </w:rPr>
              <w:t>waterpumps</w:t>
            </w:r>
            <w:proofErr w:type="spellEnd"/>
            <w:proofErr w:type="gramEnd"/>
            <w:r>
              <w:rPr>
                <w:sz w:val="18"/>
                <w:szCs w:val="18"/>
              </w:rPr>
              <w:t xml:space="preserve"> but we will advocate with the municipalities to </w:t>
            </w:r>
            <w:proofErr w:type="spellStart"/>
            <w:r>
              <w:rPr>
                <w:sz w:val="18"/>
                <w:szCs w:val="18"/>
              </w:rPr>
              <w:t>ckeck</w:t>
            </w:r>
            <w:proofErr w:type="spellEnd"/>
            <w:r>
              <w:rPr>
                <w:sz w:val="18"/>
                <w:szCs w:val="18"/>
              </w:rPr>
              <w:t xml:space="preserve"> if this is possible. However, as a resilience measure, tiipaalga recommends </w:t>
            </w:r>
            <w:proofErr w:type="gramStart"/>
            <w:r>
              <w:rPr>
                <w:sz w:val="18"/>
                <w:szCs w:val="18"/>
              </w:rPr>
              <w:t>to concentrate</w:t>
            </w:r>
            <w:proofErr w:type="gramEnd"/>
            <w:r>
              <w:rPr>
                <w:sz w:val="18"/>
                <w:szCs w:val="18"/>
              </w:rPr>
              <w:t xml:space="preserve"> </w:t>
            </w:r>
            <w:r>
              <w:rPr>
                <w:sz w:val="18"/>
                <w:szCs w:val="18"/>
              </w:rPr>
              <w:lastRenderedPageBreak/>
              <w:t>the construction of the F3PA between October and May.</w:t>
            </w:r>
          </w:p>
        </w:tc>
      </w:tr>
      <w:tr w:rsidR="008A407D" w14:paraId="39D8A4D5" w14:textId="77777777" w:rsidTr="0033052B">
        <w:tc>
          <w:tcPr>
            <w:tcW w:w="1251" w:type="dxa"/>
          </w:tcPr>
          <w:p w14:paraId="2AD582DC" w14:textId="77777777" w:rsidR="008A407D" w:rsidRDefault="00000000">
            <w:pPr>
              <w:spacing w:line="276" w:lineRule="auto"/>
              <w:rPr>
                <w:sz w:val="18"/>
                <w:szCs w:val="18"/>
              </w:rPr>
            </w:pPr>
            <w:r>
              <w:rPr>
                <w:sz w:val="18"/>
                <w:szCs w:val="18"/>
              </w:rPr>
              <w:lastRenderedPageBreak/>
              <w:t>04/04/2022</w:t>
            </w:r>
          </w:p>
        </w:tc>
        <w:tc>
          <w:tcPr>
            <w:tcW w:w="1387" w:type="dxa"/>
          </w:tcPr>
          <w:p w14:paraId="5C09EEB0" w14:textId="77777777" w:rsidR="008A407D" w:rsidRDefault="00000000">
            <w:pPr>
              <w:spacing w:line="276" w:lineRule="auto"/>
              <w:rPr>
                <w:sz w:val="18"/>
                <w:szCs w:val="18"/>
              </w:rPr>
            </w:pPr>
            <w:r>
              <w:rPr>
                <w:sz w:val="18"/>
                <w:szCs w:val="18"/>
              </w:rPr>
              <w:t>Grievance book</w:t>
            </w:r>
          </w:p>
        </w:tc>
        <w:tc>
          <w:tcPr>
            <w:tcW w:w="1649" w:type="dxa"/>
          </w:tcPr>
          <w:p w14:paraId="0416BBB2" w14:textId="77777777" w:rsidR="008A407D" w:rsidRDefault="00000000">
            <w:pPr>
              <w:spacing w:line="276" w:lineRule="auto"/>
              <w:rPr>
                <w:sz w:val="18"/>
                <w:szCs w:val="18"/>
              </w:rPr>
            </w:pPr>
            <w:r>
              <w:rPr>
                <w:sz w:val="18"/>
                <w:szCs w:val="18"/>
              </w:rPr>
              <w:t>Ouédraogo Sarah (Leading Woman)</w:t>
            </w:r>
          </w:p>
        </w:tc>
        <w:tc>
          <w:tcPr>
            <w:tcW w:w="1634" w:type="dxa"/>
          </w:tcPr>
          <w:p w14:paraId="772B4266" w14:textId="77777777" w:rsidR="008A407D" w:rsidRDefault="00000000">
            <w:pPr>
              <w:spacing w:line="276" w:lineRule="auto"/>
              <w:rPr>
                <w:sz w:val="18"/>
                <w:szCs w:val="18"/>
              </w:rPr>
            </w:pPr>
            <w:proofErr w:type="spellStart"/>
            <w:r>
              <w:rPr>
                <w:sz w:val="18"/>
                <w:szCs w:val="18"/>
              </w:rPr>
              <w:t>Toégbin</w:t>
            </w:r>
            <w:proofErr w:type="spellEnd"/>
            <w:r>
              <w:rPr>
                <w:sz w:val="18"/>
                <w:szCs w:val="18"/>
              </w:rPr>
              <w:t>/</w:t>
            </w:r>
            <w:proofErr w:type="spellStart"/>
            <w:r>
              <w:rPr>
                <w:sz w:val="18"/>
                <w:szCs w:val="18"/>
              </w:rPr>
              <w:t>Listenga</w:t>
            </w:r>
            <w:proofErr w:type="spellEnd"/>
          </w:p>
        </w:tc>
        <w:tc>
          <w:tcPr>
            <w:tcW w:w="2317" w:type="dxa"/>
          </w:tcPr>
          <w:p w14:paraId="519F3FBC" w14:textId="77777777" w:rsidR="008A407D" w:rsidRDefault="00000000">
            <w:pPr>
              <w:spacing w:line="276" w:lineRule="auto"/>
              <w:rPr>
                <w:sz w:val="18"/>
                <w:szCs w:val="18"/>
              </w:rPr>
            </w:pPr>
            <w:r>
              <w:rPr>
                <w:sz w:val="18"/>
                <w:szCs w:val="18"/>
              </w:rPr>
              <w:t xml:space="preserve">Women </w:t>
            </w:r>
            <w:proofErr w:type="spellStart"/>
            <w:r>
              <w:rPr>
                <w:sz w:val="18"/>
                <w:szCs w:val="18"/>
              </w:rPr>
              <w:t>wishe</w:t>
            </w:r>
            <w:proofErr w:type="spellEnd"/>
            <w:r>
              <w:rPr>
                <w:sz w:val="18"/>
                <w:szCs w:val="18"/>
              </w:rPr>
              <w:t xml:space="preserve"> to build the F3PA’’s, but the issue with water does not help. We ask Tiipaalga to help us with the pumps.</w:t>
            </w:r>
          </w:p>
        </w:tc>
        <w:tc>
          <w:tcPr>
            <w:tcW w:w="1393" w:type="dxa"/>
          </w:tcPr>
          <w:p w14:paraId="655CF2BA" w14:textId="77777777" w:rsidR="008A407D" w:rsidRDefault="00000000">
            <w:pPr>
              <w:spacing w:line="276" w:lineRule="auto"/>
              <w:rPr>
                <w:sz w:val="18"/>
                <w:szCs w:val="18"/>
              </w:rPr>
            </w:pPr>
            <w:r>
              <w:rPr>
                <w:sz w:val="18"/>
                <w:szCs w:val="18"/>
              </w:rPr>
              <w:t xml:space="preserve">The project </w:t>
            </w:r>
            <w:proofErr w:type="gramStart"/>
            <w:r>
              <w:rPr>
                <w:sz w:val="18"/>
                <w:szCs w:val="18"/>
              </w:rPr>
              <w:t>does not foresee</w:t>
            </w:r>
            <w:proofErr w:type="gramEnd"/>
            <w:r>
              <w:rPr>
                <w:sz w:val="18"/>
                <w:szCs w:val="18"/>
              </w:rPr>
              <w:t xml:space="preserve"> the construction of </w:t>
            </w:r>
            <w:proofErr w:type="gramStart"/>
            <w:r>
              <w:rPr>
                <w:sz w:val="18"/>
                <w:szCs w:val="18"/>
              </w:rPr>
              <w:t xml:space="preserve">the </w:t>
            </w:r>
            <w:proofErr w:type="spellStart"/>
            <w:r>
              <w:rPr>
                <w:sz w:val="18"/>
                <w:szCs w:val="18"/>
              </w:rPr>
              <w:t>waterpumps</w:t>
            </w:r>
            <w:proofErr w:type="spellEnd"/>
            <w:proofErr w:type="gramEnd"/>
            <w:r>
              <w:rPr>
                <w:sz w:val="18"/>
                <w:szCs w:val="18"/>
              </w:rPr>
              <w:t xml:space="preserve">. tiipaalga recommends </w:t>
            </w:r>
            <w:proofErr w:type="gramStart"/>
            <w:r>
              <w:rPr>
                <w:sz w:val="18"/>
                <w:szCs w:val="18"/>
              </w:rPr>
              <w:t>to concentrate</w:t>
            </w:r>
            <w:proofErr w:type="gramEnd"/>
            <w:r>
              <w:rPr>
                <w:sz w:val="18"/>
                <w:szCs w:val="18"/>
              </w:rPr>
              <w:t xml:space="preserve"> the construction of the F3PA between October and May, to beneficiate from the rainwater.</w:t>
            </w:r>
          </w:p>
        </w:tc>
      </w:tr>
      <w:tr w:rsidR="008A407D" w14:paraId="0ACFB16F" w14:textId="77777777" w:rsidTr="0033052B">
        <w:tc>
          <w:tcPr>
            <w:tcW w:w="1251" w:type="dxa"/>
          </w:tcPr>
          <w:p w14:paraId="4738625C" w14:textId="77777777" w:rsidR="008A407D" w:rsidRDefault="00000000">
            <w:pPr>
              <w:spacing w:line="276" w:lineRule="auto"/>
              <w:rPr>
                <w:sz w:val="18"/>
                <w:szCs w:val="18"/>
              </w:rPr>
            </w:pPr>
            <w:r>
              <w:rPr>
                <w:sz w:val="18"/>
                <w:szCs w:val="18"/>
              </w:rPr>
              <w:t>02/05/2022</w:t>
            </w:r>
          </w:p>
        </w:tc>
        <w:tc>
          <w:tcPr>
            <w:tcW w:w="1387" w:type="dxa"/>
          </w:tcPr>
          <w:p w14:paraId="59223B3D" w14:textId="77777777" w:rsidR="008A407D" w:rsidRDefault="00000000">
            <w:pPr>
              <w:spacing w:line="276" w:lineRule="auto"/>
              <w:rPr>
                <w:sz w:val="18"/>
                <w:szCs w:val="18"/>
              </w:rPr>
            </w:pPr>
            <w:r>
              <w:rPr>
                <w:sz w:val="18"/>
                <w:szCs w:val="18"/>
              </w:rPr>
              <w:t>Grievance book</w:t>
            </w:r>
          </w:p>
        </w:tc>
        <w:tc>
          <w:tcPr>
            <w:tcW w:w="1649" w:type="dxa"/>
          </w:tcPr>
          <w:p w14:paraId="11476882" w14:textId="77777777" w:rsidR="008A407D" w:rsidRDefault="00000000">
            <w:pPr>
              <w:spacing w:line="276" w:lineRule="auto"/>
              <w:rPr>
                <w:sz w:val="18"/>
                <w:szCs w:val="18"/>
              </w:rPr>
            </w:pPr>
            <w:r>
              <w:rPr>
                <w:sz w:val="18"/>
                <w:szCs w:val="18"/>
              </w:rPr>
              <w:t>Sawadogo Rosalie (Leading woman)</w:t>
            </w:r>
          </w:p>
        </w:tc>
        <w:tc>
          <w:tcPr>
            <w:tcW w:w="1634" w:type="dxa"/>
          </w:tcPr>
          <w:p w14:paraId="7B80F26E" w14:textId="77777777" w:rsidR="008A407D" w:rsidRDefault="00000000">
            <w:pPr>
              <w:spacing w:line="276" w:lineRule="auto"/>
              <w:rPr>
                <w:sz w:val="18"/>
                <w:szCs w:val="18"/>
              </w:rPr>
            </w:pPr>
            <w:proofErr w:type="spellStart"/>
            <w:r>
              <w:rPr>
                <w:sz w:val="18"/>
                <w:szCs w:val="18"/>
              </w:rPr>
              <w:t>Toégbin</w:t>
            </w:r>
            <w:proofErr w:type="spellEnd"/>
            <w:r>
              <w:rPr>
                <w:sz w:val="18"/>
                <w:szCs w:val="18"/>
              </w:rPr>
              <w:t>/Douna</w:t>
            </w:r>
          </w:p>
        </w:tc>
        <w:tc>
          <w:tcPr>
            <w:tcW w:w="2317" w:type="dxa"/>
          </w:tcPr>
          <w:p w14:paraId="1CE15070" w14:textId="77777777" w:rsidR="008A407D" w:rsidRDefault="00000000">
            <w:pPr>
              <w:spacing w:line="276" w:lineRule="auto"/>
              <w:rPr>
                <w:sz w:val="18"/>
                <w:szCs w:val="18"/>
              </w:rPr>
            </w:pPr>
            <w:r>
              <w:rPr>
                <w:sz w:val="18"/>
                <w:szCs w:val="18"/>
              </w:rPr>
              <w:t xml:space="preserve">Microcredit </w:t>
            </w:r>
            <w:proofErr w:type="gramStart"/>
            <w:r>
              <w:rPr>
                <w:sz w:val="18"/>
                <w:szCs w:val="18"/>
              </w:rPr>
              <w:t>enables</w:t>
            </w:r>
            <w:proofErr w:type="gramEnd"/>
            <w:r>
              <w:rPr>
                <w:sz w:val="18"/>
                <w:szCs w:val="18"/>
              </w:rPr>
              <w:t xml:space="preserve"> to carry on our Benefit Generating Activities that improve our livelihoods, but the fact that it is limited and not consistent </w:t>
            </w:r>
            <w:proofErr w:type="gramStart"/>
            <w:r>
              <w:rPr>
                <w:sz w:val="18"/>
                <w:szCs w:val="18"/>
              </w:rPr>
              <w:t>limit</w:t>
            </w:r>
            <w:proofErr w:type="gramEnd"/>
            <w:r>
              <w:rPr>
                <w:sz w:val="18"/>
                <w:szCs w:val="18"/>
              </w:rPr>
              <w:t xml:space="preserve"> our Activities. We ask tiipaalga to extend and increase the microcredit program to enhance efficiency. </w:t>
            </w:r>
          </w:p>
        </w:tc>
        <w:tc>
          <w:tcPr>
            <w:tcW w:w="1393" w:type="dxa"/>
          </w:tcPr>
          <w:p w14:paraId="0AD79083" w14:textId="77777777" w:rsidR="008A407D" w:rsidRDefault="00000000">
            <w:pPr>
              <w:spacing w:line="276" w:lineRule="auto"/>
              <w:rPr>
                <w:sz w:val="18"/>
                <w:szCs w:val="18"/>
              </w:rPr>
            </w:pPr>
            <w:proofErr w:type="gramStart"/>
            <w:r>
              <w:rPr>
                <w:sz w:val="18"/>
                <w:szCs w:val="18"/>
              </w:rPr>
              <w:t>In order to</w:t>
            </w:r>
            <w:proofErr w:type="gramEnd"/>
            <w:r>
              <w:rPr>
                <w:sz w:val="18"/>
                <w:szCs w:val="18"/>
              </w:rPr>
              <w:t xml:space="preserve"> solve the issue with the microcredit program tiipaalga injects internal profits to the equity. We also put in relationship the COGES with the financial institutions to improve </w:t>
            </w:r>
            <w:proofErr w:type="gramStart"/>
            <w:r>
              <w:rPr>
                <w:sz w:val="18"/>
                <w:szCs w:val="18"/>
              </w:rPr>
              <w:t>the access</w:t>
            </w:r>
            <w:proofErr w:type="gramEnd"/>
            <w:r>
              <w:rPr>
                <w:sz w:val="18"/>
                <w:szCs w:val="18"/>
              </w:rPr>
              <w:t xml:space="preserve"> to credits.</w:t>
            </w:r>
          </w:p>
        </w:tc>
      </w:tr>
      <w:tr w:rsidR="008A407D" w14:paraId="73836B1C" w14:textId="77777777" w:rsidTr="0033052B">
        <w:tc>
          <w:tcPr>
            <w:tcW w:w="1251" w:type="dxa"/>
          </w:tcPr>
          <w:p w14:paraId="5CD69982" w14:textId="77777777" w:rsidR="008A407D" w:rsidRDefault="00000000">
            <w:pPr>
              <w:spacing w:line="276" w:lineRule="auto"/>
              <w:rPr>
                <w:sz w:val="18"/>
                <w:szCs w:val="18"/>
              </w:rPr>
            </w:pPr>
            <w:r>
              <w:rPr>
                <w:sz w:val="18"/>
                <w:szCs w:val="18"/>
              </w:rPr>
              <w:t>17/06/2022</w:t>
            </w:r>
          </w:p>
        </w:tc>
        <w:tc>
          <w:tcPr>
            <w:tcW w:w="1387" w:type="dxa"/>
          </w:tcPr>
          <w:p w14:paraId="2FCBF42F" w14:textId="77777777" w:rsidR="008A407D" w:rsidRDefault="00000000">
            <w:pPr>
              <w:spacing w:line="276" w:lineRule="auto"/>
              <w:rPr>
                <w:sz w:val="18"/>
                <w:szCs w:val="18"/>
              </w:rPr>
            </w:pPr>
            <w:r>
              <w:rPr>
                <w:sz w:val="18"/>
                <w:szCs w:val="18"/>
              </w:rPr>
              <w:t>Grievance book</w:t>
            </w:r>
          </w:p>
        </w:tc>
        <w:tc>
          <w:tcPr>
            <w:tcW w:w="1649" w:type="dxa"/>
          </w:tcPr>
          <w:p w14:paraId="3E636E64" w14:textId="77777777" w:rsidR="008A407D" w:rsidRDefault="00000000">
            <w:pPr>
              <w:spacing w:line="276" w:lineRule="auto"/>
              <w:rPr>
                <w:sz w:val="18"/>
                <w:szCs w:val="18"/>
              </w:rPr>
            </w:pPr>
            <w:r>
              <w:rPr>
                <w:sz w:val="18"/>
                <w:szCs w:val="18"/>
              </w:rPr>
              <w:t>Sawadogo Ami (leading woman)</w:t>
            </w:r>
          </w:p>
        </w:tc>
        <w:tc>
          <w:tcPr>
            <w:tcW w:w="1634" w:type="dxa"/>
          </w:tcPr>
          <w:p w14:paraId="078EB877" w14:textId="77777777" w:rsidR="008A407D" w:rsidRDefault="00000000">
            <w:pPr>
              <w:spacing w:line="276" w:lineRule="auto"/>
              <w:rPr>
                <w:sz w:val="18"/>
                <w:szCs w:val="18"/>
              </w:rPr>
            </w:pPr>
            <w:proofErr w:type="spellStart"/>
            <w:r>
              <w:rPr>
                <w:sz w:val="18"/>
                <w:szCs w:val="18"/>
              </w:rPr>
              <w:t>Nibu</w:t>
            </w:r>
            <w:proofErr w:type="spellEnd"/>
            <w:r>
              <w:rPr>
                <w:sz w:val="18"/>
                <w:szCs w:val="18"/>
              </w:rPr>
              <w:t>/</w:t>
            </w:r>
            <w:proofErr w:type="spellStart"/>
            <w:r>
              <w:rPr>
                <w:sz w:val="18"/>
                <w:szCs w:val="18"/>
              </w:rPr>
              <w:t>Koukin</w:t>
            </w:r>
            <w:proofErr w:type="spellEnd"/>
          </w:p>
        </w:tc>
        <w:tc>
          <w:tcPr>
            <w:tcW w:w="2317" w:type="dxa"/>
          </w:tcPr>
          <w:p w14:paraId="0947614F" w14:textId="77777777" w:rsidR="008A407D" w:rsidRDefault="00000000">
            <w:pPr>
              <w:spacing w:line="276" w:lineRule="auto"/>
              <w:rPr>
                <w:sz w:val="18"/>
                <w:szCs w:val="18"/>
              </w:rPr>
            </w:pPr>
            <w:r>
              <w:rPr>
                <w:sz w:val="18"/>
                <w:szCs w:val="18"/>
              </w:rPr>
              <w:t>We ask tiipaalga to provide us with bikes to make the monitoring work easier.</w:t>
            </w:r>
          </w:p>
        </w:tc>
        <w:tc>
          <w:tcPr>
            <w:tcW w:w="1393" w:type="dxa"/>
          </w:tcPr>
          <w:p w14:paraId="126CD065" w14:textId="77777777" w:rsidR="008A407D" w:rsidRDefault="00000000">
            <w:pPr>
              <w:spacing w:line="276" w:lineRule="auto"/>
              <w:rPr>
                <w:sz w:val="18"/>
                <w:szCs w:val="18"/>
              </w:rPr>
            </w:pPr>
            <w:r>
              <w:rPr>
                <w:sz w:val="18"/>
                <w:szCs w:val="18"/>
              </w:rPr>
              <w:t xml:space="preserve">The purchase of bikes is not foreseen in the project. The selection of the leading women is done per </w:t>
            </w:r>
            <w:r>
              <w:rPr>
                <w:sz w:val="18"/>
                <w:szCs w:val="18"/>
              </w:rPr>
              <w:lastRenderedPageBreak/>
              <w:t>district to enhance the close monitoring.</w:t>
            </w:r>
          </w:p>
        </w:tc>
      </w:tr>
      <w:tr w:rsidR="008A407D" w14:paraId="32C968DC" w14:textId="77777777" w:rsidTr="0033052B">
        <w:tc>
          <w:tcPr>
            <w:tcW w:w="1251" w:type="dxa"/>
          </w:tcPr>
          <w:p w14:paraId="13B108C3" w14:textId="77777777" w:rsidR="008A407D" w:rsidRDefault="00000000">
            <w:pPr>
              <w:spacing w:line="276" w:lineRule="auto"/>
              <w:rPr>
                <w:sz w:val="18"/>
                <w:szCs w:val="18"/>
              </w:rPr>
            </w:pPr>
            <w:r>
              <w:rPr>
                <w:sz w:val="18"/>
                <w:szCs w:val="18"/>
              </w:rPr>
              <w:lastRenderedPageBreak/>
              <w:t>07/07/2022</w:t>
            </w:r>
          </w:p>
        </w:tc>
        <w:tc>
          <w:tcPr>
            <w:tcW w:w="1387" w:type="dxa"/>
          </w:tcPr>
          <w:p w14:paraId="09A9D06C" w14:textId="77777777" w:rsidR="008A407D" w:rsidRDefault="00000000">
            <w:pPr>
              <w:spacing w:line="276" w:lineRule="auto"/>
              <w:rPr>
                <w:sz w:val="18"/>
                <w:szCs w:val="18"/>
              </w:rPr>
            </w:pPr>
            <w:r>
              <w:rPr>
                <w:sz w:val="18"/>
                <w:szCs w:val="18"/>
              </w:rPr>
              <w:t>Grievance book</w:t>
            </w:r>
          </w:p>
        </w:tc>
        <w:tc>
          <w:tcPr>
            <w:tcW w:w="1649" w:type="dxa"/>
          </w:tcPr>
          <w:p w14:paraId="52AD7FD2" w14:textId="77777777" w:rsidR="008A407D" w:rsidRDefault="00000000">
            <w:pPr>
              <w:spacing w:line="276" w:lineRule="auto"/>
              <w:rPr>
                <w:sz w:val="18"/>
                <w:szCs w:val="18"/>
              </w:rPr>
            </w:pPr>
            <w:r>
              <w:rPr>
                <w:sz w:val="18"/>
                <w:szCs w:val="18"/>
              </w:rPr>
              <w:t>Women</w:t>
            </w:r>
          </w:p>
        </w:tc>
        <w:tc>
          <w:tcPr>
            <w:tcW w:w="1634" w:type="dxa"/>
          </w:tcPr>
          <w:p w14:paraId="650D8B28" w14:textId="77777777" w:rsidR="008A407D" w:rsidRDefault="00000000">
            <w:pPr>
              <w:spacing w:line="276" w:lineRule="auto"/>
              <w:rPr>
                <w:sz w:val="18"/>
                <w:szCs w:val="18"/>
              </w:rPr>
            </w:pPr>
            <w:r>
              <w:rPr>
                <w:sz w:val="18"/>
                <w:szCs w:val="18"/>
              </w:rPr>
              <w:t>All municipalities</w:t>
            </w:r>
          </w:p>
        </w:tc>
        <w:tc>
          <w:tcPr>
            <w:tcW w:w="2317" w:type="dxa"/>
          </w:tcPr>
          <w:p w14:paraId="53A05EA3" w14:textId="77777777" w:rsidR="008A407D" w:rsidRDefault="00000000">
            <w:pPr>
              <w:spacing w:line="276" w:lineRule="auto"/>
              <w:rPr>
                <w:sz w:val="18"/>
                <w:szCs w:val="18"/>
              </w:rPr>
            </w:pPr>
            <w:r>
              <w:rPr>
                <w:sz w:val="18"/>
                <w:szCs w:val="18"/>
              </w:rPr>
              <w:t xml:space="preserve">We ask </w:t>
            </w:r>
            <w:proofErr w:type="spellStart"/>
            <w:r>
              <w:rPr>
                <w:sz w:val="18"/>
                <w:szCs w:val="18"/>
              </w:rPr>
              <w:t>tiipalga</w:t>
            </w:r>
            <w:proofErr w:type="spellEnd"/>
            <w:r>
              <w:rPr>
                <w:sz w:val="18"/>
                <w:szCs w:val="18"/>
              </w:rPr>
              <w:t xml:space="preserve"> to train us for the construction of the F3PA.</w:t>
            </w:r>
          </w:p>
        </w:tc>
        <w:tc>
          <w:tcPr>
            <w:tcW w:w="1393" w:type="dxa"/>
          </w:tcPr>
          <w:p w14:paraId="4A5B7CA3" w14:textId="77777777" w:rsidR="008A407D" w:rsidRDefault="00000000">
            <w:pPr>
              <w:spacing w:line="276" w:lineRule="auto"/>
              <w:rPr>
                <w:sz w:val="18"/>
                <w:szCs w:val="18"/>
              </w:rPr>
            </w:pPr>
            <w:r>
              <w:rPr>
                <w:sz w:val="18"/>
                <w:szCs w:val="18"/>
              </w:rPr>
              <w:t xml:space="preserve">Aware of the situation, tiipaalga is looking for investments to hire local craftsmen specialists in training women. </w:t>
            </w:r>
          </w:p>
        </w:tc>
      </w:tr>
      <w:tr w:rsidR="008A407D" w14:paraId="2E799A46" w14:textId="77777777" w:rsidTr="0033052B">
        <w:tc>
          <w:tcPr>
            <w:tcW w:w="1251" w:type="dxa"/>
          </w:tcPr>
          <w:p w14:paraId="73C88C1F" w14:textId="77777777" w:rsidR="008A407D" w:rsidRDefault="00000000">
            <w:pPr>
              <w:spacing w:line="276" w:lineRule="auto"/>
              <w:rPr>
                <w:sz w:val="18"/>
                <w:szCs w:val="18"/>
              </w:rPr>
            </w:pPr>
            <w:r>
              <w:rPr>
                <w:sz w:val="18"/>
                <w:szCs w:val="18"/>
              </w:rPr>
              <w:t>07/11/2022</w:t>
            </w:r>
          </w:p>
        </w:tc>
        <w:tc>
          <w:tcPr>
            <w:tcW w:w="1387" w:type="dxa"/>
          </w:tcPr>
          <w:p w14:paraId="6FB4770C" w14:textId="77777777" w:rsidR="008A407D" w:rsidRDefault="00000000">
            <w:pPr>
              <w:spacing w:line="276" w:lineRule="auto"/>
              <w:rPr>
                <w:sz w:val="18"/>
                <w:szCs w:val="18"/>
              </w:rPr>
            </w:pPr>
            <w:r>
              <w:rPr>
                <w:sz w:val="18"/>
                <w:szCs w:val="18"/>
              </w:rPr>
              <w:t>Grievance book</w:t>
            </w:r>
          </w:p>
        </w:tc>
        <w:tc>
          <w:tcPr>
            <w:tcW w:w="1649" w:type="dxa"/>
          </w:tcPr>
          <w:p w14:paraId="7947F5E0" w14:textId="77777777" w:rsidR="008A407D" w:rsidRDefault="00000000">
            <w:pPr>
              <w:spacing w:line="276" w:lineRule="auto"/>
              <w:rPr>
                <w:sz w:val="18"/>
                <w:szCs w:val="18"/>
              </w:rPr>
            </w:pPr>
            <w:r>
              <w:rPr>
                <w:sz w:val="18"/>
                <w:szCs w:val="18"/>
              </w:rPr>
              <w:t>Villages not trained yet for the manufacturing of the soap</w:t>
            </w:r>
          </w:p>
        </w:tc>
        <w:tc>
          <w:tcPr>
            <w:tcW w:w="1634" w:type="dxa"/>
          </w:tcPr>
          <w:p w14:paraId="58B08F94" w14:textId="77777777" w:rsidR="008A407D" w:rsidRDefault="00000000">
            <w:pPr>
              <w:spacing w:line="276" w:lineRule="auto"/>
              <w:rPr>
                <w:sz w:val="18"/>
                <w:szCs w:val="18"/>
              </w:rPr>
            </w:pPr>
            <w:proofErr w:type="spellStart"/>
            <w:r>
              <w:rPr>
                <w:sz w:val="18"/>
                <w:szCs w:val="18"/>
              </w:rPr>
              <w:t>Songnaba</w:t>
            </w:r>
            <w:proofErr w:type="spellEnd"/>
            <w:r>
              <w:rPr>
                <w:sz w:val="18"/>
                <w:szCs w:val="18"/>
              </w:rPr>
              <w:t xml:space="preserve"> </w:t>
            </w:r>
            <w:proofErr w:type="spellStart"/>
            <w:r>
              <w:rPr>
                <w:sz w:val="18"/>
                <w:szCs w:val="18"/>
              </w:rPr>
              <w:t>Pourgo</w:t>
            </w:r>
            <w:proofErr w:type="spellEnd"/>
            <w:r>
              <w:rPr>
                <w:sz w:val="18"/>
                <w:szCs w:val="18"/>
              </w:rPr>
              <w:t xml:space="preserve">, </w:t>
            </w:r>
            <w:proofErr w:type="spellStart"/>
            <w:r>
              <w:rPr>
                <w:sz w:val="18"/>
                <w:szCs w:val="18"/>
              </w:rPr>
              <w:t>Gygo</w:t>
            </w:r>
            <w:proofErr w:type="spellEnd"/>
            <w:r>
              <w:rPr>
                <w:sz w:val="18"/>
                <w:szCs w:val="18"/>
              </w:rPr>
              <w:t xml:space="preserve">, </w:t>
            </w:r>
            <w:proofErr w:type="spellStart"/>
            <w:r>
              <w:rPr>
                <w:sz w:val="18"/>
                <w:szCs w:val="18"/>
              </w:rPr>
              <w:t>Bouanga</w:t>
            </w:r>
            <w:proofErr w:type="spellEnd"/>
            <w:r>
              <w:rPr>
                <w:sz w:val="18"/>
                <w:szCs w:val="18"/>
              </w:rPr>
              <w:t xml:space="preserve">, </w:t>
            </w:r>
            <w:proofErr w:type="spellStart"/>
            <w:r>
              <w:rPr>
                <w:sz w:val="18"/>
                <w:szCs w:val="18"/>
              </w:rPr>
              <w:t>Koukin</w:t>
            </w:r>
            <w:proofErr w:type="spellEnd"/>
            <w:r>
              <w:rPr>
                <w:sz w:val="18"/>
                <w:szCs w:val="18"/>
              </w:rPr>
              <w:t xml:space="preserve">, </w:t>
            </w:r>
            <w:proofErr w:type="spellStart"/>
            <w:r>
              <w:rPr>
                <w:sz w:val="18"/>
                <w:szCs w:val="18"/>
              </w:rPr>
              <w:t>Damsi</w:t>
            </w:r>
            <w:proofErr w:type="spellEnd"/>
            <w:r>
              <w:rPr>
                <w:sz w:val="18"/>
                <w:szCs w:val="18"/>
              </w:rPr>
              <w:t xml:space="preserve">, </w:t>
            </w:r>
            <w:proofErr w:type="spellStart"/>
            <w:r>
              <w:rPr>
                <w:sz w:val="18"/>
                <w:szCs w:val="18"/>
              </w:rPr>
              <w:t>Bagayiri</w:t>
            </w:r>
            <w:proofErr w:type="spellEnd"/>
            <w:r>
              <w:rPr>
                <w:sz w:val="18"/>
                <w:szCs w:val="18"/>
              </w:rPr>
              <w:t xml:space="preserve">, </w:t>
            </w:r>
            <w:proofErr w:type="spellStart"/>
            <w:r>
              <w:rPr>
                <w:sz w:val="18"/>
                <w:szCs w:val="18"/>
              </w:rPr>
              <w:t>Gasma</w:t>
            </w:r>
            <w:proofErr w:type="spellEnd"/>
            <w:r>
              <w:rPr>
                <w:sz w:val="18"/>
                <w:szCs w:val="18"/>
              </w:rPr>
              <w:t xml:space="preserve">, </w:t>
            </w:r>
            <w:proofErr w:type="spellStart"/>
            <w:r>
              <w:rPr>
                <w:sz w:val="18"/>
                <w:szCs w:val="18"/>
              </w:rPr>
              <w:t>Goundrin</w:t>
            </w:r>
            <w:proofErr w:type="spellEnd"/>
          </w:p>
        </w:tc>
        <w:tc>
          <w:tcPr>
            <w:tcW w:w="2317" w:type="dxa"/>
          </w:tcPr>
          <w:p w14:paraId="08810EB0" w14:textId="77777777" w:rsidR="008A407D" w:rsidRDefault="00000000">
            <w:pPr>
              <w:spacing w:line="276" w:lineRule="auto"/>
              <w:rPr>
                <w:sz w:val="18"/>
                <w:szCs w:val="18"/>
              </w:rPr>
            </w:pPr>
            <w:r>
              <w:rPr>
                <w:sz w:val="18"/>
                <w:szCs w:val="18"/>
              </w:rPr>
              <w:t>We ask tiipaalga to rain us for the soap manufacturing.</w:t>
            </w:r>
          </w:p>
        </w:tc>
        <w:tc>
          <w:tcPr>
            <w:tcW w:w="1393" w:type="dxa"/>
          </w:tcPr>
          <w:p w14:paraId="5A1D3B52" w14:textId="77777777" w:rsidR="008A407D" w:rsidRDefault="00000000">
            <w:pPr>
              <w:spacing w:line="276" w:lineRule="auto"/>
              <w:rPr>
                <w:sz w:val="18"/>
                <w:szCs w:val="18"/>
              </w:rPr>
            </w:pPr>
            <w:r>
              <w:rPr>
                <w:sz w:val="18"/>
                <w:szCs w:val="18"/>
              </w:rPr>
              <w:t xml:space="preserve">It is not foreseen </w:t>
            </w:r>
            <w:proofErr w:type="gramStart"/>
            <w:r>
              <w:rPr>
                <w:sz w:val="18"/>
                <w:szCs w:val="18"/>
              </w:rPr>
              <w:t>by in</w:t>
            </w:r>
            <w:proofErr w:type="gramEnd"/>
            <w:r>
              <w:rPr>
                <w:sz w:val="18"/>
                <w:szCs w:val="18"/>
              </w:rPr>
              <w:t xml:space="preserve"> the </w:t>
            </w:r>
            <w:proofErr w:type="gramStart"/>
            <w:r>
              <w:rPr>
                <w:sz w:val="18"/>
                <w:szCs w:val="18"/>
              </w:rPr>
              <w:t>project</w:t>
            </w:r>
            <w:proofErr w:type="gramEnd"/>
            <w:r>
              <w:rPr>
                <w:sz w:val="18"/>
                <w:szCs w:val="18"/>
              </w:rPr>
              <w:t xml:space="preserve"> but the </w:t>
            </w:r>
            <w:proofErr w:type="gramStart"/>
            <w:r>
              <w:rPr>
                <w:sz w:val="18"/>
                <w:szCs w:val="18"/>
              </w:rPr>
              <w:t>trainings are</w:t>
            </w:r>
            <w:proofErr w:type="gramEnd"/>
            <w:r>
              <w:rPr>
                <w:sz w:val="18"/>
                <w:szCs w:val="18"/>
              </w:rPr>
              <w:t xml:space="preserve"> financed by other projects in the area within the framework of the microcredit program, therefore it will be done incrementally. </w:t>
            </w:r>
          </w:p>
        </w:tc>
      </w:tr>
      <w:tr w:rsidR="008A407D" w14:paraId="1E2E33AA" w14:textId="77777777" w:rsidTr="0033052B">
        <w:tc>
          <w:tcPr>
            <w:tcW w:w="1251" w:type="dxa"/>
          </w:tcPr>
          <w:p w14:paraId="0A202EF9" w14:textId="77777777" w:rsidR="008A407D" w:rsidRDefault="008A407D">
            <w:pPr>
              <w:spacing w:line="276" w:lineRule="auto"/>
              <w:rPr>
                <w:sz w:val="18"/>
                <w:szCs w:val="18"/>
              </w:rPr>
            </w:pPr>
          </w:p>
        </w:tc>
        <w:tc>
          <w:tcPr>
            <w:tcW w:w="1387" w:type="dxa"/>
          </w:tcPr>
          <w:p w14:paraId="0FB6BB23" w14:textId="77777777" w:rsidR="008A407D" w:rsidRDefault="008A407D">
            <w:pPr>
              <w:spacing w:line="276" w:lineRule="auto"/>
              <w:rPr>
                <w:sz w:val="18"/>
                <w:szCs w:val="18"/>
              </w:rPr>
            </w:pPr>
          </w:p>
        </w:tc>
        <w:tc>
          <w:tcPr>
            <w:tcW w:w="1649" w:type="dxa"/>
          </w:tcPr>
          <w:p w14:paraId="7035D56D" w14:textId="77777777" w:rsidR="008A407D" w:rsidRDefault="008A407D">
            <w:pPr>
              <w:spacing w:line="276" w:lineRule="auto"/>
              <w:rPr>
                <w:sz w:val="18"/>
                <w:szCs w:val="18"/>
              </w:rPr>
            </w:pPr>
          </w:p>
        </w:tc>
        <w:tc>
          <w:tcPr>
            <w:tcW w:w="1634" w:type="dxa"/>
          </w:tcPr>
          <w:p w14:paraId="5C499AC6" w14:textId="77777777" w:rsidR="008A407D" w:rsidRDefault="008A407D">
            <w:pPr>
              <w:spacing w:line="276" w:lineRule="auto"/>
              <w:rPr>
                <w:sz w:val="18"/>
                <w:szCs w:val="18"/>
              </w:rPr>
            </w:pPr>
          </w:p>
        </w:tc>
        <w:tc>
          <w:tcPr>
            <w:tcW w:w="2317" w:type="dxa"/>
          </w:tcPr>
          <w:p w14:paraId="0EC39897" w14:textId="77777777" w:rsidR="008A407D" w:rsidRDefault="008A407D">
            <w:pPr>
              <w:spacing w:line="276" w:lineRule="auto"/>
              <w:rPr>
                <w:sz w:val="18"/>
                <w:szCs w:val="18"/>
              </w:rPr>
            </w:pPr>
          </w:p>
        </w:tc>
        <w:tc>
          <w:tcPr>
            <w:tcW w:w="1393" w:type="dxa"/>
          </w:tcPr>
          <w:p w14:paraId="00C19999" w14:textId="77777777" w:rsidR="008A407D" w:rsidRDefault="008A407D">
            <w:pPr>
              <w:spacing w:line="276" w:lineRule="auto"/>
              <w:rPr>
                <w:sz w:val="18"/>
                <w:szCs w:val="18"/>
              </w:rPr>
            </w:pPr>
          </w:p>
        </w:tc>
      </w:tr>
    </w:tbl>
    <w:p w14:paraId="6D80B342" w14:textId="77777777" w:rsidR="008A407D" w:rsidRDefault="008A407D">
      <w:pPr>
        <w:spacing w:line="276" w:lineRule="auto"/>
      </w:pPr>
    </w:p>
    <w:p w14:paraId="7D69E0A6" w14:textId="77777777" w:rsidR="008A407D" w:rsidRDefault="008A407D">
      <w:pPr>
        <w:pStyle w:val="Heading5"/>
        <w:spacing w:after="0"/>
      </w:pPr>
    </w:p>
    <w:p w14:paraId="61DC37AA" w14:textId="77777777" w:rsidR="008A407D" w:rsidRDefault="00000000">
      <w:pPr>
        <w:pStyle w:val="Heading5"/>
        <w:spacing w:before="0"/>
      </w:pPr>
      <w:r>
        <w:t xml:space="preserve">G.2. Report on any stakeholder mitigations that were agreed to be monitored. </w:t>
      </w:r>
    </w:p>
    <w:p w14:paraId="58505C3C" w14:textId="77777777" w:rsidR="008A407D" w:rsidRDefault="008A407D">
      <w:pPr>
        <w:spacing w:after="0"/>
      </w:pPr>
    </w:p>
    <w:p w14:paraId="1DEF3DB8" w14:textId="77777777" w:rsidR="008A407D" w:rsidRDefault="00000000">
      <w:r>
        <w:t>Not applicable. No stakeholder mitigations were agreed to be monitored.</w:t>
      </w:r>
    </w:p>
    <w:p w14:paraId="7E1F801A" w14:textId="77777777" w:rsidR="008A407D" w:rsidRDefault="00000000">
      <w:pPr>
        <w:pStyle w:val="Heading5"/>
      </w:pPr>
      <w:bookmarkStart w:id="36" w:name="_heading=h.a8l14c2pqs8v" w:colFirst="0" w:colLast="0"/>
      <w:bookmarkEnd w:id="36"/>
      <w:r>
        <w:t>G.3. Provide details of any legal contest that has arisen with the project during the monitoring period</w:t>
      </w:r>
    </w:p>
    <w:p w14:paraId="1982517F" w14:textId="77777777" w:rsidR="008A407D" w:rsidRDefault="008A407D">
      <w:pPr>
        <w:spacing w:after="0"/>
      </w:pPr>
    </w:p>
    <w:p w14:paraId="377D25EA" w14:textId="77777777" w:rsidR="008A407D" w:rsidRDefault="00000000">
      <w:pPr>
        <w:rPr>
          <w:color w:val="4C4C49"/>
        </w:rPr>
      </w:pPr>
      <w:r>
        <w:t xml:space="preserve">No legal contest or dispute has arisen. </w:t>
      </w:r>
    </w:p>
    <w:p w14:paraId="5724655D" w14:textId="77777777" w:rsidR="008A407D" w:rsidRDefault="008A407D">
      <w:pPr>
        <w:pBdr>
          <w:top w:val="nil"/>
          <w:left w:val="nil"/>
          <w:bottom w:val="nil"/>
          <w:right w:val="nil"/>
          <w:between w:val="nil"/>
        </w:pBdr>
        <w:spacing w:after="0" w:line="240" w:lineRule="auto"/>
        <w:jc w:val="both"/>
        <w:rPr>
          <w:rFonts w:cs="Verdana"/>
          <w:color w:val="4C4C49"/>
        </w:rPr>
      </w:pPr>
    </w:p>
    <w:p w14:paraId="2A517515" w14:textId="77777777" w:rsidR="008A407D" w:rsidRDefault="008A407D">
      <w:pPr>
        <w:pBdr>
          <w:top w:val="nil"/>
          <w:left w:val="nil"/>
          <w:bottom w:val="nil"/>
          <w:right w:val="nil"/>
          <w:between w:val="nil"/>
        </w:pBdr>
        <w:spacing w:after="0" w:line="240" w:lineRule="auto"/>
        <w:jc w:val="both"/>
        <w:rPr>
          <w:rFonts w:cs="Verdana"/>
          <w:color w:val="4C4C49"/>
        </w:rPr>
      </w:pPr>
    </w:p>
    <w:p w14:paraId="3A76CBC7" w14:textId="77777777" w:rsidR="0033052B" w:rsidRDefault="0033052B">
      <w:pPr>
        <w:pBdr>
          <w:top w:val="nil"/>
          <w:left w:val="nil"/>
          <w:bottom w:val="nil"/>
          <w:right w:val="nil"/>
          <w:between w:val="nil"/>
        </w:pBdr>
        <w:spacing w:after="0" w:line="240" w:lineRule="auto"/>
        <w:jc w:val="both"/>
        <w:rPr>
          <w:rFonts w:cs="Verdana"/>
          <w:color w:val="4C4C49"/>
        </w:rPr>
      </w:pPr>
    </w:p>
    <w:p w14:paraId="5BE06FD2" w14:textId="77777777" w:rsidR="0033052B" w:rsidRDefault="0033052B">
      <w:pPr>
        <w:pBdr>
          <w:top w:val="nil"/>
          <w:left w:val="nil"/>
          <w:bottom w:val="nil"/>
          <w:right w:val="nil"/>
          <w:between w:val="nil"/>
        </w:pBdr>
        <w:spacing w:after="0" w:line="240" w:lineRule="auto"/>
        <w:jc w:val="both"/>
        <w:rPr>
          <w:rFonts w:cs="Verdana"/>
          <w:color w:val="4C4C49"/>
        </w:rPr>
      </w:pPr>
    </w:p>
    <w:p w14:paraId="35C3A62D" w14:textId="77777777" w:rsidR="0033052B" w:rsidRDefault="0033052B">
      <w:pPr>
        <w:pBdr>
          <w:top w:val="nil"/>
          <w:left w:val="nil"/>
          <w:bottom w:val="nil"/>
          <w:right w:val="nil"/>
          <w:between w:val="nil"/>
        </w:pBdr>
        <w:spacing w:after="0" w:line="240" w:lineRule="auto"/>
        <w:jc w:val="both"/>
        <w:rPr>
          <w:rFonts w:cs="Verdana"/>
          <w:color w:val="4C4C49"/>
        </w:rPr>
      </w:pPr>
    </w:p>
    <w:p w14:paraId="5BAE53F4" w14:textId="77777777" w:rsidR="0033052B" w:rsidRDefault="0033052B">
      <w:pPr>
        <w:pBdr>
          <w:top w:val="nil"/>
          <w:left w:val="nil"/>
          <w:bottom w:val="nil"/>
          <w:right w:val="nil"/>
          <w:between w:val="nil"/>
        </w:pBdr>
        <w:spacing w:after="0" w:line="240" w:lineRule="auto"/>
        <w:jc w:val="both"/>
        <w:rPr>
          <w:rFonts w:cs="Verdana"/>
          <w:color w:val="4C4C49"/>
        </w:rPr>
      </w:pPr>
    </w:p>
    <w:p w14:paraId="1205675F" w14:textId="77777777" w:rsidR="008A407D" w:rsidRDefault="008A407D">
      <w:pPr>
        <w:spacing w:line="276" w:lineRule="auto"/>
      </w:pPr>
    </w:p>
    <w:p w14:paraId="745B5896" w14:textId="77777777" w:rsidR="008A407D" w:rsidRDefault="00000000">
      <w:pPr>
        <w:spacing w:after="0"/>
        <w:rPr>
          <w:b/>
        </w:rPr>
      </w:pPr>
      <w:r>
        <w:rPr>
          <w:b/>
        </w:rPr>
        <w:lastRenderedPageBreak/>
        <w:t>Revision History</w:t>
      </w:r>
    </w:p>
    <w:p w14:paraId="6F6271B8" w14:textId="77777777" w:rsidR="008A407D" w:rsidRDefault="008A407D">
      <w:pPr>
        <w:rPr>
          <w:b/>
        </w:rPr>
      </w:pPr>
    </w:p>
    <w:tbl>
      <w:tblPr>
        <w:tblStyle w:val="aff3"/>
        <w:tblW w:w="9629" w:type="dxa"/>
        <w:tblBorders>
          <w:insideH w:val="single" w:sz="4" w:space="0" w:color="BFBFBF"/>
        </w:tblBorders>
        <w:tblLayout w:type="fixed"/>
        <w:tblLook w:val="0420" w:firstRow="1" w:lastRow="0" w:firstColumn="0" w:lastColumn="0" w:noHBand="0" w:noVBand="1"/>
      </w:tblPr>
      <w:tblGrid>
        <w:gridCol w:w="1277"/>
        <w:gridCol w:w="1845"/>
        <w:gridCol w:w="6507"/>
      </w:tblGrid>
      <w:tr w:rsidR="008A407D" w14:paraId="29CDAAAB" w14:textId="77777777" w:rsidTr="008A407D">
        <w:trPr>
          <w:cnfStyle w:val="100000000000" w:firstRow="1" w:lastRow="0" w:firstColumn="0" w:lastColumn="0" w:oddVBand="0" w:evenVBand="0" w:oddHBand="0" w:evenHBand="0" w:firstRowFirstColumn="0" w:firstRowLastColumn="0" w:lastRowFirstColumn="0" w:lastRowLastColumn="0"/>
          <w:cantSplit/>
        </w:trPr>
        <w:tc>
          <w:tcPr>
            <w:tcW w:w="1277" w:type="dxa"/>
          </w:tcPr>
          <w:p w14:paraId="2EB18A2B" w14:textId="77777777" w:rsidR="008A407D" w:rsidRDefault="00000000">
            <w:pPr>
              <w:spacing w:after="200"/>
              <w:rPr>
                <w:b/>
              </w:rPr>
            </w:pPr>
            <w:r>
              <w:rPr>
                <w:b/>
              </w:rPr>
              <w:t>Version</w:t>
            </w:r>
          </w:p>
        </w:tc>
        <w:tc>
          <w:tcPr>
            <w:tcW w:w="1845" w:type="dxa"/>
          </w:tcPr>
          <w:p w14:paraId="6C0E63DE" w14:textId="77777777" w:rsidR="008A407D" w:rsidRDefault="00000000">
            <w:pPr>
              <w:spacing w:after="200"/>
              <w:rPr>
                <w:b/>
              </w:rPr>
            </w:pPr>
            <w:r>
              <w:rPr>
                <w:b/>
              </w:rPr>
              <w:t>Date</w:t>
            </w:r>
          </w:p>
        </w:tc>
        <w:tc>
          <w:tcPr>
            <w:tcW w:w="6507" w:type="dxa"/>
          </w:tcPr>
          <w:p w14:paraId="7F1A2A17" w14:textId="77777777" w:rsidR="008A407D" w:rsidRDefault="00000000">
            <w:pPr>
              <w:spacing w:after="200"/>
              <w:rPr>
                <w:b/>
              </w:rPr>
            </w:pPr>
            <w:r>
              <w:rPr>
                <w:b/>
              </w:rPr>
              <w:t>Remarks</w:t>
            </w:r>
          </w:p>
        </w:tc>
      </w:tr>
      <w:tr w:rsidR="008A407D" w14:paraId="464105A3" w14:textId="77777777" w:rsidTr="008A407D">
        <w:trPr>
          <w:cnfStyle w:val="000000100000" w:firstRow="0" w:lastRow="0" w:firstColumn="0" w:lastColumn="0" w:oddVBand="0" w:evenVBand="0" w:oddHBand="1" w:evenHBand="0" w:firstRowFirstColumn="0" w:firstRowLastColumn="0" w:lastRowFirstColumn="0" w:lastRowLastColumn="0"/>
          <w:cantSplit/>
        </w:trPr>
        <w:tc>
          <w:tcPr>
            <w:tcW w:w="1277" w:type="dxa"/>
            <w:vAlign w:val="top"/>
          </w:tcPr>
          <w:p w14:paraId="521934C4" w14:textId="77777777" w:rsidR="008A407D" w:rsidRDefault="00000000">
            <w:pPr>
              <w:spacing w:after="200"/>
            </w:pPr>
            <w:r>
              <w:rPr>
                <w:rFonts w:cs="Verdana"/>
                <w:sz w:val="20"/>
                <w:szCs w:val="20"/>
              </w:rPr>
              <w:t>1.1</w:t>
            </w:r>
          </w:p>
        </w:tc>
        <w:tc>
          <w:tcPr>
            <w:tcW w:w="1845" w:type="dxa"/>
            <w:vAlign w:val="top"/>
          </w:tcPr>
          <w:p w14:paraId="2C0A2A75" w14:textId="77777777" w:rsidR="008A407D" w:rsidRDefault="00000000">
            <w:pPr>
              <w:spacing w:after="200"/>
            </w:pPr>
            <w:r>
              <w:rPr>
                <w:rFonts w:cs="Verdana"/>
                <w:sz w:val="20"/>
                <w:szCs w:val="20"/>
              </w:rPr>
              <w:t>14 October 2020</w:t>
            </w:r>
          </w:p>
        </w:tc>
        <w:tc>
          <w:tcPr>
            <w:tcW w:w="6507" w:type="dxa"/>
            <w:vAlign w:val="top"/>
          </w:tcPr>
          <w:p w14:paraId="1D0B8985" w14:textId="77777777" w:rsidR="008A407D" w:rsidRDefault="00000000">
            <w:pPr>
              <w:spacing w:line="276" w:lineRule="auto"/>
              <w:rPr>
                <w:rFonts w:cs="Verdana"/>
                <w:color w:val="7C7C7C"/>
                <w:sz w:val="20"/>
                <w:szCs w:val="20"/>
              </w:rPr>
            </w:pPr>
            <w:r>
              <w:rPr>
                <w:rFonts w:cs="Verdana"/>
                <w:color w:val="7C7C7C"/>
                <w:sz w:val="20"/>
                <w:szCs w:val="20"/>
              </w:rPr>
              <w:t>Hyperlinked section summary to enable quick access to key sections</w:t>
            </w:r>
          </w:p>
          <w:p w14:paraId="5EA783F0" w14:textId="77777777" w:rsidR="008A407D" w:rsidRDefault="00000000">
            <w:pPr>
              <w:spacing w:line="276" w:lineRule="auto"/>
              <w:rPr>
                <w:rFonts w:cs="Verdana"/>
                <w:color w:val="7C7C7C"/>
                <w:sz w:val="20"/>
                <w:szCs w:val="20"/>
              </w:rPr>
            </w:pPr>
            <w:r>
              <w:rPr>
                <w:rFonts w:cs="Verdana"/>
                <w:color w:val="7C7C7C"/>
                <w:sz w:val="20"/>
                <w:szCs w:val="20"/>
              </w:rPr>
              <w:t>Improved clarity on Key Project Information</w:t>
            </w:r>
          </w:p>
          <w:p w14:paraId="5B7D791C" w14:textId="77777777" w:rsidR="008A407D" w:rsidRDefault="00000000">
            <w:pPr>
              <w:spacing w:line="276" w:lineRule="auto"/>
              <w:rPr>
                <w:rFonts w:cs="Verdana"/>
                <w:color w:val="7C7C7C"/>
                <w:sz w:val="20"/>
                <w:szCs w:val="20"/>
              </w:rPr>
            </w:pPr>
            <w:r>
              <w:rPr>
                <w:rFonts w:cs="Verdana"/>
                <w:color w:val="7C7C7C"/>
                <w:sz w:val="20"/>
                <w:szCs w:val="20"/>
              </w:rPr>
              <w:t>Section for POA monitoring</w:t>
            </w:r>
          </w:p>
          <w:p w14:paraId="779C08BA" w14:textId="77777777" w:rsidR="008A407D" w:rsidRDefault="00000000">
            <w:pPr>
              <w:spacing w:line="276" w:lineRule="auto"/>
              <w:rPr>
                <w:rFonts w:cs="Verdana"/>
                <w:color w:val="7C7C7C"/>
                <w:sz w:val="20"/>
                <w:szCs w:val="20"/>
              </w:rPr>
            </w:pPr>
            <w:r>
              <w:rPr>
                <w:rFonts w:cs="Verdana"/>
                <w:color w:val="7C7C7C"/>
                <w:sz w:val="20"/>
                <w:szCs w:val="20"/>
              </w:rPr>
              <w:t>Forward action request section</w:t>
            </w:r>
          </w:p>
          <w:p w14:paraId="3807B471" w14:textId="77777777" w:rsidR="008A407D" w:rsidRDefault="00000000">
            <w:pPr>
              <w:spacing w:line="276" w:lineRule="auto"/>
              <w:rPr>
                <w:rFonts w:cs="Verdana"/>
                <w:color w:val="7C7C7C"/>
                <w:sz w:val="20"/>
                <w:szCs w:val="20"/>
              </w:rPr>
            </w:pPr>
            <w:r>
              <w:rPr>
                <w:rFonts w:cs="Verdana"/>
                <w:color w:val="7C7C7C"/>
                <w:sz w:val="20"/>
                <w:szCs w:val="20"/>
              </w:rPr>
              <w:t>Improved Clarity on SDG contribution/SDG Impact term used throughout</w:t>
            </w:r>
          </w:p>
          <w:p w14:paraId="1AA22A0C" w14:textId="77777777" w:rsidR="008A407D" w:rsidRDefault="00000000">
            <w:pPr>
              <w:spacing w:line="276" w:lineRule="auto"/>
              <w:rPr>
                <w:rFonts w:cs="Verdana"/>
                <w:color w:val="7C7C7C"/>
                <w:sz w:val="20"/>
                <w:szCs w:val="20"/>
              </w:rPr>
            </w:pPr>
            <w:r>
              <w:rPr>
                <w:rFonts w:cs="Verdana"/>
                <w:color w:val="7C7C7C"/>
                <w:sz w:val="20"/>
                <w:szCs w:val="20"/>
              </w:rPr>
              <w:t>Clarity on safeguard reporting</w:t>
            </w:r>
          </w:p>
          <w:p w14:paraId="5A33BD6A" w14:textId="77777777" w:rsidR="008A407D" w:rsidRDefault="00000000">
            <w:pPr>
              <w:spacing w:line="276" w:lineRule="auto"/>
              <w:rPr>
                <w:rFonts w:cs="Verdana"/>
                <w:color w:val="7C7C7C"/>
                <w:sz w:val="20"/>
                <w:szCs w:val="20"/>
              </w:rPr>
            </w:pPr>
            <w:r>
              <w:rPr>
                <w:rFonts w:cs="Verdana"/>
                <w:color w:val="7C7C7C"/>
                <w:sz w:val="20"/>
                <w:szCs w:val="20"/>
              </w:rPr>
              <w:t>Clarity on design changes</w:t>
            </w:r>
          </w:p>
          <w:p w14:paraId="0DF6680C" w14:textId="77777777" w:rsidR="008A407D" w:rsidRDefault="00000000">
            <w:pPr>
              <w:spacing w:line="276" w:lineRule="auto"/>
              <w:rPr>
                <w:rFonts w:cs="Verdana"/>
                <w:color w:val="7C7C7C"/>
                <w:sz w:val="20"/>
                <w:szCs w:val="20"/>
              </w:rPr>
            </w:pPr>
            <w:r>
              <w:rPr>
                <w:rFonts w:cs="Verdana"/>
                <w:color w:val="7C7C7C"/>
                <w:sz w:val="20"/>
                <w:szCs w:val="20"/>
              </w:rPr>
              <w:t>Leakage section added for VER/CER projects</w:t>
            </w:r>
          </w:p>
          <w:p w14:paraId="41025459" w14:textId="77777777" w:rsidR="008A407D" w:rsidRDefault="00000000">
            <w:pPr>
              <w:spacing w:line="276" w:lineRule="auto"/>
              <w:rPr>
                <w:rFonts w:cs="Verdana"/>
                <w:color w:val="7C7C7C"/>
                <w:sz w:val="20"/>
                <w:szCs w:val="20"/>
              </w:rPr>
            </w:pPr>
            <w:r>
              <w:rPr>
                <w:rFonts w:cs="Verdana"/>
                <w:color w:val="7C7C7C"/>
                <w:sz w:val="20"/>
                <w:szCs w:val="20"/>
              </w:rPr>
              <w:t>Addition of Comparison of monitored parameters with last monitoring period</w:t>
            </w:r>
          </w:p>
          <w:p w14:paraId="116AB8D2" w14:textId="77777777" w:rsidR="008A407D" w:rsidRDefault="00000000">
            <w:pPr>
              <w:pBdr>
                <w:top w:val="nil"/>
                <w:left w:val="nil"/>
                <w:bottom w:val="nil"/>
                <w:right w:val="nil"/>
                <w:between w:val="nil"/>
              </w:pBdr>
              <w:spacing w:after="200" w:line="276" w:lineRule="auto"/>
              <w:rPr>
                <w:rFonts w:cs="Verdana"/>
                <w:color w:val="7C7C7C"/>
                <w:sz w:val="20"/>
                <w:szCs w:val="20"/>
              </w:rPr>
            </w:pPr>
            <w:r>
              <w:rPr>
                <w:rFonts w:cs="Verdana"/>
                <w:color w:val="7C7C7C"/>
                <w:sz w:val="20"/>
                <w:szCs w:val="20"/>
              </w:rPr>
              <w:t xml:space="preserve">Provision of an </w:t>
            </w:r>
            <w:hyperlink r:id="rId19">
              <w:r w:rsidR="008A407D">
                <w:rPr>
                  <w:rFonts w:cs="Verdana"/>
                  <w:sz w:val="20"/>
                  <w:szCs w:val="20"/>
                  <w:u w:val="single"/>
                </w:rPr>
                <w:t>accompanying Guide</w:t>
              </w:r>
            </w:hyperlink>
            <w:r>
              <w:rPr>
                <w:rFonts w:cs="Verdana"/>
                <w:color w:val="7C7C7C"/>
                <w:sz w:val="20"/>
                <w:szCs w:val="20"/>
              </w:rPr>
              <w:t xml:space="preserve"> to help the user understand detailed rules and requirements</w:t>
            </w:r>
          </w:p>
        </w:tc>
      </w:tr>
      <w:tr w:rsidR="008A407D" w14:paraId="042145F1" w14:textId="77777777" w:rsidTr="008A407D">
        <w:trPr>
          <w:cantSplit/>
        </w:trPr>
        <w:tc>
          <w:tcPr>
            <w:tcW w:w="1277" w:type="dxa"/>
            <w:vAlign w:val="top"/>
          </w:tcPr>
          <w:p w14:paraId="478224A4" w14:textId="77777777" w:rsidR="008A407D" w:rsidRDefault="00000000">
            <w:pPr>
              <w:spacing w:after="200"/>
            </w:pPr>
            <w:r>
              <w:rPr>
                <w:rFonts w:cs="Verdana"/>
                <w:sz w:val="20"/>
                <w:szCs w:val="20"/>
              </w:rPr>
              <w:t>1.0</w:t>
            </w:r>
          </w:p>
        </w:tc>
        <w:tc>
          <w:tcPr>
            <w:tcW w:w="1845" w:type="dxa"/>
            <w:vAlign w:val="top"/>
          </w:tcPr>
          <w:p w14:paraId="66C48D07" w14:textId="77777777" w:rsidR="008A407D" w:rsidRDefault="00000000">
            <w:pPr>
              <w:spacing w:after="200"/>
            </w:pPr>
            <w:r>
              <w:rPr>
                <w:rFonts w:cs="Verdana"/>
                <w:sz w:val="20"/>
                <w:szCs w:val="20"/>
              </w:rPr>
              <w:t>10 July 2017</w:t>
            </w:r>
          </w:p>
        </w:tc>
        <w:tc>
          <w:tcPr>
            <w:tcW w:w="6507" w:type="dxa"/>
            <w:vAlign w:val="top"/>
          </w:tcPr>
          <w:p w14:paraId="1D634380" w14:textId="77777777" w:rsidR="008A407D" w:rsidRDefault="00000000">
            <w:pPr>
              <w:pBdr>
                <w:top w:val="nil"/>
                <w:left w:val="nil"/>
                <w:bottom w:val="nil"/>
                <w:right w:val="nil"/>
                <w:between w:val="nil"/>
              </w:pBdr>
              <w:spacing w:after="200"/>
              <w:rPr>
                <w:rFonts w:cs="Verdana"/>
                <w:color w:val="7C7C7C"/>
                <w:sz w:val="20"/>
                <w:szCs w:val="20"/>
              </w:rPr>
            </w:pPr>
            <w:r>
              <w:rPr>
                <w:rFonts w:cs="Verdana"/>
                <w:color w:val="7C7C7C"/>
                <w:sz w:val="20"/>
                <w:szCs w:val="20"/>
              </w:rPr>
              <w:t>Initial adoption</w:t>
            </w:r>
          </w:p>
        </w:tc>
      </w:tr>
    </w:tbl>
    <w:p w14:paraId="0B84EA1F" w14:textId="77777777" w:rsidR="008A407D" w:rsidRDefault="008A407D"/>
    <w:sectPr w:rsidR="008A407D">
      <w:headerReference w:type="even" r:id="rId20"/>
      <w:headerReference w:type="default" r:id="rId21"/>
      <w:footerReference w:type="even" r:id="rId22"/>
      <w:footerReference w:type="default" r:id="rId23"/>
      <w:headerReference w:type="first" r:id="rId24"/>
      <w:footerReference w:type="first" r:id="rId25"/>
      <w:pgSz w:w="11900" w:h="16840"/>
      <w:pgMar w:top="1381" w:right="1134" w:bottom="567" w:left="1134" w:header="283" w:footer="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AED91" w14:textId="77777777" w:rsidR="00245BA0" w:rsidRDefault="00245BA0">
      <w:pPr>
        <w:spacing w:after="0" w:line="240" w:lineRule="auto"/>
      </w:pPr>
      <w:r>
        <w:separator/>
      </w:r>
    </w:p>
  </w:endnote>
  <w:endnote w:type="continuationSeparator" w:id="0">
    <w:p w14:paraId="524F9E14" w14:textId="77777777" w:rsidR="00245BA0" w:rsidRDefault="00245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30F52E6-9E02-4C22-A3B4-C3E6F2C93C5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2" w:fontKey="{B3AEB77D-BDA2-4FB2-82D9-6B2BD3CDEAAD}"/>
    <w:embedBold r:id="rId3" w:fontKey="{638B53BE-008D-429B-863B-E8A9B66F6796}"/>
    <w:embedItalic r:id="rId4" w:fontKey="{DE02895A-7505-4D37-B0BA-E826FE4477E9}"/>
  </w:font>
  <w:font w:name="Times New Roman (Body CS)">
    <w:altName w:val="Times New Roman"/>
    <w:panose1 w:val="00000000000000000000"/>
    <w:charset w:val="00"/>
    <w:family w:val="roman"/>
    <w:notTrueType/>
    <w:pitch w:val="default"/>
  </w:font>
  <w:font w:name="Times New Roman (Headings C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5" w:fontKey="{30C50680-87EC-4009-9362-1E84C74A6DD2}"/>
  </w:font>
  <w:font w:name="PT Mono">
    <w:charset w:val="00"/>
    <w:family w:val="modern"/>
    <w:pitch w:val="fixed"/>
    <w:sig w:usb0="A00002EF" w:usb1="500078EB" w:usb2="00000000" w:usb3="00000000" w:csb0="00000097" w:csb1="00000000"/>
    <w:embedRegular r:id="rId6" w:fontKey="{5A1F6B26-051E-403F-B5B4-88417C31088D}"/>
  </w:font>
  <w:font w:name="Avenir Book">
    <w:altName w:val="Corbe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7" w:fontKey="{2B995F87-65B7-4979-B6C3-CD0E0CC2E66E}"/>
    <w:embedBold r:id="rId8" w:fontKey="{288F35FF-7C08-4BB0-B45D-29E943752D60}"/>
  </w:font>
  <w:font w:name="Cambria Math">
    <w:panose1 w:val="02040503050406030204"/>
    <w:charset w:val="00"/>
    <w:family w:val="roman"/>
    <w:pitch w:val="variable"/>
    <w:sig w:usb0="E00006FF" w:usb1="420024FF" w:usb2="02000000" w:usb3="00000000" w:csb0="0000019F" w:csb1="00000000"/>
    <w:embedRegular r:id="rId9" w:fontKey="{020D5936-9231-4FFA-A32F-EA219F7A4DC5}"/>
    <w:embedItalic r:id="rId10" w:fontKey="{2C61FC5D-2E3F-4601-8136-BE2340FF4E9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21B3F" w14:textId="77777777" w:rsidR="008A407D" w:rsidRDefault="00000000">
    <w:pPr>
      <w:spacing w:after="0"/>
      <w:jc w:val="right"/>
    </w:pPr>
    <w:r>
      <w:fldChar w:fldCharType="begin"/>
    </w:r>
    <w:r>
      <w:instrText>PAGE</w:instrText>
    </w:r>
    <w:r>
      <w:fldChar w:fldCharType="separate"/>
    </w:r>
    <w:r>
      <w:fldChar w:fldCharType="end"/>
    </w:r>
  </w:p>
  <w:p w14:paraId="22EBF6F6" w14:textId="77777777" w:rsidR="008A407D" w:rsidRDefault="008A407D">
    <w:pPr>
      <w:spacing w:after="0"/>
      <w:ind w:right="360"/>
    </w:pPr>
  </w:p>
  <w:p w14:paraId="516E0240" w14:textId="77777777" w:rsidR="008A407D" w:rsidRDefault="008A407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22672" w14:textId="77777777" w:rsidR="008A407D" w:rsidRDefault="00000000">
    <w:pPr>
      <w:spacing w:after="0"/>
      <w:ind w:right="360"/>
    </w:pPr>
    <w:r>
      <w:rPr>
        <w:noProof/>
      </w:rPr>
      <mc:AlternateContent>
        <mc:Choice Requires="wps">
          <w:drawing>
            <wp:anchor distT="0" distB="0" distL="114300" distR="114300" simplePos="0" relativeHeight="251660288" behindDoc="0" locked="0" layoutInCell="1" hidden="0" allowOverlap="1" wp14:anchorId="3D37FC79" wp14:editId="27DD9164">
              <wp:simplePos x="0" y="0"/>
              <wp:positionH relativeFrom="column">
                <wp:posOffset>1562100</wp:posOffset>
              </wp:positionH>
              <wp:positionV relativeFrom="paragraph">
                <wp:posOffset>177800</wp:posOffset>
              </wp:positionV>
              <wp:extent cx="3819525" cy="353695"/>
              <wp:effectExtent l="0" t="0" r="0" b="0"/>
              <wp:wrapNone/>
              <wp:docPr id="1533453195" name="Rectangle 1533453195"/>
              <wp:cNvGraphicFramePr/>
              <a:graphic xmlns:a="http://schemas.openxmlformats.org/drawingml/2006/main">
                <a:graphicData uri="http://schemas.microsoft.com/office/word/2010/wordprocessingShape">
                  <wps:wsp>
                    <wps:cNvSpPr/>
                    <wps:spPr>
                      <a:xfrm>
                        <a:off x="3441000" y="3607915"/>
                        <a:ext cx="3810000" cy="344170"/>
                      </a:xfrm>
                      <a:prstGeom prst="rect">
                        <a:avLst/>
                      </a:prstGeom>
                      <a:solidFill>
                        <a:schemeClr val="lt1"/>
                      </a:solidFill>
                      <a:ln>
                        <a:noFill/>
                      </a:ln>
                    </wps:spPr>
                    <wps:txbx>
                      <w:txbxContent>
                        <w:p w14:paraId="7C3165CB" w14:textId="77777777" w:rsidR="008A407D" w:rsidRDefault="00000000">
                          <w:pPr>
                            <w:ind w:right="360"/>
                            <w:textDirection w:val="btLr"/>
                          </w:pPr>
                          <w:r>
                            <w:rPr>
                              <w:rFonts w:cs="Verdana"/>
                              <w:i/>
                            </w:rPr>
                            <w:t>Climate Security and Sustainable Development</w:t>
                          </w:r>
                        </w:p>
                        <w:p w14:paraId="0E1B16CF" w14:textId="77777777" w:rsidR="008A407D" w:rsidRDefault="008A407D">
                          <w:pPr>
                            <w:textDirection w:val="btLr"/>
                          </w:pPr>
                        </w:p>
                      </w:txbxContent>
                    </wps:txbx>
                    <wps:bodyPr spcFirstLastPara="1" wrap="square" lIns="91425" tIns="45700" rIns="91425" bIns="45700" anchor="t" anchorCtr="0">
                      <a:noAutofit/>
                    </wps:bodyPr>
                  </wps:wsp>
                </a:graphicData>
              </a:graphic>
            </wp:anchor>
          </w:drawing>
        </mc:Choice>
        <mc:Fallback>
          <w:pict>
            <v:rect id="Rectangle 1533453195" o:spid="_x0000_s1032" style="position:absolute;margin-left:123pt;margin-top:14pt;width:300.75pt;height:27.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9B1ywEAAIIDAAAOAAAAZHJzL2Uyb0RvYy54bWysU8Fu2zAMvQ/YPwi6L7azpGmDOMXQIsOA&#10;YgvQ9QMUWYoFyJJGKrHz96PktMnW27CLTIpP5HskvbofOsuOCtB4V/NqUnKmnPSNcfuav/zcfLrl&#10;DKNwjbDeqZqfFPL79ccPqz4s1dS33jYKGCVxuOxDzdsYw7IoULaqEzjxQTkKag+diOTCvmhA9JS9&#10;s8W0LG+K3kMTwEuFSLePY5Cvc36tlYw/tEYVma05cYv5hHzu0lmsV2K5BxFaI880xD+w6IRxVPQt&#10;1aOIgh3AvEvVGQkevY4T6bvCa22kyhpITVX+pea5FUFlLdQcDG9twv+XVn4/PoctUBv6gEskM6kY&#10;NHTpS/zYUPPPs1lVltS+E9k35eKumo+NU0NkMgFuU5wAMiEIvcidLS6ZAmD8qnzHklFzoMHkfonj&#10;E0aqTtBXSCqM3ppmY6zNTloG9WCBHQWN0cYqVacXf6CsS1jn06sxnG6Ki6xkxWE3nLXufHPaAsMg&#10;N4Y4PQmMWwE0/Iqznhai5vjrIEBxZr856vhdNZvOaYOyM5svkly4juyuI8LJ1tOeRc5G8yHmrRs5&#10;fjlEr03WnViNVM5kadBZ3Hkp0yZd+xl1+XXWvwEAAP//AwBQSwMEFAAGAAgAAAAhAAjwx1LdAAAA&#10;CQEAAA8AAABkcnMvZG93bnJldi54bWxMj0FPwzAMhe9I/IfISNxYyihbVZpOCGk3xLQB2jVrTVPW&#10;OFXjdeXf453g5Gf56fl7xWrynRpxiG0gA/ezBBRSFeqWGgMf7+u7DFRkS7XtAqGBH4ywKq+vCpvX&#10;4UxbHHfcKAmhmFsDjrnPtY6VQ2/jLPRIcvsKg7cs69DoerBnCfednifJQnvbknxwtscXh9Vxd/IG&#10;XtO4+V7j6Db7fcX9G7vweZyMub2Znp9AMU78Z4YLvqBDKUyHcKI6qs7APF1IFxaRyRRDli4fQR1E&#10;PCxBl4X+36D8BQAA//8DAFBLAQItABQABgAIAAAAIQC2gziS/gAAAOEBAAATAAAAAAAAAAAAAAAA&#10;AAAAAABbQ29udGVudF9UeXBlc10ueG1sUEsBAi0AFAAGAAgAAAAhADj9If/WAAAAlAEAAAsAAAAA&#10;AAAAAAAAAAAALwEAAF9yZWxzLy5yZWxzUEsBAi0AFAAGAAgAAAAhAHo/0HXLAQAAggMAAA4AAAAA&#10;AAAAAAAAAAAALgIAAGRycy9lMm9Eb2MueG1sUEsBAi0AFAAGAAgAAAAhAAjwx1LdAAAACQEAAA8A&#10;AAAAAAAAAAAAAAAAJQQAAGRycy9kb3ducmV2LnhtbFBLBQYAAAAABAAEAPMAAAAvBQAAAAA=&#10;" fillcolor="white [3201]" stroked="f">
              <v:textbox inset="2.53958mm,1.2694mm,2.53958mm,1.2694mm">
                <w:txbxContent>
                  <w:p w14:paraId="6B130ACE" w14:textId="77777777" w:rsidR="008A407D" w:rsidRDefault="00000000">
                    <w:pPr>
                      <w:ind w:right="360"/>
                      <w:textDirection w:val="btLr"/>
                    </w:pPr>
                    <w:r>
                      <w:rPr>
                        <w:rFonts w:cs="Verdana"/>
                        <w:i/>
                      </w:rPr>
                      <w:t>Climate Security and Sustainable Development</w:t>
                    </w:r>
                  </w:p>
                  <w:p w14:paraId="549262B1" w14:textId="77777777" w:rsidR="008A407D" w:rsidRDefault="008A407D">
                    <w:pPr>
                      <w:textDirection w:val="btLr"/>
                    </w:pPr>
                  </w:p>
                </w:txbxContent>
              </v:textbox>
            </v:rect>
          </w:pict>
        </mc:Fallback>
      </mc:AlternateContent>
    </w:r>
    <w:r>
      <w:rPr>
        <w:noProof/>
      </w:rPr>
      <w:drawing>
        <wp:anchor distT="0" distB="0" distL="114300" distR="114300" simplePos="0" relativeHeight="251661312" behindDoc="0" locked="0" layoutInCell="1" hidden="0" allowOverlap="1" wp14:anchorId="7A1F5E39" wp14:editId="206EBA0E">
          <wp:simplePos x="0" y="0"/>
          <wp:positionH relativeFrom="column">
            <wp:posOffset>1</wp:posOffset>
          </wp:positionH>
          <wp:positionV relativeFrom="paragraph">
            <wp:posOffset>0</wp:posOffset>
          </wp:positionV>
          <wp:extent cx="1231200" cy="144000"/>
          <wp:effectExtent l="0" t="0" r="0" b="0"/>
          <wp:wrapSquare wrapText="bothSides" distT="0" distB="0" distL="114300" distR="114300"/>
          <wp:docPr id="153345320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1231200" cy="144000"/>
                  </a:xfrm>
                  <a:prstGeom prst="rect">
                    <a:avLst/>
                  </a:prstGeom>
                  <a:ln/>
                </pic:spPr>
              </pic:pic>
            </a:graphicData>
          </a:graphic>
        </wp:anchor>
      </w:drawing>
    </w:r>
  </w:p>
  <w:p w14:paraId="6099C6C4" w14:textId="77777777" w:rsidR="008A407D" w:rsidRDefault="00000000">
    <w:pPr>
      <w:spacing w:after="0"/>
      <w:rPr>
        <w:rFonts w:cs="Verdana"/>
        <w:sz w:val="18"/>
        <w:szCs w:val="18"/>
      </w:rPr>
    </w:pPr>
    <w:r>
      <w:rPr>
        <w:rFonts w:cs="Verdana"/>
        <w:sz w:val="18"/>
        <w:szCs w:val="18"/>
      </w:rPr>
      <w:fldChar w:fldCharType="begin"/>
    </w:r>
    <w:r>
      <w:rPr>
        <w:rFonts w:cs="Verdana"/>
        <w:sz w:val="18"/>
        <w:szCs w:val="18"/>
      </w:rPr>
      <w:instrText>PAGE</w:instrText>
    </w:r>
    <w:r>
      <w:rPr>
        <w:rFonts w:cs="Verdana"/>
        <w:sz w:val="18"/>
        <w:szCs w:val="18"/>
      </w:rPr>
      <w:fldChar w:fldCharType="separate"/>
    </w:r>
    <w:r w:rsidR="002358AF">
      <w:rPr>
        <w:rFonts w:cs="Verdana"/>
        <w:noProof/>
        <w:sz w:val="18"/>
        <w:szCs w:val="18"/>
      </w:rPr>
      <w:t>2</w:t>
    </w:r>
    <w:r>
      <w:rPr>
        <w:rFonts w:cs="Verdana"/>
        <w:sz w:val="18"/>
        <w:szCs w:val="18"/>
      </w:rPr>
      <w:fldChar w:fldCharType="end"/>
    </w:r>
  </w:p>
  <w:p w14:paraId="066B4804" w14:textId="77777777" w:rsidR="008A407D" w:rsidRDefault="008A407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6C609" w14:textId="77777777" w:rsidR="008A407D" w:rsidRDefault="00000000">
    <w:r>
      <w:rPr>
        <w:noProof/>
      </w:rPr>
      <w:drawing>
        <wp:anchor distT="0" distB="0" distL="114300" distR="114300" simplePos="0" relativeHeight="251662336" behindDoc="0" locked="0" layoutInCell="1" hidden="0" allowOverlap="1" wp14:anchorId="31A9C04B" wp14:editId="5842CF37">
          <wp:simplePos x="0" y="0"/>
          <wp:positionH relativeFrom="column">
            <wp:posOffset>225589</wp:posOffset>
          </wp:positionH>
          <wp:positionV relativeFrom="paragraph">
            <wp:posOffset>5165449</wp:posOffset>
          </wp:positionV>
          <wp:extent cx="3869635" cy="769085"/>
          <wp:effectExtent l="0" t="0" r="0" b="0"/>
          <wp:wrapNone/>
          <wp:docPr id="15334532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69635" cy="76908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1614663F" wp14:editId="27A33CA1">
          <wp:simplePos x="0" y="0"/>
          <wp:positionH relativeFrom="column">
            <wp:posOffset>4518660</wp:posOffset>
          </wp:positionH>
          <wp:positionV relativeFrom="paragraph">
            <wp:posOffset>9824168</wp:posOffset>
          </wp:positionV>
          <wp:extent cx="1816100" cy="211455"/>
          <wp:effectExtent l="0" t="0" r="0" b="0"/>
          <wp:wrapSquare wrapText="bothSides" distT="0" distB="0" distL="114300" distR="114300"/>
          <wp:docPr id="153345320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a:stretch>
                    <a:fillRect/>
                  </a:stretch>
                </pic:blipFill>
                <pic:spPr>
                  <a:xfrm>
                    <a:off x="0" y="0"/>
                    <a:ext cx="1816100" cy="211455"/>
                  </a:xfrm>
                  <a:prstGeom prst="rect">
                    <a:avLst/>
                  </a:prstGeom>
                  <a:ln/>
                </pic:spPr>
              </pic:pic>
            </a:graphicData>
          </a:graphic>
        </wp:anchor>
      </w:drawing>
    </w:r>
    <w:r>
      <w:rPr>
        <w:noProof/>
      </w:rPr>
      <mc:AlternateContent>
        <mc:Choice Requires="wps">
          <w:drawing>
            <wp:anchor distT="0" distB="0" distL="114300" distR="114300" simplePos="0" relativeHeight="251664384" behindDoc="0" locked="0" layoutInCell="1" hidden="0" allowOverlap="1" wp14:anchorId="3C59B9BD" wp14:editId="59376BEA">
              <wp:simplePos x="0" y="0"/>
              <wp:positionH relativeFrom="column">
                <wp:posOffset>1778000</wp:posOffset>
              </wp:positionH>
              <wp:positionV relativeFrom="paragraph">
                <wp:posOffset>-76199</wp:posOffset>
              </wp:positionV>
              <wp:extent cx="3797754" cy="353695"/>
              <wp:effectExtent l="0" t="0" r="0" b="0"/>
              <wp:wrapNone/>
              <wp:docPr id="1533453202" name="Rectangle 1533453202"/>
              <wp:cNvGraphicFramePr/>
              <a:graphic xmlns:a="http://schemas.openxmlformats.org/drawingml/2006/main">
                <a:graphicData uri="http://schemas.microsoft.com/office/word/2010/wordprocessingShape">
                  <wps:wsp>
                    <wps:cNvSpPr/>
                    <wps:spPr>
                      <a:xfrm>
                        <a:off x="3451886" y="3607915"/>
                        <a:ext cx="3788229" cy="344170"/>
                      </a:xfrm>
                      <a:prstGeom prst="rect">
                        <a:avLst/>
                      </a:prstGeom>
                      <a:solidFill>
                        <a:schemeClr val="lt1"/>
                      </a:solidFill>
                      <a:ln>
                        <a:noFill/>
                      </a:ln>
                    </wps:spPr>
                    <wps:txbx>
                      <w:txbxContent>
                        <w:p w14:paraId="5CD12CF1" w14:textId="77777777" w:rsidR="008A407D" w:rsidRDefault="00000000">
                          <w:pPr>
                            <w:ind w:right="360"/>
                            <w:textDirection w:val="btLr"/>
                          </w:pPr>
                          <w:r>
                            <w:rPr>
                              <w:rFonts w:cs="Verdana"/>
                              <w:i/>
                            </w:rPr>
                            <w:t>Climate Security and Sustainable Development</w:t>
                          </w:r>
                        </w:p>
                        <w:p w14:paraId="5FB60346" w14:textId="77777777" w:rsidR="008A407D" w:rsidRDefault="008A407D">
                          <w:pPr>
                            <w:textDirection w:val="btLr"/>
                          </w:pPr>
                        </w:p>
                      </w:txbxContent>
                    </wps:txbx>
                    <wps:bodyPr spcFirstLastPara="1" wrap="square" lIns="91425" tIns="45700" rIns="91425" bIns="45700" anchor="t" anchorCtr="0">
                      <a:noAutofit/>
                    </wps:bodyPr>
                  </wps:wsp>
                </a:graphicData>
              </a:graphic>
            </wp:anchor>
          </w:drawing>
        </mc:Choice>
        <mc:Fallback>
          <w:pict>
            <v:rect id="Rectangle 1533453202" o:spid="_x0000_s1040" style="position:absolute;margin-left:140pt;margin-top:-6pt;width:299.05pt;height:27.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vk1AEAAIkDAAAOAAAAZHJzL2Uyb0RvYy54bWysU9uO2yAQfa/Uf0C8N77USRwrzqraVapK&#10;qzbSth9AMMRIGOhAYufvO5DsJm3fqr7gGWY4nDMcrx+mQZOTAK+saWkxyykRhttOmUNLf3zffqgp&#10;8YGZjmlrREvPwtOHzft369E1orS91Z0AgiDGN6NraR+Ca7LM814MzM+sEwaL0sLAAqZwyDpgI6IP&#10;OivzfJGNFjoHlgvvcffpUqSbhC+l4OGblF4EoluK3EJaIa37uGabNWsOwFyv+JUG+wcWA1MGL32D&#10;emKBkSOov6AGxcF6K8OM2yGzUioukgZUU+R/qHnpmRNJCw7Hu7cx+f8Hy7+eXtwOcAyj843HMKqY&#10;JAzxi/zI1NKP1byo6wUlZ4wX+XJVzC+DE1MgPDYs67osV5Tw2FFVxTJNNrshOfDhs7ADiUFLAR8m&#10;zYudnn3A27H1tSVe7K1W3VZpnZJoBvGogZwYPqMORbwdT/zWpU3sNTaeupTjTnaTFaMw7SeiupYu&#10;IkTc2dvuvAPiHd8qpPbMfNgxQA8UlIzoi5b6n0cGghL9xeDgV0VVztFIKanmyxxdBfeV/X2FGd5b&#10;tFug5BI+hmS+C9VPx2ClSvJvVK6c8b2Txqs3o6Hu89R1+4M2vwAAAP//AwBQSwMEFAAGAAgAAAAh&#10;AJL0+WnfAAAACgEAAA8AAABkcnMvZG93bnJldi54bWxMj0FLw0AQhe+C/2EZwVu7SSw2xEyKCL2J&#10;xar0uk3GbGx2NmS3afz3jie9veE93nyv3MyuVxONofOMkC4TUMS1bzpuEd7ftoscVIiGG9N7JoRv&#10;CrCprq9KUzT+wq807WOrpIRDYRBsjEOhdagtOROWfiAW79OPzkQ5x1Y3o7lIuet1liT32pmO5YM1&#10;Az1Zqk/7s0N4XoXd15Ymuzsc6ji8ROs/TjPi7c38+AAq0hz/wvCLL+hQCdPRn7kJqkfI8kS2RIRF&#10;momQRL7OU1BHhNXdGnRV6v8Tqh8AAAD//wMAUEsBAi0AFAAGAAgAAAAhALaDOJL+AAAA4QEAABMA&#10;AAAAAAAAAAAAAAAAAAAAAFtDb250ZW50X1R5cGVzXS54bWxQSwECLQAUAAYACAAAACEAOP0h/9YA&#10;AACUAQAACwAAAAAAAAAAAAAAAAAvAQAAX3JlbHMvLnJlbHNQSwECLQAUAAYACAAAACEA3nyb5NQB&#10;AACJAwAADgAAAAAAAAAAAAAAAAAuAgAAZHJzL2Uyb0RvYy54bWxQSwECLQAUAAYACAAAACEAkvT5&#10;ad8AAAAKAQAADwAAAAAAAAAAAAAAAAAuBAAAZHJzL2Rvd25yZXYueG1sUEsFBgAAAAAEAAQA8wAA&#10;ADoFAAAAAA==&#10;" fillcolor="white [3201]" stroked="f">
              <v:textbox inset="2.53958mm,1.2694mm,2.53958mm,1.2694mm">
                <w:txbxContent>
                  <w:p w14:paraId="3E3E95D3" w14:textId="77777777" w:rsidR="008A407D" w:rsidRDefault="00000000">
                    <w:pPr>
                      <w:ind w:right="360"/>
                      <w:textDirection w:val="btLr"/>
                    </w:pPr>
                    <w:r>
                      <w:rPr>
                        <w:rFonts w:cs="Verdana"/>
                        <w:i/>
                      </w:rPr>
                      <w:t>Climate Security and Sustainable Development</w:t>
                    </w:r>
                  </w:p>
                  <w:p w14:paraId="020698E5" w14:textId="77777777" w:rsidR="008A407D" w:rsidRDefault="008A407D">
                    <w:pPr>
                      <w:textDirection w:val="btLr"/>
                    </w:pPr>
                  </w:p>
                </w:txbxContent>
              </v:textbox>
            </v:rect>
          </w:pict>
        </mc:Fallback>
      </mc:AlternateContent>
    </w:r>
    <w:r>
      <w:rPr>
        <w:noProof/>
      </w:rPr>
      <w:drawing>
        <wp:anchor distT="0" distB="0" distL="114300" distR="114300" simplePos="0" relativeHeight="251665408" behindDoc="0" locked="0" layoutInCell="1" hidden="0" allowOverlap="1" wp14:anchorId="3E33CB32" wp14:editId="6407192D">
          <wp:simplePos x="0" y="0"/>
          <wp:positionH relativeFrom="column">
            <wp:posOffset>1</wp:posOffset>
          </wp:positionH>
          <wp:positionV relativeFrom="paragraph">
            <wp:posOffset>0</wp:posOffset>
          </wp:positionV>
          <wp:extent cx="1222244" cy="144000"/>
          <wp:effectExtent l="0" t="0" r="0" b="0"/>
          <wp:wrapNone/>
          <wp:docPr id="153345320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
                  <a:srcRect/>
                  <a:stretch>
                    <a:fillRect/>
                  </a:stretch>
                </pic:blipFill>
                <pic:spPr>
                  <a:xfrm>
                    <a:off x="0" y="0"/>
                    <a:ext cx="1222244" cy="144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62C0C" w14:textId="77777777" w:rsidR="00245BA0" w:rsidRDefault="00245BA0">
      <w:pPr>
        <w:spacing w:after="0" w:line="240" w:lineRule="auto"/>
      </w:pPr>
      <w:r>
        <w:separator/>
      </w:r>
    </w:p>
  </w:footnote>
  <w:footnote w:type="continuationSeparator" w:id="0">
    <w:p w14:paraId="1A4DDB11" w14:textId="77777777" w:rsidR="00245BA0" w:rsidRDefault="00245BA0">
      <w:pPr>
        <w:spacing w:after="0" w:line="240" w:lineRule="auto"/>
      </w:pPr>
      <w:r>
        <w:continuationSeparator/>
      </w:r>
    </w:p>
  </w:footnote>
  <w:footnote w:id="1">
    <w:p w14:paraId="7F5DAF48" w14:textId="77777777" w:rsidR="008A407D" w:rsidRDefault="00000000">
      <w:pPr>
        <w:pBdr>
          <w:top w:val="nil"/>
          <w:left w:val="nil"/>
          <w:bottom w:val="nil"/>
          <w:right w:val="nil"/>
          <w:between w:val="nil"/>
        </w:pBdr>
        <w:spacing w:after="0" w:line="240" w:lineRule="auto"/>
        <w:jc w:val="both"/>
        <w:rPr>
          <w:rFonts w:cs="Verdana"/>
          <w:sz w:val="16"/>
          <w:szCs w:val="16"/>
        </w:rPr>
      </w:pPr>
      <w:r>
        <w:rPr>
          <w:rStyle w:val="FootnoteReference"/>
        </w:rPr>
        <w:footnoteRef/>
      </w:r>
      <w:r>
        <w:rPr>
          <w:rFonts w:cs="Verdana"/>
          <w:sz w:val="16"/>
          <w:szCs w:val="16"/>
        </w:rPr>
        <w:t xml:space="preserve"> The project (https://registry.goldstandard.org/projects/details/665) is an initiative of SNV, the Netherland Development Organization, to promote improved “</w:t>
      </w:r>
      <w:proofErr w:type="spellStart"/>
      <w:r>
        <w:rPr>
          <w:rFonts w:cs="Verdana"/>
          <w:sz w:val="16"/>
          <w:szCs w:val="16"/>
        </w:rPr>
        <w:t>dolo</w:t>
      </w:r>
      <w:proofErr w:type="spellEnd"/>
      <w:r>
        <w:rPr>
          <w:rFonts w:cs="Verdana"/>
          <w:sz w:val="16"/>
          <w:szCs w:val="16"/>
        </w:rPr>
        <w:t xml:space="preserve">” stoves in the Boucle du </w:t>
      </w:r>
      <w:proofErr w:type="spellStart"/>
      <w:r>
        <w:rPr>
          <w:rFonts w:cs="Verdana"/>
          <w:sz w:val="16"/>
          <w:szCs w:val="16"/>
        </w:rPr>
        <w:t>Mouhoun</w:t>
      </w:r>
      <w:proofErr w:type="spellEnd"/>
      <w:r>
        <w:rPr>
          <w:rFonts w:cs="Verdana"/>
          <w:sz w:val="16"/>
          <w:szCs w:val="16"/>
        </w:rPr>
        <w:t xml:space="preserve"> Region of Burkina Faso. These stoves are used for brewing of “Dolo”, a traditional local drink made from sorghum which is </w:t>
      </w:r>
      <w:proofErr w:type="spellStart"/>
      <w:r>
        <w:rPr>
          <w:rFonts w:cs="Verdana"/>
          <w:sz w:val="16"/>
          <w:szCs w:val="16"/>
        </w:rPr>
        <w:t>is</w:t>
      </w:r>
      <w:proofErr w:type="spellEnd"/>
      <w:r>
        <w:rPr>
          <w:rFonts w:cs="Verdana"/>
          <w:sz w:val="16"/>
          <w:szCs w:val="16"/>
        </w:rPr>
        <w:t xml:space="preserve"> consumed during any ceremony, rituals, festivities and non-special occasions.</w:t>
      </w:r>
    </w:p>
  </w:footnote>
  <w:footnote w:id="2">
    <w:p w14:paraId="481A587D" w14:textId="77777777" w:rsidR="008A407D" w:rsidRDefault="00000000">
      <w:pPr>
        <w:pBdr>
          <w:top w:val="nil"/>
          <w:left w:val="nil"/>
          <w:bottom w:val="nil"/>
          <w:right w:val="nil"/>
          <w:between w:val="nil"/>
        </w:pBdr>
        <w:spacing w:after="0" w:line="240" w:lineRule="auto"/>
        <w:rPr>
          <w:rFonts w:cs="Verdana"/>
          <w:sz w:val="16"/>
          <w:szCs w:val="16"/>
        </w:rPr>
      </w:pPr>
      <w:r>
        <w:rPr>
          <w:rStyle w:val="FootnoteReference"/>
        </w:rPr>
        <w:footnoteRef/>
      </w:r>
      <w:r>
        <w:rPr>
          <w:rFonts w:cs="Verdana"/>
          <w:sz w:val="16"/>
          <w:szCs w:val="16"/>
        </w:rPr>
        <w:t xml:space="preserve"> Report of the training session, see original document: ‘</w:t>
      </w:r>
      <w:r>
        <w:rPr>
          <w:rFonts w:cs="Verdana"/>
          <w:i/>
          <w:sz w:val="16"/>
          <w:szCs w:val="16"/>
        </w:rPr>
        <w:t xml:space="preserve">02-KWG-Rapport de </w:t>
      </w:r>
      <w:proofErr w:type="spellStart"/>
      <w:r>
        <w:rPr>
          <w:rFonts w:cs="Verdana"/>
          <w:i/>
          <w:sz w:val="16"/>
          <w:szCs w:val="16"/>
        </w:rPr>
        <w:t>formation_agent</w:t>
      </w:r>
      <w:proofErr w:type="spellEnd"/>
      <w:r>
        <w:rPr>
          <w:rFonts w:cs="Verdana"/>
          <w:i/>
          <w:sz w:val="16"/>
          <w:szCs w:val="16"/>
        </w:rPr>
        <w:t xml:space="preserve"> de </w:t>
      </w:r>
      <w:proofErr w:type="spellStart"/>
      <w:r>
        <w:rPr>
          <w:rFonts w:cs="Verdana"/>
          <w:i/>
          <w:sz w:val="16"/>
          <w:szCs w:val="16"/>
        </w:rPr>
        <w:t>collecte</w:t>
      </w:r>
      <w:proofErr w:type="spellEnd"/>
      <w:r>
        <w:rPr>
          <w:rFonts w:cs="Verdana"/>
          <w:sz w:val="16"/>
          <w:szCs w:val="16"/>
        </w:rPr>
        <w:t xml:space="preserve">’ and its translation in </w:t>
      </w:r>
      <w:proofErr w:type="gramStart"/>
      <w:r>
        <w:rPr>
          <w:rFonts w:cs="Verdana"/>
          <w:sz w:val="16"/>
          <w:szCs w:val="16"/>
        </w:rPr>
        <w:t>English :</w:t>
      </w:r>
      <w:proofErr w:type="gramEnd"/>
      <w:r>
        <w:rPr>
          <w:rFonts w:cs="Verdana"/>
          <w:sz w:val="16"/>
          <w:szCs w:val="16"/>
        </w:rPr>
        <w:t xml:space="preserve"> ‘</w:t>
      </w:r>
      <w:r>
        <w:rPr>
          <w:rFonts w:cs="Verdana"/>
          <w:i/>
          <w:sz w:val="16"/>
          <w:szCs w:val="16"/>
        </w:rPr>
        <w:t xml:space="preserve">02-KWG-Rapport de </w:t>
      </w:r>
      <w:proofErr w:type="spellStart"/>
      <w:r>
        <w:rPr>
          <w:rFonts w:cs="Verdana"/>
          <w:i/>
          <w:sz w:val="16"/>
          <w:szCs w:val="16"/>
        </w:rPr>
        <w:t>formation_agent</w:t>
      </w:r>
      <w:proofErr w:type="spellEnd"/>
      <w:r>
        <w:rPr>
          <w:rFonts w:cs="Verdana"/>
          <w:i/>
          <w:sz w:val="16"/>
          <w:szCs w:val="16"/>
        </w:rPr>
        <w:t xml:space="preserve"> de </w:t>
      </w:r>
      <w:proofErr w:type="spellStart"/>
      <w:r>
        <w:rPr>
          <w:rFonts w:cs="Verdana"/>
          <w:i/>
          <w:sz w:val="16"/>
          <w:szCs w:val="16"/>
        </w:rPr>
        <w:t>collecte_picture</w:t>
      </w:r>
      <w:proofErr w:type="spellEnd"/>
      <w:r>
        <w:rPr>
          <w:rFonts w:cs="Verdana"/>
          <w:i/>
          <w:sz w:val="16"/>
          <w:szCs w:val="16"/>
        </w:rPr>
        <w:t xml:space="preserve"> EN</w:t>
      </w:r>
      <w:r>
        <w:rPr>
          <w:rFonts w:cs="Verdana"/>
          <w:sz w:val="16"/>
          <w:szCs w:val="16"/>
        </w:rPr>
        <w:t>.</w:t>
      </w:r>
    </w:p>
  </w:footnote>
  <w:footnote w:id="3">
    <w:p w14:paraId="35C18CA7" w14:textId="77777777" w:rsidR="008A407D" w:rsidRPr="00561407" w:rsidRDefault="00000000">
      <w:pPr>
        <w:keepLines/>
        <w:numPr>
          <w:ilvl w:val="0"/>
          <w:numId w:val="1"/>
        </w:numPr>
        <w:pBdr>
          <w:top w:val="nil"/>
          <w:left w:val="nil"/>
          <w:bottom w:val="nil"/>
          <w:right w:val="nil"/>
          <w:between w:val="nil"/>
        </w:pBdr>
        <w:spacing w:before="120" w:after="60" w:line="240" w:lineRule="auto"/>
        <w:jc w:val="both"/>
        <w:rPr>
          <w:rFonts w:ascii="Avenir" w:eastAsia="Avenir" w:hAnsi="Avenir" w:cs="Avenir"/>
          <w:sz w:val="18"/>
          <w:szCs w:val="18"/>
          <w:lang w:val="fr-BE"/>
        </w:rPr>
      </w:pPr>
      <w:r>
        <w:rPr>
          <w:rStyle w:val="FootnoteReference"/>
        </w:rPr>
        <w:footnoteRef/>
      </w:r>
      <w:r w:rsidRPr="00561407">
        <w:rPr>
          <w:rFonts w:cs="Verdana"/>
          <w:sz w:val="16"/>
          <w:szCs w:val="16"/>
          <w:lang w:val="fr-BE"/>
        </w:rPr>
        <w:t xml:space="preserve"> Rapport sur les tests de performances énergétiques des Foyers trois pierres améliorés (F3PA) de l’association Tiipaalga, Laboratoire Biomasse Energie et Biocarburant de 2IE, Ouagadougou, July 2015 (see document « tiipaalga_Rapport de tests de performance énergétiques_F3PA_24_07_2015_VF.pdf » or in English : « tiipaalga_Report WBT thermal efficiency_F3PA_24_07_2015_VF_EN »)</w:t>
      </w:r>
    </w:p>
    <w:p w14:paraId="5D3DA2F4" w14:textId="77777777" w:rsidR="008A407D" w:rsidRPr="00561407" w:rsidRDefault="008A407D">
      <w:pPr>
        <w:keepLines/>
        <w:numPr>
          <w:ilvl w:val="0"/>
          <w:numId w:val="1"/>
        </w:numPr>
        <w:pBdr>
          <w:top w:val="nil"/>
          <w:left w:val="nil"/>
          <w:bottom w:val="nil"/>
          <w:right w:val="nil"/>
          <w:between w:val="nil"/>
        </w:pBdr>
        <w:spacing w:before="120" w:after="60" w:line="240" w:lineRule="auto"/>
        <w:jc w:val="both"/>
        <w:rPr>
          <w:rFonts w:cs="Verdana"/>
          <w:sz w:val="16"/>
          <w:szCs w:val="16"/>
          <w:lang w:val="fr-BE"/>
        </w:rPr>
      </w:pPr>
    </w:p>
  </w:footnote>
  <w:footnote w:id="4">
    <w:p w14:paraId="20A16500" w14:textId="77777777" w:rsidR="008A407D" w:rsidRPr="00561407" w:rsidRDefault="00000000">
      <w:pPr>
        <w:keepLines/>
        <w:numPr>
          <w:ilvl w:val="0"/>
          <w:numId w:val="1"/>
        </w:numPr>
        <w:pBdr>
          <w:top w:val="nil"/>
          <w:left w:val="nil"/>
          <w:bottom w:val="nil"/>
          <w:right w:val="nil"/>
          <w:between w:val="nil"/>
        </w:pBdr>
        <w:spacing w:before="120" w:after="60" w:line="240" w:lineRule="auto"/>
        <w:jc w:val="both"/>
        <w:rPr>
          <w:rFonts w:cs="Verdana"/>
          <w:sz w:val="16"/>
          <w:szCs w:val="16"/>
          <w:lang w:val="fr-BE"/>
        </w:rPr>
      </w:pPr>
      <w:r>
        <w:rPr>
          <w:rStyle w:val="FootnoteReference"/>
        </w:rPr>
        <w:footnoteRef/>
      </w:r>
      <w:r w:rsidRPr="00561407">
        <w:rPr>
          <w:rFonts w:cs="Verdana"/>
          <w:sz w:val="16"/>
          <w:szCs w:val="16"/>
          <w:lang w:val="fr-BE"/>
        </w:rPr>
        <w:t xml:space="preserve"> </w:t>
      </w:r>
      <w:r w:rsidRPr="00561407">
        <w:rPr>
          <w:rFonts w:cs="Verdana"/>
          <w:sz w:val="20"/>
          <w:szCs w:val="20"/>
          <w:lang w:val="fr-BE"/>
        </w:rPr>
        <w:t>INSD, recensement général de la population  et de l’habitation de 2006, juillet 2008, Ministère de l'Economie et des Finances, p49 (tableau 15),  52 pages : (Document « </w:t>
      </w:r>
      <w:r w:rsidRPr="00561407">
        <w:rPr>
          <w:rFonts w:cs="Verdana"/>
          <w:i/>
          <w:sz w:val="20"/>
          <w:szCs w:val="20"/>
          <w:lang w:val="fr-BE"/>
        </w:rPr>
        <w:t>Resultats_definitifs_RGPH_2006_with EN translation</w:t>
      </w:r>
      <w:r w:rsidRPr="00561407">
        <w:rPr>
          <w:rFonts w:cs="Verdana"/>
          <w:sz w:val="20"/>
          <w:szCs w:val="20"/>
          <w:lang w:val="fr-BE"/>
        </w:rPr>
        <w:t> »)</w:t>
      </w:r>
    </w:p>
  </w:footnote>
  <w:footnote w:id="5">
    <w:p w14:paraId="6AAC7C3A" w14:textId="77777777" w:rsidR="008A407D" w:rsidRPr="00561407" w:rsidRDefault="00000000">
      <w:pPr>
        <w:pBdr>
          <w:top w:val="nil"/>
          <w:left w:val="nil"/>
          <w:bottom w:val="nil"/>
          <w:right w:val="nil"/>
          <w:between w:val="nil"/>
        </w:pBdr>
        <w:spacing w:after="0" w:line="240" w:lineRule="auto"/>
        <w:rPr>
          <w:rFonts w:cs="Verdana"/>
          <w:sz w:val="16"/>
          <w:szCs w:val="16"/>
          <w:lang w:val="fr-BE"/>
        </w:rPr>
      </w:pPr>
      <w:r>
        <w:rPr>
          <w:rStyle w:val="FootnoteReference"/>
        </w:rPr>
        <w:footnoteRef/>
      </w:r>
      <w:r w:rsidRPr="00561407">
        <w:rPr>
          <w:rFonts w:cs="Verdana"/>
          <w:sz w:val="16"/>
          <w:szCs w:val="16"/>
          <w:lang w:val="fr-BE"/>
        </w:rPr>
        <w:t xml:space="preserve"> </w:t>
      </w:r>
      <w:hyperlink r:id="rId1">
        <w:r w:rsidRPr="00561407">
          <w:rPr>
            <w:rFonts w:cs="Verdana"/>
            <w:color w:val="00B9BD"/>
            <w:sz w:val="16"/>
            <w:szCs w:val="16"/>
            <w:u w:val="single"/>
            <w:lang w:val="fr-BE"/>
          </w:rPr>
          <w:t>https://www.randomdraws.com/random-sequence-generator/</w:t>
        </w:r>
      </w:hyperlink>
      <w:r w:rsidRPr="00561407">
        <w:rPr>
          <w:rFonts w:cs="Verdana"/>
          <w:sz w:val="16"/>
          <w:szCs w:val="16"/>
          <w:lang w:val="fr-BE"/>
        </w:rPr>
        <w:t xml:space="preserve"> </w:t>
      </w:r>
    </w:p>
  </w:footnote>
  <w:footnote w:id="6">
    <w:p w14:paraId="7626A4FE" w14:textId="77777777" w:rsidR="008A407D" w:rsidRDefault="00000000">
      <w:pPr>
        <w:pBdr>
          <w:top w:val="nil"/>
          <w:left w:val="nil"/>
          <w:bottom w:val="nil"/>
          <w:right w:val="nil"/>
          <w:between w:val="nil"/>
        </w:pBdr>
        <w:spacing w:after="0" w:line="240" w:lineRule="auto"/>
        <w:ind w:left="227"/>
        <w:rPr>
          <w:rFonts w:cs="Verdana"/>
          <w:sz w:val="16"/>
          <w:szCs w:val="16"/>
        </w:rPr>
      </w:pPr>
      <w:r>
        <w:rPr>
          <w:rStyle w:val="FootnoteReference"/>
        </w:rPr>
        <w:footnoteRef/>
      </w:r>
      <w:r>
        <w:rPr>
          <w:rFonts w:cs="Verdana"/>
          <w:sz w:val="16"/>
          <w:szCs w:val="16"/>
        </w:rPr>
        <w:t xml:space="preserve">The document is in French, an English translation of the questions of the survey is available in headers of </w:t>
      </w:r>
      <w:proofErr w:type="gramStart"/>
      <w:r>
        <w:rPr>
          <w:rFonts w:cs="Verdana"/>
          <w:sz w:val="16"/>
          <w:szCs w:val="16"/>
        </w:rPr>
        <w:t>document :</w:t>
      </w:r>
      <w:proofErr w:type="gramEnd"/>
      <w:r>
        <w:rPr>
          <w:rFonts w:cs="Verdana"/>
          <w:sz w:val="16"/>
          <w:szCs w:val="16"/>
        </w:rPr>
        <w:t xml:space="preserve"> ‘</w:t>
      </w:r>
      <w:r>
        <w:rPr>
          <w:rFonts w:cs="Verdana"/>
          <w:i/>
          <w:sz w:val="16"/>
          <w:szCs w:val="16"/>
        </w:rPr>
        <w:t>GS1340_MS_VPA-11-12-13_Vintage 2022’</w:t>
      </w:r>
      <w:r>
        <w:rPr>
          <w:rFonts w:cs="Verdana"/>
          <w:sz w:val="16"/>
          <w:szCs w:val="16"/>
        </w:rPr>
        <w:t>.</w:t>
      </w:r>
    </w:p>
  </w:footnote>
  <w:footnote w:id="7">
    <w:p w14:paraId="4394A201" w14:textId="77777777" w:rsidR="008A407D" w:rsidRPr="00561407" w:rsidRDefault="00000000">
      <w:pPr>
        <w:keepLines/>
        <w:numPr>
          <w:ilvl w:val="0"/>
          <w:numId w:val="1"/>
        </w:numPr>
        <w:pBdr>
          <w:top w:val="nil"/>
          <w:left w:val="nil"/>
          <w:bottom w:val="nil"/>
          <w:right w:val="nil"/>
          <w:between w:val="nil"/>
        </w:pBdr>
        <w:spacing w:before="120" w:after="60" w:line="240" w:lineRule="auto"/>
        <w:jc w:val="both"/>
        <w:rPr>
          <w:rFonts w:cs="Verdana"/>
          <w:sz w:val="16"/>
          <w:szCs w:val="16"/>
          <w:lang w:val="fr-BE"/>
        </w:rPr>
      </w:pPr>
      <w:r>
        <w:rPr>
          <w:rStyle w:val="FootnoteReference"/>
        </w:rPr>
        <w:footnoteRef/>
      </w:r>
      <w:r w:rsidRPr="00561407">
        <w:rPr>
          <w:rFonts w:cs="Verdana"/>
          <w:sz w:val="16"/>
          <w:szCs w:val="16"/>
          <w:lang w:val="fr-BE"/>
        </w:rPr>
        <w:t xml:space="preserve"> </w:t>
      </w:r>
      <w:r w:rsidRPr="00561407">
        <w:rPr>
          <w:rFonts w:cs="Verdana"/>
          <w:sz w:val="18"/>
          <w:szCs w:val="18"/>
          <w:lang w:val="fr-BE"/>
        </w:rPr>
        <w:t>INSD, recensement général de la population  et de l’habitation de 2006, juillet 2008, Ministère de l'Economie et des Finances, p43 (tableau 15),  52 pages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1CFF5" w14:textId="77777777" w:rsidR="008A407D" w:rsidRDefault="00000000">
    <w:pPr>
      <w:spacing w:after="0"/>
      <w:jc w:val="right"/>
    </w:pPr>
    <w:r>
      <w:fldChar w:fldCharType="begin"/>
    </w:r>
    <w:r>
      <w:instrText>PAGE</w:instrText>
    </w:r>
    <w:r>
      <w:fldChar w:fldCharType="separate"/>
    </w:r>
    <w:r>
      <w:fldChar w:fldCharType="end"/>
    </w:r>
  </w:p>
  <w:p w14:paraId="7A73A08C" w14:textId="77777777" w:rsidR="008A407D" w:rsidRDefault="008A407D">
    <w:pPr>
      <w:spacing w:after="0"/>
      <w:ind w:right="360"/>
    </w:pPr>
  </w:p>
  <w:p w14:paraId="40E3240E" w14:textId="77777777" w:rsidR="008A407D" w:rsidRDefault="008A407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41F30" w14:textId="77777777" w:rsidR="008A407D" w:rsidRDefault="00000000">
    <w:pPr>
      <w:rPr>
        <w:b/>
        <w:sz w:val="16"/>
        <w:szCs w:val="16"/>
      </w:rPr>
    </w:pPr>
    <w:r>
      <w:rPr>
        <w:rFonts w:cs="Verdana"/>
        <w:b/>
        <w:color w:val="FFFFFF"/>
        <w:sz w:val="16"/>
        <w:szCs w:val="16"/>
        <w:shd w:val="clear" w:color="auto" w:fill="00B9BD"/>
      </w:rPr>
      <w:br/>
    </w:r>
    <w:r>
      <w:rPr>
        <w:b/>
        <w:color w:val="00B9BD"/>
        <w:sz w:val="16"/>
        <w:szCs w:val="16"/>
      </w:rPr>
      <w:t>TEMPLATE- Monitoring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45367" w14:textId="77777777" w:rsidR="008A407D" w:rsidRDefault="00000000">
    <w:pPr>
      <w:ind w:left="-1134"/>
    </w:pPr>
    <w:r>
      <w:rPr>
        <w:noProof/>
      </w:rPr>
      <mc:AlternateContent>
        <mc:Choice Requires="wpg">
          <w:drawing>
            <wp:inline distT="0" distB="0" distL="0" distR="0" wp14:anchorId="52E45C9D" wp14:editId="1DC1CF59">
              <wp:extent cx="7593965" cy="1580606"/>
              <wp:effectExtent l="0" t="0" r="0" b="0"/>
              <wp:docPr id="1533453196" name="Group 1533453196"/>
              <wp:cNvGraphicFramePr/>
              <a:graphic xmlns:a="http://schemas.openxmlformats.org/drawingml/2006/main">
                <a:graphicData uri="http://schemas.microsoft.com/office/word/2010/wordprocessingGroup">
                  <wpg:wgp>
                    <wpg:cNvGrpSpPr/>
                    <wpg:grpSpPr>
                      <a:xfrm>
                        <a:off x="0" y="0"/>
                        <a:ext cx="7593965" cy="1580606"/>
                        <a:chOff x="0" y="0"/>
                        <a:chExt cx="7593975" cy="1580625"/>
                      </a:xfrm>
                    </wpg:grpSpPr>
                    <wpg:grpSp>
                      <wpg:cNvPr id="1866717023" name="Group 1866717023"/>
                      <wpg:cNvGrpSpPr/>
                      <wpg:grpSpPr>
                        <a:xfrm>
                          <a:off x="0" y="0"/>
                          <a:ext cx="7593964" cy="1580606"/>
                          <a:chOff x="0" y="0"/>
                          <a:chExt cx="7593964" cy="1580606"/>
                        </a:xfrm>
                      </wpg:grpSpPr>
                      <wps:wsp>
                        <wps:cNvPr id="352594662" name="Rectangle 352594662"/>
                        <wps:cNvSpPr/>
                        <wps:spPr>
                          <a:xfrm>
                            <a:off x="0" y="0"/>
                            <a:ext cx="7593950" cy="1580600"/>
                          </a:xfrm>
                          <a:prstGeom prst="rect">
                            <a:avLst/>
                          </a:prstGeom>
                          <a:noFill/>
                          <a:ln>
                            <a:noFill/>
                          </a:ln>
                        </wps:spPr>
                        <wps:txbx>
                          <w:txbxContent>
                            <w:p w14:paraId="733FA380" w14:textId="77777777" w:rsidR="008A407D" w:rsidRDefault="008A407D">
                              <w:pPr>
                                <w:spacing w:after="0" w:line="240" w:lineRule="auto"/>
                                <w:textDirection w:val="btLr"/>
                              </w:pPr>
                            </w:p>
                          </w:txbxContent>
                        </wps:txbx>
                        <wps:bodyPr spcFirstLastPara="1" wrap="square" lIns="91425" tIns="91425" rIns="91425" bIns="91425" anchor="ctr" anchorCtr="0">
                          <a:noAutofit/>
                        </wps:bodyPr>
                      </wps:wsp>
                      <wps:wsp>
                        <wps:cNvPr id="2136909398" name="Rectangle 2136909398"/>
                        <wps:cNvSpPr/>
                        <wps:spPr>
                          <a:xfrm>
                            <a:off x="3886558" y="0"/>
                            <a:ext cx="3707406" cy="1266223"/>
                          </a:xfrm>
                          <a:prstGeom prst="rect">
                            <a:avLst/>
                          </a:prstGeom>
                          <a:solidFill>
                            <a:schemeClr val="lt1"/>
                          </a:solidFill>
                          <a:ln>
                            <a:noFill/>
                          </a:ln>
                        </wps:spPr>
                        <wps:txbx>
                          <w:txbxContent>
                            <w:p w14:paraId="50C40A1B" w14:textId="77777777" w:rsidR="008A407D" w:rsidRDefault="008A407D">
                              <w:pPr>
                                <w:spacing w:after="0" w:line="240" w:lineRule="auto"/>
                                <w:textDirection w:val="btLr"/>
                              </w:pPr>
                            </w:p>
                          </w:txbxContent>
                        </wps:txbx>
                        <wps:bodyPr spcFirstLastPara="1" wrap="square" lIns="91425" tIns="91425" rIns="91425" bIns="91425" anchor="ctr" anchorCtr="0">
                          <a:noAutofit/>
                        </wps:bodyPr>
                      </wps:wsp>
                      <wps:wsp>
                        <wps:cNvPr id="1612601673" name="Rectangle 1612601673"/>
                        <wps:cNvSpPr/>
                        <wps:spPr>
                          <a:xfrm rot="-5400000">
                            <a:off x="4001595" y="632242"/>
                            <a:ext cx="1580606" cy="316121"/>
                          </a:xfrm>
                          <a:prstGeom prst="rect">
                            <a:avLst/>
                          </a:prstGeom>
                          <a:noFill/>
                          <a:ln>
                            <a:noFill/>
                          </a:ln>
                        </wps:spPr>
                        <wps:txbx>
                          <w:txbxContent>
                            <w:p w14:paraId="0C474BFB" w14:textId="77777777" w:rsidR="008A407D" w:rsidRDefault="008A407D">
                              <w:pPr>
                                <w:spacing w:after="0" w:line="240" w:lineRule="auto"/>
                                <w:textDirection w:val="btLr"/>
                              </w:pPr>
                            </w:p>
                          </w:txbxContent>
                        </wps:txbx>
                        <wps:bodyPr spcFirstLastPara="1" wrap="square" lIns="91425" tIns="91425" rIns="91425" bIns="91425" anchor="ctr" anchorCtr="0">
                          <a:noAutofit/>
                        </wps:bodyPr>
                      </wps:wsp>
                      <wps:wsp>
                        <wps:cNvPr id="312468701" name="Text Box 312468701"/>
                        <wps:cNvSpPr txBox="1"/>
                        <wps:spPr>
                          <a:xfrm rot="-5400000">
                            <a:off x="4001595" y="632242"/>
                            <a:ext cx="1580606" cy="316121"/>
                          </a:xfrm>
                          <a:prstGeom prst="rect">
                            <a:avLst/>
                          </a:prstGeom>
                          <a:noFill/>
                          <a:ln>
                            <a:noFill/>
                          </a:ln>
                        </wps:spPr>
                        <wps:txbx>
                          <w:txbxContent>
                            <w:p w14:paraId="323B3A53" w14:textId="77777777" w:rsidR="008A407D" w:rsidRDefault="008A407D">
                              <w:pPr>
                                <w:spacing w:after="0" w:line="215" w:lineRule="auto"/>
                                <w:textDirection w:val="btLr"/>
                              </w:pPr>
                            </w:p>
                          </w:txbxContent>
                        </wps:txbx>
                        <wps:bodyPr spcFirstLastPara="1" wrap="square" lIns="12700" tIns="12700" rIns="12700" bIns="12700" anchor="b" anchorCtr="0">
                          <a:noAutofit/>
                        </wps:bodyPr>
                      </wps:wsp>
                    </wpg:grpSp>
                  </wpg:wgp>
                </a:graphicData>
              </a:graphic>
            </wp:inline>
          </w:drawing>
        </mc:Choice>
        <mc:Fallback>
          <w:pict>
            <v:group id="Group 1533453196" o:spid="_x0000_s1033" style="width:597.95pt;height:124.45pt;mso-position-horizontal-relative:char;mso-position-vertical-relative:line" coordsize="75939,15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ZPHQMAAPkLAAAOAAAAZHJzL2Uyb0RvYy54bWzsVl9v0zAQf0fiO1h+3/LfaaO1E2xsQkIw&#10;sfEBXMdpIiVxsN02+/acnaRJVyFogRegD2nuHJ/vfve7O19dt1WJtlyqQtQL7F26GPGaibSo1wv8&#10;5enuYoaR0rROaSlqvsDPXOHr5etXV7sm4b7IRZlyicBIrZJds8C51k3iOIrlvKLqUjS8hsVMyIpq&#10;EOXaSSXdgfWqdHzXJc5OyLSRgnGlQHvbLeKltZ9lnOlPWaa4RuUCg2/aPqV9rszTWV7RZC1pkxes&#10;d4Oe4UVFixoO3Zu6pZqijSyOTFUFk0KJTF8yUTkiywrGbQwQjee+iOZeik1jY1knu3WzhwmgfYHT&#10;2WbZx+29bB6bBwlI7Jo1YGElE0ubycr8g5eotZA97yHjrUYMlHE0D+YkwojBmhfNXOKSDlSWA/JH&#10;+1j+broznu70I7PTGQ52DtzZC52b4PeDREUKh84Iib3Y9QOMaloBxyxsaKLvQ/s9sYbnxkqOd343&#10;VigGNeZb/Vq+H3PacEsjlYy4BZEfzUNC/AG2z1AstF6XHI1LFjm7a08RlShgy0n8iKDyRn7YottH&#10;TpNGKn3PRYXMywJLcMOWEt1+ULojxPCJObUWd0VZgp4mZX2gAJtGA7wZfDRvul21HVEMu4xmJdJn&#10;II9q2F0BR36gSj9QCWXvYbSDVrDA6uuGSo5R+b4G7OdeCNREeirIqbCaCrRmuYAOw7TEqBNutO04&#10;nbNvNlpkhQ1sdKb3GpLeufjHs+97AZm7ULvQn7uqGdM/WTsl/8FsRqII7B13iSB24xAaQ8cCH0gH&#10;1dqldmgyQ4p/kgVKlEVqiGBAtdOC35QSbSn0+VJ7vfGDr05ji/+fLWOv8IjnE9cj8b7HjmyZrP2Q&#10;LUgKqPCLKHTNz1Z5P1xA40VzqDIgDwl8P7T402SYM8NosQwKzJlDjs8k0NltxBJ3rNx/u40Enh+S&#10;WexC5+y6yJNJ2FvRonHlkBVIt7Bsem2vn06Tv4Ef4RDYqWPG82OoiX7M9EI3ZnqhGzO9MIyZ1XlD&#10;Zrxc2dFj75f27tXfhc0Fdirbr8Yb+/IbAAAA//8DAFBLAwQUAAYACAAAACEA+Vj7VN4AAAAGAQAA&#10;DwAAAGRycy9kb3ducmV2LnhtbEyPQWvCQBCF74X+h2UKvdVNbC0mZiMibU9SUAvF25gdk2B2NmTX&#10;JP77rr20l4HHe7z3TbYcTSN66lxtWUE8iUAQF1bXXCr42r8/zUE4j6yxsUwKruRgmd/fZZhqO/CW&#10;+p0vRShhl6KCyvs2ldIVFRl0E9sSB+9kO4M+yK6UusMhlJtGTqPoVRqsOSxU2NK6ouK8uxgFHwMO&#10;q+f4rd+cT+vrYT/7/N7EpNTjw7hagPA0+r8w3PADOuSB6WgvrJ1oFIRH/O+9eXEyS0AcFUxf5gnI&#10;PJP/8fMfAAAA//8DAFBLAQItABQABgAIAAAAIQC2gziS/gAAAOEBAAATAAAAAAAAAAAAAAAAAAAA&#10;AABbQ29udGVudF9UeXBlc10ueG1sUEsBAi0AFAAGAAgAAAAhADj9If/WAAAAlAEAAAsAAAAAAAAA&#10;AAAAAAAALwEAAF9yZWxzLy5yZWxzUEsBAi0AFAAGAAgAAAAhAIN0Zk8dAwAA+QsAAA4AAAAAAAAA&#10;AAAAAAAALgIAAGRycy9lMm9Eb2MueG1sUEsBAi0AFAAGAAgAAAAhAPlY+1TeAAAABgEAAA8AAAAA&#10;AAAAAAAAAAAAdwUAAGRycy9kb3ducmV2LnhtbFBLBQYAAAAABAAEAPMAAACCBgAAAAA=&#10;">
              <v:group id="Group 1866717023" o:spid="_x0000_s1034" style="position:absolute;width:75939;height:15806" coordsize="75939,1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VSByAAAAOMAAAAPAAAAZHJzL2Rvd25yZXYueG1sRE/NasJA&#10;EL4LfYdlBG+6idIo0VVEWulBhGqh9DZkxySYnQ3ZbRLf3hUEj/P9z2rTm0q01LjSsoJ4EoEgzqwu&#10;OVfwc/4cL0A4j6yxskwKbuRgs34brDDVtuNvak8+FyGEXYoKCu/rVEqXFWTQTWxNHLiLbQz6cDa5&#10;1A12IdxUchpFiTRYcmgosKZdQdn19G8U7DvstrP4oz1cL7vb3/n9+HuISanRsN8uQXjq/Uv8dH/p&#10;MH+RJPN4Hk1n8PgpACDXdwAAAP//AwBQSwECLQAUAAYACAAAACEA2+H2y+4AAACFAQAAEwAAAAAA&#10;AAAAAAAAAAAAAAAAW0NvbnRlbnRfVHlwZXNdLnhtbFBLAQItABQABgAIAAAAIQBa9CxbvwAAABUB&#10;AAALAAAAAAAAAAAAAAAAAB8BAABfcmVscy8ucmVsc1BLAQItABQABgAIAAAAIQB4aVSByAAAAOMA&#10;AAAPAAAAAAAAAAAAAAAAAAcCAABkcnMvZG93bnJldi54bWxQSwUGAAAAAAMAAwC3AAAA/AIAAAAA&#10;">
                <v:rect id="Rectangle 352594662" o:spid="_x0000_s1035" style="position:absolute;width:75939;height:15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1yTyQAAAOIAAAAPAAAAZHJzL2Rvd25yZXYueG1sRI9RT8Iw&#10;FIXfTfwPzTXxTToLLDAoRIkm6JMOfsBlvawL6+1cK4x/b01MfDw553wnZ7keXCvO1IfGs4bHUQaC&#10;uPKm4VrDfvf6MAMRIrLB1jNpuFKA9er2ZomF8Rf+pHMZa5EgHArUYGPsCilDZclhGPmOOHlH3zuM&#10;Sfa1ND1eEty1UmVZLh02nBYsdrSxVJ3Kb6fhY+JJvajwXNZubofD7v3tC3Ot7++GpwWISEP8D/+1&#10;t0bDeKqm80meK/i9lO6AXP0AAAD//wMAUEsBAi0AFAAGAAgAAAAhANvh9svuAAAAhQEAABMAAAAA&#10;AAAAAAAAAAAAAAAAAFtDb250ZW50X1R5cGVzXS54bWxQSwECLQAUAAYACAAAACEAWvQsW78AAAAV&#10;AQAACwAAAAAAAAAAAAAAAAAfAQAAX3JlbHMvLnJlbHNQSwECLQAUAAYACAAAACEAa5tck8kAAADi&#10;AAAADwAAAAAAAAAAAAAAAAAHAgAAZHJzL2Rvd25yZXYueG1sUEsFBgAAAAADAAMAtwAAAP0CAAAA&#10;AA==&#10;" filled="f" stroked="f">
                  <v:textbox inset="2.53958mm,2.53958mm,2.53958mm,2.53958mm">
                    <w:txbxContent>
                      <w:p w14:paraId="30452A9F" w14:textId="77777777" w:rsidR="008A407D" w:rsidRDefault="008A407D">
                        <w:pPr>
                          <w:spacing w:after="0" w:line="240" w:lineRule="auto"/>
                          <w:textDirection w:val="btLr"/>
                        </w:pPr>
                      </w:p>
                    </w:txbxContent>
                  </v:textbox>
                </v:rect>
                <v:rect id="Rectangle 2136909398" o:spid="_x0000_s1036" style="position:absolute;left:38865;width:37074;height:12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h6xgAAAOMAAAAPAAAAZHJzL2Rvd25yZXYueG1sRE/Pa8Iw&#10;FL4L+x/CG3jTtLpJWxulCA4vO6jb/dE8m7DmpTSZdv/9chjs+PH9rveT68WdxmA9K8iXGQji1mvL&#10;nYKP63FRgAgRWWPvmRT8UID97mlWY6X9g890v8ROpBAOFSowMQ6VlKE15DAs/UCcuJsfHcYEx07q&#10;ER8p3PVylWUb6dByajA40MFQ+3X5dgr0++vL+diawhb+ZPGTGv3GjVLz56nZgog0xX/xn/ukFazy&#10;9abMynWZRqdP6Q/I3S8AAAD//wMAUEsBAi0AFAAGAAgAAAAhANvh9svuAAAAhQEAABMAAAAAAAAA&#10;AAAAAAAAAAAAAFtDb250ZW50X1R5cGVzXS54bWxQSwECLQAUAAYACAAAACEAWvQsW78AAAAVAQAA&#10;CwAAAAAAAAAAAAAAAAAfAQAAX3JlbHMvLnJlbHNQSwECLQAUAAYACAAAACEALBYoesYAAADjAAAA&#10;DwAAAAAAAAAAAAAAAAAHAgAAZHJzL2Rvd25yZXYueG1sUEsFBgAAAAADAAMAtwAAAPoCAAAAAA==&#10;" fillcolor="white [3201]" stroked="f">
                  <v:textbox inset="2.53958mm,2.53958mm,2.53958mm,2.53958mm">
                    <w:txbxContent>
                      <w:p w14:paraId="2CC6A125" w14:textId="77777777" w:rsidR="008A407D" w:rsidRDefault="008A407D">
                        <w:pPr>
                          <w:spacing w:after="0" w:line="240" w:lineRule="auto"/>
                          <w:textDirection w:val="btLr"/>
                        </w:pPr>
                      </w:p>
                    </w:txbxContent>
                  </v:textbox>
                </v:rect>
                <v:rect id="Rectangle 1612601673" o:spid="_x0000_s1037" style="position:absolute;left:40016;top:6322;width:15806;height:31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3SpxgAAAOMAAAAPAAAAZHJzL2Rvd25yZXYueG1sRE9fa8Iw&#10;EH8X9h3CDXzTpB2rrhplDAYOn1b3AY7mbEubS5dkWr+9GQz2eL//t91PdhAX8qFzrCFbKhDEtTMd&#10;Nxq+Tu+LNYgQkQ0OjknDjQLsdw+zLZbGXfmTLlVsRArhUKKGNsaxlDLULVkMSzcSJ+7svMWYTt9I&#10;4/Gawu0gc6UKabHj1NDiSG8t1X31YzWol74j/xw//Gqcjse6z7/XJtd6/ji9bkBEmuK/+M99MGl+&#10;keWFyorVE/z+lACQuzsAAAD//wMAUEsBAi0AFAAGAAgAAAAhANvh9svuAAAAhQEAABMAAAAAAAAA&#10;AAAAAAAAAAAAAFtDb250ZW50X1R5cGVzXS54bWxQSwECLQAUAAYACAAAACEAWvQsW78AAAAVAQAA&#10;CwAAAAAAAAAAAAAAAAAfAQAAX3JlbHMvLnJlbHNQSwECLQAUAAYACAAAACEAlu90qcYAAADjAAAA&#10;DwAAAAAAAAAAAAAAAAAHAgAAZHJzL2Rvd25yZXYueG1sUEsFBgAAAAADAAMAtwAAAPoCAAAAAA==&#10;" filled="f" stroked="f">
                  <v:textbox inset="2.53958mm,2.53958mm,2.53958mm,2.53958mm">
                    <w:txbxContent>
                      <w:p w14:paraId="4C375626" w14:textId="77777777" w:rsidR="008A407D" w:rsidRDefault="008A407D">
                        <w:pPr>
                          <w:spacing w:after="0" w:line="240" w:lineRule="auto"/>
                          <w:textDirection w:val="btLr"/>
                        </w:pPr>
                      </w:p>
                    </w:txbxContent>
                  </v:textbox>
                </v:rect>
                <v:shapetype id="_x0000_t202" coordsize="21600,21600" o:spt="202" path="m,l,21600r21600,l21600,xe">
                  <v:stroke joinstyle="miter"/>
                  <v:path gradientshapeok="t" o:connecttype="rect"/>
                </v:shapetype>
                <v:shape id="Text Box 312468701" o:spid="_x0000_s1038" type="#_x0000_t202" style="position:absolute;left:40016;top:6322;width:15806;height:3161;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RYywAAAOIAAAAPAAAAZHJzL2Rvd25yZXYueG1sRI/dasJA&#10;FITvC32H5RS8KbpJKirRVUSolYLF/+tD9piEZs+G7FajT98VCr0cZuYbZjJrTSUu1LjSsoK4F4Eg&#10;zqwuOVdw2L93RyCcR9ZYWSYFN3Iwmz4/TTDV9spbuux8LgKEXYoKCu/rVEqXFWTQ9WxNHLyzbQz6&#10;IJtc6gavAW4qmUTRQBosOSwUWNOioOx792MUfJXL7PO2nm/u9kR68Xrke9L/UKrz0s7HIDy1/j/8&#10;115pBW9x0h+MhlEMj0vhDsjpLwAAAP//AwBQSwECLQAUAAYACAAAACEA2+H2y+4AAACFAQAAEwAA&#10;AAAAAAAAAAAAAAAAAAAAW0NvbnRlbnRfVHlwZXNdLnhtbFBLAQItABQABgAIAAAAIQBa9CxbvwAA&#10;ABUBAAALAAAAAAAAAAAAAAAAAB8BAABfcmVscy8ucmVsc1BLAQItABQABgAIAAAAIQCRXURYywAA&#10;AOIAAAAPAAAAAAAAAAAAAAAAAAcCAABkcnMvZG93bnJldi54bWxQSwUGAAAAAAMAAwC3AAAA/wIA&#10;AAAA&#10;" filled="f" stroked="f">
                  <v:textbox inset="1pt,1pt,1pt,1pt">
                    <w:txbxContent>
                      <w:p w14:paraId="22D3F520" w14:textId="77777777" w:rsidR="008A407D" w:rsidRDefault="008A407D">
                        <w:pPr>
                          <w:spacing w:after="0" w:line="215" w:lineRule="auto"/>
                          <w:textDirection w:val="btLr"/>
                        </w:pPr>
                      </w:p>
                    </w:txbxContent>
                  </v:textbox>
                </v:shape>
              </v:group>
              <w10:anchorlock/>
            </v:group>
          </w:pict>
        </mc:Fallback>
      </mc:AlternateContent>
    </w:r>
    <w:r>
      <w:rPr>
        <w:noProof/>
      </w:rPr>
      <w:drawing>
        <wp:anchor distT="0" distB="0" distL="114300" distR="114300" simplePos="0" relativeHeight="251658240" behindDoc="0" locked="0" layoutInCell="1" hidden="0" allowOverlap="1" wp14:anchorId="2F3C5AC8" wp14:editId="39736F24">
          <wp:simplePos x="0" y="0"/>
          <wp:positionH relativeFrom="column">
            <wp:posOffset>-445588</wp:posOffset>
          </wp:positionH>
          <wp:positionV relativeFrom="paragraph">
            <wp:posOffset>-543</wp:posOffset>
          </wp:positionV>
          <wp:extent cx="3633348" cy="1423942"/>
          <wp:effectExtent l="0" t="0" r="0" b="0"/>
          <wp:wrapNone/>
          <wp:docPr id="15334532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3633348" cy="1423942"/>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1C7B92AB" wp14:editId="4BB674C0">
              <wp:simplePos x="0" y="0"/>
              <wp:positionH relativeFrom="column">
                <wp:posOffset>-50799</wp:posOffset>
              </wp:positionH>
              <wp:positionV relativeFrom="paragraph">
                <wp:posOffset>1460500</wp:posOffset>
              </wp:positionV>
              <wp:extent cx="1038982" cy="257992"/>
              <wp:effectExtent l="0" t="0" r="0" b="0"/>
              <wp:wrapNone/>
              <wp:docPr id="1533453199" name="Rectangle 1533453199"/>
              <wp:cNvGraphicFramePr/>
              <a:graphic xmlns:a="http://schemas.openxmlformats.org/drawingml/2006/main">
                <a:graphicData uri="http://schemas.microsoft.com/office/word/2010/wordprocessingShape">
                  <wps:wsp>
                    <wps:cNvSpPr/>
                    <wps:spPr>
                      <a:xfrm>
                        <a:off x="4831272" y="3655767"/>
                        <a:ext cx="1029457" cy="248467"/>
                      </a:xfrm>
                      <a:prstGeom prst="rect">
                        <a:avLst/>
                      </a:prstGeom>
                      <a:solidFill>
                        <a:schemeClr val="accent1"/>
                      </a:solidFill>
                      <a:ln>
                        <a:noFill/>
                      </a:ln>
                    </wps:spPr>
                    <wps:txbx>
                      <w:txbxContent>
                        <w:p w14:paraId="2069208A" w14:textId="77777777" w:rsidR="008A407D" w:rsidRDefault="00000000">
                          <w:pPr>
                            <w:textDirection w:val="btLr"/>
                          </w:pPr>
                          <w:r>
                            <w:rPr>
                              <w:rFonts w:cs="Verdana"/>
                              <w:b/>
                              <w:color w:val="FFFFFF"/>
                            </w:rPr>
                            <w:t>TEMPLATE</w:t>
                          </w:r>
                        </w:p>
                      </w:txbxContent>
                    </wps:txbx>
                    <wps:bodyPr spcFirstLastPara="1" wrap="square" lIns="91425" tIns="45700" rIns="91425" bIns="45700" anchor="t" anchorCtr="0">
                      <a:noAutofit/>
                    </wps:bodyPr>
                  </wps:wsp>
                </a:graphicData>
              </a:graphic>
            </wp:anchor>
          </w:drawing>
        </mc:Choice>
        <mc:Fallback>
          <w:pict>
            <v:rect id="Rectangle 1533453199" o:spid="_x0000_s1039" style="position:absolute;left:0;text-align:left;margin-left:-4pt;margin-top:115pt;width:81.8pt;height:20.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i571wEAAI0DAAAOAAAAZHJzL2Uyb0RvYy54bWysU9uO2yAQfa/Uf0C8N76sc1krZFXtKlWl&#10;VRtpux9AMI6RMFCGxM7fd8DpJm3fVn3BM8xwOGc4Xj+MvSYn6UFZw2gxyymRRthGmQOjrz+2n1aU&#10;QOCm4doayehZAn3YfPywHlwtS9tZ3UhPEMRAPThGuxBcnWUgOtlzmFknDRZb63seMPWHrPF8QPRe&#10;Z2WeL7LB+sZ5KyQA7j5NRbpJ+G0rRfjetiAD0Ywit5BWn9Z9XLPNmtcHz12nxIUGfweLniuDl75B&#10;PfHAydGrf6B6JbwF24aZsH1m21YJmTSgmiL/S81Lx51MWnA44N7GBP8PVnw7vbidxzEMDmrAMKoY&#10;W9/HL/IjI6PV6q4olyUlZ0bvFvP5crGcBifHQAQ2FHl5X82XlAjsKKtVNTVkVyTnIXyRticxYNTj&#10;w6R58dMzBLwdW3+3xIvBatVsldYpiWaQj9qTE8dn5EJIE4rIAE/90alN7Dc2npzKcSe7SotRGPcj&#10;UQ2j8wgRd/a2Oe88ASe2Cuk9cwg77tEHBSUDeoNR+HnkXlKivxoc/n1RlXM0U0pQd47O8reV/W2F&#10;G9FZtFygZAofQzLgRPXzMdhWpRFcqVw445snjRd/RlPd5qnr+hdtfgEAAP//AwBQSwMEFAAGAAgA&#10;AAAhALbDrq/eAAAACgEAAA8AAABkcnMvZG93bnJldi54bWxMj0FPwzAMhe9I/IfISNy2hKF1U2k6&#10;oSGExI0BGsc0MW1F4lRNtnX/Hu8EN9vv6fl71WYKXhxxTH0kDXdzBQLJRtdTq+Hj/Xm2BpGyIWd8&#10;JNRwxgSb+vqqMqWLJ3rD4y63gkMolUZDl/NQSplsh8GkeRyQWPuOYzCZ17GVbjQnDg9eLpQqZDA9&#10;8YfODLjt0P7sDkFD87Rq/PC6/wz7bVt8obXn8cVqfXszPT6AyDjlPzNc8BkdamZq4oFcEl7DbM1V&#10;sobFveLhYlguCxANX1aqAFlX8n+F+hcAAP//AwBQSwECLQAUAAYACAAAACEAtoM4kv4AAADhAQAA&#10;EwAAAAAAAAAAAAAAAAAAAAAAW0NvbnRlbnRfVHlwZXNdLnhtbFBLAQItABQABgAIAAAAIQA4/SH/&#10;1gAAAJQBAAALAAAAAAAAAAAAAAAAAC8BAABfcmVscy8ucmVsc1BLAQItABQABgAIAAAAIQD6yi57&#10;1wEAAI0DAAAOAAAAAAAAAAAAAAAAAC4CAABkcnMvZTJvRG9jLnhtbFBLAQItABQABgAIAAAAIQC2&#10;w66v3gAAAAoBAAAPAAAAAAAAAAAAAAAAADEEAABkcnMvZG93bnJldi54bWxQSwUGAAAAAAQABADz&#10;AAAAPAUAAAAA&#10;" fillcolor="#00b9bd [3204]" stroked="f">
              <v:textbox inset="2.53958mm,1.2694mm,2.53958mm,1.2694mm">
                <w:txbxContent>
                  <w:p w14:paraId="44DBA8E7" w14:textId="77777777" w:rsidR="008A407D" w:rsidRDefault="00000000">
                    <w:pPr>
                      <w:textDirection w:val="btLr"/>
                    </w:pPr>
                    <w:r>
                      <w:rPr>
                        <w:rFonts w:cs="Verdana"/>
                        <w:b/>
                        <w:color w:val="FFFFFF"/>
                      </w:rPr>
                      <w:t>TEMPLATE</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93BCA"/>
    <w:multiLevelType w:val="multilevel"/>
    <w:tmpl w:val="D3809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D64AA6"/>
    <w:multiLevelType w:val="multilevel"/>
    <w:tmpl w:val="33549A6A"/>
    <w:lvl w:ilvl="0">
      <w:start w:val="1"/>
      <w:numFmt w:val="lowerRoman"/>
      <w:pStyle w:val="ListNumber3"/>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F624BC"/>
    <w:multiLevelType w:val="multilevel"/>
    <w:tmpl w:val="EE3E4D16"/>
    <w:lvl w:ilvl="0">
      <w:numFmt w:val="bullet"/>
      <w:pStyle w:val="ListBullet3"/>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F718AD"/>
    <w:multiLevelType w:val="multilevel"/>
    <w:tmpl w:val="9FECCA8C"/>
    <w:lvl w:ilvl="0">
      <w:start w:val="1"/>
      <w:numFmt w:val="decimal"/>
      <w:lvlText w:val="%1."/>
      <w:lvlJc w:val="left"/>
      <w:pPr>
        <w:tabs>
          <w:tab w:val="num" w:pos="720"/>
        </w:tabs>
        <w:ind w:left="720" w:hanging="720"/>
      </w:pPr>
    </w:lvl>
    <w:lvl w:ilvl="1">
      <w:start w:val="1"/>
      <w:numFmt w:val="decimal"/>
      <w:pStyle w:val="RegSectionLevel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6FA23FE"/>
    <w:multiLevelType w:val="multilevel"/>
    <w:tmpl w:val="FBC0B2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A12EB0"/>
    <w:multiLevelType w:val="multilevel"/>
    <w:tmpl w:val="B96617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0B6DDD"/>
    <w:multiLevelType w:val="multilevel"/>
    <w:tmpl w:val="1EC85E30"/>
    <w:lvl w:ilvl="0">
      <w:numFmt w:val="bullet"/>
      <w:pStyle w:val="ListBullet2"/>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1142B34"/>
    <w:multiLevelType w:val="multilevel"/>
    <w:tmpl w:val="6F80FD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482382"/>
    <w:multiLevelType w:val="multilevel"/>
    <w:tmpl w:val="E8640970"/>
    <w:lvl w:ilvl="0">
      <w:start w:val="1"/>
      <w:numFmt w:val="lowerRoman"/>
      <w:lvlText w:val="%1)"/>
      <w:lvlJc w:val="left"/>
      <w:pPr>
        <w:ind w:left="2023" w:hanging="720"/>
      </w:pPr>
      <w:rPr>
        <w:b/>
      </w:rPr>
    </w:lvl>
    <w:lvl w:ilvl="1">
      <w:start w:val="1"/>
      <w:numFmt w:val="lowerLetter"/>
      <w:lvlText w:val="%2."/>
      <w:lvlJc w:val="left"/>
      <w:pPr>
        <w:ind w:left="2383" w:hanging="360"/>
      </w:pPr>
    </w:lvl>
    <w:lvl w:ilvl="2">
      <w:start w:val="1"/>
      <w:numFmt w:val="lowerRoman"/>
      <w:lvlText w:val="%3."/>
      <w:lvlJc w:val="right"/>
      <w:pPr>
        <w:ind w:left="3103" w:hanging="180"/>
      </w:pPr>
    </w:lvl>
    <w:lvl w:ilvl="3">
      <w:start w:val="1"/>
      <w:numFmt w:val="decimal"/>
      <w:lvlText w:val="%4."/>
      <w:lvlJc w:val="left"/>
      <w:pPr>
        <w:ind w:left="3823" w:hanging="360"/>
      </w:pPr>
    </w:lvl>
    <w:lvl w:ilvl="4">
      <w:start w:val="1"/>
      <w:numFmt w:val="lowerLetter"/>
      <w:lvlText w:val="%5."/>
      <w:lvlJc w:val="left"/>
      <w:pPr>
        <w:ind w:left="4543" w:hanging="360"/>
      </w:pPr>
    </w:lvl>
    <w:lvl w:ilvl="5">
      <w:start w:val="1"/>
      <w:numFmt w:val="lowerRoman"/>
      <w:lvlText w:val="%6."/>
      <w:lvlJc w:val="right"/>
      <w:pPr>
        <w:ind w:left="5263" w:hanging="180"/>
      </w:pPr>
    </w:lvl>
    <w:lvl w:ilvl="6">
      <w:start w:val="1"/>
      <w:numFmt w:val="decimal"/>
      <w:lvlText w:val="%7."/>
      <w:lvlJc w:val="left"/>
      <w:pPr>
        <w:ind w:left="5983" w:hanging="360"/>
      </w:pPr>
    </w:lvl>
    <w:lvl w:ilvl="7">
      <w:start w:val="1"/>
      <w:numFmt w:val="lowerLetter"/>
      <w:lvlText w:val="%8."/>
      <w:lvlJc w:val="left"/>
      <w:pPr>
        <w:ind w:left="6703" w:hanging="360"/>
      </w:pPr>
    </w:lvl>
    <w:lvl w:ilvl="8">
      <w:start w:val="1"/>
      <w:numFmt w:val="lowerRoman"/>
      <w:lvlText w:val="%9."/>
      <w:lvlJc w:val="right"/>
      <w:pPr>
        <w:ind w:left="7423" w:hanging="180"/>
      </w:pPr>
    </w:lvl>
  </w:abstractNum>
  <w:abstractNum w:abstractNumId="9" w15:restartNumberingAfterBreak="0">
    <w:nsid w:val="480352F8"/>
    <w:multiLevelType w:val="multilevel"/>
    <w:tmpl w:val="905ED8EE"/>
    <w:lvl w:ilvl="0">
      <w:start w:val="1"/>
      <w:numFmt w:val="lowerLetter"/>
      <w:pStyle w:val="ListNumber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B0677DE"/>
    <w:multiLevelType w:val="multilevel"/>
    <w:tmpl w:val="83A03A70"/>
    <w:lvl w:ilvl="0">
      <w:start w:val="1"/>
      <w:numFmt w:val="decimal"/>
      <w:pStyle w:val="ListBullet"/>
      <w:lvlText w:val=""/>
      <w:lvlJc w:val="left"/>
      <w:pPr>
        <w:ind w:left="227" w:hanging="227"/>
      </w:pPr>
    </w:lvl>
    <w:lvl w:ilvl="1">
      <w:start w:val="1"/>
      <w:numFmt w:val="lowerLetter"/>
      <w:lvlText w:val="(%2)"/>
      <w:lvlJc w:val="left"/>
      <w:pPr>
        <w:ind w:left="624" w:hanging="397"/>
      </w:pPr>
    </w:lvl>
    <w:lvl w:ilvl="2">
      <w:start w:val="1"/>
      <w:numFmt w:val="lowerRoman"/>
      <w:lvlText w:val="(%3)"/>
      <w:lvlJc w:val="left"/>
      <w:pPr>
        <w:ind w:left="1021" w:hanging="397"/>
      </w:pPr>
    </w:lvl>
    <w:lvl w:ilvl="3">
      <w:start w:val="1"/>
      <w:numFmt w:val="lowerLetter"/>
      <w:lvlText w:val="%4."/>
      <w:lvlJc w:val="left"/>
      <w:pPr>
        <w:ind w:left="1418" w:hanging="396"/>
      </w:pPr>
    </w:lvl>
    <w:lvl w:ilvl="4">
      <w:start w:val="1"/>
      <w:numFmt w:val="lowerRoman"/>
      <w:lvlText w:val="%5."/>
      <w:lvlJc w:val="left"/>
      <w:pPr>
        <w:ind w:left="1814" w:hanging="39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 w15:restartNumberingAfterBreak="0">
    <w:nsid w:val="4F890562"/>
    <w:multiLevelType w:val="multilevel"/>
    <w:tmpl w:val="8526A3BE"/>
    <w:lvl w:ilvl="0">
      <w:start w:val="2905"/>
      <w:numFmt w:val="bullet"/>
      <w:pStyle w:val="ListNumber4"/>
      <w:lvlText w:val="-"/>
      <w:lvlJc w:val="left"/>
      <w:pPr>
        <w:ind w:left="795" w:hanging="360"/>
      </w:pPr>
      <w:rPr>
        <w:rFonts w:ascii="Avenir" w:eastAsia="Avenir" w:hAnsi="Avenir" w:cs="Avenir"/>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12" w15:restartNumberingAfterBreak="0">
    <w:nsid w:val="573A05F9"/>
    <w:multiLevelType w:val="multilevel"/>
    <w:tmpl w:val="B61835EA"/>
    <w:lvl w:ilvl="0">
      <w:numFmt w:val="bullet"/>
      <w:pStyle w:val="H3"/>
      <w:lvlText w:val="-"/>
      <w:lvlJc w:val="left"/>
      <w:pPr>
        <w:ind w:left="720" w:hanging="360"/>
      </w:pPr>
      <w:rPr>
        <w:rFonts w:ascii="Avenir" w:eastAsia="Avenir" w:hAnsi="Avenir" w:cs="Avenir"/>
      </w:rPr>
    </w:lvl>
    <w:lvl w:ilvl="1">
      <w:start w:val="1"/>
      <w:numFmt w:val="bullet"/>
      <w:pStyle w:val="H5"/>
      <w:lvlText w:val="o"/>
      <w:lvlJc w:val="left"/>
      <w:pPr>
        <w:ind w:left="1440" w:hanging="360"/>
      </w:pPr>
      <w:rPr>
        <w:rFonts w:ascii="Courier New" w:eastAsia="Courier New" w:hAnsi="Courier New" w:cs="Courier New"/>
      </w:rPr>
    </w:lvl>
    <w:lvl w:ilvl="2">
      <w:start w:val="1"/>
      <w:numFmt w:val="bullet"/>
      <w:pStyle w:val="P"/>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E0D66E7"/>
    <w:multiLevelType w:val="multilevel"/>
    <w:tmpl w:val="EFE6FB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EC57F26"/>
    <w:multiLevelType w:val="multilevel"/>
    <w:tmpl w:val="756ACAC6"/>
    <w:lvl w:ilvl="0">
      <w:start w:val="1"/>
      <w:numFmt w:val="lowerRoman"/>
      <w:pStyle w:val="ListNumber2"/>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9233DB1"/>
    <w:multiLevelType w:val="multilevel"/>
    <w:tmpl w:val="F588FD42"/>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A6327DA"/>
    <w:multiLevelType w:val="multilevel"/>
    <w:tmpl w:val="465CB4C2"/>
    <w:lvl w:ilvl="0">
      <w:numFmt w:val="bullet"/>
      <w:pStyle w:val="ListBullet5"/>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B7A7AAC"/>
    <w:multiLevelType w:val="multilevel"/>
    <w:tmpl w:val="BD1C9066"/>
    <w:lvl w:ilvl="0">
      <w:start w:val="1"/>
      <w:numFmt w:val="lowerRoman"/>
      <w:pStyle w:val="SectionTitle"/>
      <w:lvlText w:val="%1."/>
      <w:lvlJc w:val="right"/>
      <w:pPr>
        <w:ind w:left="2023" w:hanging="360"/>
      </w:pPr>
      <w:rPr>
        <w:b/>
      </w:rPr>
    </w:lvl>
    <w:lvl w:ilvl="1">
      <w:start w:val="1"/>
      <w:numFmt w:val="lowerLetter"/>
      <w:pStyle w:val="SectionList"/>
      <w:lvlText w:val="%2."/>
      <w:lvlJc w:val="left"/>
      <w:pPr>
        <w:ind w:left="2743" w:hanging="360"/>
      </w:pPr>
    </w:lvl>
    <w:lvl w:ilvl="2">
      <w:start w:val="1"/>
      <w:numFmt w:val="lowerRoman"/>
      <w:pStyle w:val="SectionList2nd"/>
      <w:lvlText w:val="%3."/>
      <w:lvlJc w:val="right"/>
      <w:pPr>
        <w:ind w:left="3463" w:hanging="180"/>
      </w:pPr>
    </w:lvl>
    <w:lvl w:ilvl="3">
      <w:start w:val="1"/>
      <w:numFmt w:val="decimal"/>
      <w:lvlText w:val="%4."/>
      <w:lvlJc w:val="left"/>
      <w:pPr>
        <w:ind w:left="4183" w:hanging="360"/>
      </w:pPr>
    </w:lvl>
    <w:lvl w:ilvl="4">
      <w:start w:val="1"/>
      <w:numFmt w:val="lowerLetter"/>
      <w:lvlText w:val="%5."/>
      <w:lvlJc w:val="left"/>
      <w:pPr>
        <w:ind w:left="4903" w:hanging="360"/>
      </w:pPr>
    </w:lvl>
    <w:lvl w:ilvl="5">
      <w:start w:val="1"/>
      <w:numFmt w:val="lowerRoman"/>
      <w:lvlText w:val="%6."/>
      <w:lvlJc w:val="right"/>
      <w:pPr>
        <w:ind w:left="5623" w:hanging="180"/>
      </w:pPr>
    </w:lvl>
    <w:lvl w:ilvl="6">
      <w:start w:val="1"/>
      <w:numFmt w:val="decimal"/>
      <w:lvlText w:val="%7."/>
      <w:lvlJc w:val="left"/>
      <w:pPr>
        <w:ind w:left="6343" w:hanging="360"/>
      </w:pPr>
    </w:lvl>
    <w:lvl w:ilvl="7">
      <w:start w:val="1"/>
      <w:numFmt w:val="lowerLetter"/>
      <w:lvlText w:val="%8."/>
      <w:lvlJc w:val="left"/>
      <w:pPr>
        <w:ind w:left="7063" w:hanging="360"/>
      </w:pPr>
    </w:lvl>
    <w:lvl w:ilvl="8">
      <w:start w:val="1"/>
      <w:numFmt w:val="lowerRoman"/>
      <w:lvlText w:val="%9."/>
      <w:lvlJc w:val="right"/>
      <w:pPr>
        <w:ind w:left="7783" w:hanging="180"/>
      </w:pPr>
    </w:lvl>
  </w:abstractNum>
  <w:abstractNum w:abstractNumId="18" w15:restartNumberingAfterBreak="0">
    <w:nsid w:val="756D30DE"/>
    <w:multiLevelType w:val="multilevel"/>
    <w:tmpl w:val="E7B00F3A"/>
    <w:lvl w:ilvl="0">
      <w:start w:val="1"/>
      <w:numFmt w:val="lowerRoman"/>
      <w:pStyle w:val="ListBullet4"/>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8F22F16"/>
    <w:multiLevelType w:val="multilevel"/>
    <w:tmpl w:val="436875AE"/>
    <w:lvl w:ilvl="0">
      <w:numFmt w:val="bullet"/>
      <w:lvlText w:val="-"/>
      <w:lvlJc w:val="left"/>
      <w:pPr>
        <w:ind w:left="720" w:hanging="360"/>
      </w:pPr>
      <w:rPr>
        <w:rFonts w:ascii="Avenir" w:eastAsia="Avenir" w:hAnsi="Avenir" w:cs="Aveni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BE0014C"/>
    <w:multiLevelType w:val="multilevel"/>
    <w:tmpl w:val="D3027D84"/>
    <w:lvl w:ilvl="0">
      <w:start w:val="1"/>
      <w:numFmt w:val="lowerLetter"/>
      <w:pStyle w:val="ListGSBullet"/>
      <w:lvlText w:val="%1)"/>
      <w:lvlJc w:val="left"/>
      <w:pPr>
        <w:ind w:left="720" w:hanging="360"/>
      </w:pPr>
    </w:lvl>
    <w:lvl w:ilvl="1">
      <w:start w:val="1"/>
      <w:numFmt w:val="lowerLetter"/>
      <w:pStyle w:val="ListGsBullet2"/>
      <w:lvlText w:val="%2."/>
      <w:lvlJc w:val="left"/>
      <w:pPr>
        <w:ind w:left="1440" w:hanging="360"/>
      </w:pPr>
    </w:lvl>
    <w:lvl w:ilvl="2">
      <w:start w:val="1"/>
      <w:numFmt w:val="lowerRoman"/>
      <w:pStyle w:val="ListGsBullet3"/>
      <w:lvlText w:val="%3."/>
      <w:lvlJc w:val="right"/>
      <w:pPr>
        <w:ind w:left="2160" w:hanging="180"/>
      </w:pPr>
    </w:lvl>
    <w:lvl w:ilvl="3">
      <w:start w:val="1"/>
      <w:numFmt w:val="decimal"/>
      <w:pStyle w:val="ListGsBullet4"/>
      <w:lvlText w:val="%4."/>
      <w:lvlJc w:val="left"/>
      <w:pPr>
        <w:ind w:left="2880" w:hanging="360"/>
      </w:pPr>
    </w:lvl>
    <w:lvl w:ilvl="4">
      <w:start w:val="1"/>
      <w:numFmt w:val="lowerLetter"/>
      <w:pStyle w:val="ListGSBullet5"/>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58520214">
    <w:abstractNumId w:val="10"/>
  </w:num>
  <w:num w:numId="2" w16cid:durableId="224993930">
    <w:abstractNumId w:val="6"/>
  </w:num>
  <w:num w:numId="3" w16cid:durableId="1239906116">
    <w:abstractNumId w:val="2"/>
  </w:num>
  <w:num w:numId="4" w16cid:durableId="565653134">
    <w:abstractNumId w:val="18"/>
  </w:num>
  <w:num w:numId="5" w16cid:durableId="1105223632">
    <w:abstractNumId w:val="16"/>
  </w:num>
  <w:num w:numId="6" w16cid:durableId="886986787">
    <w:abstractNumId w:val="15"/>
  </w:num>
  <w:num w:numId="7" w16cid:durableId="1570534404">
    <w:abstractNumId w:val="14"/>
  </w:num>
  <w:num w:numId="8" w16cid:durableId="1056008293">
    <w:abstractNumId w:val="1"/>
  </w:num>
  <w:num w:numId="9" w16cid:durableId="1111701010">
    <w:abstractNumId w:val="11"/>
  </w:num>
  <w:num w:numId="10" w16cid:durableId="250049052">
    <w:abstractNumId w:val="9"/>
  </w:num>
  <w:num w:numId="11" w16cid:durableId="297417292">
    <w:abstractNumId w:val="5"/>
  </w:num>
  <w:num w:numId="12" w16cid:durableId="2120907748">
    <w:abstractNumId w:val="4"/>
  </w:num>
  <w:num w:numId="13" w16cid:durableId="1758095713">
    <w:abstractNumId w:val="20"/>
  </w:num>
  <w:num w:numId="14" w16cid:durableId="1643929028">
    <w:abstractNumId w:val="8"/>
  </w:num>
  <w:num w:numId="15" w16cid:durableId="246814463">
    <w:abstractNumId w:val="12"/>
  </w:num>
  <w:num w:numId="16" w16cid:durableId="1496414984">
    <w:abstractNumId w:val="17"/>
  </w:num>
  <w:num w:numId="17" w16cid:durableId="953440766">
    <w:abstractNumId w:val="19"/>
  </w:num>
  <w:num w:numId="18" w16cid:durableId="363215128">
    <w:abstractNumId w:val="7"/>
  </w:num>
  <w:num w:numId="19" w16cid:durableId="42948751">
    <w:abstractNumId w:val="13"/>
  </w:num>
  <w:num w:numId="20" w16cid:durableId="1259482724">
    <w:abstractNumId w:val="0"/>
  </w:num>
  <w:num w:numId="21" w16cid:durableId="2096435476">
    <w:abstractNumId w:val="3"/>
  </w:num>
  <w:num w:numId="22" w16cid:durableId="15349241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07D"/>
    <w:rsid w:val="002358AF"/>
    <w:rsid w:val="00245BA0"/>
    <w:rsid w:val="0033052B"/>
    <w:rsid w:val="00561407"/>
    <w:rsid w:val="00842677"/>
    <w:rsid w:val="008754B9"/>
    <w:rsid w:val="008A407D"/>
    <w:rsid w:val="00956437"/>
    <w:rsid w:val="00A76AED"/>
    <w:rsid w:val="00D75499"/>
    <w:rsid w:val="00E87D2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320BF"/>
  <w15:docId w15:val="{5A97B3B5-D88D-4227-ACBA-04A23D1B5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color w:val="4D4D4C"/>
        <w:sz w:val="22"/>
        <w:szCs w:val="22"/>
        <w:lang w:val="en-US" w:eastAsia="nl-BE"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855"/>
    <w:pPr>
      <w:contextualSpacing/>
    </w:pPr>
    <w:rPr>
      <w:rFonts w:cs="Times New Roman (Body CS)"/>
    </w:rPr>
  </w:style>
  <w:style w:type="paragraph" w:styleId="Heading1">
    <w:name w:val="heading 1"/>
    <w:basedOn w:val="Normal"/>
    <w:next w:val="Normal"/>
    <w:link w:val="Heading1Char"/>
    <w:uiPriority w:val="9"/>
    <w:qFormat/>
    <w:rsid w:val="005E56D6"/>
    <w:pPr>
      <w:snapToGrid w:val="0"/>
      <w:spacing w:before="240" w:after="240" w:line="240" w:lineRule="auto"/>
      <w:outlineLvl w:val="0"/>
    </w:pPr>
    <w:rPr>
      <w:b/>
      <w:caps/>
      <w:color w:val="00B9BD" w:themeColor="accent1"/>
      <w:sz w:val="48"/>
    </w:rPr>
  </w:style>
  <w:style w:type="paragraph" w:styleId="Heading2">
    <w:name w:val="heading 2"/>
    <w:basedOn w:val="Normal"/>
    <w:next w:val="Normal"/>
    <w:link w:val="Heading2Char"/>
    <w:uiPriority w:val="9"/>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Heading3">
    <w:name w:val="heading 3"/>
    <w:basedOn w:val="Normal"/>
    <w:next w:val="Normal"/>
    <w:link w:val="Heading3Char"/>
    <w:uiPriority w:val="9"/>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Heading4">
    <w:name w:val="heading 4"/>
    <w:basedOn w:val="Normal"/>
    <w:next w:val="Normal"/>
    <w:link w:val="Heading4Char"/>
    <w:uiPriority w:val="9"/>
    <w:unhideWhenUsed/>
    <w:qFormat/>
    <w:rsid w:val="00B01B0E"/>
    <w:pPr>
      <w:keepNext/>
      <w:keepLines/>
      <w:numPr>
        <w:ilvl w:val="3"/>
      </w:numPr>
      <w:spacing w:before="240" w:after="120"/>
      <w:outlineLvl w:val="3"/>
    </w:pPr>
    <w:rPr>
      <w:rFonts w:asciiTheme="majorHAnsi" w:eastAsiaTheme="majorEastAsia" w:hAnsiTheme="majorHAnsi" w:cstheme="majorBidi"/>
      <w:iCs/>
      <w:sz w:val="28"/>
      <w:lang w:val="en-GB"/>
    </w:rPr>
  </w:style>
  <w:style w:type="paragraph" w:styleId="Heading5">
    <w:name w:val="heading 5"/>
    <w:basedOn w:val="Normal"/>
    <w:next w:val="Normal"/>
    <w:link w:val="Heading5Char"/>
    <w:uiPriority w:val="9"/>
    <w:unhideWhenUsed/>
    <w:qFormat/>
    <w:rsid w:val="0076604A"/>
    <w:pPr>
      <w:keepNext/>
      <w:keepLines/>
      <w:spacing w:before="240" w:after="60" w:line="240" w:lineRule="auto"/>
      <w:outlineLvl w:val="4"/>
    </w:pPr>
    <w:rPr>
      <w:rFonts w:eastAsiaTheme="majorEastAsia" w:cs="Times New Roman (Headings CS)"/>
      <w:b/>
      <w:color w:val="323232" w:themeColor="text2"/>
    </w:rPr>
  </w:style>
  <w:style w:type="paragraph" w:styleId="Heading6">
    <w:name w:val="heading 6"/>
    <w:basedOn w:val="Normal"/>
    <w:next w:val="Normal"/>
    <w:link w:val="Heading6Char"/>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Heading7">
    <w:name w:val="heading 7"/>
    <w:basedOn w:val="Normal"/>
    <w:next w:val="Normal"/>
    <w:link w:val="Heading7Char"/>
    <w:uiPriority w:val="9"/>
    <w:unhideWhenUsed/>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Heading8">
    <w:name w:val="heading 8"/>
    <w:basedOn w:val="TablesHeadingGSCyan"/>
    <w:next w:val="Normal"/>
    <w:link w:val="Heading8Char"/>
    <w:uiPriority w:val="9"/>
    <w:unhideWhenUsed/>
    <w:rsid w:val="00B01B0E"/>
    <w:pPr>
      <w:framePr w:hSpace="180" w:wrap="around" w:y="1824"/>
      <w:outlineLvl w:val="7"/>
    </w:pPr>
  </w:style>
  <w:style w:type="paragraph" w:styleId="Heading9">
    <w:name w:val="heading 9"/>
    <w:basedOn w:val="Normal"/>
    <w:next w:val="Normal"/>
    <w:link w:val="Heading9Char"/>
    <w:uiPriority w:val="9"/>
    <w:unhideWhenUsed/>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5Char">
    <w:name w:val="Heading 5 Char"/>
    <w:basedOn w:val="DefaultParagraphFont"/>
    <w:link w:val="Heading5"/>
    <w:uiPriority w:val="9"/>
    <w:rsid w:val="0076604A"/>
    <w:rPr>
      <w:rFonts w:ascii="Verdana" w:eastAsiaTheme="majorEastAsia" w:hAnsi="Verdana" w:cs="Times New Roman (Headings CS)"/>
      <w:b/>
      <w:color w:val="323232" w:themeColor="text2"/>
      <w:sz w:val="22"/>
    </w:rPr>
  </w:style>
  <w:style w:type="character" w:customStyle="1" w:styleId="Heading1Char">
    <w:name w:val="Heading 1 Char"/>
    <w:basedOn w:val="DefaultParagraphFont"/>
    <w:link w:val="Heading1"/>
    <w:uiPriority w:val="9"/>
    <w:rsid w:val="005E56D6"/>
    <w:rPr>
      <w:rFonts w:ascii="Verdana" w:hAnsi="Verdana" w:cs="Times New Roman (Body CS)"/>
      <w:b/>
      <w:caps/>
      <w:color w:val="00B9BD" w:themeColor="accent1"/>
      <w:sz w:val="48"/>
    </w:rPr>
  </w:style>
  <w:style w:type="paragraph" w:styleId="BalloonText">
    <w:name w:val="Balloon Text"/>
    <w:basedOn w:val="Normal"/>
    <w:link w:val="BalloonTextChar"/>
    <w:uiPriority w:val="99"/>
    <w:semiHidden/>
    <w:unhideWhenUsed/>
    <w:rsid w:val="00B01B0E"/>
    <w:pPr>
      <w:spacing w:after="0" w:line="240" w:lineRule="auto"/>
    </w:pPr>
    <w:rPr>
      <w:rFonts w:asciiTheme="minorHAnsi" w:hAnsiTheme="minorHAnsi" w:cs="Times New Roman"/>
      <w:sz w:val="18"/>
      <w:szCs w:val="18"/>
    </w:rPr>
  </w:style>
  <w:style w:type="character" w:customStyle="1" w:styleId="BalloonTextChar">
    <w:name w:val="Balloon Text Char"/>
    <w:basedOn w:val="DefaultParagraphFont"/>
    <w:link w:val="BalloonText"/>
    <w:uiPriority w:val="99"/>
    <w:semiHidden/>
    <w:rsid w:val="00B01B0E"/>
    <w:rPr>
      <w:rFonts w:cs="Times New Roman"/>
      <w:color w:val="4D4D4C"/>
      <w:sz w:val="18"/>
      <w:szCs w:val="18"/>
    </w:rPr>
  </w:style>
  <w:style w:type="paragraph" w:styleId="Bibliography">
    <w:name w:val="Bibliography"/>
    <w:basedOn w:val="Normal"/>
    <w:next w:val="Normal"/>
    <w:uiPriority w:val="37"/>
    <w:unhideWhenUsed/>
    <w:rsid w:val="00B01B0E"/>
  </w:style>
  <w:style w:type="paragraph" w:customStyle="1" w:styleId="BigTags">
    <w:name w:val="Big Tags"/>
    <w:next w:val="Normal"/>
    <w:qFormat/>
    <w:rsid w:val="00B01B0E"/>
    <w:pPr>
      <w:framePr w:vSpace="284" w:wrap="around" w:vAnchor="text" w:hAnchor="text" w:y="1"/>
      <w:shd w:val="clear" w:color="auto" w:fill="00B9BD" w:themeFill="accent1"/>
      <w:adjustRightInd w:val="0"/>
      <w:spacing w:after="0" w:line="240" w:lineRule="auto"/>
    </w:pPr>
    <w:rPr>
      <w:rFonts w:eastAsiaTheme="minorEastAsia" w:cs="Times New Roman (Body CS)"/>
      <w:iCs/>
      <w:caps/>
      <w:color w:val="FFFFFF" w:themeColor="background1"/>
      <w:sz w:val="20"/>
    </w:rPr>
  </w:style>
  <w:style w:type="paragraph" w:styleId="BlockText">
    <w:name w:val="Block Text"/>
    <w:link w:val="BlockTextChar"/>
    <w:uiPriority w:val="99"/>
    <w:unhideWhenUsed/>
    <w:qFormat/>
    <w:rsid w:val="00112BD5"/>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pacing w:after="120" w:line="240" w:lineRule="auto"/>
      <w:ind w:right="72"/>
    </w:pPr>
    <w:rPr>
      <w:rFonts w:eastAsiaTheme="minorEastAsia"/>
      <w:iCs/>
      <w:color w:val="00B9BD" w:themeColor="accent1"/>
    </w:rPr>
  </w:style>
  <w:style w:type="character" w:customStyle="1" w:styleId="BlockTextChar">
    <w:name w:val="Block Text Char"/>
    <w:basedOn w:val="DefaultParagraphFont"/>
    <w:link w:val="BlockText"/>
    <w:uiPriority w:val="99"/>
    <w:rsid w:val="00112BD5"/>
    <w:rPr>
      <w:rFonts w:eastAsiaTheme="minorEastAsia"/>
      <w:iCs/>
      <w:color w:val="00B9BD" w:themeColor="accent1"/>
      <w:sz w:val="22"/>
    </w:rPr>
  </w:style>
  <w:style w:type="paragraph" w:styleId="BodyText">
    <w:name w:val="Body Text"/>
    <w:basedOn w:val="Normal"/>
    <w:link w:val="BodyTextChar"/>
    <w:uiPriority w:val="99"/>
    <w:unhideWhenUsed/>
    <w:rsid w:val="00B01B0E"/>
    <w:pPr>
      <w:spacing w:after="120"/>
    </w:pPr>
  </w:style>
  <w:style w:type="character" w:customStyle="1" w:styleId="BodyTextChar">
    <w:name w:val="Body Text Char"/>
    <w:basedOn w:val="DefaultParagraphFont"/>
    <w:link w:val="BodyText"/>
    <w:uiPriority w:val="99"/>
    <w:rsid w:val="00B01B0E"/>
    <w:rPr>
      <w:rFonts w:ascii="Verdana" w:hAnsi="Verdana" w:cs="Times New Roman (Body CS)"/>
      <w:color w:val="4D4D4C"/>
      <w:sz w:val="22"/>
    </w:rPr>
  </w:style>
  <w:style w:type="paragraph" w:styleId="BodyText2">
    <w:name w:val="Body Text 2"/>
    <w:basedOn w:val="Normal"/>
    <w:link w:val="BodyText2Char"/>
    <w:uiPriority w:val="99"/>
    <w:semiHidden/>
    <w:unhideWhenUsed/>
    <w:rsid w:val="00B01B0E"/>
    <w:pPr>
      <w:spacing w:after="120" w:line="480" w:lineRule="auto"/>
    </w:pPr>
  </w:style>
  <w:style w:type="character" w:customStyle="1" w:styleId="Heading2Char">
    <w:name w:val="Heading 2 Char"/>
    <w:basedOn w:val="DefaultParagraphFont"/>
    <w:link w:val="Heading2"/>
    <w:uiPriority w:val="9"/>
    <w:rsid w:val="00B01B0E"/>
    <w:rPr>
      <w:rFonts w:asciiTheme="majorHAnsi" w:eastAsiaTheme="majorEastAsia" w:hAnsiTheme="majorHAnsi" w:cs="Times New Roman (Headings CS)"/>
      <w:b/>
      <w:caps/>
      <w:color w:val="515151" w:themeColor="text1"/>
      <w:sz w:val="32"/>
      <w:szCs w:val="26"/>
    </w:rPr>
  </w:style>
  <w:style w:type="character" w:customStyle="1" w:styleId="Heading3Char">
    <w:name w:val="Heading 3 Char"/>
    <w:basedOn w:val="DefaultParagraphFont"/>
    <w:link w:val="Heading3"/>
    <w:uiPriority w:val="9"/>
    <w:rsid w:val="007E245A"/>
    <w:rPr>
      <w:rFonts w:asciiTheme="majorHAnsi" w:eastAsiaTheme="majorEastAsia" w:hAnsiTheme="majorHAnsi" w:cs="Times New Roman (Headings CS)"/>
      <w:b/>
      <w:caps/>
      <w:color w:val="00B9BD" w:themeColor="accent1"/>
      <w:sz w:val="32"/>
    </w:rPr>
  </w:style>
  <w:style w:type="character" w:customStyle="1" w:styleId="Heading4Char">
    <w:name w:val="Heading 4 Char"/>
    <w:basedOn w:val="DefaultParagraphFont"/>
    <w:link w:val="Heading4"/>
    <w:uiPriority w:val="9"/>
    <w:rsid w:val="00B01B0E"/>
    <w:rPr>
      <w:rFonts w:asciiTheme="majorHAnsi" w:eastAsiaTheme="majorEastAsia" w:hAnsiTheme="majorHAnsi" w:cstheme="majorBidi"/>
      <w:iCs/>
      <w:color w:val="4D4D4C"/>
      <w:sz w:val="28"/>
      <w:lang w:val="en-GB"/>
    </w:rPr>
  </w:style>
  <w:style w:type="character" w:customStyle="1" w:styleId="BodyText2Char">
    <w:name w:val="Body Text 2 Char"/>
    <w:basedOn w:val="DefaultParagraphFont"/>
    <w:link w:val="BodyText2"/>
    <w:uiPriority w:val="99"/>
    <w:semiHidden/>
    <w:rsid w:val="00B01B0E"/>
    <w:rPr>
      <w:rFonts w:ascii="Verdana" w:hAnsi="Verdana" w:cs="Times New Roman (Body CS)"/>
      <w:color w:val="4D4D4C"/>
      <w:sz w:val="22"/>
    </w:rPr>
  </w:style>
  <w:style w:type="paragraph" w:styleId="BodyText3">
    <w:name w:val="Body Text 3"/>
    <w:basedOn w:val="Normal"/>
    <w:link w:val="BodyText3Char"/>
    <w:uiPriority w:val="99"/>
    <w:unhideWhenUsed/>
    <w:rsid w:val="00B01B0E"/>
    <w:pPr>
      <w:spacing w:after="120"/>
    </w:pPr>
    <w:rPr>
      <w:sz w:val="16"/>
      <w:szCs w:val="16"/>
    </w:rPr>
  </w:style>
  <w:style w:type="character" w:customStyle="1" w:styleId="BodyText3Char">
    <w:name w:val="Body Text 3 Char"/>
    <w:basedOn w:val="DefaultParagraphFont"/>
    <w:link w:val="BodyText3"/>
    <w:uiPriority w:val="99"/>
    <w:rsid w:val="00B01B0E"/>
    <w:rPr>
      <w:rFonts w:ascii="Verdana" w:hAnsi="Verdana" w:cs="Times New Roman (Body CS)"/>
      <w:color w:val="4D4D4C"/>
      <w:sz w:val="16"/>
      <w:szCs w:val="16"/>
    </w:rPr>
  </w:style>
  <w:style w:type="paragraph" w:styleId="BodyTextFirstIndent">
    <w:name w:val="Body Text First Indent"/>
    <w:basedOn w:val="BodyText"/>
    <w:link w:val="BodyTextFirstIndentChar"/>
    <w:uiPriority w:val="99"/>
    <w:semiHidden/>
    <w:unhideWhenUsed/>
    <w:rsid w:val="00B01B0E"/>
    <w:pPr>
      <w:spacing w:after="200"/>
      <w:ind w:firstLine="360"/>
    </w:pPr>
  </w:style>
  <w:style w:type="character" w:customStyle="1" w:styleId="BodyTextFirstIndentChar">
    <w:name w:val="Body Text First Indent Char"/>
    <w:basedOn w:val="BodyTextChar"/>
    <w:link w:val="BodyTextFirstIndent"/>
    <w:uiPriority w:val="99"/>
    <w:semiHidden/>
    <w:rsid w:val="00B01B0E"/>
    <w:rPr>
      <w:rFonts w:ascii="Verdana" w:hAnsi="Verdana" w:cs="Times New Roman (Body CS)"/>
      <w:color w:val="4D4D4C"/>
      <w:sz w:val="22"/>
    </w:rPr>
  </w:style>
  <w:style w:type="paragraph" w:styleId="BodyTextIndent">
    <w:name w:val="Body Text Indent"/>
    <w:basedOn w:val="Normal"/>
    <w:link w:val="BodyTextIndentChar"/>
    <w:uiPriority w:val="99"/>
    <w:semiHidden/>
    <w:unhideWhenUsed/>
    <w:rsid w:val="00B01B0E"/>
    <w:pPr>
      <w:spacing w:after="120"/>
      <w:ind w:left="283"/>
    </w:pPr>
  </w:style>
  <w:style w:type="character" w:customStyle="1" w:styleId="BodyTextIndentChar">
    <w:name w:val="Body Text Indent Char"/>
    <w:basedOn w:val="DefaultParagraphFont"/>
    <w:link w:val="BodyTextIndent"/>
    <w:uiPriority w:val="99"/>
    <w:semiHidden/>
    <w:rsid w:val="00B01B0E"/>
    <w:rPr>
      <w:rFonts w:ascii="Verdana" w:hAnsi="Verdana" w:cs="Times New Roman (Body CS)"/>
      <w:color w:val="4D4D4C"/>
      <w:sz w:val="22"/>
    </w:rPr>
  </w:style>
  <w:style w:type="paragraph" w:styleId="BodyTextFirstIndent2">
    <w:name w:val="Body Text First Indent 2"/>
    <w:basedOn w:val="BodyTextIndent"/>
    <w:link w:val="BodyTextFirstIndent2Char"/>
    <w:uiPriority w:val="99"/>
    <w:semiHidden/>
    <w:unhideWhenUsed/>
    <w:rsid w:val="00B01B0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01B0E"/>
    <w:rPr>
      <w:rFonts w:ascii="Verdana" w:hAnsi="Verdana" w:cs="Times New Roman (Body CS)"/>
      <w:color w:val="4D4D4C"/>
      <w:sz w:val="22"/>
    </w:rPr>
  </w:style>
  <w:style w:type="paragraph" w:styleId="BodyTextIndent2">
    <w:name w:val="Body Text Indent 2"/>
    <w:basedOn w:val="Normal"/>
    <w:link w:val="BodyTextIndent2Char"/>
    <w:uiPriority w:val="99"/>
    <w:semiHidden/>
    <w:unhideWhenUsed/>
    <w:rsid w:val="00B01B0E"/>
    <w:pPr>
      <w:spacing w:after="120" w:line="480" w:lineRule="auto"/>
      <w:ind w:left="283"/>
    </w:pPr>
  </w:style>
  <w:style w:type="character" w:customStyle="1" w:styleId="BodyTextIndent2Char">
    <w:name w:val="Body Text Indent 2 Char"/>
    <w:basedOn w:val="DefaultParagraphFont"/>
    <w:link w:val="BodyTextIndent2"/>
    <w:uiPriority w:val="99"/>
    <w:semiHidden/>
    <w:rsid w:val="00B01B0E"/>
    <w:rPr>
      <w:rFonts w:ascii="Verdana" w:hAnsi="Verdana" w:cs="Times New Roman (Body CS)"/>
      <w:color w:val="4D4D4C"/>
      <w:sz w:val="22"/>
    </w:rPr>
  </w:style>
  <w:style w:type="paragraph" w:styleId="BodyTextIndent3">
    <w:name w:val="Body Text Indent 3"/>
    <w:basedOn w:val="Normal"/>
    <w:link w:val="BodyTextIndent3Char"/>
    <w:uiPriority w:val="99"/>
    <w:semiHidden/>
    <w:unhideWhenUsed/>
    <w:rsid w:val="00B01B0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01B0E"/>
    <w:rPr>
      <w:rFonts w:ascii="Verdana" w:hAnsi="Verdana" w:cs="Times New Roman (Body CS)"/>
      <w:color w:val="4D4D4C"/>
      <w:sz w:val="16"/>
      <w:szCs w:val="16"/>
    </w:rPr>
  </w:style>
  <w:style w:type="character" w:styleId="BookTitle">
    <w:name w:val="Book Title"/>
    <w:aliases w:val="Authored Titles"/>
    <w:uiPriority w:val="33"/>
    <w:rsid w:val="00B01B0E"/>
    <w:rPr>
      <w:rFonts w:asciiTheme="majorHAnsi" w:hAnsiTheme="majorHAnsi"/>
      <w:b w:val="0"/>
      <w:bCs/>
      <w:i/>
      <w:iCs/>
      <w:spacing w:val="5"/>
      <w:sz w:val="22"/>
    </w:rPr>
  </w:style>
  <w:style w:type="paragraph" w:styleId="Caption">
    <w:name w:val="caption"/>
    <w:basedOn w:val="Normal"/>
    <w:next w:val="Normal"/>
    <w:uiPriority w:val="35"/>
    <w:unhideWhenUsed/>
    <w:qFormat/>
    <w:rsid w:val="00B01B0E"/>
    <w:pPr>
      <w:spacing w:before="240" w:after="120" w:line="240" w:lineRule="auto"/>
    </w:pPr>
    <w:rPr>
      <w:iCs/>
      <w:color w:val="323232" w:themeColor="text2"/>
      <w:sz w:val="18"/>
      <w:szCs w:val="18"/>
    </w:rPr>
  </w:style>
  <w:style w:type="paragraph" w:styleId="Closing">
    <w:name w:val="Closing"/>
    <w:basedOn w:val="Normal"/>
    <w:link w:val="ClosingChar"/>
    <w:uiPriority w:val="99"/>
    <w:unhideWhenUsed/>
    <w:rsid w:val="00B01B0E"/>
    <w:pPr>
      <w:spacing w:after="0" w:line="240" w:lineRule="auto"/>
      <w:ind w:left="2835"/>
    </w:pPr>
  </w:style>
  <w:style w:type="character" w:customStyle="1" w:styleId="ClosingChar">
    <w:name w:val="Closing Char"/>
    <w:basedOn w:val="DefaultParagraphFont"/>
    <w:link w:val="Closing"/>
    <w:uiPriority w:val="99"/>
    <w:rsid w:val="00B01B0E"/>
    <w:rPr>
      <w:rFonts w:ascii="Verdana" w:hAnsi="Verdana" w:cs="Times New Roman (Body CS)"/>
      <w:color w:val="4D4D4C"/>
      <w:sz w:val="22"/>
    </w:rPr>
  </w:style>
  <w:style w:type="character" w:styleId="CommentReference">
    <w:name w:val="annotation reference"/>
    <w:basedOn w:val="DefaultParagraphFont"/>
    <w:uiPriority w:val="99"/>
    <w:semiHidden/>
    <w:unhideWhenUsed/>
    <w:rsid w:val="00B01B0E"/>
    <w:rPr>
      <w:sz w:val="16"/>
      <w:szCs w:val="16"/>
    </w:rPr>
  </w:style>
  <w:style w:type="paragraph" w:styleId="CommentText">
    <w:name w:val="annotation text"/>
    <w:basedOn w:val="Normal"/>
    <w:link w:val="CommentTextChar"/>
    <w:uiPriority w:val="99"/>
    <w:unhideWhenUsed/>
    <w:rsid w:val="00B01B0E"/>
    <w:pPr>
      <w:spacing w:line="240" w:lineRule="auto"/>
    </w:pPr>
    <w:rPr>
      <w:sz w:val="20"/>
      <w:szCs w:val="20"/>
    </w:rPr>
  </w:style>
  <w:style w:type="character" w:customStyle="1" w:styleId="CommentTextChar">
    <w:name w:val="Comment Text Char"/>
    <w:basedOn w:val="DefaultParagraphFont"/>
    <w:link w:val="CommentText"/>
    <w:uiPriority w:val="99"/>
    <w:rsid w:val="00B01B0E"/>
    <w:rPr>
      <w:rFonts w:ascii="Verdana" w:hAnsi="Verdana" w:cs="Times New Roman (Body CS)"/>
      <w:color w:val="4D4D4C"/>
      <w:sz w:val="20"/>
      <w:szCs w:val="20"/>
    </w:rPr>
  </w:style>
  <w:style w:type="paragraph" w:styleId="CommentSubject">
    <w:name w:val="annotation subject"/>
    <w:basedOn w:val="CommentText"/>
    <w:next w:val="CommentText"/>
    <w:link w:val="CommentSubjectChar"/>
    <w:uiPriority w:val="99"/>
    <w:semiHidden/>
    <w:unhideWhenUsed/>
    <w:rsid w:val="00B01B0E"/>
    <w:rPr>
      <w:b/>
      <w:bCs/>
    </w:rPr>
  </w:style>
  <w:style w:type="character" w:customStyle="1" w:styleId="Heading6Char">
    <w:name w:val="Heading 6 Char"/>
    <w:basedOn w:val="DefaultParagraphFont"/>
    <w:link w:val="Heading6"/>
    <w:uiPriority w:val="9"/>
    <w:rsid w:val="00B01B0E"/>
    <w:rPr>
      <w:rFonts w:asciiTheme="majorHAnsi" w:eastAsiaTheme="majorEastAsia" w:hAnsiTheme="majorHAnsi" w:cstheme="majorBidi"/>
      <w:color w:val="00B9BD" w:themeColor="accent1"/>
      <w:sz w:val="22"/>
    </w:rPr>
  </w:style>
  <w:style w:type="character" w:customStyle="1" w:styleId="Heading7Char">
    <w:name w:val="Heading 7 Char"/>
    <w:basedOn w:val="DefaultParagraphFont"/>
    <w:link w:val="Heading7"/>
    <w:uiPriority w:val="9"/>
    <w:rsid w:val="00B01B0E"/>
    <w:rPr>
      <w:rFonts w:asciiTheme="majorHAnsi" w:eastAsiaTheme="majorEastAsia" w:hAnsiTheme="majorHAnsi" w:cs="Times New Roman (Headings CS)"/>
      <w:i/>
      <w:iCs/>
      <w:color w:val="097E80" w:themeColor="accent3"/>
      <w:sz w:val="22"/>
    </w:rPr>
  </w:style>
  <w:style w:type="character" w:customStyle="1" w:styleId="Heading8Char">
    <w:name w:val="Heading 8 Char"/>
    <w:basedOn w:val="DefaultParagraphFont"/>
    <w:link w:val="Heading8"/>
    <w:uiPriority w:val="9"/>
    <w:rsid w:val="00B01B0E"/>
    <w:rPr>
      <w:rFonts w:ascii="Verdana" w:hAnsi="Verdana" w:cs="Times New Roman (Body CS)"/>
      <w:caps/>
      <w:color w:val="00B9BD" w:themeColor="accent1"/>
      <w:sz w:val="22"/>
    </w:rPr>
  </w:style>
  <w:style w:type="character" w:customStyle="1" w:styleId="Heading9Char">
    <w:name w:val="Heading 9 Char"/>
    <w:basedOn w:val="DefaultParagraphFont"/>
    <w:link w:val="Heading9"/>
    <w:uiPriority w:val="9"/>
    <w:rsid w:val="00B01B0E"/>
    <w:rPr>
      <w:rFonts w:asciiTheme="majorHAnsi" w:eastAsiaTheme="majorEastAsia" w:hAnsiTheme="majorHAnsi" w:cstheme="majorBidi"/>
      <w:i/>
      <w:iCs/>
      <w:color w:val="6B6B6B" w:themeColor="text1" w:themeTint="D8"/>
      <w:sz w:val="21"/>
      <w:szCs w:val="21"/>
    </w:rPr>
  </w:style>
  <w:style w:type="character" w:customStyle="1" w:styleId="CommentSubjectChar">
    <w:name w:val="Comment Subject Char"/>
    <w:basedOn w:val="CommentTextChar"/>
    <w:link w:val="CommentSubject"/>
    <w:uiPriority w:val="99"/>
    <w:semiHidden/>
    <w:rsid w:val="00B01B0E"/>
    <w:rPr>
      <w:rFonts w:ascii="Verdana" w:hAnsi="Verdana" w:cs="Times New Roman (Body CS)"/>
      <w:b/>
      <w:bCs/>
      <w:color w:val="4D4D4C"/>
      <w:sz w:val="20"/>
      <w:szCs w:val="20"/>
    </w:rPr>
  </w:style>
  <w:style w:type="paragraph" w:styleId="Date">
    <w:name w:val="Date"/>
    <w:basedOn w:val="Normal"/>
    <w:next w:val="Normal"/>
    <w:link w:val="DateChar"/>
    <w:uiPriority w:val="99"/>
    <w:semiHidden/>
    <w:unhideWhenUsed/>
    <w:rsid w:val="00B01B0E"/>
  </w:style>
  <w:style w:type="character" w:customStyle="1" w:styleId="DateChar">
    <w:name w:val="Date Char"/>
    <w:basedOn w:val="DefaultParagraphFont"/>
    <w:link w:val="Date"/>
    <w:uiPriority w:val="99"/>
    <w:semiHidden/>
    <w:rsid w:val="00B01B0E"/>
    <w:rPr>
      <w:rFonts w:ascii="Verdana" w:hAnsi="Verdana" w:cs="Times New Roman (Body CS)"/>
      <w:color w:val="4D4D4C"/>
      <w:sz w:val="22"/>
    </w:rPr>
  </w:style>
  <w:style w:type="paragraph" w:styleId="DocumentMap">
    <w:name w:val="Document Map"/>
    <w:basedOn w:val="Normal"/>
    <w:link w:val="DocumentMapChar"/>
    <w:uiPriority w:val="99"/>
    <w:semiHidden/>
    <w:unhideWhenUsed/>
    <w:rsid w:val="00B01B0E"/>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01B0E"/>
    <w:rPr>
      <w:rFonts w:cs="Times New Roman (Body CS)"/>
      <w:color w:val="4D4D4C"/>
      <w:sz w:val="26"/>
      <w:szCs w:val="26"/>
    </w:rPr>
  </w:style>
  <w:style w:type="paragraph" w:styleId="E-mailSignature">
    <w:name w:val="E-mail Signature"/>
    <w:basedOn w:val="Normal"/>
    <w:link w:val="E-mailSignatureChar"/>
    <w:uiPriority w:val="99"/>
    <w:semiHidden/>
    <w:unhideWhenUsed/>
    <w:rsid w:val="00B01B0E"/>
    <w:pPr>
      <w:spacing w:after="0" w:line="240" w:lineRule="auto"/>
    </w:pPr>
  </w:style>
  <w:style w:type="character" w:customStyle="1" w:styleId="E-mailSignatureChar">
    <w:name w:val="E-mail Signature Char"/>
    <w:basedOn w:val="DefaultParagraphFont"/>
    <w:link w:val="E-mailSignature"/>
    <w:uiPriority w:val="99"/>
    <w:semiHidden/>
    <w:rsid w:val="00B01B0E"/>
    <w:rPr>
      <w:rFonts w:ascii="Verdana" w:hAnsi="Verdana" w:cs="Times New Roman (Body CS)"/>
      <w:color w:val="4D4D4C"/>
      <w:sz w:val="22"/>
    </w:rPr>
  </w:style>
  <w:style w:type="character" w:styleId="Emphasis">
    <w:name w:val="Emphasis"/>
    <w:uiPriority w:val="20"/>
    <w:qFormat/>
    <w:rsid w:val="00B01B0E"/>
    <w:rPr>
      <w:rFonts w:asciiTheme="minorHAnsi" w:hAnsiTheme="minorHAnsi"/>
      <w:i/>
      <w:iCs/>
      <w:sz w:val="20"/>
    </w:rPr>
  </w:style>
  <w:style w:type="character" w:styleId="EndnoteReference">
    <w:name w:val="endnote reference"/>
    <w:basedOn w:val="DefaultParagraphFont"/>
    <w:uiPriority w:val="99"/>
    <w:semiHidden/>
    <w:unhideWhenUsed/>
    <w:rsid w:val="00B01B0E"/>
    <w:rPr>
      <w:vertAlign w:val="superscript"/>
    </w:rPr>
  </w:style>
  <w:style w:type="paragraph" w:styleId="EndnoteText">
    <w:name w:val="endnote text"/>
    <w:basedOn w:val="Normal"/>
    <w:link w:val="EndnoteTextChar"/>
    <w:uiPriority w:val="99"/>
    <w:semiHidden/>
    <w:unhideWhenUsed/>
    <w:rsid w:val="00B01B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1B0E"/>
    <w:rPr>
      <w:rFonts w:ascii="Verdana" w:hAnsi="Verdana" w:cs="Times New Roman (Body CS)"/>
      <w:color w:val="4D4D4C"/>
      <w:sz w:val="20"/>
      <w:szCs w:val="20"/>
    </w:rPr>
  </w:style>
  <w:style w:type="paragraph" w:styleId="EnvelopeAddress">
    <w:name w:val="envelope address"/>
    <w:basedOn w:val="Normal"/>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B01B0E"/>
    <w:rPr>
      <w:color w:val="D3D4D6" w:themeColor="followedHyperlink"/>
      <w:u w:val="single"/>
    </w:rPr>
  </w:style>
  <w:style w:type="paragraph" w:styleId="Footer">
    <w:name w:val="footer"/>
    <w:basedOn w:val="Normal"/>
    <w:link w:val="FooterChar"/>
    <w:unhideWhenUsed/>
    <w:rsid w:val="00B01B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B0E"/>
    <w:rPr>
      <w:rFonts w:ascii="Verdana" w:hAnsi="Verdana" w:cs="Times New Roman (Body CS)"/>
      <w:color w:val="4D4D4C"/>
      <w:sz w:val="22"/>
    </w:rPr>
  </w:style>
  <w:style w:type="character" w:styleId="FootnoteReference">
    <w:name w:val="footnote reference"/>
    <w:aliases w:val="ftref"/>
    <w:basedOn w:val="DefaultParagraphFont"/>
    <w:uiPriority w:val="99"/>
    <w:unhideWhenUsed/>
    <w:rsid w:val="00B01B0E"/>
    <w:rPr>
      <w:vertAlign w:val="superscript"/>
    </w:rPr>
  </w:style>
  <w:style w:type="paragraph" w:styleId="FootnoteText">
    <w:name w:val="footnote text"/>
    <w:aliases w:val="ALTS FOOTNOTE"/>
    <w:basedOn w:val="Normal"/>
    <w:link w:val="FootnoteTextChar"/>
    <w:uiPriority w:val="99"/>
    <w:unhideWhenUsed/>
    <w:rsid w:val="00947B25"/>
    <w:pPr>
      <w:spacing w:after="0" w:line="240" w:lineRule="auto"/>
    </w:pPr>
    <w:rPr>
      <w:sz w:val="16"/>
      <w:szCs w:val="20"/>
    </w:rPr>
  </w:style>
  <w:style w:type="character" w:customStyle="1" w:styleId="FootnoteTextChar">
    <w:name w:val="Footnote Text Char"/>
    <w:aliases w:val="ALTS FOOTNOTE Char"/>
    <w:basedOn w:val="DefaultParagraphFont"/>
    <w:link w:val="FootnoteText"/>
    <w:uiPriority w:val="99"/>
    <w:rsid w:val="00947B25"/>
    <w:rPr>
      <w:rFonts w:ascii="Verdana" w:hAnsi="Verdana" w:cs="Times New Roman (Body CS)"/>
      <w:color w:val="4D4D4C"/>
      <w:sz w:val="16"/>
      <w:szCs w:val="20"/>
    </w:rPr>
  </w:style>
  <w:style w:type="table" w:styleId="GridTable1Light">
    <w:name w:val="Grid Table 1 Light"/>
    <w:basedOn w:val="TableNormal"/>
    <w:uiPriority w:val="46"/>
    <w:rsid w:val="00B01B0E"/>
    <w:pPr>
      <w:spacing w:after="0" w:line="240" w:lineRule="auto"/>
    </w:pPr>
    <w:tblPr>
      <w:tblStyleRowBandSize w:val="1"/>
      <w:tblStyleColBandSize w:val="1"/>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01B0E"/>
    <w:pPr>
      <w:spacing w:after="0" w:line="240" w:lineRule="auto"/>
    </w:pPr>
    <w:tblPr>
      <w:tblStyleRowBandSize w:val="1"/>
      <w:tblStyleColBandSize w:val="1"/>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B01B0E"/>
    <w:pPr>
      <w:spacing w:after="0" w:line="240" w:lineRule="auto"/>
    </w:pPr>
    <w:tblPr>
      <w:tblStyleRowBandSize w:val="1"/>
      <w:tblStyleColBandSize w:val="1"/>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2-Accent4">
    <w:name w:val="Grid Table 2 Accent 4"/>
    <w:basedOn w:val="TableNormal"/>
    <w:uiPriority w:val="47"/>
    <w:rsid w:val="00B01B0E"/>
    <w:pPr>
      <w:spacing w:after="0" w:line="240" w:lineRule="auto"/>
    </w:pPr>
    <w:tblPr>
      <w:tblStyleRowBandSize w:val="1"/>
      <w:tblStyleColBandSize w:val="1"/>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GridTable2-Accent5">
    <w:name w:val="Grid Table 2 Accent 5"/>
    <w:basedOn w:val="TableNormal"/>
    <w:uiPriority w:val="47"/>
    <w:rsid w:val="00B01B0E"/>
    <w:pPr>
      <w:spacing w:after="0" w:line="240" w:lineRule="auto"/>
    </w:pPr>
    <w:tblPr>
      <w:tblStyleRowBandSize w:val="1"/>
      <w:tblStyleColBandSize w:val="1"/>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GridTable3-Accent4">
    <w:name w:val="Grid Table 3 Accent 4"/>
    <w:basedOn w:val="TableNormal"/>
    <w:uiPriority w:val="48"/>
    <w:rsid w:val="00B01B0E"/>
    <w:pPr>
      <w:spacing w:after="0" w:line="240" w:lineRule="auto"/>
    </w:p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styleId="GridTable5Dark-Accent3">
    <w:name w:val="Grid Table 5 Dark Accent 3"/>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styleId="GridTable5Dark-Accent5">
    <w:name w:val="Grid Table 5 Dark Accent 5"/>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styleId="GridTable6Colorful">
    <w:name w:val="Grid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GridTable7Colorful-Accent3">
    <w:name w:val="Grid Table 7 Colorful Accent 3"/>
    <w:basedOn w:val="TableNormal"/>
    <w:uiPriority w:val="52"/>
    <w:rsid w:val="00B01B0E"/>
    <w:pPr>
      <w:spacing w:after="0" w:line="240" w:lineRule="auto"/>
    </w:pPr>
    <w:rPr>
      <w:color w:val="065D5F" w:themeColor="accent3" w:themeShade="BF"/>
    </w:r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styleId="GridTable7Colorful-Accent4">
    <w:name w:val="Grid Table 7 Colorful Accent 4"/>
    <w:basedOn w:val="TableNormal"/>
    <w:uiPriority w:val="52"/>
    <w:rsid w:val="00B01B0E"/>
    <w:pPr>
      <w:spacing w:after="0" w:line="240" w:lineRule="auto"/>
    </w:pPr>
    <w:rPr>
      <w:color w:val="AEB71F" w:themeColor="accent4" w:themeShade="BF"/>
    </w:r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TableNormal"/>
    <w:uiPriority w:val="99"/>
    <w:rsid w:val="00B01B0E"/>
    <w:pPr>
      <w:snapToGrid w:val="0"/>
      <w:spacing w:after="0" w:line="240" w:lineRule="auto"/>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TableNormal"/>
    <w:uiPriority w:val="99"/>
    <w:rsid w:val="00B01B0E"/>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TableNormal"/>
    <w:uiPriority w:val="99"/>
    <w:rsid w:val="00B01B0E"/>
    <w:pPr>
      <w:snapToGrid w:val="0"/>
      <w:spacing w:after="0" w:line="240" w:lineRule="auto"/>
    </w:pPr>
    <w:rPr>
      <w:rFonts w:cs="Times New Roman (Body CS)"/>
      <w:color w:val="00B9BD" w:themeColor="accent1"/>
      <w:sz w:val="18"/>
    </w:rPr>
    <w:tblPr>
      <w:tblStyleRowBandSize w:val="1"/>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styleId="Hashtag">
    <w:name w:val="Hashtag"/>
    <w:basedOn w:val="BookTitle"/>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Header">
    <w:name w:val="header"/>
    <w:basedOn w:val="Normal"/>
    <w:link w:val="HeaderChar"/>
    <w:uiPriority w:val="99"/>
    <w:unhideWhenUsed/>
    <w:rsid w:val="00B01B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B0E"/>
    <w:rPr>
      <w:rFonts w:ascii="Verdana" w:hAnsi="Verdana" w:cs="Times New Roman (Body CS)"/>
      <w:color w:val="4D4D4C"/>
      <w:sz w:val="22"/>
    </w:rPr>
  </w:style>
  <w:style w:type="paragraph" w:customStyle="1" w:styleId="TablesHeadingGSCyan">
    <w:name w:val="Tables Heading GS Cyan"/>
    <w:basedOn w:val="Normal"/>
    <w:next w:val="Normal"/>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DefaultParagraphFont"/>
    <w:link w:val="TablesHeadingGSCyan"/>
    <w:rsid w:val="00B01B0E"/>
    <w:rPr>
      <w:rFonts w:ascii="Verdana" w:hAnsi="Verdana" w:cs="Times New Roman (Body CS)"/>
      <w:caps/>
      <w:color w:val="00B9BD" w:themeColor="accent1"/>
      <w:sz w:val="22"/>
    </w:rPr>
  </w:style>
  <w:style w:type="character" w:styleId="HTMLAcronym">
    <w:name w:val="HTML Acronym"/>
    <w:basedOn w:val="DefaultParagraphFont"/>
    <w:uiPriority w:val="99"/>
    <w:semiHidden/>
    <w:unhideWhenUsed/>
    <w:rsid w:val="00B01B0E"/>
  </w:style>
  <w:style w:type="paragraph" w:styleId="HTMLAddress">
    <w:name w:val="HTML Address"/>
    <w:basedOn w:val="Normal"/>
    <w:link w:val="HTMLAddressChar"/>
    <w:uiPriority w:val="99"/>
    <w:semiHidden/>
    <w:unhideWhenUsed/>
    <w:rsid w:val="00B01B0E"/>
    <w:pPr>
      <w:spacing w:after="0" w:line="240" w:lineRule="auto"/>
    </w:pPr>
    <w:rPr>
      <w:i/>
      <w:iCs/>
    </w:rPr>
  </w:style>
  <w:style w:type="character" w:customStyle="1" w:styleId="HTMLAddressChar">
    <w:name w:val="HTML Address Char"/>
    <w:basedOn w:val="DefaultParagraphFont"/>
    <w:link w:val="HTMLAddress"/>
    <w:uiPriority w:val="99"/>
    <w:semiHidden/>
    <w:rsid w:val="00B01B0E"/>
    <w:rPr>
      <w:rFonts w:ascii="Verdana" w:hAnsi="Verdana" w:cs="Times New Roman (Body CS)"/>
      <w:i/>
      <w:iCs/>
      <w:color w:val="4D4D4C"/>
      <w:sz w:val="22"/>
    </w:rPr>
  </w:style>
  <w:style w:type="character" w:styleId="HTMLCite">
    <w:name w:val="HTML Cite"/>
    <w:basedOn w:val="DefaultParagraphFont"/>
    <w:uiPriority w:val="99"/>
    <w:semiHidden/>
    <w:unhideWhenUsed/>
    <w:rsid w:val="00B01B0E"/>
    <w:rPr>
      <w:i/>
      <w:iCs/>
    </w:rPr>
  </w:style>
  <w:style w:type="character" w:styleId="HTMLCode">
    <w:name w:val="HTML Code"/>
    <w:basedOn w:val="DefaultParagraphFont"/>
    <w:uiPriority w:val="99"/>
    <w:semiHidden/>
    <w:unhideWhenUsed/>
    <w:rsid w:val="00B01B0E"/>
    <w:rPr>
      <w:rFonts w:asciiTheme="minorHAnsi" w:hAnsiTheme="minorHAnsi" w:cs="Consolas"/>
      <w:sz w:val="20"/>
      <w:szCs w:val="20"/>
    </w:rPr>
  </w:style>
  <w:style w:type="character" w:styleId="HTMLDefinition">
    <w:name w:val="HTML Definition"/>
    <w:uiPriority w:val="99"/>
    <w:semiHidden/>
    <w:unhideWhenUsed/>
    <w:rsid w:val="00B01B0E"/>
    <w:rPr>
      <w:i/>
      <w:iCs/>
    </w:rPr>
  </w:style>
  <w:style w:type="character" w:styleId="HTMLKeyboard">
    <w:name w:val="HTML Keyboard"/>
    <w:basedOn w:val="DefaultParagraphFont"/>
    <w:uiPriority w:val="99"/>
    <w:semiHidden/>
    <w:unhideWhenUsed/>
    <w:rsid w:val="00B01B0E"/>
    <w:rPr>
      <w:rFonts w:asciiTheme="minorHAnsi" w:hAnsiTheme="minorHAnsi" w:cs="Consolas"/>
      <w:sz w:val="20"/>
      <w:szCs w:val="20"/>
    </w:rPr>
  </w:style>
  <w:style w:type="paragraph" w:styleId="HTMLPreformatted">
    <w:name w:val="HTML Preformatted"/>
    <w:basedOn w:val="Normal"/>
    <w:link w:val="HTMLPreformattedChar"/>
    <w:uiPriority w:val="99"/>
    <w:semiHidden/>
    <w:unhideWhenUsed/>
    <w:rsid w:val="00B01B0E"/>
    <w:pPr>
      <w:spacing w:after="0" w:line="240" w:lineRule="auto"/>
    </w:pPr>
    <w:rPr>
      <w:rFonts w:asciiTheme="minorHAnsi" w:hAnsiTheme="minorHAnsi" w:cs="Consolas"/>
      <w:sz w:val="20"/>
      <w:szCs w:val="20"/>
    </w:rPr>
  </w:style>
  <w:style w:type="character" w:customStyle="1" w:styleId="HTMLPreformattedChar">
    <w:name w:val="HTML Preformatted Char"/>
    <w:basedOn w:val="DefaultParagraphFont"/>
    <w:link w:val="HTMLPreformatted"/>
    <w:uiPriority w:val="99"/>
    <w:semiHidden/>
    <w:rsid w:val="00B01B0E"/>
    <w:rPr>
      <w:rFonts w:cs="Consolas"/>
      <w:color w:val="4D4D4C"/>
      <w:sz w:val="20"/>
      <w:szCs w:val="20"/>
    </w:rPr>
  </w:style>
  <w:style w:type="character" w:styleId="HTMLSample">
    <w:name w:val="HTML Sample"/>
    <w:uiPriority w:val="99"/>
    <w:semiHidden/>
    <w:unhideWhenUsed/>
    <w:rsid w:val="00B01B0E"/>
    <w:rPr>
      <w:rFonts w:asciiTheme="minorHAnsi" w:hAnsiTheme="minorHAnsi" w:cs="Consolas"/>
      <w:sz w:val="24"/>
      <w:szCs w:val="24"/>
    </w:rPr>
  </w:style>
  <w:style w:type="character" w:styleId="HTMLTypewriter">
    <w:name w:val="HTML Typewriter"/>
    <w:uiPriority w:val="99"/>
    <w:semiHidden/>
    <w:unhideWhenUsed/>
    <w:rsid w:val="00B01B0E"/>
    <w:rPr>
      <w:rFonts w:asciiTheme="minorHAnsi" w:hAnsiTheme="minorHAnsi" w:cs="Consolas"/>
      <w:sz w:val="20"/>
      <w:szCs w:val="20"/>
    </w:rPr>
  </w:style>
  <w:style w:type="character" w:styleId="HTMLVariable">
    <w:name w:val="HTML Variable"/>
    <w:uiPriority w:val="99"/>
    <w:semiHidden/>
    <w:unhideWhenUsed/>
    <w:rsid w:val="00B01B0E"/>
    <w:rPr>
      <w:i/>
      <w:iCs/>
    </w:rPr>
  </w:style>
  <w:style w:type="character" w:styleId="Hyperlink">
    <w:name w:val="Hyperlink"/>
    <w:uiPriority w:val="99"/>
    <w:unhideWhenUsed/>
    <w:qFormat/>
    <w:rsid w:val="00B01B0E"/>
    <w:rPr>
      <w:rFonts w:asciiTheme="minorHAnsi" w:hAnsiTheme="minorHAnsi"/>
      <w:color w:val="00B9BD" w:themeColor="hyperlink"/>
      <w:sz w:val="22"/>
      <w:u w:val="single"/>
    </w:rPr>
  </w:style>
  <w:style w:type="paragraph" w:styleId="Index1">
    <w:name w:val="index 1"/>
    <w:basedOn w:val="Normal"/>
    <w:next w:val="Normal"/>
    <w:uiPriority w:val="99"/>
    <w:unhideWhenUsed/>
    <w:rsid w:val="00B01B0E"/>
    <w:pPr>
      <w:spacing w:after="0" w:line="240" w:lineRule="auto"/>
      <w:ind w:left="220" w:hanging="220"/>
    </w:pPr>
  </w:style>
  <w:style w:type="paragraph" w:styleId="Index2">
    <w:name w:val="index 2"/>
    <w:basedOn w:val="Normal"/>
    <w:next w:val="Normal"/>
    <w:uiPriority w:val="99"/>
    <w:unhideWhenUsed/>
    <w:rsid w:val="00B01B0E"/>
    <w:pPr>
      <w:spacing w:after="0" w:line="240" w:lineRule="auto"/>
      <w:ind w:left="440" w:hanging="220"/>
    </w:pPr>
  </w:style>
  <w:style w:type="paragraph" w:styleId="Index3">
    <w:name w:val="index 3"/>
    <w:basedOn w:val="Normal"/>
    <w:next w:val="Normal"/>
    <w:uiPriority w:val="99"/>
    <w:unhideWhenUsed/>
    <w:rsid w:val="00B01B0E"/>
    <w:pPr>
      <w:spacing w:after="0" w:line="240" w:lineRule="auto"/>
      <w:ind w:left="660" w:hanging="220"/>
    </w:pPr>
  </w:style>
  <w:style w:type="paragraph" w:styleId="Index4">
    <w:name w:val="index 4"/>
    <w:basedOn w:val="Normal"/>
    <w:next w:val="Normal"/>
    <w:uiPriority w:val="99"/>
    <w:semiHidden/>
    <w:unhideWhenUsed/>
    <w:rsid w:val="00B01B0E"/>
    <w:pPr>
      <w:spacing w:after="0" w:line="240" w:lineRule="auto"/>
      <w:ind w:left="880" w:hanging="220"/>
    </w:pPr>
  </w:style>
  <w:style w:type="paragraph" w:styleId="Index5">
    <w:name w:val="index 5"/>
    <w:basedOn w:val="Normal"/>
    <w:next w:val="Normal"/>
    <w:uiPriority w:val="99"/>
    <w:semiHidden/>
    <w:unhideWhenUsed/>
    <w:rsid w:val="00B01B0E"/>
    <w:pPr>
      <w:spacing w:after="0" w:line="240" w:lineRule="auto"/>
      <w:ind w:left="1100" w:hanging="220"/>
    </w:pPr>
  </w:style>
  <w:style w:type="paragraph" w:styleId="Index7">
    <w:name w:val="index 7"/>
    <w:basedOn w:val="Normal"/>
    <w:next w:val="Normal"/>
    <w:uiPriority w:val="99"/>
    <w:semiHidden/>
    <w:unhideWhenUsed/>
    <w:rsid w:val="00B01B0E"/>
    <w:pPr>
      <w:spacing w:after="0" w:line="240" w:lineRule="auto"/>
      <w:ind w:left="1540" w:hanging="220"/>
    </w:pPr>
  </w:style>
  <w:style w:type="paragraph" w:styleId="Index8">
    <w:name w:val="index 8"/>
    <w:basedOn w:val="Normal"/>
    <w:next w:val="Normal"/>
    <w:uiPriority w:val="99"/>
    <w:semiHidden/>
    <w:unhideWhenUsed/>
    <w:rsid w:val="00B01B0E"/>
    <w:pPr>
      <w:spacing w:after="0" w:line="240" w:lineRule="auto"/>
      <w:ind w:left="1760" w:hanging="220"/>
    </w:pPr>
  </w:style>
  <w:style w:type="paragraph" w:styleId="Index9">
    <w:name w:val="index 9"/>
    <w:basedOn w:val="Normal"/>
    <w:next w:val="Normal"/>
    <w:uiPriority w:val="99"/>
    <w:semiHidden/>
    <w:unhideWhenUsed/>
    <w:rsid w:val="00B01B0E"/>
    <w:pPr>
      <w:spacing w:after="0" w:line="240" w:lineRule="auto"/>
      <w:ind w:left="1980" w:hanging="220"/>
    </w:pPr>
  </w:style>
  <w:style w:type="paragraph" w:styleId="IndexHeading">
    <w:name w:val="index heading"/>
    <w:basedOn w:val="Normal"/>
    <w:next w:val="Index1"/>
    <w:uiPriority w:val="99"/>
    <w:semiHidden/>
    <w:unhideWhenUsed/>
    <w:rsid w:val="00B01B0E"/>
    <w:rPr>
      <w:rFonts w:asciiTheme="majorHAnsi" w:eastAsiaTheme="majorEastAsia" w:hAnsiTheme="majorHAnsi" w:cstheme="majorBidi"/>
      <w:b/>
      <w:bCs/>
    </w:rPr>
  </w:style>
  <w:style w:type="character" w:styleId="IntenseEmphasis">
    <w:name w:val="Intense Emphasis"/>
    <w:basedOn w:val="DefaultParagraphFont"/>
    <w:uiPriority w:val="21"/>
    <w:rsid w:val="00B01B0E"/>
    <w:rPr>
      <w:i/>
      <w:iCs/>
      <w:color w:val="00B9BD" w:themeColor="accent1"/>
    </w:rPr>
  </w:style>
  <w:style w:type="paragraph" w:styleId="IntenseQuote">
    <w:name w:val="Intense Quote"/>
    <w:basedOn w:val="Normal"/>
    <w:next w:val="Normal"/>
    <w:link w:val="IntenseQuoteChar"/>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IntenseQuoteChar">
    <w:name w:val="Intense Quote Char"/>
    <w:basedOn w:val="DefaultParagraphFont"/>
    <w:link w:val="IntenseQuote"/>
    <w:uiPriority w:val="30"/>
    <w:rsid w:val="00B01B0E"/>
    <w:rPr>
      <w:rFonts w:ascii="Verdana" w:hAnsi="Verdana" w:cs="Times New Roman (Body CS)"/>
      <w:i/>
      <w:iCs/>
      <w:color w:val="00B9BD" w:themeColor="accent1"/>
      <w:sz w:val="28"/>
    </w:rPr>
  </w:style>
  <w:style w:type="character" w:styleId="IntenseReference">
    <w:name w:val="Intense Reference"/>
    <w:uiPriority w:val="32"/>
    <w:rsid w:val="00B01B0E"/>
    <w:rPr>
      <w:b/>
      <w:bCs/>
      <w:smallCaps/>
      <w:color w:val="00B9BD" w:themeColor="accent1"/>
      <w:spacing w:val="5"/>
    </w:rPr>
  </w:style>
  <w:style w:type="character" w:styleId="LineNumber">
    <w:name w:val="line number"/>
    <w:basedOn w:val="DefaultParagraphFont"/>
    <w:uiPriority w:val="99"/>
    <w:semiHidden/>
    <w:unhideWhenUsed/>
    <w:rsid w:val="00B01B0E"/>
    <w:rPr>
      <w:rFonts w:asciiTheme="minorHAnsi" w:hAnsiTheme="minorHAnsi"/>
    </w:rPr>
  </w:style>
  <w:style w:type="paragraph" w:styleId="List">
    <w:name w:val="List"/>
    <w:basedOn w:val="Normal"/>
    <w:uiPriority w:val="99"/>
    <w:unhideWhenUsed/>
    <w:rsid w:val="00B01B0E"/>
  </w:style>
  <w:style w:type="paragraph" w:styleId="List2">
    <w:name w:val="List 2"/>
    <w:basedOn w:val="Normal"/>
    <w:uiPriority w:val="99"/>
    <w:unhideWhenUsed/>
    <w:rsid w:val="00B01B0E"/>
    <w:pPr>
      <w:ind w:left="566" w:hanging="283"/>
    </w:pPr>
  </w:style>
  <w:style w:type="paragraph" w:styleId="List3">
    <w:name w:val="List 3"/>
    <w:basedOn w:val="Normal"/>
    <w:uiPriority w:val="99"/>
    <w:unhideWhenUsed/>
    <w:rsid w:val="00B01B0E"/>
    <w:pPr>
      <w:ind w:left="849" w:hanging="283"/>
    </w:pPr>
  </w:style>
  <w:style w:type="paragraph" w:styleId="List4">
    <w:name w:val="List 4"/>
    <w:basedOn w:val="Normal"/>
    <w:uiPriority w:val="99"/>
    <w:unhideWhenUsed/>
    <w:rsid w:val="00B01B0E"/>
    <w:pPr>
      <w:ind w:left="1132" w:hanging="283"/>
    </w:pPr>
  </w:style>
  <w:style w:type="paragraph" w:styleId="List5">
    <w:name w:val="List 5"/>
    <w:basedOn w:val="Normal"/>
    <w:uiPriority w:val="99"/>
    <w:unhideWhenUsed/>
    <w:rsid w:val="00B01B0E"/>
    <w:pPr>
      <w:ind w:left="1415" w:hanging="283"/>
    </w:pPr>
  </w:style>
  <w:style w:type="paragraph" w:styleId="ListBullet">
    <w:name w:val="List Bullet"/>
    <w:basedOn w:val="Normal"/>
    <w:uiPriority w:val="99"/>
    <w:unhideWhenUsed/>
    <w:qFormat/>
    <w:rsid w:val="00B01B0E"/>
    <w:pPr>
      <w:numPr>
        <w:numId w:val="1"/>
      </w:numPr>
      <w:spacing w:after="120"/>
      <w:ind w:left="357" w:hanging="357"/>
    </w:pPr>
  </w:style>
  <w:style w:type="paragraph" w:styleId="ListBullet2">
    <w:name w:val="List Bullet 2"/>
    <w:basedOn w:val="Normal"/>
    <w:uiPriority w:val="99"/>
    <w:unhideWhenUsed/>
    <w:rsid w:val="00B01B0E"/>
    <w:pPr>
      <w:numPr>
        <w:numId w:val="2"/>
      </w:numPr>
      <w:ind w:left="641" w:hanging="357"/>
    </w:pPr>
  </w:style>
  <w:style w:type="paragraph" w:styleId="ListBullet3">
    <w:name w:val="List Bullet 3"/>
    <w:basedOn w:val="Normal"/>
    <w:uiPriority w:val="99"/>
    <w:unhideWhenUsed/>
    <w:rsid w:val="00B01B0E"/>
    <w:pPr>
      <w:numPr>
        <w:numId w:val="3"/>
      </w:numPr>
    </w:pPr>
  </w:style>
  <w:style w:type="paragraph" w:styleId="ListBullet4">
    <w:name w:val="List Bullet 4"/>
    <w:basedOn w:val="Normal"/>
    <w:uiPriority w:val="99"/>
    <w:unhideWhenUsed/>
    <w:rsid w:val="00B01B0E"/>
    <w:pPr>
      <w:numPr>
        <w:numId w:val="4"/>
      </w:numPr>
    </w:pPr>
  </w:style>
  <w:style w:type="paragraph" w:styleId="ListBullet5">
    <w:name w:val="List Bullet 5"/>
    <w:basedOn w:val="Normal"/>
    <w:uiPriority w:val="99"/>
    <w:unhideWhenUsed/>
    <w:rsid w:val="00B01B0E"/>
    <w:pPr>
      <w:numPr>
        <w:numId w:val="5"/>
      </w:numPr>
    </w:pPr>
  </w:style>
  <w:style w:type="paragraph" w:styleId="ListContinue">
    <w:name w:val="List Continue"/>
    <w:basedOn w:val="Normal"/>
    <w:uiPriority w:val="99"/>
    <w:unhideWhenUsed/>
    <w:rsid w:val="00B01B0E"/>
    <w:pPr>
      <w:spacing w:after="120"/>
      <w:ind w:left="283"/>
    </w:pPr>
  </w:style>
  <w:style w:type="paragraph" w:styleId="ListContinue2">
    <w:name w:val="List Continue 2"/>
    <w:basedOn w:val="Normal"/>
    <w:uiPriority w:val="99"/>
    <w:unhideWhenUsed/>
    <w:rsid w:val="00B01B0E"/>
    <w:pPr>
      <w:spacing w:after="120"/>
      <w:ind w:left="566"/>
    </w:pPr>
  </w:style>
  <w:style w:type="paragraph" w:styleId="ListContinue3">
    <w:name w:val="List Continue 3"/>
    <w:basedOn w:val="Normal"/>
    <w:uiPriority w:val="99"/>
    <w:unhideWhenUsed/>
    <w:rsid w:val="00B01B0E"/>
    <w:pPr>
      <w:spacing w:after="120"/>
      <w:ind w:left="849"/>
    </w:pPr>
  </w:style>
  <w:style w:type="paragraph" w:styleId="ListContinue4">
    <w:name w:val="List Continue 4"/>
    <w:basedOn w:val="Normal"/>
    <w:uiPriority w:val="99"/>
    <w:semiHidden/>
    <w:unhideWhenUsed/>
    <w:rsid w:val="00B01B0E"/>
    <w:pPr>
      <w:spacing w:after="120"/>
      <w:ind w:left="1132"/>
    </w:pPr>
  </w:style>
  <w:style w:type="paragraph" w:styleId="ListContinue5">
    <w:name w:val="List Continue 5"/>
    <w:basedOn w:val="Normal"/>
    <w:uiPriority w:val="99"/>
    <w:semiHidden/>
    <w:unhideWhenUsed/>
    <w:rsid w:val="00B01B0E"/>
    <w:pPr>
      <w:spacing w:after="120"/>
      <w:ind w:left="1415"/>
    </w:pPr>
  </w:style>
  <w:style w:type="paragraph" w:customStyle="1" w:styleId="ListGSBullet">
    <w:name w:val="List GS Bullet"/>
    <w:basedOn w:val="Normal"/>
    <w:link w:val="ListGSBulletChar"/>
    <w:qFormat/>
    <w:rsid w:val="00B01B0E"/>
    <w:pPr>
      <w:numPr>
        <w:numId w:val="13"/>
      </w:numPr>
      <w:spacing w:after="120"/>
    </w:pPr>
  </w:style>
  <w:style w:type="character" w:customStyle="1" w:styleId="ListGSBulletChar">
    <w:name w:val="List GS Bullet Char"/>
    <w:basedOn w:val="DefaultParagraphFont"/>
    <w:link w:val="ListGSBullet"/>
    <w:rsid w:val="00B01B0E"/>
    <w:rPr>
      <w:rFonts w:ascii="Verdana" w:hAnsi="Verdana" w:cs="Times New Roman (Body CS)"/>
      <w:color w:val="4D4D4C"/>
      <w:sz w:val="22"/>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ind w:left="1843" w:hanging="403"/>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style>
  <w:style w:type="paragraph" w:customStyle="1" w:styleId="H3">
    <w:name w:val="H3"/>
    <w:basedOn w:val="Heading3"/>
    <w:qFormat/>
    <w:rsid w:val="00991401"/>
    <w:pPr>
      <w:numPr>
        <w:numId w:val="15"/>
      </w:numPr>
    </w:pPr>
  </w:style>
  <w:style w:type="paragraph" w:customStyle="1" w:styleId="H5">
    <w:name w:val="H5"/>
    <w:basedOn w:val="Heading5"/>
    <w:qFormat/>
    <w:rsid w:val="00350D03"/>
    <w:pPr>
      <w:numPr>
        <w:ilvl w:val="1"/>
        <w:numId w:val="15"/>
      </w:numPr>
    </w:pPr>
  </w:style>
  <w:style w:type="paragraph" w:styleId="ListNumber">
    <w:name w:val="List Number"/>
    <w:basedOn w:val="Normal"/>
    <w:uiPriority w:val="99"/>
    <w:unhideWhenUsed/>
    <w:qFormat/>
    <w:rsid w:val="00B01B0E"/>
    <w:pPr>
      <w:numPr>
        <w:numId w:val="6"/>
      </w:numPr>
    </w:pPr>
  </w:style>
  <w:style w:type="paragraph" w:styleId="ListNumber2">
    <w:name w:val="List Number 2"/>
    <w:basedOn w:val="Normal"/>
    <w:uiPriority w:val="99"/>
    <w:unhideWhenUsed/>
    <w:rsid w:val="00B01B0E"/>
    <w:pPr>
      <w:numPr>
        <w:numId w:val="7"/>
      </w:numPr>
    </w:pPr>
  </w:style>
  <w:style w:type="paragraph" w:styleId="ListNumber3">
    <w:name w:val="List Number 3"/>
    <w:basedOn w:val="Normal"/>
    <w:uiPriority w:val="99"/>
    <w:unhideWhenUsed/>
    <w:rsid w:val="00B01B0E"/>
    <w:pPr>
      <w:numPr>
        <w:numId w:val="8"/>
      </w:numPr>
    </w:pPr>
  </w:style>
  <w:style w:type="paragraph" w:styleId="ListNumber4">
    <w:name w:val="List Number 4"/>
    <w:basedOn w:val="Normal"/>
    <w:uiPriority w:val="99"/>
    <w:unhideWhenUsed/>
    <w:rsid w:val="00B01B0E"/>
    <w:pPr>
      <w:numPr>
        <w:numId w:val="9"/>
      </w:numPr>
    </w:pPr>
  </w:style>
  <w:style w:type="paragraph" w:styleId="ListNumber5">
    <w:name w:val="List Number 5"/>
    <w:basedOn w:val="Normal"/>
    <w:uiPriority w:val="99"/>
    <w:unhideWhenUsed/>
    <w:rsid w:val="00B01B0E"/>
    <w:pPr>
      <w:numPr>
        <w:numId w:val="10"/>
      </w:numPr>
    </w:pPr>
  </w:style>
  <w:style w:type="paragraph" w:styleId="ListParagraph">
    <w:name w:val="List Paragraph"/>
    <w:basedOn w:val="Normal"/>
    <w:uiPriority w:val="34"/>
    <w:qFormat/>
    <w:rsid w:val="00B01B0E"/>
    <w:pPr>
      <w:ind w:left="720"/>
    </w:pPr>
  </w:style>
  <w:style w:type="table" w:styleId="ListTable1Light">
    <w:name w:val="List Table 1 Light"/>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1Light-Accent1">
    <w:name w:val="List Table 1 Light Accent 1"/>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1Light-Accent2">
    <w:name w:val="List Table 1 Light Accent 2"/>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1Light-Accent3">
    <w:name w:val="List Table 1 Light Accent 3"/>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styleId="ListTable1Light-Accent4">
    <w:name w:val="List Table 1 Light Accent 4"/>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ListTable3-Accent1">
    <w:name w:val="List Table 3 Accent 1"/>
    <w:basedOn w:val="TableNormal"/>
    <w:uiPriority w:val="48"/>
    <w:rsid w:val="00B01B0E"/>
    <w:pPr>
      <w:spacing w:after="0" w:line="240" w:lineRule="auto"/>
    </w:pPr>
    <w:tblPr>
      <w:tblStyleRowBandSize w:val="1"/>
      <w:tblStyleColBandSize w:val="1"/>
      <w:tblBorders>
        <w:top w:val="single" w:sz="4" w:space="0" w:color="00B9BD" w:themeColor="accent1"/>
        <w:left w:val="single" w:sz="4" w:space="0" w:color="00B9BD" w:themeColor="accent1"/>
        <w:bottom w:val="single" w:sz="4" w:space="0" w:color="00B9BD" w:themeColor="accent1"/>
        <w:right w:val="single" w:sz="4" w:space="0" w:color="00B9BD" w:themeColor="accent1"/>
      </w:tblBorders>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styleId="ListTable3-Accent3">
    <w:name w:val="List Table 3 Accent 3"/>
    <w:basedOn w:val="TableNormal"/>
    <w:uiPriority w:val="48"/>
    <w:rsid w:val="00B01B0E"/>
    <w:pPr>
      <w:spacing w:after="0" w:line="240" w:lineRule="auto"/>
    </w:pPr>
    <w:tblPr>
      <w:tblStyleRowBandSize w:val="1"/>
      <w:tblStyleColBandSize w:val="1"/>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styleId="ListTable3-Accent4">
    <w:name w:val="List Table 3 Accent 4"/>
    <w:basedOn w:val="TableNormal"/>
    <w:uiPriority w:val="48"/>
    <w:rsid w:val="00B01B0E"/>
    <w:pPr>
      <w:spacing w:after="0" w:line="240" w:lineRule="auto"/>
    </w:pPr>
    <w:tblPr>
      <w:tblStyleRowBandSize w:val="1"/>
      <w:tblStyleColBandSize w:val="1"/>
      <w:tblBorders>
        <w:top w:val="single" w:sz="4" w:space="0" w:color="D6DF40" w:themeColor="accent4"/>
        <w:left w:val="single" w:sz="4" w:space="0" w:color="D6DF40" w:themeColor="accent4"/>
        <w:bottom w:val="single" w:sz="4" w:space="0" w:color="D6DF40" w:themeColor="accent4"/>
        <w:right w:val="single" w:sz="4" w:space="0" w:color="D6DF40" w:themeColor="accent4"/>
      </w:tblBorders>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styleId="ListTable6Colorful">
    <w:name w:val="List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515151" w:themeColor="text1"/>
        <w:bottom w:val="single" w:sz="4" w:space="0" w:color="515151" w:themeColor="text1"/>
      </w:tblBorders>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6Colorful-Accent1">
    <w:name w:val="List Table 6 Colorful Accent 1"/>
    <w:basedOn w:val="TableNormal"/>
    <w:uiPriority w:val="51"/>
    <w:rsid w:val="00B01B0E"/>
    <w:pPr>
      <w:spacing w:after="0" w:line="240" w:lineRule="auto"/>
    </w:pPr>
    <w:rPr>
      <w:color w:val="008A8D" w:themeColor="accent1" w:themeShade="BF"/>
    </w:rPr>
    <w:tblPr>
      <w:tblStyleRowBandSize w:val="1"/>
      <w:tblStyleColBandSize w:val="1"/>
      <w:tblBorders>
        <w:top w:val="single" w:sz="4" w:space="0" w:color="00B9BD" w:themeColor="accent1"/>
        <w:bottom w:val="single" w:sz="4" w:space="0" w:color="00B9BD" w:themeColor="accent1"/>
      </w:tblBorders>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6Colorful-Accent2">
    <w:name w:val="List Table 6 Colorful Accent 2"/>
    <w:basedOn w:val="TableNormal"/>
    <w:uiPriority w:val="51"/>
    <w:rsid w:val="00B01B0E"/>
    <w:pPr>
      <w:spacing w:after="0" w:line="240" w:lineRule="auto"/>
    </w:pPr>
    <w:rPr>
      <w:color w:val="0C7375" w:themeColor="accent2" w:themeShade="BF"/>
    </w:rPr>
    <w:tblPr>
      <w:tblStyleRowBandSize w:val="1"/>
      <w:tblStyleColBandSize w:val="1"/>
      <w:tblBorders>
        <w:top w:val="single" w:sz="4" w:space="0" w:color="109B9D" w:themeColor="accent2"/>
        <w:bottom w:val="single" w:sz="4" w:space="0" w:color="109B9D" w:themeColor="accent2"/>
      </w:tblBorders>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6Colorful-Accent3">
    <w:name w:val="List Table 6 Colorful Accent 3"/>
    <w:basedOn w:val="TableNormal"/>
    <w:uiPriority w:val="51"/>
    <w:rsid w:val="00B01B0E"/>
    <w:pPr>
      <w:spacing w:after="0" w:line="240" w:lineRule="auto"/>
    </w:pPr>
    <w:rPr>
      <w:color w:val="065D5F" w:themeColor="accent3" w:themeShade="BF"/>
    </w:rPr>
    <w:tblPr>
      <w:tblStyleRowBandSize w:val="1"/>
      <w:tblStyleColBandSize w:val="1"/>
      <w:tblBorders>
        <w:top w:val="single" w:sz="4" w:space="0" w:color="097E80" w:themeColor="accent3"/>
        <w:bottom w:val="single" w:sz="4" w:space="0" w:color="097E80" w:themeColor="accent3"/>
      </w:tblBorders>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ListTable6Colorful-Accent5">
    <w:name w:val="List Table 6 Colorful Accent 5"/>
    <w:basedOn w:val="TableNormal"/>
    <w:uiPriority w:val="51"/>
    <w:rsid w:val="00B01B0E"/>
    <w:pPr>
      <w:spacing w:after="0" w:line="240" w:lineRule="auto"/>
    </w:pPr>
    <w:rPr>
      <w:color w:val="929B28" w:themeColor="accent5" w:themeShade="BF"/>
    </w:rPr>
    <w:tblPr>
      <w:tblStyleRowBandSize w:val="1"/>
      <w:tblStyleColBandSize w:val="1"/>
      <w:tblBorders>
        <w:top w:val="single" w:sz="4" w:space="0" w:color="C1CC3A" w:themeColor="accent5"/>
        <w:bottom w:val="single" w:sz="4" w:space="0" w:color="C1CC3A" w:themeColor="accent5"/>
      </w:tblBorders>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ListTable7Colorful">
    <w:name w:val="List Table 7 Colorful"/>
    <w:basedOn w:val="TableNormal"/>
    <w:uiPriority w:val="52"/>
    <w:rsid w:val="00B01B0E"/>
    <w:pPr>
      <w:spacing w:after="0" w:line="240" w:lineRule="auto"/>
    </w:pPr>
    <w:rPr>
      <w:color w:val="51515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01B0E"/>
    <w:pPr>
      <w:spacing w:after="0" w:line="240" w:lineRule="auto"/>
    </w:pPr>
    <w:rPr>
      <w:color w:val="008A8D" w:themeColor="accent1" w:themeShade="BF"/>
    </w:rPr>
    <w:tblPr>
      <w:tblStyleRowBandSize w:val="1"/>
      <w:tblStyleColBandSize w:val="1"/>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01B0E"/>
    <w:pPr>
      <w:spacing w:after="0" w:line="240" w:lineRule="auto"/>
    </w:pPr>
    <w:rPr>
      <w:color w:val="0C737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01B0E"/>
    <w:pPr>
      <w:spacing w:after="0" w:line="240" w:lineRule="auto"/>
    </w:pPr>
    <w:rPr>
      <w:color w:val="065D5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contextualSpacing/>
    </w:pPr>
    <w:rPr>
      <w:rFonts w:ascii="PT Mono" w:hAnsi="PT Mono" w:cs="Consolas"/>
      <w:sz w:val="20"/>
      <w:szCs w:val="20"/>
    </w:rPr>
  </w:style>
  <w:style w:type="character" w:customStyle="1" w:styleId="MacroTextChar">
    <w:name w:val="Macro Text Char"/>
    <w:basedOn w:val="DefaultParagraphFont"/>
    <w:link w:val="MacroText"/>
    <w:uiPriority w:val="99"/>
    <w:rsid w:val="00B01B0E"/>
    <w:rPr>
      <w:rFonts w:ascii="PT Mono" w:hAnsi="PT Mono" w:cs="Consolas"/>
      <w:color w:val="4D4D4C"/>
      <w:sz w:val="20"/>
      <w:szCs w:val="20"/>
    </w:rPr>
  </w:style>
  <w:style w:type="character" w:styleId="Mention">
    <w:name w:val="Mention"/>
    <w:uiPriority w:val="99"/>
    <w:unhideWhenUsed/>
    <w:qFormat/>
    <w:rsid w:val="00B01B0E"/>
    <w:rPr>
      <w:rFonts w:asciiTheme="minorHAnsi" w:hAnsiTheme="minorHAnsi"/>
      <w:color w:val="969696" w:themeColor="text1" w:themeTint="99"/>
      <w:sz w:val="20"/>
      <w:shd w:val="clear" w:color="auto" w:fill="E1DFDD"/>
    </w:rPr>
  </w:style>
  <w:style w:type="paragraph" w:styleId="MessageHeader">
    <w:name w:val="Message Header"/>
    <w:basedOn w:val="Normal"/>
    <w:link w:val="MessageHeaderChar"/>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MessageHeaderChar">
    <w:name w:val="Message Header Char"/>
    <w:basedOn w:val="DefaultParagraphFont"/>
    <w:link w:val="MessageHeader"/>
    <w:uiPriority w:val="99"/>
    <w:rsid w:val="00B01B0E"/>
    <w:rPr>
      <w:rFonts w:eastAsiaTheme="majorEastAsia" w:cstheme="majorBidi"/>
      <w:color w:val="4D4D4C"/>
      <w:sz w:val="22"/>
      <w:shd w:val="pct10" w:color="00B9BD" w:themeColor="accent1" w:fill="auto"/>
    </w:rPr>
  </w:style>
  <w:style w:type="paragraph" w:styleId="NoSpacing">
    <w:name w:val="No Spacing"/>
    <w:uiPriority w:val="1"/>
    <w:rsid w:val="00B01B0E"/>
    <w:pPr>
      <w:spacing w:after="0" w:line="240" w:lineRule="auto"/>
      <w:contextualSpacing/>
    </w:pPr>
    <w:rPr>
      <w:rFonts w:cs="Times New Roman (Body CS)"/>
      <w:color w:val="323232" w:themeColor="text2"/>
    </w:rPr>
  </w:style>
  <w:style w:type="paragraph" w:styleId="NormalWeb">
    <w:name w:val="Normal (Web)"/>
    <w:basedOn w:val="Normal"/>
    <w:uiPriority w:val="99"/>
    <w:unhideWhenUsed/>
    <w:rsid w:val="00B01B0E"/>
    <w:rPr>
      <w:rFonts w:asciiTheme="minorHAnsi" w:hAnsiTheme="minorHAnsi" w:cs="Times New Roman"/>
    </w:rPr>
  </w:style>
  <w:style w:type="paragraph" w:styleId="NormalIndent">
    <w:name w:val="Normal Indent"/>
    <w:basedOn w:val="Normal"/>
    <w:uiPriority w:val="99"/>
    <w:unhideWhenUsed/>
    <w:rsid w:val="00B01B0E"/>
    <w:pPr>
      <w:ind w:left="720"/>
    </w:pPr>
  </w:style>
  <w:style w:type="paragraph" w:styleId="NoteHeading">
    <w:name w:val="Note Heading"/>
    <w:basedOn w:val="Normal"/>
    <w:next w:val="Normal"/>
    <w:link w:val="NoteHeadingChar"/>
    <w:uiPriority w:val="99"/>
    <w:semiHidden/>
    <w:unhideWhenUsed/>
    <w:rsid w:val="00B01B0E"/>
    <w:pPr>
      <w:spacing w:after="0" w:line="240" w:lineRule="auto"/>
    </w:pPr>
  </w:style>
  <w:style w:type="character" w:customStyle="1" w:styleId="NoteHeadingChar">
    <w:name w:val="Note Heading Char"/>
    <w:basedOn w:val="DefaultParagraphFont"/>
    <w:link w:val="NoteHeading"/>
    <w:uiPriority w:val="99"/>
    <w:semiHidden/>
    <w:rsid w:val="00B01B0E"/>
    <w:rPr>
      <w:rFonts w:ascii="Verdana" w:hAnsi="Verdana" w:cs="Times New Roman (Body CS)"/>
      <w:color w:val="4D4D4C"/>
      <w:sz w:val="22"/>
    </w:rPr>
  </w:style>
  <w:style w:type="character" w:styleId="PageNumber">
    <w:name w:val="page number"/>
    <w:basedOn w:val="DefaultParagraphFont"/>
    <w:unhideWhenUsed/>
    <w:rsid w:val="00B01B0E"/>
    <w:rPr>
      <w:rFonts w:asciiTheme="minorHAnsi" w:hAnsiTheme="minorHAnsi"/>
      <w:sz w:val="20"/>
    </w:rPr>
  </w:style>
  <w:style w:type="character" w:styleId="PlaceholderText">
    <w:name w:val="Placeholder Text"/>
    <w:uiPriority w:val="99"/>
    <w:semiHidden/>
    <w:rsid w:val="00B01B0E"/>
    <w:rPr>
      <w:color w:val="808080"/>
    </w:rPr>
  </w:style>
  <w:style w:type="table" w:styleId="PlainTable1">
    <w:name w:val="Plain Table 1"/>
    <w:basedOn w:val="TableNormal"/>
    <w:uiPriority w:val="41"/>
    <w:rsid w:val="00B01B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01B0E"/>
    <w:pPr>
      <w:spacing w:after="0" w:line="240" w:lineRule="auto"/>
    </w:pPr>
    <w:tblPr>
      <w:tblStyleRowBandSize w:val="1"/>
      <w:tblStyleColBandSize w:val="1"/>
      <w:tblBorders>
        <w:top w:val="single" w:sz="4" w:space="0" w:color="A7A7A7" w:themeColor="text1" w:themeTint="80"/>
        <w:bottom w:val="single" w:sz="4" w:space="0" w:color="A7A7A7" w:themeColor="text1" w:themeTint="80"/>
      </w:tblBorders>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styleId="PlainTable3">
    <w:name w:val="Plain Table 3"/>
    <w:basedOn w:val="TableNormal"/>
    <w:uiPriority w:val="43"/>
    <w:rsid w:val="00B01B0E"/>
    <w:pPr>
      <w:spacing w:after="0" w:line="240" w:lineRule="auto"/>
    </w:pPr>
    <w:tblPr>
      <w:tblStyleRowBandSize w:val="1"/>
      <w:tblStyleColBandSize w:val="1"/>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lainText">
    <w:name w:val="Plain Text"/>
    <w:basedOn w:val="Normal"/>
    <w:link w:val="PlainTextChar"/>
    <w:uiPriority w:val="99"/>
    <w:unhideWhenUsed/>
    <w:rsid w:val="00B01B0E"/>
    <w:pPr>
      <w:spacing w:after="0" w:line="240" w:lineRule="auto"/>
    </w:pPr>
    <w:rPr>
      <w:rFonts w:ascii="PT Mono" w:hAnsi="PT Mono" w:cs="Consolas"/>
      <w:sz w:val="21"/>
      <w:szCs w:val="21"/>
    </w:rPr>
  </w:style>
  <w:style w:type="character" w:customStyle="1" w:styleId="PlainTextChar">
    <w:name w:val="Plain Text Char"/>
    <w:basedOn w:val="DefaultParagraphFont"/>
    <w:link w:val="PlainText"/>
    <w:uiPriority w:val="99"/>
    <w:rsid w:val="00B01B0E"/>
    <w:rPr>
      <w:rFonts w:ascii="PT Mono" w:hAnsi="PT Mono" w:cs="Consolas"/>
      <w:color w:val="4D4D4C"/>
      <w:sz w:val="21"/>
      <w:szCs w:val="21"/>
    </w:rPr>
  </w:style>
  <w:style w:type="paragraph" w:styleId="Quote">
    <w:name w:val="Quote"/>
    <w:basedOn w:val="IntenseQuote"/>
    <w:next w:val="Normal"/>
    <w:link w:val="QuoteChar"/>
    <w:uiPriority w:val="29"/>
    <w:qFormat/>
    <w:rsid w:val="00B01B0E"/>
    <w:pPr>
      <w:pBdr>
        <w:left w:val="single" w:sz="36" w:space="10" w:color="969696" w:themeColor="text1" w:themeTint="99"/>
      </w:pBdr>
    </w:pPr>
    <w:rPr>
      <w:color w:val="757171" w:themeColor="background2" w:themeShade="80"/>
    </w:rPr>
  </w:style>
  <w:style w:type="character" w:customStyle="1" w:styleId="QuoteChar">
    <w:name w:val="Quote Char"/>
    <w:basedOn w:val="DefaultParagraphFont"/>
    <w:link w:val="Quote"/>
    <w:uiPriority w:val="29"/>
    <w:rsid w:val="00B01B0E"/>
    <w:rPr>
      <w:rFonts w:ascii="Verdana" w:hAnsi="Verdana" w:cs="Times New Roman (Body CS)"/>
      <w:i/>
      <w:iCs/>
      <w:color w:val="757171" w:themeColor="background2" w:themeShade="80"/>
      <w:sz w:val="28"/>
    </w:rPr>
  </w:style>
  <w:style w:type="paragraph" w:styleId="Salutation">
    <w:name w:val="Salutation"/>
    <w:basedOn w:val="Normal"/>
    <w:next w:val="Normal"/>
    <w:link w:val="SalutationChar"/>
    <w:uiPriority w:val="99"/>
    <w:unhideWhenUsed/>
    <w:rsid w:val="00B01B0E"/>
  </w:style>
  <w:style w:type="character" w:customStyle="1" w:styleId="SalutationChar">
    <w:name w:val="Salutation Char"/>
    <w:basedOn w:val="DefaultParagraphFont"/>
    <w:link w:val="Salutation"/>
    <w:uiPriority w:val="99"/>
    <w:rsid w:val="00B01B0E"/>
    <w:rPr>
      <w:rFonts w:ascii="Verdana" w:hAnsi="Verdana" w:cs="Times New Roman (Body CS)"/>
      <w:color w:val="4D4D4C"/>
      <w:sz w:val="22"/>
    </w:rPr>
  </w:style>
  <w:style w:type="paragraph" w:styleId="Signature">
    <w:name w:val="Signature"/>
    <w:basedOn w:val="Normal"/>
    <w:link w:val="SignatureChar"/>
    <w:uiPriority w:val="99"/>
    <w:unhideWhenUsed/>
    <w:rsid w:val="00B01B0E"/>
    <w:pPr>
      <w:spacing w:after="0" w:line="240" w:lineRule="auto"/>
      <w:ind w:left="4252"/>
    </w:pPr>
  </w:style>
  <w:style w:type="character" w:customStyle="1" w:styleId="SignatureChar">
    <w:name w:val="Signature Char"/>
    <w:basedOn w:val="DefaultParagraphFont"/>
    <w:link w:val="Signature"/>
    <w:uiPriority w:val="99"/>
    <w:rsid w:val="00B01B0E"/>
    <w:rPr>
      <w:rFonts w:ascii="Verdana" w:hAnsi="Verdana" w:cs="Times New Roman (Body CS)"/>
      <w:color w:val="4D4D4C"/>
      <w:sz w:val="22"/>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styleId="SmartHyperlink">
    <w:name w:val="Smart Hyperlink"/>
    <w:uiPriority w:val="99"/>
    <w:unhideWhenUsed/>
    <w:qFormat/>
    <w:rsid w:val="00B01B0E"/>
    <w:rPr>
      <w:rFonts w:asciiTheme="minorHAnsi" w:hAnsiTheme="minorHAnsi"/>
      <w:color w:val="323232" w:themeColor="text2"/>
      <w:sz w:val="22"/>
      <w:u w:val="dotted" w:color="00B9BD" w:themeColor="accent1"/>
    </w:rPr>
  </w:style>
  <w:style w:type="character" w:styleId="SmartLink">
    <w:name w:val="Smart Link"/>
    <w:uiPriority w:val="99"/>
    <w:unhideWhenUsed/>
    <w:qFormat/>
    <w:rsid w:val="00B01B0E"/>
    <w:rPr>
      <w:rFonts w:asciiTheme="minorHAnsi" w:hAnsiTheme="minorHAnsi"/>
      <w:color w:val="00B9BD" w:themeColor="hyperlink"/>
      <w:sz w:val="22"/>
      <w:u w:val="single"/>
      <w:shd w:val="clear" w:color="auto" w:fill="E1DFDD"/>
    </w:rPr>
  </w:style>
  <w:style w:type="character" w:styleId="Strong">
    <w:name w:val="Strong"/>
    <w:uiPriority w:val="22"/>
    <w:qFormat/>
    <w:rsid w:val="00B01B0E"/>
    <w:rPr>
      <w:b/>
      <w:bCs/>
    </w:rPr>
  </w:style>
  <w:style w:type="paragraph" w:styleId="Subtitle">
    <w:name w:val="Subtitle"/>
    <w:basedOn w:val="Normal"/>
    <w:next w:val="Normal"/>
    <w:link w:val="SubtitleChar"/>
    <w:uiPriority w:val="11"/>
    <w:qFormat/>
    <w:pPr>
      <w:spacing w:after="160"/>
    </w:pPr>
    <w:rPr>
      <w:rFonts w:cs="Verdana"/>
      <w:color w:val="8E8E8E"/>
    </w:rPr>
  </w:style>
  <w:style w:type="character" w:customStyle="1" w:styleId="SubtitleChar">
    <w:name w:val="Subtitle Char"/>
    <w:basedOn w:val="DefaultParagraphFont"/>
    <w:link w:val="Subtitle"/>
    <w:uiPriority w:val="11"/>
    <w:rsid w:val="00B01B0E"/>
    <w:rPr>
      <w:rFonts w:eastAsiaTheme="minorEastAsia"/>
      <w:color w:val="8E8E8E" w:themeColor="text1" w:themeTint="A5"/>
      <w:spacing w:val="15"/>
      <w:sz w:val="22"/>
      <w:szCs w:val="22"/>
    </w:rPr>
  </w:style>
  <w:style w:type="character" w:styleId="SubtleEmphasis">
    <w:name w:val="Subtle Emphasis"/>
    <w:uiPriority w:val="19"/>
    <w:rsid w:val="00B01B0E"/>
    <w:rPr>
      <w:i/>
      <w:iCs/>
      <w:color w:val="7C7C7C" w:themeColor="text1" w:themeTint="BF"/>
    </w:rPr>
  </w:style>
  <w:style w:type="character" w:styleId="SubtleReference">
    <w:name w:val="Subtle Reference"/>
    <w:uiPriority w:val="31"/>
    <w:rsid w:val="00B01B0E"/>
    <w:rPr>
      <w:smallCaps/>
      <w:color w:val="8E8E8E" w:themeColor="text1" w:themeTint="A5"/>
    </w:rPr>
  </w:style>
  <w:style w:type="table" w:styleId="TableGrid">
    <w:name w:val="Table Grid"/>
    <w:basedOn w:val="TableNormal"/>
    <w:uiPriority w:val="39"/>
    <w:rsid w:val="00B0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01B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uiPriority w:val="99"/>
    <w:semiHidden/>
    <w:unhideWhenUsed/>
    <w:rsid w:val="00B01B0E"/>
    <w:pPr>
      <w:spacing w:after="0"/>
      <w:ind w:left="220" w:hanging="220"/>
    </w:pPr>
  </w:style>
  <w:style w:type="paragraph" w:styleId="TableofFigures">
    <w:name w:val="table of figures"/>
    <w:basedOn w:val="Normal"/>
    <w:next w:val="Normal"/>
    <w:uiPriority w:val="99"/>
    <w:semiHidden/>
    <w:unhideWhenUsed/>
    <w:rsid w:val="00B01B0E"/>
    <w:pPr>
      <w:spacing w:after="0"/>
    </w:pPr>
  </w:style>
  <w:style w:type="paragraph" w:customStyle="1" w:styleId="TablesCellsBody">
    <w:name w:val="Tables Cells Body"/>
    <w:basedOn w:val="Normal"/>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Normal"/>
    <w:qFormat/>
    <w:rsid w:val="00B01B0E"/>
    <w:pPr>
      <w:spacing w:after="0" w:line="240" w:lineRule="auto"/>
      <w:textboxTightWrap w:val="firstLineOnly"/>
    </w:pPr>
    <w:rPr>
      <w:rFonts w:cs="Times New Roman (Body CS)"/>
      <w:caps/>
      <w:color w:val="FFFFFF" w:themeColor="background1"/>
    </w:rPr>
  </w:style>
  <w:style w:type="paragraph" w:styleId="TOAHeading">
    <w:name w:val="toa heading"/>
    <w:basedOn w:val="Normal"/>
    <w:next w:val="Normal"/>
    <w:uiPriority w:val="99"/>
    <w:semiHidden/>
    <w:unhideWhenUsed/>
    <w:rsid w:val="00B01B0E"/>
    <w:pPr>
      <w:spacing w:before="120"/>
    </w:pPr>
    <w:rPr>
      <w:rFonts w:asciiTheme="majorHAnsi" w:eastAsiaTheme="majorEastAsia" w:hAnsiTheme="majorHAnsi" w:cstheme="majorBidi"/>
      <w:b/>
      <w:bCs/>
      <w:sz w:val="24"/>
    </w:rPr>
  </w:style>
  <w:style w:type="paragraph" w:styleId="TOC1">
    <w:name w:val="toc 1"/>
    <w:next w:val="TOC2"/>
    <w:link w:val="TOC1Char"/>
    <w:uiPriority w:val="39"/>
    <w:unhideWhenUsed/>
    <w:rsid w:val="00394A4D"/>
    <w:pPr>
      <w:adjustRightInd w:val="0"/>
      <w:snapToGrid w:val="0"/>
      <w:spacing w:after="0"/>
    </w:pPr>
    <w:rPr>
      <w:rFonts w:asciiTheme="majorHAnsi" w:hAnsiTheme="majorHAnsi" w:cs="Times New Roman (Body CS)"/>
      <w:bCs/>
      <w:iCs/>
      <w:caps/>
      <w:color w:val="626262" w:themeColor="text1" w:themeTint="E6"/>
    </w:rPr>
  </w:style>
  <w:style w:type="paragraph" w:styleId="TOC2">
    <w:name w:val="toc 2"/>
    <w:basedOn w:val="Normal"/>
    <w:next w:val="Normal"/>
    <w:link w:val="TOC2Char"/>
    <w:uiPriority w:val="39"/>
    <w:unhideWhenUsed/>
    <w:rsid w:val="00394A4D"/>
    <w:pPr>
      <w:suppressAutoHyphens/>
      <w:snapToGrid w:val="0"/>
      <w:spacing w:after="0"/>
    </w:pPr>
    <w:rPr>
      <w:rFonts w:asciiTheme="minorHAnsi" w:hAnsiTheme="minorHAnsi"/>
      <w:bCs/>
      <w:color w:val="626262" w:themeColor="text1" w:themeTint="E6"/>
      <w:sz w:val="20"/>
    </w:rPr>
  </w:style>
  <w:style w:type="paragraph" w:styleId="TOC3">
    <w:name w:val="toc 3"/>
    <w:basedOn w:val="Normal"/>
    <w:next w:val="Normal"/>
    <w:link w:val="TOC3Char"/>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Normal"/>
    <w:next w:val="Normal"/>
    <w:uiPriority w:val="39"/>
    <w:semiHidden/>
    <w:unhideWhenUsed/>
    <w:rsid w:val="00B01B0E"/>
    <w:pPr>
      <w:spacing w:after="0"/>
      <w:ind w:left="660"/>
    </w:pPr>
    <w:rPr>
      <w:rFonts w:asciiTheme="minorHAnsi" w:hAnsiTheme="minorHAnsi"/>
      <w:sz w:val="20"/>
      <w:szCs w:val="20"/>
    </w:rPr>
  </w:style>
  <w:style w:type="paragraph" w:styleId="TOC5">
    <w:name w:val="toc 5"/>
    <w:basedOn w:val="Normal"/>
    <w:next w:val="Normal"/>
    <w:uiPriority w:val="39"/>
    <w:semiHidden/>
    <w:unhideWhenUsed/>
    <w:rsid w:val="00B01B0E"/>
    <w:pPr>
      <w:spacing w:after="0"/>
      <w:ind w:left="880"/>
    </w:pPr>
    <w:rPr>
      <w:rFonts w:asciiTheme="minorHAnsi" w:hAnsiTheme="minorHAnsi"/>
      <w:sz w:val="20"/>
      <w:szCs w:val="20"/>
    </w:rPr>
  </w:style>
  <w:style w:type="paragraph" w:styleId="TOC6">
    <w:name w:val="toc 6"/>
    <w:basedOn w:val="Normal"/>
    <w:next w:val="Normal"/>
    <w:uiPriority w:val="39"/>
    <w:semiHidden/>
    <w:unhideWhenUsed/>
    <w:rsid w:val="00B01B0E"/>
    <w:pPr>
      <w:spacing w:after="0"/>
      <w:ind w:left="1100"/>
    </w:pPr>
    <w:rPr>
      <w:rFonts w:asciiTheme="minorHAnsi" w:hAnsiTheme="minorHAnsi"/>
      <w:sz w:val="20"/>
      <w:szCs w:val="20"/>
    </w:rPr>
  </w:style>
  <w:style w:type="paragraph" w:styleId="TOC7">
    <w:name w:val="toc 7"/>
    <w:basedOn w:val="Normal"/>
    <w:next w:val="Normal"/>
    <w:uiPriority w:val="39"/>
    <w:semiHidden/>
    <w:unhideWhenUsed/>
    <w:rsid w:val="00B01B0E"/>
    <w:pPr>
      <w:spacing w:after="0"/>
      <w:ind w:left="1320"/>
    </w:pPr>
    <w:rPr>
      <w:rFonts w:asciiTheme="minorHAnsi" w:hAnsiTheme="minorHAnsi"/>
      <w:sz w:val="20"/>
      <w:szCs w:val="20"/>
    </w:rPr>
  </w:style>
  <w:style w:type="paragraph" w:styleId="TOC8">
    <w:name w:val="toc 8"/>
    <w:basedOn w:val="Normal"/>
    <w:next w:val="Normal"/>
    <w:uiPriority w:val="39"/>
    <w:semiHidden/>
    <w:unhideWhenUsed/>
    <w:rsid w:val="00B01B0E"/>
    <w:pPr>
      <w:spacing w:after="0"/>
      <w:ind w:left="1540"/>
    </w:pPr>
    <w:rPr>
      <w:rFonts w:asciiTheme="minorHAnsi" w:hAnsiTheme="minorHAnsi"/>
      <w:sz w:val="20"/>
      <w:szCs w:val="20"/>
    </w:rPr>
  </w:style>
  <w:style w:type="paragraph" w:styleId="TOC9">
    <w:name w:val="toc 9"/>
    <w:basedOn w:val="Normal"/>
    <w:next w:val="Normal"/>
    <w:uiPriority w:val="39"/>
    <w:semiHidden/>
    <w:unhideWhenUsed/>
    <w:rsid w:val="00B01B0E"/>
    <w:pPr>
      <w:spacing w:after="0"/>
      <w:ind w:left="1760"/>
    </w:pPr>
    <w:rPr>
      <w:rFonts w:asciiTheme="minorHAnsi" w:hAnsiTheme="minorHAnsi"/>
      <w:sz w:val="20"/>
      <w:szCs w:val="20"/>
    </w:rPr>
  </w:style>
  <w:style w:type="paragraph" w:styleId="TOCHeading">
    <w:name w:val="TOC Heading"/>
    <w:basedOn w:val="Normal"/>
    <w:next w:val="Normal"/>
    <w:uiPriority w:val="39"/>
    <w:unhideWhenUsed/>
    <w:rsid w:val="00B01B0E"/>
    <w:pPr>
      <w:spacing w:line="240" w:lineRule="auto"/>
    </w:pPr>
    <w:rPr>
      <w:color w:val="00B9BD" w:themeColor="accent1"/>
      <w:sz w:val="32"/>
    </w:rPr>
  </w:style>
  <w:style w:type="character" w:styleId="UnresolvedMention">
    <w:name w:val="Unresolved Mention"/>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style>
  <w:style w:type="paragraph" w:customStyle="1" w:styleId="Default">
    <w:name w:val="Default"/>
    <w:rsid w:val="00C30F02"/>
    <w:pPr>
      <w:autoSpaceDE w:val="0"/>
      <w:autoSpaceDN w:val="0"/>
      <w:adjustRightInd w:val="0"/>
      <w:spacing w:after="0" w:line="240" w:lineRule="auto"/>
    </w:pPr>
    <w:rPr>
      <w:color w:val="000000"/>
      <w:lang w:val="en-GB"/>
    </w:rPr>
  </w:style>
  <w:style w:type="numbering" w:customStyle="1" w:styleId="GS-Parapgraphsnumbered">
    <w:name w:val="GS-Parapgraphs numbered"/>
    <w:uiPriority w:val="99"/>
    <w:rsid w:val="00991401"/>
  </w:style>
  <w:style w:type="paragraph" w:customStyle="1" w:styleId="P">
    <w:name w:val="P"/>
    <w:basedOn w:val="Normal"/>
    <w:qFormat/>
    <w:rsid w:val="00350D03"/>
    <w:pPr>
      <w:numPr>
        <w:ilvl w:val="2"/>
        <w:numId w:val="15"/>
      </w:numPr>
    </w:pPr>
  </w:style>
  <w:style w:type="character" w:customStyle="1" w:styleId="TOC3Char">
    <w:name w:val="TOC 3 Char"/>
    <w:basedOn w:val="DefaultParagraphFont"/>
    <w:link w:val="TOC3"/>
    <w:uiPriority w:val="39"/>
    <w:rsid w:val="00394A4D"/>
    <w:rPr>
      <w:rFonts w:cs="Times New Roman (Body CS)"/>
      <w:caps/>
      <w:noProof/>
      <w:color w:val="626262" w:themeColor="text1" w:themeTint="E6"/>
      <w:sz w:val="20"/>
      <w:szCs w:val="20"/>
    </w:rPr>
  </w:style>
  <w:style w:type="character" w:customStyle="1" w:styleId="TOC1Char">
    <w:name w:val="TOC 1 Char"/>
    <w:basedOn w:val="DefaultParagraphFont"/>
    <w:link w:val="TOC1"/>
    <w:uiPriority w:val="39"/>
    <w:rsid w:val="00394A4D"/>
    <w:rPr>
      <w:rFonts w:asciiTheme="majorHAnsi" w:hAnsiTheme="majorHAnsi" w:cs="Times New Roman (Body CS)"/>
      <w:bCs/>
      <w:iCs/>
      <w:caps/>
      <w:color w:val="626262" w:themeColor="text1" w:themeTint="E6"/>
      <w:sz w:val="22"/>
    </w:rPr>
  </w:style>
  <w:style w:type="character" w:customStyle="1" w:styleId="TOC2Char">
    <w:name w:val="TOC 2 Char"/>
    <w:basedOn w:val="DefaultParagraphFont"/>
    <w:link w:val="TOC2"/>
    <w:uiPriority w:val="39"/>
    <w:rsid w:val="00394A4D"/>
    <w:rPr>
      <w:rFonts w:cs="Times New Roman (Body CS)"/>
      <w:bCs/>
      <w:color w:val="626262" w:themeColor="text1" w:themeTint="E6"/>
      <w:sz w:val="20"/>
      <w:szCs w:val="22"/>
    </w:rPr>
  </w:style>
  <w:style w:type="table" w:styleId="GridTable5Dark-Accent1">
    <w:name w:val="Grid Table 5 Dark Accent 1"/>
    <w:basedOn w:val="TableNormal"/>
    <w:uiPriority w:val="50"/>
    <w:rsid w:val="006D53FE"/>
    <w:pPr>
      <w:spacing w:after="0" w:line="240" w:lineRule="auto"/>
    </w:pPr>
    <w:rPr>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styleId="GridTable5Dark">
    <w:name w:val="Grid Table 5 Dark"/>
    <w:basedOn w:val="TableNormal"/>
    <w:uiPriority w:val="50"/>
    <w:rsid w:val="006D5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styleId="GridTable4-Accent3">
    <w:name w:val="Grid Table 4 Accent 3"/>
    <w:basedOn w:val="TableNormal"/>
    <w:uiPriority w:val="49"/>
    <w:rsid w:val="006D53FE"/>
    <w:pPr>
      <w:spacing w:after="0" w:line="240" w:lineRule="auto"/>
    </w:p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5Dark-Accent2">
    <w:name w:val="Grid Table 5 Dark Accent 2"/>
    <w:basedOn w:val="TableNormal"/>
    <w:uiPriority w:val="50"/>
    <w:rsid w:val="009B77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customStyle="1" w:styleId="SectionTitle">
    <w:name w:val="Section Title"/>
    <w:basedOn w:val="Normal"/>
    <w:next w:val="SectionList"/>
    <w:rsid w:val="004473A5"/>
    <w:pPr>
      <w:numPr>
        <w:numId w:val="16"/>
      </w:numPr>
      <w:spacing w:before="240" w:after="120"/>
      <w:contextualSpacing w:val="0"/>
    </w:pPr>
    <w:rPr>
      <w:rFonts w:asciiTheme="majorHAnsi" w:eastAsia="Times New Roman" w:hAnsiTheme="majorHAnsi" w:cs="Arial"/>
      <w:color w:val="auto"/>
      <w:sz w:val="28"/>
      <w:lang w:val="en-GB" w:eastAsia="en-GB"/>
    </w:rPr>
  </w:style>
  <w:style w:type="paragraph" w:customStyle="1" w:styleId="SectionList">
    <w:name w:val="Section List"/>
    <w:basedOn w:val="Normal"/>
    <w:next w:val="Default"/>
    <w:autoRedefine/>
    <w:rsid w:val="004473A5"/>
    <w:pPr>
      <w:numPr>
        <w:ilvl w:val="1"/>
        <w:numId w:val="16"/>
      </w:numPr>
      <w:spacing w:line="240" w:lineRule="auto"/>
      <w:contextualSpacing w:val="0"/>
    </w:pPr>
    <w:rPr>
      <w:rFonts w:asciiTheme="minorHAnsi" w:eastAsia="Times New Roman" w:hAnsiTheme="minorHAnsi" w:cs="Times New Roman"/>
      <w:b/>
      <w:color w:val="auto"/>
      <w:lang w:val="en-GB" w:eastAsia="en-GB"/>
    </w:rPr>
  </w:style>
  <w:style w:type="paragraph" w:customStyle="1" w:styleId="SectionList2nd">
    <w:name w:val="Section List 2nd"/>
    <w:basedOn w:val="Normal"/>
    <w:rsid w:val="004473A5"/>
    <w:pPr>
      <w:numPr>
        <w:ilvl w:val="2"/>
        <w:numId w:val="16"/>
      </w:numPr>
      <w:spacing w:line="240" w:lineRule="auto"/>
      <w:contextualSpacing w:val="0"/>
    </w:pPr>
    <w:rPr>
      <w:rFonts w:asciiTheme="minorHAnsi" w:eastAsia="Times New Roman" w:hAnsiTheme="minorHAnsi" w:cs="Times New Roman"/>
      <w:bCs/>
      <w:color w:val="auto"/>
      <w:lang w:val="en-GB" w:eastAsia="en-GB"/>
    </w:rPr>
  </w:style>
  <w:style w:type="paragraph" w:customStyle="1" w:styleId="AtxtHdgs">
    <w:name w:val="Atxt_Hdgs"/>
    <w:basedOn w:val="Normal"/>
    <w:rsid w:val="00816579"/>
    <w:pPr>
      <w:spacing w:after="0" w:line="240" w:lineRule="auto"/>
      <w:contextualSpacing w:val="0"/>
      <w:jc w:val="center"/>
    </w:pPr>
    <w:rPr>
      <w:rFonts w:ascii="Arial" w:eastAsia="Times New Roman" w:hAnsi="Arial" w:cs="Times New Roman"/>
      <w:color w:val="auto"/>
      <w:szCs w:val="20"/>
      <w:lang w:val="en-GB" w:eastAsia="de-DE"/>
    </w:rPr>
  </w:style>
  <w:style w:type="numbering" w:customStyle="1" w:styleId="SDMTableBoxParaList">
    <w:name w:val="SDMTable&amp;BoxParaList"/>
    <w:rsid w:val="00816579"/>
  </w:style>
  <w:style w:type="numbering" w:customStyle="1" w:styleId="SDMTableBoxParaNumberedList">
    <w:name w:val="SDMTable&amp;BoxParaNumberedList"/>
    <w:rsid w:val="00816579"/>
  </w:style>
  <w:style w:type="numbering" w:customStyle="1" w:styleId="SDMFootnoteList">
    <w:name w:val="SDMFootnoteList"/>
    <w:uiPriority w:val="99"/>
    <w:rsid w:val="00816579"/>
  </w:style>
  <w:style w:type="paragraph" w:customStyle="1" w:styleId="RegSectionLevel1">
    <w:name w:val="RegSectionLevel1"/>
    <w:basedOn w:val="Normal"/>
    <w:rsid w:val="00816579"/>
    <w:pPr>
      <w:keepNext/>
      <w:numPr>
        <w:ilvl w:val="1"/>
        <w:numId w:val="21"/>
      </w:numPr>
      <w:spacing w:before="120" w:after="0" w:line="240" w:lineRule="auto"/>
      <w:contextualSpacing w:val="0"/>
      <w:jc w:val="both"/>
      <w:outlineLvl w:val="0"/>
    </w:pPr>
    <w:rPr>
      <w:rFonts w:ascii="Avenir Book" w:eastAsia="MS Mincho" w:hAnsi="Avenir Book" w:cs="Times New Roman"/>
      <w:b/>
      <w:color w:val="auto"/>
      <w:szCs w:val="20"/>
      <w:lang w:val="en-GB"/>
    </w:rPr>
  </w:style>
  <w:style w:type="numbering" w:customStyle="1" w:styleId="SDMPDDPoASectionList">
    <w:name w:val="SDMPDD&amp;PoASectionList"/>
    <w:uiPriority w:val="99"/>
    <w:rsid w:val="00816579"/>
  </w:style>
  <w:style w:type="numbering" w:customStyle="1" w:styleId="SDMTableBoxFigureFootnoteFullPageList">
    <w:name w:val="SDMTableBoxFigureFootnoteFullPageList"/>
    <w:uiPriority w:val="99"/>
    <w:rsid w:val="00E51EF3"/>
  </w:style>
  <w:style w:type="paragraph" w:styleId="Revision">
    <w:name w:val="Revision"/>
    <w:hidden/>
    <w:uiPriority w:val="99"/>
    <w:semiHidden/>
    <w:rsid w:val="0056373F"/>
    <w:pPr>
      <w:spacing w:after="0" w:line="240" w:lineRule="auto"/>
    </w:pPr>
    <w:rPr>
      <w:rFonts w:cs="Times New Roman (Body CS)"/>
    </w:rPr>
  </w:style>
  <w:style w:type="paragraph" w:customStyle="1" w:styleId="SDMTableBoxParaNotNumbered">
    <w:name w:val="SDMTable&amp;BoxParaNotNumbered"/>
    <w:basedOn w:val="Normal"/>
    <w:qFormat/>
    <w:rsid w:val="0090619C"/>
    <w:pPr>
      <w:spacing w:after="0" w:line="240" w:lineRule="auto"/>
      <w:contextualSpacing w:val="0"/>
    </w:pPr>
    <w:rPr>
      <w:rFonts w:ascii="Arial" w:eastAsia="Times New Roman" w:hAnsi="Arial" w:cs="Times New Roman"/>
      <w:color w:val="auto"/>
      <w:sz w:val="20"/>
      <w:szCs w:val="20"/>
      <w:lang w:val="en-GB" w:eastAsia="de-DE"/>
    </w:rPr>
  </w:style>
  <w:style w:type="table" w:customStyle="1" w:styleId="a">
    <w:basedOn w:val="TableNormal"/>
    <w:pPr>
      <w:spacing w:after="0" w:line="240" w:lineRule="auto"/>
    </w:pPr>
    <w:tblPr>
      <w:tblStyleRowBandSize w:val="1"/>
      <w:tblStyleColBandSize w:val="1"/>
      <w:tblCellMar>
        <w:left w:w="115" w:type="dxa"/>
        <w:right w:w="115" w:type="dxa"/>
      </w:tblCellMar>
    </w:tblPr>
    <w:tcPr>
      <w:shd w:val="clear" w:color="auto" w:fill="E2F8FA"/>
    </w:tcPr>
    <w:tblStylePr w:type="firstRow">
      <w:rPr>
        <w:rFonts w:ascii="Verdana" w:eastAsia="Verdana" w:hAnsi="Verdana" w:cs="Verdana"/>
        <w:b/>
        <w:color w:val="FFFFFF"/>
        <w:sz w:val="22"/>
        <w:szCs w:val="22"/>
      </w:rPr>
      <w:tblPr/>
      <w:tcPr>
        <w:tcBorders>
          <w:top w:val="single" w:sz="4" w:space="0" w:color="FFFFFF"/>
          <w:left w:val="single" w:sz="4" w:space="0" w:color="FFFFFF"/>
          <w:right w:val="single" w:sz="4" w:space="0" w:color="FFFFFF"/>
          <w:insideH w:val="nil"/>
          <w:insideV w:val="nil"/>
        </w:tcBorders>
        <w:shd w:val="clear" w:color="auto" w:fill="00B9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0B9BD"/>
      </w:tcPr>
    </w:tblStylePr>
    <w:tblStylePr w:type="firstCol">
      <w:rPr>
        <w:rFonts w:ascii="Verdana" w:eastAsia="Verdana" w:hAnsi="Verdana" w:cs="Verdana"/>
        <w:b w:val="0"/>
        <w:color w:val="F2F2F2"/>
        <w:sz w:val="21"/>
        <w:szCs w:val="21"/>
      </w:rPr>
      <w:tblPr/>
      <w:tcPr>
        <w:shd w:val="clear" w:color="auto" w:fill="00B9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0B9BD"/>
      </w:tcPr>
    </w:tblStylePr>
    <w:tblStylePr w:type="band1Vert">
      <w:tblPr/>
      <w:tcPr>
        <w:shd w:val="clear" w:color="auto" w:fill="7EFCFF"/>
      </w:tcPr>
    </w:tblStylePr>
    <w:tblStylePr w:type="band1Horz">
      <w:tblPr/>
      <w:tcPr>
        <w:shd w:val="clear" w:color="auto" w:fill="7EFCFF"/>
      </w:tcPr>
    </w:tblStylePr>
  </w:style>
  <w:style w:type="table" w:customStyle="1" w:styleId="a0">
    <w:basedOn w:val="TableNormal"/>
    <w:pPr>
      <w:spacing w:after="0" w:line="240" w:lineRule="auto"/>
    </w:pPr>
    <w:tblPr>
      <w:tblStyleRowBandSize w:val="1"/>
      <w:tblStyleColBandSize w:val="1"/>
      <w:tblCellMar>
        <w:top w:w="85" w:type="dxa"/>
        <w:left w:w="115" w:type="dxa"/>
        <w:right w:w="115" w:type="dxa"/>
      </w:tblCellMar>
    </w:tblPr>
    <w:tcPr>
      <w:shd w:val="clear" w:color="auto" w:fill="E2F8FA"/>
    </w:tcPr>
    <w:tblStylePr w:type="firstRow">
      <w:rPr>
        <w:rFonts w:ascii="Verdana" w:eastAsia="Verdana" w:hAnsi="Verdana" w:cs="Verdana"/>
        <w:b/>
        <w:color w:val="FFFFFF"/>
        <w:sz w:val="22"/>
        <w:szCs w:val="22"/>
      </w:rPr>
      <w:tblPr/>
      <w:tcPr>
        <w:tcBorders>
          <w:top w:val="single" w:sz="4" w:space="0" w:color="FFFFFF"/>
          <w:left w:val="single" w:sz="4" w:space="0" w:color="FFFFFF"/>
          <w:right w:val="single" w:sz="4" w:space="0" w:color="FFFFFF"/>
          <w:insideH w:val="nil"/>
          <w:insideV w:val="nil"/>
        </w:tcBorders>
        <w:shd w:val="clear" w:color="auto" w:fill="00B9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0B9BD"/>
      </w:tcPr>
    </w:tblStylePr>
    <w:tblStylePr w:type="firstCol">
      <w:rPr>
        <w:rFonts w:ascii="Verdana" w:eastAsia="Verdana" w:hAnsi="Verdana" w:cs="Verdana"/>
        <w:b w:val="0"/>
        <w:color w:val="F2F2F2"/>
        <w:sz w:val="21"/>
        <w:szCs w:val="21"/>
      </w:rPr>
      <w:tblPr/>
      <w:tcPr>
        <w:shd w:val="clear" w:color="auto" w:fill="00B9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0B9BD"/>
      </w:tcPr>
    </w:tblStylePr>
    <w:tblStylePr w:type="band1Vert">
      <w:tblPr/>
      <w:tcPr>
        <w:shd w:val="clear" w:color="auto" w:fill="7EFCFF"/>
      </w:tcPr>
    </w:tblStylePr>
    <w:tblStylePr w:type="band1Horz">
      <w:tblPr/>
      <w:tcPr>
        <w:shd w:val="clear" w:color="auto" w:fill="7EFCFF"/>
      </w:tcPr>
    </w:tblStylePr>
  </w:style>
  <w:style w:type="table" w:customStyle="1" w:styleId="a1">
    <w:basedOn w:val="TableNormal"/>
    <w:pPr>
      <w:spacing w:after="0" w:line="240" w:lineRule="auto"/>
    </w:pPr>
    <w:rPr>
      <w:sz w:val="20"/>
      <w:szCs w:val="20"/>
    </w:rPr>
    <w:tblPr>
      <w:tblStyleRowBandSize w:val="1"/>
      <w:tblStyleColBandSize w:val="1"/>
      <w:tblCellMar>
        <w:top w:w="57" w:type="dxa"/>
        <w:left w:w="57" w:type="dxa"/>
        <w:right w:w="115" w:type="dxa"/>
      </w:tblCellMar>
    </w:tblPr>
    <w:tcPr>
      <w:shd w:val="clear" w:color="auto" w:fill="auto"/>
      <w:vAlign w:val="center"/>
    </w:tcPr>
    <w:tblStylePr w:type="firstRow">
      <w:rPr>
        <w:rFonts w:ascii="Verdana" w:eastAsia="Verdana" w:hAnsi="Verdana" w:cs="Verdana"/>
        <w:b/>
        <w:color w:val="FFFFFF"/>
        <w:sz w:val="21"/>
        <w:szCs w:val="21"/>
      </w:rPr>
      <w:tblPr/>
      <w:tcPr>
        <w:shd w:val="clear" w:color="auto" w:fill="00B9BD"/>
      </w:tcPr>
    </w:tblStylePr>
  </w:style>
  <w:style w:type="table" w:customStyle="1" w:styleId="a2">
    <w:basedOn w:val="TableNormal"/>
    <w:tblPr>
      <w:tblStyleRowBandSize w:val="1"/>
      <w:tblStyleColBandSize w:val="1"/>
      <w:tblCellMar>
        <w:top w:w="57" w:type="dxa"/>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rPr>
      <w:sz w:val="20"/>
      <w:szCs w:val="20"/>
    </w:rPr>
    <w:tblPr>
      <w:tblStyleRowBandSize w:val="1"/>
      <w:tblStyleColBandSize w:val="1"/>
      <w:tblCellMar>
        <w:top w:w="57" w:type="dxa"/>
        <w:left w:w="57" w:type="dxa"/>
        <w:right w:w="115" w:type="dxa"/>
      </w:tblCellMar>
    </w:tblPr>
    <w:tcPr>
      <w:shd w:val="clear" w:color="auto" w:fill="auto"/>
      <w:vAlign w:val="center"/>
    </w:tcPr>
    <w:tblStylePr w:type="firstRow">
      <w:rPr>
        <w:rFonts w:ascii="Verdana" w:eastAsia="Verdana" w:hAnsi="Verdana" w:cs="Verdana"/>
        <w:b/>
        <w:color w:val="FFFFFF"/>
        <w:sz w:val="21"/>
        <w:szCs w:val="21"/>
      </w:rPr>
      <w:tblPr/>
      <w:tcPr>
        <w:shd w:val="clear" w:color="auto" w:fill="00B9BD"/>
      </w:tcPr>
    </w:tblStylePr>
  </w:style>
  <w:style w:type="table" w:customStyle="1" w:styleId="a6">
    <w:basedOn w:val="TableNormal"/>
    <w:pPr>
      <w:spacing w:after="0" w:line="240" w:lineRule="auto"/>
    </w:pPr>
    <w:rPr>
      <w:sz w:val="20"/>
      <w:szCs w:val="20"/>
    </w:rPr>
    <w:tblPr>
      <w:tblStyleRowBandSize w:val="1"/>
      <w:tblStyleColBandSize w:val="1"/>
      <w:tblCellMar>
        <w:top w:w="57" w:type="dxa"/>
        <w:left w:w="57" w:type="dxa"/>
        <w:right w:w="115" w:type="dxa"/>
      </w:tblCellMar>
    </w:tblPr>
    <w:tcPr>
      <w:shd w:val="clear" w:color="auto" w:fill="auto"/>
      <w:vAlign w:val="center"/>
    </w:tcPr>
    <w:tblStylePr w:type="firstRow">
      <w:rPr>
        <w:rFonts w:ascii="Verdana" w:eastAsia="Verdana" w:hAnsi="Verdana" w:cs="Verdana"/>
        <w:b/>
        <w:color w:val="FFFFFF"/>
        <w:sz w:val="21"/>
        <w:szCs w:val="21"/>
      </w:rPr>
      <w:tblPr/>
      <w:tcPr>
        <w:shd w:val="clear" w:color="auto" w:fill="00B9BD"/>
      </w:tcPr>
    </w:tblStylePr>
  </w:style>
  <w:style w:type="table" w:customStyle="1" w:styleId="a7">
    <w:basedOn w:val="TableNormal"/>
    <w:pPr>
      <w:spacing w:after="0" w:line="240" w:lineRule="auto"/>
    </w:pPr>
    <w:rPr>
      <w:sz w:val="20"/>
      <w:szCs w:val="20"/>
    </w:rPr>
    <w:tblPr>
      <w:tblStyleRowBandSize w:val="1"/>
      <w:tblStyleColBandSize w:val="1"/>
      <w:tblCellMar>
        <w:top w:w="57" w:type="dxa"/>
        <w:left w:w="57" w:type="dxa"/>
        <w:right w:w="115" w:type="dxa"/>
      </w:tblCellMar>
    </w:tblPr>
    <w:tcPr>
      <w:shd w:val="clear" w:color="auto" w:fill="auto"/>
      <w:vAlign w:val="center"/>
    </w:tcPr>
    <w:tblStylePr w:type="firstRow">
      <w:rPr>
        <w:rFonts w:ascii="Verdana" w:eastAsia="Verdana" w:hAnsi="Verdana" w:cs="Verdana"/>
        <w:b/>
        <w:color w:val="FFFFFF"/>
        <w:sz w:val="21"/>
        <w:szCs w:val="21"/>
      </w:rPr>
      <w:tblPr/>
      <w:tcPr>
        <w:shd w:val="clear" w:color="auto" w:fill="00B9BD"/>
      </w:tcPr>
    </w:tblStylePr>
  </w:style>
  <w:style w:type="table" w:customStyle="1" w:styleId="a8">
    <w:basedOn w:val="TableNormal"/>
    <w:pPr>
      <w:spacing w:after="0" w:line="240" w:lineRule="auto"/>
    </w:pPr>
    <w:rPr>
      <w:sz w:val="20"/>
      <w:szCs w:val="20"/>
    </w:rPr>
    <w:tblPr>
      <w:tblStyleRowBandSize w:val="1"/>
      <w:tblStyleColBandSize w:val="1"/>
      <w:tblCellMar>
        <w:top w:w="57" w:type="dxa"/>
        <w:left w:w="57" w:type="dxa"/>
        <w:right w:w="115" w:type="dxa"/>
      </w:tblCellMar>
    </w:tblPr>
    <w:tcPr>
      <w:shd w:val="clear" w:color="auto" w:fill="auto"/>
      <w:vAlign w:val="center"/>
    </w:tcPr>
    <w:tblStylePr w:type="firstRow">
      <w:rPr>
        <w:rFonts w:ascii="Verdana" w:eastAsia="Verdana" w:hAnsi="Verdana" w:cs="Verdana"/>
        <w:b/>
        <w:color w:val="FFFFFF"/>
        <w:sz w:val="21"/>
        <w:szCs w:val="21"/>
      </w:rPr>
      <w:tblPr/>
      <w:tcPr>
        <w:shd w:val="clear" w:color="auto" w:fill="00B9BD"/>
      </w:tcPr>
    </w:tblStylePr>
  </w:style>
  <w:style w:type="table" w:customStyle="1" w:styleId="a9">
    <w:basedOn w:val="TableNormal"/>
    <w:pPr>
      <w:spacing w:after="0" w:line="240" w:lineRule="auto"/>
    </w:pPr>
    <w:rPr>
      <w:sz w:val="20"/>
      <w:szCs w:val="20"/>
    </w:rPr>
    <w:tblPr>
      <w:tblStyleRowBandSize w:val="1"/>
      <w:tblStyleColBandSize w:val="1"/>
      <w:tblCellMar>
        <w:top w:w="57" w:type="dxa"/>
        <w:left w:w="57" w:type="dxa"/>
        <w:right w:w="115" w:type="dxa"/>
      </w:tblCellMar>
    </w:tblPr>
    <w:tcPr>
      <w:shd w:val="clear" w:color="auto" w:fill="auto"/>
      <w:vAlign w:val="center"/>
    </w:tcPr>
    <w:tblStylePr w:type="firstRow">
      <w:rPr>
        <w:rFonts w:ascii="Verdana" w:eastAsia="Verdana" w:hAnsi="Verdana" w:cs="Verdana"/>
        <w:b/>
        <w:color w:val="FFFFFF"/>
        <w:sz w:val="21"/>
        <w:szCs w:val="21"/>
      </w:rPr>
      <w:tblPr/>
      <w:tcPr>
        <w:shd w:val="clear" w:color="auto" w:fill="00B9BD"/>
      </w:tcPr>
    </w:tblStylePr>
  </w:style>
  <w:style w:type="table" w:customStyle="1" w:styleId="aa">
    <w:basedOn w:val="TableNormal"/>
    <w:pPr>
      <w:spacing w:after="0" w:line="240" w:lineRule="auto"/>
    </w:pPr>
    <w:rPr>
      <w:sz w:val="20"/>
      <w:szCs w:val="20"/>
    </w:rPr>
    <w:tblPr>
      <w:tblStyleRowBandSize w:val="1"/>
      <w:tblStyleColBandSize w:val="1"/>
      <w:tblCellMar>
        <w:top w:w="57" w:type="dxa"/>
        <w:left w:w="57" w:type="dxa"/>
        <w:right w:w="115" w:type="dxa"/>
      </w:tblCellMar>
    </w:tblPr>
    <w:tcPr>
      <w:shd w:val="clear" w:color="auto" w:fill="auto"/>
      <w:vAlign w:val="center"/>
    </w:tcPr>
    <w:tblStylePr w:type="firstRow">
      <w:rPr>
        <w:rFonts w:ascii="Verdana" w:eastAsia="Verdana" w:hAnsi="Verdana" w:cs="Verdana"/>
        <w:b/>
        <w:color w:val="FFFFFF"/>
        <w:sz w:val="21"/>
        <w:szCs w:val="21"/>
      </w:rPr>
      <w:tblPr/>
      <w:tcPr>
        <w:shd w:val="clear" w:color="auto" w:fill="00B9BD"/>
      </w:tcPr>
    </w:tblStyle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after="0" w:line="240" w:lineRule="auto"/>
    </w:pPr>
    <w:rPr>
      <w:sz w:val="20"/>
      <w:szCs w:val="20"/>
    </w:rPr>
    <w:tblPr>
      <w:tblStyleRowBandSize w:val="1"/>
      <w:tblStyleColBandSize w:val="1"/>
      <w:tblCellMar>
        <w:top w:w="57" w:type="dxa"/>
        <w:left w:w="57" w:type="dxa"/>
        <w:right w:w="115" w:type="dxa"/>
      </w:tblCellMar>
    </w:tblPr>
    <w:tcPr>
      <w:shd w:val="clear" w:color="auto" w:fill="auto"/>
      <w:vAlign w:val="center"/>
    </w:tcPr>
    <w:tblStylePr w:type="firstRow">
      <w:rPr>
        <w:rFonts w:ascii="Verdana" w:eastAsia="Verdana" w:hAnsi="Verdana" w:cs="Verdana"/>
        <w:b/>
        <w:color w:val="FFFFFF"/>
        <w:sz w:val="21"/>
        <w:szCs w:val="21"/>
      </w:rPr>
      <w:tblPr/>
      <w:tcPr>
        <w:shd w:val="clear" w:color="auto" w:fill="00B9BD"/>
      </w:tcPr>
    </w:tblStylePr>
  </w:style>
  <w:style w:type="table" w:customStyle="1" w:styleId="ad">
    <w:basedOn w:val="TableNormal"/>
    <w:pPr>
      <w:spacing w:after="0" w:line="240" w:lineRule="auto"/>
    </w:pPr>
    <w:rPr>
      <w:sz w:val="20"/>
      <w:szCs w:val="20"/>
    </w:rPr>
    <w:tblPr>
      <w:tblStyleRowBandSize w:val="1"/>
      <w:tblStyleColBandSize w:val="1"/>
      <w:tblCellMar>
        <w:top w:w="57" w:type="dxa"/>
        <w:left w:w="57" w:type="dxa"/>
        <w:right w:w="115" w:type="dxa"/>
      </w:tblCellMar>
    </w:tblPr>
    <w:tcPr>
      <w:shd w:val="clear" w:color="auto" w:fill="auto"/>
      <w:vAlign w:val="center"/>
    </w:tcPr>
    <w:tblStylePr w:type="firstRow">
      <w:rPr>
        <w:rFonts w:ascii="Verdana" w:eastAsia="Verdana" w:hAnsi="Verdana" w:cs="Verdana"/>
        <w:b/>
        <w:color w:val="FFFFFF"/>
        <w:sz w:val="21"/>
        <w:szCs w:val="21"/>
      </w:rPr>
      <w:tblPr/>
      <w:tcPr>
        <w:shd w:val="clear" w:color="auto" w:fill="00B9BD"/>
      </w:tcPr>
    </w:tblStylePr>
  </w:style>
  <w:style w:type="table" w:customStyle="1" w:styleId="ae">
    <w:basedOn w:val="TableNormal"/>
    <w:pPr>
      <w:spacing w:after="0" w:line="240" w:lineRule="auto"/>
    </w:pPr>
    <w:rPr>
      <w:sz w:val="20"/>
      <w:szCs w:val="20"/>
    </w:rPr>
    <w:tblPr>
      <w:tblStyleRowBandSize w:val="1"/>
      <w:tblStyleColBandSize w:val="1"/>
      <w:tblCellMar>
        <w:top w:w="57" w:type="dxa"/>
        <w:left w:w="57" w:type="dxa"/>
        <w:right w:w="115" w:type="dxa"/>
      </w:tblCellMar>
    </w:tblPr>
    <w:tcPr>
      <w:shd w:val="clear" w:color="auto" w:fill="auto"/>
      <w:vAlign w:val="center"/>
    </w:tcPr>
    <w:tblStylePr w:type="firstRow">
      <w:rPr>
        <w:rFonts w:ascii="Verdana" w:eastAsia="Verdana" w:hAnsi="Verdana" w:cs="Verdana"/>
        <w:b/>
        <w:color w:val="FFFFFF"/>
        <w:sz w:val="21"/>
        <w:szCs w:val="21"/>
      </w:rPr>
      <w:tblPr/>
      <w:tcPr>
        <w:shd w:val="clear" w:color="auto" w:fill="00B9BD"/>
      </w:tcPr>
    </w:tblStyle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pPr>
      <w:spacing w:after="0" w:line="240" w:lineRule="auto"/>
    </w:pPr>
    <w:rPr>
      <w:sz w:val="20"/>
      <w:szCs w:val="20"/>
    </w:rPr>
    <w:tblPr>
      <w:tblStyleRowBandSize w:val="1"/>
      <w:tblStyleColBandSize w:val="1"/>
      <w:tblCellMar>
        <w:top w:w="57" w:type="dxa"/>
        <w:left w:w="57" w:type="dxa"/>
        <w:right w:w="115" w:type="dxa"/>
      </w:tblCellMar>
    </w:tblPr>
    <w:tcPr>
      <w:shd w:val="clear" w:color="auto" w:fill="auto"/>
      <w:vAlign w:val="center"/>
    </w:tcPr>
    <w:tblStylePr w:type="firstRow">
      <w:rPr>
        <w:rFonts w:ascii="Verdana" w:eastAsia="Verdana" w:hAnsi="Verdana" w:cs="Verdana"/>
        <w:b/>
        <w:color w:val="FFFFFF"/>
        <w:sz w:val="21"/>
        <w:szCs w:val="21"/>
      </w:rPr>
      <w:tblPr/>
      <w:tcPr>
        <w:shd w:val="clear" w:color="auto" w:fill="00B9BD"/>
      </w:tcPr>
    </w:tblStylePr>
  </w:style>
  <w:style w:type="table" w:customStyle="1" w:styleId="af1">
    <w:basedOn w:val="TableNormal"/>
    <w:pPr>
      <w:spacing w:after="0" w:line="240" w:lineRule="auto"/>
    </w:pPr>
    <w:rPr>
      <w:sz w:val="20"/>
      <w:szCs w:val="20"/>
    </w:rPr>
    <w:tblPr>
      <w:tblStyleRowBandSize w:val="1"/>
      <w:tblStyleColBandSize w:val="1"/>
      <w:tblCellMar>
        <w:top w:w="57" w:type="dxa"/>
        <w:left w:w="57" w:type="dxa"/>
        <w:right w:w="115" w:type="dxa"/>
      </w:tblCellMar>
    </w:tblPr>
    <w:tcPr>
      <w:shd w:val="clear" w:color="auto" w:fill="auto"/>
      <w:vAlign w:val="center"/>
    </w:tcPr>
    <w:tblStylePr w:type="firstRow">
      <w:rPr>
        <w:rFonts w:ascii="Verdana" w:eastAsia="Verdana" w:hAnsi="Verdana" w:cs="Verdana"/>
        <w:b/>
        <w:color w:val="FFFFFF"/>
        <w:sz w:val="21"/>
        <w:szCs w:val="21"/>
      </w:rPr>
      <w:tblPr/>
      <w:tcPr>
        <w:shd w:val="clear" w:color="auto" w:fill="00B9BD"/>
      </w:tcPr>
    </w:tblStylePr>
  </w:style>
  <w:style w:type="table" w:customStyle="1" w:styleId="af2">
    <w:basedOn w:val="TableNormal"/>
    <w:pPr>
      <w:spacing w:after="0" w:line="240" w:lineRule="auto"/>
    </w:pPr>
    <w:rPr>
      <w:sz w:val="20"/>
      <w:szCs w:val="20"/>
    </w:rPr>
    <w:tblPr>
      <w:tblStyleRowBandSize w:val="1"/>
      <w:tblStyleColBandSize w:val="1"/>
      <w:tblCellMar>
        <w:top w:w="57" w:type="dxa"/>
        <w:left w:w="57" w:type="dxa"/>
        <w:right w:w="115" w:type="dxa"/>
      </w:tblCellMar>
    </w:tblPr>
    <w:tcPr>
      <w:shd w:val="clear" w:color="auto" w:fill="auto"/>
      <w:vAlign w:val="center"/>
    </w:tcPr>
    <w:tblStylePr w:type="firstRow">
      <w:rPr>
        <w:rFonts w:ascii="Verdana" w:eastAsia="Verdana" w:hAnsi="Verdana" w:cs="Verdana"/>
        <w:b/>
        <w:color w:val="FFFFFF"/>
        <w:sz w:val="21"/>
        <w:szCs w:val="21"/>
      </w:rPr>
      <w:tblPr/>
      <w:tcPr>
        <w:shd w:val="clear" w:color="auto" w:fill="00B9BD"/>
      </w:tcPr>
    </w:tblStylePr>
  </w:style>
  <w:style w:type="table" w:customStyle="1" w:styleId="af3">
    <w:basedOn w:val="TableNormal"/>
    <w:pPr>
      <w:spacing w:after="0" w:line="240" w:lineRule="auto"/>
    </w:pPr>
    <w:rPr>
      <w:sz w:val="20"/>
      <w:szCs w:val="20"/>
    </w:rPr>
    <w:tblPr>
      <w:tblStyleRowBandSize w:val="1"/>
      <w:tblStyleColBandSize w:val="1"/>
      <w:tblCellMar>
        <w:top w:w="57" w:type="dxa"/>
        <w:left w:w="57" w:type="dxa"/>
        <w:right w:w="115" w:type="dxa"/>
      </w:tblCellMar>
    </w:tblPr>
    <w:tcPr>
      <w:shd w:val="clear" w:color="auto" w:fill="auto"/>
      <w:vAlign w:val="center"/>
    </w:tcPr>
    <w:tblStylePr w:type="firstRow">
      <w:rPr>
        <w:rFonts w:ascii="Verdana" w:eastAsia="Verdana" w:hAnsi="Verdana" w:cs="Verdana"/>
        <w:b/>
        <w:color w:val="FFFFFF"/>
        <w:sz w:val="21"/>
        <w:szCs w:val="21"/>
      </w:rPr>
      <w:tblPr/>
      <w:tcPr>
        <w:shd w:val="clear" w:color="auto" w:fill="00B9BD"/>
      </w:tcPr>
    </w:tblStylePr>
  </w:style>
  <w:style w:type="table" w:customStyle="1" w:styleId="af4">
    <w:basedOn w:val="TableNormal"/>
    <w:pPr>
      <w:spacing w:after="0" w:line="240" w:lineRule="auto"/>
    </w:pPr>
    <w:rPr>
      <w:sz w:val="20"/>
      <w:szCs w:val="20"/>
    </w:rPr>
    <w:tblPr>
      <w:tblStyleRowBandSize w:val="1"/>
      <w:tblStyleColBandSize w:val="1"/>
      <w:tblCellMar>
        <w:top w:w="57" w:type="dxa"/>
        <w:left w:w="57" w:type="dxa"/>
        <w:right w:w="115" w:type="dxa"/>
      </w:tblCellMar>
    </w:tblPr>
    <w:tcPr>
      <w:shd w:val="clear" w:color="auto" w:fill="auto"/>
      <w:vAlign w:val="center"/>
    </w:tcPr>
    <w:tblStylePr w:type="firstRow">
      <w:rPr>
        <w:rFonts w:ascii="Verdana" w:eastAsia="Verdana" w:hAnsi="Verdana" w:cs="Verdana"/>
        <w:b/>
        <w:color w:val="FFFFFF"/>
        <w:sz w:val="21"/>
        <w:szCs w:val="21"/>
      </w:rPr>
      <w:tblPr/>
      <w:tcPr>
        <w:shd w:val="clear" w:color="auto" w:fill="00B9BD"/>
      </w:tcPr>
    </w:tblStylePr>
  </w:style>
  <w:style w:type="table" w:customStyle="1" w:styleId="af5">
    <w:basedOn w:val="TableNormal"/>
    <w:pPr>
      <w:spacing w:after="0" w:line="240" w:lineRule="auto"/>
    </w:pPr>
    <w:rPr>
      <w:sz w:val="20"/>
      <w:szCs w:val="20"/>
    </w:rPr>
    <w:tblPr>
      <w:tblStyleRowBandSize w:val="1"/>
      <w:tblStyleColBandSize w:val="1"/>
      <w:tblCellMar>
        <w:top w:w="57" w:type="dxa"/>
        <w:left w:w="57" w:type="dxa"/>
        <w:right w:w="115" w:type="dxa"/>
      </w:tblCellMar>
    </w:tblPr>
    <w:tcPr>
      <w:shd w:val="clear" w:color="auto" w:fill="auto"/>
      <w:vAlign w:val="center"/>
    </w:tcPr>
    <w:tblStylePr w:type="firstRow">
      <w:rPr>
        <w:rFonts w:ascii="Verdana" w:eastAsia="Verdana" w:hAnsi="Verdana" w:cs="Verdana"/>
        <w:b/>
        <w:color w:val="FFFFFF"/>
        <w:sz w:val="21"/>
        <w:szCs w:val="21"/>
      </w:rPr>
      <w:tblPr/>
      <w:tcPr>
        <w:shd w:val="clear" w:color="auto" w:fill="00B9BD"/>
      </w:tcPr>
    </w:tblStylePr>
  </w:style>
  <w:style w:type="table" w:customStyle="1" w:styleId="af6">
    <w:basedOn w:val="TableNormal"/>
    <w:pPr>
      <w:spacing w:after="0" w:line="240" w:lineRule="auto"/>
    </w:pPr>
    <w:rPr>
      <w:sz w:val="20"/>
      <w:szCs w:val="20"/>
    </w:rPr>
    <w:tblPr>
      <w:tblStyleRowBandSize w:val="1"/>
      <w:tblStyleColBandSize w:val="1"/>
      <w:tblCellMar>
        <w:top w:w="57" w:type="dxa"/>
        <w:left w:w="57" w:type="dxa"/>
        <w:right w:w="115" w:type="dxa"/>
      </w:tblCellMar>
    </w:tblPr>
    <w:tcPr>
      <w:shd w:val="clear" w:color="auto" w:fill="auto"/>
      <w:vAlign w:val="center"/>
    </w:tcPr>
    <w:tblStylePr w:type="firstRow">
      <w:rPr>
        <w:rFonts w:ascii="Verdana" w:eastAsia="Verdana" w:hAnsi="Verdana" w:cs="Verdana"/>
        <w:b/>
        <w:color w:val="FFFFFF"/>
        <w:sz w:val="21"/>
        <w:szCs w:val="21"/>
      </w:rPr>
      <w:tblPr/>
      <w:tcPr>
        <w:shd w:val="clear" w:color="auto" w:fill="00B9BD"/>
      </w:tcPr>
    </w:tblStylePr>
  </w:style>
  <w:style w:type="table" w:customStyle="1" w:styleId="af7">
    <w:basedOn w:val="TableNormal"/>
    <w:pPr>
      <w:spacing w:after="0" w:line="240" w:lineRule="auto"/>
    </w:pPr>
    <w:rPr>
      <w:sz w:val="20"/>
      <w:szCs w:val="20"/>
    </w:rPr>
    <w:tblPr>
      <w:tblStyleRowBandSize w:val="1"/>
      <w:tblStyleColBandSize w:val="1"/>
      <w:tblCellMar>
        <w:top w:w="57" w:type="dxa"/>
        <w:left w:w="57" w:type="dxa"/>
        <w:right w:w="115" w:type="dxa"/>
      </w:tblCellMar>
    </w:tblPr>
    <w:tcPr>
      <w:shd w:val="clear" w:color="auto" w:fill="auto"/>
      <w:vAlign w:val="center"/>
    </w:tcPr>
    <w:tblStylePr w:type="firstRow">
      <w:rPr>
        <w:rFonts w:ascii="Verdana" w:eastAsia="Verdana" w:hAnsi="Verdana" w:cs="Verdana"/>
        <w:b/>
        <w:color w:val="FFFFFF"/>
        <w:sz w:val="21"/>
        <w:szCs w:val="21"/>
      </w:rPr>
      <w:tblPr/>
      <w:tcPr>
        <w:shd w:val="clear" w:color="auto" w:fill="00B9BD"/>
      </w:tcPr>
    </w:tblStylePr>
  </w:style>
  <w:style w:type="table" w:customStyle="1" w:styleId="af8">
    <w:basedOn w:val="TableNormal"/>
    <w:pPr>
      <w:spacing w:after="0" w:line="240" w:lineRule="auto"/>
    </w:pPr>
    <w:rPr>
      <w:sz w:val="20"/>
      <w:szCs w:val="20"/>
    </w:rPr>
    <w:tblPr>
      <w:tblStyleRowBandSize w:val="1"/>
      <w:tblStyleColBandSize w:val="1"/>
      <w:tblCellMar>
        <w:top w:w="57" w:type="dxa"/>
        <w:left w:w="57" w:type="dxa"/>
        <w:right w:w="115" w:type="dxa"/>
      </w:tblCellMar>
    </w:tblPr>
    <w:tcPr>
      <w:shd w:val="clear" w:color="auto" w:fill="auto"/>
      <w:vAlign w:val="center"/>
    </w:tcPr>
    <w:tblStylePr w:type="firstRow">
      <w:rPr>
        <w:rFonts w:ascii="Verdana" w:eastAsia="Verdana" w:hAnsi="Verdana" w:cs="Verdana"/>
        <w:b/>
        <w:color w:val="FFFFFF"/>
        <w:sz w:val="21"/>
        <w:szCs w:val="21"/>
      </w:rPr>
      <w:tblPr/>
      <w:tcPr>
        <w:shd w:val="clear" w:color="auto" w:fill="00B9BD"/>
      </w:tcPr>
    </w:tblStylePr>
  </w:style>
  <w:style w:type="table" w:customStyle="1" w:styleId="af9">
    <w:basedOn w:val="TableNormal"/>
    <w:pPr>
      <w:spacing w:after="0" w:line="240" w:lineRule="auto"/>
    </w:pPr>
    <w:rPr>
      <w:sz w:val="20"/>
      <w:szCs w:val="20"/>
    </w:rPr>
    <w:tblPr>
      <w:tblStyleRowBandSize w:val="1"/>
      <w:tblStyleColBandSize w:val="1"/>
      <w:tblCellMar>
        <w:top w:w="57" w:type="dxa"/>
        <w:left w:w="57" w:type="dxa"/>
        <w:right w:w="115" w:type="dxa"/>
      </w:tblCellMar>
    </w:tblPr>
    <w:tcPr>
      <w:shd w:val="clear" w:color="auto" w:fill="auto"/>
      <w:vAlign w:val="center"/>
    </w:tcPr>
    <w:tblStylePr w:type="firstRow">
      <w:rPr>
        <w:rFonts w:ascii="Verdana" w:eastAsia="Verdana" w:hAnsi="Verdana" w:cs="Verdana"/>
        <w:b/>
        <w:color w:val="FFFFFF"/>
        <w:sz w:val="21"/>
        <w:szCs w:val="21"/>
      </w:rPr>
      <w:tblPr/>
      <w:tcPr>
        <w:shd w:val="clear" w:color="auto" w:fill="00B9BD"/>
      </w:tcPr>
    </w:tblStylePr>
  </w:style>
  <w:style w:type="table" w:customStyle="1" w:styleId="afa">
    <w:basedOn w:val="TableNormal"/>
    <w:pPr>
      <w:spacing w:after="0" w:line="240" w:lineRule="auto"/>
    </w:pPr>
    <w:rPr>
      <w:sz w:val="20"/>
      <w:szCs w:val="20"/>
    </w:rPr>
    <w:tblPr>
      <w:tblStyleRowBandSize w:val="1"/>
      <w:tblStyleColBandSize w:val="1"/>
      <w:tblCellMar>
        <w:top w:w="57" w:type="dxa"/>
        <w:left w:w="57" w:type="dxa"/>
        <w:right w:w="115" w:type="dxa"/>
      </w:tblCellMar>
    </w:tblPr>
    <w:tcPr>
      <w:shd w:val="clear" w:color="auto" w:fill="auto"/>
      <w:vAlign w:val="center"/>
    </w:tcPr>
    <w:tblStylePr w:type="firstRow">
      <w:rPr>
        <w:rFonts w:ascii="Verdana" w:eastAsia="Verdana" w:hAnsi="Verdana" w:cs="Verdana"/>
        <w:b/>
        <w:color w:val="FFFFFF"/>
        <w:sz w:val="21"/>
        <w:szCs w:val="21"/>
      </w:rPr>
      <w:tblPr/>
      <w:tcPr>
        <w:shd w:val="clear" w:color="auto" w:fill="00B9BD"/>
      </w:tcPr>
    </w:tblStylePr>
  </w:style>
  <w:style w:type="table" w:customStyle="1" w:styleId="afb">
    <w:basedOn w:val="TableNormal"/>
    <w:pPr>
      <w:spacing w:after="0" w:line="240" w:lineRule="auto"/>
    </w:pPr>
    <w:rPr>
      <w:sz w:val="20"/>
      <w:szCs w:val="20"/>
    </w:rPr>
    <w:tblPr>
      <w:tblStyleRowBandSize w:val="1"/>
      <w:tblStyleColBandSize w:val="1"/>
      <w:tblCellMar>
        <w:top w:w="57" w:type="dxa"/>
        <w:left w:w="57" w:type="dxa"/>
        <w:right w:w="115" w:type="dxa"/>
      </w:tblCellMar>
    </w:tblPr>
    <w:tcPr>
      <w:shd w:val="clear" w:color="auto" w:fill="auto"/>
      <w:vAlign w:val="center"/>
    </w:tcPr>
    <w:tblStylePr w:type="firstRow">
      <w:rPr>
        <w:rFonts w:ascii="Verdana" w:eastAsia="Verdana" w:hAnsi="Verdana" w:cs="Verdana"/>
        <w:b/>
        <w:color w:val="FFFFFF"/>
        <w:sz w:val="21"/>
        <w:szCs w:val="21"/>
      </w:rPr>
      <w:tblPr/>
      <w:tcPr>
        <w:shd w:val="clear" w:color="auto" w:fill="00B9BD"/>
      </w:tcPr>
    </w:tblStylePr>
  </w:style>
  <w:style w:type="table" w:customStyle="1" w:styleId="afc">
    <w:basedOn w:val="TableNormal"/>
    <w:pPr>
      <w:spacing w:after="0" w:line="240" w:lineRule="auto"/>
    </w:pPr>
    <w:tblPr>
      <w:tblStyleRowBandSize w:val="1"/>
      <w:tblStyleColBandSize w:val="1"/>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rPr>
      <w:sz w:val="20"/>
      <w:szCs w:val="20"/>
    </w:rPr>
    <w:tblPr>
      <w:tblStyleRowBandSize w:val="1"/>
      <w:tblStyleColBandSize w:val="1"/>
      <w:tblCellMar>
        <w:top w:w="57" w:type="dxa"/>
        <w:left w:w="57" w:type="dxa"/>
        <w:right w:w="115" w:type="dxa"/>
      </w:tblCellMar>
    </w:tblPr>
    <w:tcPr>
      <w:shd w:val="clear" w:color="auto" w:fill="auto"/>
      <w:vAlign w:val="center"/>
    </w:tcPr>
    <w:tblStylePr w:type="firstRow">
      <w:rPr>
        <w:rFonts w:ascii="Verdana" w:eastAsia="Verdana" w:hAnsi="Verdana" w:cs="Verdana"/>
        <w:b/>
        <w:color w:val="FFFFFF"/>
        <w:sz w:val="21"/>
        <w:szCs w:val="21"/>
      </w:rPr>
      <w:tblPr/>
      <w:tcPr>
        <w:shd w:val="clear" w:color="auto" w:fill="00B9BD"/>
      </w:tcPr>
    </w:tblStylePr>
  </w:style>
  <w:style w:type="table" w:customStyle="1" w:styleId="aff1">
    <w:basedOn w:val="TableNormal"/>
    <w:pPr>
      <w:spacing w:after="0" w:line="240" w:lineRule="auto"/>
    </w:pPr>
    <w:rPr>
      <w:sz w:val="20"/>
      <w:szCs w:val="20"/>
    </w:rPr>
    <w:tblPr>
      <w:tblStyleRowBandSize w:val="1"/>
      <w:tblStyleColBandSize w:val="1"/>
      <w:tblCellMar>
        <w:top w:w="57" w:type="dxa"/>
        <w:left w:w="57" w:type="dxa"/>
        <w:right w:w="115" w:type="dxa"/>
      </w:tblCellMar>
    </w:tblPr>
    <w:tcPr>
      <w:shd w:val="clear" w:color="auto" w:fill="auto"/>
      <w:vAlign w:val="center"/>
    </w:tcPr>
    <w:tblStylePr w:type="firstRow">
      <w:rPr>
        <w:rFonts w:ascii="Verdana" w:eastAsia="Verdana" w:hAnsi="Verdana" w:cs="Verdana"/>
        <w:b/>
        <w:color w:val="FFFFFF"/>
        <w:sz w:val="21"/>
        <w:szCs w:val="21"/>
      </w:rPr>
      <w:tblPr/>
      <w:tcPr>
        <w:shd w:val="clear" w:color="auto" w:fill="00B9BD"/>
      </w:tcPr>
    </w:tblStylePr>
  </w:style>
  <w:style w:type="table" w:customStyle="1" w:styleId="aff2">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auto"/>
      <w:vAlign w:val="center"/>
    </w:tcPr>
    <w:tblStylePr w:type="firstRow">
      <w:rPr>
        <w:rFonts w:ascii="Verdana" w:eastAsia="Verdana" w:hAnsi="Verdana" w:cs="Verdana"/>
        <w:b/>
        <w:color w:val="FFFFFF"/>
        <w:sz w:val="21"/>
        <w:szCs w:val="21"/>
      </w:rPr>
      <w:tblPr/>
      <w:tcPr>
        <w:shd w:val="clear" w:color="auto" w:fill="00B9BD"/>
      </w:tcPr>
    </w:tblStylePr>
  </w:style>
  <w:style w:type="table" w:customStyle="1" w:styleId="aff3">
    <w:basedOn w:val="TableNormal"/>
    <w:pPr>
      <w:spacing w:after="0" w:line="240" w:lineRule="auto"/>
    </w:pPr>
    <w:rPr>
      <w:color w:val="00B9BD"/>
      <w:sz w:val="18"/>
      <w:szCs w:val="18"/>
    </w:rPr>
    <w:tblPr>
      <w:tblStyleRowBandSize w:val="1"/>
      <w:tblStyleColBandSize w:val="1"/>
      <w:tblCellMar>
        <w:top w:w="57" w:type="dxa"/>
        <w:left w:w="57" w:type="dxa"/>
        <w:bottom w:w="57" w:type="dxa"/>
        <w:right w:w="57" w:type="dxa"/>
      </w:tblCellMar>
    </w:tblPr>
    <w:tcPr>
      <w:shd w:val="clear" w:color="auto" w:fill="auto"/>
      <w:vAlign w:val="center"/>
    </w:tcPr>
    <w:tblStylePr w:type="firstRow">
      <w:pPr>
        <w:spacing w:line="240" w:lineRule="auto"/>
        <w:jc w:val="left"/>
      </w:pPr>
      <w:rPr>
        <w:rFonts w:ascii="Verdana" w:eastAsia="Verdana" w:hAnsi="Verdana" w:cs="Verdana"/>
        <w:b w:val="0"/>
        <w:i w:val="0"/>
        <w:color w:val="000000"/>
        <w:sz w:val="10"/>
        <w:szCs w:val="10"/>
      </w:rPr>
      <w:tblPr/>
      <w:tcPr>
        <w:tcBorders>
          <w:top w:val="nil"/>
          <w:left w:val="nil"/>
          <w:bottom w:val="single" w:sz="18" w:space="0" w:color="00B9BD"/>
          <w:right w:val="nil"/>
          <w:insideH w:val="nil"/>
          <w:insideV w:val="nil"/>
        </w:tcBorders>
      </w:tcPr>
    </w:tblStylePr>
    <w:tblStylePr w:type="band1Horz">
      <w:pPr>
        <w:jc w:val="left"/>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lobalgoals.goldstandard.org/standards/TGuide-PerfCert_V1.1-Monitoring-Report.pdf" TargetMode="External"/><Relationship Id="rId13" Type="http://schemas.openxmlformats.org/officeDocument/2006/relationships/hyperlink" Target="http://www.akvo.org" TargetMode="External"/><Relationship Id="rId18" Type="http://schemas.openxmlformats.org/officeDocument/2006/relationships/hyperlink" Target="http://cdm.unfccc.int/DNA/fNRB/docs/burkina.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globalgoals.goldstandard.org/ru-2020-applicability-of-global-warming-potential-for-gold-standard-for-the-global-goals-projects/"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ar5-syr.ipcc.ch/ipcc/ipcc/resources/pdf/IPCC_SynthesisReport.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ipcc-nggip.iges.or.jp/public/2006gl/pdf/2_Volume2/V2_1_Ch1_Introduction.pdf"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globalgoals.goldstandard.org/standards/TGuide-PerfCert_V1.1-Monitoring-Report.pdf"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randomdraws.com/random-sequence-generato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QwC//7y3tntX2zRxbO6isoE5eg==">CgMxLjAaGgoBMBIVChMIBCoPCgtBQUFCamtkNzUtcxABGhoKATESFQoTCAQqDwoLQUFBQmprZDc1LXMQARoaCgEyEhUKEwgEKg8KC0FBQUJqa2Q3NS1zEAIaGgoBMxIVChMIBCoPCgtBQUFCamtkNzU4axACGhoKATQSFQoTCAQqDwoLQUFBQmprZDc1OGsQAhoaCgE1EhUKEwgEKg8KC0FBQUJqa2Q3NThrEAEaJgoBNhIhCh8IB0IbCgdWZXJkYW5hEhBBcmlhbCBVbmljb2RlIE1TGiYKATcSIQofCAdCGwoHVmVyZGFuYRIQQXJpYWwgVW5pY29kZSBNUxomCgE4EiEKHwgHQhsKB1ZlcmRhbmESEEFyaWFsIFVuaWNvZGUgTVMaJgoBORIhCh8IB0IbCgdWZXJkYW5hEhBBcmlhbCBVbmljb2RlIE1TGicKAjEwEiEKHwgHQhsKB1ZlcmRhbmESEEFyaWFsIFVuaWNvZGUgTVMaJwoCMTESIQofCAdCGwoHVmVyZGFuYRIQQXJpYWwgVW5pY29kZSBNUxonCgIxMhIhCh8IB0IbCgdWZXJkYW5hEhBBcmlhbCBVbmljb2RlIE1TGhsKAjEzEhUKEwgEKg8KC0FBQUJqa2Q3NS1VEAIaGwoCMTQSFQoTCAQqDwoLQUFBQmprZDc1LVUQARobCgIxNRIVChMIBCoPCgtBQUFCamtkNzU4YxACGhsKAjE2EhUKEwgEKg8KC0FBQUJqa2Q3NThjEAEaGwoCMTcSFQoTCAQqDwoLQUFBQmprZDc1OXMQAhobCgIxOBIVChMIBCoPCgtBQUFCamtkNzU5cxABGhsKAjE5EhUKEwgEKg8KC0FBQUJqa2Q3NS0wEAIaGwoCMjASFQoTCAQqDwoLQUFBQmprZDc1LTAQARobCgIyMRIVChMIBCoPCgtBQUFCamtkNzUtTRACGhsKAjIyEhUKEwgEKg8KC0FBQUJqa2Q3NS1NEAIaGwoCMjMSFQoTCAQqDwoLQUFBQmprZDc1LU0QARobCgIyNBIVChMIBCoPCgtBQUFCamtkNzVfTRACGhsKAjI1EhUKEwgEKg8KC0FBQUJqa2Q3NV9NEAIaGwoCMjYSFQoTCAQqDwoLQUFBQmprZDc1X00QARobCgIyNxIVChMIBCoPCgtBQUFCamtkNzU5TRACGhsKAjI4EhUKEwgEKg8KC0FBQUJqa2Q3NTlNEAIaGwoCMjkSFQoTCAQqDwoLQUFBQmprZDc1OU0QARobCgIzMBIVChMIBCoPCgtBQUFCamtkNzU5dxACGhsKAjMxEhUKEwgEKg8KC0FBQUJqa2Q3NTl3EAEaGwoCMzISFQoTCAQqDwoLQUFBQmprZDc1LUUQAhobCgIzMxIVChMIBCoPCgtBQUFCamtkNzU4bxACGhsKAjM0EhUKEwgEKg8KC0FBQUJqa2Q3NThvEAIaGwoCMzUSFQoTCAQqDwoLQUFBQmprZDc1OG8QARobCgIzNhIVChMIBCoPCgtBQUFCamtkNzVfVRACGhsKAjM3EhUKEwgEKg8KC0FBQUJqa2Q3NV9VEAIaGwoCMzgSFQoTCAQqDwoLQUFBQmprZDc1X1UQARobCgIzORIVChMIBCoPCgtBQUFCamtkNzU3NBACGhsKAjQwEhUKEwgEKg8KC0FBQUJqa2Q3NTc0EAIaGwoCNDESFQoTCAQqDwoLQUFBQmprZDc1NzQQARobCgI0MhIVChMIBCoPCgtBQUFCamtkNzU4ZxACGhsKAjQzEhUKEwgEKg8KC0FBQUJqa2Q3NThnEAIaGwoCNDQSFQoTCAQqDwoLQUFBQmprZDc1OGcQARobCgI0NRIVChMIBCoPCgtBQUFCamtkNzU3OBACGhsKAjQ2EhUKEwgEKg8KC0FBQUJqa2Q3NTc4EAIaGwoCNDcSFQoTCAQqDwoLQUFBQmprZDc1NzgQARobCgI0OBIVChMIBCoPCgtBQUFCamtkNzUtURACGhsKAjQ5EhUKEwgEKg8KC0FBQUJqa2Q3NS1REAEaGwoCNTASFQoTCAQqDwoLQUFBQmprZDc1LUkQAhobCgI1MRIVChMIBCoPCgtBQUFCamtkNzUtSRABGhsKAjUyEhUKEwgEKg8KC0FBQUJqa2Q3NTd3EAIaGwoCNTMSFQoTCAQqDwoLQUFBQmprZDc1N3cQARobCgI1NBIVChMIBCoPCgtBQUFCamtkNzU4OBACGhsKAjU1EhUKEwgEKg8KC0FBQUJqa2Q3NTg4EAEaGwoCNTYSFQoTCAQqDwoLQUFBQmprZDc1OWsQAhobCgI1NxIVChMIBCoPCgtBQUFCamtkNzU5axABGjYKAjU4EjAKBDoCCAIKEwgEKg8KC0FBQUJqa2Q3NTk4EAQKEwgEKg8KC0FBQUJqa2Q3NTk4EAMaGwoCNTkSFQoTCAQqDwoLQUFBQmprZDc1OFEQAhobCgI2MBIVChMIBCoPCgtBQUFCamtkNzU4URABGjYKAjYxEjAKBDoCCAIKEwgEKg8KC0FBQUJqa2Q3NTkwEAQKEwgEKg8KC0FBQUJqa2Q3NTkwEAMaGwoCNjISFQoTCAQqDwoLQUFBQmprZDc1OEEQAhobCgI2MxIVChMIBCoPCgtBQUFCamtkNzU4QRABGjYKAjY0EjAKBDoCCAIKEwgEKg8KC0FBQUJqa2Q3NTgwEAQKEwgEKg8KC0FBQUJqa2Q3NTgwEAMaGwoCNjUSFQoTCAQqDwoLQUFBQmprZDc1OWMQAhobCgI2NhIVChMIBCoPCgtBQUFCamtkNzU5YxABGhsKAjY3EhUKEwgEKg8KC0FBQUJqa2Q3NTlJEAEaGwoCNjgSFQoTCAQqDwoLQUFBQmprZDc1OUkQARobCgI2ORIVChMIBCoPCgtBQUFCamtkNzU5SRACGhsKAjcwEhUKEwgEKg8KC0FBQUJqa2Q3NTh3EAIaGwoCNzESFQoTCAQqDwoLQUFBQmprZDc1OHcQAhobCgI3MhIVChMIBCoPCgtBQUFCamtkNzU4dxABGhsKAjczEhUKEwgEKg8KC0FBQUJqa2Q3NTlvEAIaGwoCNzQSFQoTCAQqDwoLQUFBQmprZDc1OW8QARobCgI3NRIVChMIBCoPCgtBQUFCamtkNzU5URABGhsKAjc2EhUKEwgEKg8KC0FBQUJqa2Q3NTlREAIaGwoCNzcSFQoTCAQqDwoLQUFBQmprZDc1LWcQAhobCgI3OBIVChMIBCoPCgtBQUFCamtkNzUtZxABGhsKAjc5EhUKEwgEKg8KC0FBQUJqa2Q3NThVEAQaGwoCODASFQoTCAQqDwoLQUFBQmprZDc1LWsQAhobCgI4MRIVChMIBCoPCgtBQUFCamtkNzUtaxABGhsKAjgyEhUKEwgEKg8KC0FBQUJqa2Q3NTcwEAQaGwoCODMSFQoTCAQqDwoLQUFBQmprZDc1OUUQAhobCgI4NBIVChMIBCoPCgtBQUFCamtkNzU5RRABGhsKAjg1EhUKEwgEKg8KC0FBQUJqa2Q3NS1BEAQaGwoCODYSFQoTCAQqDwoLQUFBQmprZDc1LW8QAhobCgI4NxIVChMIBCoPCgtBQUFCamtkNzUtbxABGhsKAjg4EhUKEwgEKg8KC0FBQUJqa2Q3NV9JEAQaGwoCODkSFQoTCAQqDwoLQUFBQmprZDc1OE0QBBobCgI5MBIVChMIBCoPCgtBQUFCamtkNzU5QRAEGhsKAjkxEhUKEwgEKg8KC0FBQUJqa2Q3NTk0EAQaGwoCOTISFQoTCAQqDwoLQUFBQmprZDc1OWcQBBobCgI5MxIVChMIBCoPCgtBQUFCamtkNzUtdxACGhsKAjk0EhUKEwgEKg8KC0FBQUJqa2Q3NS13EAEaGwoCOTUSFQoTCAQqDwoLQUFBQmprZDc1OHMQBBobCgI5NhIVChMIBCoPCgtBQUFCamtkNzU4NBACGhsKAjk3EhUKEwgEKg8KC0FBQUJqa2Q3NTg0EAEaGwoCOTgSFQoTCAQqDwoLQUFBQmprZDc1LTQQAhobCgI5ORIVChMIBCoPCgtBQUFCamtkNzU4WRAEGhwKAzEwMBIVChMIBCoPCgtBQUFCamtkNzU4RRACGhwKAzEwMRIVChMIBCoPCgtBQUFCamtkNzU4RRABGhwKAzEwMhIVChMIBCoPCgtBQUFCamtkNzVfURAEGhwKAzEwMxIVChMIBCoPCgtBQUFCamtkNzUtWRACGhwKAzEwNBIVChMIBCoPCgtBQUFCamtkNzUtWRABGhwKAzEwNRIVChMIBCoPCgtBQUFCamtkNzU5VRACGhwKAzEwNhIVChMIBCoPCgtBQUFCamtkNzU5VRABGhwKAzEwNxIVChMIBCoPCgtBQUFCamtkNzUtYxAEGhwKAzEwOBIVChMIBCoPCgtBQUFCamtkNzUtOBACGhwKAzEwORIVChMIBCoPCgtBQUFCamtkNzUtOBABGhwKAzExMBIVChMIBCoPCgtBQUFCamtkNzVfRRABGhwKAzExMRIVChMIBCoPCgtBQUFCamtkNzVfRRACGhwKAzExMhIVChMIBCoPCgtBQUFCamtkNzU4SRABGhwKAzExMxIVChMIBCoPCgtBQUFCamtkNzVfQRABGikKAzExNBIiCiAIBCocCgtBQUFCamtkNzVfWRAIGgtBQUFCamtkNzVfWRopCgMxMTUSIgogCAQqHAoLQUFBQmprZDc1X1kQCBoLQUFBQmprZDc2UUEaHAoDMTE2EhUKEwgEKg8KC0FBQUJqa2Q3NV9BEAIaHAoDMTE3EhUKEwgEKg8KC0FBQUJqa2Q3NTlZEAIaHAoDMTE4EhUKEwgEKg8KC0FBQUJqa2Q3NTlZEAIi1gMKC0FBQUJqa2Q3NS13Ev0CCgtBQUFCamtkNzUtdxILQUFBQmprZDc1LXcaDQoJdGV4dC9odG1sEgAiDgoKdGV4dC9wbGFpbhIAKkoKEUFsZXhpYSBUaW1tZXJtYW5zGjUvL3NzbC5nc3RhdGljLmNvbS9kb2NzL2NvbW1vbi9ibHVlX3NpbGhvdWV0dGU5Ni0wLnBuZzDS0abL7DI40tGmy+wySkwKJGFwcGxpY2F0aW9uL3ZuZC5nb29nbGUtYXBwcy5kb2NzLm1kcxokwtfa5AEeChwKCwoFOCwxMDEQARgAEgsKBTksNjUxEAEYABgBckwKEUFsZXhpYSBUaW1tZXJtYW5zGjcKNS8vc3NsLmdzdGF0aWMuY29tL2RvY3MvY29tbW9uL2JsdWVfc2lsaG91ZXR0ZTk2LTAucG5neACCATdzdWdnZXN0SWRJbXBvcnQyMzU2YWNmYy00NzkxLTRhOWEtOGQ4Ni0xODNjNzE3NmE4OGVfMTAxiAEBmgEGCAAQABgAsAEAuAEBGNLRpsvsMiDS0abL7DIwAEI3c3VnZ2VzdElkSW1wb3J0MjM1NmFjZmMtNDc5MS00YTlhLThkODYtMTgzYzcxNzZhODhlXzEwMSLWAwoLQUFBQmprZDc1LW8S/gIKC0FBQUJqa2Q3NS1vEgtBQUFCamtkNzUtbxoNCgl0ZXh0L2h0bWwSACIOCgp0ZXh0L3BsYWluEgAqSgoRQWxleGlhIFRpbW1lcm1hbnMaNS8vc3NsLmdzdGF0aWMuY29tL2RvY3MvY29tbW9uL2JsdWVfc2lsaG91ZXR0ZTk2LTAucG5nMNLRpsvsMjjS0abL7DJKTgokYXBwbGljYXRpb24vdm5kLmdvb2dsZS1hcHBzLmRvY3MubWRzGibC19rkASAKHgoMCgYyMyw0MzgQARgAEgwKBjI3LDkyMBABGAAYAXJMChFBbGV4aWEgVGltbWVybWFucxo3CjUvL3NzbC5nc3RhdGljLmNvbS9kb2NzL2NvbW1vbi9ibHVlX3NpbGhvdWV0dGU5Ni0wLnBuZ3gAggE2c3VnZ2VzdElkSW1wb3J0MjM1NmFjZmMtNDc5MS00YTlhLThkODYtMTgzYzcxNzZhODhlXzkyiAEBmgEGCAAQABgAsAEAuAEBGNLRpsvsMiDS0abL7DIwAEI2c3VnZ2VzdElkSW1wb3J0MjM1NmFjZmMtNDc5MS00YTlhLThkODYtMTgzYzcxNzZhODhlXzkyItEDCgtBQUFCamtkNzU3OBL5AgoLQUFBQmprZDc1NzgSC0FBQUJqa2Q3NTc4Gg0KCXRleHQvaHRtbBIAIg4KCnRleHQvcGxhaW4SACpKChFBbGV4aWEgVGltbWVybWFucxo1Ly9zc2wuZ3N0YXRpYy5jb20vZG9jcy9jb21tb24vYmx1ZV9zaWxob3VldHRlOTYtMC5wbmcwwOHQh+oyOMDh0IfqMkpJCiRhcHBsaWNhdGlvbi92bmQuZ29vZ2xlLWFwcHMuZG9jcy5tZHMaIcLX2uQBGwoZCgoKBDcuMTQQARgAEgkKAzYuMRABGAAYAXJMChFBbGV4aWEgVGltbWVybWFucxo3CjUvL3NzbC5nc3RhdGljLmNvbS9kb2NzL2NvbW1vbi9ibHVlX3NpbGhvdWV0dGU5Ni0wLnBuZ3gAggE2c3VnZ2VzdElkSW1wb3J0MjM1NmFjZmMtNDc5MS00YTlhLThkODYtMTgzYzcxNzZhODhlXzM3iAEBmgEGCAAQABgAsAEAuAEBGMDh0IfqMiDA4dCH6jIwAEI2c3VnZ2VzdElkSW1wb3J0MjM1NmFjZmMtNDc5MS00YTlhLThkODYtMTgzYzcxNzZhODhlXzM3IsoDCgtBQUFCamtkNzUtcxLzAgoLQUFBQmprZDc1LXMSC0FBQUJqa2Q3NS1zGg0KCXRleHQvaHRtbBIAIg4KCnRleHQvcGxhaW4SACpKChFBbGV4aWEgVGltbWVybWFucxo1Ly9zc2wuZ3N0YXRpYy5jb20vZG9jcy9jb21tb24vYmx1ZV9zaWxob3VldHRlOTYtMC5wbmcwwLuzh+oyOMC7s4fqMkpECiRhcHBsaWNhdGlvbi92bmQuZ29vZ2xlLWFwcHMuZG9jcy5tZHMaHMLX2uQBFgoUCgcKATUQARgAEgcKATQQARgAGAFyTAoRQWxleGlhIFRpbW1lcm1hbnMaNwo1Ly9zc2wuZ3N0YXRpYy5jb20vZG9jcy9jb21tb24vYmx1ZV9zaWxob3VldHRlOTYtMC5wbmd4AIIBNXN1Z2dlc3RJZEltcG9ydDIzNTZhY2ZjLTQ3OTEtNGE5YS04ZDg2LTE4M2M3MTc2YTg4ZV8xiAEBmgEGCAAQABgAsAEAuAEBGMC7s4fqMiDAu7OH6jIwAEI1c3VnZ2VzdElkSW1wb3J0MjM1NmFjZmMtNDc5MS00YTlhLThkODYtMTgzYzcxNzZhODhlXzEiyAMKC0FBQUJqa2Q3NTgwEvACCgtBQUFCamtkNzU4MBILQUFBQmprZDc1ODAaDQoJdGV4dC9odG1sEgAiDgoKdGV4dC9wbGFpbhIAKkoKEUFsZXhpYSBUaW1tZXJtYW5zGjUvL3NzbC5nc3RhdGljLmNvbS9kb2NzL2NvbW1vbi9ibHVlX3NpbGhvdWV0dGU5Ni0wLnBuZzDA4dCH6jI4wOHQh+oySkAKJGFwcGxpY2F0aW9uL3ZuZC5nb29nbGUtYXBwcy5kb2NzLm1kcxoYwtfa5AESIggIVwhYCFkQASIGCAoIERABckwKEUFsZXhpYSBUaW1tZXJtYW5zGjcKNS8vc3NsLmdzdGF0aWMuY29tL2RvY3MvY29tbW9uL2JsdWVfc2lsaG91ZXR0ZTk2LTAucG5neACCATZzdWdnZXN0SWRJbXBvcnQyMzU2YWNmYy00NzkxLTRhOWEtOGQ4Ni0xODNjNzE3NmE4OGVfNTiIAQGaAQYIABAAGACwAQC4AQEYwOHQh+oyIMDh0IfqMjAAQjZzdWdnZXN0SWRJbXBvcnQyMzU2YWNmYy00NzkxLTRhOWEtOGQ4Ni0xODNjNzE3NmE4OGVfNTgi1gMKC0FBQUJqa2Q3NTg0Ev0CCgtBQUFCamtkNzU4NBILQUFBQmprZDc1ODQaDQoJdGV4dC9odG1sEgAiDgoKdGV4dC9wbGFpbhIAKkoKEUFsZXhpYSBUaW1tZXJtYW5zGjUvL3NzbC5nc3RhdGljLmNvbS9kb2NzL2NvbW1vbi9ibHVlX3NpbGhvdWV0dGU5Ni0wLnBuZzDgyt+I6jI44MrfiOoySkwKJGFwcGxpY2F0aW9uL3ZuZC5nb29nbGUtYXBwcy5kb2NzLm1kcxokwtfa5AEeChwKCwoFNyw4MjAQARgAEgsKBTksMzE1EAEYABgBckwKEUFsZXhpYSBUaW1tZXJtYW5zGjcKNS8vc3NsLmdzdGF0aWMuY29tL2RvY3MvY29tbW9uL2JsdWVfc2lsaG91ZXR0ZTk2LTAucG5neACCATdzdWdnZXN0SWRJbXBvcnQyMzU2YWNmYy00NzkxLTRhOWEtOGQ4Ni0xODNjNzE3NmE4OGVfMTA2iAEBmgEGCAAQABgAsAEAuAEBGODK34jqMiDgyt+I6jIwAEI3c3VnZ2VzdElkSW1wb3J0MjM1NmFjZmMtNDc5MS00YTlhLThkODYtMTgzYzcxNzZhODhlXzEwNiK8AwoLQUFBQmprZDc1X0kS5AIKC0FBQUJqa2Q3NV9JEgtBQUFCamtkNzVfSRoNCgl0ZXh0L2h0bWwSACIOCgp0ZXh0L3BsYWluEgAqSgoRQWxleGlhIFRpbW1lcm1hbnMaNS8vc3NsLmdzdGF0aWMuY29tL2RvY3MvY29tbW9uL2JsdWVfc2lsaG91ZXR0ZTk2LTAucG5nMODK34jqMjjgyt+I6jJKNAokYXBwbGljYXRpb24vdm5kLmdvb2dsZS1hcHBzLmRvY3MubWRzGgzC19rkAQYiBAgJEAFyTAoRQWxleGlhIFRpbW1lcm1hbnMaNwo1Ly9zc2wuZ3N0YXRpYy5jb20vZG9jcy9jb21tb24vYmx1ZV9zaWxob3VldHRlOTYtMC5wbmd4AIIBNnN1Z2dlc3RJZEltcG9ydDIzNTZhY2ZjLTQ3OTEtNGE5YS04ZDg2LTE4M2M3MTc2YTg4ZV85NogBAZoBBggAEAAYALABALgBARjgyt+I6jIg4MrfiOoyMABCNnN1Z2dlc3RJZEltcG9ydDIzNTZhY2ZjLTQ3OTEtNGE5YS04ZDg2LTE4M2M3MTc2YTg4ZV85NiLWAwoLQUFBQmprZDc1OWMS/gIKC0FBQUJqa2Q3NTljEgtBQUFCamtkNzU5YxoNCgl0ZXh0L2h0bWwSACIOCgp0ZXh0L3BsYWluEgAqSgoRQWxleGlhIFRpbW1lcm1hbnMaNS8vc3NsLmdzdGF0aWMuY29tL2RvY3MvY29tbW9uL2JsdWVfc2lsaG91ZXR0ZTk2LTAucG5nMMDM1IjqMjjAzNSI6jJKTgokYXBwbGljYXRpb24vdm5kLmdvb2dsZS1hcHBzLmRvY3MubWRzGibC19rkASAKHgoMCgYyMyw0MzgQARgAEgwKBjI3LDkyMBABGAAYAXJMChFBbGV4aWEgVGltbWVybWFucxo3CjUvL3NzbC5nc3RhdGljLmNvbS9kb2NzL2NvbW1vbi9ibHVlX3NpbGhvdWV0dGU5Ni0wLnBuZ3gAggE2c3VnZ2VzdElkSW1wb3J0MjM1NmFjZmMtNDc5MS00YTlhLThkODYtMTgzYzcxNzZhODhlXzYyiAEBmgEGCAAQABgAsAEAuAEBGMDM1IjqMiDAzNSI6jIwAEI2c3VnZ2VzdElkSW1wb3J0MjM1NmFjZmMtNDc5MS00YTlhLThkODYtMTgzYzcxNzZhODhlXzYyItIDCgtBQUFCamtkNzUtVRL7AgoLQUFBQmprZDc1LVUSC0FBQUJqa2Q3NS1VGg0KCXRleHQvaHRtbBIAIg4KCnRleHQvcGxhaW4SACpKChFBbGV4aWEgVGltbWVybWFucxo1Ly9zc2wuZ3N0YXRpYy5jb20vZG9jcy9jb21tb24vYmx1ZV9zaWxob3VldHRlOTYtMC5wbmcw0dGmy+wyONHRpsvsMkpMCiRhcHBsaWNhdGlvbi92bmQuZ29vZ2xlLWFwcHMuZG9jcy5tZHMaJMLX2uQBHgocCgsKBTgsMTAxEAEYABILCgU5LDY1MRABGAAYAXJMChFBbGV4aWEgVGltbWVybWFucxo3CjUvL3NzbC5nc3RhdGljLmNvbS9kb2NzL2NvbW1vbi9ibHVlX3NpbGhvdWV0dGU5Ni0wLnBuZ3gAggE1c3VnZ2VzdElkSW1wb3J0MjM1NmFjZmMtNDc5MS00YTlhLThkODYtMTgzYzcxNzZhODhlXzaIAQGaAQYIABAAGACwAQC4AQEY0dGmy+wyINHRpsvsMjAAQjVzdWdnZXN0SWRJbXBvcnQyMzU2YWNmYy00NzkxLTRhOWEtOGQ4Ni0xODNjNzE3NmE4OGVfNiLUAwoLQUFBQmprZDc1X00S/AIKC0FBQUJqa2Q3NV9NEgtBQUFCamtkNzVfTRoNCgl0ZXh0L2h0bWwSACIOCgp0ZXh0L3BsYWluEgAqSgoRQWxleGlhIFRpbW1lcm1hbnMaNS8vc3NsLmdzdGF0aWMuY29tL2RvY3MvY29tbW9uL2JsdWVfc2lsaG91ZXR0ZTk2LTAucG5nMIDluofqMjiA5bqH6jJKTAokYXBwbGljYXRpb24vdm5kLmdvb2dsZS1hcHBzLmRvY3MubWRzGiTC19rkAR4KHAoLCgU3LDgyMBABGAASCwoFOSwzMTUQARgAGAFyTAoRQWxleGlhIFRpbW1lcm1hbnMaNwo1Ly9zc2wuZ3N0YXRpYy5jb20vZG9jcy9jb21tb24vYmx1ZV9zaWxob3VldHRlOTYtMC5wbmd4AIIBNnN1Z2dlc3RJZEltcG9ydDIzNTZhY2ZjLTQ3OTEtNGE5YS04ZDg2LTE4M2M3MTc2YTg4ZV8xOYgBAZoBBggAEAAYALABALgBARiA5bqH6jIggOW6h+oyMABCNnN1Z2dlc3RJZEltcG9ydDIzNTZhY2ZjLTQ3OTEtNGE5YS04ZDg2LTE4M2M3MTc2YTg4ZV8xOSK+AwoLQUFBQmprZDc1OWcS5QIKC0FBQUJqa2Q3NTlnEgtBQUFCamtkNzU5ZxoNCgl0ZXh0L2h0bWwSACIOCgp0ZXh0L3BsYWluEgAqSgoRQWxleGlhIFRpbW1lcm1hbnMaNS8vc3NsLmdzdGF0aWMuY29tL2RvY3MvY29tbW9uL2JsdWVfc2lsaG91ZXR0ZTk2LTAucG5nMMCf44jqMjjAn+OI6jJKNAokYXBwbGljYXRpb24vdm5kLmdvb2dsZS1hcHBzLmRvY3MubWRzGgzC19rkAQYiBAgJEAFyTAoRQWxleGlhIFRpbW1lcm1hbnMaNwo1Ly9zc2wuZ3N0YXRpYy5jb20vZG9jcy9jb21tb24vYmx1ZV9zaWxob3VldHRlOTYtMC5wbmd4AIIBN3N1Z2dlc3RJZEltcG9ydDIzNTZhY2ZjLTQ3OTEtNGE5YS04ZDg2LTE4M2M3MTc2YTg4ZV8xMDCIAQGaAQYIABAAGACwAQC4AQEYwJ/jiOoyIMCf44jqMjAAQjdzdWdnZXN0SWRJbXBvcnQyMzU2YWNmYy00NzkxLTRhOWEtOGQ4Ni0xODNjNzE3NmE4OGVfMTAwItQDCgtBQUFCamtkNzUtWRL7AgoLQUFBQmprZDc1LVkSC0FBQUJqa2Q3NS1ZGg0KCXRleHQvaHRtbBIAIg4KCnRleHQvcGxhaW4SACpKChFBbGV4aWEgVGltbWVybWFucxo1Ly9zc2wuZ3N0YXRpYy5jb20vZG9jcy9jb21tb24vYmx1ZV9zaWxob3VldHRlOTYtMC5wbmcw0tGmy+wyONLRpsvsMkpKCiRhcHBsaWNhdGlvbi92bmQuZ29vZ2xlLWFwcHMuZG9jcy5tZHMaIsLX2uQBHAoaCgwKBjIzLDQzOBABGAASCAoCMjcQARgAGAFyTAoRQWxleGlhIFRpbW1lcm1hbnMaNwo1Ly9zc2wuZ3N0YXRpYy5jb20vZG9jcy9jb21tb24vYmx1ZV9zaWxob3VldHRlOTYtMC5wbmd4AIIBN3N1Z2dlc3RJZEltcG9ydDIzNTZhY2ZjLTQ3OTEtNGE5YS04ZDg2LTE4M2M3MTc2YTg4ZV8xMTWIAQGaAQYIABAAGACwAQC4AQEY0tGmy+wyINLRpsvsMjAAQjdzdWdnZXN0SWRJbXBvcnQyMzU2YWNmYy00NzkxLTRhOWEtOGQ4Ni0xODNjNzE3NmE4OGVfMTE1Iv4ECgtBQUFCamtkNzVfQRKlBAoLQUFBQmprZDc1X0ESC0FBQUJqa2Q3NV9BGg0KCXRleHQvaHRtbBIAIg4KCnRleHQvcGxhaW4SACpKChFBbGV4aWEgVGltbWVybWFucxo1Ly9zc2wuZ3N0YXRpYy5jb20vZG9jcy9jb21tb24vYmx1ZV9zaWxob3VldHRlOTYtMC5wbmcw0tGmy+wyONLRpsvsMkrzAQokYXBwbGljYXRpb24vdm5kLmdvb2dsZS1hcHBzLmRvY3MubWRzGsoBwtfa5AHDAQrAAQpQCkpUaGUgdXNhZ2UgcmF0ZSBkZWNyZWFzZWQgZm9yIGFsbCBhZ2UgZ3JvdXBzLCB3aGljaCBjYW4gYmUgZXhwbGFpbmVkIGJ5IOKAphABGAASagpkVlBBIDEzIG1vc3RseSBjb250YWlucyBBRzItMy4gSG93ZXZlciBhcyBpdCBoYXMgYmVlbiBkZWNpZGVkIHRvIGZvbGxvdyBUUEREVEVDIHJ1bGVzIGZvciBzYW1wbGluZywgdBABGAEYAXJMChFBbGV4aWEgVGltbWVybWFucxo3CjUvL3NzbC5nc3RhdGljLmNvbS9kb2NzL2NvbW1vbi9ibHVlX3NpbGhvdWV0dGU5Ni0wLnBuZ3gAggE3c3VnZ2VzdElkSW1wb3J0MjM1NmFjZmMtNDc5MS00YTlhLThkODYtMTgzYzcxNzZhODhlXzEzMIgBAZoBBggAEAAYALABALgBARjS0abL7DIg0tGmy+wyMABCN3N1Z2dlc3RJZEltcG9ydDIzNTZhY2ZjLTQ3OTEtNGE5YS04ZDg2LTE4M2M3MTc2YTg4ZV8xMzAiqQQKC0FBQUJqa2Q3NTlZEtADCgtBQUFCamtkNzU5WRILQUFBQmprZDc1OVkaDQoJdGV4dC9odG1sEgAiDgoKdGV4dC9wbGFpbhIAKkoKEUFsZXhpYSBUaW1tZXJtYW5zGjUvL3NzbC5nc3RhdGljLmNvbS9kb2NzL2NvbW1vbi9ibHVlX3NpbGhvdWV0dGU5Ni0wLnBuZzDS0abL7DI40tGmy+wySp4BCiRhcHBsaWNhdGlvbi92bmQuZ29vZ2xlLWFwcHMuZG9jcy5tZHMadsLX2uQBcBJuCmoKZFNERyAxMyBFbWlzc2lvbiByZWR1Y3Rpb25zOiBGb3IgdGhlIFZQQS0xMSBhbmQgVlBBLTEyIHRoZSBFUiBlc3RpbWF0ZXMgYXJlIHNsaWdodGx5IGhpZ2hlciB0aGFuIHRoZSAQARgBEAFyTAoRQWxleGlhIFRpbW1lcm1hbnMaNwo1Ly9zc2wuZ3N0YXRpYy5jb20vZG9jcy9jb21tb24vYmx1ZV9zaWxob3VldHRlOTYtMC5wbmd4AIIBN3N1Z2dlc3RJZEltcG9ydDIzNTZhY2ZjLTQ3OTEtNGE5YS04ZDg2LTE4M2M3MTc2YTg4ZV8xMzOIAQGaAQYIABAAGACwAQC4AQEY0tGmy+wyINLRpsvsMjAAQjdzdWdnZXN0SWRJbXBvcnQyMzU2YWNmYy00NzkxLTRhOWEtOGQ4Ni0xODNjNzE3NmE4OGVfMTMzItQDCgtBQUFCamtkNzUtTRL8AgoLQUFBQmprZDc1LU0SC0FBQUJqa2Q3NS1NGg0KCXRleHQvaHRtbBIAIg4KCnRleHQvcGxhaW4SACpKChFBbGV4aWEgVGltbWVybWFucxo1Ly9zc2wuZ3N0YXRpYy5jb20vZG9jcy9jb21tb24vYmx1ZV9zaWxob3VldHRlOTYtMC5wbmcw0dGmy+wyONHRpsvsMkpMCiRhcHBsaWNhdGlvbi92bmQuZ29vZ2xlLWFwcHMuZG9jcy5tZHMaJMLX2uQBHgocCgsKBTgsMTAxEAEYABILCgU5LDY1MRABGAAYAXJMChFBbGV4aWEgVGltbWVybWFucxo3CjUvL3NzbC5nc3RhdGljLmNvbS9kb2NzL2NvbW1vbi9ibHVlX3NpbGhvdWV0dGU5Ni0wLnBuZ3gAggE2c3VnZ2VzdElkSW1wb3J0MjM1NmFjZmMtNDc5MS00YTlhLThkODYtMTgzYzcxNzZhODhlXzE2iAEBmgEGCAAQABgAsAEAuAEBGNHRpsvsMiDR0abL7DIwAEI2c3VnZ2VzdElkSW1wb3J0MjM1NmFjZmMtNDc5MS00YTlhLThkODYtMTgzYzcxNzZhODhlXzE2IuQDCgtBQUFCamtkNzVfRRKLAwoLQUFBQmprZDc1X0USC0FBQUJqa2Q3NV9FGg0KCXRleHQvaHRtbBIAIg4KCnRleHQvcGxhaW4SACpKChFBbGV4aWEgVGltbWVybWFucxo1Ly9zc2wuZ3N0YXRpYy5jb20vZG9jcy9jb21tb24vYmx1ZV9zaWxob3VldHRlOTYtMC5wbmcw0tGmy+wyONLRpsvsMkpaCiRhcHBsaWNhdGlvbi92bmQuZ29vZ2xlLWFwcHMuZG9jcy5tZHMaMsLX2uQBLAoqCgcKAS4QARgAEh0KFyg5LDYxNSB2cy4gOCw5NTQgVkVScykuEAEYABgBckwKEUFsZXhpYSBUaW1tZXJtYW5zGjcKNS8vc3NsLmdzdGF0aWMuY29tL2RvY3MvY29tbW9uL2JsdWVfc2lsaG91ZXR0ZTk2LTAucG5neACCATdzdWdnZXN0SWRJbXBvcnQyMzU2YWNmYy00NzkxLTRhOWEtOGQ4Ni0xODNjNzE3NmE4OGVfMTI0iAEBmgEGCAAQABgAsAEAuAEBGNLRpsvsMiDS0abL7DIwAEI3c3VnZ2VzdElkSW1wb3J0MjM1NmFjZmMtNDc5MS00YTlhLThkODYtMTgzYzcxNzZhODhlXzEyNCLUAwoLQUFBQmprZDc1LVES/AIKC0FBQUJqa2Q3NS1REgtBQUFCamtkNzUtURoNCgl0ZXh0L2h0bWwSACIOCgp0ZXh0L3BsYWluEgAqSgoRQWxleGlhIFRpbW1lcm1hbnMaNS8vc3NsLmdzdGF0aWMuY29tL2RvY3MvY29tbW9uL2JsdWVfc2lsaG91ZXR0ZTk2LTAucG5nMNHRpsvsMjjR0abL7DJKTAokYXBwbGljYXRpb24vdm5kLmdvb2dsZS1hcHBzLmRvY3MubWRzGiTC19rkAR4KHAoLCgU4LDEwMRABGAASCwoFOSw2NTEQARgAGAFyTAoRQWxleGlhIFRpbW1lcm1hbnMaNwo1Ly9zc2wuZ3N0YXRpYy5jb20vZG9jcy9jb21tb24vYmx1ZV9zaWxob3VldHRlOTYtMC5wbmd4AIIBNnN1Z2dlc3RJZEltcG9ydDIzNTZhY2ZjLTQ3OTEtNGE5YS04ZDg2LTE4M2M3MTc2YTg4ZV80MYgBAZoBBggAEAAYALABALgBARjR0abL7DIg0dGmy+wyMABCNnN1Z2dlc3RJZEltcG9ydDIzNTZhY2ZjLTQ3OTEtNGE5YS04ZDg2LTE4M2M3MTc2YTg4ZV80MSKmDwoLQUFBQmprZDc1X1kS9A4KC0FBQUJqa2Q3NV9ZEgtBQUFCamtkNzVfWRq+AgoJdGV4dC9odG1sErACQDxhIGhyZWY9Im1haWx0bzpjLnppbmlAc291dGhwb2xlLmNvbSIgdGFyZ2V0PSJfYmxhbmsiPmMuemluaUBzb3V0aHBvbGUuY29tPC9hPiBJJiMzOTt2ZSBhZGFwdGVkIHRoZSBFUiBhbmQgTVIgaW4gYWxpZ25tZW50IHdpdGggdGhlIGNvcnJlY3RlZCB1c2FnZSByYXRlLiBEbyB5b3Uga25vdyB3aGljaCBleHBsYW5hdGlvbiB3ZSBjYW4gZ2l2ZT8gSSB0aGluayBpdCB3aWxsIGJlIGVhc2llciB0byBleHBsYWluLCBzaW5jZSBhbGwgMyBVcHkgd2VudCBkb3duLCBidXQgSSB3b3VsZCBsaWtlIHlvdXIgb3Bpbmlvbi4gVGhhbmsgeW91ISKBAgoKdGV4dC9wbGFpbhLyAUBjLnppbmlAc291dGhwb2xlLmNvbSBJJ3ZlIGFkYXB0ZWQgdGhlIEVSIGFuZCBNUiBpbiBhbGlnbm1lbnQgd2l0aCB0aGUgY29ycmVjdGVkIHVzYWdlIHJhdGUuIERvIHlvdSBrbm93IHdoaWNoIGV4cGxhbmF0aW9uIHdlIGNhbiBnaXZlPyBJIHRoaW5rIGl0IHdpbGwgYmUgZWFzaWVyIHRvIGV4cGxhaW4sIHNpbmNlIGFsbCAzIFVweSB3ZW50IGRvd24sIGJ1dCBJIHdvdWxkIGxpa2UgeW91ciBvcGluaW9uLiBUaGFuayB5b3UhKhsiFTExMTc3NjgyMjAzNjQ4NTMxNDkxNigAOAAw7P6ty+wyOL7+nczsMkLYBgoLQUFBQmprZDc2UUESC0FBQUJqa2Q3NV9ZGpECCgl0ZXh0L2h0bWwSgwJzaW5jZSB3ZSBhcmUgbm8gbG9uZ2VyIGF0IHRoZSBiZWdpbm5pbmcgb2YgdGhlIHByb2plY3QgdGhlIHRoZXJtYWwgZWZmaWNpZW5jeSBvZiBwcm9qZWN0IGNvb2tzdG92ZXMgc3RhcnRlZCB0byBkZWNyZWFzZSwgdGhpcyBoYXZlIGltcGFjdCBvbiBjb29raW5nIGhhYml0cyBvZiB3b21lbjxicj5APGEgaHJlZj0ibWFpbHRvOmEudGltbWVybWFuc0Bzb3V0aHBvbGUuY29tIiB0YXJnZXQ9Il9ibGFuayI+YS50aW1tZXJtYW5zQHNvdXRocG9sZS5jb208L2E+Is8BCgp0ZXh0L3BsYWluEsABc2luY2Ugd2UgYXJlIG5vIGxvbmdlciBhdCB0aGUgYmVnaW5uaW5nIG9mIHRoZSBwcm9qZWN0IHRoZSB0aGVybWFsIGVmZmljaWVuY3kgb2YgcHJvamVjdCBjb29rc3RvdmVzIHN0YXJ0ZWQgdG8gZGVjcmVhc2UsIHRoaXMgaGF2ZSBpbXBhY3Qgb24gY29va2luZyBoYWJpdHMgb2Ygd29tZW4KQGEudGltbWVybWFuc0Bzb3V0aHBvbGUuY29tKhsiFTEwMDMzMDYwNDczNjU5OTc1MTA3NygAOAAwr8mczOwyOL7+nczsMloMdWZqY2VsdzcwZDJ2cgIgAHgAmgEGCAAQABgAqgGGAhKDAnNpbmNlIHdlIGFyZSBubyBsb25nZXIgYXQgdGhlIGJlZ2lubmluZyBvZiB0aGUgcHJvamVjdCB0aGUgdGhlcm1hbCBlZmZpY2llbmN5IG9mIHByb2plY3QgY29va3N0b3ZlcyBzdGFydGVkIHRvIGRlY3JlYXNlLCB0aGlzIGhhdmUgaW1wYWN0IG9uIGNvb2tpbmcgaGFiaXRzIG9mIHdvbWVuPGJyPkA8YSBocmVmPSJtYWlsdG86YS50aW1tZXJtYW5zQHNvdXRocG9sZS5jb20iIHRhcmdldD0iX2JsYW5rIj5hLnRpbW1lcm1hbnNAc291dGhwb2xlLmNvbTwvYT6wAQC4AQBKEQoKdGV4dC9wbGFpbhID4oCmUARaDGQ2M3Uzb2xuenFhb3ICIAB4AJIBHQobIhUxMDAzMzA2MDQ3MzY1OTk3NTEwNzcoADgAmgEGCAAQABgAqgGzAhKwAkA8YSBocmVmPSJtYWlsdG86Yy56aW5pQHNvdXRocG9sZS5jb20iIHRhcmdldD0iX2JsYW5rIj5jLnppbmlAc291dGhwb2xlLmNvbTwvYT4gSSYjMzk7dmUgYWRhcHRlZCB0aGUgRVIgYW5kIE1SIGluIGFsaWdubWVudCB3aXRoIHRoZSBjb3JyZWN0ZWQgdXNhZ2UgcmF0ZS4gRG8geW91IGtub3cgd2hpY2ggZXhwbGFuYXRpb24gd2UgY2FuIGdpdmU/IEkgdGhpbmsgaXQgd2lsbCBiZSBlYXNpZXIgdG8gZXhwbGFpbiwgc2luY2UgYWxsIDMgVXB5IHdlbnQgZG93biwgYnV0IEkgd291bGQgbGlrZSB5b3VyIG9waW5pb24uIFRoYW5rIHlvdSGwAQC4AQAY7P6ty+wyIL7+nczsMjAAQhBraXgucXRvY2Z1bDhtaHFrItQDCgtBQUFCamtkNzU5cxL8AgoLQUFBQmprZDc1OXMSC0FBQUJqa2Q3NTlzGg0KCXRleHQvaHRtbBIAIg4KCnRleHQvcGxhaW4SACpKChFBbGV4aWEgVGltbWVybWFucxo1Ly9zc2wuZ3N0YXRpYy5jb20vZG9jcy9jb21tb24vYmx1ZV9zaWxob3VldHRlOTYtMC5wbmcwoJC3h+oyOKCQt4fqMkpMCiRhcHBsaWNhdGlvbi92bmQuZ29vZ2xlLWFwcHMuZG9jcy5tZHMaJMLX2uQBHgocCgsKBTcsNTE3EAEYABILCgU4LDk1NBABGAAYAXJMChFBbGV4aWEgVGltbWVybWFucxo3CjUvL3NzbC5nc3RhdGljLmNvbS9kb2NzL2NvbW1vbi9ibHVlX3NpbGhvdWV0dGU5Ni0wLnBuZ3gAggE2c3VnZ2VzdElkSW1wb3J0MjM1NmFjZmMtNDc5MS00YTlhLThkODYtMTgzYzcxNzZhODhlXzExiAEBmgEGCAAQABgAsAEAuAEBGKCQt4fqMiCgkLeH6jIwAEI2c3VnZ2VzdElkSW1wb3J0MjM1NmFjZmMtNDc5MS00YTlhLThkODYtMTgzYzcxNzZhODhlXzExItQDCgtBQUFCamtkNzUtZxL8AgoLQUFBQmprZDc1LWcSC0FBQUJqa2Q3NS1nGg0KCXRleHQvaHRtbBIAIg4KCnRleHQvcGxhaW4SACpKChFBbGV4aWEgVGltbWVybWFucxo1Ly9zc2wuZ3N0YXRpYy5jb20vZG9jcy9jb21tb24vYmx1ZV9zaWxob3VldHRlOTYtMC5wbmcw0tGmy+wyONLRpsvsMkpMCiRhcHBsaWNhdGlvbi92bmQuZ29vZ2xlLWFwcHMuZG9jcy5tZHMaJMLX2uQBHgocCgsKBTgsMTAxEAEYABILCgU5LDY1MRABGAAYAXJMChFBbGV4aWEgVGltbWVybWFucxo3CjUvL3NzbC5nc3RhdGljLmNvbS9kb2NzL2NvbW1vbi9ibHVlX3NpbGhvdWV0dGU5Ni0wLnBuZ3gAggE2c3VnZ2VzdElkSW1wb3J0MjM1NmFjZmMtNDc5MS00YTlhLThkODYtMTgzYzcxNzZhODhlXzgwiAEBmgEGCAAQABgAsAEAuAEBGNLRpsvsMiDS0abL7DIwAEI2c3VnZ2VzdElkSW1wb3J0MjM1NmFjZmMtNDc5MS00YTlhLThkODYtMTgzYzcxNzZhODhlXzgwIrwDCgtBQUFCamtkNzU3MBLkAgoLQUFBQmprZDc1NzASC0FBQUJqa2Q3NTcwGg0KCXRleHQvaHRtbBIAIg4KCnRleHQvcGxhaW4SACpKChFBbGV4aWEgVGltbWVybWFucxo1Ly9zc2wuZ3N0YXRpYy5jb20vZG9jcy9jb21tb24vYmx1ZV9zaWxob3VldHRlOTYtMC5wbmcw4MrfiOoyOODK34jqMko0CiRhcHBsaWNhdGlvbi92bmQuZ29vZ2xlLWFwcHMuZG9jcy5tZHMaDMLX2uQBBiIECAkQAXJMChFBbGV4aWEgVGltbWVybWFucxo3CjUvL3NzbC5nc3RhdGljLmNvbS9kb2NzL2NvbW1vbi9ibHVlX3NpbGhvdWV0dGU5Ni0wLnBuZ3gAggE2c3VnZ2VzdElkSW1wb3J0MjM1NmFjZmMtNDc5MS00YTlhLThkODYtMTgzYzcxNzZhODhlXzg3iAEBmgEGCAAQABgAsAEAuAEBGODK34jqMiDgyt+I6jIwAEI2c3VnZ2VzdElkSW1wb3J0MjM1NmFjZmMtNDc5MS00YTlhLThkODYtMTgzYzcxNzZhODhlXzg3ItYDCgtBQUFCamtkNzU5dxL+AgoLQUFBQmprZDc1OXcSC0FBQUJqa2Q3NTl3Gg0KCXRleHQvaHRtbBIAIg4KCnRleHQvcGxhaW4SACpKChFBbGV4aWEgVGltbWVybWFucxo1Ly9zc2wuZ3N0YXRpYy5jb20vZG9jcy9jb21tb24vYmx1ZV9zaWxob3VldHRlOTYtMC5wbmcwgOW6h+oyOIDluofqMkpOCiRhcHBsaWNhdGlvbi92bmQuZ29vZ2xlLWFwcHMuZG9jcy5tZHMaJsLX2uQBIAoeCgwKBjIzLDQzOBABGAASDAoGMjcsOTIwEAEYABgBckwKEUFsZXhpYSBUaW1tZXJtYW5zGjcKNS8vc3NsLmdzdGF0aWMuY29tL2RvY3MvY29tbW9uL2JsdWVfc2lsaG91ZXR0ZTk2LTAucG5neACCATZzdWdnZXN0SWRJbXBvcnQyMzU2YWNmYy00NzkxLTRhOWEtOGQ4Ni0xODNjNzE3NmE4OGVfMjOIAQGaAQYIABAAGACwAQC4AQEYgOW6h+oyIIDluofqMjAAQjZzdWdnZXN0SWRJbXBvcnQyMzU2YWNmYy00NzkxLTRhOWEtOGQ4Ni0xODNjNzE3NmE4OGVfMjMi1AMKC0FBQUJqa2Q3NS1rEvwCCgtBQUFCamtkNzUtaxILQUFBQmprZDc1LWsaDQoJdGV4dC9odG1sEgAiDgoKdGV4dC9wbGFpbhIAKkoKEUFsZXhpYSBUaW1tZXJtYW5zGjUvL3NzbC5nc3RhdGljLmNvbS9kb2NzL2NvbW1vbi9ibHVlX3NpbGhvdWV0dGU5Ni0wLnBuZzCA9tuI6jI4gPbbiOoySkwKJGFwcGxpY2F0aW9uL3ZuZC5nb29nbGUtYXBwcy5kb2NzLm1kcxokwtfa5AEeChwKCwoFNyw4MjAQARgAEgsKBTksMzE1EAEYABgBckwKEUFsZXhpYSBUaW1tZXJtYW5zGjcKNS8vc3NsLmdzdGF0aWMuY29tL2RvY3MvY29tbW9uL2JsdWVfc2lsaG91ZXR0ZTk2LTAucG5neACCATZzdWdnZXN0SWRJbXBvcnQyMzU2YWNmYy00NzkxLTRhOWEtOGQ4Ni0xODNjNzE3NmE4OGVfODWIAQGaAQYIABAAGACwAQC4AQEYgPbbiOoyIID224jqMjAAQjZzdWdnZXN0SWRJbXBvcnQyMzU2YWNmYy00NzkxLTRhOWEtOGQ4Ni0xODNjNzE3NmE4OGVfODUi1AMKC0FBQUJqa2Q3NTc0EvwCCgtBQUFCamtkNzU3NBILQUFBQmprZDc1NzQaDQoJdGV4dC9odG1sEgAiDgoKdGV4dC9wbGFpbhIAKkoKEUFsZXhpYSBUaW1tZXJtYW5zGjUvL3NzbC5nc3RhdGljLmNvbS9kb2NzL2NvbW1vbi9ibHVlX3NpbGhvdWV0dGU5Ni0wLnBuZzDR0abL7DI40dGmy+wySkwKJGFwcGxpY2F0aW9uL3ZuZC5nb29nbGUtYXBwcy5kb2NzLm1kcxokwtfa5AEeChwKCwoFNyw1MTcQARgAEgsKBTgsOTU0EAEYABgBckwKEUFsZXhpYSBUaW1tZXJtYW5zGjcKNS8vc3NsLmdzdGF0aWMuY29tL2RvY3MvY29tbW9uL2JsdWVfc2lsaG91ZXR0ZTk2LTAucG5neACCATZzdWdnZXN0SWRJbXBvcnQyMzU2YWNmYy00NzkxLTRhOWEtOGQ4Ni0xODNjNzE3NmE4OGVfMzGIAQGaAQYIABAAGACwAQC4AQEY0dGmy+wyINHRpsvsMjAAQjZzdWdnZXN0SWRJbXBvcnQyMzU2YWNmYy00NzkxLTRhOWEtOGQ4Ni0xODNjNzE3NmE4OGVfMzEivgMKC0FBQUJqa2Q3NV9REuUCCgtBQUFCamtkNzVfURILQUFBQmprZDc1X1EaDQoJdGV4dC9odG1sEgAiDgoKdGV4dC9wbGFpbhIAKkoKEUFsZXhpYSBUaW1tZXJtYW5zGjUvL3NzbC5nc3RhdGljLmNvbS9kb2NzL2NvbW1vbi9ibHVlX3NpbGhvdWV0dGU5Ni0wLnBuZzDAn+OI6jI4wJ/jiOoySjQKJGFwcGxpY2F0aW9uL3ZuZC5nb29nbGUtYXBwcy5kb2NzLm1kcxoMwtfa5AEGIgQICRABckwKEUFsZXhpYSBUaW1tZXJtYW5zGjcKNS8vc3NsLmdzdGF0aWMuY29tL2RvY3MvY29tbW9uL2JsdWVfc2lsaG91ZXR0ZTk2LTAucG5neACCATdzdWdnZXN0SWRJbXBvcnQyMzU2YWNmYy00NzkxLTRhOWEtOGQ4Ni0xODNjNzE3NmE4OGVfMTE0iAEBmgEGCAAQABgAsAEAuAEBGMCf44jqMiDAn+OI6jIwAEI3c3VnZ2VzdElkSW1wb3J0MjM1NmFjZmMtNDc5MS00YTlhLThkODYtMTgzYzcxNzZhODhlXzExNCLUAwoLQUFBQmprZDc1OWsS/AIKC0FBQUJqa2Q3NTlrEgtBQUFCamtkNzU5axoNCgl0ZXh0L2h0bWwSACIOCgp0ZXh0L3BsYWluEgAqSgoRQWxleGlhIFRpbW1lcm1hbnMaNS8vc3NsLmdzdGF0aWMuY29tL2RvY3MvY29tbW9uL2JsdWVfc2lsaG91ZXR0ZTk2LTAucG5nMNLRpsvsMjjS0abL7DJKTAokYXBwbGljYXRpb24vdm5kLmdvb2dsZS1hcHBzLmRvY3MubWRzGiTC19rkAR4KHAoLCgU4LDEwMRABGAASCwoFOSw2NTEQARgAGAFyTAoRQWxleGlhIFRpbW1lcm1hbnMaNwo1Ly9zc2wuZ3N0YXRpYy5jb20vZG9jcy9jb21tb24vYmx1ZV9zaWxob3VldHRlOTYtMC5wbmd4AIIBNnN1Z2dlc3RJZEltcG9ydDIzNTZhY2ZjLTQ3OTEtNGE5YS04ZDg2LTE4M2M3MTc2YTg4ZV81MogBAZoBBggAEAAYALABALgBARjS0abL7DIg0tGmy+wyMABCNnN1Z2dlc3RJZEltcG9ydDIzNTZhY2ZjLTQ3OTEtNGE5YS04ZDg2LTE4M2M3MTc2YTg4ZV81MiLUAwoLQUFBQmprZDc1X1US/AIKC0FBQUJqa2Q3NV9VEgtBQUFCamtkNzVfVRoNCgl0ZXh0L2h0bWwSACIOCgp0ZXh0L3BsYWluEgAqSgoRQWxleGlhIFRpbW1lcm1hbnMaNS8vc3NsLmdzdGF0aWMuY29tL2RvY3MvY29tbW9uL2JsdWVfc2lsaG91ZXR0ZTk2LTAucG5nMIDluofqMjiA5bqH6jJKTAokYXBwbGljYXRpb24vdm5kLmdvb2dsZS1hcHBzLmRvY3MubWRzGiTC19rkAR4KHAoLCgU3LDgyMBABGAASCwoFOSwzMTUQARgAGAFyTAoRQWxleGlhIFRpbW1lcm1hbnMaNwo1Ly9zc2wuZ3N0YXRpYy5jb20vZG9jcy9jb21tb24vYmx1ZV9zaWxob3VldHRlOTYtMC5wbmd4AIIBNnN1Z2dlc3RJZEltcG9ydDIzNTZhY2ZjLTQ3OTEtNGE5YS04ZDg2LTE4M2M3MTc2YTg4ZV8yOYgBAZoBBggAEAAYALABALgBARiA5bqH6jIggOW6h+oyMABCNnN1Z2dlc3RJZEltcG9ydDIzNTZhY2ZjLTQ3OTEtNGE5YS04ZDg2LTE4M2M3MTc2YTg4ZV8yOSLUAwoLQUFBQmprZDc1OW8S/AIKC0FBQUJqa2Q3NTlvEgtBQUFCamtkNzU5bxoNCgl0ZXh0L2h0bWwSACIOCgp0ZXh0L3BsYWluEgAqSgoRQWxleGlhIFRpbW1lcm1hbnMaNS8vc3NsLmdzdGF0aWMuY29tL2RvY3MvY29tbW9uL2JsdWVfc2lsaG91ZXR0ZTk2LTAucG5nMIDJ6ojqMjiAyeqI6jJKTAokYXBwbGljYXRpb24vdm5kLmdvb2dsZS1hcHBzLmRvY3MubWRzGiTC19rkAR4KHAoLCgU2OS45MBABGAASCwoFODIuMzUQARgAGAFyTAoRQWxleGlhIFRpbW1lcm1hbnMaNwo1Ly9zc2wuZ3N0YXRpYy5jb20vZG9jcy9jb21tb24vYmx1ZV9zaWxob3VldHRlOTYtMC5wbmd4AIIBNnN1Z2dlc3RJZEltcG9ydDIzNTZhY2ZjLTQ3OTEtNGE5YS04ZDg2LTE4M2M3MTc2YTg4ZV83MYgBAZoBBggAEAAYALABALgBARiAyeqI6jIggMnqiOoyMABCNnN1Z2dlc3RJZEltcG9ydDIzNTZhY2ZjLTQ3OTEtNGE5YS04ZDg2LTE4M2M3MTc2YTg4ZV83MSK+AwoLQUFBQmprZDc1LWMS5QIKC0FBQUJqa2Q3NS1jEgtBQUFCamtkNzUtYxoNCgl0ZXh0L2h0bWwSACIOCgp0ZXh0L3BsYWluEgAqSgoRQWxleGlhIFRpbW1lcm1hbnMaNS8vc3NsLmdzdGF0aWMuY29tL2RvY3MvY29tbW9uL2JsdWVfc2lsaG91ZXR0ZTk2LTAucG5nMMCf44jqMjjAn+OI6jJKNAokYXBwbGljYXRpb24vdm5kLmdvb2dsZS1hcHBzLmRvY3MubWRzGgzC19rkAQYiBAgJEAFyTAoRQWxleGlhIFRpbW1lcm1hbnMaNwo1Ly9zc2wuZ3N0YXRpYy5jb20vZG9jcy9jb21tb24vYmx1ZV9zaWxob3VldHRlOTYtMC5wbmd4AIIBN3N1Z2dlc3RJZEltcG9ydDIzNTZhY2ZjLTQ3OTEtNGE5YS04ZDg2LTE4M2M3MTc2YTg4ZV8xMjCIAQGaAQYIABAAGACwAQC4AQEYwJ/jiOoyIMCf44jqMjAAQjdzdWdnZXN0SWRJbXBvcnQyMzU2YWNmYy00NzkxLTRhOWEtOGQ4Ni0xODNjNzE3NmE4OGVfMTIwItIDCgtBQUFCamtkNzU4YxL7AgoLQUFBQmprZDc1OGMSC0FBQUJqa2Q3NThjGg0KCXRleHQvaHRtbBIAIg4KCnRleHQvcGxhaW4SACpKChFBbGV4aWEgVGltbWVybWFucxo1Ly9zc2wuZ3N0YXRpYy5jb20vZG9jcy9jb21tb24vYmx1ZV9zaWxob3VldHRlOTYtMC5wbmcwoJC3h+oyOKCQt4fqMkpMCiRhcHBsaWNhdGlvbi92bmQuZ29vZ2xlLWFwcHMuZG9jcy5tZHMaJMLX2uQBHgocCgsKBTcsODIwEAEYABILCgU5LDMxNRABGAAYAXJMChFBbGV4aWEgVGltbWVybWFucxo3CjUvL3NzbC5nc3RhdGljLmNvbS9kb2NzL2NvbW1vbi9ibHVlX3NpbGhvdWV0dGU5Ni0wLnBuZ3gAggE1c3VnZ2VzdElkSW1wb3J0MjM1NmFjZmMtNDc5MS00YTlhLThkODYtMTgzYzcxNzZhODhlXzmIAQGaAQYIABAAGACwAQC4AQEYoJC3h+oyIKCQt4fqMjAAQjVzdWdnZXN0SWRJbXBvcnQyMzU2YWNmYy00NzkxLTRhOWEtOGQ4Ni0xODNjNzE3NmE4OGVfOSLhAwoLQUFBQmprZDc1LTgSiAMKC0FBQUJqa2Q3NS04EgtBQUFCamtkNzUtOBoNCgl0ZXh0L2h0bWwSACIOCgp0ZXh0L3BsYWluEgAqSgoRQWxleGlhIFRpbW1lcm1hbnMaNS8vc3NsLmdzdGF0aWMuY29tL2RvY3MvY29tbW9uL2JsdWVfc2lsaG91ZXR0ZTk2LTAucG5nMNLRpsvsMjjS0abL7DJKVwokYXBwbGljYXRpb24vdm5kLmdvb2dsZS1hcHBzLmRvY3MubWRzGi/C19rkASkKJwoRCgthbGwgVlBB4oCZcxABGAASEAoKdGhlIFZQQS0xMxABGAAYAXJMChFBbGV4aWEgVGltbWVybWFucxo3CjUvL3NzbC5nc3RhdGljLmNvbS9kb2NzL2NvbW1vbi9ibHVlX3NpbGhvdWV0dGU5Ni0wLnBuZ3gAggE3c3VnZ2VzdElkSW1wb3J0MjM1NmFjZmMtNDc5MS00YTlhLThkODYtMTgzYzcxNzZhODhlXzEyMYgBAZoBBggAEAAYALABALgBARjS0abL7DIg0tGmy+wyMABCN3N1Z2dlc3RJZEltcG9ydDIzNTZhY2ZjLTQ3OTEtNGE5YS04ZDg2LTE4M2M3MTc2YTg4ZV8xMjEivAMKC0FBQUJqa2Q3NTlBEuQCCgtBQUFCamtkNzU5QRILQUFBQmprZDc1OUEaDQoJdGV4dC9odG1sEgAiDgoKdGV4dC9wbGFpbhIAKkoKEUFsZXhpYSBUaW1tZXJtYW5zGjUvL3NzbC5nc3RhdGljLmNvbS9kb2NzL2NvbW1vbi9ibHVlX3NpbGhvdWV0dGU5Ni0wLnBuZzDAn+OI6jI4wJ/jiOoySjQKJGFwcGxpY2F0aW9uL3ZuZC5nb29nbGUtYXBwcy5kb2NzLm1kcxoMwtfa5AEGIgQICRABckwKEUFsZXhpYSBUaW1tZXJtYW5zGjcKNS8vc3NsLmdzdGF0aWMuY29tL2RvY3MvY29tbW9uL2JsdWVfc2lsaG91ZXR0ZTk2LTAucG5neACCATZzdWdnZXN0SWRJbXBvcnQyMzU2YWNmYy00NzkxLTRhOWEtOGQ4Ni0xODNjNzE3NmE4OGVfOTiIAQGaAQYIABAAGACwAQC4AQEYwJ/jiOoyIMCf44jqMjAAQjZzdWdnZXN0SWRJbXBvcnQyMzU2YWNmYy00NzkxLTRhOWEtOGQ4Ni0xODNjNzE3NmE4OGVfOTgi1AMKC0FBQUJqa2Q3NThnEvwCCgtBQUFCamtkNzU4ZxILQUFBQmprZDc1OGcaDQoJdGV4dC9odG1sEgAiDgoKdGV4dC9wbGFpbhIAKkoKEUFsZXhpYSBUaW1tZXJtYW5zGjUvL3NzbC5nc3RhdGljLmNvbS9kb2NzL2NvbW1vbi9ibHVlX3NpbGhvdWV0dGU5Ni0wLnBuZzDR0abL7DI40dGmy+wySkwKJGFwcGxpY2F0aW9uL3ZuZC5nb29nbGUtYXBwcy5kb2NzLm1kcxokwtfa5AEeChwKCwoFNjkuOTAQARgAEgsKBTgyLjM1EAEYABgBckwKEUFsZXhpYSBUaW1tZXJtYW5zGjcKNS8vc3NsLmdzdGF0aWMuY29tL2RvY3MvY29tbW9uL2JsdWVfc2lsaG91ZXR0ZTk2LTAucG5neACCATZzdWdnZXN0SWRJbXBvcnQyMzU2YWNmYy00NzkxLTRhOWEtOGQ4Ni0xODNjNzE3NmE4OGVfMzSIAQGaAQYIABAAGACwAQC4AQEY0dGmy+wyINHRpsvsMjAAQjZzdWdnZXN0SWRJbXBvcnQyMzU2YWNmYy00NzkxLTRhOWEtOGQ4Ni0xODNjNzE3NmE4OGVfMzQi1AMKC0FBQUJqa2Q3NTlFEvwCCgtBQUFCamtkNzU5RRILQUFBQmprZDc1OUUaDQoJdGV4dC9odG1sEgAiDgoKdGV4dC9wbGFpbhIAKkoKEUFsZXhpYSBUaW1tZXJtYW5zGjUvL3NzbC5nc3RhdGljLmNvbS9kb2NzL2NvbW1vbi9ibHVlX3NpbGhvdWV0dGU5Ni0wLnBuZzDS0abL7DI40tGmy+wySkwKJGFwcGxpY2F0aW9uL3ZuZC5nb29nbGUtYXBwcy5kb2NzLm1kcxokwtfa5AEeChwKCwoFNyw1MTcQARgAEgsKBTgsOTU0EAEYABgBckwKEUFsZXhpYSBUaW1tZXJtYW5zGjcKNS8vc3NsLmdzdGF0aWMuY29tL2RvY3MvY29tbW9uL2JsdWVfc2lsaG91ZXR0ZTk2LTAucG5neACCATZzdWdnZXN0SWRJbXBvcnQyMzU2YWNmYy00NzkxLTRhOWEtOGQ4Ni0xODNjNzE3NmE4OGVfODiIAQGaAQYIABAAGACwAQC4AQEY0tGmy+wyINLRpsvsMjAAQjZzdWdnZXN0SWRJbXBvcnQyMzU2YWNmYy00NzkxLTRhOWEtOGQ4Ni0xODNjNzE3NmE4OGVfODgi1gMKC0FBQUJqa2Q3NS0wEv4CCgtBQUFCamtkNzUtMBILQUFBQmprZDc1LTAaDQoJdGV4dC9odG1sEgAiDgoKdGV4dC9wbGFpbhIAKkoKEUFsZXhpYSBUaW1tZXJtYW5zGjUvL3NzbC5nc3RhdGljLmNvbS9kb2NzL2NvbW1vbi9ibHVlX3NpbGhvdWV0dGU5Ni0wLnBuZzCg9OaI6jI4oPTmiOoySk4KJGFwcGxpY2F0aW9uL3ZuZC5nb29nbGUtYXBwcy5kb2NzLm1kcxomwtfa5AEgCh4KDAoGMjMsNDM4EAEYABIMCgYyNyw5MjAQARgAGAFyTAoRQWxleGlhIFRpbW1lcm1hbnMaNwo1Ly9zc2wuZ3N0YXRpYy5jb20vZG9jcy9jb21tb24vYmx1ZV9zaWxob3VldHRlOTYtMC5wbmd4AIIBNnN1Z2dlc3RJZEltcG9ydDIzNTZhY2ZjLTQ3OTEtNGE5YS04ZDg2LTE4M2M3MTc2YTg4ZV8xM4gBAZoBBggAEAAYALABALgBARig9OaI6jIgoPTmiOoyMABCNnN1Z2dlc3RJZEltcG9ydDIzNTZhY2ZjLTQ3OTEtNGE5YS04ZDg2LTE4M2M3MTc2YTg4ZV8xMyLUAwoLQUFBQmprZDc1N3cS/AIKC0FBQUJqa2Q3NTd3EgtBQUFCamtkNzU3dxoNCgl0ZXh0L2h0bWwSACIOCgp0ZXh0L3BsYWluEgAqSgoRQWxleGlhIFRpbW1lcm1hbnMaNS8vc3NsLmdzdGF0aWMuY29tL2RvY3MvY29tbW9uL2JsdWVfc2lsaG91ZXR0ZTk2LTAucG5nMNLRpsvsMjjS0abL7DJKTAokYXBwbGljYXRpb24vdm5kLmdvb2dsZS1hcHBzLmRvY3MubWRzGiTC19rkAR4KHAoLCgU3LDUxNxABGAASCwoFOCw5NTQQARgAGAFyTAoRQWxleGlhIFRpbW1lcm1hbnMaNwo1Ly9zc2wuZ3N0YXRpYy5jb20vZG9jcy9jb21tb24vYmx1ZV9zaWxob3VldHRlOTYtMC5wbmd4AIIBNnN1Z2dlc3RJZEltcG9ydDIzNTZhY2ZjLTQ3OTEtNGE5YS04ZDg2LTE4M2M3MTc2YTg4ZV80NogBAZoBBggAEAAYALABALgBARjS0abL7DIg0tGmy+wyMABCNnN1Z2dlc3RJZEltcG9ydDIzNTZhY2ZjLTQ3OTEtNGE5YS04ZDg2LTE4M2M3MTc2YTg4ZV80NiK+AwoLQUFBQmprZDc1OFkS5QIKC0FBQUJqa2Q3NThZEgtBQUFCamtkNzU4WRoNCgl0ZXh0L2h0bWwSACIOCgp0ZXh0L3BsYWluEgAqSgoRQWxleGlhIFRpbW1lcm1hbnMaNS8vc3NsLmdzdGF0aWMuY29tL2RvY3MvY29tbW9uL2JsdWVfc2lsaG91ZXR0ZTk2LTAucG5nMMCf44jqMjjAn+OI6jJKNAokYXBwbGljYXRpb24vdm5kLmdvb2dsZS1hcHBzLmRvY3MubWRzGgzC19rkAQYiBAgJEAFyTAoRQWxleGlhIFRpbW1lcm1hbnMaNwo1Ly9zc2wuZ3N0YXRpYy5jb20vZG9jcy9jb21tb24vYmx1ZV9zaWxob3VldHRlOTYtMC5wbmd4AIIBN3N1Z2dlc3RJZEltcG9ydDIzNTZhY2ZjLTQ3OTEtNGE5YS04ZDg2LTE4M2M3MTc2YTg4ZV8xMDmIAQGaAQYIABAAGACwAQC4AQEYwJ/jiOoyIMCf44jqMjAAQjdzdWdnZXN0SWRJbXBvcnQyMzU2YWNmYy00NzkxLTRhOWEtOGQ4Ni0xODNjNzE3NmE4OGVfMTA5IsADCgtBQUFCamtkNzUtNBLnAgoLQUFBQmprZDc1LTQSC0FBQUJqa2Q3NS00Gg0KCXRleHQvaHRtbBIAIg4KCnRleHQvcGxhaW4SACpKChFBbGV4aWEgVGltbWVybWFucxo1Ly9zc2wuZ3N0YXRpYy5jb20vZG9jcy9jb21tb24vYmx1ZV9zaWxob3VldHRlOTYtMC5wbmcw0tGmy+wyONLRpsvsMko2CiRhcHBsaWNhdGlvbi92bmQuZ29vZ2xlLWFwcHMuZG9jcy5tZHMaDsLX2uQBCBIGCgIQFBABckwKEUFsZXhpYSBUaW1tZXJtYW5zGjcKNS8vc3NsLmdzdGF0aWMuY29tL2RvY3MvY29tbW9uL2JsdWVfc2lsaG91ZXR0ZTk2LTAucG5neACCATdzdWdnZXN0SWRJbXBvcnQyMzU2YWNmYy00NzkxLTRhOWEtOGQ4Ni0xODNjNzE3NmE4OGVfMTA4iAEBmgEGCAAQABgAsAEAuAEBGNLRpsvsMiDS0abL7DIwAEI3c3VnZ2VzdElkSW1wb3J0MjM1NmFjZmMtNDc5MS00YTlhLThkODYtMTgzYzcxNzZhODhlXzEwOCK+AwoLQUFBQmprZDc1OHMS5QIKC0FBQUJqa2Q3NThzEgtBQUFCamtkNzU4cxoNCgl0ZXh0L2h0bWwSACIOCgp0ZXh0L3BsYWluEgAqSgoRQWxleGlhIFRpbW1lcm1hbnMaNS8vc3NsLmdzdGF0aWMuY29tL2RvY3MvY29tbW9uL2JsdWVfc2lsaG91ZXR0ZTk2LTAucG5nMMCf44jqMjjAn+OI6jJKNAokYXBwbGljYXRpb24vdm5kLmdvb2dsZS1hcHBzLmRvY3MubWRzGgzC19rkAQYiBAgJEAFyTAoRQWxleGlhIFRpbW1lcm1hbnMaNwo1Ly9zc2wuZ3N0YXRpYy5jb20vZG9jcy9jb21tb24vYmx1ZV9zaWxob3VldHRlOTYtMC5wbmd4AIIBN3N1Z2dlc3RJZEltcG9ydDIzNTZhY2ZjLTQ3OTEtNGE5YS04ZDg2LTE4M2M3MTc2YTg4ZV8xMDWIAQGaAQYIABAAGACwAQC4AQEYwJ/jiOoyIMCf44jqMjAAQjdzdWdnZXN0SWRJbXBvcnQyMzU2YWNmYy00NzkxLTRhOWEtOGQ4Ni0xODNjNzE3NmE4OGVfMTA1ItEDCgtBQUFCamtkNzU5URL5AgoLQUFBQmprZDc1OVESC0FBQUJqa2Q3NTlRGg0KCXRleHQvaHRtbBIAIg4KCnRleHQvcGxhaW4SACpKChFBbGV4aWEgVGltbWVybWFucxo1Ly9zc2wuZ3N0YXRpYy5jb20vZG9jcy9jb21tb24vYmx1ZV9zaWxob3VldHRlOTYtMC5wbmcw4J3uiOoyOOCd7ojqMkpJCiRhcHBsaWNhdGlvbi92bmQuZ29vZ2xlLWFwcHMuZG9jcy5tZHMaIcLX2uQBGwoZCgoKBDcuMTQQARgAEgkKAzYuMRABGAAYAXJMChFBbGV4aWEgVGltbWVybWFucxo3CjUvL3NzbC5nc3RhdGljLmNvbS9kb2NzL2NvbW1vbi9ibHVlX3NpbGhvdWV0dGU5Ni0wLnBuZ3gAggE2c3VnZ2VzdElkSW1wb3J0MjM1NmFjZmMtNDc5MS00YTlhLThkODYtMTgzYzcxNzZhODhlXzcziAEBmgEGCAAQABgAsAEAuAEBGOCd7ojqMiDgne6I6jIwAEI2c3VnZ2VzdElkSW1wb3J0MjM1NmFjZmMtNDc5MS00YTlhLThkODYtMTgzYzcxNzZhODhlXzczIr4DCgtBQUFCamtkNzUtRRLmAgoLQUFBQmprZDc1LUUSC0FBQUJqa2Q3NS1FGg0KCXRleHQvaHRtbBIAIg4KCnRleHQvcGxhaW4SACpKChFBbGV4aWEgVGltbWVybWFucxo1Ly9zc2wuZ3N0YXRpYy5jb20vZG9jcy9jb21tb24vYmx1ZV9zaWxob3VldHRlOTYtMC5wbmcw0dGmy+wyONHRpsvsMko2CiRhcHBsaWNhdGlvbi92bmQuZ29vZ2xlLWFwcHMuZG9jcy5tZHMaDsLX2uQBCBIGCgIQFBABckwKEUFsZXhpYSBUaW1tZXJtYW5zGjcKNS8vc3NsLmdzdGF0aWMuY29tL2RvY3MvY29tbW9uL2JsdWVfc2lsaG91ZXR0ZTk2LTAucG5neACCATZzdWdnZXN0SWRJbXBvcnQyMzU2YWNmYy00NzkxLTRhOWEtOGQ4Ni0xODNjNzE3NmE4OGVfMjWIAQGaAQYIABAAGACwAQC4AQEY0dGmy+wyINHRpsvsMjAAQjZzdWdnZXN0SWRJbXBvcnQyMzU2YWNmYy00NzkxLTRhOWEtOGQ4Ni0xODNjNzE3NmE4OGVfMjUi0QMKC0FBQUJqa2Q3NTh3EvkCCgtBQUFCamtkNzU4dxILQUFBQmprZDc1OHcaDQoJdGV4dC9odG1sEgAiDgoKdGV4dC9wbGFpbhIAKkoKEUFsZXhpYSBUaW1tZXJtYW5zGjUvL3NzbC5nc3RhdGljLmNvbS9kb2NzL2NvbW1vbi9ibHVlX3NpbGhvdWV0dGU5Ni0wLnBuZzCgodiI6jI4oKHYiOoySkkKJGFwcGxpY2F0aW9uL3ZuZC5nb29nbGUtYXBwcy5kb2NzLm1kcxohwtfa5AEbChkKCgoENy4xNBABGAASCQoDNi4xEAEYABgBckwKEUFsZXhpYSBUaW1tZXJtYW5zGjcKNS8vc3NsLmdzdGF0aWMuY29tL2RvY3MvY29tbW9uL2JsdWVfc2lsaG91ZXR0ZTk2LTAucG5neACCATZzdWdnZXN0SWRJbXBvcnQyMzU2YWNmYy00NzkxLTRhOWEtOGQ4Ni0xODNjNzE3NmE4OGVfNjeIAQGaAQYIABAAGACwAQC4AQEYoKHYiOoyIKCh2IjqMjAAQjZzdWdnZXN0SWRJbXBvcnQyMzU2YWNmYy00NzkxLTRhOWEtOGQ4Ni0xODNjNzE3NmE4OGVfNjci0AMKC0FBQUJqa2Q3NTlVEvcCCgtBQUFCamtkNzU5VRILQUFBQmprZDc1OVUaDQoJdGV4dC9odG1sEgAiDgoKdGV4dC9wbGFpbhIAKkoKEUFsZXhpYSBUaW1tZXJtYW5zGjUvL3NzbC5nc3RhdGljLmNvbS9kb2NzL2NvbW1vbi9ibHVlX3NpbGhvdWV0dGU5Ni0wLnBuZzDAn+OI6jI4wJ/jiOoySkYKJGFwcGxpY2F0aW9uL3ZuZC5nb29nbGUtYXBwcy5kb2NzLm1kcxoewtfa5AEYEg4KCgoELDkyMBABGAAQARoGCgIQFBABckwKEUFsZXhpYSBUaW1tZXJtYW5zGjcKNS8vc3NsLmdzdGF0aWMuY29tL2RvY3MvY29tbW9uL2JsdWVfc2lsaG91ZXR0ZTk2LTAucG5neACCATdzdWdnZXN0SWRJbXBvcnQyMzU2YWNmYy00NzkxLTRhOWEtOGQ4Ni0xODNjNzE3NmE4OGVfMTE4iAEBmgEGCAAQABgAsAEAuAEBGMCf44jqMiDAn+OI6jIwAEI3c3VnZ2VzdElkSW1wb3J0MjM1NmFjZmMtNDc5MS00YTlhLThkODYtMTgzYzcxNzZhODhlXzExOCLUAwoLQUFBQmprZDc1LUkS/AIKC0FBQUJqa2Q3NS1JEgtBQUFCamtkNzUtSRoNCgl0ZXh0L2h0bWwSACIOCgp0ZXh0L3BsYWluEgAqSgoRQWxleGlhIFRpbW1lcm1hbnMaNS8vc3NsLmdzdGF0aWMuY29tL2RvY3MvY29tbW9uL2JsdWVfc2lsaG91ZXR0ZTk2LTAucG5nMID224jqMjiA9tuI6jJKTAokYXBwbGljYXRpb24vdm5kLmdvb2dsZS1hcHBzLmRvY3MubWRzGiTC19rkAR4KHAoLCgU3LDgyMBABGAASCwoFOSwzMTUQARgAGAFyTAoRQWxleGlhIFRpbW1lcm1hbnMaNwo1Ly9zc2wuZ3N0YXRpYy5jb20vZG9jcy9jb21tb24vYmx1ZV9zaWxob3VldHRlOTYtMC5wbmd4AIIBNnN1Z2dlc3RJZEltcG9ydDIzNTZhY2ZjLTQ3OTEtNGE5YS04ZDg2LTE4M2M3MTc2YTg4ZV80NIgBAZoBBggAEAAYALABALgBARiA9tuI6jIggPbbiOoyMABCNnN1Z2dlc3RJZEltcG9ydDIzNTZhY2ZjLTQ3OTEtNGE5YS04ZDg2LTE4M2M3MTc2YTg4ZV80NCLRAwoLQUFBQmprZDc1OGsS+gIKC0FBQUJqa2Q3NThrEgtBQUFCamtkNzU4axoNCgl0ZXh0L2h0bWwSACIOCgp0ZXh0L3BsYWluEgAqSgoRQWxleGlhIFRpbW1lcm1hbnMaNS8vc3NsLmdzdGF0aWMuY29tL2RvY3MvY29tbW9uL2JsdWVfc2lsaG91ZXR0ZTk2LTAucG5nMKCQt4fqMjigkLeH6jJKSwokYXBwbGljYXRpb24vdm5kLmdvb2dsZS1hcHBzLmRvY3MubWRzGiPC19rkAR0KGwoKCgQxMy81EAEYABILCgUxOC8wMhABGAAYAXJMChFBbGV4aWEgVGltbWVybWFucxo3CjUvL3NzbC5nc3RhdGljLmNvbS9kb2NzL2NvbW1vbi9ibHVlX3NpbGhvdWV0dGU5Ni0wLnBuZ3gAggE1c3VnZ2VzdElkSW1wb3J0MjM1NmFjZmMtNDc5MS00YTlhLThkODYtMTgzYzcxNzZhODhlXzOIAQGaAQYIABAAGACwAQC4AQEYoJC3h+oyIKCQt4fqMjAAQjVzdWdnZXN0SWRJbXBvcnQyMzU2YWNmYy00NzkxLTRhOWEtOGQ4Ni0xODNjNzE3NmE4OGVfMyLUAwoLQUFBQmprZDc1OUkS/AIKC0FBQUJqa2Q3NTlJEgtBQUFCamtkNzU5SRoNCgl0ZXh0L2h0bWwSACIOCgp0ZXh0L3BsYWluEgAqSgoRQWxleGlhIFRpbW1lcm1hbnMaNS8vc3NsLmdzdGF0aWMuY29tL2RvY3MvY29tbW9uL2JsdWVfc2lsaG91ZXR0ZTk2LTAucG5nMNLRpsvsMjjS0abL7DJKTAokYXBwbGljYXRpb24vdm5kLmdvb2dsZS1hcHBzLmRvY3MubWRzGiTC19rkAR4KHAoLCgU2OS45MBABGAASCwoFODIuMzUQARgAGAFyTAoRQWxleGlhIFRpbW1lcm1hbnMaNwo1Ly9zc2wuZ3N0YXRpYy5jb20vZG9jcy9jb21tb24vYmx1ZV9zaWxob3VldHRlOTYtMC5wbmd4AIIBNnN1Z2dlc3RJZEltcG9ydDIzNTZhY2ZjLTQ3OTEtNGE5YS04ZDg2LTE4M2M3MTc2YTg4ZV82NIgBAZoBBggAEAAYALABALgBARjS0abL7DIg0tGmy+wyMABCNnN1Z2dlc3RJZEltcG9ydDIzNTZhY2ZjLTQ3OTEtNGE5YS04ZDg2LTE4M2M3MTc2YTg4ZV82NCLUAwoLQUFBQmprZDc1OG8S/AIKC0FBQUJqa2Q3NThvEgtBQUFCamtkNzU4bxoNCgl0ZXh0L2h0bWwSACIOCgp0ZXh0L3BsYWluEgAqSgoRQWxleGlhIFRpbW1lcm1hbnMaNS8vc3NsLmdzdGF0aWMuY29tL2RvY3MvY29tbW9uL2JsdWVfc2lsaG91ZXR0ZTk2LTAucG5nMNHRpsvsMjjR0abL7DJKTAokYXBwbGljYXRpb24vdm5kLmdvb2dsZS1hcHBzLmRvY3MubWRzGiTC19rkAR4KHAoLCgU4LDEwMRABGAASCwoFOSw2NTEQARgAGAFyTAoRQWxleGlhIFRpbW1lcm1hbnMaNwo1Ly9zc2wuZ3N0YXRpYy5jb20vZG9jcy9jb21tb24vYmx1ZV9zaWxob3VldHRlOTYtMC5wbmd4AIIBNnN1Z2dlc3RJZEltcG9ydDIzNTZhY2ZjLTQ3OTEtNGE5YS04ZDg2LTE4M2M3MTc2YTg4ZV8yNogBAZoBBggAEAAYALABALgBARjR0abL7DIg0dGmy+wyMABCNnN1Z2dlc3RJZEltcG9ydDIzNTZhY2ZjLTQ3OTEtNGE5YS04ZDg2LTE4M2M3MTc2YTg4ZV8yNiLUAwoLQUFBQmprZDc1OU0S/AIKC0FBQUJqa2Q3NTlNEgtBQUFCamtkNzU5TRoNCgl0ZXh0L2h0bWwSACIOCgp0ZXh0L3BsYWluEgAqSgoRQWxleGlhIFRpbW1lcm1hbnMaNS8vc3NsLmdzdGF0aWMuY29tL2RvY3MvY29tbW9uL2JsdWVfc2lsaG91ZXR0ZTk2LTAucG5nMIDluofqMjiA5bqH6jJKTAokYXBwbGljYXRpb24vdm5kLmdvb2dsZS1hcHBzLmRvY3MubWRzGiTC19rkAR4KHAoLCgU3LDUxNxABGAASCwoFOCw5NTQQARgAGAFyTAoRQWxleGlhIFRpbW1lcm1hbnMaNwo1Ly9zc2wuZ3N0YXRpYy5jb20vZG9jcy9jb21tb24vYmx1ZV9zaWxob3VldHRlOTYtMC5wbmd4AIIBNnN1Z2dlc3RJZEltcG9ydDIzNTZhY2ZjLTQ3OTEtNGE5YS04ZDg2LTE4M2M3MTc2YTg4ZV8yMYgBAZoBBggAEAAYALABALgBARiA5bqH6jIggOW6h+oyMABCNnN1Z2dlc3RJZEltcG9ydDIzNTZhY2ZjLTQ3OTEtNGE5YS04ZDg2LTE4M2M3MTc2YTg4ZV8yMSK8AwoLQUFBQmprZDc1LUES5AIKC0FBQUJqa2Q3NS1BEgtBQUFCamtkNzUtQRoNCgl0ZXh0L2h0bWwSACIOCgp0ZXh0L3BsYWluEgAqSgoRQWxleGlhIFRpbW1lcm1hbnMaNS8vc3NsLmdzdGF0aWMuY29tL2RvY3MvY29tbW9uL2JsdWVfc2lsaG91ZXR0ZTk2LTAucG5nMODK34jqMjjgyt+I6jJKNAokYXBwbGljYXRpb24vdm5kLmdvb2dsZS1hcHBzLmRvY3MubWRzGgzC19rkAQYiBAgJEAFyTAoRQWxleGlhIFRpbW1lcm1hbnMaNwo1Ly9zc2wuZ3N0YXRpYy5jb20vZG9jcy9jb21tb24vYmx1ZV9zaWxob3VldHRlOTYtMC5wbmd4AIIBNnN1Z2dlc3RJZEltcG9ydDIzNTZhY2ZjLTQ3OTEtNGE5YS04ZDg2LTE4M2M3MTc2YTg4ZV85MYgBAZoBBggAEAAYALABALgBARjgyt+I6jIg4MrfiOoyMABCNnN1Z2dlc3RJZEltcG9ydDIzNTZhY2ZjLTQ3OTEtNGE5YS04ZDg2LTE4M2M3MTc2YTg4ZV85MSLUAwoLQUFBQmprZDc1OEES/AIKC0FBQUJqa2Q3NThBEgtBQUFCamtkNzU4QRoNCgl0ZXh0L2h0bWwSACIOCgp0ZXh0L3BsYWluEgAqSgoRQWxleGlhIFRpbW1lcm1hbnMaNS8vc3NsLmdzdGF0aWMuY29tL2RvY3MvY29tbW9uL2JsdWVfc2lsaG91ZXR0ZTk2LTAucG5nMMDM1IjqMjjAzNSI6jJKTAokYXBwbGljYXRpb24vdm5kLmdvb2dsZS1hcHBzLmRvY3MubWRzGiTC19rkAR4KHAoLCgU3LDUxNxABGAASCwoFOCw5NTQQARgAGAFyTAoRQWxleGlhIFRpbW1lcm1hbnMaNwo1Ly9zc2wuZ3N0YXRpYy5jb20vZG9jcy9jb21tb24vYmx1ZV9zaWxob3VldHRlOTYtMC5wbmd4AIIBNnN1Z2dlc3RJZEltcG9ydDIzNTZhY2ZjLTQ3OTEtNGE5YS04ZDg2LTE4M2M3MTc2YTg4ZV81OYgBAZoBBggAEAAYALABALgBARjAzNSI6jIgwMzUiOoyMABCNnN1Z2dlc3RJZEltcG9ydDIzNTZhY2ZjLTQ3OTEtNGE5YS04ZDg2LTE4M2M3MTc2YTg4ZV81OSLWAwoLQUFBQmprZDc1OEUS/QIKC0FBQUJqa2Q3NThFEgtBQUFCamtkNzU4RRoNCgl0ZXh0L2h0bWwSACIOCgp0ZXh0L3BsYWluEgAqSgoRQWxleGlhIFRpbW1lcm1hbnMaNS8vc3NsLmdzdGF0aWMuY29tL2RvY3MvY29tbW9uL2JsdWVfc2lsaG91ZXR0ZTk2LTAucG5nMNLRpsvsMjjS0abL7DJKTAokYXBwbGljYXRpb24vdm5kLmdvb2dsZS1hcHBzLmRvY3MubWRzGiTC19rkAR4KHAoLCgU3LDUxNxABGAASCwoFOCw5NTQQARgAGAFyTAoRQWxleGlhIFRpbW1lcm1hbnMaNwo1Ly9zc2wuZ3N0YXRpYy5jb20vZG9jcy9jb21tb24vYmx1ZV9zaWxob3VldHRlOTYtMC5wbmd4AIIBN3N1Z2dlc3RJZEltcG9ydDIzNTZhY2ZjLTQ3OTEtNGE5YS04ZDg2LTE4M2M3MTc2YTg4ZV8xMTCIAQGaAQYIABAAGACwAQC4AQEY0tGmy+wyINLRpsvsMjAAQjdzdWdnZXN0SWRJbXBvcnQyMzU2YWNmYy00NzkxLTRhOWEtOGQ4Ni0xODNjNzE3NmE4OGVfMTEwItYDCgtBQUFCamtkNzU4OBL+AgoLQUFBQmprZDc1ODgSC0FBQUJqa2Q3NTg4Gg0KCXRleHQvaHRtbBIAIg4KCnRleHQvcGxhaW4SACpKChFBbGV4aWEgVGltbWVybWFucxo1Ly9zc2wuZ3N0YXRpYy5jb20vZG9jcy9jb21tb24vYmx1ZV9zaWxob3VldHRlOTYtMC5wbmcwgPbbiOoyOID224jqMkpOCiRhcHBsaWNhdGlvbi92bmQuZ29vZ2xlLWFwcHMuZG9jcy5tZHMaJsLX2uQBIAoeCgwKBjIzLDQzOBABGAASDAoGMjcsOTIwEAEYABgBckwKEUFsZXhpYSBUaW1tZXJtYW5zGjcKNS8vc3NsLmdzdGF0aWMuY29tL2RvY3MvY29tbW9uL2JsdWVfc2lsaG91ZXR0ZTk2LTAucG5neACCATZzdWdnZXN0SWRJbXBvcnQyMzU2YWNmYy00NzkxLTRhOWEtOGQ4Ni0xODNjNzE3NmE4OGVfNDmIAQGaAQYIABAAGACwAQC4AQEYgPbbiOoyIID224jqMjAAQjZzdWdnZXN0SWRJbXBvcnQyMzU2YWNmYy00NzkxLTRhOWEtOGQ4Ni0xODNjNzE3NmE4OGVfNDkivAMKC0FBQUJqa2Q3NTk0EuQCCgtBQUFCamtkNzU5NBILQUFBQmprZDc1OTQaDQoJdGV4dC9odG1sEgAiDgoKdGV4dC9wbGFpbhIAKkoKEUFsZXhpYSBUaW1tZXJtYW5zGjUvL3NzbC5nc3RhdGljLmNvbS9kb2NzL2NvbW1vbi9ibHVlX3NpbGhvdWV0dGU5Ni0wLnBuZzDAn+OI6jI4wJ/jiOoySjQKJGFwcGxpY2F0aW9uL3ZuZC5nb29nbGUtYXBwcy5kb2NzLm1kcxoMwtfa5AEGIgQICRABckwKEUFsZXhpYSBUaW1tZXJtYW5zGjcKNS8vc3NsLmdzdGF0aWMuY29tL2RvY3MvY29tbW9uL2JsdWVfc2lsaG91ZXR0ZTk2LTAucG5neACCATZzdWdnZXN0SWRJbXBvcnQyMzU2YWNmYy00NzkxLTRhOWEtOGQ4Ni0xODNjNzE3NmE4OGVfOTmIAQGaAQYIABAAGACwAQC4AQEYwJ/jiOoyIMCf44jqMjAAQjZzdWdnZXN0SWRJbXBvcnQyMzU2YWNmYy00NzkxLTRhOWEtOGQ4Ni0xODNjNzE3NmE4OGVfOTki1AMKC0FBQUJqa2Q3NThREvwCCgtBQUFCamtkNzU4URILQUFBQmprZDc1OFEaDQoJdGV4dC9odG1sEgAiDgoKdGV4dC9wbGFpbhIAKkoKEUFsZXhpYSBUaW1tZXJtYW5zGjUvL3NzbC5nc3RhdGljLmNvbS9kb2NzL2NvbW1vbi9ibHVlX3NpbGhvdWV0dGU5Ni0wLnBuZzDAzNSI6jI4wMzUiOoySkwKJGFwcGxpY2F0aW9uL3ZuZC5nb29nbGUtYXBwcy5kb2NzLm1kcxokwtfa5AEeChwKCwoFNyw4MjAQARgAEgsKBTksMzE1EAEYABgBckwKEUFsZXhpYSBUaW1tZXJtYW5zGjcKNS8vc3NsLmdzdGF0aWMuY29tL2RvY3MvY29tbW9uL2JsdWVfc2lsaG91ZXR0ZTk2LTAucG5neACCATZzdWdnZXN0SWRJbXBvcnQyMzU2YWNmYy00NzkxLTRhOWEtOGQ4Ni0xODNjNzE3NmE4OGVfNTaIAQGaAQYIABAAGACwAQC4AQEYwMzUiOoyIMDM1IjqMjAAQjZzdWdnZXN0SWRJbXBvcnQyMzU2YWNmYy00NzkxLTRhOWEtOGQ4Ni0xODNjNzE3NmE4OGVfNTYiyAMKC0FBQUJqa2Q3NTk4EvACCgtBQUFCamtkNzU5OBILQUFBQmprZDc1OTgaDQoJdGV4dC9odG1sEgAiDgoKdGV4dC9wbGFpbhIAKkoKEUFsZXhpYSBUaW1tZXJtYW5zGjUvL3NzbC5nc3RhdGljLmNvbS9kb2NzL2NvbW1vbi9ibHVlX3NpbGhvdWV0dGU5Ni0wLnBuZzDA4dCH6jI4wOHQh+oySkAKJGFwcGxpY2F0aW9uL3ZuZC5nb29nbGUtYXBwcy5kb2NzLm1kcxoYwtfa5AESIggIVwhYCFkQASIGCAoIERABckwKEUFsZXhpYSBUaW1tZXJtYW5zGjcKNS8vc3NsLmdzdGF0aWMuY29tL2RvY3MvY29tbW9uL2JsdWVfc2lsaG91ZXR0ZTk2LTAucG5neACCATZzdWdnZXN0SWRJbXBvcnQyMzU2YWNmYy00NzkxLTRhOWEtOGQ4Ni0xODNjNzE3NmE4OGVfNTGIAQGaAQYIABAAGACwAQC4AQEYwOHQh+oyIMDh0IfqMjAAQjZzdWdnZXN0SWRJbXBvcnQyMzU2YWNmYy00NzkxLTRhOWEtOGQ4Ni0xODNjNzE3NmE4OGVfNTEivAMKC0FBQUJqa2Q3NThVEuQCCgtBQUFCamtkNzU4VRILQUFBQmprZDc1OFUaDQoJdGV4dC9odG1sEgAiDgoKdGV4dC9wbGFpbhIAKkoKEUFsZXhpYSBUaW1tZXJtYW5zGjUvL3NzbC5nc3RhdGljLmNvbS9kb2NzL2NvbW1vbi9ibHVlX3NpbGhvdWV0dGU5Ni0wLnBuZzDgyt+I6jI44MrfiOoySjQKJGFwcGxpY2F0aW9uL3ZuZC5nb29nbGUtYXBwcy5kb2NzLm1kcxoMwtfa5AEGIgQICRABckwKEUFsZXhpYSBUaW1tZXJtYW5zGjcKNS8vc3NsLmdzdGF0aWMuY29tL2RvY3MvY29tbW9uL2JsdWVfc2lsaG91ZXR0ZTk2LTAucG5neACCATZzdWdnZXN0SWRJbXBvcnQyMzU2YWNmYy00NzkxLTRhOWEtOGQ4Ni0xODNjNzE3NmE4OGVfODSIAQGaAQYIABAAGACwAQC4AQEY4MrfiOoyIODK34jqMjAAQjZzdWdnZXN0SWRJbXBvcnQyMzU2YWNmYy00NzkxLTRhOWEtOGQ4Ni0xODNjNzE3NmE4OGVfODQi0QMKC0FBQUJqa2Q3NThJEvgCCgtBQUFCamtkNzU4SRILQUFBQmprZDc1OEkaDQoJdGV4dC9odG1sEgAiDgoKdGV4dC9wbGFpbhIAKkoKEUFsZXhpYSBUaW1tZXJtYW5zGjUvL3NzbC5nc3RhdGljLmNvbS9kb2NzL2NvbW1vbi9ibHVlX3NpbGhvdWV0dGU5Ni0wLnBuZzDS0abL7DI40tGmy+wySkcKJGFwcGxpY2F0aW9uL3ZuZC5nb29nbGUtYXBwcy5kb2NzLm1kcxofwtfa5AEZGhcKEwoNdmFsdWVzIG9mIHRoZRABGAAQAXJMChFBbGV4aWEgVGltbWVybWFucxo3CjUvL3NzbC5nc3RhdGljLmNvbS9kb2NzL2NvbW1vbi9ibHVlX3NpbGhvdWV0dGU5Ni0wLnBuZ3gAggE3c3VnZ2VzdElkSW1wb3J0MjM1NmFjZmMtNDc5MS00YTlhLThkODYtMTgzYzcxNzZhODhlXzEyOYgBAZoBBggAEAAYALABALgBARjS0abL7DIg0tGmy+wyMABCN3N1Z2dlc3RJZEltcG9ydDIzNTZhY2ZjLTQ3OTEtNGE5YS04ZDg2LTE4M2M3MTc2YTg4ZV8xMjkiyAMKC0FBQUJqa2Q3NTkwEvACCgtBQUFCamtkNzU5MBILQUFBQmprZDc1OTAaDQoJdGV4dC9odG1sEgAiDgoKdGV4dC9wbGFpbhIAKkoKEUFsZXhpYSBUaW1tZXJtYW5zGjUvL3NzbC5nc3RhdGljLmNvbS9kb2NzL2NvbW1vbi9ibHVlX3NpbGhvdWV0dGU5Ni0wLnBuZzDA4dCH6jI4wOHQh+oySkAKJGFwcGxpY2F0aW9uL3ZuZC5nb29nbGUtYXBwcy5kb2NzLm1kcxoYwtfa5AESIggIVwhYCFkQASIGCAoIERABckwKEUFsZXhpYSBUaW1tZXJtYW5zGjcKNS8vc3NsLmdzdGF0aWMuY29tL2RvY3MvY29tbW9uL2JsdWVfc2lsaG91ZXR0ZTk2LTAucG5neACCATZzdWdnZXN0SWRJbXBvcnQyMzU2YWNmYy00NzkxLTRhOWEtOGQ4Ni0xODNjNzE3NmE4OGVfNTWIAQGaAQYIABAAGACwAQC4AQEYwOHQh+oyIMDh0IfqMjAAQjZzdWdnZXN0SWRJbXBvcnQyMzU2YWNmYy00NzkxLTRhOWEtOGQ4Ni0xODNjNzE3NmE4OGVfNTUivAMKC0FBQUJqa2Q3NThNEuQCCgtBQUFCamtkNzU4TRILQUFBQmprZDc1OE0aDQoJdGV4dC9odG1sEgAiDgoKdGV4dC9wbGFpbhIAKkoKEUFsZXhpYSBUaW1tZXJtYW5zGjUvL3NzbC5nc3RhdGljLmNvbS9kb2NzL2NvbW1vbi9ibHVlX3NpbGhvdWV0dGU5Ni0wLnBuZzDAn+OI6jI4wJ/jiOoySjQKJGFwcGxpY2F0aW9uL3ZuZC5nb29nbGUtYXBwcy5kb2NzLm1kcxoMwtfa5AEGIgQICRABckwKEUFsZXhpYSBUaW1tZXJtYW5zGjcKNS8vc3NsLmdzdGF0aWMuY29tL2RvY3MvY29tbW9uL2JsdWVfc2lsaG91ZXR0ZTk2LTAucG5neACCATZzdWdnZXN0SWRJbXBvcnQyMzU2YWNmYy00NzkxLTRhOWEtOGQ4Ni0xODNjNzE3NmE4OGVfOTeIAQGaAQYIABAAGACwAQC4AQEYwJ/jiOoyIMCf44jqMjAAQjZzdWdnZXN0SWRJbXBvcnQyMzU2YWNmYy00NzkxLTRhOWEtOGQ4Ni0xODNjNzE3NmE4OGVfOTcyDmguc3k3bWIwejdjaDBmMg9pZC52azAwZ3Zvc3h0djkyD2lkLmI1MHA5NTMwY21tMjIOaC5kYmM5MHNwbnQwdTgyDmgubnExMDBxZDM3ZDJlMg5oLmdsaWsxYzkxaHN5dDIOaC40eDd2eGEyZ29weHgyDmguZ2x0MW1vdTJrMXFzMg5oLmg4N2xuZW0zMHo4bTIOaC5hemV6OTdvMnR3bDMyDmgua3djbmE1MWswaW5wMg5oLjMxMTg3dTFkcmc5YjINaC5wNHMwbDBrYWhlNjIOaC42NDYwdmttbTFvcDIyDmguZjdib2ozaThqMmg2Mg5oLnNvd3ZycTExb2luYzIOaC5rdjJuc24xYzd1cG0yDmgubDU4Z21kY3dudDJyMg5oLnBwcDFqODZtNDV2YzIOaC5qcnBqeHF1bTZwYW0yDmgudmF5cHZwbGdjMmwxMg5oLjFlYmZleTZsejh6djIOaC53dnJmaTEzenRvODEyCGgucXNoNzBxMg5oLno5Z2wyb3dtanY2YzIOaC52ZTVwbWJpOGhkd3AyDmgudXowYm8zZ2ZudmthMg5oLjZ2ajZpb3owZmFiZjIOaC5veGxpcmQyaTF3cWoyDmguNjdvOG4zNzJ0cnk1Mg5oLm10d25ydDV3Y2thYjIOaC5ndW1tdTQzNHhoMWMyDmgucHhmdWtxbm5iNWxzMg5oLnBjcjN6Mjc0MWQwczIOaC5id2Vyc3NucGp2MHYyDmguMnljZGUzN3dmYW4xMg5oLmE4bDE0YzJwcXM4djgAakwKN3N1Z2dlc3RJZEltcG9ydDIzNTZhY2ZjLTQ3OTEtNGE5YS04ZDg2LTE4M2M3MTc2YTg4ZV8xMDESEUFsZXhpYSBUaW1tZXJtYW5zaksKNnN1Z2dlc3RJZEltcG9ydDIzNTZhY2ZjLTQ3OTEtNGE5YS04ZDg2LTE4M2M3MTc2YTg4ZV85MhIRQWxleGlhIFRpbW1lcm1hbnNqSwo2c3VnZ2VzdElkSW1wb3J0MjM1NmFjZmMtNDc5MS00YTlhLThkODYtMTgzYzcxNzZhODhlXzM3EhFBbGV4aWEgVGltbWVybWFuc2pKCjVzdWdnZXN0SWRJbXBvcnQyMzU2YWNmYy00NzkxLTRhOWEtOGQ4Ni0xODNjNzE3NmE4OGVfMRIRQWxleGlhIFRpbW1lcm1hbnNqSwo2c3VnZ2VzdElkSW1wb3J0MjM1NmFjZmMtNDc5MS00YTlhLThkODYtMTgzYzcxNzZhODhlXzU4EhFBbGV4aWEgVGltbWVybWFuc2pMCjdzdWdnZXN0SWRJbXBvcnQyMzU2YWNmYy00NzkxLTRhOWEtOGQ4Ni0xODNjNzE3NmE4OGVfMTA2EhFBbGV4aWEgVGltbWVybWFuc2pLCjZzdWdnZXN0SWRJbXBvcnQyMzU2YWNmYy00NzkxLTRhOWEtOGQ4Ni0xODNjNzE3NmE4OGVfOTYSEUFsZXhpYSBUaW1tZXJtYW5zaksKNnN1Z2dlc3RJZEltcG9ydDIzNTZhY2ZjLTQ3OTEtNGE5YS04ZDg2LTE4M2M3MTc2YTg4ZV82MhIRQWxleGlhIFRpbW1lcm1hbnNqSgo1c3VnZ2VzdElkSW1wb3J0MjM1NmFjZmMtNDc5MS00YTlhLThkODYtMTgzYzcxNzZhODhlXzYSEUFsZXhpYSBUaW1tZXJtYW5zaksKNnN1Z2dlc3RJZEltcG9ydDIzNTZhY2ZjLTQ3OTEtNGE5YS04ZDg2LTE4M2M3MTc2YTg4ZV8xORIRQWxleGlhIFRpbW1lcm1hbnNqTAo3c3VnZ2VzdElkSW1wb3J0MjM1NmFjZmMtNDc5MS00YTlhLThkODYtMTgzYzcxNzZhODhlXzEwMBIRQWxleGlhIFRpbW1lcm1hbnNqTAo3c3VnZ2VzdElkSW1wb3J0MjM1NmFjZmMtNDc5MS00YTlhLThkODYtMTgzYzcxNzZhODhlXzExNRIRQWxleGlhIFRpbW1lcm1hbnNqTAo3c3VnZ2VzdElkSW1wb3J0MjM1NmFjZmMtNDc5MS00YTlhLThkODYtMTgzYzcxNzZhODhlXzEzMBIRQWxleGlhIFRpbW1lcm1hbnNqTAo3c3VnZ2VzdElkSW1wb3J0MjM1NmFjZmMtNDc5MS00YTlhLThkODYtMTgzYzcxNzZhODhlXzEzMxIRQWxleGlhIFRpbW1lcm1hbnNqSwo2c3VnZ2VzdElkSW1wb3J0MjM1NmFjZmMtNDc5MS00YTlhLThkODYtMTgzYzcxNzZhODhlXzE2EhFBbGV4aWEgVGltbWVybWFuc2pMCjdzdWdnZXN0SWRJbXBvcnQyMzU2YWNmYy00NzkxLTRhOWEtOGQ4Ni0xODNjNzE3NmE4OGVfMTI0EhFBbGV4aWEgVGltbWVybWFuc2pLCjZzdWdnZXN0SWRJbXBvcnQyMzU2YWNmYy00NzkxLTRhOWEtOGQ4Ni0xODNjNzE3NmE4OGVfNDESEUFsZXhpYSBUaW1tZXJtYW5zaksKNnN1Z2dlc3RJZEltcG9ydDIzNTZhY2ZjLTQ3OTEtNGE5YS04ZDg2LTE4M2M3MTc2YTg4ZV8xMRIRQWxleGlhIFRpbW1lcm1hbnNqSwo2c3VnZ2VzdElkSW1wb3J0MjM1NmFjZmMtNDc5MS00YTlhLThkODYtMTgzYzcxNzZhODhlXzgwEhFBbGV4aWEgVGltbWVybWFuc2pLCjZzdWdnZXN0SWRJbXBvcnQyMzU2YWNmYy00NzkxLTRhOWEtOGQ4Ni0xODNjNzE3NmE4OGVfODcSEUFsZXhpYSBUaW1tZXJtYW5zaksKNnN1Z2dlc3RJZEltcG9ydDIzNTZhY2ZjLTQ3OTEtNGE5YS04ZDg2LTE4M2M3MTc2YTg4ZV8yMxIRQWxleGlhIFRpbW1lcm1hbnNqSwo2c3VnZ2VzdElkSW1wb3J0MjM1NmFjZmMtNDc5MS00YTlhLThkODYtMTgzYzcxNzZhODhlXzg1EhFBbGV4aWEgVGltbWVybWFuc2pLCjZzdWdnZXN0SWRJbXBvcnQyMzU2YWNmYy00NzkxLTRhOWEtOGQ4Ni0xODNjNzE3NmE4OGVfMzESEUFsZXhpYSBUaW1tZXJtYW5zakwKN3N1Z2dlc3RJZEltcG9ydDIzNTZhY2ZjLTQ3OTEtNGE5YS04ZDg2LTE4M2M3MTc2YTg4ZV8xMTQSEUFsZXhpYSBUaW1tZXJtYW5zaksKNnN1Z2dlc3RJZEltcG9ydDIzNTZhY2ZjLTQ3OTEtNGE5YS04ZDg2LTE4M2M3MTc2YTg4ZV81MhIRQWxleGlhIFRpbW1lcm1hbnNqSwo2c3VnZ2VzdElkSW1wb3J0MjM1NmFjZmMtNDc5MS00YTlhLThkODYtMTgzYzcxNzZhODhlXzI5EhFBbGV4aWEgVGltbWVybWFuc2pLCjZzdWdnZXN0SWRJbXBvcnQyMzU2YWNmYy00NzkxLTRhOWEtOGQ4Ni0xODNjNzE3NmE4OGVfNzESEUFsZXhpYSBUaW1tZXJtYW5zakwKN3N1Z2dlc3RJZEltcG9ydDIzNTZhY2ZjLTQ3OTEtNGE5YS04ZDg2LTE4M2M3MTc2YTg4ZV8xMjASEUFsZXhpYSBUaW1tZXJtYW5zakoKNXN1Z2dlc3RJZEltcG9ydDIzNTZhY2ZjLTQ3OTEtNGE5YS04ZDg2LTE4M2M3MTc2YTg4ZV85EhFBbGV4aWEgVGltbWVybWFuc2pMCjdzdWdnZXN0SWRJbXBvcnQyMzU2YWNmYy00NzkxLTRhOWEtOGQ4Ni0xODNjNzE3NmE4OGVfMTIxEhFBbGV4aWEgVGltbWVybWFuc2pLCjZzdWdnZXN0SWRJbXBvcnQyMzU2YWNmYy00NzkxLTRhOWEtOGQ4Ni0xODNjNzE3NmE4OGVfOTgSEUFsZXhpYSBUaW1tZXJtYW5zaksKNnN1Z2dlc3RJZEltcG9ydDIzNTZhY2ZjLTQ3OTEtNGE5YS04ZDg2LTE4M2M3MTc2YTg4ZV8zNBIRQWxleGlhIFRpbW1lcm1hbnNqSwo2c3VnZ2VzdElkSW1wb3J0MjM1NmFjZmMtNDc5MS00YTlhLThkODYtMTgzYzcxNzZhODhlXzg4EhFBbGV4aWEgVGltbWVybWFuc2pLCjZzdWdnZXN0SWRJbXBvcnQyMzU2YWNmYy00NzkxLTRhOWEtOGQ4Ni0xODNjNzE3NmE4OGVfMTMSEUFsZXhpYSBUaW1tZXJtYW5zaksKNnN1Z2dlc3RJZEltcG9ydDIzNTZhY2ZjLTQ3OTEtNGE5YS04ZDg2LTE4M2M3MTc2YTg4ZV80NhIRQWxleGlhIFRpbW1lcm1hbnNqTAo3c3VnZ2VzdElkSW1wb3J0MjM1NmFjZmMtNDc5MS00YTlhLThkODYtMTgzYzcxNzZhODhlXzEwORIRQWxleGlhIFRpbW1lcm1hbnNqTAo3c3VnZ2VzdElkSW1wb3J0MjM1NmFjZmMtNDc5MS00YTlhLThkODYtMTgzYzcxNzZhODhlXzEwOBIRQWxleGlhIFRpbW1lcm1hbnNqTAo3c3VnZ2VzdElkSW1wb3J0MjM1NmFjZmMtNDc5MS00YTlhLThkODYtMTgzYzcxNzZhODhlXzEwNRIRQWxleGlhIFRpbW1lcm1hbnNqSwo2c3VnZ2VzdElkSW1wb3J0MjM1NmFjZmMtNDc5MS00YTlhLThkODYtMTgzYzcxNzZhODhlXzczEhFBbGV4aWEgVGltbWVybWFuc2pLCjZzdWdnZXN0SWRJbXBvcnQyMzU2YWNmYy00NzkxLTRhOWEtOGQ4Ni0xODNjNzE3NmE4OGVfMjUSEUFsZXhpYSBUaW1tZXJtYW5zaksKNnN1Z2dlc3RJZEltcG9ydDIzNTZhY2ZjLTQ3OTEtNGE5YS04ZDg2LTE4M2M3MTc2YTg4ZV82NxIRQWxleGlhIFRpbW1lcm1hbnNqTAo3c3VnZ2VzdElkSW1wb3J0MjM1NmFjZmMtNDc5MS00YTlhLThkODYtMTgzYzcxNzZhODhlXzExOBIRQWxleGlhIFRpbW1lcm1hbnNqSwo2c3VnZ2VzdElkSW1wb3J0MjM1NmFjZmMtNDc5MS00YTlhLThkODYtMTgzYzcxNzZhODhlXzQ0EhFBbGV4aWEgVGltbWVybWFuc2pKCjVzdWdnZXN0SWRJbXBvcnQyMzU2YWNmYy00NzkxLTRhOWEtOGQ4Ni0xODNjNzE3NmE4OGVfMxIRQWxleGlhIFRpbW1lcm1hbnNqSwo2c3VnZ2VzdElkSW1wb3J0MjM1NmFjZmMtNDc5MS00YTlhLThkODYtMTgzYzcxNzZhODhlXzY0EhFBbGV4aWEgVGltbWVybWFuc2pLCjZzdWdnZXN0SWRJbXBvcnQyMzU2YWNmYy00NzkxLTRhOWEtOGQ4Ni0xODNjNzE3NmE4OGVfMjYSEUFsZXhpYSBUaW1tZXJtYW5zaksKNnN1Z2dlc3RJZEltcG9ydDIzNTZhY2ZjLTQ3OTEtNGE5YS04ZDg2LTE4M2M3MTc2YTg4ZV8yMRIRQWxleGlhIFRpbW1lcm1hbnNqSwo2c3VnZ2VzdElkSW1wb3J0MjM1NmFjZmMtNDc5MS00YTlhLThkODYtMTgzYzcxNzZhODhlXzkxEhFBbGV4aWEgVGltbWVybWFuc2pLCjZzdWdnZXN0SWRJbXBvcnQyMzU2YWNmYy00NzkxLTRhOWEtOGQ4Ni0xODNjNzE3NmE4OGVfNTkSEUFsZXhpYSBUaW1tZXJtYW5zakwKN3N1Z2dlc3RJZEltcG9ydDIzNTZhY2ZjLTQ3OTEtNGE5YS04ZDg2LTE4M2M3MTc2YTg4ZV8xMTASEUFsZXhpYSBUaW1tZXJtYW5zaksKNnN1Z2dlc3RJZEltcG9ydDIzNTZhY2ZjLTQ3OTEtNGE5YS04ZDg2LTE4M2M3MTc2YTg4ZV80ORIRQWxleGlhIFRpbW1lcm1hbnNqSwo2c3VnZ2VzdElkSW1wb3J0MjM1NmFjZmMtNDc5MS00YTlhLThkODYtMTgzYzcxNzZhODhlXzk5EhFBbGV4aWEgVGltbWVybWFuc2pLCjZzdWdnZXN0SWRJbXBvcnQyMzU2YWNmYy00NzkxLTRhOWEtOGQ4Ni0xODNjNzE3NmE4OGVfNTYSEUFsZXhpYSBUaW1tZXJtYW5zaksKNnN1Z2dlc3RJZEltcG9ydDIzNTZhY2ZjLTQ3OTEtNGE5YS04ZDg2LTE4M2M3MTc2YTg4ZV81MRIRQWxleGlhIFRpbW1lcm1hbnNqSwo2c3VnZ2VzdElkSW1wb3J0MjM1NmFjZmMtNDc5MS00YTlhLThkODYtMTgzYzcxNzZhODhlXzg0EhFBbGV4aWEgVGltbWVybWFuc2pMCjdzdWdnZXN0SWRJbXBvcnQyMzU2YWNmYy00NzkxLTRhOWEtOGQ4Ni0xODNjNzE3NmE4OGVfMTI5EhFBbGV4aWEgVGltbWVybWFuc2pLCjZzdWdnZXN0SWRJbXBvcnQyMzU2YWNmYy00NzkxLTRhOWEtOGQ4Ni0xODNjNzE3NmE4OGVfNTUSEUFsZXhpYSBUaW1tZXJtYW5zaksKNnN1Z2dlc3RJZEltcG9ydDIzNTZhY2ZjLTQ3OTEtNGE5YS04ZDg2LTE4M2M3MTc2YTg4ZV85NxIRQWxleGlhIFRpbW1lcm1hbnNyITE4UUg3VGhXMmpQLUFXVmNSS2ZkT0htX2hJSUJGYlpk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46</Pages>
  <Words>13148</Words>
  <Characters>72316</Characters>
  <Application>Microsoft Office Word</Application>
  <DocSecurity>0</DocSecurity>
  <Lines>602</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Gold Standard</dc:creator>
  <cp:lastModifiedBy>Alexia Timmermans</cp:lastModifiedBy>
  <cp:revision>5</cp:revision>
  <dcterms:created xsi:type="dcterms:W3CDTF">2025-05-15T14:37:00Z</dcterms:created>
  <dcterms:modified xsi:type="dcterms:W3CDTF">2025-05-15T14:46:00Z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0x010100F044A2DA82065149BB8E5056D2040605</vt:lpwstr>
  </property>
</Properties>
</file>