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24E3D" w14:textId="483F1A29" w:rsidR="00E71525" w:rsidRPr="006A7F95" w:rsidRDefault="00E71525" w:rsidP="00F849C3">
      <w:pPr>
        <w:autoSpaceDE w:val="0"/>
        <w:autoSpaceDN w:val="0"/>
        <w:adjustRightInd w:val="0"/>
        <w:spacing w:after="0"/>
        <w:rPr>
          <w:rFonts w:cs="Arial"/>
          <w:i/>
          <w:iCs/>
          <w:color w:val="000000" w:themeColor="text1"/>
          <w:szCs w:val="20"/>
        </w:rPr>
      </w:pPr>
    </w:p>
    <w:p w14:paraId="306035F4" w14:textId="4B6D8B51" w:rsidR="008A251E" w:rsidRPr="006A7F95" w:rsidRDefault="0093095F" w:rsidP="00EE0B4F">
      <w:pPr>
        <w:spacing w:after="360"/>
        <w:ind w:left="360"/>
        <w:jc w:val="center"/>
        <w:rPr>
          <w:rFonts w:cs="Arial"/>
          <w:caps/>
          <w:color w:val="000000" w:themeColor="text1"/>
          <w:sz w:val="48"/>
        </w:rPr>
      </w:pPr>
      <w:r w:rsidRPr="006A7F95">
        <w:rPr>
          <w:rFonts w:cs="Arial"/>
          <w:caps/>
          <w:color w:val="000000" w:themeColor="text1"/>
          <w:sz w:val="48"/>
        </w:rPr>
        <w:t>VCS Project Review Report</w:t>
      </w:r>
    </w:p>
    <w:tbl>
      <w:tblPr>
        <w:tblW w:w="9360" w:type="dxa"/>
        <w:tblInd w:w="108" w:type="dxa"/>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Layout w:type="fixed"/>
        <w:tblLook w:val="0000" w:firstRow="0" w:lastRow="0" w:firstColumn="0" w:lastColumn="0" w:noHBand="0" w:noVBand="0"/>
      </w:tblPr>
      <w:tblGrid>
        <w:gridCol w:w="2520"/>
        <w:gridCol w:w="6840"/>
      </w:tblGrid>
      <w:tr w:rsidR="006A7F95" w:rsidRPr="006A7F95" w14:paraId="1B253E4B" w14:textId="77777777" w:rsidTr="00935CA4">
        <w:trPr>
          <w:trHeight w:val="552"/>
        </w:trPr>
        <w:tc>
          <w:tcPr>
            <w:tcW w:w="2520" w:type="dxa"/>
            <w:shd w:val="clear" w:color="auto" w:fill="005B82"/>
            <w:vAlign w:val="center"/>
          </w:tcPr>
          <w:p w14:paraId="7602A987" w14:textId="77777777" w:rsidR="002109A4" w:rsidRPr="00703550" w:rsidRDefault="002109A4" w:rsidP="00EE0B4F">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Project ID</w:t>
            </w:r>
          </w:p>
        </w:tc>
        <w:tc>
          <w:tcPr>
            <w:tcW w:w="6840" w:type="dxa"/>
            <w:shd w:val="clear" w:color="auto" w:fill="DBE5F1"/>
            <w:vAlign w:val="center"/>
          </w:tcPr>
          <w:p w14:paraId="5F2EA2B7" w14:textId="53D1B8D9" w:rsidR="00EA694B" w:rsidRPr="006A7F95" w:rsidRDefault="00CE7DD4" w:rsidP="00EE0B4F">
            <w:pPr>
              <w:pStyle w:val="Header"/>
              <w:spacing w:before="60" w:after="60"/>
              <w:rPr>
                <w:rFonts w:ascii="Arial" w:hAnsi="Arial" w:cs="Arial"/>
                <w:i/>
                <w:color w:val="000000" w:themeColor="text1"/>
                <w:sz w:val="20"/>
                <w:szCs w:val="20"/>
                <w:lang w:val="en-CA"/>
              </w:rPr>
            </w:pPr>
            <w:r w:rsidRPr="006A7F95">
              <w:rPr>
                <w:rFonts w:ascii="Arial" w:hAnsi="Arial" w:cs="Arial"/>
                <w:i/>
                <w:color w:val="000000" w:themeColor="text1"/>
                <w:sz w:val="20"/>
                <w:szCs w:val="20"/>
                <w:lang w:val="en-CA"/>
              </w:rPr>
              <w:t>959</w:t>
            </w:r>
          </w:p>
        </w:tc>
      </w:tr>
      <w:tr w:rsidR="006A7F95" w:rsidRPr="006A7F95" w14:paraId="01FA3E63" w14:textId="77777777" w:rsidTr="00935CA4">
        <w:trPr>
          <w:trHeight w:val="552"/>
        </w:trPr>
        <w:tc>
          <w:tcPr>
            <w:tcW w:w="2520" w:type="dxa"/>
            <w:shd w:val="clear" w:color="auto" w:fill="005B82"/>
            <w:vAlign w:val="center"/>
          </w:tcPr>
          <w:p w14:paraId="7ED387BA" w14:textId="77777777" w:rsidR="00F849C3" w:rsidRPr="00703550" w:rsidRDefault="002109A4" w:rsidP="00EE0B4F">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Project Name</w:t>
            </w:r>
          </w:p>
        </w:tc>
        <w:tc>
          <w:tcPr>
            <w:tcW w:w="6840" w:type="dxa"/>
            <w:shd w:val="clear" w:color="auto" w:fill="DBE5F1"/>
            <w:vAlign w:val="center"/>
          </w:tcPr>
          <w:p w14:paraId="140AEB86" w14:textId="1676E1A0" w:rsidR="00F849C3" w:rsidRPr="006A7F95" w:rsidRDefault="00BA627E" w:rsidP="00DF0CCB">
            <w:pPr>
              <w:pStyle w:val="Header"/>
              <w:spacing w:before="60" w:after="60"/>
              <w:rPr>
                <w:rFonts w:ascii="Arial" w:hAnsi="Arial" w:cs="Arial"/>
                <w:i/>
                <w:color w:val="000000" w:themeColor="text1"/>
                <w:sz w:val="20"/>
                <w:szCs w:val="20"/>
                <w:lang w:val="en-US"/>
              </w:rPr>
            </w:pPr>
            <w:r w:rsidRPr="006A7F95">
              <w:rPr>
                <w:rFonts w:ascii="Arial" w:hAnsi="Arial" w:cs="Arial"/>
                <w:i/>
                <w:color w:val="000000" w:themeColor="text1"/>
                <w:sz w:val="20"/>
                <w:szCs w:val="20"/>
                <w:lang w:val="en-US"/>
              </w:rPr>
              <w:t>‘Guanaré’ Forest Plantations on degraded grasslands under extensive grazing</w:t>
            </w:r>
          </w:p>
        </w:tc>
      </w:tr>
      <w:tr w:rsidR="006A7F95" w:rsidRPr="006A7F95" w14:paraId="7308753D" w14:textId="77777777" w:rsidTr="00FA4200">
        <w:trPr>
          <w:trHeight w:val="498"/>
        </w:trPr>
        <w:tc>
          <w:tcPr>
            <w:tcW w:w="2520" w:type="dxa"/>
            <w:shd w:val="clear" w:color="auto" w:fill="005B82"/>
            <w:vAlign w:val="center"/>
          </w:tcPr>
          <w:p w14:paraId="7838131C" w14:textId="77777777" w:rsidR="00FD3AF7" w:rsidRPr="00703550" w:rsidRDefault="00FD3AF7" w:rsidP="00FD3AF7">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Project Proponent</w:t>
            </w:r>
          </w:p>
        </w:tc>
        <w:tc>
          <w:tcPr>
            <w:tcW w:w="6840" w:type="dxa"/>
            <w:shd w:val="clear" w:color="auto" w:fill="DBE5F1"/>
            <w:vAlign w:val="center"/>
          </w:tcPr>
          <w:p w14:paraId="1A420D64" w14:textId="10805D80" w:rsidR="00FD3AF7" w:rsidRPr="006A7F95" w:rsidRDefault="00BA627E" w:rsidP="00BA627E">
            <w:pPr>
              <w:pStyle w:val="Header"/>
              <w:spacing w:before="60" w:after="60"/>
              <w:rPr>
                <w:rFonts w:ascii="Arial" w:hAnsi="Arial" w:cs="Arial"/>
                <w:i/>
                <w:color w:val="000000" w:themeColor="text1"/>
                <w:sz w:val="20"/>
                <w:szCs w:val="20"/>
                <w:lang w:val="de-DE"/>
              </w:rPr>
            </w:pPr>
            <w:r w:rsidRPr="006A7F95">
              <w:rPr>
                <w:rFonts w:ascii="Arial" w:hAnsi="Arial" w:cs="Arial"/>
                <w:i/>
                <w:color w:val="000000" w:themeColor="text1"/>
                <w:sz w:val="20"/>
                <w:szCs w:val="20"/>
                <w:lang w:val="de-DE"/>
              </w:rPr>
              <w:t>‘Guanaré’ S.A.</w:t>
            </w:r>
          </w:p>
        </w:tc>
      </w:tr>
      <w:tr w:rsidR="006A7F95" w:rsidRPr="006A7F95" w14:paraId="547E3948" w14:textId="77777777" w:rsidTr="00FA4200">
        <w:trPr>
          <w:trHeight w:val="516"/>
        </w:trPr>
        <w:tc>
          <w:tcPr>
            <w:tcW w:w="2520" w:type="dxa"/>
            <w:shd w:val="clear" w:color="auto" w:fill="005B82"/>
            <w:vAlign w:val="center"/>
          </w:tcPr>
          <w:p w14:paraId="2686A30B" w14:textId="77777777" w:rsidR="00FD3AF7" w:rsidRPr="00703550" w:rsidRDefault="00FD3AF7" w:rsidP="00FD3AF7">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 xml:space="preserve">Methodology </w:t>
            </w:r>
          </w:p>
        </w:tc>
        <w:tc>
          <w:tcPr>
            <w:tcW w:w="6840" w:type="dxa"/>
            <w:shd w:val="clear" w:color="auto" w:fill="DBE5F1"/>
            <w:vAlign w:val="center"/>
          </w:tcPr>
          <w:p w14:paraId="16299678" w14:textId="7BC60347" w:rsidR="00FD3AF7" w:rsidRPr="006A7F95" w:rsidRDefault="00BA627E" w:rsidP="00DF0CCB">
            <w:pPr>
              <w:pStyle w:val="Header"/>
              <w:spacing w:before="60" w:after="60"/>
              <w:rPr>
                <w:rFonts w:ascii="Arial" w:hAnsi="Arial" w:cs="Arial"/>
                <w:i/>
                <w:color w:val="000000" w:themeColor="text1"/>
                <w:sz w:val="20"/>
                <w:szCs w:val="20"/>
                <w:lang w:val="en-CA"/>
              </w:rPr>
            </w:pPr>
            <w:r w:rsidRPr="006A7F95">
              <w:rPr>
                <w:rFonts w:ascii="Arial" w:hAnsi="Arial" w:cs="Arial"/>
                <w:i/>
                <w:color w:val="000000" w:themeColor="text1"/>
                <w:sz w:val="20"/>
                <w:szCs w:val="20"/>
                <w:lang w:val="en-CA"/>
              </w:rPr>
              <w:t>AR-ACM0001</w:t>
            </w:r>
          </w:p>
        </w:tc>
      </w:tr>
      <w:tr w:rsidR="006A7F95" w:rsidRPr="006A7F95" w14:paraId="27473E01" w14:textId="77777777" w:rsidTr="00FA4200">
        <w:trPr>
          <w:trHeight w:val="543"/>
        </w:trPr>
        <w:tc>
          <w:tcPr>
            <w:tcW w:w="2520" w:type="dxa"/>
            <w:shd w:val="clear" w:color="auto" w:fill="005B82"/>
            <w:vAlign w:val="center"/>
          </w:tcPr>
          <w:p w14:paraId="09686822" w14:textId="77777777" w:rsidR="00FD3AF7" w:rsidRPr="00703550" w:rsidRDefault="00FD3AF7" w:rsidP="00FD3AF7">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Sectoral Scope(s)</w:t>
            </w:r>
          </w:p>
        </w:tc>
        <w:tc>
          <w:tcPr>
            <w:tcW w:w="6840" w:type="dxa"/>
            <w:shd w:val="clear" w:color="auto" w:fill="DBE5F1"/>
            <w:vAlign w:val="center"/>
          </w:tcPr>
          <w:p w14:paraId="056FA630" w14:textId="518CABD3" w:rsidR="00FD3AF7" w:rsidRPr="006A7F95" w:rsidRDefault="00BA627E" w:rsidP="00BA627E">
            <w:pPr>
              <w:pStyle w:val="Header"/>
              <w:spacing w:before="60" w:after="60"/>
              <w:ind w:left="720"/>
              <w:rPr>
                <w:rFonts w:ascii="Arial" w:hAnsi="Arial" w:cs="Arial"/>
                <w:i/>
                <w:color w:val="000000" w:themeColor="text1"/>
                <w:sz w:val="20"/>
                <w:szCs w:val="20"/>
                <w:lang w:val="en-CA"/>
              </w:rPr>
            </w:pPr>
            <w:r w:rsidRPr="006A7F95">
              <w:rPr>
                <w:rFonts w:ascii="Arial" w:hAnsi="Arial" w:cs="Arial"/>
                <w:i/>
                <w:color w:val="000000" w:themeColor="text1"/>
                <w:sz w:val="20"/>
                <w:szCs w:val="20"/>
                <w:lang w:val="en-CA"/>
              </w:rPr>
              <w:t>14. AFOLU</w:t>
            </w:r>
          </w:p>
        </w:tc>
      </w:tr>
      <w:tr w:rsidR="006A7F95" w:rsidRPr="006A7F95" w14:paraId="11546842" w14:textId="77777777" w:rsidTr="00935CA4">
        <w:trPr>
          <w:trHeight w:val="426"/>
        </w:trPr>
        <w:tc>
          <w:tcPr>
            <w:tcW w:w="2520" w:type="dxa"/>
            <w:shd w:val="clear" w:color="auto" w:fill="005B82"/>
            <w:vAlign w:val="center"/>
          </w:tcPr>
          <w:p w14:paraId="73227989" w14:textId="77777777" w:rsidR="00FD3AF7" w:rsidRPr="00703550" w:rsidRDefault="00FD3AF7" w:rsidP="00FD3AF7">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Validation/Verification Body (VVB)</w:t>
            </w:r>
          </w:p>
        </w:tc>
        <w:tc>
          <w:tcPr>
            <w:tcW w:w="6840" w:type="dxa"/>
            <w:shd w:val="clear" w:color="auto" w:fill="DBE5F1"/>
            <w:vAlign w:val="center"/>
          </w:tcPr>
          <w:p w14:paraId="0C9D806C" w14:textId="19C05D16" w:rsidR="00FD3AF7" w:rsidRPr="006A7F95" w:rsidRDefault="00BA627E" w:rsidP="00133490">
            <w:pPr>
              <w:pStyle w:val="Header"/>
              <w:spacing w:before="60" w:after="60"/>
              <w:rPr>
                <w:rFonts w:ascii="Arial" w:hAnsi="Arial" w:cs="Arial"/>
                <w:i/>
                <w:color w:val="000000" w:themeColor="text1"/>
                <w:sz w:val="20"/>
                <w:szCs w:val="20"/>
                <w:lang w:val="en-CA"/>
              </w:rPr>
            </w:pPr>
            <w:r w:rsidRPr="006A7F95">
              <w:rPr>
                <w:rFonts w:ascii="Arial" w:hAnsi="Arial" w:cs="Arial"/>
                <w:i/>
                <w:color w:val="000000" w:themeColor="text1"/>
                <w:sz w:val="20"/>
                <w:szCs w:val="20"/>
                <w:lang w:val="en-CA"/>
              </w:rPr>
              <w:t>SCS Global</w:t>
            </w:r>
          </w:p>
        </w:tc>
      </w:tr>
    </w:tbl>
    <w:p w14:paraId="66314075" w14:textId="77777777" w:rsidR="00F849C3" w:rsidRPr="006A7F95" w:rsidRDefault="00F849C3" w:rsidP="007C42DA">
      <w:pPr>
        <w:spacing w:after="0"/>
        <w:ind w:left="360"/>
        <w:jc w:val="center"/>
        <w:rPr>
          <w:color w:val="000000" w:themeColor="text1"/>
          <w:sz w:val="22"/>
          <w:szCs w:val="22"/>
        </w:rPr>
      </w:pPr>
    </w:p>
    <w:tbl>
      <w:tblPr>
        <w:tblW w:w="9360" w:type="dxa"/>
        <w:tblInd w:w="108" w:type="dxa"/>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Look w:val="0000" w:firstRow="0" w:lastRow="0" w:firstColumn="0" w:lastColumn="0" w:noHBand="0" w:noVBand="0"/>
      </w:tblPr>
      <w:tblGrid>
        <w:gridCol w:w="2457"/>
        <w:gridCol w:w="6903"/>
      </w:tblGrid>
      <w:tr w:rsidR="006A7F95" w:rsidRPr="006A7F95" w14:paraId="670817CB" w14:textId="77777777" w:rsidTr="00EC106F">
        <w:trPr>
          <w:trHeight w:val="390"/>
        </w:trPr>
        <w:tc>
          <w:tcPr>
            <w:tcW w:w="2457" w:type="dxa"/>
            <w:shd w:val="clear" w:color="auto" w:fill="005B82"/>
            <w:vAlign w:val="center"/>
          </w:tcPr>
          <w:p w14:paraId="0A82C09E" w14:textId="6005B5FB" w:rsidR="00F849C3" w:rsidRPr="00703550" w:rsidRDefault="00FD3AF7" w:rsidP="00EE0B4F">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Assessment Criteria</w:t>
            </w:r>
          </w:p>
        </w:tc>
        <w:tc>
          <w:tcPr>
            <w:tcW w:w="6903" w:type="dxa"/>
            <w:shd w:val="clear" w:color="auto" w:fill="DBE5F1"/>
            <w:vAlign w:val="center"/>
          </w:tcPr>
          <w:p w14:paraId="55242764" w14:textId="3125EC13" w:rsidR="00735F31" w:rsidRPr="006A7F95" w:rsidRDefault="00D535C0" w:rsidP="005C3F8E">
            <w:pPr>
              <w:pStyle w:val="Header"/>
              <w:spacing w:before="60" w:after="60"/>
              <w:rPr>
                <w:rFonts w:ascii="Arial" w:hAnsi="Arial" w:cs="Arial"/>
                <w:i/>
                <w:color w:val="000000" w:themeColor="text1"/>
                <w:sz w:val="20"/>
                <w:szCs w:val="20"/>
                <w:lang w:val="en-CA"/>
              </w:rPr>
            </w:pPr>
            <w:r w:rsidRPr="006A7F95">
              <w:rPr>
                <w:rFonts w:ascii="Arial" w:hAnsi="Arial" w:cs="Arial"/>
                <w:i/>
                <w:color w:val="000000" w:themeColor="text1"/>
                <w:sz w:val="20"/>
                <w:szCs w:val="20"/>
                <w:lang w:val="en-CA"/>
              </w:rPr>
              <w:t>VCS Standard, v4</w:t>
            </w:r>
            <w:r w:rsidR="00C02824" w:rsidRPr="006A7F95">
              <w:rPr>
                <w:rFonts w:ascii="Arial" w:hAnsi="Arial" w:cs="Arial"/>
                <w:i/>
                <w:color w:val="000000" w:themeColor="text1"/>
                <w:sz w:val="20"/>
                <w:szCs w:val="20"/>
                <w:lang w:val="en-CA"/>
              </w:rPr>
              <w:t>.0</w:t>
            </w:r>
          </w:p>
        </w:tc>
      </w:tr>
      <w:tr w:rsidR="006A7F95" w:rsidRPr="006A7F95" w14:paraId="78B676AC" w14:textId="77777777" w:rsidTr="00EC106F">
        <w:trPr>
          <w:trHeight w:val="390"/>
        </w:trPr>
        <w:tc>
          <w:tcPr>
            <w:tcW w:w="2457" w:type="dxa"/>
            <w:shd w:val="clear" w:color="auto" w:fill="005B82"/>
            <w:vAlign w:val="center"/>
          </w:tcPr>
          <w:p w14:paraId="3C85B93D" w14:textId="22C8F531" w:rsidR="00735F31" w:rsidRPr="00703550" w:rsidRDefault="00FD3AF7" w:rsidP="00EE0B4F">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Date of First Issue</w:t>
            </w:r>
          </w:p>
        </w:tc>
        <w:tc>
          <w:tcPr>
            <w:tcW w:w="6903" w:type="dxa"/>
            <w:shd w:val="clear" w:color="auto" w:fill="DBE5F1"/>
            <w:vAlign w:val="center"/>
          </w:tcPr>
          <w:p w14:paraId="7120219D" w14:textId="07B385AA" w:rsidR="00735F31" w:rsidRPr="006A7F95" w:rsidRDefault="00082E4A" w:rsidP="00D535C0">
            <w:pPr>
              <w:pStyle w:val="Header"/>
              <w:spacing w:before="60" w:after="60"/>
              <w:rPr>
                <w:rFonts w:ascii="Arial" w:hAnsi="Arial" w:cs="Arial"/>
                <w:color w:val="000000" w:themeColor="text1"/>
                <w:sz w:val="20"/>
                <w:szCs w:val="20"/>
                <w:lang w:val="en-CA"/>
              </w:rPr>
            </w:pPr>
            <w:r w:rsidRPr="006A7F95">
              <w:rPr>
                <w:rFonts w:ascii="Arial" w:hAnsi="Arial" w:cs="Arial"/>
                <w:color w:val="000000" w:themeColor="text1"/>
                <w:sz w:val="20"/>
                <w:szCs w:val="20"/>
                <w:lang w:val="en-CA"/>
              </w:rPr>
              <w:t>28</w:t>
            </w:r>
            <w:r w:rsidR="005E49DC" w:rsidRPr="006A7F95">
              <w:rPr>
                <w:rFonts w:ascii="Arial" w:hAnsi="Arial" w:cs="Arial"/>
                <w:color w:val="000000" w:themeColor="text1"/>
                <w:sz w:val="20"/>
                <w:szCs w:val="20"/>
                <w:lang w:val="en-CA"/>
              </w:rPr>
              <w:t xml:space="preserve"> October 2020</w:t>
            </w:r>
          </w:p>
        </w:tc>
      </w:tr>
      <w:tr w:rsidR="00703550" w:rsidRPr="006A7F95" w14:paraId="342077AE" w14:textId="77777777" w:rsidTr="00EC106F">
        <w:trPr>
          <w:trHeight w:val="390"/>
        </w:trPr>
        <w:tc>
          <w:tcPr>
            <w:tcW w:w="2457" w:type="dxa"/>
            <w:shd w:val="clear" w:color="auto" w:fill="005B82"/>
            <w:vAlign w:val="center"/>
          </w:tcPr>
          <w:p w14:paraId="5DB5FFA3" w14:textId="49C965BE" w:rsidR="00703550" w:rsidRPr="00703550" w:rsidRDefault="00703550" w:rsidP="00703550">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Date of Second Issue</w:t>
            </w:r>
          </w:p>
        </w:tc>
        <w:tc>
          <w:tcPr>
            <w:tcW w:w="6903" w:type="dxa"/>
            <w:shd w:val="clear" w:color="auto" w:fill="DBE5F1"/>
            <w:vAlign w:val="center"/>
          </w:tcPr>
          <w:p w14:paraId="2A1CF645" w14:textId="2E6BFB25" w:rsidR="00703550" w:rsidRPr="006A7F95" w:rsidRDefault="00210CA5" w:rsidP="00703550">
            <w:pPr>
              <w:pStyle w:val="Header"/>
              <w:spacing w:before="60" w:after="60"/>
              <w:rPr>
                <w:rFonts w:ascii="Arial" w:hAnsi="Arial" w:cs="Arial"/>
                <w:color w:val="000000" w:themeColor="text1"/>
                <w:sz w:val="20"/>
                <w:szCs w:val="20"/>
                <w:lang w:val="en-CA"/>
              </w:rPr>
            </w:pPr>
            <w:r>
              <w:rPr>
                <w:rFonts w:ascii="Arial" w:hAnsi="Arial" w:cs="Arial"/>
                <w:color w:val="000000" w:themeColor="text1"/>
                <w:sz w:val="20"/>
                <w:szCs w:val="20"/>
                <w:lang w:val="en-CA"/>
              </w:rPr>
              <w:t>25</w:t>
            </w:r>
            <w:r w:rsidR="00703550">
              <w:rPr>
                <w:rFonts w:ascii="Arial" w:hAnsi="Arial" w:cs="Arial"/>
                <w:color w:val="000000" w:themeColor="text1"/>
                <w:sz w:val="20"/>
                <w:szCs w:val="20"/>
                <w:lang w:val="en-CA"/>
              </w:rPr>
              <w:t xml:space="preserve"> January 202</w:t>
            </w:r>
            <w:r w:rsidR="00C4020A">
              <w:rPr>
                <w:rFonts w:ascii="Arial" w:hAnsi="Arial" w:cs="Arial"/>
                <w:color w:val="000000" w:themeColor="text1"/>
                <w:sz w:val="20"/>
                <w:szCs w:val="20"/>
                <w:lang w:val="en-CA"/>
              </w:rPr>
              <w:t>1</w:t>
            </w:r>
          </w:p>
        </w:tc>
      </w:tr>
      <w:tr w:rsidR="005764FF" w:rsidRPr="006A7F95" w14:paraId="74E99EA0" w14:textId="77777777" w:rsidTr="00EC106F">
        <w:trPr>
          <w:trHeight w:val="390"/>
        </w:trPr>
        <w:tc>
          <w:tcPr>
            <w:tcW w:w="2457" w:type="dxa"/>
            <w:shd w:val="clear" w:color="auto" w:fill="005B82"/>
            <w:vAlign w:val="center"/>
          </w:tcPr>
          <w:p w14:paraId="0B507DE2" w14:textId="032C5A61" w:rsidR="005764FF" w:rsidRPr="00703550" w:rsidRDefault="005764FF" w:rsidP="005764FF">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 xml:space="preserve">Date of </w:t>
            </w:r>
            <w:r>
              <w:rPr>
                <w:rFonts w:ascii="Arial" w:hAnsi="Arial" w:cs="Arial"/>
                <w:b/>
                <w:color w:val="FFFFFF" w:themeColor="background1"/>
                <w:sz w:val="20"/>
                <w:szCs w:val="20"/>
                <w:lang w:val="en-CA"/>
              </w:rPr>
              <w:t>Third</w:t>
            </w:r>
            <w:r w:rsidRPr="00703550">
              <w:rPr>
                <w:rFonts w:ascii="Arial" w:hAnsi="Arial" w:cs="Arial"/>
                <w:b/>
                <w:color w:val="FFFFFF" w:themeColor="background1"/>
                <w:sz w:val="20"/>
                <w:szCs w:val="20"/>
                <w:lang w:val="en-CA"/>
              </w:rPr>
              <w:t xml:space="preserve"> Issue</w:t>
            </w:r>
          </w:p>
        </w:tc>
        <w:tc>
          <w:tcPr>
            <w:tcW w:w="6903" w:type="dxa"/>
            <w:shd w:val="clear" w:color="auto" w:fill="DBE5F1"/>
            <w:vAlign w:val="center"/>
          </w:tcPr>
          <w:p w14:paraId="29F9F2F0" w14:textId="0B199480" w:rsidR="005764FF" w:rsidRDefault="005764FF" w:rsidP="00703550">
            <w:pPr>
              <w:pStyle w:val="Header"/>
              <w:spacing w:before="60" w:after="60"/>
              <w:rPr>
                <w:rFonts w:ascii="Arial" w:hAnsi="Arial" w:cs="Arial"/>
                <w:color w:val="000000" w:themeColor="text1"/>
                <w:sz w:val="20"/>
                <w:szCs w:val="20"/>
                <w:lang w:val="en-CA"/>
              </w:rPr>
            </w:pPr>
            <w:r>
              <w:rPr>
                <w:rFonts w:ascii="Arial" w:hAnsi="Arial" w:cs="Arial"/>
                <w:color w:val="000000" w:themeColor="text1"/>
                <w:sz w:val="20"/>
                <w:szCs w:val="20"/>
                <w:lang w:val="en-CA"/>
              </w:rPr>
              <w:t>9 March 202</w:t>
            </w:r>
            <w:r w:rsidR="00C4020A">
              <w:rPr>
                <w:rFonts w:ascii="Arial" w:hAnsi="Arial" w:cs="Arial"/>
                <w:color w:val="000000" w:themeColor="text1"/>
                <w:sz w:val="20"/>
                <w:szCs w:val="20"/>
                <w:lang w:val="en-CA"/>
              </w:rPr>
              <w:t>1</w:t>
            </w:r>
          </w:p>
        </w:tc>
      </w:tr>
      <w:tr w:rsidR="00703550" w:rsidRPr="006A7F95" w14:paraId="2AEF77BF" w14:textId="77777777" w:rsidTr="00EC106F">
        <w:trPr>
          <w:trHeight w:val="390"/>
        </w:trPr>
        <w:tc>
          <w:tcPr>
            <w:tcW w:w="2457" w:type="dxa"/>
            <w:shd w:val="clear" w:color="auto" w:fill="005B82"/>
            <w:vAlign w:val="center"/>
          </w:tcPr>
          <w:p w14:paraId="0AF3A165" w14:textId="7A6D9BFE" w:rsidR="00703550" w:rsidRPr="00703550" w:rsidRDefault="00703550" w:rsidP="00703550">
            <w:pPr>
              <w:pStyle w:val="Header"/>
              <w:spacing w:before="60" w:after="60"/>
              <w:jc w:val="right"/>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Date of Final Issue</w:t>
            </w:r>
          </w:p>
        </w:tc>
        <w:tc>
          <w:tcPr>
            <w:tcW w:w="6903" w:type="dxa"/>
            <w:shd w:val="clear" w:color="auto" w:fill="DBE5F1"/>
            <w:vAlign w:val="center"/>
          </w:tcPr>
          <w:p w14:paraId="3F834B60" w14:textId="47E304F4" w:rsidR="00703550" w:rsidRPr="006A7F95" w:rsidRDefault="006972A6" w:rsidP="00703550">
            <w:pPr>
              <w:pStyle w:val="Header"/>
              <w:spacing w:before="60" w:after="60"/>
              <w:rPr>
                <w:rFonts w:ascii="Arial" w:hAnsi="Arial" w:cs="Arial"/>
                <w:color w:val="000000" w:themeColor="text1"/>
                <w:sz w:val="20"/>
                <w:szCs w:val="20"/>
                <w:lang w:val="en-CA"/>
              </w:rPr>
            </w:pPr>
            <w:r>
              <w:rPr>
                <w:rFonts w:ascii="Arial" w:hAnsi="Arial" w:cs="Arial"/>
                <w:i/>
                <w:color w:val="000000" w:themeColor="text1"/>
                <w:sz w:val="20"/>
                <w:szCs w:val="20"/>
                <w:lang w:val="en-CA"/>
              </w:rPr>
              <w:t>30 March 2021</w:t>
            </w:r>
          </w:p>
        </w:tc>
      </w:tr>
    </w:tbl>
    <w:p w14:paraId="6703FF7E" w14:textId="77777777" w:rsidR="00F849C3" w:rsidRPr="00703550" w:rsidRDefault="00F849C3" w:rsidP="007C42DA">
      <w:pPr>
        <w:spacing w:after="0"/>
        <w:rPr>
          <w:rFonts w:ascii="Arial Bold" w:hAnsi="Arial Bold"/>
          <w:color w:val="FFFFFF" w:themeColor="background1"/>
          <w:sz w:val="22"/>
          <w:szCs w:val="22"/>
        </w:rPr>
      </w:pPr>
    </w:p>
    <w:tbl>
      <w:tblPr>
        <w:tblW w:w="9360" w:type="dxa"/>
        <w:tblInd w:w="108" w:type="dxa"/>
        <w:tblBorders>
          <w:top w:val="thinThickSmallGap" w:sz="24" w:space="0" w:color="005B82"/>
          <w:left w:val="thinThickSmallGap" w:sz="24" w:space="0" w:color="005B82"/>
          <w:bottom w:val="thinThickSmallGap" w:sz="24" w:space="0" w:color="005B82"/>
          <w:right w:val="thinThickSmallGap" w:sz="24" w:space="0" w:color="005B82"/>
          <w:insideH w:val="thinThickSmallGap" w:sz="24" w:space="0" w:color="005B82"/>
          <w:insideV w:val="thinThickSmallGap" w:sz="24" w:space="0" w:color="005B82"/>
        </w:tblBorders>
        <w:tblLook w:val="0000" w:firstRow="0" w:lastRow="0" w:firstColumn="0" w:lastColumn="0" w:noHBand="0" w:noVBand="0"/>
      </w:tblPr>
      <w:tblGrid>
        <w:gridCol w:w="9360"/>
      </w:tblGrid>
      <w:tr w:rsidR="006A7F95" w:rsidRPr="00703550" w14:paraId="431E0FD6" w14:textId="77777777" w:rsidTr="008904D0">
        <w:tc>
          <w:tcPr>
            <w:tcW w:w="9270" w:type="dxa"/>
            <w:shd w:val="clear" w:color="auto" w:fill="005B82"/>
          </w:tcPr>
          <w:p w14:paraId="1F6D673B" w14:textId="77777777" w:rsidR="00F849C3" w:rsidRPr="00703550" w:rsidRDefault="00F849C3" w:rsidP="00EE0B4F">
            <w:pPr>
              <w:pStyle w:val="Header"/>
              <w:tabs>
                <w:tab w:val="clear" w:pos="4153"/>
                <w:tab w:val="clear" w:pos="8306"/>
              </w:tabs>
              <w:spacing w:before="120" w:after="120"/>
              <w:rPr>
                <w:rFonts w:ascii="Arial" w:hAnsi="Arial" w:cs="Arial"/>
                <w:b/>
                <w:color w:val="FFFFFF" w:themeColor="background1"/>
                <w:sz w:val="20"/>
                <w:szCs w:val="20"/>
                <w:lang w:val="en-CA"/>
              </w:rPr>
            </w:pPr>
            <w:r w:rsidRPr="00703550">
              <w:rPr>
                <w:rFonts w:ascii="Arial" w:hAnsi="Arial" w:cs="Arial"/>
                <w:b/>
                <w:color w:val="FFFFFF" w:themeColor="background1"/>
                <w:sz w:val="20"/>
                <w:szCs w:val="20"/>
                <w:lang w:val="en-CA"/>
              </w:rPr>
              <w:t>Summary:</w:t>
            </w:r>
          </w:p>
        </w:tc>
      </w:tr>
      <w:tr w:rsidR="006A7F95" w:rsidRPr="006A7F95" w14:paraId="78C0C676" w14:textId="77777777" w:rsidTr="008904D0">
        <w:tc>
          <w:tcPr>
            <w:tcW w:w="9270" w:type="dxa"/>
            <w:shd w:val="clear" w:color="auto" w:fill="DBE5F1"/>
          </w:tcPr>
          <w:p w14:paraId="5DFD6701" w14:textId="74BDA656" w:rsidR="009C0C32" w:rsidRPr="006A7F95" w:rsidRDefault="009C0C32" w:rsidP="009C0C32">
            <w:pPr>
              <w:spacing w:before="120" w:after="120"/>
              <w:rPr>
                <w:iCs/>
                <w:color w:val="000000" w:themeColor="text1"/>
                <w:szCs w:val="20"/>
              </w:rPr>
            </w:pPr>
            <w:r w:rsidRPr="006A7F95">
              <w:rPr>
                <w:iCs/>
                <w:color w:val="000000" w:themeColor="text1"/>
                <w:szCs w:val="20"/>
              </w:rPr>
              <w:t>An accuracy review of the</w:t>
            </w:r>
            <w:r w:rsidR="004C62A5" w:rsidRPr="006A7F95">
              <w:rPr>
                <w:iCs/>
                <w:color w:val="000000" w:themeColor="text1"/>
                <w:szCs w:val="20"/>
              </w:rPr>
              <w:t xml:space="preserve"> </w:t>
            </w:r>
            <w:r w:rsidR="00752286" w:rsidRPr="006A7F95">
              <w:rPr>
                <w:rFonts w:cs="Arial"/>
                <w:i/>
                <w:color w:val="000000" w:themeColor="text1"/>
                <w:szCs w:val="20"/>
                <w:lang w:val="en-US"/>
              </w:rPr>
              <w:t>Renewable Energy based power generation projects in Bangladesh</w:t>
            </w:r>
            <w:r w:rsidR="00752286" w:rsidRPr="006A7F95">
              <w:rPr>
                <w:iCs/>
                <w:color w:val="000000" w:themeColor="text1"/>
                <w:szCs w:val="20"/>
              </w:rPr>
              <w:t xml:space="preserve"> </w:t>
            </w:r>
            <w:r w:rsidR="00D535C0" w:rsidRPr="006A7F95">
              <w:rPr>
                <w:iCs/>
                <w:color w:val="000000" w:themeColor="text1"/>
                <w:szCs w:val="20"/>
              </w:rPr>
              <w:t>registration request</w:t>
            </w:r>
            <w:r w:rsidR="00077679" w:rsidRPr="006A7F95">
              <w:rPr>
                <w:iCs/>
                <w:color w:val="000000" w:themeColor="text1"/>
                <w:szCs w:val="20"/>
              </w:rPr>
              <w:t xml:space="preserve"> has been conducted by V</w:t>
            </w:r>
            <w:r w:rsidR="00106DBB" w:rsidRPr="006A7F95">
              <w:rPr>
                <w:iCs/>
                <w:color w:val="000000" w:themeColor="text1"/>
                <w:szCs w:val="20"/>
              </w:rPr>
              <w:t>erra</w:t>
            </w:r>
            <w:r w:rsidRPr="006A7F95">
              <w:rPr>
                <w:iCs/>
                <w:color w:val="000000" w:themeColor="text1"/>
                <w:szCs w:val="20"/>
              </w:rPr>
              <w:t xml:space="preserve"> in accordance with Section 4.3 of the </w:t>
            </w:r>
            <w:r w:rsidRPr="006A7F95">
              <w:rPr>
                <w:i/>
                <w:iCs/>
                <w:color w:val="000000" w:themeColor="text1"/>
                <w:szCs w:val="20"/>
              </w:rPr>
              <w:t>Registration and Issuance Process</w:t>
            </w:r>
            <w:r w:rsidRPr="006A7F95">
              <w:rPr>
                <w:iCs/>
                <w:color w:val="000000" w:themeColor="text1"/>
                <w:szCs w:val="20"/>
              </w:rPr>
              <w:t xml:space="preserve">. </w:t>
            </w:r>
          </w:p>
          <w:p w14:paraId="615324F4" w14:textId="0CB37FBF" w:rsidR="0057727F" w:rsidRPr="006A7F95" w:rsidRDefault="009C0C32" w:rsidP="009C0C32">
            <w:pPr>
              <w:spacing w:before="120" w:after="120"/>
              <w:rPr>
                <w:iCs/>
                <w:color w:val="000000" w:themeColor="text1"/>
                <w:szCs w:val="20"/>
              </w:rPr>
            </w:pPr>
            <w:r w:rsidRPr="006A7F95">
              <w:rPr>
                <w:iCs/>
                <w:color w:val="000000" w:themeColor="text1"/>
                <w:szCs w:val="20"/>
              </w:rPr>
              <w:t xml:space="preserve">The accuracy review has raised </w:t>
            </w:r>
            <w:r w:rsidR="00403880" w:rsidRPr="006A7F95">
              <w:rPr>
                <w:iCs/>
                <w:color w:val="000000" w:themeColor="text1"/>
                <w:szCs w:val="20"/>
              </w:rPr>
              <w:t>15</w:t>
            </w:r>
            <w:r w:rsidRPr="006A7F95">
              <w:rPr>
                <w:iCs/>
                <w:color w:val="000000" w:themeColor="text1"/>
                <w:szCs w:val="20"/>
              </w:rPr>
              <w:t xml:space="preserve"> assessment findings </w:t>
            </w:r>
            <w:r w:rsidR="00596A8D" w:rsidRPr="006A7F95">
              <w:rPr>
                <w:iCs/>
                <w:color w:val="000000" w:themeColor="text1"/>
                <w:szCs w:val="20"/>
              </w:rPr>
              <w:t xml:space="preserve">and </w:t>
            </w:r>
            <w:r w:rsidR="00E5561D" w:rsidRPr="006A7F95">
              <w:rPr>
                <w:iCs/>
                <w:color w:val="000000" w:themeColor="text1"/>
                <w:szCs w:val="20"/>
              </w:rPr>
              <w:t>one</w:t>
            </w:r>
            <w:r w:rsidRPr="006A7F95">
              <w:rPr>
                <w:iCs/>
                <w:color w:val="000000" w:themeColor="text1"/>
                <w:szCs w:val="20"/>
              </w:rPr>
              <w:t xml:space="preserve"> minor finding</w:t>
            </w:r>
            <w:r w:rsidR="00105472" w:rsidRPr="006A7F95">
              <w:rPr>
                <w:iCs/>
                <w:color w:val="000000" w:themeColor="text1"/>
                <w:szCs w:val="20"/>
              </w:rPr>
              <w:t>s</w:t>
            </w:r>
            <w:r w:rsidRPr="006A7F95">
              <w:rPr>
                <w:iCs/>
                <w:color w:val="000000" w:themeColor="text1"/>
                <w:szCs w:val="20"/>
              </w:rPr>
              <w:t xml:space="preserve">, detailed below. The VVB, in coordination with the project proponent, is hereby required to provide a response to the </w:t>
            </w:r>
            <w:r w:rsidR="00403880" w:rsidRPr="006A7F95">
              <w:rPr>
                <w:iCs/>
                <w:color w:val="000000" w:themeColor="text1"/>
                <w:szCs w:val="20"/>
              </w:rPr>
              <w:t>15</w:t>
            </w:r>
            <w:r w:rsidR="003C20A9" w:rsidRPr="006A7F95">
              <w:rPr>
                <w:iCs/>
                <w:color w:val="000000" w:themeColor="text1"/>
                <w:szCs w:val="20"/>
              </w:rPr>
              <w:t xml:space="preserve"> </w:t>
            </w:r>
            <w:r w:rsidRPr="006A7F95">
              <w:rPr>
                <w:iCs/>
                <w:color w:val="000000" w:themeColor="text1"/>
                <w:szCs w:val="20"/>
              </w:rPr>
              <w:t xml:space="preserve">assessment findings presented </w:t>
            </w:r>
            <w:r w:rsidR="00483976" w:rsidRPr="006A7F95">
              <w:rPr>
                <w:iCs/>
                <w:color w:val="000000" w:themeColor="text1"/>
                <w:szCs w:val="20"/>
              </w:rPr>
              <w:t>in S</w:t>
            </w:r>
            <w:r w:rsidRPr="006A7F95">
              <w:rPr>
                <w:iCs/>
                <w:color w:val="000000" w:themeColor="text1"/>
                <w:szCs w:val="20"/>
              </w:rPr>
              <w:t xml:space="preserve">ection 1. </w:t>
            </w:r>
            <w:r w:rsidR="00E5561D" w:rsidRPr="006A7F95">
              <w:rPr>
                <w:iCs/>
                <w:color w:val="000000" w:themeColor="text1"/>
                <w:szCs w:val="20"/>
              </w:rPr>
              <w:t>Please note, however, that where Verra finds consistent minor findings by the VVB in future reviews, minor findings shall be escalated to assessment findings.</w:t>
            </w:r>
          </w:p>
          <w:p w14:paraId="4DBD7E08" w14:textId="13F7CBA3" w:rsidR="009C0C32" w:rsidRPr="006A7F95" w:rsidRDefault="009C0C32" w:rsidP="009C0C32">
            <w:pPr>
              <w:pStyle w:val="Default"/>
              <w:rPr>
                <w:iCs/>
                <w:color w:val="000000" w:themeColor="text1"/>
                <w:sz w:val="20"/>
                <w:szCs w:val="20"/>
              </w:rPr>
            </w:pPr>
            <w:r w:rsidRPr="006A7F95">
              <w:rPr>
                <w:iCs/>
                <w:color w:val="000000" w:themeColor="text1"/>
                <w:sz w:val="20"/>
                <w:szCs w:val="20"/>
              </w:rPr>
              <w:t>This findings report ma</w:t>
            </w:r>
            <w:r w:rsidR="00CD43A5" w:rsidRPr="006A7F95">
              <w:rPr>
                <w:iCs/>
                <w:color w:val="000000" w:themeColor="text1"/>
                <w:sz w:val="20"/>
                <w:szCs w:val="20"/>
              </w:rPr>
              <w:t>y</w:t>
            </w:r>
            <w:r w:rsidR="00575727" w:rsidRPr="006A7F95">
              <w:rPr>
                <w:iCs/>
                <w:color w:val="000000" w:themeColor="text1"/>
                <w:sz w:val="20"/>
                <w:szCs w:val="20"/>
              </w:rPr>
              <w:t xml:space="preserve"> be made </w:t>
            </w:r>
            <w:r w:rsidR="00813661" w:rsidRPr="006A7F95">
              <w:rPr>
                <w:iCs/>
                <w:color w:val="000000" w:themeColor="text1"/>
                <w:sz w:val="20"/>
                <w:szCs w:val="20"/>
              </w:rPr>
              <w:t>publicly</w:t>
            </w:r>
            <w:r w:rsidR="00575727" w:rsidRPr="006A7F95">
              <w:rPr>
                <w:iCs/>
                <w:color w:val="000000" w:themeColor="text1"/>
                <w:sz w:val="20"/>
                <w:szCs w:val="20"/>
              </w:rPr>
              <w:t xml:space="preserve"> available. C</w:t>
            </w:r>
            <w:r w:rsidR="00CD43A5" w:rsidRPr="006A7F95">
              <w:rPr>
                <w:iCs/>
                <w:color w:val="000000" w:themeColor="text1"/>
                <w:sz w:val="20"/>
                <w:szCs w:val="20"/>
              </w:rPr>
              <w:t xml:space="preserve">onfidential information may be provided as separate attachments. </w:t>
            </w:r>
          </w:p>
          <w:p w14:paraId="1E107763" w14:textId="017ADBE9" w:rsidR="009C0C32" w:rsidRPr="006A7F95" w:rsidRDefault="009C0C32" w:rsidP="009C0C32">
            <w:pPr>
              <w:pStyle w:val="Default"/>
              <w:rPr>
                <w:iCs/>
                <w:color w:val="000000" w:themeColor="text1"/>
                <w:sz w:val="20"/>
                <w:szCs w:val="20"/>
              </w:rPr>
            </w:pPr>
          </w:p>
        </w:tc>
      </w:tr>
    </w:tbl>
    <w:p w14:paraId="07DF1D7F" w14:textId="1674EE32" w:rsidR="0013789E" w:rsidRPr="006A7F95" w:rsidRDefault="0013789E">
      <w:pPr>
        <w:spacing w:after="0" w:line="240" w:lineRule="auto"/>
        <w:rPr>
          <w:color w:val="000000" w:themeColor="text1"/>
          <w:lang w:val="en-CA"/>
        </w:rPr>
      </w:pPr>
      <w:r w:rsidRPr="006A7F95">
        <w:rPr>
          <w:color w:val="000000" w:themeColor="text1"/>
          <w:lang w:val="en-CA"/>
        </w:rPr>
        <w:br w:type="page"/>
      </w:r>
    </w:p>
    <w:p w14:paraId="17DB3778" w14:textId="582A1A63" w:rsidR="0044603D" w:rsidRPr="006A7F95" w:rsidRDefault="005C5283" w:rsidP="00F85110">
      <w:pPr>
        <w:pStyle w:val="Heading1"/>
        <w:keepNext w:val="0"/>
        <w:widowControl w:val="0"/>
        <w:numPr>
          <w:ilvl w:val="0"/>
          <w:numId w:val="2"/>
        </w:numPr>
        <w:ind w:hanging="720"/>
        <w:rPr>
          <w:color w:val="000000" w:themeColor="text1"/>
        </w:rPr>
      </w:pPr>
      <w:r w:rsidRPr="006A7F95">
        <w:rPr>
          <w:color w:val="000000" w:themeColor="text1"/>
        </w:rPr>
        <w:lastRenderedPageBreak/>
        <w:t>A</w:t>
      </w:r>
      <w:r w:rsidR="00605FE0" w:rsidRPr="006A7F95">
        <w:rPr>
          <w:color w:val="000000" w:themeColor="text1"/>
        </w:rPr>
        <w:t>ssessment</w:t>
      </w:r>
      <w:r w:rsidRPr="006A7F95">
        <w:rPr>
          <w:color w:val="000000" w:themeColor="text1"/>
        </w:rPr>
        <w:t xml:space="preserve"> F</w:t>
      </w:r>
      <w:r w:rsidR="00605FE0" w:rsidRPr="006A7F95">
        <w:rPr>
          <w:color w:val="000000" w:themeColor="text1"/>
        </w:rPr>
        <w:t>indings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A7F95" w:rsidRPr="006A7F95" w14:paraId="56431ADB" w14:textId="77777777" w:rsidTr="004950BA">
        <w:tc>
          <w:tcPr>
            <w:tcW w:w="9242" w:type="dxa"/>
            <w:shd w:val="clear" w:color="auto" w:fill="auto"/>
          </w:tcPr>
          <w:p w14:paraId="3503D4F0" w14:textId="22E73643" w:rsidR="0044603D" w:rsidRPr="006A7F95" w:rsidRDefault="0044603D" w:rsidP="004950BA">
            <w:pPr>
              <w:widowControl w:val="0"/>
              <w:spacing w:before="120" w:after="120"/>
              <w:rPr>
                <w:b/>
                <w:iCs/>
                <w:color w:val="000000" w:themeColor="text1"/>
              </w:rPr>
            </w:pPr>
            <w:r w:rsidRPr="00813661">
              <w:rPr>
                <w:rStyle w:val="SubtleEmphasis"/>
                <w:b/>
                <w:i w:val="0"/>
                <w:color w:val="000000" w:themeColor="text1"/>
              </w:rPr>
              <w:t xml:space="preserve">Finding </w:t>
            </w:r>
            <w:r w:rsidR="00B7298C" w:rsidRPr="00813661">
              <w:rPr>
                <w:rStyle w:val="SubtleEmphasis"/>
                <w:b/>
                <w:i w:val="0"/>
                <w:color w:val="000000" w:themeColor="text1"/>
              </w:rPr>
              <w:t>1</w:t>
            </w:r>
          </w:p>
          <w:p w14:paraId="34F40FDF" w14:textId="18D35C91" w:rsidR="008C2B9E" w:rsidRPr="006A7F95" w:rsidRDefault="0044603D" w:rsidP="004950BA">
            <w:pPr>
              <w:widowControl w:val="0"/>
              <w:spacing w:before="120" w:after="120"/>
              <w:jc w:val="both"/>
              <w:rPr>
                <w:iCs/>
                <w:color w:val="000000" w:themeColor="text1"/>
              </w:rPr>
            </w:pPr>
            <w:r w:rsidRPr="006A7F95">
              <w:rPr>
                <w:iCs/>
                <w:color w:val="000000" w:themeColor="text1"/>
              </w:rPr>
              <w:t xml:space="preserve">Per Section G1.8 of the </w:t>
            </w:r>
            <w:r w:rsidRPr="006A7F95">
              <w:rPr>
                <w:i/>
                <w:iCs/>
                <w:color w:val="000000" w:themeColor="text1"/>
              </w:rPr>
              <w:t xml:space="preserve">Climate, Community, and Biodiversity Standards, v3.1 </w:t>
            </w:r>
            <w:r w:rsidRPr="006A7F95">
              <w:rPr>
                <w:iCs/>
                <w:color w:val="000000" w:themeColor="text1"/>
              </w:rPr>
              <w:t>“Briefly describe each project activity and the expected outputs, outcomes and impacts of the activities identifying the causal relationships that explain how the activities will achieve the project’s predicted climate, community and biodiversity benefits.”</w:t>
            </w:r>
          </w:p>
          <w:p w14:paraId="53122237" w14:textId="79E610E6" w:rsidR="008C2B9E" w:rsidRPr="006A7F95" w:rsidRDefault="008C2B9E" w:rsidP="00FB69A6">
            <w:pPr>
              <w:widowControl w:val="0"/>
              <w:spacing w:before="120" w:after="120"/>
              <w:jc w:val="both"/>
              <w:rPr>
                <w:iCs/>
                <w:color w:val="000000" w:themeColor="text1"/>
              </w:rPr>
            </w:pPr>
            <w:r w:rsidRPr="006A7F95">
              <w:rPr>
                <w:iCs/>
                <w:color w:val="000000" w:themeColor="text1"/>
              </w:rPr>
              <w:t xml:space="preserve">Further, Section 2.1.8 of the </w:t>
            </w:r>
            <w:r w:rsidRPr="006A7F95">
              <w:rPr>
                <w:i/>
                <w:iCs/>
                <w:color w:val="000000" w:themeColor="text1"/>
              </w:rPr>
              <w:t>CCB Pr</w:t>
            </w:r>
            <w:r w:rsidR="00FE0DA7" w:rsidRPr="006A7F95">
              <w:rPr>
                <w:i/>
                <w:iCs/>
                <w:color w:val="000000" w:themeColor="text1"/>
              </w:rPr>
              <w:t>oject Description Template, v3.0</w:t>
            </w:r>
            <w:r w:rsidRPr="006A7F95">
              <w:rPr>
                <w:i/>
                <w:iCs/>
                <w:color w:val="000000" w:themeColor="text1"/>
              </w:rPr>
              <w:t xml:space="preserve"> </w:t>
            </w:r>
            <w:r w:rsidRPr="006A7F95">
              <w:rPr>
                <w:iCs/>
                <w:color w:val="000000" w:themeColor="text1"/>
              </w:rPr>
              <w:t xml:space="preserve">requires </w:t>
            </w:r>
            <w:r w:rsidR="00FB69A6" w:rsidRPr="006A7F95">
              <w:rPr>
                <w:iCs/>
                <w:color w:val="000000" w:themeColor="text1"/>
              </w:rPr>
              <w:t>projects</w:t>
            </w:r>
            <w:r w:rsidRPr="006A7F95">
              <w:rPr>
                <w:iCs/>
                <w:color w:val="000000" w:themeColor="text1"/>
              </w:rPr>
              <w:t xml:space="preserve"> “Provide a summary description of each project activity and the expected output, outcomes and impacts using a theory of change to explain how the activities will achieve the project’s predicted climate, community, and biodiversity benefits</w:t>
            </w:r>
            <w:r w:rsidR="00FE0DA7" w:rsidRPr="006A7F95">
              <w:rPr>
                <w:iCs/>
                <w:color w:val="000000" w:themeColor="text1"/>
              </w:rPr>
              <w:t>.”</w:t>
            </w:r>
          </w:p>
          <w:p w14:paraId="5A3E4040" w14:textId="7EC0587C" w:rsidR="0044603D" w:rsidRPr="006A7F95" w:rsidRDefault="0044603D" w:rsidP="0044603D">
            <w:pPr>
              <w:widowControl w:val="0"/>
              <w:spacing w:before="120" w:after="120"/>
              <w:jc w:val="both"/>
              <w:rPr>
                <w:iCs/>
                <w:color w:val="000000" w:themeColor="text1"/>
              </w:rPr>
            </w:pPr>
            <w:r w:rsidRPr="006A7F95">
              <w:rPr>
                <w:iCs/>
                <w:color w:val="000000" w:themeColor="text1"/>
              </w:rPr>
              <w:t xml:space="preserve">Section 2.1.8 of the project description </w:t>
            </w:r>
            <w:r w:rsidR="008C2B9E" w:rsidRPr="006A7F95">
              <w:rPr>
                <w:iCs/>
                <w:color w:val="000000" w:themeColor="text1"/>
              </w:rPr>
              <w:t xml:space="preserve">does not state, in a theory of change, how the project activates will lead to </w:t>
            </w:r>
            <w:r w:rsidR="001E7ADA" w:rsidRPr="006A7F95">
              <w:rPr>
                <w:iCs/>
                <w:color w:val="000000" w:themeColor="text1"/>
              </w:rPr>
              <w:t xml:space="preserve">the </w:t>
            </w:r>
            <w:r w:rsidR="0015579C" w:rsidRPr="006A7F95">
              <w:rPr>
                <w:iCs/>
                <w:color w:val="000000" w:themeColor="text1"/>
              </w:rPr>
              <w:t>intended community and</w:t>
            </w:r>
            <w:r w:rsidR="001E7ADA" w:rsidRPr="006A7F95">
              <w:rPr>
                <w:iCs/>
                <w:color w:val="000000" w:themeColor="text1"/>
              </w:rPr>
              <w:t xml:space="preserve"> </w:t>
            </w:r>
            <w:r w:rsidR="008C2B9E" w:rsidRPr="006A7F95">
              <w:rPr>
                <w:iCs/>
                <w:color w:val="000000" w:themeColor="text1"/>
              </w:rPr>
              <w:t xml:space="preserve">biodiversity </w:t>
            </w:r>
            <w:r w:rsidR="001E7ADA" w:rsidRPr="006A7F95">
              <w:rPr>
                <w:iCs/>
                <w:color w:val="000000" w:themeColor="text1"/>
              </w:rPr>
              <w:t>objective</w:t>
            </w:r>
            <w:r w:rsidR="0015579C" w:rsidRPr="006A7F95">
              <w:rPr>
                <w:iCs/>
                <w:color w:val="000000" w:themeColor="text1"/>
              </w:rPr>
              <w:t>s such as “the eradication of rural poverty.”</w:t>
            </w:r>
          </w:p>
          <w:p w14:paraId="2133AB66" w14:textId="0CBE71DF" w:rsidR="0044603D" w:rsidRPr="006A7F95" w:rsidRDefault="0044603D" w:rsidP="001E7ADA">
            <w:pPr>
              <w:widowControl w:val="0"/>
              <w:spacing w:before="120" w:after="120"/>
              <w:jc w:val="both"/>
              <w:rPr>
                <w:color w:val="000000" w:themeColor="text1"/>
              </w:rPr>
            </w:pPr>
            <w:r w:rsidRPr="006A7F95">
              <w:rPr>
                <w:iCs/>
                <w:color w:val="000000" w:themeColor="text1"/>
              </w:rPr>
              <w:t xml:space="preserve">As such, the project proponent is requested to </w:t>
            </w:r>
            <w:r w:rsidR="001E7ADA" w:rsidRPr="006A7F95">
              <w:rPr>
                <w:iCs/>
                <w:color w:val="000000" w:themeColor="text1"/>
              </w:rPr>
              <w:t>update</w:t>
            </w:r>
            <w:r w:rsidRPr="006A7F95">
              <w:rPr>
                <w:iCs/>
                <w:color w:val="000000" w:themeColor="text1"/>
              </w:rPr>
              <w:t xml:space="preserve"> Section 2.1.8 of the project description to include a </w:t>
            </w:r>
            <w:r w:rsidR="008C2B9E" w:rsidRPr="006A7F95">
              <w:rPr>
                <w:iCs/>
                <w:color w:val="000000" w:themeColor="text1"/>
              </w:rPr>
              <w:t>separate theory of change fo</w:t>
            </w:r>
            <w:r w:rsidR="001E7ADA" w:rsidRPr="006A7F95">
              <w:rPr>
                <w:iCs/>
                <w:color w:val="000000" w:themeColor="text1"/>
              </w:rPr>
              <w:t>r</w:t>
            </w:r>
            <w:r w:rsidR="008C2B9E" w:rsidRPr="006A7F95">
              <w:rPr>
                <w:iCs/>
                <w:color w:val="000000" w:themeColor="text1"/>
              </w:rPr>
              <w:t xml:space="preserve"> each of the </w:t>
            </w:r>
            <w:r w:rsidR="001E7ADA" w:rsidRPr="006A7F95">
              <w:rPr>
                <w:iCs/>
                <w:color w:val="000000" w:themeColor="text1"/>
              </w:rPr>
              <w:t>project activities</w:t>
            </w:r>
            <w:r w:rsidR="008C2B9E" w:rsidRPr="006A7F95">
              <w:rPr>
                <w:iCs/>
                <w:color w:val="000000" w:themeColor="text1"/>
              </w:rPr>
              <w:t>,</w:t>
            </w:r>
            <w:r w:rsidR="001E7ADA" w:rsidRPr="006A7F95">
              <w:rPr>
                <w:iCs/>
                <w:color w:val="000000" w:themeColor="text1"/>
              </w:rPr>
              <w:t xml:space="preserve"> so that is clear as to how the project activities will lead to the </w:t>
            </w:r>
            <w:proofErr w:type="gramStart"/>
            <w:r w:rsidR="001E7ADA" w:rsidRPr="006A7F95">
              <w:rPr>
                <w:iCs/>
                <w:color w:val="000000" w:themeColor="text1"/>
              </w:rPr>
              <w:t>projects</w:t>
            </w:r>
            <w:proofErr w:type="gramEnd"/>
            <w:r w:rsidR="001E7ADA" w:rsidRPr="006A7F95">
              <w:rPr>
                <w:iCs/>
                <w:color w:val="000000" w:themeColor="text1"/>
              </w:rPr>
              <w:t xml:space="preserve"> objectives.</w:t>
            </w:r>
          </w:p>
        </w:tc>
      </w:tr>
      <w:tr w:rsidR="0044603D" w:rsidRPr="006A7F95" w14:paraId="6DD6D9A3" w14:textId="77777777" w:rsidTr="004950BA">
        <w:trPr>
          <w:trHeight w:val="360"/>
        </w:trPr>
        <w:tc>
          <w:tcPr>
            <w:tcW w:w="9242" w:type="dxa"/>
            <w:shd w:val="clear" w:color="auto" w:fill="auto"/>
          </w:tcPr>
          <w:p w14:paraId="6E085CCA" w14:textId="77777777" w:rsidR="0044603D" w:rsidRPr="006A7F95" w:rsidRDefault="0044603D" w:rsidP="004950BA">
            <w:pPr>
              <w:widowControl w:val="0"/>
              <w:tabs>
                <w:tab w:val="left" w:pos="2580"/>
              </w:tabs>
              <w:spacing w:before="120" w:after="120"/>
              <w:rPr>
                <w:iCs/>
                <w:color w:val="000000" w:themeColor="text1"/>
              </w:rPr>
            </w:pPr>
            <w:r w:rsidRPr="006A7F95">
              <w:rPr>
                <w:b/>
                <w:bCs/>
                <w:iCs/>
                <w:color w:val="000000" w:themeColor="text1"/>
              </w:rPr>
              <w:t>VVB Response:</w:t>
            </w:r>
            <w:r w:rsidR="003261E8" w:rsidRPr="006A7F95">
              <w:rPr>
                <w:b/>
                <w:bCs/>
                <w:iCs/>
                <w:color w:val="000000" w:themeColor="text1"/>
              </w:rPr>
              <w:t xml:space="preserve"> </w:t>
            </w:r>
          </w:p>
          <w:p w14:paraId="36174FA3" w14:textId="77777777" w:rsidR="00096787" w:rsidRPr="006A7F95" w:rsidRDefault="00096787" w:rsidP="00096787">
            <w:pPr>
              <w:widowControl w:val="0"/>
              <w:tabs>
                <w:tab w:val="left" w:pos="2580"/>
              </w:tabs>
              <w:spacing w:before="120" w:after="120"/>
              <w:rPr>
                <w:iCs/>
                <w:color w:val="000000" w:themeColor="text1"/>
              </w:rPr>
            </w:pPr>
            <w:r w:rsidRPr="006A7F95">
              <w:rPr>
                <w:iCs/>
                <w:color w:val="000000" w:themeColor="text1"/>
              </w:rPr>
              <w:t>As it is stated in the PD, “the main contribution of Guanaré/FAS project activity is the eradication of rural poverty through the generation of high quality and stable employment…” Creation of employment is also another social benefit arising from the project.</w:t>
            </w:r>
          </w:p>
          <w:p w14:paraId="676A233D" w14:textId="1219B9DB" w:rsidR="00096787" w:rsidRPr="006A7F95" w:rsidRDefault="00096787" w:rsidP="00096787">
            <w:pPr>
              <w:widowControl w:val="0"/>
              <w:tabs>
                <w:tab w:val="left" w:pos="2580"/>
              </w:tabs>
              <w:spacing w:before="120" w:after="120"/>
              <w:rPr>
                <w:b/>
                <w:bCs/>
                <w:iCs/>
                <w:color w:val="000000" w:themeColor="text1"/>
              </w:rPr>
            </w:pPr>
            <w:r w:rsidRPr="006A7F95">
              <w:rPr>
                <w:iCs/>
                <w:color w:val="000000" w:themeColor="text1"/>
              </w:rPr>
              <w:t xml:space="preserve">Additional supporting material is included in the PD to explain the theory of change in a more direct way. It </w:t>
            </w:r>
            <w:r w:rsidR="00FB30E5" w:rsidRPr="006A7F95">
              <w:rPr>
                <w:iCs/>
                <w:color w:val="000000" w:themeColor="text1"/>
              </w:rPr>
              <w:t xml:space="preserve">should </w:t>
            </w:r>
            <w:r w:rsidRPr="006A7F95">
              <w:rPr>
                <w:iCs/>
                <w:color w:val="000000" w:themeColor="text1"/>
              </w:rPr>
              <w:t>to be clarified that the Appendix 2 is the summary table for the theory of change, which was also improved.</w:t>
            </w:r>
          </w:p>
        </w:tc>
      </w:tr>
      <w:tr w:rsidR="005A50AF" w:rsidRPr="006A7F95" w14:paraId="0739B59D" w14:textId="77777777" w:rsidTr="004950BA">
        <w:trPr>
          <w:trHeight w:val="360"/>
        </w:trPr>
        <w:tc>
          <w:tcPr>
            <w:tcW w:w="9242" w:type="dxa"/>
            <w:shd w:val="clear" w:color="auto" w:fill="auto"/>
          </w:tcPr>
          <w:p w14:paraId="06DBE164" w14:textId="77777777" w:rsidR="005A50AF" w:rsidRDefault="005A50AF" w:rsidP="004950BA">
            <w:pPr>
              <w:widowControl w:val="0"/>
              <w:tabs>
                <w:tab w:val="left" w:pos="2580"/>
              </w:tabs>
              <w:spacing w:before="120" w:after="120"/>
              <w:rPr>
                <w:b/>
                <w:bCs/>
                <w:iCs/>
                <w:color w:val="000000" w:themeColor="text1"/>
              </w:rPr>
            </w:pPr>
            <w:r>
              <w:rPr>
                <w:b/>
                <w:bCs/>
                <w:iCs/>
                <w:color w:val="000000" w:themeColor="text1"/>
              </w:rPr>
              <w:t>Verra Response:</w:t>
            </w:r>
          </w:p>
          <w:p w14:paraId="22DA945D" w14:textId="77777777" w:rsidR="005A50AF" w:rsidRDefault="005A50AF" w:rsidP="004950BA">
            <w:pPr>
              <w:widowControl w:val="0"/>
              <w:tabs>
                <w:tab w:val="left" w:pos="2580"/>
              </w:tabs>
              <w:spacing w:before="120" w:after="120"/>
              <w:rPr>
                <w:bCs/>
                <w:iCs/>
                <w:color w:val="000000" w:themeColor="text1"/>
              </w:rPr>
            </w:pPr>
            <w:r>
              <w:rPr>
                <w:bCs/>
                <w:iCs/>
                <w:color w:val="000000" w:themeColor="text1"/>
              </w:rPr>
              <w:t>While Verra acknowledges the updates provided, further clarification is required.</w:t>
            </w:r>
          </w:p>
          <w:p w14:paraId="234773FF" w14:textId="674797E8" w:rsidR="005A50AF" w:rsidRPr="001914AE" w:rsidRDefault="004122C6" w:rsidP="001914AE">
            <w:pPr>
              <w:widowControl w:val="0"/>
              <w:tabs>
                <w:tab w:val="left" w:pos="2580"/>
              </w:tabs>
              <w:spacing w:before="120" w:after="120"/>
              <w:rPr>
                <w:iCs/>
                <w:color w:val="000000" w:themeColor="text1"/>
              </w:rPr>
            </w:pPr>
            <w:r w:rsidRPr="004122C6">
              <w:rPr>
                <w:bCs/>
                <w:iCs/>
                <w:color w:val="000000" w:themeColor="text1"/>
              </w:rPr>
              <w:t>Verra notes the project’s stated goal is “eradication of rural poverty” however, it is unclear how an increase in employment in the region leads to the eradication of rural poverty. Please clarify what the poverty line is in Uruguay and provide evidence demonstrating a clear causal relationship between employment with the project and poverty alleviation. If a causal relationship between employment and poverty cannot be demonstrated, the project is requested to revise the claim.</w:t>
            </w:r>
          </w:p>
        </w:tc>
      </w:tr>
      <w:tr w:rsidR="00417D4E" w:rsidRPr="006A7F95" w14:paraId="469EECE2" w14:textId="77777777" w:rsidTr="004950BA">
        <w:trPr>
          <w:trHeight w:val="360"/>
        </w:trPr>
        <w:tc>
          <w:tcPr>
            <w:tcW w:w="9242" w:type="dxa"/>
            <w:shd w:val="clear" w:color="auto" w:fill="auto"/>
          </w:tcPr>
          <w:p w14:paraId="4BC872EE" w14:textId="77777777" w:rsidR="00417D4E" w:rsidRPr="006A7F95" w:rsidRDefault="00417D4E" w:rsidP="00417D4E">
            <w:pPr>
              <w:widowControl w:val="0"/>
              <w:tabs>
                <w:tab w:val="left" w:pos="2580"/>
              </w:tabs>
              <w:spacing w:before="120" w:after="120"/>
              <w:rPr>
                <w:iCs/>
                <w:color w:val="000000" w:themeColor="text1"/>
              </w:rPr>
            </w:pPr>
            <w:r w:rsidRPr="006A7F95">
              <w:rPr>
                <w:b/>
                <w:bCs/>
                <w:iCs/>
                <w:color w:val="000000" w:themeColor="text1"/>
              </w:rPr>
              <w:t xml:space="preserve">VVB Response: </w:t>
            </w:r>
          </w:p>
          <w:p w14:paraId="247C10D8" w14:textId="6E6C73A2" w:rsidR="00417D4E" w:rsidRPr="00417D4E" w:rsidRDefault="00417D4E" w:rsidP="004950BA">
            <w:pPr>
              <w:widowControl w:val="0"/>
              <w:tabs>
                <w:tab w:val="left" w:pos="2580"/>
              </w:tabs>
              <w:spacing w:before="120" w:after="120"/>
              <w:rPr>
                <w:iCs/>
                <w:color w:val="000000" w:themeColor="text1"/>
              </w:rPr>
            </w:pPr>
            <w:r w:rsidRPr="00417D4E">
              <w:rPr>
                <w:iCs/>
                <w:color w:val="000000" w:themeColor="text1"/>
              </w:rPr>
              <w:t>The project proponent has revised the claim since it is difficult to demonstrate the causal relationship</w:t>
            </w:r>
            <w:r>
              <w:rPr>
                <w:iCs/>
                <w:color w:val="000000" w:themeColor="text1"/>
              </w:rPr>
              <w:t xml:space="preserve"> between employment generation and poverty alleviation. Therefore, the claim has changed to “the generation of employment will help alleviate the poverty in the region”. The claim is not arguing that poverty will be “eradicated” because project´s employment generation but it is undoubtful that it will contribute (directly </w:t>
            </w:r>
            <w:proofErr w:type="spellStart"/>
            <w:r>
              <w:rPr>
                <w:iCs/>
                <w:color w:val="000000" w:themeColor="text1"/>
              </w:rPr>
              <w:t>of</w:t>
            </w:r>
            <w:proofErr w:type="spellEnd"/>
            <w:r>
              <w:rPr>
                <w:iCs/>
                <w:color w:val="000000" w:themeColor="text1"/>
              </w:rPr>
              <w:t xml:space="preserve"> indirectly) to the alleviation of rural poverty. As many studies have already demonstrated (cited in the PD) the forestry sector has socially modified the livelihood and social welfare of the habitants in the departments where forest plantation has been established. The claim now is referred to the contribution of the project to that reality. </w:t>
            </w:r>
            <w:r w:rsidR="00A813C2">
              <w:rPr>
                <w:iCs/>
                <w:color w:val="000000" w:themeColor="text1"/>
              </w:rPr>
              <w:t xml:space="preserve">A causal relationship will not be </w:t>
            </w:r>
            <w:r w:rsidR="00A813C2">
              <w:rPr>
                <w:iCs/>
                <w:color w:val="000000" w:themeColor="text1"/>
              </w:rPr>
              <w:lastRenderedPageBreak/>
              <w:t xml:space="preserve">demonstrated since the project proponent is not attributing such positive results only to the project but to the forestry sector in its totality. </w:t>
            </w:r>
          </w:p>
        </w:tc>
      </w:tr>
      <w:tr w:rsidR="00F93726" w:rsidRPr="006A7F95" w14:paraId="38A84F84" w14:textId="77777777" w:rsidTr="004950BA">
        <w:trPr>
          <w:trHeight w:val="360"/>
        </w:trPr>
        <w:tc>
          <w:tcPr>
            <w:tcW w:w="9242" w:type="dxa"/>
            <w:shd w:val="clear" w:color="auto" w:fill="auto"/>
          </w:tcPr>
          <w:p w14:paraId="25ABF69F" w14:textId="77777777" w:rsidR="00F93726" w:rsidRDefault="00F93726" w:rsidP="00417D4E">
            <w:pPr>
              <w:widowControl w:val="0"/>
              <w:tabs>
                <w:tab w:val="left" w:pos="2580"/>
              </w:tabs>
              <w:spacing w:before="120" w:after="120"/>
              <w:rPr>
                <w:b/>
                <w:bCs/>
                <w:iCs/>
                <w:color w:val="000000" w:themeColor="text1"/>
              </w:rPr>
            </w:pPr>
            <w:r>
              <w:rPr>
                <w:b/>
                <w:bCs/>
                <w:iCs/>
                <w:color w:val="000000" w:themeColor="text1"/>
              </w:rPr>
              <w:lastRenderedPageBreak/>
              <w:t>Verra Response:</w:t>
            </w:r>
          </w:p>
          <w:p w14:paraId="4702273E" w14:textId="745A632E" w:rsidR="00F93726" w:rsidRPr="00F93726" w:rsidRDefault="00F93726" w:rsidP="00417D4E">
            <w:pPr>
              <w:widowControl w:val="0"/>
              <w:tabs>
                <w:tab w:val="left" w:pos="2580"/>
              </w:tabs>
              <w:spacing w:before="120" w:after="120"/>
              <w:rPr>
                <w:bCs/>
                <w:iCs/>
                <w:color w:val="000000" w:themeColor="text1"/>
              </w:rPr>
            </w:pPr>
            <w:r>
              <w:rPr>
                <w:bCs/>
                <w:iCs/>
                <w:color w:val="000000" w:themeColor="text1"/>
              </w:rPr>
              <w:t>Upon review of the project description the updates provided were deemed sufficient to close this finding. No further response is required.</w:t>
            </w:r>
          </w:p>
        </w:tc>
      </w:tr>
    </w:tbl>
    <w:p w14:paraId="5FB3C9E4" w14:textId="0F04D243" w:rsidR="00F24DBE" w:rsidRDefault="00F24DBE" w:rsidP="00F85110">
      <w:pPr>
        <w:rPr>
          <w:color w:val="000000" w:themeColor="text1"/>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93726" w:rsidRPr="006A7F95" w14:paraId="7C05E0FB" w14:textId="77777777" w:rsidTr="00B6668E">
        <w:tc>
          <w:tcPr>
            <w:tcW w:w="9242" w:type="dxa"/>
            <w:shd w:val="clear" w:color="auto" w:fill="auto"/>
          </w:tcPr>
          <w:p w14:paraId="027FF15E" w14:textId="77777777" w:rsidR="00F93726" w:rsidRPr="00813661" w:rsidRDefault="00F93726" w:rsidP="00B6668E">
            <w:pPr>
              <w:widowControl w:val="0"/>
              <w:spacing w:before="120" w:after="120"/>
              <w:rPr>
                <w:b/>
                <w:bCs/>
                <w:iCs/>
                <w:color w:val="000000" w:themeColor="text1"/>
              </w:rPr>
            </w:pPr>
            <w:r w:rsidRPr="00813661">
              <w:rPr>
                <w:rStyle w:val="SubtleEmphasis"/>
                <w:b/>
                <w:bCs/>
                <w:i w:val="0"/>
                <w:color w:val="000000" w:themeColor="text1"/>
              </w:rPr>
              <w:t>Finding 2</w:t>
            </w:r>
          </w:p>
          <w:p w14:paraId="015B4A0A" w14:textId="77777777" w:rsidR="00F93726" w:rsidRPr="00813661" w:rsidRDefault="00F93726" w:rsidP="00B6668E">
            <w:pPr>
              <w:widowControl w:val="0"/>
              <w:spacing w:before="120" w:after="120"/>
              <w:jc w:val="both"/>
              <w:rPr>
                <w:bCs/>
                <w:iCs/>
                <w:color w:val="000000" w:themeColor="text1"/>
              </w:rPr>
            </w:pPr>
            <w:r w:rsidRPr="00813661">
              <w:rPr>
                <w:bCs/>
                <w:iCs/>
                <w:color w:val="000000" w:themeColor="text1"/>
              </w:rPr>
              <w:t xml:space="preserve">Per Section G1.11 of the </w:t>
            </w:r>
            <w:r w:rsidRPr="00813661">
              <w:rPr>
                <w:bCs/>
                <w:i/>
                <w:iCs/>
                <w:color w:val="000000" w:themeColor="text1"/>
              </w:rPr>
              <w:t xml:space="preserve">Climate, Community, and Biodiversity Standards, v3.1 </w:t>
            </w:r>
            <w:r w:rsidRPr="00813661">
              <w:rPr>
                <w:bCs/>
                <w:iCs/>
                <w:color w:val="000000" w:themeColor="text1"/>
              </w:rPr>
              <w:t>“Describe the measures needed and taken to maintain and enhance the climate, community and biodiversity benefits beyond the project lifetime.”</w:t>
            </w:r>
          </w:p>
          <w:p w14:paraId="26341F87" w14:textId="77777777" w:rsidR="00F93726" w:rsidRPr="00813661" w:rsidRDefault="00F93726" w:rsidP="00B6668E">
            <w:pPr>
              <w:widowControl w:val="0"/>
              <w:spacing w:before="120" w:after="120"/>
              <w:jc w:val="both"/>
              <w:rPr>
                <w:bCs/>
                <w:iCs/>
                <w:color w:val="000000" w:themeColor="text1"/>
              </w:rPr>
            </w:pPr>
            <w:r w:rsidRPr="00813661">
              <w:rPr>
                <w:bCs/>
                <w:iCs/>
                <w:color w:val="000000" w:themeColor="text1"/>
              </w:rPr>
              <w:t>Section 2.1.13 of the project description states that "Guanaré/FAS project is expected to multiply that figure by more than 10,” further, it goes on to state that the project will "creating nearly 1,000 job positions.”</w:t>
            </w:r>
          </w:p>
          <w:p w14:paraId="38AA49DE" w14:textId="77777777" w:rsidR="00F93726" w:rsidRPr="00813661" w:rsidRDefault="00F93726" w:rsidP="00B6668E">
            <w:pPr>
              <w:widowControl w:val="0"/>
              <w:spacing w:before="120" w:after="120"/>
              <w:jc w:val="both"/>
              <w:rPr>
                <w:bCs/>
                <w:iCs/>
                <w:color w:val="000000" w:themeColor="text1"/>
              </w:rPr>
            </w:pPr>
            <w:r w:rsidRPr="00813661">
              <w:rPr>
                <w:bCs/>
                <w:iCs/>
                <w:color w:val="000000" w:themeColor="text1"/>
              </w:rPr>
              <w:t>However, Section 2.1.8 of the project description states that "Guanaré/FAS project is expected to multiply that figure by more than 20.” Further, Section 1.1 of the project description states that 450 jobs will be created.</w:t>
            </w:r>
          </w:p>
          <w:p w14:paraId="77E08972" w14:textId="77777777" w:rsidR="00F93726" w:rsidRPr="006A7F95" w:rsidRDefault="00F93726" w:rsidP="00B6668E">
            <w:pPr>
              <w:widowControl w:val="0"/>
              <w:spacing w:before="120" w:after="120"/>
              <w:jc w:val="both"/>
              <w:rPr>
                <w:bCs/>
                <w:color w:val="000000" w:themeColor="text1"/>
              </w:rPr>
            </w:pPr>
            <w:r w:rsidRPr="00813661">
              <w:rPr>
                <w:bCs/>
                <w:iCs/>
                <w:color w:val="000000" w:themeColor="text1"/>
              </w:rPr>
              <w:t>As such, the project proponent is requested to clarify the conflicting information presented in Sections 2.1.13 and 2.1.8.</w:t>
            </w:r>
            <w:r w:rsidRPr="006A7F95">
              <w:rPr>
                <w:bCs/>
                <w:iCs/>
                <w:color w:val="000000" w:themeColor="text1"/>
              </w:rPr>
              <w:t xml:space="preserve"> </w:t>
            </w:r>
          </w:p>
        </w:tc>
      </w:tr>
      <w:tr w:rsidR="00F93726" w:rsidRPr="006A7F95" w14:paraId="3DF7E887" w14:textId="77777777" w:rsidTr="00B6668E">
        <w:trPr>
          <w:trHeight w:val="360"/>
        </w:trPr>
        <w:tc>
          <w:tcPr>
            <w:tcW w:w="9242" w:type="dxa"/>
            <w:shd w:val="clear" w:color="auto" w:fill="auto"/>
          </w:tcPr>
          <w:p w14:paraId="08950615" w14:textId="77777777" w:rsidR="00F93726" w:rsidRPr="006A7F95" w:rsidRDefault="00F93726" w:rsidP="00B6668E">
            <w:pPr>
              <w:widowControl w:val="0"/>
              <w:tabs>
                <w:tab w:val="left" w:pos="2580"/>
              </w:tabs>
              <w:spacing w:before="120" w:after="120"/>
              <w:rPr>
                <w:bCs/>
                <w:iCs/>
                <w:color w:val="000000" w:themeColor="text1"/>
              </w:rPr>
            </w:pPr>
            <w:r w:rsidRPr="006A7F95">
              <w:rPr>
                <w:bCs/>
                <w:iCs/>
                <w:color w:val="000000" w:themeColor="text1"/>
              </w:rPr>
              <w:t xml:space="preserve">VVB Response: The project </w:t>
            </w:r>
            <w:proofErr w:type="spellStart"/>
            <w:r w:rsidRPr="006A7F95">
              <w:rPr>
                <w:bCs/>
                <w:iCs/>
                <w:color w:val="000000" w:themeColor="text1"/>
              </w:rPr>
              <w:t>propent</w:t>
            </w:r>
            <w:proofErr w:type="spellEnd"/>
            <w:r w:rsidRPr="006A7F95">
              <w:rPr>
                <w:bCs/>
                <w:iCs/>
                <w:color w:val="000000" w:themeColor="text1"/>
              </w:rPr>
              <w:t xml:space="preserve"> provided the following update: “Section 2.1.8 is incorrect. </w:t>
            </w:r>
            <w:r w:rsidRPr="006A7F95">
              <w:rPr>
                <w:bCs/>
                <w:color w:val="000000" w:themeColor="text1"/>
              </w:rPr>
              <w:t>Guanaré/FAS</w:t>
            </w:r>
            <w:r w:rsidRPr="006A7F95">
              <w:rPr>
                <w:bCs/>
                <w:color w:val="000000" w:themeColor="text1"/>
                <w:lang w:eastAsia="es-ES"/>
              </w:rPr>
              <w:t xml:space="preserve"> project is expected to multiply the base lane scenario figure (livestock production) by more than </w:t>
            </w:r>
            <w:r w:rsidRPr="006A7F95">
              <w:rPr>
                <w:bCs/>
                <w:iCs/>
                <w:color w:val="000000" w:themeColor="text1"/>
              </w:rPr>
              <w:t xml:space="preserve">10, creating 450 jobs. The PD has been modified accordingly. The MR shows: </w:t>
            </w:r>
          </w:p>
          <w:p w14:paraId="581701B5" w14:textId="77777777" w:rsidR="00F93726" w:rsidRPr="006A7F95" w:rsidRDefault="00F93726" w:rsidP="00B6668E">
            <w:pPr>
              <w:widowControl w:val="0"/>
              <w:tabs>
                <w:tab w:val="left" w:pos="2580"/>
              </w:tabs>
              <w:spacing w:before="120" w:after="120"/>
              <w:rPr>
                <w:bCs/>
                <w:iCs/>
                <w:color w:val="000000" w:themeColor="text1"/>
              </w:rPr>
            </w:pPr>
            <w:r w:rsidRPr="006A7F95">
              <w:rPr>
                <w:bCs/>
                <w:noProof/>
                <w:color w:val="000000" w:themeColor="text1"/>
                <w:lang w:val="en-US"/>
              </w:rPr>
              <w:drawing>
                <wp:inline distT="0" distB="0" distL="0" distR="0" wp14:anchorId="731C7528" wp14:editId="25C762F7">
                  <wp:extent cx="5943600" cy="10185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018540"/>
                          </a:xfrm>
                          <a:prstGeom prst="rect">
                            <a:avLst/>
                          </a:prstGeom>
                        </pic:spPr>
                      </pic:pic>
                    </a:graphicData>
                  </a:graphic>
                </wp:inline>
              </w:drawing>
            </w:r>
          </w:p>
          <w:p w14:paraId="05A971CC" w14:textId="77777777" w:rsidR="00F93726" w:rsidRPr="006A7F95" w:rsidRDefault="00F93726" w:rsidP="00B6668E">
            <w:pPr>
              <w:widowControl w:val="0"/>
              <w:tabs>
                <w:tab w:val="left" w:pos="2580"/>
              </w:tabs>
              <w:spacing w:before="120" w:after="120"/>
              <w:rPr>
                <w:bCs/>
                <w:iCs/>
                <w:color w:val="000000" w:themeColor="text1"/>
              </w:rPr>
            </w:pPr>
            <w:r w:rsidRPr="006A7F95">
              <w:rPr>
                <w:bCs/>
                <w:noProof/>
                <w:color w:val="000000" w:themeColor="text1"/>
                <w:lang w:val="en-US"/>
              </w:rPr>
              <w:drawing>
                <wp:inline distT="0" distB="0" distL="0" distR="0" wp14:anchorId="6D2C52B4" wp14:editId="586DAD57">
                  <wp:extent cx="5943600" cy="1216660"/>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216660"/>
                          </a:xfrm>
                          <a:prstGeom prst="rect">
                            <a:avLst/>
                          </a:prstGeom>
                        </pic:spPr>
                      </pic:pic>
                    </a:graphicData>
                  </a:graphic>
                </wp:inline>
              </w:drawing>
            </w:r>
          </w:p>
          <w:p w14:paraId="507F47F2" w14:textId="77777777" w:rsidR="00F93726" w:rsidRPr="006A7F95" w:rsidRDefault="00F93726" w:rsidP="00B6668E">
            <w:pPr>
              <w:widowControl w:val="0"/>
              <w:tabs>
                <w:tab w:val="left" w:pos="2580"/>
              </w:tabs>
              <w:spacing w:before="120" w:after="120"/>
              <w:rPr>
                <w:bCs/>
                <w:iCs/>
                <w:color w:val="000000" w:themeColor="text1"/>
              </w:rPr>
            </w:pPr>
          </w:p>
        </w:tc>
      </w:tr>
      <w:tr w:rsidR="00F93726" w:rsidRPr="006A7F95" w14:paraId="13099EC4" w14:textId="77777777" w:rsidTr="00B6668E">
        <w:trPr>
          <w:trHeight w:val="360"/>
        </w:trPr>
        <w:tc>
          <w:tcPr>
            <w:tcW w:w="9242" w:type="dxa"/>
            <w:shd w:val="clear" w:color="auto" w:fill="auto"/>
          </w:tcPr>
          <w:p w14:paraId="6AA0662C" w14:textId="77777777" w:rsidR="00F93726" w:rsidRPr="003C3918" w:rsidRDefault="00F93726" w:rsidP="00B6668E">
            <w:pPr>
              <w:widowControl w:val="0"/>
              <w:tabs>
                <w:tab w:val="left" w:pos="2580"/>
              </w:tabs>
              <w:spacing w:before="120" w:after="120"/>
              <w:rPr>
                <w:b/>
                <w:bCs/>
                <w:iCs/>
                <w:color w:val="000000" w:themeColor="text1"/>
              </w:rPr>
            </w:pPr>
            <w:r w:rsidRPr="003C3918">
              <w:rPr>
                <w:b/>
                <w:bCs/>
                <w:iCs/>
                <w:color w:val="000000" w:themeColor="text1"/>
              </w:rPr>
              <w:t>Verra Response:</w:t>
            </w:r>
          </w:p>
          <w:p w14:paraId="267C8BBD" w14:textId="77777777" w:rsidR="00F93726" w:rsidRPr="006A7F95" w:rsidRDefault="00F93726" w:rsidP="00B6668E">
            <w:pPr>
              <w:widowControl w:val="0"/>
              <w:tabs>
                <w:tab w:val="left" w:pos="2580"/>
              </w:tabs>
              <w:spacing w:before="120" w:after="120"/>
              <w:rPr>
                <w:bCs/>
                <w:iCs/>
                <w:color w:val="000000" w:themeColor="text1"/>
              </w:rPr>
            </w:pPr>
            <w:r>
              <w:rPr>
                <w:bCs/>
                <w:iCs/>
                <w:color w:val="000000" w:themeColor="text1"/>
              </w:rPr>
              <w:t xml:space="preserve">Upon review of the project description the updates provide were deemed sufficient to close this </w:t>
            </w:r>
            <w:r>
              <w:rPr>
                <w:bCs/>
                <w:iCs/>
                <w:color w:val="000000" w:themeColor="text1"/>
              </w:rPr>
              <w:lastRenderedPageBreak/>
              <w:t>finding. No further response is required.</w:t>
            </w:r>
          </w:p>
        </w:tc>
      </w:tr>
    </w:tbl>
    <w:p w14:paraId="4AD6D426" w14:textId="62AD67BD" w:rsidR="000E0F83" w:rsidRPr="006A7F95" w:rsidRDefault="000E0F83" w:rsidP="00F85110">
      <w:pPr>
        <w:rPr>
          <w:color w:val="000000" w:themeColor="text1"/>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A7F95" w:rsidRPr="006A7F95" w14:paraId="4A57B5D4" w14:textId="77777777" w:rsidTr="00422369">
        <w:tc>
          <w:tcPr>
            <w:tcW w:w="9242" w:type="dxa"/>
            <w:shd w:val="clear" w:color="auto" w:fill="auto"/>
          </w:tcPr>
          <w:p w14:paraId="6C50B629" w14:textId="6E5DEE91" w:rsidR="0015579C" w:rsidRPr="006A7F95" w:rsidRDefault="0015579C" w:rsidP="00422369">
            <w:pPr>
              <w:widowControl w:val="0"/>
              <w:spacing w:before="120" w:after="120"/>
              <w:rPr>
                <w:b/>
                <w:iCs/>
                <w:color w:val="000000" w:themeColor="text1"/>
              </w:rPr>
            </w:pPr>
            <w:r w:rsidRPr="006A7F95">
              <w:rPr>
                <w:rStyle w:val="SubtleEmphasis"/>
                <w:b/>
                <w:i w:val="0"/>
                <w:color w:val="000000" w:themeColor="text1"/>
              </w:rPr>
              <w:t xml:space="preserve">Finding </w:t>
            </w:r>
            <w:r w:rsidR="00B7298C" w:rsidRPr="006A7F95">
              <w:rPr>
                <w:rStyle w:val="SubtleEmphasis"/>
                <w:b/>
                <w:i w:val="0"/>
                <w:color w:val="000000" w:themeColor="text1"/>
              </w:rPr>
              <w:t>3</w:t>
            </w:r>
          </w:p>
          <w:p w14:paraId="6F693502" w14:textId="7F8C5D40" w:rsidR="0015579C" w:rsidRPr="006A7F95" w:rsidRDefault="0015579C" w:rsidP="00422369">
            <w:pPr>
              <w:widowControl w:val="0"/>
              <w:spacing w:before="120" w:after="120"/>
              <w:jc w:val="both"/>
              <w:rPr>
                <w:iCs/>
                <w:color w:val="000000" w:themeColor="text1"/>
              </w:rPr>
            </w:pPr>
            <w:r w:rsidRPr="006A7F95">
              <w:rPr>
                <w:iCs/>
                <w:color w:val="000000" w:themeColor="text1"/>
              </w:rPr>
              <w:t xml:space="preserve">Per Section G1.11 of the </w:t>
            </w:r>
            <w:r w:rsidRPr="006A7F95">
              <w:rPr>
                <w:i/>
                <w:iCs/>
                <w:color w:val="000000" w:themeColor="text1"/>
              </w:rPr>
              <w:t xml:space="preserve">Climate, Community, and Biodiversity Standards, v3.1 </w:t>
            </w:r>
            <w:r w:rsidRPr="006A7F95">
              <w:rPr>
                <w:iCs/>
                <w:color w:val="000000" w:themeColor="text1"/>
              </w:rPr>
              <w:t>“Describe the measures needed and taken to maintain and enhance the climate, community and biodiversity benefits beyond the project lifetime.”</w:t>
            </w:r>
          </w:p>
          <w:p w14:paraId="46E24AF3" w14:textId="75F6C875" w:rsidR="0015579C" w:rsidRPr="006A7F95" w:rsidRDefault="0015579C" w:rsidP="00422369">
            <w:pPr>
              <w:widowControl w:val="0"/>
              <w:spacing w:before="120" w:after="120"/>
              <w:jc w:val="both"/>
              <w:rPr>
                <w:iCs/>
                <w:color w:val="000000" w:themeColor="text1"/>
              </w:rPr>
            </w:pPr>
            <w:r w:rsidRPr="006A7F95">
              <w:rPr>
                <w:iCs/>
                <w:color w:val="000000" w:themeColor="text1"/>
              </w:rPr>
              <w:t>Section 2.1.13 of the project description does not adequately describe the measures needed and taken to maintain benefits beyond the project lifetime</w:t>
            </w:r>
            <w:r w:rsidR="00715EF3" w:rsidRPr="006A7F95">
              <w:rPr>
                <w:iCs/>
                <w:color w:val="000000" w:themeColor="text1"/>
              </w:rPr>
              <w:t xml:space="preserve">, thus promoting benefit permanence. </w:t>
            </w:r>
          </w:p>
          <w:p w14:paraId="3B8076BB" w14:textId="65609041" w:rsidR="0015579C" w:rsidRPr="006A7F95" w:rsidRDefault="0015579C" w:rsidP="00284DE7">
            <w:pPr>
              <w:widowControl w:val="0"/>
              <w:spacing w:before="120" w:after="120"/>
              <w:jc w:val="both"/>
              <w:rPr>
                <w:color w:val="000000" w:themeColor="text1"/>
              </w:rPr>
            </w:pPr>
            <w:r w:rsidRPr="006A7F95">
              <w:rPr>
                <w:iCs/>
                <w:color w:val="000000" w:themeColor="text1"/>
              </w:rPr>
              <w:t>As such, the project proponent is requested to</w:t>
            </w:r>
            <w:r w:rsidR="00284DE7" w:rsidRPr="006A7F95">
              <w:rPr>
                <w:iCs/>
                <w:color w:val="000000" w:themeColor="text1"/>
              </w:rPr>
              <w:t xml:space="preserve"> describe</w:t>
            </w:r>
            <w:r w:rsidRPr="006A7F95">
              <w:rPr>
                <w:iCs/>
                <w:color w:val="000000" w:themeColor="text1"/>
              </w:rPr>
              <w:t xml:space="preserve"> </w:t>
            </w:r>
            <w:r w:rsidR="003E1AFC" w:rsidRPr="006A7F95">
              <w:rPr>
                <w:iCs/>
                <w:color w:val="000000" w:themeColor="text1"/>
              </w:rPr>
              <w:t xml:space="preserve">the </w:t>
            </w:r>
            <w:r w:rsidRPr="006A7F95">
              <w:rPr>
                <w:iCs/>
                <w:color w:val="000000" w:themeColor="text1"/>
              </w:rPr>
              <w:t xml:space="preserve">measures </w:t>
            </w:r>
            <w:r w:rsidR="003E1AFC" w:rsidRPr="006A7F95">
              <w:rPr>
                <w:iCs/>
                <w:color w:val="000000" w:themeColor="text1"/>
              </w:rPr>
              <w:t xml:space="preserve">taken to promote benefit permanence </w:t>
            </w:r>
            <w:r w:rsidRPr="006A7F95">
              <w:rPr>
                <w:iCs/>
                <w:color w:val="000000" w:themeColor="text1"/>
              </w:rPr>
              <w:t xml:space="preserve">in Section 2.1.13 of the project description. </w:t>
            </w:r>
          </w:p>
        </w:tc>
      </w:tr>
      <w:tr w:rsidR="0015579C" w:rsidRPr="006A7F95" w14:paraId="4765E2ED" w14:textId="77777777" w:rsidTr="00422369">
        <w:trPr>
          <w:trHeight w:val="360"/>
        </w:trPr>
        <w:tc>
          <w:tcPr>
            <w:tcW w:w="9242" w:type="dxa"/>
            <w:shd w:val="clear" w:color="auto" w:fill="auto"/>
          </w:tcPr>
          <w:p w14:paraId="21E77450" w14:textId="7889CC84" w:rsidR="0015579C" w:rsidRPr="006A7F95" w:rsidRDefault="0015579C" w:rsidP="00422369">
            <w:pPr>
              <w:widowControl w:val="0"/>
              <w:tabs>
                <w:tab w:val="left" w:pos="2580"/>
              </w:tabs>
              <w:spacing w:before="120" w:after="120"/>
              <w:rPr>
                <w:b/>
                <w:bCs/>
                <w:iCs/>
                <w:color w:val="000000" w:themeColor="text1"/>
              </w:rPr>
            </w:pPr>
            <w:r w:rsidRPr="006A7F95">
              <w:rPr>
                <w:b/>
                <w:bCs/>
                <w:iCs/>
                <w:color w:val="000000" w:themeColor="text1"/>
              </w:rPr>
              <w:t>VVB Response:</w:t>
            </w:r>
            <w:r w:rsidR="003261E8" w:rsidRPr="006A7F95">
              <w:rPr>
                <w:b/>
                <w:bCs/>
                <w:iCs/>
                <w:color w:val="000000" w:themeColor="text1"/>
              </w:rPr>
              <w:t xml:space="preserve"> </w:t>
            </w:r>
            <w:r w:rsidR="006A7F95">
              <w:rPr>
                <w:b/>
                <w:bCs/>
                <w:iCs/>
                <w:color w:val="000000" w:themeColor="text1"/>
              </w:rPr>
              <w:t>from the project proponent” “</w:t>
            </w:r>
            <w:r w:rsidR="001C5CBA" w:rsidRPr="006A7F95">
              <w:rPr>
                <w:iCs/>
                <w:color w:val="000000" w:themeColor="text1"/>
                <w:lang w:val="en-US"/>
              </w:rPr>
              <w:t>See new version of the PD. Section 2.3.13 includes measures needed and taken to maintain and enhance the climate, community and biodiversity benefits beyond the Project lifetime</w:t>
            </w:r>
            <w:r w:rsidR="00FB30E5" w:rsidRPr="006A7F95">
              <w:rPr>
                <w:iCs/>
                <w:color w:val="000000" w:themeColor="text1"/>
                <w:lang w:val="en-US"/>
              </w:rPr>
              <w:t>.</w:t>
            </w:r>
            <w:r w:rsidR="006A7F95">
              <w:rPr>
                <w:iCs/>
                <w:color w:val="000000" w:themeColor="text1"/>
                <w:lang w:val="en-US"/>
              </w:rPr>
              <w:t>”</w:t>
            </w:r>
          </w:p>
        </w:tc>
      </w:tr>
      <w:tr w:rsidR="00612C67" w:rsidRPr="006A7F95" w14:paraId="1087659C" w14:textId="77777777" w:rsidTr="00422369">
        <w:trPr>
          <w:trHeight w:val="360"/>
        </w:trPr>
        <w:tc>
          <w:tcPr>
            <w:tcW w:w="9242" w:type="dxa"/>
            <w:shd w:val="clear" w:color="auto" w:fill="auto"/>
          </w:tcPr>
          <w:p w14:paraId="09589A12" w14:textId="77777777" w:rsidR="00612C67" w:rsidRDefault="00612C67" w:rsidP="00422369">
            <w:pPr>
              <w:widowControl w:val="0"/>
              <w:tabs>
                <w:tab w:val="left" w:pos="2580"/>
              </w:tabs>
              <w:spacing w:before="120" w:after="120"/>
              <w:rPr>
                <w:b/>
                <w:bCs/>
                <w:iCs/>
                <w:color w:val="000000" w:themeColor="text1"/>
              </w:rPr>
            </w:pPr>
            <w:r>
              <w:rPr>
                <w:b/>
                <w:bCs/>
                <w:iCs/>
                <w:color w:val="000000" w:themeColor="text1"/>
              </w:rPr>
              <w:t>Verra Response:</w:t>
            </w:r>
          </w:p>
          <w:p w14:paraId="60CACFA4" w14:textId="77777777" w:rsidR="00612C67" w:rsidRDefault="00612C67" w:rsidP="00422369">
            <w:pPr>
              <w:widowControl w:val="0"/>
              <w:tabs>
                <w:tab w:val="left" w:pos="2580"/>
              </w:tabs>
              <w:spacing w:before="120" w:after="120"/>
              <w:rPr>
                <w:bCs/>
                <w:iCs/>
                <w:color w:val="000000" w:themeColor="text1"/>
              </w:rPr>
            </w:pPr>
            <w:r>
              <w:rPr>
                <w:bCs/>
                <w:iCs/>
                <w:color w:val="000000" w:themeColor="text1"/>
              </w:rPr>
              <w:t>While Verra acknowledges the updates provided, further clarification is required.</w:t>
            </w:r>
          </w:p>
          <w:p w14:paraId="40E6A747" w14:textId="77777777" w:rsidR="00612C67" w:rsidRPr="006A7F95" w:rsidRDefault="00612C67" w:rsidP="00612C67">
            <w:pPr>
              <w:widowControl w:val="0"/>
              <w:spacing w:before="120" w:after="120"/>
              <w:jc w:val="both"/>
              <w:rPr>
                <w:iCs/>
                <w:color w:val="000000" w:themeColor="text1"/>
              </w:rPr>
            </w:pPr>
            <w:r w:rsidRPr="006A7F95">
              <w:rPr>
                <w:iCs/>
                <w:color w:val="000000" w:themeColor="text1"/>
              </w:rPr>
              <w:t xml:space="preserve">Per Section G1.11 of the </w:t>
            </w:r>
            <w:r w:rsidRPr="006A7F95">
              <w:rPr>
                <w:i/>
                <w:iCs/>
                <w:color w:val="000000" w:themeColor="text1"/>
              </w:rPr>
              <w:t xml:space="preserve">Climate, Community, and Biodiversity Standards, v3.1 </w:t>
            </w:r>
            <w:r w:rsidRPr="006A7F95">
              <w:rPr>
                <w:iCs/>
                <w:color w:val="000000" w:themeColor="text1"/>
              </w:rPr>
              <w:t>“Describe the measures needed and taken to maintain and enhance the climate, community and biodiversity benefits beyond the project lifetime.”</w:t>
            </w:r>
          </w:p>
          <w:p w14:paraId="09C461FE" w14:textId="4FC87030" w:rsidR="00612C67" w:rsidRDefault="001914AE" w:rsidP="00422369">
            <w:pPr>
              <w:widowControl w:val="0"/>
              <w:tabs>
                <w:tab w:val="left" w:pos="2580"/>
              </w:tabs>
              <w:spacing w:before="120" w:after="120"/>
              <w:rPr>
                <w:bCs/>
                <w:iCs/>
                <w:color w:val="000000" w:themeColor="text1"/>
              </w:rPr>
            </w:pPr>
            <w:r>
              <w:rPr>
                <w:bCs/>
                <w:iCs/>
                <w:color w:val="000000" w:themeColor="text1"/>
              </w:rPr>
              <w:t xml:space="preserve">In </w:t>
            </w:r>
            <w:r w:rsidR="00612C67">
              <w:rPr>
                <w:bCs/>
                <w:iCs/>
                <w:color w:val="000000" w:themeColor="text1"/>
              </w:rPr>
              <w:t>Section 2.</w:t>
            </w:r>
            <w:r w:rsidR="00B52F67">
              <w:rPr>
                <w:bCs/>
                <w:iCs/>
                <w:color w:val="000000" w:themeColor="text1"/>
              </w:rPr>
              <w:t>1.13 of the project description</w:t>
            </w:r>
            <w:r>
              <w:rPr>
                <w:bCs/>
                <w:iCs/>
                <w:color w:val="000000" w:themeColor="text1"/>
              </w:rPr>
              <w:t xml:space="preserve"> the project has stated the benefits of the project however it is not clear what actions the project has taken to ensure permanence of these benefits beyond the lifetime of the project. </w:t>
            </w:r>
            <w:r w:rsidR="00B52F67">
              <w:rPr>
                <w:bCs/>
                <w:iCs/>
                <w:color w:val="000000" w:themeColor="text1"/>
              </w:rPr>
              <w:t>For example, the project has reported the community benefit of increased employment, but has not provided an explanation of how the jobs created will be maintained beyond the project lifetime.</w:t>
            </w:r>
          </w:p>
          <w:p w14:paraId="33B3B72F" w14:textId="375243AF" w:rsidR="00612C67" w:rsidRPr="00612C67" w:rsidRDefault="00612C67" w:rsidP="00B52F67">
            <w:pPr>
              <w:widowControl w:val="0"/>
              <w:tabs>
                <w:tab w:val="left" w:pos="2580"/>
              </w:tabs>
              <w:spacing w:before="120" w:after="120"/>
              <w:rPr>
                <w:bCs/>
                <w:iCs/>
                <w:color w:val="000000" w:themeColor="text1"/>
              </w:rPr>
            </w:pPr>
            <w:r>
              <w:rPr>
                <w:bCs/>
                <w:iCs/>
                <w:color w:val="000000" w:themeColor="text1"/>
              </w:rPr>
              <w:t>As such, the project proponent is requested to update Section 2.1.13</w:t>
            </w:r>
            <w:r w:rsidR="001914AE">
              <w:rPr>
                <w:bCs/>
                <w:iCs/>
                <w:color w:val="000000" w:themeColor="text1"/>
              </w:rPr>
              <w:t xml:space="preserve"> of the project description </w:t>
            </w:r>
            <w:bookmarkStart w:id="0" w:name="_Hlk62812685"/>
            <w:r w:rsidR="001914AE">
              <w:rPr>
                <w:bCs/>
                <w:iCs/>
                <w:color w:val="000000" w:themeColor="text1"/>
              </w:rPr>
              <w:t xml:space="preserve">with a description of how </w:t>
            </w:r>
            <w:r w:rsidR="00B52F67">
              <w:rPr>
                <w:bCs/>
                <w:iCs/>
                <w:color w:val="000000" w:themeColor="text1"/>
              </w:rPr>
              <w:t>the community benefits will be maintained beyond the lifetime of the project</w:t>
            </w:r>
            <w:bookmarkEnd w:id="0"/>
            <w:r w:rsidR="00B52F67">
              <w:rPr>
                <w:bCs/>
                <w:iCs/>
                <w:color w:val="000000" w:themeColor="text1"/>
              </w:rPr>
              <w:t>.</w:t>
            </w:r>
          </w:p>
        </w:tc>
      </w:tr>
      <w:tr w:rsidR="00F703EB" w:rsidRPr="006A7F95" w14:paraId="40640326" w14:textId="77777777" w:rsidTr="00422369">
        <w:trPr>
          <w:trHeight w:val="360"/>
        </w:trPr>
        <w:tc>
          <w:tcPr>
            <w:tcW w:w="9242" w:type="dxa"/>
            <w:shd w:val="clear" w:color="auto" w:fill="auto"/>
          </w:tcPr>
          <w:p w14:paraId="52CDE8AC" w14:textId="766D55A5" w:rsidR="00F703EB" w:rsidRDefault="00F703EB" w:rsidP="00422369">
            <w:pPr>
              <w:widowControl w:val="0"/>
              <w:tabs>
                <w:tab w:val="left" w:pos="2580"/>
              </w:tabs>
              <w:spacing w:before="120" w:after="120"/>
              <w:rPr>
                <w:b/>
                <w:bCs/>
                <w:iCs/>
                <w:color w:val="000000" w:themeColor="text1"/>
              </w:rPr>
            </w:pPr>
            <w:r w:rsidRPr="00813661">
              <w:rPr>
                <w:b/>
                <w:bCs/>
                <w:iCs/>
                <w:color w:val="000000" w:themeColor="text1"/>
              </w:rPr>
              <w:t>VVB Response 2:</w:t>
            </w:r>
            <w:r w:rsidRPr="006A7F95">
              <w:rPr>
                <w:b/>
                <w:bCs/>
                <w:iCs/>
                <w:color w:val="000000" w:themeColor="text1"/>
              </w:rPr>
              <w:t xml:space="preserve"> </w:t>
            </w:r>
            <w:r>
              <w:rPr>
                <w:b/>
                <w:bCs/>
                <w:iCs/>
                <w:color w:val="000000" w:themeColor="text1"/>
              </w:rPr>
              <w:t>from the project proponent” “</w:t>
            </w:r>
            <w:r w:rsidRPr="006A7F95">
              <w:rPr>
                <w:iCs/>
                <w:color w:val="000000" w:themeColor="text1"/>
                <w:lang w:val="en-US"/>
              </w:rPr>
              <w:t>See new version of the PD. Section 2.</w:t>
            </w:r>
            <w:r>
              <w:rPr>
                <w:iCs/>
                <w:color w:val="000000" w:themeColor="text1"/>
                <w:lang w:val="en-US"/>
              </w:rPr>
              <w:t>1</w:t>
            </w:r>
            <w:r w:rsidRPr="006A7F95">
              <w:rPr>
                <w:iCs/>
                <w:color w:val="000000" w:themeColor="text1"/>
                <w:lang w:val="en-US"/>
              </w:rPr>
              <w:t xml:space="preserve">.13 </w:t>
            </w:r>
            <w:r>
              <w:rPr>
                <w:bCs/>
                <w:iCs/>
                <w:color w:val="000000" w:themeColor="text1"/>
              </w:rPr>
              <w:t>where we explain how the community benefits will be maintained beyond the lifetime of the project</w:t>
            </w:r>
            <w:r w:rsidRPr="006A7F95">
              <w:rPr>
                <w:iCs/>
                <w:color w:val="000000" w:themeColor="text1"/>
                <w:lang w:val="en-US"/>
              </w:rPr>
              <w:t>.</w:t>
            </w:r>
            <w:r>
              <w:rPr>
                <w:iCs/>
                <w:color w:val="000000" w:themeColor="text1"/>
                <w:lang w:val="en-US"/>
              </w:rPr>
              <w:t>”</w:t>
            </w:r>
          </w:p>
        </w:tc>
      </w:tr>
      <w:tr w:rsidR="00F93726" w:rsidRPr="006A7F95" w14:paraId="505F2BD7" w14:textId="77777777" w:rsidTr="00422369">
        <w:trPr>
          <w:trHeight w:val="360"/>
        </w:trPr>
        <w:tc>
          <w:tcPr>
            <w:tcW w:w="9242" w:type="dxa"/>
            <w:shd w:val="clear" w:color="auto" w:fill="auto"/>
          </w:tcPr>
          <w:p w14:paraId="0677EBE1" w14:textId="77777777" w:rsidR="00F93726" w:rsidRPr="00F93726" w:rsidRDefault="00F93726" w:rsidP="00422369">
            <w:pPr>
              <w:widowControl w:val="0"/>
              <w:tabs>
                <w:tab w:val="left" w:pos="2580"/>
              </w:tabs>
              <w:spacing w:before="120" w:after="120"/>
              <w:rPr>
                <w:b/>
                <w:bCs/>
                <w:iCs/>
                <w:color w:val="000000" w:themeColor="text1"/>
              </w:rPr>
            </w:pPr>
            <w:r w:rsidRPr="00813661">
              <w:rPr>
                <w:b/>
                <w:bCs/>
                <w:iCs/>
                <w:color w:val="000000" w:themeColor="text1"/>
              </w:rPr>
              <w:t>Verra Response:</w:t>
            </w:r>
          </w:p>
          <w:p w14:paraId="74D5B8F3" w14:textId="27CE9851" w:rsidR="00F93726" w:rsidRDefault="00F93726" w:rsidP="00422369">
            <w:pPr>
              <w:widowControl w:val="0"/>
              <w:tabs>
                <w:tab w:val="left" w:pos="2580"/>
              </w:tabs>
              <w:spacing w:before="120" w:after="120"/>
              <w:rPr>
                <w:bCs/>
                <w:iCs/>
                <w:color w:val="000000" w:themeColor="text1"/>
              </w:rPr>
            </w:pPr>
            <w:r>
              <w:rPr>
                <w:bCs/>
                <w:iCs/>
                <w:color w:val="000000" w:themeColor="text1"/>
              </w:rPr>
              <w:t>Verra acknowledges the updates provided, however, further clarity is needed.</w:t>
            </w:r>
          </w:p>
          <w:p w14:paraId="5F490B77" w14:textId="4E8F91B5" w:rsidR="00F93726" w:rsidRDefault="00F93726" w:rsidP="00422369">
            <w:pPr>
              <w:widowControl w:val="0"/>
              <w:tabs>
                <w:tab w:val="left" w:pos="2580"/>
              </w:tabs>
              <w:spacing w:before="120" w:after="120"/>
              <w:rPr>
                <w:bCs/>
                <w:iCs/>
                <w:color w:val="000000" w:themeColor="text1"/>
              </w:rPr>
            </w:pPr>
            <w:r w:rsidRPr="00F93726">
              <w:rPr>
                <w:bCs/>
                <w:iCs/>
                <w:color w:val="000000" w:themeColor="text1"/>
              </w:rPr>
              <w:t>While</w:t>
            </w:r>
            <w:r>
              <w:rPr>
                <w:bCs/>
                <w:iCs/>
                <w:color w:val="000000" w:themeColor="text1"/>
              </w:rPr>
              <w:t xml:space="preserve"> the project proponent has addressed how the community benefits will be maintained throughout the lifetime of the project, the CCB Standard requires these benefits be demonstrated to continue beyond the lifetime of the project.</w:t>
            </w:r>
          </w:p>
          <w:p w14:paraId="2A4C68DA" w14:textId="5CCF8C67" w:rsidR="00F93726" w:rsidRPr="00F93726" w:rsidRDefault="00F93726" w:rsidP="00422369">
            <w:pPr>
              <w:widowControl w:val="0"/>
              <w:tabs>
                <w:tab w:val="left" w:pos="2580"/>
              </w:tabs>
              <w:spacing w:before="120" w:after="120"/>
              <w:rPr>
                <w:bCs/>
                <w:iCs/>
                <w:color w:val="000000" w:themeColor="text1"/>
                <w:highlight w:val="green"/>
              </w:rPr>
            </w:pPr>
            <w:r>
              <w:rPr>
                <w:bCs/>
                <w:iCs/>
                <w:color w:val="000000" w:themeColor="text1"/>
              </w:rPr>
              <w:t>As such, the project proponent is requested to include mechanism to ensure community benefits beyond the lifetime of the project.</w:t>
            </w:r>
          </w:p>
        </w:tc>
      </w:tr>
      <w:tr w:rsidR="00821DD4" w:rsidRPr="00DB4E77" w14:paraId="6A18E7AD" w14:textId="77777777" w:rsidTr="00422369">
        <w:trPr>
          <w:trHeight w:val="360"/>
        </w:trPr>
        <w:tc>
          <w:tcPr>
            <w:tcW w:w="9242" w:type="dxa"/>
            <w:shd w:val="clear" w:color="auto" w:fill="auto"/>
          </w:tcPr>
          <w:p w14:paraId="4E9538C0" w14:textId="77777777" w:rsidR="00821DD4" w:rsidRDefault="00821DD4" w:rsidP="00821DD4">
            <w:pPr>
              <w:widowControl w:val="0"/>
              <w:tabs>
                <w:tab w:val="left" w:pos="2580"/>
              </w:tabs>
              <w:spacing w:before="120" w:after="120"/>
              <w:rPr>
                <w:iCs/>
                <w:color w:val="000000" w:themeColor="text1"/>
                <w:lang w:val="en-US"/>
              </w:rPr>
            </w:pPr>
            <w:r w:rsidRPr="00813661">
              <w:rPr>
                <w:b/>
                <w:bCs/>
                <w:iCs/>
                <w:color w:val="000000" w:themeColor="text1"/>
              </w:rPr>
              <w:t>VVB Response 3:</w:t>
            </w:r>
            <w:r w:rsidRPr="006A7F95">
              <w:rPr>
                <w:b/>
                <w:bCs/>
                <w:iCs/>
                <w:color w:val="000000" w:themeColor="text1"/>
              </w:rPr>
              <w:t xml:space="preserve"> </w:t>
            </w:r>
            <w:r>
              <w:rPr>
                <w:b/>
                <w:bCs/>
                <w:iCs/>
                <w:color w:val="000000" w:themeColor="text1"/>
              </w:rPr>
              <w:t>from the project proponent” “</w:t>
            </w:r>
            <w:r w:rsidRPr="006A7F95">
              <w:rPr>
                <w:iCs/>
                <w:color w:val="000000" w:themeColor="text1"/>
                <w:lang w:val="en-US"/>
              </w:rPr>
              <w:t>See new version of the PD. Section 2.</w:t>
            </w:r>
            <w:r>
              <w:rPr>
                <w:iCs/>
                <w:color w:val="000000" w:themeColor="text1"/>
                <w:lang w:val="en-US"/>
              </w:rPr>
              <w:t>1</w:t>
            </w:r>
            <w:r w:rsidRPr="006A7F95">
              <w:rPr>
                <w:iCs/>
                <w:color w:val="000000" w:themeColor="text1"/>
                <w:lang w:val="en-US"/>
              </w:rPr>
              <w:t xml:space="preserve">.13 </w:t>
            </w:r>
            <w:r>
              <w:rPr>
                <w:bCs/>
                <w:iCs/>
                <w:color w:val="000000" w:themeColor="text1"/>
              </w:rPr>
              <w:t xml:space="preserve">where </w:t>
            </w:r>
            <w:r>
              <w:rPr>
                <w:bCs/>
                <w:iCs/>
                <w:color w:val="000000" w:themeColor="text1"/>
              </w:rPr>
              <w:lastRenderedPageBreak/>
              <w:t>we explain how the community benefits will be maintained beyond the lifetime of the project and how we can demonstrate this.</w:t>
            </w:r>
            <w:r>
              <w:rPr>
                <w:iCs/>
                <w:color w:val="000000" w:themeColor="text1"/>
                <w:lang w:val="en-US"/>
              </w:rPr>
              <w:t>”</w:t>
            </w:r>
          </w:p>
          <w:p w14:paraId="0F87DC3E" w14:textId="38A535B8" w:rsidR="00DB4E77" w:rsidRPr="00DB4E77" w:rsidRDefault="00DB4E77" w:rsidP="00821DD4">
            <w:pPr>
              <w:widowControl w:val="0"/>
              <w:tabs>
                <w:tab w:val="left" w:pos="2580"/>
              </w:tabs>
              <w:spacing w:before="120" w:after="120"/>
              <w:rPr>
                <w:b/>
                <w:bCs/>
                <w:iCs/>
                <w:color w:val="000000" w:themeColor="text1"/>
                <w:highlight w:val="red"/>
                <w:lang w:val="en-US"/>
              </w:rPr>
            </w:pPr>
          </w:p>
        </w:tc>
      </w:tr>
      <w:tr w:rsidR="00D61FAB" w:rsidRPr="00DB4E77" w14:paraId="64272E5A" w14:textId="77777777" w:rsidTr="00422369">
        <w:trPr>
          <w:trHeight w:val="360"/>
        </w:trPr>
        <w:tc>
          <w:tcPr>
            <w:tcW w:w="9242" w:type="dxa"/>
            <w:shd w:val="clear" w:color="auto" w:fill="auto"/>
          </w:tcPr>
          <w:p w14:paraId="5AC354F6" w14:textId="77777777" w:rsidR="00D61FAB" w:rsidRPr="00D61FAB" w:rsidRDefault="00D61FAB" w:rsidP="00821DD4">
            <w:pPr>
              <w:widowControl w:val="0"/>
              <w:tabs>
                <w:tab w:val="left" w:pos="2580"/>
              </w:tabs>
              <w:spacing w:before="120" w:after="120"/>
              <w:rPr>
                <w:b/>
                <w:bCs/>
                <w:iCs/>
                <w:color w:val="000000" w:themeColor="text1"/>
              </w:rPr>
            </w:pPr>
            <w:r w:rsidRPr="00D61FAB">
              <w:rPr>
                <w:b/>
                <w:bCs/>
                <w:iCs/>
                <w:color w:val="000000" w:themeColor="text1"/>
              </w:rPr>
              <w:lastRenderedPageBreak/>
              <w:t>Verra Response:</w:t>
            </w:r>
          </w:p>
          <w:p w14:paraId="64747E89" w14:textId="36192763" w:rsidR="00D61FAB" w:rsidRPr="00D61FAB" w:rsidRDefault="00D61FAB" w:rsidP="00821DD4">
            <w:pPr>
              <w:widowControl w:val="0"/>
              <w:tabs>
                <w:tab w:val="left" w:pos="2580"/>
              </w:tabs>
              <w:spacing w:before="120" w:after="120"/>
              <w:rPr>
                <w:iCs/>
                <w:color w:val="000000" w:themeColor="text1"/>
                <w:highlight w:val="red"/>
              </w:rPr>
            </w:pPr>
            <w:r w:rsidRPr="00D61FAB">
              <w:rPr>
                <w:iCs/>
                <w:color w:val="000000" w:themeColor="text1"/>
              </w:rPr>
              <w:t>Upon review of the project description, the updat</w:t>
            </w:r>
            <w:r>
              <w:rPr>
                <w:iCs/>
                <w:color w:val="000000" w:themeColor="text1"/>
              </w:rPr>
              <w:t>e</w:t>
            </w:r>
            <w:r w:rsidRPr="00D61FAB">
              <w:rPr>
                <w:iCs/>
                <w:color w:val="000000" w:themeColor="text1"/>
              </w:rPr>
              <w:t>s provided are deemed sufficient to close this finding. No further response is required.</w:t>
            </w:r>
          </w:p>
        </w:tc>
      </w:tr>
    </w:tbl>
    <w:p w14:paraId="23C36BFD" w14:textId="66B88B73" w:rsidR="0015579C" w:rsidRPr="00DB4E77" w:rsidRDefault="0015579C" w:rsidP="00F85110">
      <w:pPr>
        <w:rPr>
          <w:color w:val="000000" w:themeColor="text1"/>
          <w:sz w:val="21"/>
          <w:szCs w:val="21"/>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A7F95" w:rsidRPr="006A7F95" w14:paraId="11546F10" w14:textId="77777777" w:rsidTr="004950BA">
        <w:tc>
          <w:tcPr>
            <w:tcW w:w="9242" w:type="dxa"/>
            <w:shd w:val="clear" w:color="auto" w:fill="auto"/>
          </w:tcPr>
          <w:p w14:paraId="2833FAF7" w14:textId="4707C7DC" w:rsidR="000B2C0F" w:rsidRPr="006A7F95" w:rsidRDefault="000B2C0F" w:rsidP="004950BA">
            <w:pPr>
              <w:widowControl w:val="0"/>
              <w:spacing w:before="120" w:after="120"/>
              <w:rPr>
                <w:b/>
                <w:iCs/>
                <w:color w:val="000000" w:themeColor="text1"/>
              </w:rPr>
            </w:pPr>
            <w:r w:rsidRPr="006A7F95">
              <w:rPr>
                <w:rStyle w:val="SubtleEmphasis"/>
                <w:b/>
                <w:i w:val="0"/>
                <w:color w:val="000000" w:themeColor="text1"/>
              </w:rPr>
              <w:t xml:space="preserve">Finding </w:t>
            </w:r>
            <w:r w:rsidR="00B7298C" w:rsidRPr="006A7F95">
              <w:rPr>
                <w:rStyle w:val="SubtleEmphasis"/>
                <w:b/>
                <w:i w:val="0"/>
                <w:color w:val="000000" w:themeColor="text1"/>
              </w:rPr>
              <w:t>4</w:t>
            </w:r>
          </w:p>
          <w:p w14:paraId="2B0BACF4" w14:textId="71DCCCC9" w:rsidR="000B2C0F" w:rsidRPr="006A7F95" w:rsidRDefault="000B2C0F" w:rsidP="005D0702">
            <w:pPr>
              <w:widowControl w:val="0"/>
              <w:spacing w:before="120" w:after="120"/>
              <w:jc w:val="both"/>
              <w:rPr>
                <w:iCs/>
                <w:color w:val="000000" w:themeColor="text1"/>
              </w:rPr>
            </w:pPr>
            <w:r w:rsidRPr="006A7F95">
              <w:rPr>
                <w:iCs/>
                <w:color w:val="000000" w:themeColor="text1"/>
              </w:rPr>
              <w:t>Section G5</w:t>
            </w:r>
            <w:r w:rsidR="005D0702" w:rsidRPr="006A7F95">
              <w:rPr>
                <w:iCs/>
                <w:color w:val="000000" w:themeColor="text1"/>
              </w:rPr>
              <w:t>.1</w:t>
            </w:r>
            <w:r w:rsidRPr="006A7F95">
              <w:rPr>
                <w:iCs/>
                <w:color w:val="000000" w:themeColor="text1"/>
              </w:rPr>
              <w:t xml:space="preserve"> of the </w:t>
            </w:r>
            <w:r w:rsidRPr="006A7F95">
              <w:rPr>
                <w:i/>
                <w:iCs/>
                <w:color w:val="000000" w:themeColor="text1"/>
              </w:rPr>
              <w:t>Climate, Community, and Biodiversity Standards, v3.1</w:t>
            </w:r>
            <w:r w:rsidR="005D0702" w:rsidRPr="006A7F95">
              <w:rPr>
                <w:iCs/>
                <w:color w:val="000000" w:themeColor="text1"/>
              </w:rPr>
              <w:t xml:space="preserve"> </w:t>
            </w:r>
            <w:proofErr w:type="gramStart"/>
            <w:r w:rsidR="005D0702" w:rsidRPr="006A7F95">
              <w:rPr>
                <w:iCs/>
                <w:color w:val="000000" w:themeColor="text1"/>
              </w:rPr>
              <w:t>states</w:t>
            </w:r>
            <w:proofErr w:type="gramEnd"/>
            <w:r w:rsidR="005D0702" w:rsidRPr="006A7F95">
              <w:rPr>
                <w:iCs/>
                <w:color w:val="000000" w:themeColor="text1"/>
              </w:rPr>
              <w:t xml:space="preserve"> that “</w:t>
            </w:r>
            <w:r w:rsidRPr="006A7F95">
              <w:rPr>
                <w:iCs/>
                <w:color w:val="000000" w:themeColor="text1"/>
              </w:rPr>
              <w:t xml:space="preserve">Describe </w:t>
            </w:r>
            <w:r w:rsidR="003849F9" w:rsidRPr="006A7F95">
              <w:rPr>
                <w:iCs/>
                <w:color w:val="000000" w:themeColor="text1"/>
              </w:rPr>
              <w:t>how full project documentation</w:t>
            </w:r>
            <w:r w:rsidRPr="006A7F95">
              <w:rPr>
                <w:iCs/>
                <w:color w:val="000000" w:themeColor="text1"/>
              </w:rPr>
              <w:t xml:space="preserve"> has been made accessible to communities and other stakeholders, how summary project documentati</w:t>
            </w:r>
            <w:r w:rsidR="003849F9" w:rsidRPr="006A7F95">
              <w:rPr>
                <w:iCs/>
                <w:color w:val="000000" w:themeColor="text1"/>
              </w:rPr>
              <w:t xml:space="preserve">on </w:t>
            </w:r>
            <w:r w:rsidRPr="006A7F95">
              <w:rPr>
                <w:iCs/>
                <w:color w:val="000000" w:themeColor="text1"/>
              </w:rPr>
              <w:t>(including how to access full documentation) has been actively disseminated to communities in relevant local or regional languages and how widely publicized information meetings have been held with communities and other stakeholders.</w:t>
            </w:r>
            <w:r w:rsidR="005D0702" w:rsidRPr="006A7F95">
              <w:rPr>
                <w:iCs/>
                <w:color w:val="000000" w:themeColor="text1"/>
              </w:rPr>
              <w:t>”</w:t>
            </w:r>
          </w:p>
          <w:p w14:paraId="43564FA6" w14:textId="77777777" w:rsidR="005D0702" w:rsidRPr="006A7F95" w:rsidRDefault="005D0702" w:rsidP="005D0702">
            <w:pPr>
              <w:widowControl w:val="0"/>
              <w:spacing w:before="120" w:after="120"/>
              <w:jc w:val="both"/>
              <w:rPr>
                <w:iCs/>
                <w:color w:val="000000" w:themeColor="text1"/>
              </w:rPr>
            </w:pPr>
            <w:r w:rsidRPr="006A7F95">
              <w:rPr>
                <w:iCs/>
                <w:color w:val="000000" w:themeColor="text1"/>
              </w:rPr>
              <w:t>Section 2.3.1 of the project description states that “The VCS Project Description and monitoring report has been published in the VCS website. The full CCB project documentation will be published also in VCS and CCB´s website for public comments, as well as the project summary in Spanish version. Local communities and other stakeholders can easily access from the website”</w:t>
            </w:r>
          </w:p>
          <w:p w14:paraId="613A7502" w14:textId="2E7006C8" w:rsidR="005D0702" w:rsidRPr="006A7F95" w:rsidRDefault="005D0702" w:rsidP="005D0702">
            <w:pPr>
              <w:widowControl w:val="0"/>
              <w:spacing w:before="120" w:after="120"/>
              <w:jc w:val="both"/>
              <w:rPr>
                <w:iCs/>
                <w:color w:val="000000" w:themeColor="text1"/>
              </w:rPr>
            </w:pPr>
            <w:r w:rsidRPr="006A7F95">
              <w:rPr>
                <w:iCs/>
                <w:color w:val="000000" w:themeColor="text1"/>
              </w:rPr>
              <w:t>However, it is unclear if all stakeholders have access to the project documents</w:t>
            </w:r>
            <w:r w:rsidR="000C0EC0" w:rsidRPr="006A7F95">
              <w:rPr>
                <w:iCs/>
                <w:color w:val="000000" w:themeColor="text1"/>
              </w:rPr>
              <w:t>,</w:t>
            </w:r>
            <w:r w:rsidR="000D268A" w:rsidRPr="006A7F95">
              <w:rPr>
                <w:iCs/>
                <w:color w:val="000000" w:themeColor="text1"/>
              </w:rPr>
              <w:t xml:space="preserve"> </w:t>
            </w:r>
            <w:r w:rsidRPr="006A7F95">
              <w:rPr>
                <w:iCs/>
                <w:color w:val="000000" w:themeColor="text1"/>
              </w:rPr>
              <w:t xml:space="preserve">how these documents have been </w:t>
            </w:r>
            <w:r w:rsidRPr="006A7F95">
              <w:rPr>
                <w:b/>
                <w:iCs/>
                <w:color w:val="000000" w:themeColor="text1"/>
              </w:rPr>
              <w:t>actively</w:t>
            </w:r>
            <w:r w:rsidRPr="006A7F95">
              <w:rPr>
                <w:iCs/>
                <w:color w:val="000000" w:themeColor="text1"/>
              </w:rPr>
              <w:t xml:space="preserve"> disseminated to local stakeholders</w:t>
            </w:r>
            <w:r w:rsidR="000C0EC0" w:rsidRPr="006A7F95">
              <w:rPr>
                <w:iCs/>
                <w:color w:val="000000" w:themeColor="text1"/>
              </w:rPr>
              <w:t xml:space="preserve">, </w:t>
            </w:r>
            <w:r w:rsidR="00C82B23" w:rsidRPr="006A7F95">
              <w:rPr>
                <w:iCs/>
                <w:color w:val="000000" w:themeColor="text1"/>
              </w:rPr>
              <w:t xml:space="preserve">and </w:t>
            </w:r>
            <w:r w:rsidR="000C0EC0" w:rsidRPr="006A7F95">
              <w:rPr>
                <w:iCs/>
                <w:color w:val="000000" w:themeColor="text1"/>
              </w:rPr>
              <w:t>if the project has held information meetings with the communities and other stakeholders</w:t>
            </w:r>
            <w:r w:rsidRPr="006A7F95">
              <w:rPr>
                <w:iCs/>
                <w:color w:val="000000" w:themeColor="text1"/>
              </w:rPr>
              <w:t>.</w:t>
            </w:r>
          </w:p>
          <w:p w14:paraId="69A59BBC" w14:textId="30BF2BE7" w:rsidR="000B2C0F" w:rsidRPr="006A7F95" w:rsidRDefault="005D0702" w:rsidP="00F324D2">
            <w:pPr>
              <w:widowControl w:val="0"/>
              <w:spacing w:before="120" w:after="120"/>
              <w:jc w:val="both"/>
              <w:rPr>
                <w:iCs/>
                <w:color w:val="000000" w:themeColor="text1"/>
                <w:lang w:val="en-US"/>
              </w:rPr>
            </w:pPr>
            <w:r w:rsidRPr="006A7F95">
              <w:rPr>
                <w:iCs/>
                <w:color w:val="000000" w:themeColor="text1"/>
              </w:rPr>
              <w:t xml:space="preserve">As such the project proponent </w:t>
            </w:r>
            <w:r w:rsidR="00F324D2" w:rsidRPr="006A7F95">
              <w:rPr>
                <w:iCs/>
                <w:color w:val="000000" w:themeColor="text1"/>
              </w:rPr>
              <w:t>is</w:t>
            </w:r>
            <w:r w:rsidRPr="006A7F95">
              <w:rPr>
                <w:iCs/>
                <w:color w:val="000000" w:themeColor="text1"/>
              </w:rPr>
              <w:t xml:space="preserve"> requested to update Section </w:t>
            </w:r>
            <w:r w:rsidR="0015579C" w:rsidRPr="006A7F95">
              <w:rPr>
                <w:iCs/>
                <w:color w:val="000000" w:themeColor="text1"/>
              </w:rPr>
              <w:t>2.3.1</w:t>
            </w:r>
            <w:r w:rsidRPr="006A7F95">
              <w:rPr>
                <w:iCs/>
                <w:color w:val="000000" w:themeColor="text1"/>
              </w:rPr>
              <w:t xml:space="preserve"> with </w:t>
            </w:r>
            <w:r w:rsidR="0015579C" w:rsidRPr="006A7F95">
              <w:rPr>
                <w:iCs/>
                <w:color w:val="000000" w:themeColor="text1"/>
              </w:rPr>
              <w:t>detailed information on how the project proponent has actively engaged in the community including active dissemination of project information.</w:t>
            </w:r>
            <w:r w:rsidR="00F324D2" w:rsidRPr="006A7F95">
              <w:rPr>
                <w:iCs/>
                <w:color w:val="000000" w:themeColor="text1"/>
              </w:rPr>
              <w:t xml:space="preserve"> The VVB is requested to update the validation report accordingly.</w:t>
            </w:r>
          </w:p>
        </w:tc>
      </w:tr>
      <w:tr w:rsidR="000B2C0F" w:rsidRPr="006A7F95" w14:paraId="732E5A85" w14:textId="77777777" w:rsidTr="004950BA">
        <w:trPr>
          <w:trHeight w:val="360"/>
        </w:trPr>
        <w:tc>
          <w:tcPr>
            <w:tcW w:w="9242" w:type="dxa"/>
            <w:shd w:val="clear" w:color="auto" w:fill="auto"/>
          </w:tcPr>
          <w:p w14:paraId="0647FD96" w14:textId="01BF7C8B" w:rsidR="00692EC6" w:rsidRPr="006A7F95" w:rsidRDefault="000B2C0F" w:rsidP="00813661">
            <w:pPr>
              <w:pStyle w:val="DefaultInstructions"/>
            </w:pPr>
            <w:r w:rsidRPr="006A7F95">
              <w:rPr>
                <w:b/>
              </w:rPr>
              <w:t>VVB Response:</w:t>
            </w:r>
            <w:r w:rsidR="00692EC6" w:rsidRPr="006A7F95">
              <w:rPr>
                <w:b/>
              </w:rPr>
              <w:t xml:space="preserve"> </w:t>
            </w:r>
            <w:r w:rsidR="00FB30E5" w:rsidRPr="006A7F95">
              <w:rPr>
                <w:b/>
              </w:rPr>
              <w:t>The project proponent provided the following additional information. “</w:t>
            </w:r>
            <w:r w:rsidR="00692EC6" w:rsidRPr="006A7F95">
              <w:t>It is important to note that PD also says that “Also, the full project documentation will be published on Guanaré/FAS website for public comments</w:t>
            </w:r>
            <w:r w:rsidR="00F929E5" w:rsidRPr="006A7F95">
              <w:t>”</w:t>
            </w:r>
            <w:r w:rsidR="00692EC6" w:rsidRPr="006A7F95">
              <w:t>.</w:t>
            </w:r>
            <w:r w:rsidR="00F929E5" w:rsidRPr="006A7F95">
              <w:t xml:space="preserve"> This was done until August 2019.</w:t>
            </w:r>
          </w:p>
          <w:p w14:paraId="0BC61FC9" w14:textId="0A054550" w:rsidR="000B2C0F" w:rsidRPr="006A7F95" w:rsidRDefault="00692EC6" w:rsidP="00692EC6">
            <w:pPr>
              <w:widowControl w:val="0"/>
              <w:tabs>
                <w:tab w:val="left" w:pos="2580"/>
              </w:tabs>
              <w:spacing w:before="120" w:after="120"/>
              <w:rPr>
                <w:color w:val="000000" w:themeColor="text1"/>
              </w:rPr>
            </w:pPr>
            <w:r w:rsidRPr="006A7F95">
              <w:rPr>
                <w:color w:val="000000" w:themeColor="text1"/>
              </w:rPr>
              <w:t>All the Environmental Impact Assessment</w:t>
            </w:r>
            <w:r w:rsidR="00F929E5" w:rsidRPr="006A7F95">
              <w:rPr>
                <w:color w:val="000000" w:themeColor="text1"/>
              </w:rPr>
              <w:t>s</w:t>
            </w:r>
            <w:r w:rsidRPr="006A7F95">
              <w:rPr>
                <w:color w:val="000000" w:themeColor="text1"/>
              </w:rPr>
              <w:t xml:space="preserve"> that Guanaré/FAS presented to MVOTMA/DINAMA, are published on DINAMA´s website </w:t>
            </w:r>
            <w:r w:rsidR="00B7215F" w:rsidRPr="006A7F95">
              <w:rPr>
                <w:color w:val="000000" w:themeColor="text1"/>
              </w:rPr>
              <w:t>(</w:t>
            </w:r>
            <w:hyperlink r:id="rId13" w:history="1">
              <w:r w:rsidR="00B7215F" w:rsidRPr="006A7F95">
                <w:rPr>
                  <w:rStyle w:val="Hyperlink"/>
                  <w:color w:val="000000" w:themeColor="text1"/>
                </w:rPr>
                <w:t>https://www.dinama.gub.uy/oan/manifiestos/</w:t>
              </w:r>
            </w:hyperlink>
            <w:r w:rsidR="00B7215F" w:rsidRPr="006A7F95">
              <w:rPr>
                <w:color w:val="000000" w:themeColor="text1"/>
              </w:rPr>
              <w:t>) (</w:t>
            </w:r>
            <w:hyperlink r:id="rId14" w:history="1">
              <w:r w:rsidR="00B7215F" w:rsidRPr="006A7F95">
                <w:rPr>
                  <w:rStyle w:val="Hyperlink"/>
                  <w:color w:val="000000" w:themeColor="text1"/>
                </w:rPr>
                <w:t>https://www.dinama.gub.uy/oan/geoportal/</w:t>
              </w:r>
            </w:hyperlink>
            <w:r w:rsidR="00B7215F" w:rsidRPr="006A7F95">
              <w:rPr>
                <w:color w:val="000000" w:themeColor="text1"/>
              </w:rPr>
              <w:t xml:space="preserve">) </w:t>
            </w:r>
            <w:r w:rsidR="00F929E5" w:rsidRPr="006A7F95">
              <w:rPr>
                <w:color w:val="000000" w:themeColor="text1"/>
              </w:rPr>
              <w:t xml:space="preserve"> In those documents, information regarding the Carbon Sequestration Project for each farm was included.</w:t>
            </w:r>
          </w:p>
          <w:p w14:paraId="74F7B38A" w14:textId="77777777" w:rsidR="001642C2" w:rsidRPr="006A7F95" w:rsidRDefault="00B30B80" w:rsidP="00692EC6">
            <w:pPr>
              <w:widowControl w:val="0"/>
              <w:tabs>
                <w:tab w:val="left" w:pos="2580"/>
              </w:tabs>
              <w:spacing w:before="120" w:after="120"/>
              <w:rPr>
                <w:iCs/>
                <w:color w:val="000000" w:themeColor="text1"/>
              </w:rPr>
            </w:pPr>
            <w:r w:rsidRPr="006A7F95">
              <w:rPr>
                <w:iCs/>
                <w:color w:val="000000" w:themeColor="text1"/>
              </w:rPr>
              <w:t xml:space="preserve">Because Guanaré is also </w:t>
            </w:r>
            <w:r w:rsidRPr="006A7F95">
              <w:rPr>
                <w:b/>
                <w:bCs/>
                <w:iCs/>
                <w:color w:val="000000" w:themeColor="text1"/>
              </w:rPr>
              <w:t>FSC Certified</w:t>
            </w:r>
            <w:r w:rsidRPr="006A7F95">
              <w:rPr>
                <w:iCs/>
                <w:color w:val="000000" w:themeColor="text1"/>
              </w:rPr>
              <w:t>, annual audits are performed with meetings with local communities and other stakeholders</w:t>
            </w:r>
            <w:r w:rsidR="00F929E5" w:rsidRPr="006A7F95">
              <w:rPr>
                <w:iCs/>
                <w:color w:val="000000" w:themeColor="text1"/>
              </w:rPr>
              <w:t xml:space="preserve">, were all the </w:t>
            </w:r>
            <w:proofErr w:type="gramStart"/>
            <w:r w:rsidR="00F929E5" w:rsidRPr="006A7F95">
              <w:rPr>
                <w:iCs/>
                <w:color w:val="000000" w:themeColor="text1"/>
              </w:rPr>
              <w:t>projects</w:t>
            </w:r>
            <w:proofErr w:type="gramEnd"/>
            <w:r w:rsidR="00F929E5" w:rsidRPr="006A7F95">
              <w:rPr>
                <w:iCs/>
                <w:color w:val="000000" w:themeColor="text1"/>
              </w:rPr>
              <w:t xml:space="preserve"> impacts are shown and explained to communities and stakeholders, including the Carbon sequestration project</w:t>
            </w:r>
            <w:r w:rsidRPr="006A7F95">
              <w:rPr>
                <w:iCs/>
                <w:color w:val="000000" w:themeColor="text1"/>
              </w:rPr>
              <w:t xml:space="preserve">. </w:t>
            </w:r>
          </w:p>
          <w:p w14:paraId="1C34E096" w14:textId="5977CB21" w:rsidR="00987575" w:rsidRPr="006A7F95" w:rsidRDefault="00987575" w:rsidP="00987575">
            <w:pPr>
              <w:rPr>
                <w:color w:val="000000" w:themeColor="text1"/>
              </w:rPr>
            </w:pPr>
            <w:r w:rsidRPr="006A7F95">
              <w:rPr>
                <w:color w:val="000000" w:themeColor="text1"/>
              </w:rPr>
              <w:t>The communication process also takes place in public schools and public secondary schools.</w:t>
            </w:r>
            <w:r w:rsidRPr="006A7F95">
              <w:rPr>
                <w:b/>
                <w:bCs/>
                <w:iCs/>
                <w:color w:val="000000" w:themeColor="text1"/>
              </w:rPr>
              <w:t xml:space="preserve"> </w:t>
            </w:r>
            <w:r w:rsidRPr="006A7F95">
              <w:rPr>
                <w:iCs/>
                <w:color w:val="000000" w:themeColor="text1"/>
              </w:rPr>
              <w:t xml:space="preserve">We uploaded in </w:t>
            </w:r>
            <w:proofErr w:type="spellStart"/>
            <w:r w:rsidRPr="006A7F95">
              <w:rPr>
                <w:iCs/>
                <w:color w:val="000000" w:themeColor="text1"/>
              </w:rPr>
              <w:t>dropbox</w:t>
            </w:r>
            <w:proofErr w:type="spellEnd"/>
            <w:r w:rsidRPr="006A7F95">
              <w:rPr>
                <w:iCs/>
                <w:color w:val="000000" w:themeColor="text1"/>
              </w:rPr>
              <w:t xml:space="preserve"> the following doc: </w:t>
            </w:r>
            <w:r w:rsidRPr="006A7F95">
              <w:rPr>
                <w:color w:val="000000" w:themeColor="text1"/>
                <w:lang w:val="en-US"/>
              </w:rPr>
              <w:t xml:space="preserve"> </w:t>
            </w:r>
            <w:proofErr w:type="spellStart"/>
            <w:r w:rsidRPr="006A7F95">
              <w:rPr>
                <w:color w:val="000000" w:themeColor="text1"/>
                <w:lang w:val="en-US"/>
              </w:rPr>
              <w:t>Programa</w:t>
            </w:r>
            <w:proofErr w:type="spellEnd"/>
            <w:r w:rsidRPr="006A7F95">
              <w:rPr>
                <w:color w:val="000000" w:themeColor="text1"/>
                <w:lang w:val="en-US"/>
              </w:rPr>
              <w:t xml:space="preserve"> de </w:t>
            </w:r>
            <w:proofErr w:type="spellStart"/>
            <w:r w:rsidRPr="006A7F95">
              <w:rPr>
                <w:color w:val="000000" w:themeColor="text1"/>
                <w:lang w:val="en-US"/>
              </w:rPr>
              <w:t>Comunicación</w:t>
            </w:r>
            <w:proofErr w:type="spellEnd"/>
            <w:r w:rsidRPr="006A7F95">
              <w:rPr>
                <w:color w:val="000000" w:themeColor="text1"/>
                <w:lang w:val="en-US"/>
              </w:rPr>
              <w:t xml:space="preserve"> con </w:t>
            </w:r>
            <w:proofErr w:type="spellStart"/>
            <w:r w:rsidRPr="006A7F95">
              <w:rPr>
                <w:color w:val="000000" w:themeColor="text1"/>
                <w:lang w:val="en-US"/>
              </w:rPr>
              <w:t>Comunidades</w:t>
            </w:r>
            <w:proofErr w:type="spellEnd"/>
            <w:r w:rsidRPr="006A7F95">
              <w:rPr>
                <w:color w:val="000000" w:themeColor="text1"/>
                <w:lang w:val="en-US"/>
              </w:rPr>
              <w:t xml:space="preserve">- </w:t>
            </w:r>
            <w:proofErr w:type="spellStart"/>
            <w:r w:rsidRPr="006A7F95">
              <w:rPr>
                <w:color w:val="000000" w:themeColor="text1"/>
                <w:lang w:val="en-US"/>
              </w:rPr>
              <w:t>Guanaré&amp;FAS</w:t>
            </w:r>
            <w:proofErr w:type="spellEnd"/>
            <w:r w:rsidRPr="006A7F95">
              <w:rPr>
                <w:color w:val="000000" w:themeColor="text1"/>
                <w:lang w:val="en-US"/>
              </w:rPr>
              <w:t xml:space="preserve">. There you will see locations and dates that the project docs were presented to stakeholders. </w:t>
            </w:r>
            <w:r w:rsidRPr="006A7F95">
              <w:rPr>
                <w:color w:val="000000" w:themeColor="text1"/>
              </w:rPr>
              <w:t xml:space="preserve"> Other way to communicate validation and verification process and docs is by using the e-training system loaded in the FAS web site (</w:t>
            </w:r>
            <w:hyperlink r:id="rId15" w:history="1">
              <w:r w:rsidRPr="006A7F95">
                <w:rPr>
                  <w:color w:val="000000" w:themeColor="text1"/>
                </w:rPr>
                <w:t>https://www.fas.com.uy/capacitaciones/courses/</w:t>
              </w:r>
            </w:hyperlink>
            <w:r w:rsidRPr="006A7F95">
              <w:rPr>
                <w:color w:val="000000" w:themeColor="text1"/>
              </w:rPr>
              <w:t xml:space="preserve">). </w:t>
            </w:r>
            <w:r w:rsidRPr="006A7F95">
              <w:rPr>
                <w:color w:val="000000" w:themeColor="text1"/>
              </w:rPr>
              <w:lastRenderedPageBreak/>
              <w:t>There, specific environmental and social coursers are held with 100% of contractors, and there, the project was communicated to stakeholders.</w:t>
            </w:r>
            <w:r w:rsidR="00FB30E5" w:rsidRPr="006A7F95">
              <w:rPr>
                <w:color w:val="000000" w:themeColor="text1"/>
              </w:rPr>
              <w:t>”</w:t>
            </w:r>
          </w:p>
          <w:p w14:paraId="33299EC7" w14:textId="54A2364E" w:rsidR="00FB30E5" w:rsidRPr="006A7F95" w:rsidRDefault="00FB30E5" w:rsidP="00987575">
            <w:pPr>
              <w:rPr>
                <w:color w:val="000000" w:themeColor="text1"/>
              </w:rPr>
            </w:pPr>
            <w:r w:rsidRPr="006A7F95">
              <w:rPr>
                <w:color w:val="000000" w:themeColor="text1"/>
              </w:rPr>
              <w:t xml:space="preserve">In response to this finding </w:t>
            </w:r>
            <w:bookmarkStart w:id="1" w:name="_Hlk60992227"/>
            <w:r w:rsidRPr="006A7F95">
              <w:rPr>
                <w:color w:val="000000" w:themeColor="text1"/>
              </w:rPr>
              <w:t xml:space="preserve">the project proponent also provided updated evidence of additional program documentation made available on their </w:t>
            </w:r>
            <w:proofErr w:type="gramStart"/>
            <w:r w:rsidRPr="006A7F95">
              <w:rPr>
                <w:color w:val="000000" w:themeColor="text1"/>
              </w:rPr>
              <w:t>website, and</w:t>
            </w:r>
            <w:proofErr w:type="gramEnd"/>
            <w:r w:rsidRPr="006A7F95">
              <w:rPr>
                <w:color w:val="000000" w:themeColor="text1"/>
              </w:rPr>
              <w:t xml:space="preserve"> distributed over a three day period in December 2020 to stakeholders in the project area.  The audit team was provided with a record of each of the stakeholders contacted.  This is sufficient to </w:t>
            </w:r>
            <w:r w:rsidR="006A7F95" w:rsidRPr="006A7F95">
              <w:rPr>
                <w:color w:val="000000" w:themeColor="text1"/>
              </w:rPr>
              <w:t>fulfil</w:t>
            </w:r>
            <w:r w:rsidRPr="006A7F95">
              <w:rPr>
                <w:color w:val="000000" w:themeColor="text1"/>
              </w:rPr>
              <w:t xml:space="preserve"> the requirement of active dissemination of project information.</w:t>
            </w:r>
            <w:r w:rsidR="00641C4C">
              <w:rPr>
                <w:color w:val="000000" w:themeColor="text1"/>
              </w:rPr>
              <w:t xml:space="preserve">  The validation report has been updated accordingly.</w:t>
            </w:r>
          </w:p>
          <w:bookmarkEnd w:id="1"/>
          <w:p w14:paraId="6F3584A3" w14:textId="39634238" w:rsidR="00B30B80" w:rsidRPr="006A7F95" w:rsidRDefault="00B30B80" w:rsidP="00692EC6">
            <w:pPr>
              <w:widowControl w:val="0"/>
              <w:tabs>
                <w:tab w:val="left" w:pos="2580"/>
              </w:tabs>
              <w:spacing w:before="120" w:after="120"/>
              <w:rPr>
                <w:b/>
                <w:bCs/>
                <w:iCs/>
                <w:color w:val="000000" w:themeColor="text1"/>
              </w:rPr>
            </w:pPr>
          </w:p>
        </w:tc>
      </w:tr>
      <w:tr w:rsidR="00DA74EF" w:rsidRPr="006A7F95" w14:paraId="73815A1A" w14:textId="77777777" w:rsidTr="004950BA">
        <w:trPr>
          <w:trHeight w:val="360"/>
        </w:trPr>
        <w:tc>
          <w:tcPr>
            <w:tcW w:w="9242" w:type="dxa"/>
            <w:shd w:val="clear" w:color="auto" w:fill="auto"/>
          </w:tcPr>
          <w:p w14:paraId="125CF205" w14:textId="77777777" w:rsidR="00DA74EF" w:rsidRPr="00D61FAB" w:rsidRDefault="00DA74EF" w:rsidP="00813661">
            <w:pPr>
              <w:pStyle w:val="DefaultInstructions"/>
            </w:pPr>
            <w:r w:rsidRPr="00D61FAB">
              <w:lastRenderedPageBreak/>
              <w:t>Verra Response:</w:t>
            </w:r>
          </w:p>
          <w:p w14:paraId="05F24518" w14:textId="77777777" w:rsidR="00DA74EF" w:rsidRDefault="00DA74EF" w:rsidP="00813661">
            <w:pPr>
              <w:pStyle w:val="DefaultInstructions"/>
            </w:pPr>
            <w:r>
              <w:t>While Verra acknowledges the updates provided, further clarification is required.</w:t>
            </w:r>
          </w:p>
          <w:p w14:paraId="70D9A653" w14:textId="77777777" w:rsidR="00DA74EF" w:rsidRDefault="00DA74EF" w:rsidP="00813661">
            <w:pPr>
              <w:pStyle w:val="DefaultInstructions"/>
            </w:pPr>
            <w:r>
              <w:t>In the above response, the VVB has stated “</w:t>
            </w:r>
            <w:bookmarkStart w:id="2" w:name="_Hlk63244845"/>
            <w:r w:rsidRPr="00DA74EF">
              <w:t xml:space="preserve">Because Guanaré is also FSC Certified, annual audits are performed with meetings with local communities and other stakeholders, were all the </w:t>
            </w:r>
            <w:proofErr w:type="gramStart"/>
            <w:r w:rsidRPr="00DA74EF">
              <w:t>projects</w:t>
            </w:r>
            <w:proofErr w:type="gramEnd"/>
            <w:r w:rsidRPr="00DA74EF">
              <w:t xml:space="preserve"> impacts are shown and explained to communities and stakeholders, including the Carbon sequestration project</w:t>
            </w:r>
            <w:bookmarkEnd w:id="2"/>
            <w:r w:rsidRPr="00DA74EF">
              <w:t>.</w:t>
            </w:r>
            <w:r>
              <w:t>”</w:t>
            </w:r>
          </w:p>
          <w:p w14:paraId="45B0A5AE" w14:textId="77777777" w:rsidR="00DA74EF" w:rsidRDefault="00DA74EF" w:rsidP="00813661">
            <w:pPr>
              <w:pStyle w:val="DefaultInstructions"/>
            </w:pPr>
            <w:r>
              <w:t xml:space="preserve">However, an explanation of such plans was not included in Section 2.3.1 of the project description. Please note, posting project documentation online is not a sufficient information dissemination plan. </w:t>
            </w:r>
          </w:p>
          <w:p w14:paraId="1FA40C87" w14:textId="289AD005" w:rsidR="00DA74EF" w:rsidRPr="00DA74EF" w:rsidRDefault="00DA74EF" w:rsidP="00813661">
            <w:pPr>
              <w:pStyle w:val="DefaultInstructions"/>
            </w:pPr>
            <w:r>
              <w:t xml:space="preserve">As such, the project proponent is requested to update Section 2.3.1 with a </w:t>
            </w:r>
            <w:bookmarkStart w:id="3" w:name="_Hlk62813002"/>
            <w:r>
              <w:t xml:space="preserve">thorough explanation of the plan for </w:t>
            </w:r>
            <w:r w:rsidRPr="00407BEF">
              <w:rPr>
                <w:b/>
              </w:rPr>
              <w:t>active</w:t>
            </w:r>
            <w:r>
              <w:t xml:space="preserve"> dissemination of project activities</w:t>
            </w:r>
            <w:bookmarkEnd w:id="3"/>
            <w:r>
              <w:t>. The VVB is requested to assess this and update the appropriate sections of the validation report.</w:t>
            </w:r>
          </w:p>
        </w:tc>
      </w:tr>
      <w:tr w:rsidR="00157BDF" w:rsidRPr="006A7F95" w14:paraId="67D956C0" w14:textId="77777777" w:rsidTr="00157BDF">
        <w:trPr>
          <w:trHeight w:val="360"/>
        </w:trPr>
        <w:tc>
          <w:tcPr>
            <w:tcW w:w="9242" w:type="dxa"/>
            <w:tcBorders>
              <w:top w:val="single" w:sz="4" w:space="0" w:color="auto"/>
              <w:left w:val="single" w:sz="4" w:space="0" w:color="auto"/>
              <w:bottom w:val="single" w:sz="4" w:space="0" w:color="auto"/>
              <w:right w:val="single" w:sz="4" w:space="0" w:color="auto"/>
            </w:tcBorders>
            <w:shd w:val="clear" w:color="auto" w:fill="auto"/>
          </w:tcPr>
          <w:p w14:paraId="02468E9A" w14:textId="60605A26" w:rsidR="00157BDF" w:rsidRPr="00F93726" w:rsidRDefault="00157BDF" w:rsidP="00F93726">
            <w:pPr>
              <w:pStyle w:val="CommentText"/>
              <w:rPr>
                <w:lang w:val="en-US"/>
              </w:rPr>
            </w:pPr>
            <w:r w:rsidRPr="00813661">
              <w:rPr>
                <w:b/>
                <w:bCs/>
                <w:iCs/>
                <w:color w:val="000000" w:themeColor="text1"/>
              </w:rPr>
              <w:t>VVB Response 2</w:t>
            </w:r>
            <w:r w:rsidRPr="00813661">
              <w:rPr>
                <w:color w:val="000000" w:themeColor="text1"/>
              </w:rPr>
              <w:t>:</w:t>
            </w:r>
            <w:r w:rsidRPr="00813661">
              <w:rPr>
                <w:iCs/>
                <w:color w:val="000000" w:themeColor="text1"/>
              </w:rPr>
              <w:t xml:space="preserve"> “</w:t>
            </w:r>
            <w:r w:rsidRPr="00157BDF">
              <w:rPr>
                <w:iCs/>
                <w:color w:val="000000" w:themeColor="text1"/>
                <w:lang w:val="en-US"/>
              </w:rPr>
              <w:t>See new version of the PD. Section 2.</w:t>
            </w:r>
            <w:r>
              <w:rPr>
                <w:color w:val="000000" w:themeColor="text1"/>
              </w:rPr>
              <w:t>3</w:t>
            </w:r>
            <w:r w:rsidRPr="00157BDF">
              <w:rPr>
                <w:iCs/>
                <w:color w:val="000000" w:themeColor="text1"/>
                <w:lang w:val="en-US"/>
              </w:rPr>
              <w:t>.</w:t>
            </w:r>
            <w:r w:rsidR="00377051">
              <w:rPr>
                <w:iCs/>
                <w:color w:val="000000" w:themeColor="text1"/>
                <w:lang w:val="en-US"/>
              </w:rPr>
              <w:t>1</w:t>
            </w:r>
            <w:r w:rsidRPr="00157BDF">
              <w:rPr>
                <w:iCs/>
                <w:color w:val="000000" w:themeColor="text1"/>
                <w:lang w:val="en-US"/>
              </w:rPr>
              <w:t xml:space="preserve"> </w:t>
            </w:r>
            <w:r w:rsidRPr="00157BDF">
              <w:rPr>
                <w:iCs/>
                <w:color w:val="000000" w:themeColor="text1"/>
              </w:rPr>
              <w:t xml:space="preserve">where we explain </w:t>
            </w:r>
            <w:r>
              <w:rPr>
                <w:bCs/>
                <w:color w:val="000000" w:themeColor="text1"/>
              </w:rPr>
              <w:t xml:space="preserve">the plan for </w:t>
            </w:r>
            <w:r w:rsidRPr="00407BEF">
              <w:rPr>
                <w:b/>
                <w:bCs/>
                <w:color w:val="000000" w:themeColor="text1"/>
              </w:rPr>
              <w:t>active</w:t>
            </w:r>
            <w:r>
              <w:rPr>
                <w:bCs/>
                <w:color w:val="000000" w:themeColor="text1"/>
              </w:rPr>
              <w:t xml:space="preserve"> dissemination of project activities. </w:t>
            </w:r>
            <w:r>
              <w:t>Please see new report uploaded in Dropbox folder:  Dr</w:t>
            </w:r>
            <w:r w:rsidRPr="00BB2642">
              <w:t>opbox\Verra Review Nov2020\CCB- Revision Verra Feb 2021</w:t>
            </w:r>
            <w:r>
              <w:t>/ “</w:t>
            </w:r>
            <w:proofErr w:type="spellStart"/>
            <w:r w:rsidRPr="00BB2642">
              <w:rPr>
                <w:lang w:val="en-US"/>
              </w:rPr>
              <w:t>Contacto</w:t>
            </w:r>
            <w:proofErr w:type="spellEnd"/>
            <w:r w:rsidRPr="00BB2642">
              <w:rPr>
                <w:lang w:val="en-US"/>
              </w:rPr>
              <w:t xml:space="preserve"> con </w:t>
            </w:r>
            <w:proofErr w:type="spellStart"/>
            <w:r w:rsidRPr="00BB2642">
              <w:rPr>
                <w:lang w:val="en-US"/>
              </w:rPr>
              <w:t>StakeHolders</w:t>
            </w:r>
            <w:proofErr w:type="spellEnd"/>
            <w:r w:rsidRPr="00BB2642">
              <w:rPr>
                <w:lang w:val="en-US"/>
              </w:rPr>
              <w:t xml:space="preserve"> </w:t>
            </w:r>
            <w:proofErr w:type="spellStart"/>
            <w:r w:rsidRPr="00BB2642">
              <w:rPr>
                <w:lang w:val="en-US"/>
              </w:rPr>
              <w:t>en</w:t>
            </w:r>
            <w:proofErr w:type="spellEnd"/>
            <w:r w:rsidRPr="00BB2642">
              <w:rPr>
                <w:lang w:val="en-US"/>
              </w:rPr>
              <w:t xml:space="preserve"> zona de </w:t>
            </w:r>
            <w:proofErr w:type="spellStart"/>
            <w:r w:rsidRPr="00BB2642">
              <w:rPr>
                <w:lang w:val="en-US"/>
              </w:rPr>
              <w:t>influencia</w:t>
            </w:r>
            <w:proofErr w:type="spellEnd"/>
            <w:r w:rsidRPr="00BB2642">
              <w:rPr>
                <w:lang w:val="en-US"/>
              </w:rPr>
              <w:t xml:space="preserve"> del Proyecto Ceibo - </w:t>
            </w:r>
            <w:proofErr w:type="spellStart"/>
            <w:r w:rsidRPr="00BB2642">
              <w:rPr>
                <w:lang w:val="en-US"/>
              </w:rPr>
              <w:t>Diciembre</w:t>
            </w:r>
            <w:proofErr w:type="spellEnd"/>
            <w:r w:rsidRPr="00BB2642">
              <w:rPr>
                <w:lang w:val="en-US"/>
              </w:rPr>
              <w:t xml:space="preserve"> 2020</w:t>
            </w:r>
            <w:r>
              <w:t>”</w:t>
            </w:r>
          </w:p>
        </w:tc>
      </w:tr>
      <w:tr w:rsidR="00F93726" w:rsidRPr="006A7F95" w14:paraId="10777F64" w14:textId="77777777" w:rsidTr="00157BDF">
        <w:trPr>
          <w:trHeight w:val="360"/>
        </w:trPr>
        <w:tc>
          <w:tcPr>
            <w:tcW w:w="9242" w:type="dxa"/>
            <w:tcBorders>
              <w:top w:val="single" w:sz="4" w:space="0" w:color="auto"/>
              <w:left w:val="single" w:sz="4" w:space="0" w:color="auto"/>
              <w:bottom w:val="single" w:sz="4" w:space="0" w:color="auto"/>
              <w:right w:val="single" w:sz="4" w:space="0" w:color="auto"/>
            </w:tcBorders>
            <w:shd w:val="clear" w:color="auto" w:fill="auto"/>
          </w:tcPr>
          <w:p w14:paraId="03156426" w14:textId="20558F22" w:rsidR="00F93726" w:rsidRPr="00F93726" w:rsidRDefault="00F93726" w:rsidP="00F93726">
            <w:pPr>
              <w:pStyle w:val="CommentText"/>
              <w:rPr>
                <w:b/>
                <w:bCs/>
                <w:iCs/>
                <w:color w:val="000000" w:themeColor="text1"/>
              </w:rPr>
            </w:pPr>
            <w:r w:rsidRPr="00813661">
              <w:rPr>
                <w:b/>
                <w:bCs/>
                <w:iCs/>
                <w:color w:val="000000" w:themeColor="text1"/>
              </w:rPr>
              <w:t>Verra Response:</w:t>
            </w:r>
          </w:p>
          <w:p w14:paraId="282E3A18" w14:textId="670EC4A1" w:rsidR="00F93726" w:rsidRPr="00F93726" w:rsidRDefault="00F93726" w:rsidP="00F93726">
            <w:pPr>
              <w:pStyle w:val="CommentText"/>
              <w:rPr>
                <w:bCs/>
                <w:iCs/>
                <w:color w:val="000000" w:themeColor="text1"/>
                <w:highlight w:val="green"/>
              </w:rPr>
            </w:pPr>
            <w:r w:rsidRPr="00F93726">
              <w:rPr>
                <w:bCs/>
                <w:iCs/>
                <w:color w:val="000000" w:themeColor="text1"/>
              </w:rPr>
              <w:t>Upon review of the project description, the updates provided were deemed sufficient to close this finding. No further response is required.</w:t>
            </w:r>
          </w:p>
        </w:tc>
      </w:tr>
    </w:tbl>
    <w:p w14:paraId="1CD8A6CC" w14:textId="6CE506CB" w:rsidR="000B2C0F" w:rsidRDefault="000B2C0F" w:rsidP="00F85110">
      <w:pPr>
        <w:rPr>
          <w:color w:val="000000" w:themeColor="text1"/>
          <w:sz w:val="21"/>
          <w:szCs w:val="21"/>
        </w:rPr>
      </w:pPr>
    </w:p>
    <w:p w14:paraId="29428CFD" w14:textId="79278778" w:rsidR="000E0F83" w:rsidRDefault="000E0F83" w:rsidP="00F85110">
      <w:pPr>
        <w:rPr>
          <w:color w:val="000000" w:themeColor="text1"/>
          <w:sz w:val="21"/>
          <w:szCs w:val="21"/>
        </w:rPr>
      </w:pPr>
    </w:p>
    <w:p w14:paraId="1A8B4BBB" w14:textId="77777777" w:rsidR="000E0F83" w:rsidRPr="006A7F95" w:rsidRDefault="000E0F83" w:rsidP="00F85110">
      <w:pPr>
        <w:rPr>
          <w:color w:val="000000" w:themeColor="text1"/>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A7F95" w:rsidRPr="006A7F95" w14:paraId="2ADC43E0" w14:textId="77777777" w:rsidTr="004950BA">
        <w:tc>
          <w:tcPr>
            <w:tcW w:w="9242" w:type="dxa"/>
            <w:shd w:val="clear" w:color="auto" w:fill="auto"/>
          </w:tcPr>
          <w:p w14:paraId="6CE90E8E" w14:textId="665C481E" w:rsidR="005D0702" w:rsidRPr="006A7F95" w:rsidRDefault="005D0702" w:rsidP="004950BA">
            <w:pPr>
              <w:widowControl w:val="0"/>
              <w:spacing w:before="120" w:after="120"/>
              <w:rPr>
                <w:b/>
                <w:iCs/>
                <w:color w:val="000000" w:themeColor="text1"/>
              </w:rPr>
            </w:pPr>
            <w:r w:rsidRPr="006A7F95">
              <w:rPr>
                <w:rStyle w:val="SubtleEmphasis"/>
                <w:b/>
                <w:i w:val="0"/>
                <w:color w:val="000000" w:themeColor="text1"/>
              </w:rPr>
              <w:t xml:space="preserve">Finding </w:t>
            </w:r>
            <w:r w:rsidR="00B7298C" w:rsidRPr="006A7F95">
              <w:rPr>
                <w:rStyle w:val="SubtleEmphasis"/>
                <w:b/>
                <w:i w:val="0"/>
                <w:color w:val="000000" w:themeColor="text1"/>
              </w:rPr>
              <w:t>6</w:t>
            </w:r>
          </w:p>
          <w:p w14:paraId="43E043B7" w14:textId="6B15B63C" w:rsidR="005D0702" w:rsidRPr="006A7F95" w:rsidRDefault="005D0702" w:rsidP="004950BA">
            <w:pPr>
              <w:widowControl w:val="0"/>
              <w:spacing w:before="120" w:after="120"/>
              <w:jc w:val="both"/>
              <w:rPr>
                <w:iCs/>
                <w:color w:val="000000" w:themeColor="text1"/>
              </w:rPr>
            </w:pPr>
            <w:r w:rsidRPr="006A7F95">
              <w:rPr>
                <w:iCs/>
                <w:color w:val="000000" w:themeColor="text1"/>
              </w:rPr>
              <w:t>Section G</w:t>
            </w:r>
            <w:r w:rsidR="00B20D28" w:rsidRPr="006A7F95">
              <w:rPr>
                <w:iCs/>
                <w:color w:val="000000" w:themeColor="text1"/>
              </w:rPr>
              <w:t>3</w:t>
            </w:r>
            <w:r w:rsidRPr="006A7F95">
              <w:rPr>
                <w:iCs/>
                <w:color w:val="000000" w:themeColor="text1"/>
              </w:rPr>
              <w:t xml:space="preserve">.3 of the </w:t>
            </w:r>
            <w:r w:rsidRPr="006A7F95">
              <w:rPr>
                <w:i/>
                <w:iCs/>
                <w:color w:val="000000" w:themeColor="text1"/>
              </w:rPr>
              <w:t>Climate, Community, and Biodiversity Standards, v3.</w:t>
            </w:r>
            <w:r w:rsidRPr="006A7F95">
              <w:rPr>
                <w:iCs/>
                <w:color w:val="000000" w:themeColor="text1"/>
              </w:rPr>
              <w:t>1</w:t>
            </w:r>
            <w:r w:rsidR="003B4B63" w:rsidRPr="006A7F95">
              <w:rPr>
                <w:iCs/>
                <w:color w:val="000000" w:themeColor="text1"/>
              </w:rPr>
              <w:t xml:space="preserve"> states,</w:t>
            </w:r>
            <w:r w:rsidRPr="006A7F95">
              <w:rPr>
                <w:iCs/>
                <w:color w:val="000000" w:themeColor="text1"/>
              </w:rPr>
              <w:t xml:space="preserve"> “Describe the measures taken, and communications methods used, to explain to communities and other stakeholders the process for CCB validation and/or verification by an independent validation/verification body, providing them with timely information about the validation/verification body’s site visit before the site </w:t>
            </w:r>
            <w:r w:rsidRPr="006A7F95">
              <w:rPr>
                <w:iCs/>
                <w:color w:val="000000" w:themeColor="text1"/>
              </w:rPr>
              <w:lastRenderedPageBreak/>
              <w:t>visit occurs and facilitating direct and independent communication between them or their representatives and the validation/verification body.</w:t>
            </w:r>
          </w:p>
          <w:p w14:paraId="6F6AB7B4" w14:textId="1308CE9F" w:rsidR="004D7980" w:rsidRPr="006A7F95" w:rsidRDefault="004D7980" w:rsidP="004D7980">
            <w:pPr>
              <w:widowControl w:val="0"/>
              <w:spacing w:before="120" w:after="120"/>
              <w:jc w:val="both"/>
              <w:rPr>
                <w:iCs/>
                <w:color w:val="000000" w:themeColor="text1"/>
              </w:rPr>
            </w:pPr>
            <w:r w:rsidRPr="006A7F95">
              <w:rPr>
                <w:iCs/>
                <w:color w:val="000000" w:themeColor="text1"/>
              </w:rPr>
              <w:t>Section 2.3.5 of the project description states that "National legislation in Uruguay does not obligate to projects owners with activity in the VCS or CCB Standard to communicate about the validation or verification process to any stakeholders.”</w:t>
            </w:r>
          </w:p>
          <w:p w14:paraId="18144A64" w14:textId="07A9BBBB" w:rsidR="005D0702" w:rsidRPr="006A7F95" w:rsidRDefault="003B4B63" w:rsidP="004D7980">
            <w:pPr>
              <w:widowControl w:val="0"/>
              <w:spacing w:before="120" w:after="120"/>
              <w:jc w:val="both"/>
              <w:rPr>
                <w:iCs/>
                <w:color w:val="000000" w:themeColor="text1"/>
              </w:rPr>
            </w:pPr>
            <w:r w:rsidRPr="006A7F95">
              <w:rPr>
                <w:iCs/>
                <w:color w:val="000000" w:themeColor="text1"/>
              </w:rPr>
              <w:t>T</w:t>
            </w:r>
            <w:r w:rsidR="004D7980" w:rsidRPr="006A7F95">
              <w:rPr>
                <w:iCs/>
                <w:color w:val="000000" w:themeColor="text1"/>
              </w:rPr>
              <w:t xml:space="preserve">he </w:t>
            </w:r>
            <w:r w:rsidR="004D7980" w:rsidRPr="006A7F95">
              <w:rPr>
                <w:i/>
                <w:iCs/>
                <w:color w:val="000000" w:themeColor="text1"/>
              </w:rPr>
              <w:t>CCB Program</w:t>
            </w:r>
            <w:r w:rsidR="004D7980" w:rsidRPr="006A7F95">
              <w:rPr>
                <w:iCs/>
                <w:color w:val="000000" w:themeColor="text1"/>
              </w:rPr>
              <w:t xml:space="preserve"> requires project proponents to communicate about the validation and verification process to any and all stakeholders and to document the process by which this communication was done.</w:t>
            </w:r>
          </w:p>
          <w:p w14:paraId="4A3D4065" w14:textId="2458A7B4" w:rsidR="004D7980" w:rsidRPr="006A7F95" w:rsidRDefault="004D7980" w:rsidP="00F324D2">
            <w:pPr>
              <w:widowControl w:val="0"/>
              <w:spacing w:before="120" w:after="120"/>
              <w:jc w:val="both"/>
              <w:rPr>
                <w:iCs/>
                <w:color w:val="000000" w:themeColor="text1"/>
              </w:rPr>
            </w:pPr>
            <w:r w:rsidRPr="006A7F95">
              <w:rPr>
                <w:iCs/>
                <w:color w:val="000000" w:themeColor="text1"/>
              </w:rPr>
              <w:t xml:space="preserve">As such the project proponent </w:t>
            </w:r>
            <w:r w:rsidR="00F324D2" w:rsidRPr="006A7F95">
              <w:rPr>
                <w:iCs/>
                <w:color w:val="000000" w:themeColor="text1"/>
              </w:rPr>
              <w:t>is</w:t>
            </w:r>
            <w:r w:rsidRPr="006A7F95">
              <w:rPr>
                <w:iCs/>
                <w:color w:val="000000" w:themeColor="text1"/>
              </w:rPr>
              <w:t xml:space="preserve"> requested to please update the above sections with </w:t>
            </w:r>
            <w:r w:rsidR="00E81E96" w:rsidRPr="006A7F95">
              <w:rPr>
                <w:iCs/>
                <w:color w:val="000000" w:themeColor="text1"/>
              </w:rPr>
              <w:t>detailed information regarding the active communication of validation and verification activities with stakeholders directly, or through their legitimate representatives.</w:t>
            </w:r>
            <w:r w:rsidR="00F324D2" w:rsidRPr="006A7F95">
              <w:rPr>
                <w:iCs/>
                <w:color w:val="000000" w:themeColor="text1"/>
              </w:rPr>
              <w:t xml:space="preserve"> The VVB is requested to update the validation report accordingly.</w:t>
            </w:r>
          </w:p>
        </w:tc>
      </w:tr>
      <w:tr w:rsidR="005D0702" w:rsidRPr="006A7F95" w14:paraId="1DDD04F1" w14:textId="77777777" w:rsidTr="004950BA">
        <w:trPr>
          <w:trHeight w:val="360"/>
        </w:trPr>
        <w:tc>
          <w:tcPr>
            <w:tcW w:w="9242" w:type="dxa"/>
            <w:shd w:val="clear" w:color="auto" w:fill="auto"/>
          </w:tcPr>
          <w:p w14:paraId="72451673" w14:textId="77777777" w:rsidR="005D0702" w:rsidRPr="006A7F95" w:rsidRDefault="005D0702" w:rsidP="004950BA">
            <w:pPr>
              <w:widowControl w:val="0"/>
              <w:tabs>
                <w:tab w:val="left" w:pos="2580"/>
              </w:tabs>
              <w:spacing w:before="120" w:after="120"/>
              <w:rPr>
                <w:color w:val="000000" w:themeColor="text1"/>
              </w:rPr>
            </w:pPr>
            <w:r w:rsidRPr="006A7F95">
              <w:rPr>
                <w:b/>
                <w:bCs/>
                <w:iCs/>
                <w:color w:val="000000" w:themeColor="text1"/>
              </w:rPr>
              <w:lastRenderedPageBreak/>
              <w:t>VVB Response:</w:t>
            </w:r>
            <w:r w:rsidR="00C0112C" w:rsidRPr="006A7F95">
              <w:rPr>
                <w:b/>
                <w:bCs/>
                <w:iCs/>
                <w:color w:val="000000" w:themeColor="text1"/>
              </w:rPr>
              <w:t xml:space="preserve"> </w:t>
            </w:r>
            <w:r w:rsidR="00E0457E" w:rsidRPr="006A7F95">
              <w:rPr>
                <w:b/>
                <w:bCs/>
                <w:iCs/>
                <w:color w:val="000000" w:themeColor="text1"/>
              </w:rPr>
              <w:t>The project proponent provided the following response: “</w:t>
            </w:r>
            <w:r w:rsidR="00065012" w:rsidRPr="006A7F95">
              <w:rPr>
                <w:iCs/>
                <w:color w:val="000000" w:themeColor="text1"/>
              </w:rPr>
              <w:t xml:space="preserve">Section 2.3.5 also says that: </w:t>
            </w:r>
            <w:r w:rsidR="00065012" w:rsidRPr="006A7F95">
              <w:rPr>
                <w:i/>
                <w:color w:val="000000" w:themeColor="text1"/>
              </w:rPr>
              <w:t>“However, the company decides to actively communicate about this process, so any stakeholder can be informed and comment about it. The description of the validation and verification process was informed in detail to all staff member of the company through internal communication</w:t>
            </w:r>
            <w:r w:rsidR="00065012" w:rsidRPr="006A7F95">
              <w:rPr>
                <w:color w:val="000000" w:themeColor="text1"/>
              </w:rPr>
              <w:t xml:space="preserve">”. As presented in the MR (section 2.3.6), the local stakeholders will be informed in advance of the VVB visit, regarding the validation and verification process. </w:t>
            </w:r>
            <w:proofErr w:type="gramStart"/>
            <w:r w:rsidR="00065012" w:rsidRPr="006A7F95">
              <w:rPr>
                <w:color w:val="000000" w:themeColor="text1"/>
              </w:rPr>
              <w:t>As long as</w:t>
            </w:r>
            <w:proofErr w:type="gramEnd"/>
            <w:r w:rsidR="00065012" w:rsidRPr="006A7F95">
              <w:rPr>
                <w:color w:val="000000" w:themeColor="text1"/>
              </w:rPr>
              <w:t xml:space="preserve"> the audit plan has been settled, the project owner will arrange a stakeholder meeting with auditor during the site visit. Invitation will be done using appropriate means of communication, all the stakeholders will be informed via phone, mail or </w:t>
            </w:r>
            <w:proofErr w:type="spellStart"/>
            <w:r w:rsidR="00065012" w:rsidRPr="006A7F95">
              <w:rPr>
                <w:color w:val="000000" w:themeColor="text1"/>
              </w:rPr>
              <w:t>whatsapp</w:t>
            </w:r>
            <w:proofErr w:type="spellEnd"/>
            <w:r w:rsidR="00065012" w:rsidRPr="006A7F95">
              <w:rPr>
                <w:color w:val="000000" w:themeColor="text1"/>
              </w:rPr>
              <w:t xml:space="preserve"> regarding the project process and the auditor´s visit. </w:t>
            </w:r>
            <w:proofErr w:type="gramStart"/>
            <w:r w:rsidR="00065012" w:rsidRPr="006A7F95">
              <w:rPr>
                <w:color w:val="000000" w:themeColor="text1"/>
              </w:rPr>
              <w:t>Stakeholders</w:t>
            </w:r>
            <w:proofErr w:type="gramEnd"/>
            <w:r w:rsidR="00065012" w:rsidRPr="006A7F95">
              <w:rPr>
                <w:color w:val="000000" w:themeColor="text1"/>
              </w:rPr>
              <w:t xml:space="preserve"> “contact” list is shown for each of the Departments/provinces where the project is located</w:t>
            </w:r>
            <w:r w:rsidR="00E0457E" w:rsidRPr="006A7F95">
              <w:rPr>
                <w:color w:val="000000" w:themeColor="text1"/>
              </w:rPr>
              <w:t>.”</w:t>
            </w:r>
          </w:p>
          <w:p w14:paraId="5F24B267" w14:textId="67354DFA" w:rsidR="00E0457E" w:rsidRPr="006A7F95" w:rsidRDefault="00E0457E" w:rsidP="00E0457E">
            <w:pPr>
              <w:rPr>
                <w:color w:val="000000" w:themeColor="text1"/>
              </w:rPr>
            </w:pPr>
            <w:r w:rsidRPr="006A7F95">
              <w:rPr>
                <w:color w:val="000000" w:themeColor="text1"/>
              </w:rPr>
              <w:t xml:space="preserve">In response to this finding the project proponent also </w:t>
            </w:r>
            <w:bookmarkStart w:id="4" w:name="_Hlk60992871"/>
            <w:r w:rsidRPr="006A7F95">
              <w:rPr>
                <w:color w:val="000000" w:themeColor="text1"/>
              </w:rPr>
              <w:t xml:space="preserve">provided updated evidence of additional program documentation and audit information made available on their </w:t>
            </w:r>
            <w:proofErr w:type="gramStart"/>
            <w:r w:rsidRPr="006A7F95">
              <w:rPr>
                <w:color w:val="000000" w:themeColor="text1"/>
              </w:rPr>
              <w:t>website, and</w:t>
            </w:r>
            <w:proofErr w:type="gramEnd"/>
            <w:r w:rsidRPr="006A7F95">
              <w:rPr>
                <w:color w:val="000000" w:themeColor="text1"/>
              </w:rPr>
              <w:t xml:space="preserve"> distributed over a three day period in December 2020 to stakeholders in the project area.  The audit team was provided with a record of each of the stakeholders contacted.  This is sufficient to fulfil the requirement of active dissemination of audit information.</w:t>
            </w:r>
            <w:r w:rsidR="00641C4C">
              <w:rPr>
                <w:color w:val="000000" w:themeColor="text1"/>
              </w:rPr>
              <w:t xml:space="preserve"> </w:t>
            </w:r>
            <w:bookmarkEnd w:id="4"/>
            <w:r w:rsidR="00641C4C">
              <w:rPr>
                <w:color w:val="000000" w:themeColor="text1"/>
              </w:rPr>
              <w:t xml:space="preserve"> The validation report has been updated accordingly.</w:t>
            </w:r>
          </w:p>
        </w:tc>
      </w:tr>
      <w:tr w:rsidR="00E6246F" w:rsidRPr="006A7F95" w14:paraId="35479185" w14:textId="77777777" w:rsidTr="004950BA">
        <w:trPr>
          <w:trHeight w:val="360"/>
        </w:trPr>
        <w:tc>
          <w:tcPr>
            <w:tcW w:w="9242" w:type="dxa"/>
            <w:shd w:val="clear" w:color="auto" w:fill="auto"/>
          </w:tcPr>
          <w:p w14:paraId="43BD1B1E" w14:textId="77777777" w:rsidR="00E6246F" w:rsidRDefault="00E6246F" w:rsidP="004950BA">
            <w:pPr>
              <w:widowControl w:val="0"/>
              <w:tabs>
                <w:tab w:val="left" w:pos="2580"/>
              </w:tabs>
              <w:spacing w:before="120" w:after="120"/>
              <w:rPr>
                <w:b/>
                <w:bCs/>
                <w:iCs/>
                <w:color w:val="000000" w:themeColor="text1"/>
              </w:rPr>
            </w:pPr>
            <w:r>
              <w:rPr>
                <w:b/>
                <w:bCs/>
                <w:iCs/>
                <w:color w:val="000000" w:themeColor="text1"/>
              </w:rPr>
              <w:t>Verra Response:</w:t>
            </w:r>
          </w:p>
          <w:p w14:paraId="78BFC1E4" w14:textId="05EF2BED" w:rsidR="00E6246F" w:rsidRDefault="00E6246F" w:rsidP="004950BA">
            <w:pPr>
              <w:widowControl w:val="0"/>
              <w:tabs>
                <w:tab w:val="left" w:pos="2580"/>
              </w:tabs>
              <w:spacing w:before="120" w:after="120"/>
              <w:rPr>
                <w:bCs/>
                <w:iCs/>
                <w:color w:val="000000" w:themeColor="text1"/>
              </w:rPr>
            </w:pPr>
            <w:r>
              <w:rPr>
                <w:bCs/>
                <w:iCs/>
                <w:color w:val="000000" w:themeColor="text1"/>
              </w:rPr>
              <w:t>While Verra acknowledges the updates provided, further clarification is required.</w:t>
            </w:r>
          </w:p>
          <w:p w14:paraId="4374E290" w14:textId="38A65C7C" w:rsidR="00E6246F" w:rsidRDefault="00E6246F" w:rsidP="004950BA">
            <w:pPr>
              <w:widowControl w:val="0"/>
              <w:tabs>
                <w:tab w:val="left" w:pos="2580"/>
              </w:tabs>
              <w:spacing w:before="120" w:after="120"/>
              <w:rPr>
                <w:bCs/>
                <w:iCs/>
                <w:color w:val="000000" w:themeColor="text1"/>
              </w:rPr>
            </w:pPr>
            <w:r>
              <w:rPr>
                <w:bCs/>
                <w:iCs/>
                <w:color w:val="000000" w:themeColor="text1"/>
              </w:rPr>
              <w:t xml:space="preserve">FSC certification, while allowed by the VCS and CCB programs, does not necessitate fulfilment of the VCS or CCB program requirements. </w:t>
            </w:r>
            <w:r w:rsidR="00DE4590">
              <w:rPr>
                <w:bCs/>
                <w:iCs/>
                <w:color w:val="000000" w:themeColor="text1"/>
              </w:rPr>
              <w:t>When referencing FSC certification please ensure that a thorough description is provided in order to meet all requirements of the CCB and VCS programs.</w:t>
            </w:r>
          </w:p>
          <w:p w14:paraId="7C1B1027" w14:textId="0C460A09" w:rsidR="00E6246F" w:rsidRPr="00E6246F" w:rsidRDefault="00E6246F" w:rsidP="00DE4590">
            <w:pPr>
              <w:widowControl w:val="0"/>
              <w:tabs>
                <w:tab w:val="left" w:pos="2580"/>
              </w:tabs>
              <w:spacing w:before="120" w:after="120"/>
              <w:rPr>
                <w:bCs/>
                <w:iCs/>
                <w:color w:val="000000" w:themeColor="text1"/>
              </w:rPr>
            </w:pPr>
            <w:r>
              <w:rPr>
                <w:bCs/>
                <w:iCs/>
                <w:color w:val="000000" w:themeColor="text1"/>
              </w:rPr>
              <w:t xml:space="preserve">As such, the project proponent is requested to add the </w:t>
            </w:r>
            <w:r w:rsidR="005D1A60">
              <w:rPr>
                <w:bCs/>
                <w:iCs/>
                <w:color w:val="000000" w:themeColor="text1"/>
              </w:rPr>
              <w:t>information from Section 3.2.6 of the monitoring report to</w:t>
            </w:r>
            <w:r>
              <w:rPr>
                <w:bCs/>
                <w:iCs/>
                <w:color w:val="000000" w:themeColor="text1"/>
              </w:rPr>
              <w:t xml:space="preserve"> Section 2.3.5</w:t>
            </w:r>
            <w:r w:rsidR="005D1A60">
              <w:rPr>
                <w:bCs/>
                <w:iCs/>
                <w:color w:val="000000" w:themeColor="text1"/>
              </w:rPr>
              <w:t xml:space="preserve"> of the project description</w:t>
            </w:r>
            <w:r>
              <w:rPr>
                <w:bCs/>
                <w:iCs/>
                <w:color w:val="000000" w:themeColor="text1"/>
              </w:rPr>
              <w:t>.</w:t>
            </w:r>
            <w:r w:rsidR="00DE4590">
              <w:rPr>
                <w:bCs/>
                <w:iCs/>
                <w:color w:val="000000" w:themeColor="text1"/>
              </w:rPr>
              <w:t xml:space="preserve"> </w:t>
            </w:r>
          </w:p>
        </w:tc>
      </w:tr>
      <w:tr w:rsidR="00157BDF" w:rsidRPr="006A7F95" w14:paraId="3CC1188E" w14:textId="77777777" w:rsidTr="00157BDF">
        <w:trPr>
          <w:trHeight w:val="360"/>
        </w:trPr>
        <w:tc>
          <w:tcPr>
            <w:tcW w:w="9242" w:type="dxa"/>
            <w:tcBorders>
              <w:top w:val="single" w:sz="4" w:space="0" w:color="auto"/>
              <w:left w:val="single" w:sz="4" w:space="0" w:color="auto"/>
              <w:bottom w:val="single" w:sz="4" w:space="0" w:color="auto"/>
              <w:right w:val="single" w:sz="4" w:space="0" w:color="auto"/>
            </w:tcBorders>
            <w:shd w:val="clear" w:color="auto" w:fill="auto"/>
          </w:tcPr>
          <w:p w14:paraId="0AF6DDFC" w14:textId="656E8DE1" w:rsidR="00157BDF" w:rsidRPr="00157BDF" w:rsidRDefault="00157BDF" w:rsidP="00157BDF">
            <w:pPr>
              <w:widowControl w:val="0"/>
              <w:tabs>
                <w:tab w:val="left" w:pos="2580"/>
              </w:tabs>
              <w:spacing w:before="120" w:after="120"/>
              <w:rPr>
                <w:iCs/>
                <w:color w:val="000000" w:themeColor="text1"/>
              </w:rPr>
            </w:pPr>
            <w:r w:rsidRPr="00813661">
              <w:rPr>
                <w:b/>
                <w:bCs/>
                <w:iCs/>
                <w:color w:val="000000" w:themeColor="text1"/>
              </w:rPr>
              <w:t>VVB Response 2:</w:t>
            </w:r>
            <w:r w:rsidRPr="00157BDF">
              <w:rPr>
                <w:b/>
                <w:bCs/>
                <w:iCs/>
                <w:color w:val="000000" w:themeColor="text1"/>
              </w:rPr>
              <w:t xml:space="preserve"> </w:t>
            </w:r>
            <w:r w:rsidRPr="00157BDF">
              <w:rPr>
                <w:iCs/>
                <w:color w:val="000000" w:themeColor="text1"/>
              </w:rPr>
              <w:t>“See new version of the PD. Section 2.3.</w:t>
            </w:r>
            <w:r w:rsidR="00377051">
              <w:rPr>
                <w:iCs/>
                <w:color w:val="000000" w:themeColor="text1"/>
              </w:rPr>
              <w:t>5</w:t>
            </w:r>
            <w:r w:rsidRPr="00157BDF">
              <w:rPr>
                <w:iCs/>
                <w:color w:val="000000" w:themeColor="text1"/>
              </w:rPr>
              <w:t xml:space="preserve"> </w:t>
            </w:r>
          </w:p>
          <w:p w14:paraId="3BAED228" w14:textId="77777777" w:rsidR="00157BDF" w:rsidRPr="00157BDF" w:rsidRDefault="00157BDF" w:rsidP="00157BDF">
            <w:pPr>
              <w:widowControl w:val="0"/>
              <w:tabs>
                <w:tab w:val="left" w:pos="2580"/>
              </w:tabs>
              <w:spacing w:before="120" w:after="120"/>
              <w:rPr>
                <w:b/>
                <w:bCs/>
                <w:iCs/>
                <w:color w:val="000000" w:themeColor="text1"/>
              </w:rPr>
            </w:pPr>
          </w:p>
        </w:tc>
      </w:tr>
      <w:tr w:rsidR="00980248" w:rsidRPr="006A7F95" w14:paraId="7F17273B" w14:textId="77777777" w:rsidTr="00157BDF">
        <w:trPr>
          <w:trHeight w:val="360"/>
        </w:trPr>
        <w:tc>
          <w:tcPr>
            <w:tcW w:w="9242" w:type="dxa"/>
            <w:tcBorders>
              <w:top w:val="single" w:sz="4" w:space="0" w:color="auto"/>
              <w:left w:val="single" w:sz="4" w:space="0" w:color="auto"/>
              <w:bottom w:val="single" w:sz="4" w:space="0" w:color="auto"/>
              <w:right w:val="single" w:sz="4" w:space="0" w:color="auto"/>
            </w:tcBorders>
            <w:shd w:val="clear" w:color="auto" w:fill="auto"/>
          </w:tcPr>
          <w:p w14:paraId="5D6CCEA8" w14:textId="77777777" w:rsidR="00980248" w:rsidRPr="00B66443" w:rsidRDefault="00B66443" w:rsidP="00157BDF">
            <w:pPr>
              <w:widowControl w:val="0"/>
              <w:tabs>
                <w:tab w:val="left" w:pos="2580"/>
              </w:tabs>
              <w:spacing w:before="120" w:after="120"/>
              <w:rPr>
                <w:b/>
                <w:bCs/>
                <w:iCs/>
                <w:color w:val="000000" w:themeColor="text1"/>
              </w:rPr>
            </w:pPr>
            <w:r w:rsidRPr="00813661">
              <w:rPr>
                <w:b/>
                <w:bCs/>
                <w:iCs/>
                <w:color w:val="000000" w:themeColor="text1"/>
              </w:rPr>
              <w:t>Verra Response:</w:t>
            </w:r>
          </w:p>
          <w:p w14:paraId="3500E9D4" w14:textId="3E1E6E9A" w:rsidR="00B66443" w:rsidRPr="00B66443" w:rsidRDefault="00B66443" w:rsidP="00157BDF">
            <w:pPr>
              <w:widowControl w:val="0"/>
              <w:tabs>
                <w:tab w:val="left" w:pos="2580"/>
              </w:tabs>
              <w:spacing w:before="120" w:after="120"/>
              <w:rPr>
                <w:bCs/>
                <w:iCs/>
                <w:color w:val="000000" w:themeColor="text1"/>
                <w:highlight w:val="green"/>
              </w:rPr>
            </w:pPr>
            <w:r w:rsidRPr="00B66443">
              <w:rPr>
                <w:bCs/>
                <w:iCs/>
                <w:color w:val="000000" w:themeColor="text1"/>
              </w:rPr>
              <w:t xml:space="preserve">Upon review of the project description the updates provided were deemed sufficient to close this </w:t>
            </w:r>
            <w:r w:rsidRPr="00B66443">
              <w:rPr>
                <w:bCs/>
                <w:iCs/>
                <w:color w:val="000000" w:themeColor="text1"/>
              </w:rPr>
              <w:lastRenderedPageBreak/>
              <w:t>finding. No further response is required.</w:t>
            </w:r>
          </w:p>
        </w:tc>
      </w:tr>
    </w:tbl>
    <w:p w14:paraId="5275DA7F" w14:textId="4C1D9A1F" w:rsidR="005D0702" w:rsidRDefault="005D0702" w:rsidP="00F85110">
      <w:pPr>
        <w:rPr>
          <w:color w:val="000000" w:themeColor="text1"/>
          <w:sz w:val="21"/>
          <w:szCs w:val="21"/>
        </w:rPr>
      </w:pPr>
    </w:p>
    <w:p w14:paraId="26AE621E" w14:textId="77777777" w:rsidR="00157BDF" w:rsidRPr="006A7F95" w:rsidRDefault="00157BDF" w:rsidP="00F85110">
      <w:pPr>
        <w:rPr>
          <w:color w:val="000000" w:themeColor="text1"/>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A7F95" w:rsidRPr="006A7F95" w14:paraId="5BBBBFE2" w14:textId="77777777" w:rsidTr="004950BA">
        <w:tc>
          <w:tcPr>
            <w:tcW w:w="9242" w:type="dxa"/>
            <w:shd w:val="clear" w:color="auto" w:fill="auto"/>
          </w:tcPr>
          <w:p w14:paraId="5A2EF0D4" w14:textId="46CFB061" w:rsidR="004D7980" w:rsidRPr="006A7F95" w:rsidRDefault="004D7980" w:rsidP="004950BA">
            <w:pPr>
              <w:widowControl w:val="0"/>
              <w:spacing w:before="120" w:after="120"/>
              <w:rPr>
                <w:b/>
                <w:iCs/>
                <w:color w:val="000000" w:themeColor="text1"/>
              </w:rPr>
            </w:pPr>
            <w:r w:rsidRPr="006A7F95">
              <w:rPr>
                <w:rStyle w:val="SubtleEmphasis"/>
                <w:b/>
                <w:i w:val="0"/>
                <w:color w:val="000000" w:themeColor="text1"/>
              </w:rPr>
              <w:t xml:space="preserve">Finding </w:t>
            </w:r>
            <w:r w:rsidR="00B7298C" w:rsidRPr="006A7F95">
              <w:rPr>
                <w:rStyle w:val="SubtleEmphasis"/>
                <w:b/>
                <w:i w:val="0"/>
                <w:color w:val="000000" w:themeColor="text1"/>
              </w:rPr>
              <w:t>7</w:t>
            </w:r>
          </w:p>
          <w:p w14:paraId="55D9EDCD" w14:textId="7333295A" w:rsidR="004D7980" w:rsidRPr="006A7F95" w:rsidRDefault="004D7980" w:rsidP="004950BA">
            <w:pPr>
              <w:widowControl w:val="0"/>
              <w:spacing w:before="120" w:after="120"/>
              <w:jc w:val="both"/>
              <w:rPr>
                <w:iCs/>
                <w:color w:val="000000" w:themeColor="text1"/>
              </w:rPr>
            </w:pPr>
            <w:r w:rsidRPr="006A7F95">
              <w:rPr>
                <w:iCs/>
                <w:color w:val="000000" w:themeColor="text1"/>
              </w:rPr>
              <w:t>Section G</w:t>
            </w:r>
            <w:r w:rsidR="00B20D28" w:rsidRPr="006A7F95">
              <w:rPr>
                <w:iCs/>
                <w:color w:val="000000" w:themeColor="text1"/>
              </w:rPr>
              <w:t>3.</w:t>
            </w:r>
            <w:r w:rsidR="00E81E96" w:rsidRPr="006A7F95">
              <w:rPr>
                <w:iCs/>
                <w:color w:val="000000" w:themeColor="text1"/>
              </w:rPr>
              <w:t>4</w:t>
            </w:r>
            <w:r w:rsidRPr="006A7F95">
              <w:rPr>
                <w:iCs/>
                <w:color w:val="000000" w:themeColor="text1"/>
              </w:rPr>
              <w:t xml:space="preserve"> of the </w:t>
            </w:r>
            <w:r w:rsidRPr="006A7F95">
              <w:rPr>
                <w:i/>
                <w:iCs/>
                <w:color w:val="000000" w:themeColor="text1"/>
              </w:rPr>
              <w:t>Climate, Community, and Biodiversity Standards, v3.1</w:t>
            </w:r>
            <w:r w:rsidR="003B4B63" w:rsidRPr="006A7F95">
              <w:rPr>
                <w:i/>
                <w:iCs/>
                <w:color w:val="000000" w:themeColor="text1"/>
              </w:rPr>
              <w:t xml:space="preserve"> </w:t>
            </w:r>
            <w:proofErr w:type="gramStart"/>
            <w:r w:rsidR="003B4B63" w:rsidRPr="006A7F95">
              <w:rPr>
                <w:iCs/>
                <w:color w:val="000000" w:themeColor="text1"/>
              </w:rPr>
              <w:t>states</w:t>
            </w:r>
            <w:proofErr w:type="gramEnd"/>
            <w:r w:rsidR="003B4B63" w:rsidRPr="006A7F95">
              <w:rPr>
                <w:iCs/>
                <w:color w:val="000000" w:themeColor="text1"/>
              </w:rPr>
              <w:t>,</w:t>
            </w:r>
            <w:r w:rsidRPr="006A7F95">
              <w:rPr>
                <w:iCs/>
                <w:color w:val="000000" w:themeColor="text1"/>
              </w:rPr>
              <w:t xml:space="preserve"> “</w:t>
            </w:r>
            <w:r w:rsidR="00E81E96" w:rsidRPr="006A7F95">
              <w:rPr>
                <w:iCs/>
                <w:color w:val="000000" w:themeColor="text1"/>
              </w:rPr>
              <w:t>Describe how communities including all the community groups and other stakeholders have influenced project design and implementation through effective consultation, particularly with a view to optimizing community and other stakeholder benefits, respecting local customs, values and institutions and maintaining high conservation values. Project proponents must document consultations and indicate if and how the project design and implementation has been revised based on such input. A plan must be developed and implemented to continue communication and consultation between the project proponents and communities, including all the community groups, and other stakeholders about the project and its impacts to facilitate adaptive management throughout the life of the project.”</w:t>
            </w:r>
          </w:p>
          <w:p w14:paraId="1119EA73" w14:textId="254FA080" w:rsidR="0031528B" w:rsidRPr="006A7F95" w:rsidRDefault="0031528B" w:rsidP="004D7980">
            <w:pPr>
              <w:widowControl w:val="0"/>
              <w:spacing w:before="120" w:after="120"/>
              <w:jc w:val="both"/>
              <w:rPr>
                <w:iCs/>
                <w:color w:val="000000" w:themeColor="text1"/>
              </w:rPr>
            </w:pPr>
            <w:r w:rsidRPr="006A7F95">
              <w:rPr>
                <w:iCs/>
                <w:color w:val="000000" w:themeColor="text1"/>
              </w:rPr>
              <w:t xml:space="preserve">Section 2.3.7 of the </w:t>
            </w:r>
            <w:r w:rsidRPr="006A7F95">
              <w:rPr>
                <w:i/>
                <w:iCs/>
                <w:color w:val="000000" w:themeColor="text1"/>
              </w:rPr>
              <w:t>CCB Project Description</w:t>
            </w:r>
            <w:r w:rsidR="003B4B63" w:rsidRPr="006A7F95">
              <w:rPr>
                <w:i/>
                <w:iCs/>
                <w:color w:val="000000" w:themeColor="text1"/>
              </w:rPr>
              <w:t xml:space="preserve"> Template</w:t>
            </w:r>
            <w:r w:rsidRPr="006A7F95">
              <w:rPr>
                <w:i/>
                <w:iCs/>
                <w:color w:val="000000" w:themeColor="text1"/>
              </w:rPr>
              <w:t>, v3.</w:t>
            </w:r>
            <w:r w:rsidR="00FE0DA7" w:rsidRPr="006A7F95">
              <w:rPr>
                <w:i/>
                <w:iCs/>
                <w:color w:val="000000" w:themeColor="text1"/>
              </w:rPr>
              <w:t>0</w:t>
            </w:r>
            <w:r w:rsidRPr="006A7F95">
              <w:rPr>
                <w:i/>
                <w:iCs/>
                <w:color w:val="000000" w:themeColor="text1"/>
              </w:rPr>
              <w:t xml:space="preserve"> </w:t>
            </w:r>
            <w:r w:rsidRPr="006A7F95">
              <w:rPr>
                <w:iCs/>
                <w:color w:val="000000" w:themeColor="text1"/>
              </w:rPr>
              <w:t>requires that projects</w:t>
            </w:r>
            <w:r w:rsidRPr="006A7F95">
              <w:rPr>
                <w:i/>
                <w:iCs/>
                <w:color w:val="000000" w:themeColor="text1"/>
              </w:rPr>
              <w:t xml:space="preserve"> </w:t>
            </w:r>
            <w:r w:rsidRPr="006A7F95">
              <w:rPr>
                <w:iCs/>
                <w:color w:val="000000" w:themeColor="text1"/>
              </w:rPr>
              <w:t xml:space="preserve">“Describe the plan developed to continue communication and consultation between the project proponent(s) and communities and other stakeholders about the project. Explain the processes the project will use throughout the life of the project to consider this input and adapt management accordingly.” Section 2.3.8 of the </w:t>
            </w:r>
            <w:r w:rsidRPr="006A7F95">
              <w:rPr>
                <w:i/>
                <w:iCs/>
                <w:color w:val="000000" w:themeColor="text1"/>
              </w:rPr>
              <w:t>CCB Project Description</w:t>
            </w:r>
            <w:r w:rsidR="003B4B63" w:rsidRPr="006A7F95">
              <w:rPr>
                <w:i/>
                <w:iCs/>
                <w:color w:val="000000" w:themeColor="text1"/>
              </w:rPr>
              <w:t xml:space="preserve"> Template</w:t>
            </w:r>
            <w:r w:rsidRPr="006A7F95">
              <w:rPr>
                <w:i/>
                <w:iCs/>
                <w:color w:val="000000" w:themeColor="text1"/>
              </w:rPr>
              <w:t>, v3.</w:t>
            </w:r>
            <w:r w:rsidR="00FE0DA7" w:rsidRPr="006A7F95">
              <w:rPr>
                <w:i/>
                <w:iCs/>
                <w:color w:val="000000" w:themeColor="text1"/>
              </w:rPr>
              <w:t>0</w:t>
            </w:r>
            <w:r w:rsidRPr="006A7F95">
              <w:rPr>
                <w:i/>
                <w:iCs/>
                <w:color w:val="000000" w:themeColor="text1"/>
              </w:rPr>
              <w:t xml:space="preserve"> </w:t>
            </w:r>
            <w:r w:rsidRPr="006A7F95">
              <w:rPr>
                <w:iCs/>
                <w:color w:val="000000" w:themeColor="text1"/>
              </w:rPr>
              <w:t>requires that projects</w:t>
            </w:r>
            <w:r w:rsidR="003B4B63" w:rsidRPr="006A7F95">
              <w:rPr>
                <w:i/>
                <w:iCs/>
                <w:color w:val="000000" w:themeColor="text1"/>
              </w:rPr>
              <w:t>,</w:t>
            </w:r>
            <w:r w:rsidRPr="006A7F95">
              <w:rPr>
                <w:i/>
                <w:iCs/>
                <w:color w:val="000000" w:themeColor="text1"/>
              </w:rPr>
              <w:t xml:space="preserve"> </w:t>
            </w:r>
            <w:r w:rsidRPr="006A7F95">
              <w:rPr>
                <w:iCs/>
                <w:color w:val="000000" w:themeColor="text1"/>
              </w:rPr>
              <w:t>“Describe how communities including all the community groups and other stakeholders have influenced project design. Document consultations and indicate if and how project design and has been affected by stakeholder input.”</w:t>
            </w:r>
          </w:p>
          <w:p w14:paraId="0F8D7AAC" w14:textId="013AF660" w:rsidR="004D7980" w:rsidRPr="006A7F95" w:rsidRDefault="00204C6C" w:rsidP="004950BA">
            <w:pPr>
              <w:widowControl w:val="0"/>
              <w:spacing w:before="120" w:after="120"/>
              <w:jc w:val="both"/>
              <w:rPr>
                <w:iCs/>
                <w:color w:val="000000" w:themeColor="text1"/>
              </w:rPr>
            </w:pPr>
            <w:r w:rsidRPr="006A7F95">
              <w:rPr>
                <w:iCs/>
                <w:color w:val="000000" w:themeColor="text1"/>
              </w:rPr>
              <w:t>Sections 2.3.7 and 2.3.8</w:t>
            </w:r>
            <w:r w:rsidR="0031528B" w:rsidRPr="006A7F95">
              <w:rPr>
                <w:iCs/>
                <w:color w:val="000000" w:themeColor="text1"/>
              </w:rPr>
              <w:t xml:space="preserve"> </w:t>
            </w:r>
            <w:r w:rsidR="0091683F" w:rsidRPr="006A7F95">
              <w:rPr>
                <w:iCs/>
                <w:color w:val="000000" w:themeColor="text1"/>
              </w:rPr>
              <w:t xml:space="preserve">indicate how stakeholders may contact the project but </w:t>
            </w:r>
            <w:r w:rsidR="0031528B" w:rsidRPr="006A7F95">
              <w:rPr>
                <w:iCs/>
                <w:color w:val="000000" w:themeColor="text1"/>
              </w:rPr>
              <w:t xml:space="preserve">do not </w:t>
            </w:r>
            <w:r w:rsidR="0091683F" w:rsidRPr="006A7F95">
              <w:rPr>
                <w:iCs/>
                <w:color w:val="000000" w:themeColor="text1"/>
              </w:rPr>
              <w:t>provide a</w:t>
            </w:r>
            <w:r w:rsidR="0031528B" w:rsidRPr="006A7F95">
              <w:rPr>
                <w:iCs/>
                <w:color w:val="000000" w:themeColor="text1"/>
              </w:rPr>
              <w:t xml:space="preserve"> </w:t>
            </w:r>
            <w:bookmarkStart w:id="5" w:name="_Hlk55574545"/>
            <w:r w:rsidR="00766307" w:rsidRPr="006A7F95">
              <w:rPr>
                <w:iCs/>
                <w:color w:val="000000" w:themeColor="text1"/>
              </w:rPr>
              <w:t>planned</w:t>
            </w:r>
            <w:r w:rsidR="0031528B" w:rsidRPr="006A7F95">
              <w:rPr>
                <w:iCs/>
                <w:color w:val="000000" w:themeColor="text1"/>
              </w:rPr>
              <w:t xml:space="preserve"> and developed communication processes between stakeholders and project proponent</w:t>
            </w:r>
            <w:bookmarkEnd w:id="5"/>
            <w:r w:rsidR="0031528B" w:rsidRPr="006A7F95">
              <w:rPr>
                <w:iCs/>
                <w:color w:val="000000" w:themeColor="text1"/>
              </w:rPr>
              <w:t>. Please note these are intended to be active process</w:t>
            </w:r>
            <w:r w:rsidR="0091683F" w:rsidRPr="006A7F95">
              <w:rPr>
                <w:iCs/>
                <w:color w:val="000000" w:themeColor="text1"/>
              </w:rPr>
              <w:t>es</w:t>
            </w:r>
            <w:r w:rsidR="0031528B" w:rsidRPr="006A7F95">
              <w:rPr>
                <w:iCs/>
                <w:color w:val="000000" w:themeColor="text1"/>
              </w:rPr>
              <w:t xml:space="preserve"> of </w:t>
            </w:r>
            <w:r w:rsidR="0091683F" w:rsidRPr="006A7F95">
              <w:rPr>
                <w:iCs/>
                <w:color w:val="000000" w:themeColor="text1"/>
              </w:rPr>
              <w:t xml:space="preserve">consulting with stakeholders and </w:t>
            </w:r>
            <w:r w:rsidR="0031528B" w:rsidRPr="006A7F95">
              <w:rPr>
                <w:iCs/>
                <w:color w:val="000000" w:themeColor="text1"/>
              </w:rPr>
              <w:t>seeking out stakeholder input, as opposed to a passive process of responding to grievances raised.</w:t>
            </w:r>
            <w:r w:rsidRPr="006A7F95">
              <w:rPr>
                <w:iCs/>
                <w:color w:val="000000" w:themeColor="text1"/>
              </w:rPr>
              <w:t xml:space="preserve"> </w:t>
            </w:r>
          </w:p>
          <w:p w14:paraId="41A7C19F" w14:textId="11B8AEEE" w:rsidR="004D7980" w:rsidRPr="006A7F95" w:rsidRDefault="004D7980" w:rsidP="00F324D2">
            <w:pPr>
              <w:widowControl w:val="0"/>
              <w:spacing w:before="120" w:after="120"/>
              <w:jc w:val="both"/>
              <w:rPr>
                <w:iCs/>
                <w:color w:val="000000" w:themeColor="text1"/>
              </w:rPr>
            </w:pPr>
            <w:r w:rsidRPr="006A7F95">
              <w:rPr>
                <w:iCs/>
                <w:color w:val="000000" w:themeColor="text1"/>
              </w:rPr>
              <w:t xml:space="preserve">As such the project proponent </w:t>
            </w:r>
            <w:r w:rsidR="0091683F" w:rsidRPr="006A7F95">
              <w:rPr>
                <w:iCs/>
                <w:color w:val="000000" w:themeColor="text1"/>
              </w:rPr>
              <w:t>is</w:t>
            </w:r>
            <w:r w:rsidRPr="006A7F95">
              <w:rPr>
                <w:iCs/>
                <w:color w:val="000000" w:themeColor="text1"/>
              </w:rPr>
              <w:t xml:space="preserve"> requested to please update sections</w:t>
            </w:r>
            <w:r w:rsidR="0091683F" w:rsidRPr="006A7F95">
              <w:rPr>
                <w:iCs/>
                <w:color w:val="000000" w:themeColor="text1"/>
              </w:rPr>
              <w:t xml:space="preserve"> 2.3.7 and 2.3.8 of the project </w:t>
            </w:r>
            <w:proofErr w:type="gramStart"/>
            <w:r w:rsidR="0091683F" w:rsidRPr="006A7F95">
              <w:rPr>
                <w:iCs/>
                <w:color w:val="000000" w:themeColor="text1"/>
              </w:rPr>
              <w:t>description</w:t>
            </w:r>
            <w:proofErr w:type="gramEnd"/>
            <w:r w:rsidRPr="006A7F95">
              <w:rPr>
                <w:iCs/>
                <w:color w:val="000000" w:themeColor="text1"/>
              </w:rPr>
              <w:t xml:space="preserve"> with </w:t>
            </w:r>
            <w:r w:rsidR="00F324D2" w:rsidRPr="006A7F95">
              <w:rPr>
                <w:iCs/>
                <w:color w:val="000000" w:themeColor="text1"/>
              </w:rPr>
              <w:t>the plan developed to continue communication and consultation between the project proponent and stakeholders and how stakeholder input has been actively sought and affected project design. The VVB is requested to update the validation report accordingly.</w:t>
            </w:r>
          </w:p>
        </w:tc>
      </w:tr>
      <w:tr w:rsidR="004D7980" w:rsidRPr="006A7F95" w14:paraId="126B2B6D" w14:textId="77777777" w:rsidTr="004950BA">
        <w:trPr>
          <w:trHeight w:val="360"/>
        </w:trPr>
        <w:tc>
          <w:tcPr>
            <w:tcW w:w="9242" w:type="dxa"/>
            <w:shd w:val="clear" w:color="auto" w:fill="auto"/>
          </w:tcPr>
          <w:p w14:paraId="2A3479E7" w14:textId="33F6B222" w:rsidR="00AE7915" w:rsidRPr="006A7F95" w:rsidRDefault="004D7980" w:rsidP="00813661">
            <w:pPr>
              <w:pStyle w:val="DefaultInstructions"/>
            </w:pPr>
            <w:r w:rsidRPr="006A7F95">
              <w:rPr>
                <w:b/>
              </w:rPr>
              <w:t>VVB Response</w:t>
            </w:r>
            <w:r w:rsidRPr="006A7F95">
              <w:t>:</w:t>
            </w:r>
            <w:r w:rsidR="00AE7915" w:rsidRPr="006A7F95">
              <w:t xml:space="preserve"> </w:t>
            </w:r>
            <w:r w:rsidR="00E0457E" w:rsidRPr="006A7F95">
              <w:t>The project proponent provided the following response: “</w:t>
            </w:r>
            <w:r w:rsidR="00AE7915" w:rsidRPr="006A7F95">
              <w:t>It is important to note that PD also says that “Also, the full project documentation will be published on Guanaré/FAS website for public comments”. This was done until August 2019.</w:t>
            </w:r>
          </w:p>
          <w:p w14:paraId="3A356D22" w14:textId="77777777" w:rsidR="00AE7915" w:rsidRPr="006A7F95" w:rsidRDefault="00AE7915" w:rsidP="00AE7915">
            <w:pPr>
              <w:widowControl w:val="0"/>
              <w:tabs>
                <w:tab w:val="left" w:pos="2580"/>
              </w:tabs>
              <w:spacing w:before="120" w:after="120"/>
              <w:rPr>
                <w:color w:val="000000" w:themeColor="text1"/>
              </w:rPr>
            </w:pPr>
            <w:r w:rsidRPr="006A7F95">
              <w:rPr>
                <w:color w:val="000000" w:themeColor="text1"/>
              </w:rPr>
              <w:t>All the Environmental Impact Assessments that Guanaré/FAS presented to MVOTMA/DINAMA, are published on DINAMA´s website (</w:t>
            </w:r>
            <w:hyperlink r:id="rId16" w:history="1">
              <w:r w:rsidRPr="006A7F95">
                <w:rPr>
                  <w:rStyle w:val="Hyperlink"/>
                  <w:color w:val="000000" w:themeColor="text1"/>
                </w:rPr>
                <w:t>http://mvotma.gub.uy/participacion-ciudadana-ambiente/manifiestos-de-ambiente)</w:t>
              </w:r>
            </w:hyperlink>
            <w:r w:rsidRPr="006A7F95">
              <w:rPr>
                <w:color w:val="000000" w:themeColor="text1"/>
              </w:rPr>
              <w:t>”. In those documents, information regarding the Carbon Sequestration Project for each farm was included.</w:t>
            </w:r>
          </w:p>
          <w:p w14:paraId="6D542E57" w14:textId="77777777" w:rsidR="004D7980" w:rsidRPr="006A7F95" w:rsidRDefault="00AE7915" w:rsidP="00AE7915">
            <w:pPr>
              <w:widowControl w:val="0"/>
              <w:tabs>
                <w:tab w:val="left" w:pos="2580"/>
              </w:tabs>
              <w:spacing w:before="120" w:after="120"/>
              <w:rPr>
                <w:iCs/>
                <w:color w:val="000000" w:themeColor="text1"/>
              </w:rPr>
            </w:pPr>
            <w:r w:rsidRPr="006A7F95">
              <w:rPr>
                <w:iCs/>
                <w:color w:val="000000" w:themeColor="text1"/>
              </w:rPr>
              <w:t xml:space="preserve">Because Guanaré is also FSC Certified, annual audits are performed with meetings with local communities and other stakeholders, were all the </w:t>
            </w:r>
            <w:proofErr w:type="gramStart"/>
            <w:r w:rsidRPr="006A7F95">
              <w:rPr>
                <w:iCs/>
                <w:color w:val="000000" w:themeColor="text1"/>
              </w:rPr>
              <w:t>projects</w:t>
            </w:r>
            <w:proofErr w:type="gramEnd"/>
            <w:r w:rsidRPr="006A7F95">
              <w:rPr>
                <w:iCs/>
                <w:color w:val="000000" w:themeColor="text1"/>
              </w:rPr>
              <w:t xml:space="preserve"> impacts are shown and explained to communities and stakeholders, including the Carbon sequestration project.</w:t>
            </w:r>
          </w:p>
          <w:p w14:paraId="36EB2D99" w14:textId="77777777" w:rsidR="00AE7915" w:rsidRPr="006A7F95" w:rsidRDefault="00AE7915" w:rsidP="00AE7915">
            <w:pPr>
              <w:widowControl w:val="0"/>
              <w:tabs>
                <w:tab w:val="left" w:pos="2580"/>
              </w:tabs>
              <w:spacing w:before="120" w:after="120"/>
              <w:rPr>
                <w:iCs/>
                <w:color w:val="000000" w:themeColor="text1"/>
              </w:rPr>
            </w:pPr>
            <w:r w:rsidRPr="006A7F95">
              <w:rPr>
                <w:iCs/>
                <w:color w:val="000000" w:themeColor="text1"/>
              </w:rPr>
              <w:t xml:space="preserve">See updated version of section 2.3.7 and 2.3.8 </w:t>
            </w:r>
            <w:r w:rsidR="00C779E6" w:rsidRPr="006A7F95">
              <w:rPr>
                <w:iCs/>
                <w:color w:val="000000" w:themeColor="text1"/>
              </w:rPr>
              <w:t>of</w:t>
            </w:r>
            <w:r w:rsidRPr="006A7F95">
              <w:rPr>
                <w:iCs/>
                <w:color w:val="000000" w:themeColor="text1"/>
              </w:rPr>
              <w:t xml:space="preserve"> the PD. </w:t>
            </w:r>
            <w:bookmarkStart w:id="6" w:name="_Hlk55574497"/>
            <w:r w:rsidR="007C1119" w:rsidRPr="006A7F95">
              <w:rPr>
                <w:iCs/>
                <w:color w:val="000000" w:themeColor="text1"/>
              </w:rPr>
              <w:t xml:space="preserve">All the information will be uploaded in </w:t>
            </w:r>
            <w:r w:rsidR="007C1119" w:rsidRPr="006A7F95">
              <w:rPr>
                <w:iCs/>
                <w:color w:val="000000" w:themeColor="text1"/>
              </w:rPr>
              <w:lastRenderedPageBreak/>
              <w:t xml:space="preserve">Carbosur </w:t>
            </w:r>
            <w:r w:rsidRPr="006A7F95">
              <w:rPr>
                <w:iCs/>
                <w:color w:val="000000" w:themeColor="text1"/>
              </w:rPr>
              <w:t>web site to continue with the communication and the c</w:t>
            </w:r>
            <w:r w:rsidR="003301F5" w:rsidRPr="006A7F95">
              <w:rPr>
                <w:iCs/>
                <w:color w:val="000000" w:themeColor="text1"/>
              </w:rPr>
              <w:t>onsultation between the project proponent and stakeholders</w:t>
            </w:r>
            <w:bookmarkEnd w:id="6"/>
            <w:r w:rsidR="00E0457E" w:rsidRPr="006A7F95">
              <w:rPr>
                <w:iCs/>
                <w:color w:val="000000" w:themeColor="text1"/>
              </w:rPr>
              <w:t>.”</w:t>
            </w:r>
          </w:p>
          <w:p w14:paraId="4CBD3A1C" w14:textId="6110D394" w:rsidR="00E0457E" w:rsidRPr="006A7F95" w:rsidRDefault="00E0457E" w:rsidP="00AE7915">
            <w:pPr>
              <w:widowControl w:val="0"/>
              <w:tabs>
                <w:tab w:val="left" w:pos="2580"/>
              </w:tabs>
              <w:spacing w:before="120" w:after="120"/>
              <w:rPr>
                <w:iCs/>
                <w:color w:val="000000" w:themeColor="text1"/>
              </w:rPr>
            </w:pPr>
            <w:r w:rsidRPr="006A7F95">
              <w:rPr>
                <w:iCs/>
                <w:color w:val="000000" w:themeColor="text1"/>
              </w:rPr>
              <w:t>The project proponent provided extensive additional documentation of meetings with communities to influence project design, and the following initiatives to provide community benefits.</w:t>
            </w:r>
            <w:r w:rsidR="00C64AE8">
              <w:rPr>
                <w:iCs/>
                <w:color w:val="000000" w:themeColor="text1"/>
              </w:rPr>
              <w:t xml:space="preserve">  The validation report has been updated accordingly.  </w:t>
            </w:r>
          </w:p>
        </w:tc>
      </w:tr>
      <w:tr w:rsidR="005D1A60" w:rsidRPr="006A7F95" w14:paraId="4E27FF22" w14:textId="77777777" w:rsidTr="004950BA">
        <w:trPr>
          <w:trHeight w:val="360"/>
        </w:trPr>
        <w:tc>
          <w:tcPr>
            <w:tcW w:w="9242" w:type="dxa"/>
            <w:shd w:val="clear" w:color="auto" w:fill="auto"/>
          </w:tcPr>
          <w:p w14:paraId="2FD91BA7" w14:textId="77777777" w:rsidR="005D1A60" w:rsidRDefault="005D1A60" w:rsidP="00813661">
            <w:pPr>
              <w:pStyle w:val="DefaultInstructions"/>
            </w:pPr>
            <w:r>
              <w:lastRenderedPageBreak/>
              <w:t>Verra Response:</w:t>
            </w:r>
          </w:p>
          <w:p w14:paraId="76D24B0D" w14:textId="77777777" w:rsidR="005D1A60" w:rsidRPr="00D61FAB" w:rsidRDefault="005D1A60" w:rsidP="00813661">
            <w:pPr>
              <w:pStyle w:val="DefaultInstructions"/>
            </w:pPr>
            <w:r w:rsidRPr="00D61FAB">
              <w:t>While Verra acknowledges the updates provided, further clarification is required.</w:t>
            </w:r>
          </w:p>
          <w:p w14:paraId="219D1A6C" w14:textId="2917F032" w:rsidR="005D1A60" w:rsidRPr="00D61FAB" w:rsidRDefault="0037670F" w:rsidP="00813661">
            <w:pPr>
              <w:pStyle w:val="DefaultInstructions"/>
            </w:pPr>
            <w:r w:rsidRPr="00D61FAB">
              <w:t>T</w:t>
            </w:r>
            <w:r w:rsidR="005D1A60" w:rsidRPr="00D61FAB">
              <w:t>he stakeholder continued consultation and adaptive management, as well as descriptions for how stakeholder input has changed the design of the project are intended to be active processes. Examples of an active process include direct stakeholder engagement through community meetings or participatory rural appraisals (PRA). As such, the creation of a website is not deemed a sufficient active mechanism for either of these processes.</w:t>
            </w:r>
          </w:p>
          <w:p w14:paraId="1A1FB9CF" w14:textId="3ECB70B1" w:rsidR="005D1A60" w:rsidRPr="005D1A60" w:rsidRDefault="005D1A60" w:rsidP="00813661">
            <w:pPr>
              <w:pStyle w:val="DefaultInstructions"/>
            </w:pPr>
            <w:r w:rsidRPr="00D61FAB">
              <w:t xml:space="preserve">Therefore, the project proponent is requested to update Sections 2.3.7 and 2.3.8 of the project </w:t>
            </w:r>
            <w:bookmarkStart w:id="7" w:name="_Hlk62813212"/>
            <w:proofErr w:type="gramStart"/>
            <w:r w:rsidRPr="00D61FAB">
              <w:t>description</w:t>
            </w:r>
            <w:proofErr w:type="gramEnd"/>
            <w:r w:rsidRPr="00D61FAB">
              <w:t xml:space="preserve"> with a plan for active engagement of local communities, adaptive management, and opportunities to consult on the design of the project</w:t>
            </w:r>
            <w:bookmarkEnd w:id="7"/>
            <w:r w:rsidRPr="00D61FAB">
              <w:t>. The VVB is requested to assess such information and update necessary sections of the validation report.</w:t>
            </w:r>
          </w:p>
        </w:tc>
      </w:tr>
      <w:tr w:rsidR="00E53D22" w:rsidRPr="006A7F95" w14:paraId="21E40103" w14:textId="77777777" w:rsidTr="00E53D22">
        <w:trPr>
          <w:trHeight w:val="360"/>
        </w:trPr>
        <w:tc>
          <w:tcPr>
            <w:tcW w:w="9242" w:type="dxa"/>
            <w:tcBorders>
              <w:top w:val="single" w:sz="4" w:space="0" w:color="auto"/>
              <w:left w:val="single" w:sz="4" w:space="0" w:color="auto"/>
              <w:bottom w:val="single" w:sz="4" w:space="0" w:color="auto"/>
              <w:right w:val="single" w:sz="4" w:space="0" w:color="auto"/>
            </w:tcBorders>
            <w:shd w:val="clear" w:color="auto" w:fill="auto"/>
          </w:tcPr>
          <w:p w14:paraId="0D055D96" w14:textId="610C8AEB" w:rsidR="00E53D22" w:rsidRPr="00E53D22" w:rsidRDefault="00E53D22" w:rsidP="00813661">
            <w:pPr>
              <w:pStyle w:val="DefaultInstructions"/>
            </w:pPr>
            <w:r w:rsidRPr="00813661">
              <w:rPr>
                <w:b/>
              </w:rPr>
              <w:t>VVB Response 2:</w:t>
            </w:r>
            <w:r w:rsidRPr="00157BDF">
              <w:rPr>
                <w:b/>
              </w:rPr>
              <w:t xml:space="preserve"> </w:t>
            </w:r>
            <w:r w:rsidRPr="00157BDF">
              <w:t>“See new version of the PD. Section 2.3.</w:t>
            </w:r>
            <w:r>
              <w:t>7 and 2.3.8</w:t>
            </w:r>
            <w:r w:rsidR="00B66443">
              <w:tab/>
            </w:r>
          </w:p>
        </w:tc>
      </w:tr>
      <w:tr w:rsidR="00B66443" w:rsidRPr="006A7F95" w14:paraId="50DFA00D" w14:textId="77777777" w:rsidTr="00E53D22">
        <w:trPr>
          <w:trHeight w:val="360"/>
        </w:trPr>
        <w:tc>
          <w:tcPr>
            <w:tcW w:w="9242" w:type="dxa"/>
            <w:tcBorders>
              <w:top w:val="single" w:sz="4" w:space="0" w:color="auto"/>
              <w:left w:val="single" w:sz="4" w:space="0" w:color="auto"/>
              <w:bottom w:val="single" w:sz="4" w:space="0" w:color="auto"/>
              <w:right w:val="single" w:sz="4" w:space="0" w:color="auto"/>
            </w:tcBorders>
            <w:shd w:val="clear" w:color="auto" w:fill="auto"/>
          </w:tcPr>
          <w:p w14:paraId="4156CE87" w14:textId="7A1476A1" w:rsidR="00B66443" w:rsidRPr="00813661" w:rsidRDefault="00B66443" w:rsidP="00813661">
            <w:pPr>
              <w:pStyle w:val="DefaultInstructions"/>
            </w:pPr>
            <w:r w:rsidRPr="00813661">
              <w:t>Verra Response:</w:t>
            </w:r>
          </w:p>
          <w:p w14:paraId="67841327" w14:textId="1970D28E" w:rsidR="00B66443" w:rsidRPr="00D61FAB" w:rsidRDefault="00B66443" w:rsidP="00813661">
            <w:pPr>
              <w:pStyle w:val="DefaultInstructions"/>
              <w:rPr>
                <w:highlight w:val="green"/>
              </w:rPr>
            </w:pPr>
            <w:r w:rsidRPr="00D61FAB">
              <w:t>Upon review of the project description the updates provided were deemed sufficient to close this finding. No further response is required.</w:t>
            </w:r>
          </w:p>
        </w:tc>
      </w:tr>
    </w:tbl>
    <w:p w14:paraId="67BB1A4E" w14:textId="0FED12CF" w:rsidR="00FC75B9" w:rsidRDefault="00FC75B9" w:rsidP="004807FA">
      <w:pPr>
        <w:pStyle w:val="Default"/>
        <w:rPr>
          <w:color w:val="000000" w:themeColor="text1"/>
        </w:rPr>
      </w:pPr>
    </w:p>
    <w:p w14:paraId="285B6C21" w14:textId="4A787A50" w:rsidR="004950BA" w:rsidRPr="006A7F95" w:rsidRDefault="004950BA" w:rsidP="00F85110">
      <w:pPr>
        <w:rPr>
          <w:color w:val="000000" w:themeColor="text1"/>
          <w:sz w:val="21"/>
          <w:szCs w:val="21"/>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A7F95" w:rsidRPr="006A7F95" w14:paraId="1ED27C68" w14:textId="77777777" w:rsidTr="004950BA">
        <w:tc>
          <w:tcPr>
            <w:tcW w:w="9242" w:type="dxa"/>
            <w:shd w:val="clear" w:color="auto" w:fill="auto"/>
          </w:tcPr>
          <w:p w14:paraId="460FD0BA" w14:textId="66607D95" w:rsidR="004950BA" w:rsidRPr="006A7F95" w:rsidRDefault="004950BA" w:rsidP="004950BA">
            <w:pPr>
              <w:widowControl w:val="0"/>
              <w:spacing w:before="120" w:after="120"/>
              <w:rPr>
                <w:b/>
                <w:iCs/>
                <w:color w:val="000000" w:themeColor="text1"/>
              </w:rPr>
            </w:pPr>
            <w:r w:rsidRPr="006A7F95">
              <w:rPr>
                <w:rStyle w:val="SubtleEmphasis"/>
                <w:b/>
                <w:i w:val="0"/>
                <w:color w:val="000000" w:themeColor="text1"/>
              </w:rPr>
              <w:t xml:space="preserve">Finding </w:t>
            </w:r>
            <w:r w:rsidR="00B7298C" w:rsidRPr="006A7F95">
              <w:rPr>
                <w:rStyle w:val="SubtleEmphasis"/>
                <w:b/>
                <w:i w:val="0"/>
                <w:color w:val="000000" w:themeColor="text1"/>
              </w:rPr>
              <w:t>9</w:t>
            </w:r>
          </w:p>
          <w:p w14:paraId="67C752EC" w14:textId="1D43AB0E" w:rsidR="004950BA" w:rsidRPr="006A7F95" w:rsidRDefault="004950BA" w:rsidP="004950BA">
            <w:pPr>
              <w:widowControl w:val="0"/>
              <w:spacing w:before="120" w:after="120"/>
              <w:jc w:val="both"/>
              <w:rPr>
                <w:iCs/>
                <w:color w:val="000000" w:themeColor="text1"/>
              </w:rPr>
            </w:pPr>
            <w:r w:rsidRPr="006A7F95">
              <w:rPr>
                <w:iCs/>
                <w:color w:val="000000" w:themeColor="text1"/>
              </w:rPr>
              <w:t xml:space="preserve">Section 3.5.5 of the </w:t>
            </w:r>
            <w:r w:rsidRPr="006A7F95">
              <w:rPr>
                <w:i/>
                <w:iCs/>
                <w:color w:val="000000" w:themeColor="text1"/>
              </w:rPr>
              <w:t>Climate, Community, and Biodiversity Program Rules, v3.1</w:t>
            </w:r>
            <w:r w:rsidR="00F61C0F" w:rsidRPr="006A7F95">
              <w:rPr>
                <w:iCs/>
                <w:color w:val="000000" w:themeColor="text1"/>
              </w:rPr>
              <w:t xml:space="preserve"> </w:t>
            </w:r>
            <w:proofErr w:type="gramStart"/>
            <w:r w:rsidR="00F61C0F" w:rsidRPr="006A7F95">
              <w:rPr>
                <w:iCs/>
                <w:color w:val="000000" w:themeColor="text1"/>
              </w:rPr>
              <w:t>states</w:t>
            </w:r>
            <w:proofErr w:type="gramEnd"/>
            <w:r w:rsidR="00F61C0F" w:rsidRPr="006A7F95">
              <w:rPr>
                <w:iCs/>
                <w:color w:val="000000" w:themeColor="text1"/>
              </w:rPr>
              <w:t>,</w:t>
            </w:r>
            <w:r w:rsidRPr="006A7F95">
              <w:rPr>
                <w:iCs/>
                <w:color w:val="000000" w:themeColor="text1"/>
              </w:rPr>
              <w:t xml:space="preserve"> “Project proponents shall adhere to all instructional text within the project description and monitoring report templates.”</w:t>
            </w:r>
          </w:p>
          <w:p w14:paraId="64C52264" w14:textId="73FCF603" w:rsidR="004950BA" w:rsidRPr="006A7F95" w:rsidRDefault="004950BA" w:rsidP="004950BA">
            <w:pPr>
              <w:widowControl w:val="0"/>
              <w:spacing w:before="120" w:after="120"/>
              <w:jc w:val="both"/>
              <w:rPr>
                <w:iCs/>
                <w:color w:val="000000" w:themeColor="text1"/>
              </w:rPr>
            </w:pPr>
            <w:r w:rsidRPr="006A7F95">
              <w:rPr>
                <w:iCs/>
                <w:color w:val="000000" w:themeColor="text1"/>
              </w:rPr>
              <w:t>Section 2.2.3 of the</w:t>
            </w:r>
            <w:r w:rsidR="00F324D2" w:rsidRPr="006A7F95">
              <w:rPr>
                <w:iCs/>
                <w:color w:val="000000" w:themeColor="text1"/>
              </w:rPr>
              <w:t xml:space="preserve"> </w:t>
            </w:r>
            <w:r w:rsidRPr="006A7F95">
              <w:rPr>
                <w:i/>
                <w:iCs/>
                <w:color w:val="000000" w:themeColor="text1"/>
              </w:rPr>
              <w:t>CCB Project Description Template v3.0</w:t>
            </w:r>
            <w:r w:rsidR="00F324D2" w:rsidRPr="006A7F95">
              <w:rPr>
                <w:i/>
                <w:iCs/>
                <w:color w:val="000000" w:themeColor="text1"/>
              </w:rPr>
              <w:t xml:space="preserve"> </w:t>
            </w:r>
            <w:r w:rsidRPr="006A7F95">
              <w:rPr>
                <w:iCs/>
                <w:color w:val="000000" w:themeColor="text1"/>
              </w:rPr>
              <w:t>states that “Document that community, and biodiversity project benefits would not occur in the absence of the project. Explain how existing laws, regulations, and governance arrangements, or lack of laws and arrangements, would likely affect land use in the absence of the project. Demonstrate that project activities would not have been implemented under the without-project scenario due to significant financial, technological, institutional or capacity barriers. If project activities are required by law, demonstrate that pertinent laws are not being enforced.”</w:t>
            </w:r>
          </w:p>
          <w:p w14:paraId="0B70BF2C" w14:textId="784D72AE" w:rsidR="004950BA" w:rsidRPr="006A7F95" w:rsidRDefault="004950BA" w:rsidP="004950BA">
            <w:pPr>
              <w:widowControl w:val="0"/>
              <w:spacing w:before="120" w:after="120"/>
              <w:jc w:val="both"/>
              <w:rPr>
                <w:iCs/>
                <w:color w:val="000000" w:themeColor="text1"/>
              </w:rPr>
            </w:pPr>
            <w:r w:rsidRPr="006A7F95">
              <w:rPr>
                <w:iCs/>
                <w:color w:val="000000" w:themeColor="text1"/>
              </w:rPr>
              <w:t xml:space="preserve">Section 2.2.3 of the project description only discusses the </w:t>
            </w:r>
            <w:r w:rsidR="00F61C0F" w:rsidRPr="006A7F95">
              <w:rPr>
                <w:iCs/>
                <w:color w:val="000000" w:themeColor="text1"/>
              </w:rPr>
              <w:t>climate</w:t>
            </w:r>
            <w:r w:rsidRPr="006A7F95">
              <w:rPr>
                <w:iCs/>
                <w:color w:val="000000" w:themeColor="text1"/>
              </w:rPr>
              <w:t xml:space="preserve"> additionality of the project while omitting a demonstration </w:t>
            </w:r>
            <w:r w:rsidR="00F61C0F" w:rsidRPr="006A7F95">
              <w:rPr>
                <w:iCs/>
                <w:color w:val="000000" w:themeColor="text1"/>
              </w:rPr>
              <w:t xml:space="preserve">that the </w:t>
            </w:r>
            <w:bookmarkStart w:id="8" w:name="_Hlk55830123"/>
            <w:r w:rsidRPr="006A7F95">
              <w:rPr>
                <w:iCs/>
                <w:color w:val="000000" w:themeColor="text1"/>
              </w:rPr>
              <w:t xml:space="preserve">community and biodiversity benefits </w:t>
            </w:r>
            <w:bookmarkEnd w:id="8"/>
            <w:r w:rsidRPr="006A7F95">
              <w:rPr>
                <w:iCs/>
                <w:color w:val="000000" w:themeColor="text1"/>
              </w:rPr>
              <w:t>claimed</w:t>
            </w:r>
            <w:r w:rsidR="00F61C0F" w:rsidRPr="006A7F95">
              <w:rPr>
                <w:iCs/>
                <w:color w:val="000000" w:themeColor="text1"/>
              </w:rPr>
              <w:t xml:space="preserve"> would not have occurred in the absence of the project</w:t>
            </w:r>
            <w:r w:rsidRPr="006A7F95">
              <w:rPr>
                <w:iCs/>
                <w:color w:val="000000" w:themeColor="text1"/>
              </w:rPr>
              <w:t>.</w:t>
            </w:r>
          </w:p>
          <w:p w14:paraId="79C53D6D" w14:textId="228B9FB7" w:rsidR="004950BA" w:rsidRPr="006A7F95" w:rsidRDefault="004950BA" w:rsidP="00284DE7">
            <w:pPr>
              <w:widowControl w:val="0"/>
              <w:spacing w:before="120" w:after="120"/>
              <w:jc w:val="both"/>
              <w:rPr>
                <w:iCs/>
                <w:color w:val="000000" w:themeColor="text1"/>
              </w:rPr>
            </w:pPr>
            <w:r w:rsidRPr="006A7F95">
              <w:rPr>
                <w:iCs/>
                <w:color w:val="000000" w:themeColor="text1"/>
              </w:rPr>
              <w:t xml:space="preserve">As such, the project proponent is requested to update Section 2.2.3 of the project description </w:t>
            </w:r>
            <w:r w:rsidR="00892F5F" w:rsidRPr="006A7F95">
              <w:rPr>
                <w:iCs/>
                <w:color w:val="000000" w:themeColor="text1"/>
              </w:rPr>
              <w:t xml:space="preserve">to </w:t>
            </w:r>
            <w:r w:rsidR="00892F5F" w:rsidRPr="006A7F95">
              <w:rPr>
                <w:iCs/>
                <w:color w:val="000000" w:themeColor="text1"/>
              </w:rPr>
              <w:lastRenderedPageBreak/>
              <w:t>demonstrate that project activities would not have been implemented under the without-project scenario</w:t>
            </w:r>
            <w:r w:rsidRPr="006A7F95">
              <w:rPr>
                <w:iCs/>
                <w:color w:val="000000" w:themeColor="text1"/>
              </w:rPr>
              <w:t xml:space="preserve">. </w:t>
            </w:r>
            <w:r w:rsidR="00F324D2" w:rsidRPr="006A7F95">
              <w:rPr>
                <w:iCs/>
                <w:color w:val="000000" w:themeColor="text1"/>
              </w:rPr>
              <w:t>The VVB is requested to update the validation report accordingly.</w:t>
            </w:r>
          </w:p>
        </w:tc>
      </w:tr>
      <w:tr w:rsidR="004950BA" w:rsidRPr="006A7F95" w14:paraId="43E01833" w14:textId="77777777" w:rsidTr="004950BA">
        <w:trPr>
          <w:trHeight w:val="360"/>
        </w:trPr>
        <w:tc>
          <w:tcPr>
            <w:tcW w:w="9242" w:type="dxa"/>
            <w:shd w:val="clear" w:color="auto" w:fill="auto"/>
          </w:tcPr>
          <w:p w14:paraId="0BFB545D" w14:textId="38CF6087" w:rsidR="004950BA" w:rsidRPr="006A7F95" w:rsidRDefault="004950BA" w:rsidP="004950BA">
            <w:pPr>
              <w:widowControl w:val="0"/>
              <w:tabs>
                <w:tab w:val="left" w:pos="2580"/>
              </w:tabs>
              <w:spacing w:before="120" w:after="120"/>
              <w:rPr>
                <w:b/>
                <w:bCs/>
                <w:iCs/>
                <w:color w:val="000000" w:themeColor="text1"/>
              </w:rPr>
            </w:pPr>
            <w:r w:rsidRPr="006A7F95">
              <w:rPr>
                <w:b/>
                <w:bCs/>
                <w:iCs/>
                <w:color w:val="000000" w:themeColor="text1"/>
              </w:rPr>
              <w:lastRenderedPageBreak/>
              <w:t>VVB Response:</w:t>
            </w:r>
            <w:r w:rsidR="009329D4" w:rsidRPr="006A7F95">
              <w:rPr>
                <w:b/>
                <w:bCs/>
                <w:iCs/>
                <w:color w:val="000000" w:themeColor="text1"/>
              </w:rPr>
              <w:t xml:space="preserve"> </w:t>
            </w:r>
            <w:r w:rsidR="00A03F9C" w:rsidRPr="006A7F95">
              <w:rPr>
                <w:iCs/>
                <w:color w:val="000000" w:themeColor="text1"/>
              </w:rPr>
              <w:t>The validation report has been updated to address the revised section 2.2.3 in the project description.  The revisions include descriptions of the additional nature of the biodiversity and community benefits.  The comparisons of biodiversity with project activities reference the Environmental Impact Assessment required for the forestry activities, as well as the relatively low biodiversity involved with livestock production.  The description of community benefit additionality is supported by their documentation of the increased economic benefits in forestry as opposed to livestock production.</w:t>
            </w:r>
          </w:p>
        </w:tc>
      </w:tr>
      <w:tr w:rsidR="0046339A" w:rsidRPr="006A7F95" w14:paraId="71A77807" w14:textId="77777777" w:rsidTr="004950BA">
        <w:trPr>
          <w:trHeight w:val="360"/>
        </w:trPr>
        <w:tc>
          <w:tcPr>
            <w:tcW w:w="9242" w:type="dxa"/>
            <w:shd w:val="clear" w:color="auto" w:fill="auto"/>
          </w:tcPr>
          <w:p w14:paraId="7D6060B3" w14:textId="77777777" w:rsidR="0046339A" w:rsidRDefault="0046339A" w:rsidP="004950BA">
            <w:pPr>
              <w:widowControl w:val="0"/>
              <w:tabs>
                <w:tab w:val="left" w:pos="2580"/>
              </w:tabs>
              <w:spacing w:before="120" w:after="120"/>
              <w:rPr>
                <w:b/>
                <w:bCs/>
                <w:iCs/>
                <w:color w:val="000000" w:themeColor="text1"/>
              </w:rPr>
            </w:pPr>
            <w:r>
              <w:rPr>
                <w:b/>
                <w:bCs/>
                <w:iCs/>
                <w:color w:val="000000" w:themeColor="text1"/>
              </w:rPr>
              <w:t>Verra Response:</w:t>
            </w:r>
          </w:p>
          <w:p w14:paraId="618FEC08" w14:textId="77777777" w:rsidR="0046339A" w:rsidRDefault="0046339A" w:rsidP="004950BA">
            <w:pPr>
              <w:widowControl w:val="0"/>
              <w:tabs>
                <w:tab w:val="left" w:pos="2580"/>
              </w:tabs>
              <w:spacing w:before="120" w:after="120"/>
              <w:rPr>
                <w:bCs/>
                <w:iCs/>
                <w:color w:val="000000" w:themeColor="text1"/>
              </w:rPr>
            </w:pPr>
            <w:r>
              <w:rPr>
                <w:bCs/>
                <w:iCs/>
                <w:color w:val="000000" w:themeColor="text1"/>
              </w:rPr>
              <w:t>While Verra acknowledges the updates provided, further clarification is required.</w:t>
            </w:r>
          </w:p>
          <w:p w14:paraId="26D8CAC5" w14:textId="1F88EDA7" w:rsidR="0046339A" w:rsidRDefault="0046339A" w:rsidP="004950BA">
            <w:pPr>
              <w:widowControl w:val="0"/>
              <w:tabs>
                <w:tab w:val="left" w:pos="2580"/>
              </w:tabs>
              <w:spacing w:before="120" w:after="120"/>
              <w:rPr>
                <w:bCs/>
                <w:iCs/>
                <w:color w:val="000000" w:themeColor="text1"/>
              </w:rPr>
            </w:pPr>
            <w:r>
              <w:rPr>
                <w:bCs/>
                <w:iCs/>
                <w:color w:val="000000" w:themeColor="text1"/>
              </w:rPr>
              <w:t xml:space="preserve">Section G.2 of the CCB Standards, v3.1 </w:t>
            </w:r>
            <w:proofErr w:type="gramStart"/>
            <w:r>
              <w:rPr>
                <w:bCs/>
                <w:iCs/>
                <w:color w:val="000000" w:themeColor="text1"/>
              </w:rPr>
              <w:t>states</w:t>
            </w:r>
            <w:proofErr w:type="gramEnd"/>
            <w:r>
              <w:rPr>
                <w:bCs/>
                <w:iCs/>
                <w:color w:val="000000" w:themeColor="text1"/>
              </w:rPr>
              <w:t xml:space="preserve"> that “</w:t>
            </w:r>
            <w:r w:rsidRPr="0046339A">
              <w:rPr>
                <w:bCs/>
                <w:iCs/>
                <w:color w:val="000000" w:themeColor="text1"/>
              </w:rPr>
              <w:t>The wit</w:t>
            </w:r>
            <w:r w:rsidR="0037670F">
              <w:rPr>
                <w:bCs/>
                <w:iCs/>
                <w:color w:val="000000" w:themeColor="text1"/>
              </w:rPr>
              <w:t>hout-project land use scenario</w:t>
            </w:r>
            <w:r w:rsidRPr="0046339A">
              <w:rPr>
                <w:bCs/>
                <w:iCs/>
                <w:color w:val="000000" w:themeColor="text1"/>
              </w:rPr>
              <w:t xml:space="preserve"> describes expected land use or land-u</w:t>
            </w:r>
            <w:r w:rsidR="0037670F">
              <w:rPr>
                <w:bCs/>
                <w:iCs/>
                <w:color w:val="000000" w:themeColor="text1"/>
              </w:rPr>
              <w:t>se changes in the project zone</w:t>
            </w:r>
            <w:r w:rsidRPr="0046339A">
              <w:rPr>
                <w:bCs/>
                <w:iCs/>
                <w:color w:val="000000" w:themeColor="text1"/>
              </w:rPr>
              <w:t xml:space="preserve"> in the absence of project activities. The project impacts for climate, communities and biodiversity are measured against the expected conditions for total GHG emissions, for communities and for biodiversity associated with this without-project land use scenario (described in CL1, CM1 and B1). Project benefits must be additional, such that they would not have occurred without the project.</w:t>
            </w:r>
            <w:r>
              <w:rPr>
                <w:bCs/>
                <w:iCs/>
                <w:color w:val="000000" w:themeColor="text1"/>
              </w:rPr>
              <w:t>”</w:t>
            </w:r>
          </w:p>
          <w:p w14:paraId="7E35D132" w14:textId="4F1D7B39" w:rsidR="0046339A" w:rsidRPr="0046339A" w:rsidRDefault="0046339A" w:rsidP="004950BA">
            <w:pPr>
              <w:widowControl w:val="0"/>
              <w:tabs>
                <w:tab w:val="left" w:pos="2580"/>
              </w:tabs>
              <w:spacing w:before="120" w:after="120"/>
              <w:rPr>
                <w:bCs/>
                <w:iCs/>
                <w:color w:val="000000" w:themeColor="text1"/>
              </w:rPr>
            </w:pPr>
            <w:r>
              <w:rPr>
                <w:bCs/>
                <w:iCs/>
                <w:color w:val="000000" w:themeColor="text1"/>
              </w:rPr>
              <w:t>However, Section 2.2.3 of the project description does not present a justification for why the community or biodiversity benefits would not have occurred in the without-project scenario, instead this section has listed the benefits of the project. Please update Section 2.2.3 with an analysis of the additionality of the project in comparison to the baseline scenario.</w:t>
            </w:r>
          </w:p>
        </w:tc>
      </w:tr>
      <w:tr w:rsidR="005273A4" w:rsidRPr="006A7F95" w14:paraId="4EBD7455" w14:textId="77777777" w:rsidTr="005273A4">
        <w:trPr>
          <w:trHeight w:val="360"/>
        </w:trPr>
        <w:tc>
          <w:tcPr>
            <w:tcW w:w="9242" w:type="dxa"/>
            <w:tcBorders>
              <w:top w:val="single" w:sz="4" w:space="0" w:color="auto"/>
              <w:left w:val="single" w:sz="4" w:space="0" w:color="auto"/>
              <w:bottom w:val="single" w:sz="4" w:space="0" w:color="auto"/>
              <w:right w:val="single" w:sz="4" w:space="0" w:color="auto"/>
            </w:tcBorders>
            <w:shd w:val="clear" w:color="auto" w:fill="auto"/>
          </w:tcPr>
          <w:p w14:paraId="6F2C0CC7" w14:textId="77777777" w:rsidR="00112C39" w:rsidRDefault="005273A4" w:rsidP="00813661">
            <w:pPr>
              <w:pStyle w:val="DefaultInstructions"/>
            </w:pPr>
            <w:r w:rsidRPr="00813661">
              <w:rPr>
                <w:b/>
              </w:rPr>
              <w:t>VVB Response 2:</w:t>
            </w:r>
            <w:r w:rsidRPr="00157BDF">
              <w:rPr>
                <w:b/>
              </w:rPr>
              <w:t xml:space="preserve"> </w:t>
            </w:r>
            <w:r w:rsidRPr="005273A4">
              <w:rPr>
                <w:b/>
              </w:rPr>
              <w:t>“</w:t>
            </w:r>
            <w:r w:rsidRPr="005273A4">
              <w:rPr>
                <w:b/>
                <w:lang w:val="en-GB"/>
              </w:rPr>
              <w:t>See new version of the PD. Section 2.</w:t>
            </w:r>
            <w:r w:rsidR="008222FB">
              <w:rPr>
                <w:b/>
              </w:rPr>
              <w:t>2.3.</w:t>
            </w:r>
            <w:r w:rsidR="00112C39">
              <w:rPr>
                <w:b/>
              </w:rPr>
              <w:t xml:space="preserve"> We included the following paragraph: </w:t>
            </w:r>
            <w:r w:rsidR="00112C39">
              <w:t xml:space="preserve">To compare these community impacts with the baseline scenario, we present in this section a new report performed by EXANTE, a private </w:t>
            </w:r>
            <w:r w:rsidR="00112C39" w:rsidRPr="002C17F4">
              <w:t xml:space="preserve">economic and financial advice </w:t>
            </w:r>
            <w:r w:rsidR="00112C39">
              <w:t>firm (</w:t>
            </w:r>
            <w:hyperlink r:id="rId17" w:history="1">
              <w:r w:rsidR="00112C39" w:rsidRPr="00A45C71">
                <w:rPr>
                  <w:rStyle w:val="Hyperlink"/>
                </w:rPr>
                <w:t>www.exante.com.uy</w:t>
              </w:r>
            </w:hyperlink>
            <w:r w:rsidR="00112C39">
              <w:t>). The study shows that the number of workers every 1.000 hectares is 17 in the forestry sector and just 7 in the livestock sector. Guanaré Project will produce high quality logs to be industrialized in plywood mills and sawmills, will above the average of the forestry sector. The forest priority soils that are planted in Guanaré, can only be used for livestock production, and this was shown to the VVB team during the site visit.</w:t>
            </w:r>
          </w:p>
          <w:p w14:paraId="07F31E9D" w14:textId="77777777" w:rsidR="00112C39" w:rsidRDefault="00112C39" w:rsidP="00813661">
            <w:pPr>
              <w:pStyle w:val="DefaultInstructions"/>
            </w:pPr>
            <w:r>
              <w:rPr>
                <w:noProof/>
              </w:rPr>
              <w:drawing>
                <wp:inline distT="0" distB="0" distL="0" distR="0" wp14:anchorId="74015AFB" wp14:editId="730C536E">
                  <wp:extent cx="1595887" cy="1690905"/>
                  <wp:effectExtent l="0" t="0" r="4445" b="508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4992" r="77794"/>
                          <a:stretch/>
                        </pic:blipFill>
                        <pic:spPr bwMode="auto">
                          <a:xfrm>
                            <a:off x="0" y="0"/>
                            <a:ext cx="1604208" cy="169972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AE993BB" wp14:editId="2DD52EA6">
                  <wp:extent cx="1440612" cy="1663345"/>
                  <wp:effectExtent l="0" t="0" r="762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9246" t="23607"/>
                          <a:stretch/>
                        </pic:blipFill>
                        <pic:spPr bwMode="auto">
                          <a:xfrm>
                            <a:off x="0" y="0"/>
                            <a:ext cx="1451356" cy="1675750"/>
                          </a:xfrm>
                          <a:prstGeom prst="rect">
                            <a:avLst/>
                          </a:prstGeom>
                          <a:ln>
                            <a:noFill/>
                          </a:ln>
                          <a:extLst>
                            <a:ext uri="{53640926-AAD7-44D8-BBD7-CCE9431645EC}">
                              <a14:shadowObscured xmlns:a14="http://schemas.microsoft.com/office/drawing/2010/main"/>
                            </a:ext>
                          </a:extLst>
                        </pic:spPr>
                      </pic:pic>
                    </a:graphicData>
                  </a:graphic>
                </wp:inline>
              </w:drawing>
            </w:r>
          </w:p>
          <w:p w14:paraId="7B10CE0B" w14:textId="0B6956AB" w:rsidR="00112C39" w:rsidRPr="00D61FAB" w:rsidRDefault="00112C39" w:rsidP="00813661">
            <w:pPr>
              <w:pStyle w:val="DefaultInstructions"/>
            </w:pPr>
            <w:r>
              <w:lastRenderedPageBreak/>
              <w:t xml:space="preserve">Note: a presentation of this study can be seeing in the following link: </w:t>
            </w:r>
            <w:hyperlink r:id="rId19" w:history="1">
              <w:r w:rsidRPr="00A45C71">
                <w:rPr>
                  <w:rStyle w:val="Hyperlink"/>
                </w:rPr>
                <w:t>http://www.spf.com.uy/2020/12/15/la-contribucion-del-complejo-forestal-a-la-economia-uruguaya/</w:t>
              </w:r>
            </w:hyperlink>
          </w:p>
        </w:tc>
      </w:tr>
      <w:tr w:rsidR="00B66443" w:rsidRPr="006A7F95" w14:paraId="08C66F92" w14:textId="77777777" w:rsidTr="005273A4">
        <w:trPr>
          <w:trHeight w:val="360"/>
        </w:trPr>
        <w:tc>
          <w:tcPr>
            <w:tcW w:w="9242" w:type="dxa"/>
            <w:tcBorders>
              <w:top w:val="single" w:sz="4" w:space="0" w:color="auto"/>
              <w:left w:val="single" w:sz="4" w:space="0" w:color="auto"/>
              <w:bottom w:val="single" w:sz="4" w:space="0" w:color="auto"/>
              <w:right w:val="single" w:sz="4" w:space="0" w:color="auto"/>
            </w:tcBorders>
            <w:shd w:val="clear" w:color="auto" w:fill="auto"/>
          </w:tcPr>
          <w:p w14:paraId="516FE5B4" w14:textId="255E2451" w:rsidR="00B66443" w:rsidRPr="00D61FAB" w:rsidRDefault="00B66443" w:rsidP="00813661">
            <w:pPr>
              <w:pStyle w:val="DefaultInstructions"/>
            </w:pPr>
            <w:r w:rsidRPr="00D61FAB">
              <w:lastRenderedPageBreak/>
              <w:t>Verra Response:</w:t>
            </w:r>
          </w:p>
          <w:p w14:paraId="1594CE99" w14:textId="2B0BDC46" w:rsidR="00B66443" w:rsidRPr="00B66443" w:rsidRDefault="00B66443" w:rsidP="00813661">
            <w:pPr>
              <w:pStyle w:val="DefaultInstructions"/>
              <w:rPr>
                <w:highlight w:val="red"/>
              </w:rPr>
            </w:pPr>
            <w:r w:rsidRPr="00B66443">
              <w:t>Upon review of the project description, the updates provided were deemed sufficient to close this finding. No further response is required.</w:t>
            </w:r>
          </w:p>
        </w:tc>
      </w:tr>
    </w:tbl>
    <w:p w14:paraId="2BD73B75" w14:textId="2A1B2E49" w:rsidR="005273A4" w:rsidRPr="006A7F95" w:rsidRDefault="005273A4" w:rsidP="00F85110">
      <w:pPr>
        <w:rPr>
          <w:color w:val="000000" w:themeColor="text1"/>
          <w:sz w:val="21"/>
          <w:szCs w:val="21"/>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A7F95" w:rsidRPr="006A7F95" w14:paraId="666060E3" w14:textId="77777777" w:rsidTr="004950BA">
        <w:tc>
          <w:tcPr>
            <w:tcW w:w="9242" w:type="dxa"/>
            <w:shd w:val="clear" w:color="auto" w:fill="auto"/>
          </w:tcPr>
          <w:p w14:paraId="6B54179A" w14:textId="7BF98412" w:rsidR="004950BA" w:rsidRPr="006A7F95" w:rsidRDefault="004950BA" w:rsidP="004950BA">
            <w:pPr>
              <w:widowControl w:val="0"/>
              <w:spacing w:before="120" w:after="120"/>
              <w:rPr>
                <w:b/>
                <w:iCs/>
                <w:color w:val="000000" w:themeColor="text1"/>
              </w:rPr>
            </w:pPr>
            <w:r w:rsidRPr="006A7F95">
              <w:rPr>
                <w:rStyle w:val="SubtleEmphasis"/>
                <w:b/>
                <w:i w:val="0"/>
                <w:color w:val="000000" w:themeColor="text1"/>
              </w:rPr>
              <w:t>Finding 1</w:t>
            </w:r>
            <w:r w:rsidR="00B7298C" w:rsidRPr="006A7F95">
              <w:rPr>
                <w:rStyle w:val="SubtleEmphasis"/>
                <w:b/>
                <w:i w:val="0"/>
                <w:color w:val="000000" w:themeColor="text1"/>
              </w:rPr>
              <w:t>0</w:t>
            </w:r>
          </w:p>
          <w:p w14:paraId="141A5CDE" w14:textId="5BC209F4" w:rsidR="004950BA" w:rsidRPr="006A7F95" w:rsidRDefault="004950BA" w:rsidP="00892F5F">
            <w:pPr>
              <w:widowControl w:val="0"/>
              <w:spacing w:before="120" w:after="120"/>
              <w:jc w:val="both"/>
              <w:rPr>
                <w:iCs/>
                <w:color w:val="000000" w:themeColor="text1"/>
              </w:rPr>
            </w:pPr>
            <w:r w:rsidRPr="006A7F95">
              <w:rPr>
                <w:iCs/>
                <w:color w:val="000000" w:themeColor="text1"/>
              </w:rPr>
              <w:t xml:space="preserve">Section 4.3.1 of the </w:t>
            </w:r>
            <w:r w:rsidRPr="006A7F95">
              <w:rPr>
                <w:i/>
                <w:iCs/>
                <w:color w:val="000000" w:themeColor="text1"/>
              </w:rPr>
              <w:t>Climate, Community, and Biodiversity Program Rules, v3.1</w:t>
            </w:r>
            <w:r w:rsidR="00684D3D" w:rsidRPr="006A7F95">
              <w:rPr>
                <w:iCs/>
                <w:color w:val="000000" w:themeColor="text1"/>
              </w:rPr>
              <w:t xml:space="preserve"> </w:t>
            </w:r>
            <w:r w:rsidR="00892F5F" w:rsidRPr="006A7F95">
              <w:rPr>
                <w:iCs/>
                <w:color w:val="000000" w:themeColor="text1"/>
              </w:rPr>
              <w:t>requires t</w:t>
            </w:r>
            <w:r w:rsidR="00684D3D" w:rsidRPr="006A7F95">
              <w:rPr>
                <w:iCs/>
                <w:color w:val="000000" w:themeColor="text1"/>
              </w:rPr>
              <w:t xml:space="preserve">he team conducting the </w:t>
            </w:r>
            <w:r w:rsidR="00892F5F" w:rsidRPr="006A7F95">
              <w:rPr>
                <w:iCs/>
                <w:color w:val="000000" w:themeColor="text1"/>
              </w:rPr>
              <w:t>audit to have</w:t>
            </w:r>
            <w:r w:rsidR="00684D3D" w:rsidRPr="006A7F95">
              <w:rPr>
                <w:iCs/>
                <w:color w:val="000000" w:themeColor="text1"/>
              </w:rPr>
              <w:t xml:space="preserve"> </w:t>
            </w:r>
            <w:r w:rsidR="00892F5F" w:rsidRPr="006A7F95">
              <w:rPr>
                <w:iCs/>
                <w:color w:val="000000" w:themeColor="text1"/>
              </w:rPr>
              <w:t>r</w:t>
            </w:r>
            <w:r w:rsidR="00684D3D" w:rsidRPr="006A7F95">
              <w:rPr>
                <w:iCs/>
                <w:color w:val="000000" w:themeColor="text1"/>
              </w:rPr>
              <w:t>elevant social and cultural expertise</w:t>
            </w:r>
            <w:r w:rsidR="00892F5F" w:rsidRPr="006A7F95">
              <w:rPr>
                <w:iCs/>
                <w:color w:val="000000" w:themeColor="text1"/>
              </w:rPr>
              <w:t>.</w:t>
            </w:r>
          </w:p>
          <w:p w14:paraId="32E4D242" w14:textId="3E04B985" w:rsidR="004950BA" w:rsidRPr="006A7F95" w:rsidRDefault="00684D3D" w:rsidP="004950BA">
            <w:pPr>
              <w:widowControl w:val="0"/>
              <w:spacing w:before="120" w:after="120"/>
              <w:jc w:val="both"/>
              <w:rPr>
                <w:iCs/>
                <w:color w:val="000000" w:themeColor="text1"/>
              </w:rPr>
            </w:pPr>
            <w:r w:rsidRPr="006A7F95">
              <w:rPr>
                <w:iCs/>
                <w:color w:val="000000" w:themeColor="text1"/>
              </w:rPr>
              <w:t xml:space="preserve">However, Section 2.1 of the project description states the audit </w:t>
            </w:r>
            <w:proofErr w:type="gramStart"/>
            <w:r w:rsidRPr="006A7F95">
              <w:rPr>
                <w:iCs/>
                <w:color w:val="000000" w:themeColor="text1"/>
              </w:rPr>
              <w:t>teams</w:t>
            </w:r>
            <w:proofErr w:type="gramEnd"/>
            <w:r w:rsidRPr="006A7F95">
              <w:rPr>
                <w:iCs/>
                <w:color w:val="000000" w:themeColor="text1"/>
              </w:rPr>
              <w:t xml:space="preserve"> social expertise as “Familiar with established social norms in rural Uruguay"</w:t>
            </w:r>
          </w:p>
          <w:p w14:paraId="0F630FC3" w14:textId="3FD43BD1" w:rsidR="004950BA" w:rsidRPr="006A7F95" w:rsidRDefault="004950BA" w:rsidP="00284DE7">
            <w:pPr>
              <w:widowControl w:val="0"/>
              <w:spacing w:before="120" w:after="120"/>
              <w:jc w:val="both"/>
              <w:rPr>
                <w:iCs/>
                <w:color w:val="000000" w:themeColor="text1"/>
              </w:rPr>
            </w:pPr>
            <w:r w:rsidRPr="006A7F95">
              <w:rPr>
                <w:iCs/>
                <w:color w:val="000000" w:themeColor="text1"/>
              </w:rPr>
              <w:t xml:space="preserve">As such, </w:t>
            </w:r>
            <w:r w:rsidR="00684D3D" w:rsidRPr="006A7F95">
              <w:rPr>
                <w:iCs/>
                <w:color w:val="000000" w:themeColor="text1"/>
              </w:rPr>
              <w:t xml:space="preserve">the VVB is requested to clarify the social and cultural expertise of the audit team. </w:t>
            </w:r>
          </w:p>
        </w:tc>
      </w:tr>
      <w:tr w:rsidR="004950BA" w:rsidRPr="006A7F95" w14:paraId="1C13E02E" w14:textId="77777777" w:rsidTr="004950BA">
        <w:trPr>
          <w:trHeight w:val="360"/>
        </w:trPr>
        <w:tc>
          <w:tcPr>
            <w:tcW w:w="9242" w:type="dxa"/>
            <w:shd w:val="clear" w:color="auto" w:fill="auto"/>
          </w:tcPr>
          <w:p w14:paraId="1A71D562" w14:textId="12B55D3A" w:rsidR="004950BA" w:rsidRPr="00FA40AF" w:rsidRDefault="004950BA" w:rsidP="004950BA">
            <w:pPr>
              <w:widowControl w:val="0"/>
              <w:tabs>
                <w:tab w:val="left" w:pos="2580"/>
              </w:tabs>
              <w:spacing w:before="120" w:after="120"/>
              <w:rPr>
                <w:iCs/>
                <w:color w:val="000000" w:themeColor="text1"/>
              </w:rPr>
            </w:pPr>
            <w:r w:rsidRPr="00FA40AF">
              <w:rPr>
                <w:iCs/>
                <w:color w:val="000000" w:themeColor="text1"/>
              </w:rPr>
              <w:t>VVB Response:</w:t>
            </w:r>
            <w:r w:rsidR="003261E8" w:rsidRPr="00FA40AF">
              <w:rPr>
                <w:iCs/>
                <w:color w:val="000000" w:themeColor="text1"/>
              </w:rPr>
              <w:t xml:space="preserve"> </w:t>
            </w:r>
            <w:r w:rsidR="00A03F9C" w:rsidRPr="00FA40AF">
              <w:rPr>
                <w:iCs/>
                <w:color w:val="000000" w:themeColor="text1"/>
              </w:rPr>
              <w:t xml:space="preserve">The audit team included William Arreaga, who assisted with the site visit and had previously conducted a VCS audit of this project.  This experience, along with other audits in the region, satisfied the requirement that the team </w:t>
            </w:r>
            <w:r w:rsidR="00A13698" w:rsidRPr="00FA40AF">
              <w:rPr>
                <w:iCs/>
                <w:color w:val="000000" w:themeColor="text1"/>
              </w:rPr>
              <w:t>include someone familiar with established social norms in Uruguay.</w:t>
            </w:r>
          </w:p>
        </w:tc>
      </w:tr>
      <w:tr w:rsidR="0046339A" w:rsidRPr="006A7F95" w14:paraId="0319EA45" w14:textId="77777777" w:rsidTr="004950BA">
        <w:trPr>
          <w:trHeight w:val="360"/>
        </w:trPr>
        <w:tc>
          <w:tcPr>
            <w:tcW w:w="9242" w:type="dxa"/>
            <w:shd w:val="clear" w:color="auto" w:fill="auto"/>
          </w:tcPr>
          <w:p w14:paraId="7E5195D6" w14:textId="77777777" w:rsidR="0046339A" w:rsidRDefault="0046339A" w:rsidP="004950BA">
            <w:pPr>
              <w:widowControl w:val="0"/>
              <w:tabs>
                <w:tab w:val="left" w:pos="2580"/>
              </w:tabs>
              <w:spacing w:before="120" w:after="120"/>
              <w:rPr>
                <w:b/>
                <w:iCs/>
                <w:color w:val="000000" w:themeColor="text1"/>
              </w:rPr>
            </w:pPr>
            <w:r>
              <w:rPr>
                <w:b/>
                <w:iCs/>
                <w:color w:val="000000" w:themeColor="text1"/>
              </w:rPr>
              <w:t>Verra Response:</w:t>
            </w:r>
          </w:p>
          <w:p w14:paraId="6935667F" w14:textId="77777777" w:rsidR="0046339A" w:rsidRDefault="0046339A" w:rsidP="004950BA">
            <w:pPr>
              <w:widowControl w:val="0"/>
              <w:tabs>
                <w:tab w:val="left" w:pos="2580"/>
              </w:tabs>
              <w:spacing w:before="120" w:after="120"/>
              <w:rPr>
                <w:iCs/>
                <w:color w:val="000000" w:themeColor="text1"/>
              </w:rPr>
            </w:pPr>
            <w:r>
              <w:rPr>
                <w:iCs/>
                <w:color w:val="000000" w:themeColor="text1"/>
              </w:rPr>
              <w:t>While Verra acknowledges the updates provided, further clarification is required.</w:t>
            </w:r>
          </w:p>
          <w:p w14:paraId="5BBF9E7A" w14:textId="2A710214" w:rsidR="0046339A" w:rsidRDefault="0046339A" w:rsidP="004950BA">
            <w:pPr>
              <w:widowControl w:val="0"/>
              <w:tabs>
                <w:tab w:val="left" w:pos="2580"/>
              </w:tabs>
              <w:spacing w:before="120" w:after="120"/>
              <w:rPr>
                <w:iCs/>
                <w:color w:val="000000" w:themeColor="text1"/>
              </w:rPr>
            </w:pPr>
            <w:r>
              <w:rPr>
                <w:iCs/>
                <w:color w:val="000000" w:themeColor="text1"/>
              </w:rPr>
              <w:t>Analysis of a CCB project requires working knowledge of sustainable development and biodiversity themes specific to the host country. Conducting VCS audits alone do not necessitate experience in critical areas such as social benefit analysis and/or biodiversity analysis.</w:t>
            </w:r>
          </w:p>
          <w:p w14:paraId="3BCB58C9" w14:textId="327E544C" w:rsidR="0046339A" w:rsidRPr="0046339A" w:rsidRDefault="0046339A" w:rsidP="006E5D1F">
            <w:pPr>
              <w:widowControl w:val="0"/>
              <w:tabs>
                <w:tab w:val="left" w:pos="2580"/>
              </w:tabs>
              <w:spacing w:before="120" w:after="120"/>
              <w:rPr>
                <w:iCs/>
                <w:color w:val="000000" w:themeColor="text1"/>
              </w:rPr>
            </w:pPr>
            <w:r>
              <w:rPr>
                <w:iCs/>
                <w:color w:val="000000" w:themeColor="text1"/>
              </w:rPr>
              <w:t xml:space="preserve">As such, the VVB is requested to provide further evidence as to the social and cultural </w:t>
            </w:r>
            <w:r w:rsidR="006E5D1F">
              <w:rPr>
                <w:iCs/>
                <w:color w:val="000000" w:themeColor="text1"/>
              </w:rPr>
              <w:t>expertise</w:t>
            </w:r>
            <w:r>
              <w:rPr>
                <w:iCs/>
                <w:color w:val="000000" w:themeColor="text1"/>
              </w:rPr>
              <w:t xml:space="preserve"> of Mr. Arreaga in Section 2.1.</w:t>
            </w:r>
          </w:p>
        </w:tc>
      </w:tr>
      <w:tr w:rsidR="00350D2D" w:rsidRPr="006A7F95" w14:paraId="03515D04" w14:textId="77777777" w:rsidTr="004950BA">
        <w:trPr>
          <w:trHeight w:val="360"/>
        </w:trPr>
        <w:tc>
          <w:tcPr>
            <w:tcW w:w="9242" w:type="dxa"/>
            <w:shd w:val="clear" w:color="auto" w:fill="auto"/>
          </w:tcPr>
          <w:p w14:paraId="5D0322DE" w14:textId="77777777" w:rsidR="00350D2D" w:rsidRDefault="00350D2D" w:rsidP="004950BA">
            <w:pPr>
              <w:widowControl w:val="0"/>
              <w:tabs>
                <w:tab w:val="left" w:pos="2580"/>
              </w:tabs>
              <w:spacing w:before="120" w:after="120"/>
              <w:rPr>
                <w:b/>
                <w:iCs/>
                <w:color w:val="000000" w:themeColor="text1"/>
              </w:rPr>
            </w:pPr>
            <w:r>
              <w:rPr>
                <w:b/>
                <w:iCs/>
                <w:color w:val="000000" w:themeColor="text1"/>
              </w:rPr>
              <w:t>VVB Response:</w:t>
            </w:r>
          </w:p>
          <w:p w14:paraId="4440C1A3" w14:textId="05FB81FE" w:rsidR="00350D2D" w:rsidRPr="00350D2D" w:rsidRDefault="00350D2D" w:rsidP="004950BA">
            <w:pPr>
              <w:widowControl w:val="0"/>
              <w:tabs>
                <w:tab w:val="left" w:pos="2580"/>
              </w:tabs>
              <w:spacing w:before="120" w:after="120"/>
              <w:rPr>
                <w:bCs/>
                <w:iCs/>
                <w:color w:val="000000" w:themeColor="text1"/>
              </w:rPr>
            </w:pPr>
            <w:r>
              <w:rPr>
                <w:bCs/>
                <w:iCs/>
                <w:color w:val="000000" w:themeColor="text1"/>
              </w:rPr>
              <w:t>Section 2.1 has been amended to include the additional information requested.</w:t>
            </w:r>
          </w:p>
        </w:tc>
      </w:tr>
      <w:tr w:rsidR="00B22FAC" w:rsidRPr="006A7F95" w14:paraId="3471502E" w14:textId="77777777" w:rsidTr="004950BA">
        <w:trPr>
          <w:trHeight w:val="360"/>
        </w:trPr>
        <w:tc>
          <w:tcPr>
            <w:tcW w:w="9242" w:type="dxa"/>
            <w:shd w:val="clear" w:color="auto" w:fill="auto"/>
          </w:tcPr>
          <w:p w14:paraId="6999DBEE" w14:textId="77777777" w:rsidR="00B22FAC" w:rsidRDefault="00B22FAC" w:rsidP="004950BA">
            <w:pPr>
              <w:widowControl w:val="0"/>
              <w:tabs>
                <w:tab w:val="left" w:pos="2580"/>
              </w:tabs>
              <w:spacing w:before="120" w:after="120"/>
              <w:rPr>
                <w:b/>
                <w:iCs/>
                <w:color w:val="000000" w:themeColor="text1"/>
              </w:rPr>
            </w:pPr>
            <w:r w:rsidRPr="00D61FAB">
              <w:rPr>
                <w:b/>
                <w:iCs/>
                <w:color w:val="000000" w:themeColor="text1"/>
              </w:rPr>
              <w:t>Verra Response:</w:t>
            </w:r>
          </w:p>
          <w:p w14:paraId="172D004D" w14:textId="55E787B7" w:rsidR="00B22FAC" w:rsidRPr="00B22FAC" w:rsidRDefault="00B22FAC" w:rsidP="004950BA">
            <w:pPr>
              <w:widowControl w:val="0"/>
              <w:tabs>
                <w:tab w:val="left" w:pos="2580"/>
              </w:tabs>
              <w:spacing w:before="120" w:after="120"/>
              <w:rPr>
                <w:bCs/>
                <w:iCs/>
                <w:color w:val="000000" w:themeColor="text1"/>
              </w:rPr>
            </w:pPr>
            <w:r>
              <w:rPr>
                <w:bCs/>
                <w:iCs/>
                <w:color w:val="000000" w:themeColor="text1"/>
              </w:rPr>
              <w:t>Upon review of the project description the updates are deemed sufficient to close this finding. No further response is required.</w:t>
            </w:r>
          </w:p>
        </w:tc>
      </w:tr>
    </w:tbl>
    <w:p w14:paraId="330D916C" w14:textId="35B3979C" w:rsidR="00FC75B9" w:rsidRDefault="00FC75B9" w:rsidP="00F85110">
      <w:pPr>
        <w:rPr>
          <w:color w:val="000000" w:themeColor="text1"/>
          <w:sz w:val="21"/>
          <w:szCs w:val="21"/>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A5901" w:rsidRPr="006A7F95" w14:paraId="05D58B5D" w14:textId="77777777" w:rsidTr="00B6668E">
        <w:tc>
          <w:tcPr>
            <w:tcW w:w="9242" w:type="dxa"/>
            <w:shd w:val="clear" w:color="auto" w:fill="auto"/>
          </w:tcPr>
          <w:p w14:paraId="7B22D996" w14:textId="77777777" w:rsidR="008A5901" w:rsidRPr="006A7F95" w:rsidRDefault="008A5901" w:rsidP="00B6668E">
            <w:pPr>
              <w:widowControl w:val="0"/>
              <w:spacing w:before="120" w:after="120"/>
              <w:rPr>
                <w:b/>
                <w:iCs/>
                <w:color w:val="000000" w:themeColor="text1"/>
              </w:rPr>
            </w:pPr>
            <w:r w:rsidRPr="006A7F95">
              <w:rPr>
                <w:rStyle w:val="SubtleEmphasis"/>
                <w:b/>
                <w:i w:val="0"/>
                <w:color w:val="000000" w:themeColor="text1"/>
              </w:rPr>
              <w:t xml:space="preserve">Finding 11 </w:t>
            </w:r>
          </w:p>
          <w:p w14:paraId="03025804"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 xml:space="preserve">Per Section 4.3.3 of the </w:t>
            </w:r>
            <w:r w:rsidRPr="006A7F95">
              <w:rPr>
                <w:i/>
                <w:iCs/>
                <w:color w:val="000000" w:themeColor="text1"/>
              </w:rPr>
              <w:t>Climate, Community, and Biodiversity Program Rules, v3.1</w:t>
            </w:r>
            <w:r w:rsidRPr="006A7F95">
              <w:rPr>
                <w:iCs/>
                <w:color w:val="000000" w:themeColor="text1"/>
              </w:rPr>
              <w:t xml:space="preserve"> “</w:t>
            </w:r>
            <w:r w:rsidRPr="006A7F95">
              <w:rPr>
                <w:color w:val="000000" w:themeColor="text1"/>
                <w:szCs w:val="20"/>
              </w:rPr>
              <w:t xml:space="preserve">Validation and verification audits shall include a visit to the project site. The purpose of the site visit is to confirm the </w:t>
            </w:r>
            <w:r w:rsidRPr="006A7F95">
              <w:rPr>
                <w:color w:val="000000" w:themeColor="text1"/>
                <w:szCs w:val="20"/>
              </w:rPr>
              <w:lastRenderedPageBreak/>
              <w:t>validity of the written project description or monitoring report and to ensure that the project meets the rules and requirements of the CCB Program. The on-site audit process normally includes interviews with project proponents and stakeholders, and a review of supporting records, documents and reports.”</w:t>
            </w:r>
          </w:p>
          <w:p w14:paraId="0BF74322"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Verra notes that in Section 2.4 of the validation report the VVB interviewed only two local stakeholders.</w:t>
            </w:r>
          </w:p>
          <w:p w14:paraId="27D7333E"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 xml:space="preserve">As such, the VVB is requested to justify the number of interviewees selected and clarify if those interviewed were sufficient to confirm the community benefits. </w:t>
            </w:r>
          </w:p>
        </w:tc>
      </w:tr>
      <w:tr w:rsidR="008A5901" w:rsidRPr="006A7F95" w14:paraId="5843B154" w14:textId="77777777" w:rsidTr="00B6668E">
        <w:trPr>
          <w:trHeight w:val="360"/>
        </w:trPr>
        <w:tc>
          <w:tcPr>
            <w:tcW w:w="9242" w:type="dxa"/>
            <w:shd w:val="clear" w:color="auto" w:fill="auto"/>
          </w:tcPr>
          <w:p w14:paraId="6C501BB4" w14:textId="77777777" w:rsidR="008A5901" w:rsidRPr="006A7F95" w:rsidRDefault="008A5901" w:rsidP="00B6668E">
            <w:pPr>
              <w:widowControl w:val="0"/>
              <w:tabs>
                <w:tab w:val="left" w:pos="2580"/>
              </w:tabs>
              <w:spacing w:before="120" w:after="120"/>
              <w:rPr>
                <w:b/>
                <w:bCs/>
                <w:iCs/>
                <w:color w:val="000000" w:themeColor="text1"/>
              </w:rPr>
            </w:pPr>
            <w:r w:rsidRPr="006A7F95">
              <w:rPr>
                <w:b/>
                <w:bCs/>
                <w:iCs/>
                <w:color w:val="000000" w:themeColor="text1"/>
              </w:rPr>
              <w:lastRenderedPageBreak/>
              <w:t xml:space="preserve">VVB Response: </w:t>
            </w:r>
            <w:r w:rsidRPr="006A7F95">
              <w:rPr>
                <w:iCs/>
                <w:color w:val="000000" w:themeColor="text1"/>
              </w:rPr>
              <w:t>Section 2.4</w:t>
            </w:r>
            <w:r w:rsidRPr="006A7F95">
              <w:rPr>
                <w:i/>
                <w:color w:val="000000" w:themeColor="text1"/>
              </w:rPr>
              <w:t xml:space="preserve"> </w:t>
            </w:r>
            <w:r w:rsidRPr="006A7F95">
              <w:rPr>
                <w:iCs/>
                <w:color w:val="000000" w:themeColor="text1"/>
              </w:rPr>
              <w:t xml:space="preserve">notes that there were four local community representatives interviewed in two communities most likely to be familiar with the community benefits.  The members of </w:t>
            </w:r>
            <w:proofErr w:type="gramStart"/>
            <w:r w:rsidRPr="006A7F95">
              <w:rPr>
                <w:iCs/>
                <w:color w:val="000000" w:themeColor="text1"/>
              </w:rPr>
              <w:t>mayors</w:t>
            </w:r>
            <w:proofErr w:type="gramEnd"/>
            <w:r w:rsidRPr="006A7F95">
              <w:rPr>
                <w:iCs/>
                <w:color w:val="000000" w:themeColor="text1"/>
              </w:rPr>
              <w:t xml:space="preserve"> offices and the local principal demonstrated knowledge not only of the project activities and community benefits, but were able to recall details of the more extensive community involvement in project meetings/initiatives.  They felt they were able to speak without bias about the project and in representation of additional community members.</w:t>
            </w:r>
          </w:p>
        </w:tc>
      </w:tr>
      <w:tr w:rsidR="008A5901" w:rsidRPr="006A7F95" w14:paraId="5ED93E72" w14:textId="77777777" w:rsidTr="00B6668E">
        <w:trPr>
          <w:trHeight w:val="360"/>
        </w:trPr>
        <w:tc>
          <w:tcPr>
            <w:tcW w:w="9242" w:type="dxa"/>
            <w:shd w:val="clear" w:color="auto" w:fill="auto"/>
          </w:tcPr>
          <w:p w14:paraId="37F6B929" w14:textId="77777777" w:rsidR="008A5901" w:rsidRDefault="008A5901" w:rsidP="00B6668E">
            <w:pPr>
              <w:widowControl w:val="0"/>
              <w:tabs>
                <w:tab w:val="left" w:pos="2580"/>
              </w:tabs>
              <w:spacing w:before="120" w:after="120"/>
              <w:rPr>
                <w:b/>
                <w:bCs/>
                <w:iCs/>
                <w:color w:val="000000" w:themeColor="text1"/>
              </w:rPr>
            </w:pPr>
            <w:r w:rsidRPr="00D61FAB">
              <w:rPr>
                <w:b/>
                <w:bCs/>
                <w:iCs/>
                <w:color w:val="000000" w:themeColor="text1"/>
              </w:rPr>
              <w:t>Verra Response:</w:t>
            </w:r>
          </w:p>
          <w:p w14:paraId="0F2A24FA" w14:textId="77777777" w:rsidR="008A5901" w:rsidRPr="0046339A" w:rsidRDefault="008A5901" w:rsidP="00B6668E">
            <w:pPr>
              <w:widowControl w:val="0"/>
              <w:tabs>
                <w:tab w:val="left" w:pos="2580"/>
              </w:tabs>
              <w:spacing w:before="120" w:after="120"/>
              <w:rPr>
                <w:bCs/>
                <w:iCs/>
                <w:color w:val="000000" w:themeColor="text1"/>
              </w:rPr>
            </w:pPr>
            <w:r>
              <w:rPr>
                <w:bCs/>
                <w:iCs/>
                <w:color w:val="000000" w:themeColor="text1"/>
              </w:rPr>
              <w:t>Upon review of the project description, the updates provided were deemed sufficient to close this finding. No further response is required.</w:t>
            </w:r>
          </w:p>
        </w:tc>
      </w:tr>
    </w:tbl>
    <w:p w14:paraId="4F3D7B06" w14:textId="77777777" w:rsidR="008A5901" w:rsidRPr="006A7F95" w:rsidRDefault="008A5901" w:rsidP="008A5901">
      <w:pPr>
        <w:rPr>
          <w:color w:val="000000" w:themeColor="text1"/>
          <w:sz w:val="21"/>
          <w:szCs w:val="21"/>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A5901" w:rsidRPr="006A7F95" w14:paraId="554D5DFA" w14:textId="77777777" w:rsidTr="00B6668E">
        <w:tc>
          <w:tcPr>
            <w:tcW w:w="9242" w:type="dxa"/>
            <w:shd w:val="clear" w:color="auto" w:fill="auto"/>
          </w:tcPr>
          <w:p w14:paraId="04A56655" w14:textId="77777777" w:rsidR="008A5901" w:rsidRPr="006A7F95" w:rsidRDefault="008A5901" w:rsidP="00B6668E">
            <w:pPr>
              <w:widowControl w:val="0"/>
              <w:spacing w:before="120" w:after="120"/>
              <w:rPr>
                <w:b/>
                <w:iCs/>
                <w:color w:val="000000" w:themeColor="text1"/>
              </w:rPr>
            </w:pPr>
            <w:r w:rsidRPr="006A7F95">
              <w:rPr>
                <w:rStyle w:val="SubtleEmphasis"/>
                <w:b/>
                <w:i w:val="0"/>
                <w:color w:val="000000" w:themeColor="text1"/>
              </w:rPr>
              <w:t>Finding 1</w:t>
            </w:r>
            <w:r>
              <w:rPr>
                <w:rStyle w:val="SubtleEmphasis"/>
                <w:b/>
                <w:i w:val="0"/>
                <w:color w:val="000000" w:themeColor="text1"/>
              </w:rPr>
              <w:t>2</w:t>
            </w:r>
          </w:p>
          <w:p w14:paraId="5853737D"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Section 1.2 of the project description states that the number of hectares under management is 18,576.</w:t>
            </w:r>
          </w:p>
          <w:p w14:paraId="14826D7C"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However, Section 1.2 of the monitoring report states that the number of hectares under management is 20,284 ha.</w:t>
            </w:r>
          </w:p>
          <w:p w14:paraId="6AAEF72D"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 xml:space="preserve">As such, the project proponent is requested to clarify the number hectares under management in the project activity. </w:t>
            </w:r>
          </w:p>
        </w:tc>
      </w:tr>
      <w:tr w:rsidR="008A5901" w:rsidRPr="006A7F95" w14:paraId="152A78BD" w14:textId="77777777" w:rsidTr="00B6668E">
        <w:trPr>
          <w:trHeight w:val="360"/>
        </w:trPr>
        <w:tc>
          <w:tcPr>
            <w:tcW w:w="9242" w:type="dxa"/>
            <w:shd w:val="clear" w:color="auto" w:fill="auto"/>
          </w:tcPr>
          <w:p w14:paraId="6E60DDD0" w14:textId="752C89CD" w:rsidR="008A5901" w:rsidRPr="006D6683" w:rsidRDefault="008A5901" w:rsidP="00B6668E">
            <w:pPr>
              <w:widowControl w:val="0"/>
              <w:tabs>
                <w:tab w:val="left" w:pos="2580"/>
              </w:tabs>
              <w:spacing w:before="120" w:after="120"/>
              <w:rPr>
                <w:iCs/>
                <w:color w:val="000000" w:themeColor="text1"/>
              </w:rPr>
            </w:pPr>
            <w:r w:rsidRPr="006A7F95">
              <w:rPr>
                <w:b/>
                <w:bCs/>
                <w:iCs/>
                <w:color w:val="000000" w:themeColor="text1"/>
              </w:rPr>
              <w:t>VVB Response: Project proponent response: “</w:t>
            </w:r>
            <w:r w:rsidRPr="006A7F95">
              <w:rPr>
                <w:iCs/>
                <w:color w:val="000000" w:themeColor="text1"/>
              </w:rPr>
              <w:t xml:space="preserve">The monitoring report uploaded in </w:t>
            </w:r>
            <w:proofErr w:type="spellStart"/>
            <w:r w:rsidRPr="006A7F95">
              <w:rPr>
                <w:iCs/>
                <w:color w:val="000000" w:themeColor="text1"/>
              </w:rPr>
              <w:t>Verra´s</w:t>
            </w:r>
            <w:proofErr w:type="spellEnd"/>
            <w:r w:rsidRPr="006A7F95">
              <w:rPr>
                <w:iCs/>
                <w:color w:val="000000" w:themeColor="text1"/>
              </w:rPr>
              <w:t xml:space="preserve"> site was NOT the final version. New Version of the report was uploaded showing a total area under management of 18,576 ha”</w:t>
            </w:r>
          </w:p>
        </w:tc>
      </w:tr>
      <w:tr w:rsidR="008A5901" w:rsidRPr="006A7F95" w14:paraId="07933E2E" w14:textId="77777777" w:rsidTr="00B6668E">
        <w:trPr>
          <w:trHeight w:val="360"/>
        </w:trPr>
        <w:tc>
          <w:tcPr>
            <w:tcW w:w="9242" w:type="dxa"/>
            <w:shd w:val="clear" w:color="auto" w:fill="auto"/>
          </w:tcPr>
          <w:p w14:paraId="1966AE06" w14:textId="77777777" w:rsidR="008A5901" w:rsidRDefault="008A5901" w:rsidP="00B6668E">
            <w:pPr>
              <w:widowControl w:val="0"/>
              <w:tabs>
                <w:tab w:val="left" w:pos="2580"/>
              </w:tabs>
              <w:spacing w:before="120" w:after="120"/>
              <w:rPr>
                <w:b/>
                <w:bCs/>
                <w:iCs/>
                <w:color w:val="000000" w:themeColor="text1"/>
              </w:rPr>
            </w:pPr>
            <w:r w:rsidRPr="00D61FAB">
              <w:rPr>
                <w:b/>
                <w:bCs/>
                <w:iCs/>
                <w:color w:val="000000" w:themeColor="text1"/>
              </w:rPr>
              <w:t>Verra Response:</w:t>
            </w:r>
          </w:p>
          <w:p w14:paraId="132EDAF9" w14:textId="77777777" w:rsidR="008A5901" w:rsidRPr="006A7F95" w:rsidRDefault="008A5901" w:rsidP="00B6668E">
            <w:pPr>
              <w:widowControl w:val="0"/>
              <w:tabs>
                <w:tab w:val="left" w:pos="2580"/>
              </w:tabs>
              <w:spacing w:before="120" w:after="120"/>
              <w:rPr>
                <w:b/>
                <w:bCs/>
                <w:iCs/>
                <w:color w:val="000000" w:themeColor="text1"/>
              </w:rPr>
            </w:pPr>
            <w:r>
              <w:rPr>
                <w:bCs/>
                <w:iCs/>
                <w:color w:val="000000" w:themeColor="text1"/>
              </w:rPr>
              <w:t>Upon review of the project description, the updates provided were deemed sufficient to close this finding. No further response is required.</w:t>
            </w:r>
          </w:p>
        </w:tc>
      </w:tr>
    </w:tbl>
    <w:p w14:paraId="36C51545" w14:textId="77777777" w:rsidR="008A5901" w:rsidRPr="006A7F95" w:rsidRDefault="008A5901" w:rsidP="008A5901">
      <w:pPr>
        <w:rPr>
          <w:color w:val="000000" w:themeColor="text1"/>
          <w:sz w:val="21"/>
          <w:szCs w:val="21"/>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A5901" w:rsidRPr="006A7F95" w14:paraId="611B0D93" w14:textId="77777777" w:rsidTr="00B6668E">
        <w:tc>
          <w:tcPr>
            <w:tcW w:w="9242" w:type="dxa"/>
            <w:shd w:val="clear" w:color="auto" w:fill="auto"/>
          </w:tcPr>
          <w:p w14:paraId="41CDD880" w14:textId="77777777" w:rsidR="008A5901" w:rsidRPr="006A7F95" w:rsidRDefault="008A5901" w:rsidP="00B6668E">
            <w:pPr>
              <w:widowControl w:val="0"/>
              <w:spacing w:before="120" w:after="120"/>
              <w:rPr>
                <w:b/>
                <w:iCs/>
                <w:color w:val="000000" w:themeColor="text1"/>
              </w:rPr>
            </w:pPr>
            <w:r w:rsidRPr="006A7F95">
              <w:rPr>
                <w:rStyle w:val="SubtleEmphasis"/>
                <w:b/>
                <w:i w:val="0"/>
                <w:color w:val="000000" w:themeColor="text1"/>
              </w:rPr>
              <w:t>Finding 1</w:t>
            </w:r>
            <w:r>
              <w:rPr>
                <w:rStyle w:val="SubtleEmphasis"/>
                <w:b/>
                <w:i w:val="0"/>
                <w:color w:val="000000" w:themeColor="text1"/>
              </w:rPr>
              <w:t>3</w:t>
            </w:r>
          </w:p>
          <w:p w14:paraId="10F77793"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Per the cover page of the monitoring report, the monitoring period is reported as 24 April 2006 to 31 December 2018.</w:t>
            </w:r>
          </w:p>
          <w:p w14:paraId="00B30A6A"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However, the summary section of the joint validation and verification report states that the monitoring period is 12 January 2013 to 31 December 2018.</w:t>
            </w:r>
          </w:p>
          <w:p w14:paraId="6FA326F9"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lastRenderedPageBreak/>
              <w:t xml:space="preserve">As such, the project proponent and VVB are requested to clarify the monitoring period of the project. </w:t>
            </w:r>
          </w:p>
        </w:tc>
      </w:tr>
      <w:tr w:rsidR="008A5901" w:rsidRPr="006A7F95" w14:paraId="719E8BB8" w14:textId="77777777" w:rsidTr="00B6668E">
        <w:trPr>
          <w:trHeight w:val="360"/>
        </w:trPr>
        <w:tc>
          <w:tcPr>
            <w:tcW w:w="9242" w:type="dxa"/>
            <w:shd w:val="clear" w:color="auto" w:fill="auto"/>
          </w:tcPr>
          <w:p w14:paraId="65E4B42A" w14:textId="77777777" w:rsidR="008A5901" w:rsidRPr="006A7F95" w:rsidRDefault="008A5901" w:rsidP="00B6668E">
            <w:pPr>
              <w:widowControl w:val="0"/>
              <w:tabs>
                <w:tab w:val="left" w:pos="2580"/>
              </w:tabs>
              <w:spacing w:before="120" w:after="120"/>
              <w:rPr>
                <w:iCs/>
                <w:color w:val="000000" w:themeColor="text1"/>
              </w:rPr>
            </w:pPr>
            <w:r w:rsidRPr="006A7F95">
              <w:rPr>
                <w:b/>
                <w:bCs/>
                <w:iCs/>
                <w:color w:val="000000" w:themeColor="text1"/>
              </w:rPr>
              <w:lastRenderedPageBreak/>
              <w:t xml:space="preserve">VVB Response: </w:t>
            </w:r>
            <w:r w:rsidRPr="006A7F95">
              <w:rPr>
                <w:iCs/>
                <w:color w:val="000000" w:themeColor="text1"/>
              </w:rPr>
              <w:t>The VCS project has gone through previous verifications but the current monitoring period is 12 January 2013 to 31 December 2018. The issue is that we are doing the validation and verification under CCB, which means that the verification under CCB is for the entire period. The project start date is 24 April 2006 for VCS and CCB has the rule”</w:t>
            </w:r>
            <w:r w:rsidRPr="006A7F95">
              <w:rPr>
                <w:color w:val="000000" w:themeColor="text1"/>
              </w:rPr>
              <w:t xml:space="preserve"> The CCB Program can be used regardless of a project’s geographical location, start date, or size (CCB standard 1.2)</w:t>
            </w:r>
            <w:r w:rsidRPr="006A7F95">
              <w:rPr>
                <w:iCs/>
                <w:color w:val="000000" w:themeColor="text1"/>
              </w:rPr>
              <w:t xml:space="preserve"> The monitoring report for CCB is 24 April 2006 – 31 December 2018.</w:t>
            </w:r>
          </w:p>
          <w:p w14:paraId="11E0A174" w14:textId="77777777" w:rsidR="008A5901" w:rsidRPr="006A7F95" w:rsidRDefault="008A5901" w:rsidP="00B6668E">
            <w:pPr>
              <w:widowControl w:val="0"/>
              <w:tabs>
                <w:tab w:val="left" w:pos="2580"/>
              </w:tabs>
              <w:spacing w:before="120" w:after="120"/>
              <w:rPr>
                <w:b/>
                <w:bCs/>
                <w:iCs/>
                <w:color w:val="000000" w:themeColor="text1"/>
              </w:rPr>
            </w:pPr>
            <w:r w:rsidRPr="006A7F95">
              <w:rPr>
                <w:iCs/>
                <w:color w:val="000000" w:themeColor="text1"/>
              </w:rPr>
              <w:t>As it is indicated in the VCS and CCB template, both periods are mentioned in the cover page.</w:t>
            </w:r>
          </w:p>
        </w:tc>
      </w:tr>
      <w:tr w:rsidR="008A5901" w:rsidRPr="006A7F95" w14:paraId="01A475C7" w14:textId="77777777" w:rsidTr="00B6668E">
        <w:trPr>
          <w:trHeight w:val="360"/>
        </w:trPr>
        <w:tc>
          <w:tcPr>
            <w:tcW w:w="9242" w:type="dxa"/>
            <w:shd w:val="clear" w:color="auto" w:fill="auto"/>
          </w:tcPr>
          <w:p w14:paraId="6A6314F7" w14:textId="77777777" w:rsidR="008A5901" w:rsidRPr="007212D2" w:rsidRDefault="008A5901" w:rsidP="00B6668E">
            <w:pPr>
              <w:widowControl w:val="0"/>
              <w:tabs>
                <w:tab w:val="left" w:pos="2580"/>
              </w:tabs>
              <w:spacing w:before="120" w:after="120"/>
              <w:rPr>
                <w:b/>
                <w:bCs/>
                <w:iCs/>
                <w:color w:val="000000" w:themeColor="text1"/>
              </w:rPr>
            </w:pPr>
            <w:r w:rsidRPr="00D61FAB">
              <w:rPr>
                <w:b/>
                <w:bCs/>
                <w:iCs/>
                <w:color w:val="000000" w:themeColor="text1"/>
              </w:rPr>
              <w:t>Verra Response:</w:t>
            </w:r>
          </w:p>
          <w:p w14:paraId="76284322" w14:textId="77777777" w:rsidR="008A5901" w:rsidRPr="006A7F95" w:rsidRDefault="008A5901" w:rsidP="00B6668E">
            <w:pPr>
              <w:widowControl w:val="0"/>
              <w:tabs>
                <w:tab w:val="left" w:pos="2580"/>
              </w:tabs>
              <w:spacing w:before="120" w:after="120"/>
              <w:rPr>
                <w:b/>
                <w:bCs/>
                <w:iCs/>
                <w:color w:val="000000" w:themeColor="text1"/>
              </w:rPr>
            </w:pPr>
            <w:r>
              <w:rPr>
                <w:bCs/>
                <w:iCs/>
                <w:color w:val="000000" w:themeColor="text1"/>
              </w:rPr>
              <w:t>Upon review of the project description, the updates provided were deemed sufficient to close this finding. No further response is required.</w:t>
            </w:r>
          </w:p>
        </w:tc>
      </w:tr>
    </w:tbl>
    <w:p w14:paraId="45CC0E3E" w14:textId="77777777" w:rsidR="008A5901" w:rsidRDefault="008A5901" w:rsidP="00F85110">
      <w:pPr>
        <w:rPr>
          <w:color w:val="000000" w:themeColor="text1"/>
          <w:sz w:val="21"/>
          <w:szCs w:val="21"/>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A7F95" w:rsidRPr="006A7F95" w14:paraId="0C86ED87" w14:textId="77777777" w:rsidTr="00422369">
        <w:tc>
          <w:tcPr>
            <w:tcW w:w="9242" w:type="dxa"/>
            <w:shd w:val="clear" w:color="auto" w:fill="auto"/>
          </w:tcPr>
          <w:p w14:paraId="03182DB2" w14:textId="68E58BE1" w:rsidR="00150C08" w:rsidRPr="006A7F95" w:rsidRDefault="00150C08" w:rsidP="00422369">
            <w:pPr>
              <w:widowControl w:val="0"/>
              <w:spacing w:before="120" w:after="120"/>
              <w:rPr>
                <w:b/>
                <w:iCs/>
                <w:color w:val="000000" w:themeColor="text1"/>
              </w:rPr>
            </w:pPr>
            <w:r w:rsidRPr="006A7F95">
              <w:rPr>
                <w:rStyle w:val="SubtleEmphasis"/>
                <w:b/>
                <w:i w:val="0"/>
                <w:color w:val="000000" w:themeColor="text1"/>
              </w:rPr>
              <w:t xml:space="preserve">Finding </w:t>
            </w:r>
            <w:r w:rsidR="002913A3" w:rsidRPr="006A7F95">
              <w:rPr>
                <w:rStyle w:val="SubtleEmphasis"/>
                <w:b/>
                <w:i w:val="0"/>
                <w:color w:val="000000" w:themeColor="text1"/>
              </w:rPr>
              <w:t>1</w:t>
            </w:r>
            <w:r w:rsidR="00B7298C" w:rsidRPr="006A7F95">
              <w:rPr>
                <w:rStyle w:val="SubtleEmphasis"/>
                <w:b/>
                <w:i w:val="0"/>
                <w:color w:val="000000" w:themeColor="text1"/>
              </w:rPr>
              <w:t>4</w:t>
            </w:r>
          </w:p>
          <w:p w14:paraId="519DB924" w14:textId="36664ADC" w:rsidR="00150C08" w:rsidRPr="006A7F95" w:rsidRDefault="00150C08" w:rsidP="00150C08">
            <w:pPr>
              <w:widowControl w:val="0"/>
              <w:spacing w:before="120" w:after="120"/>
              <w:jc w:val="both"/>
              <w:rPr>
                <w:iCs/>
                <w:color w:val="000000" w:themeColor="text1"/>
                <w:lang w:val="en-US"/>
              </w:rPr>
            </w:pPr>
            <w:r w:rsidRPr="006A7F95">
              <w:rPr>
                <w:iCs/>
                <w:color w:val="000000" w:themeColor="text1"/>
              </w:rPr>
              <w:t xml:space="preserve">Per Section 3.4 of the </w:t>
            </w:r>
            <w:r w:rsidR="00766307" w:rsidRPr="006A7F95">
              <w:rPr>
                <w:i/>
                <w:iCs/>
                <w:color w:val="000000" w:themeColor="text1"/>
              </w:rPr>
              <w:t xml:space="preserve">Joint </w:t>
            </w:r>
            <w:r w:rsidRPr="006A7F95">
              <w:rPr>
                <w:i/>
                <w:iCs/>
                <w:color w:val="000000" w:themeColor="text1"/>
              </w:rPr>
              <w:t xml:space="preserve">VCS and CCB </w:t>
            </w:r>
            <w:r w:rsidR="00F23E23" w:rsidRPr="006A7F95">
              <w:rPr>
                <w:i/>
                <w:iCs/>
                <w:color w:val="000000" w:themeColor="text1"/>
              </w:rPr>
              <w:t xml:space="preserve">Verification </w:t>
            </w:r>
            <w:r w:rsidR="002913A3" w:rsidRPr="006A7F95">
              <w:rPr>
                <w:i/>
                <w:iCs/>
                <w:color w:val="000000" w:themeColor="text1"/>
              </w:rPr>
              <w:t>Report</w:t>
            </w:r>
            <w:r w:rsidRPr="006A7F95">
              <w:rPr>
                <w:i/>
                <w:iCs/>
                <w:color w:val="000000" w:themeColor="text1"/>
              </w:rPr>
              <w:t xml:space="preserve"> Template </w:t>
            </w:r>
            <w:r w:rsidR="00766307" w:rsidRPr="006A7F95">
              <w:rPr>
                <w:i/>
                <w:iCs/>
                <w:color w:val="000000" w:themeColor="text1"/>
              </w:rPr>
              <w:t>v3.0/</w:t>
            </w:r>
            <w:r w:rsidRPr="006A7F95">
              <w:rPr>
                <w:i/>
                <w:iCs/>
                <w:color w:val="000000" w:themeColor="text1"/>
              </w:rPr>
              <w:t>v3.</w:t>
            </w:r>
            <w:r w:rsidR="00F23E23" w:rsidRPr="006A7F95">
              <w:rPr>
                <w:i/>
                <w:iCs/>
                <w:color w:val="000000" w:themeColor="text1"/>
              </w:rPr>
              <w:t>4</w:t>
            </w:r>
            <w:r w:rsidRPr="006A7F95">
              <w:rPr>
                <w:i/>
                <w:iCs/>
                <w:color w:val="000000" w:themeColor="text1"/>
              </w:rPr>
              <w:t xml:space="preserve"> </w:t>
            </w:r>
            <w:r w:rsidRPr="006A7F95">
              <w:rPr>
                <w:iCs/>
                <w:color w:val="000000" w:themeColor="text1"/>
              </w:rPr>
              <w:t>“Identify any minor changes applied to the community and biodiversity elements of the project design. Describe the steps taken to assess whether the change is justified as a minor change, or whether it should be considered a project description deviation.</w:t>
            </w:r>
            <w:r w:rsidR="00F23E23" w:rsidRPr="006A7F95">
              <w:rPr>
                <w:iCs/>
                <w:color w:val="000000" w:themeColor="text1"/>
              </w:rPr>
              <w:t xml:space="preserve"> </w:t>
            </w:r>
            <w:r w:rsidRPr="006A7F95">
              <w:rPr>
                <w:iCs/>
                <w:color w:val="000000" w:themeColor="text1"/>
              </w:rPr>
              <w:t>Provide an assessment as to whether minor changes are appropriately described and justified, and whether the project remains in compliance with the project’s validated design.”</w:t>
            </w:r>
          </w:p>
          <w:p w14:paraId="2AD46BC1" w14:textId="195820F6" w:rsidR="00150C08" w:rsidRPr="006A7F95" w:rsidRDefault="00150C08" w:rsidP="00422369">
            <w:pPr>
              <w:widowControl w:val="0"/>
              <w:spacing w:before="120" w:after="120"/>
              <w:jc w:val="both"/>
              <w:rPr>
                <w:iCs/>
                <w:color w:val="000000" w:themeColor="text1"/>
              </w:rPr>
            </w:pPr>
            <w:r w:rsidRPr="006A7F95">
              <w:rPr>
                <w:iCs/>
                <w:color w:val="000000" w:themeColor="text1"/>
              </w:rPr>
              <w:t>Section 3.4 of the verification report states “In addition to the ownership change described above, SCS also reviewed the monitoring report’s description of the re-calculated areas of project tracts. The summary provided matches the values shown in the updated GIS files, and as such this change is deemed appropriate.”</w:t>
            </w:r>
          </w:p>
          <w:p w14:paraId="32369525" w14:textId="5CEE871A" w:rsidR="00150C08" w:rsidRPr="006A7F95" w:rsidRDefault="00150C08" w:rsidP="00422369">
            <w:pPr>
              <w:widowControl w:val="0"/>
              <w:spacing w:before="120" w:after="120"/>
              <w:jc w:val="both"/>
              <w:rPr>
                <w:iCs/>
                <w:color w:val="000000" w:themeColor="text1"/>
              </w:rPr>
            </w:pPr>
            <w:r w:rsidRPr="006A7F95">
              <w:rPr>
                <w:iCs/>
                <w:color w:val="000000" w:themeColor="text1"/>
              </w:rPr>
              <w:t>However, the project description and monitoring report omit</w:t>
            </w:r>
            <w:r w:rsidR="009C3930" w:rsidRPr="006A7F95">
              <w:rPr>
                <w:iCs/>
                <w:color w:val="000000" w:themeColor="text1"/>
              </w:rPr>
              <w:t xml:space="preserve"> reference to</w:t>
            </w:r>
            <w:r w:rsidRPr="006A7F95">
              <w:rPr>
                <w:iCs/>
                <w:color w:val="000000" w:themeColor="text1"/>
              </w:rPr>
              <w:t xml:space="preserve"> these </w:t>
            </w:r>
            <w:r w:rsidR="009C3930" w:rsidRPr="006A7F95">
              <w:rPr>
                <w:iCs/>
                <w:color w:val="000000" w:themeColor="text1"/>
              </w:rPr>
              <w:t xml:space="preserve">minor </w:t>
            </w:r>
            <w:r w:rsidRPr="006A7F95">
              <w:rPr>
                <w:iCs/>
                <w:color w:val="000000" w:themeColor="text1"/>
              </w:rPr>
              <w:t>changes.</w:t>
            </w:r>
            <w:r w:rsidR="00F3196E" w:rsidRPr="006A7F95">
              <w:rPr>
                <w:iCs/>
                <w:color w:val="000000" w:themeColor="text1"/>
              </w:rPr>
              <w:t xml:space="preserve"> Further it is unclear as to why a change in the project area would be considered a minor change.</w:t>
            </w:r>
          </w:p>
          <w:p w14:paraId="73047199" w14:textId="6FBC1696" w:rsidR="00150C08" w:rsidRPr="006A7F95" w:rsidRDefault="00150C08" w:rsidP="00284DE7">
            <w:pPr>
              <w:widowControl w:val="0"/>
              <w:spacing w:before="120" w:after="120"/>
              <w:jc w:val="both"/>
              <w:rPr>
                <w:iCs/>
                <w:color w:val="000000" w:themeColor="text1"/>
              </w:rPr>
            </w:pPr>
            <w:r w:rsidRPr="006A7F95">
              <w:rPr>
                <w:iCs/>
                <w:color w:val="000000" w:themeColor="text1"/>
              </w:rPr>
              <w:t xml:space="preserve">As such, the project proponent is requested to update the project description and monitoring report with </w:t>
            </w:r>
            <w:r w:rsidR="009C3930" w:rsidRPr="006A7F95">
              <w:rPr>
                <w:iCs/>
                <w:color w:val="000000" w:themeColor="text1"/>
              </w:rPr>
              <w:t>a description and justification of any and all changes</w:t>
            </w:r>
            <w:r w:rsidRPr="006A7F95">
              <w:rPr>
                <w:iCs/>
                <w:color w:val="000000" w:themeColor="text1"/>
              </w:rPr>
              <w:t xml:space="preserve">. </w:t>
            </w:r>
          </w:p>
        </w:tc>
      </w:tr>
      <w:tr w:rsidR="00150C08" w:rsidRPr="006A7F95" w14:paraId="1D4362C9" w14:textId="77777777" w:rsidTr="00422369">
        <w:trPr>
          <w:trHeight w:val="360"/>
        </w:trPr>
        <w:tc>
          <w:tcPr>
            <w:tcW w:w="9242" w:type="dxa"/>
            <w:shd w:val="clear" w:color="auto" w:fill="auto"/>
          </w:tcPr>
          <w:p w14:paraId="2F52F9BC" w14:textId="090AA74D" w:rsidR="00150C08" w:rsidRPr="006A7F95" w:rsidRDefault="00150C08" w:rsidP="00422369">
            <w:pPr>
              <w:widowControl w:val="0"/>
              <w:tabs>
                <w:tab w:val="left" w:pos="2580"/>
              </w:tabs>
              <w:spacing w:before="120" w:after="120"/>
              <w:rPr>
                <w:b/>
                <w:bCs/>
                <w:iCs/>
                <w:color w:val="000000" w:themeColor="text1"/>
              </w:rPr>
            </w:pPr>
            <w:r w:rsidRPr="006A7F95">
              <w:rPr>
                <w:b/>
                <w:bCs/>
                <w:iCs/>
                <w:color w:val="000000" w:themeColor="text1"/>
              </w:rPr>
              <w:t>VVB Response:</w:t>
            </w:r>
            <w:r w:rsidR="001740ED" w:rsidRPr="006A7F95">
              <w:rPr>
                <w:b/>
                <w:bCs/>
                <w:iCs/>
                <w:color w:val="000000" w:themeColor="text1"/>
              </w:rPr>
              <w:t xml:space="preserve"> </w:t>
            </w:r>
            <w:r w:rsidR="006A7F95" w:rsidRPr="006A7F95">
              <w:rPr>
                <w:b/>
                <w:bCs/>
                <w:iCs/>
                <w:color w:val="000000" w:themeColor="text1"/>
              </w:rPr>
              <w:t>Project Proponent Response: “</w:t>
            </w:r>
            <w:r w:rsidR="001740ED" w:rsidRPr="006A7F95">
              <w:rPr>
                <w:iCs/>
                <w:color w:val="000000" w:themeColor="text1"/>
              </w:rPr>
              <w:t xml:space="preserve">The monitoring report uploaded in </w:t>
            </w:r>
            <w:proofErr w:type="spellStart"/>
            <w:r w:rsidR="001740ED" w:rsidRPr="006A7F95">
              <w:rPr>
                <w:iCs/>
                <w:color w:val="000000" w:themeColor="text1"/>
              </w:rPr>
              <w:t>Verra´s</w:t>
            </w:r>
            <w:proofErr w:type="spellEnd"/>
            <w:r w:rsidR="001740ED" w:rsidRPr="006A7F95">
              <w:rPr>
                <w:iCs/>
                <w:color w:val="000000" w:themeColor="text1"/>
              </w:rPr>
              <w:t xml:space="preserve"> site was NOT the final version. New Version of the report was uploaded showing a total area under management of 18,576 ha. Please see section</w:t>
            </w:r>
            <w:r w:rsidR="00416AA0" w:rsidRPr="006A7F95">
              <w:rPr>
                <w:iCs/>
                <w:color w:val="000000" w:themeColor="text1"/>
              </w:rPr>
              <w:t>s</w:t>
            </w:r>
            <w:r w:rsidR="001740ED" w:rsidRPr="006A7F95">
              <w:rPr>
                <w:iCs/>
                <w:color w:val="000000" w:themeColor="text1"/>
              </w:rPr>
              <w:t xml:space="preserve"> 2.2.1, 2.2.3 and 2.2.4 where the ownership change that occurred in 1.708 hectares </w:t>
            </w:r>
            <w:r w:rsidR="00416AA0" w:rsidRPr="006A7F95">
              <w:rPr>
                <w:iCs/>
                <w:color w:val="000000" w:themeColor="text1"/>
              </w:rPr>
              <w:t>is explained.</w:t>
            </w:r>
            <w:r w:rsidR="006A7F95" w:rsidRPr="006A7F95">
              <w:rPr>
                <w:iCs/>
                <w:color w:val="000000" w:themeColor="text1"/>
              </w:rPr>
              <w:t>”</w:t>
            </w:r>
          </w:p>
        </w:tc>
      </w:tr>
      <w:tr w:rsidR="002A3F87" w:rsidRPr="006A7F95" w14:paraId="334382BA" w14:textId="77777777" w:rsidTr="00422369">
        <w:trPr>
          <w:trHeight w:val="360"/>
        </w:trPr>
        <w:tc>
          <w:tcPr>
            <w:tcW w:w="9242" w:type="dxa"/>
            <w:shd w:val="clear" w:color="auto" w:fill="auto"/>
          </w:tcPr>
          <w:p w14:paraId="4FCB907E" w14:textId="77777777" w:rsidR="002A3F87" w:rsidRDefault="002A3F87" w:rsidP="00422369">
            <w:pPr>
              <w:widowControl w:val="0"/>
              <w:tabs>
                <w:tab w:val="left" w:pos="2580"/>
              </w:tabs>
              <w:spacing w:before="120" w:after="120"/>
              <w:rPr>
                <w:b/>
                <w:bCs/>
                <w:iCs/>
                <w:color w:val="000000" w:themeColor="text1"/>
              </w:rPr>
            </w:pPr>
            <w:r>
              <w:rPr>
                <w:b/>
                <w:bCs/>
                <w:iCs/>
                <w:color w:val="000000" w:themeColor="text1"/>
              </w:rPr>
              <w:t>Verra Response:</w:t>
            </w:r>
          </w:p>
          <w:p w14:paraId="3736113B" w14:textId="77777777" w:rsidR="002A3F87" w:rsidRDefault="002A3F87" w:rsidP="00422369">
            <w:pPr>
              <w:widowControl w:val="0"/>
              <w:tabs>
                <w:tab w:val="left" w:pos="2580"/>
              </w:tabs>
              <w:spacing w:before="120" w:after="120"/>
              <w:rPr>
                <w:bCs/>
                <w:iCs/>
                <w:color w:val="000000" w:themeColor="text1"/>
              </w:rPr>
            </w:pPr>
            <w:r>
              <w:rPr>
                <w:bCs/>
                <w:iCs/>
                <w:color w:val="000000" w:themeColor="text1"/>
              </w:rPr>
              <w:t>While Verra acknowledges the updates provided, further clarification is required.</w:t>
            </w:r>
          </w:p>
          <w:p w14:paraId="016D25A7" w14:textId="77777777" w:rsidR="002A3F87" w:rsidRDefault="002A3F87" w:rsidP="00422369">
            <w:pPr>
              <w:widowControl w:val="0"/>
              <w:tabs>
                <w:tab w:val="left" w:pos="2580"/>
              </w:tabs>
              <w:spacing w:before="120" w:after="120"/>
              <w:rPr>
                <w:bCs/>
                <w:iCs/>
                <w:color w:val="000000" w:themeColor="text1"/>
              </w:rPr>
            </w:pPr>
            <w:r>
              <w:rPr>
                <w:bCs/>
                <w:iCs/>
                <w:color w:val="000000" w:themeColor="text1"/>
              </w:rPr>
              <w:t>Verra notes that 1,708 ha of the project area were sold as noted in Section 2.2.4 of the monitoring report.</w:t>
            </w:r>
          </w:p>
          <w:p w14:paraId="29C6309B" w14:textId="619B9720" w:rsidR="002A3F87" w:rsidRPr="002A3F87" w:rsidRDefault="002A3F87" w:rsidP="002A3F87">
            <w:pPr>
              <w:widowControl w:val="0"/>
              <w:tabs>
                <w:tab w:val="left" w:pos="2580"/>
              </w:tabs>
              <w:spacing w:before="120" w:after="120"/>
              <w:rPr>
                <w:bCs/>
                <w:iCs/>
                <w:color w:val="000000" w:themeColor="text1"/>
              </w:rPr>
            </w:pPr>
            <w:bookmarkStart w:id="9" w:name="_Hlk63099740"/>
            <w:r>
              <w:rPr>
                <w:bCs/>
                <w:iCs/>
                <w:color w:val="000000" w:themeColor="text1"/>
              </w:rPr>
              <w:t xml:space="preserve">However, Section 2.2.4 does not state whether any emission reductions or removals were claimed on this land in the preceding monitoring period (2006-2013). As such, the project proponent is request to </w:t>
            </w:r>
            <w:r>
              <w:rPr>
                <w:bCs/>
                <w:iCs/>
                <w:color w:val="000000" w:themeColor="text1"/>
              </w:rPr>
              <w:lastRenderedPageBreak/>
              <w:t>include such claimed emission reductions and account for the loss of those emission reductions in the project emissions (Section 3.3.2) of the current monitoring report. Please update all sections accordingly</w:t>
            </w:r>
            <w:bookmarkEnd w:id="9"/>
            <w:r>
              <w:rPr>
                <w:bCs/>
                <w:iCs/>
                <w:color w:val="000000" w:themeColor="text1"/>
              </w:rPr>
              <w:t>.</w:t>
            </w:r>
          </w:p>
        </w:tc>
      </w:tr>
      <w:tr w:rsidR="00CB36E6" w:rsidRPr="006A7F95" w14:paraId="0C10C24D" w14:textId="77777777" w:rsidTr="00422369">
        <w:trPr>
          <w:trHeight w:val="360"/>
        </w:trPr>
        <w:tc>
          <w:tcPr>
            <w:tcW w:w="9242" w:type="dxa"/>
            <w:shd w:val="clear" w:color="auto" w:fill="auto"/>
          </w:tcPr>
          <w:p w14:paraId="209EBABF" w14:textId="4A80C161" w:rsidR="00CB36E6" w:rsidRDefault="00CB36E6" w:rsidP="00CB36E6">
            <w:pPr>
              <w:pStyle w:val="CommentText"/>
            </w:pPr>
            <w:r w:rsidRPr="00813661">
              <w:rPr>
                <w:b/>
                <w:bCs/>
                <w:iCs/>
                <w:color w:val="000000" w:themeColor="text1"/>
              </w:rPr>
              <w:lastRenderedPageBreak/>
              <w:t>VVB Response</w:t>
            </w:r>
            <w:r w:rsidR="005C3A27" w:rsidRPr="00813661">
              <w:rPr>
                <w:b/>
                <w:bCs/>
                <w:iCs/>
                <w:color w:val="000000" w:themeColor="text1"/>
              </w:rPr>
              <w:t xml:space="preserve"> 2</w:t>
            </w:r>
            <w:r w:rsidRPr="006A7F95">
              <w:rPr>
                <w:b/>
                <w:bCs/>
                <w:iCs/>
                <w:color w:val="000000" w:themeColor="text1"/>
              </w:rPr>
              <w:t>: Project Proponent Response</w:t>
            </w:r>
            <w:r>
              <w:rPr>
                <w:b/>
                <w:bCs/>
                <w:iCs/>
                <w:color w:val="000000" w:themeColor="text1"/>
              </w:rPr>
              <w:t xml:space="preserve">: </w:t>
            </w:r>
            <w:r>
              <w:t xml:space="preserve">Estimated Long Term average for this period is little higher than the one estimated in 2012. Even though an area of 1.708 hectares was sold (less productive areas), and NOT included, updated growth models based on real growth of Guanaré forests were used, and that why we calculated a higher LTA. XLS files with these calculations were delivered to VVB (Please see </w:t>
            </w:r>
            <w:proofErr w:type="spellStart"/>
            <w:r>
              <w:t>xls</w:t>
            </w:r>
            <w:proofErr w:type="spellEnd"/>
            <w:r>
              <w:t xml:space="preserve"> file on the Dropbox folder</w:t>
            </w:r>
            <w:r w:rsidRPr="00CB36E6">
              <w:rPr>
                <w:i/>
                <w:iCs/>
              </w:rPr>
              <w:t xml:space="preserve">: “1708 hectares SOLD- Final </w:t>
            </w:r>
            <w:proofErr w:type="spellStart"/>
            <w:r w:rsidRPr="00CB36E6">
              <w:rPr>
                <w:i/>
                <w:iCs/>
              </w:rPr>
              <w:t>Guanare</w:t>
            </w:r>
            <w:proofErr w:type="spellEnd"/>
            <w:r w:rsidRPr="00CB36E6">
              <w:rPr>
                <w:i/>
                <w:iCs/>
              </w:rPr>
              <w:t xml:space="preserve"> Carbon stock calculations FEB2021_solo globulus.xls</w:t>
            </w:r>
            <w:r>
              <w:t>”.</w:t>
            </w:r>
          </w:p>
          <w:p w14:paraId="444AEE7D" w14:textId="23DD9A52" w:rsidR="00CB36E6" w:rsidRDefault="00CB36E6" w:rsidP="00CB36E6">
            <w:pPr>
              <w:pStyle w:val="CommentText"/>
            </w:pPr>
            <w:r>
              <w:t>Also, Net GHG Emission Reductions and Removals shown in section 3.2.4 of MR is OK</w:t>
            </w:r>
            <w:r w:rsidR="005948F2">
              <w:t xml:space="preserve"> (</w:t>
            </w:r>
            <w:proofErr w:type="spellStart"/>
            <w:r w:rsidR="005948F2">
              <w:t>xls</w:t>
            </w:r>
            <w:proofErr w:type="spellEnd"/>
            <w:r w:rsidR="005948F2">
              <w:t xml:space="preserve"> with </w:t>
            </w:r>
            <w:proofErr w:type="gramStart"/>
            <w:r w:rsidR="005948F2">
              <w:t>this calculations</w:t>
            </w:r>
            <w:proofErr w:type="gramEnd"/>
            <w:r w:rsidR="005948F2">
              <w:t xml:space="preserve"> was sente to VVB</w:t>
            </w:r>
            <w:r>
              <w:t>, and sold area is NOT included. In this section, we present the removals (by vintage) from the 1708 hectares that WERE included in the first verification period (</w:t>
            </w:r>
            <w:r w:rsidR="005948F2">
              <w:t xml:space="preserve">156.165 tCO2). </w:t>
            </w:r>
          </w:p>
          <w:p w14:paraId="325BEFF1" w14:textId="222A8244" w:rsidR="00CB36E6" w:rsidRPr="00B66443" w:rsidRDefault="007C3592" w:rsidP="00B66443">
            <w:pPr>
              <w:pStyle w:val="CommentText"/>
            </w:pPr>
            <w:r>
              <w:t>A loss report is included with the updates.</w:t>
            </w:r>
          </w:p>
        </w:tc>
      </w:tr>
      <w:tr w:rsidR="008A5901" w:rsidRPr="006A7F95" w14:paraId="0E23C8B7" w14:textId="77777777" w:rsidTr="00422369">
        <w:trPr>
          <w:trHeight w:val="360"/>
        </w:trPr>
        <w:tc>
          <w:tcPr>
            <w:tcW w:w="9242" w:type="dxa"/>
            <w:shd w:val="clear" w:color="auto" w:fill="auto"/>
          </w:tcPr>
          <w:p w14:paraId="4570C2D0" w14:textId="77777777" w:rsidR="008A5901" w:rsidRPr="008A5901" w:rsidRDefault="008A5901" w:rsidP="00CB36E6">
            <w:pPr>
              <w:pStyle w:val="CommentText"/>
              <w:rPr>
                <w:b/>
                <w:bCs/>
                <w:iCs/>
                <w:color w:val="000000" w:themeColor="text1"/>
              </w:rPr>
            </w:pPr>
            <w:r w:rsidRPr="00813661">
              <w:rPr>
                <w:b/>
                <w:bCs/>
                <w:iCs/>
                <w:color w:val="000000" w:themeColor="text1"/>
              </w:rPr>
              <w:t>Verra Response:</w:t>
            </w:r>
          </w:p>
          <w:p w14:paraId="1D682741" w14:textId="77777777" w:rsidR="008A5901" w:rsidRDefault="009E0267" w:rsidP="00CB36E6">
            <w:pPr>
              <w:pStyle w:val="CommentText"/>
              <w:rPr>
                <w:bCs/>
                <w:iCs/>
                <w:color w:val="000000" w:themeColor="text1"/>
              </w:rPr>
            </w:pPr>
            <w:r>
              <w:rPr>
                <w:bCs/>
                <w:iCs/>
                <w:color w:val="000000" w:themeColor="text1"/>
              </w:rPr>
              <w:t>Verra acknowledges the updates provided, however further clarification is required.</w:t>
            </w:r>
          </w:p>
          <w:p w14:paraId="58F06A9A" w14:textId="77777777" w:rsidR="009E0267" w:rsidRPr="009E0267" w:rsidRDefault="009E0267" w:rsidP="00CB36E6">
            <w:pPr>
              <w:pStyle w:val="CommentText"/>
              <w:rPr>
                <w:bCs/>
                <w:iCs/>
                <w:color w:val="000000" w:themeColor="text1"/>
              </w:rPr>
            </w:pPr>
            <w:r w:rsidRPr="009E0267">
              <w:rPr>
                <w:bCs/>
                <w:iCs/>
                <w:color w:val="000000" w:themeColor="text1"/>
              </w:rPr>
              <w:t>The loss report has been received</w:t>
            </w:r>
            <w:r>
              <w:rPr>
                <w:bCs/>
                <w:iCs/>
                <w:color w:val="000000" w:themeColor="text1"/>
              </w:rPr>
              <w:t xml:space="preserve"> </w:t>
            </w:r>
            <w:proofErr w:type="gramStart"/>
            <w:r>
              <w:rPr>
                <w:bCs/>
                <w:iCs/>
                <w:color w:val="000000" w:themeColor="text1"/>
              </w:rPr>
              <w:t>however,</w:t>
            </w:r>
            <w:proofErr w:type="gramEnd"/>
            <w:r>
              <w:rPr>
                <w:bCs/>
                <w:iCs/>
                <w:color w:val="000000" w:themeColor="text1"/>
              </w:rPr>
              <w:t xml:space="preserve"> it should be noted that losses due to sold land should be deducted from net GHG ERRs in the current monitoring report. If this land had issued VCUs, they should be counted as a loss event in the project emissions of the monitoring report. These values do </w:t>
            </w:r>
            <w:r w:rsidRPr="009E0267">
              <w:rPr>
                <w:bCs/>
                <w:iCs/>
                <w:color w:val="000000" w:themeColor="text1"/>
              </w:rPr>
              <w:t>not come out of the project’s buffer contribution.</w:t>
            </w:r>
          </w:p>
          <w:p w14:paraId="65371B6B" w14:textId="6439500B" w:rsidR="009E0267" w:rsidRPr="008A5901" w:rsidRDefault="009E0267" w:rsidP="00CB36E6">
            <w:pPr>
              <w:pStyle w:val="CommentText"/>
              <w:rPr>
                <w:bCs/>
                <w:iCs/>
                <w:color w:val="000000" w:themeColor="text1"/>
                <w:highlight w:val="green"/>
              </w:rPr>
            </w:pPr>
            <w:r w:rsidRPr="009E0267">
              <w:rPr>
                <w:bCs/>
                <w:iCs/>
                <w:color w:val="000000" w:themeColor="text1"/>
              </w:rPr>
              <w:t xml:space="preserve">As such, the project proponent </w:t>
            </w:r>
            <w:r w:rsidR="00D61FAB" w:rsidRPr="009E0267">
              <w:rPr>
                <w:bCs/>
                <w:iCs/>
                <w:color w:val="000000" w:themeColor="text1"/>
              </w:rPr>
              <w:t>is</w:t>
            </w:r>
            <w:r w:rsidRPr="009E0267">
              <w:rPr>
                <w:bCs/>
                <w:iCs/>
                <w:color w:val="000000" w:themeColor="text1"/>
              </w:rPr>
              <w:t xml:space="preserve"> requested to update the monitoring report and verification report to reflect the information presented in the loss report.</w:t>
            </w:r>
          </w:p>
        </w:tc>
      </w:tr>
      <w:tr w:rsidR="00821DD4" w:rsidRPr="006A7F95" w14:paraId="477405B6" w14:textId="77777777" w:rsidTr="00422369">
        <w:trPr>
          <w:trHeight w:val="360"/>
        </w:trPr>
        <w:tc>
          <w:tcPr>
            <w:tcW w:w="9242" w:type="dxa"/>
            <w:shd w:val="clear" w:color="auto" w:fill="auto"/>
          </w:tcPr>
          <w:p w14:paraId="583A1C4D" w14:textId="218D6740" w:rsidR="00821DD4" w:rsidRDefault="00821DD4" w:rsidP="00CB36E6">
            <w:pPr>
              <w:pStyle w:val="CommentText"/>
              <w:rPr>
                <w:b/>
                <w:bCs/>
                <w:iCs/>
                <w:color w:val="000000" w:themeColor="text1"/>
              </w:rPr>
            </w:pPr>
            <w:r w:rsidRPr="00813661">
              <w:rPr>
                <w:b/>
                <w:bCs/>
                <w:iCs/>
                <w:color w:val="000000" w:themeColor="text1"/>
              </w:rPr>
              <w:t>VVB Response 3:</w:t>
            </w:r>
            <w:r w:rsidRPr="006A7F95">
              <w:rPr>
                <w:b/>
                <w:bCs/>
                <w:iCs/>
                <w:color w:val="000000" w:themeColor="text1"/>
              </w:rPr>
              <w:t xml:space="preserve"> Project Proponent Response</w:t>
            </w:r>
            <w:r>
              <w:rPr>
                <w:b/>
                <w:bCs/>
                <w:iCs/>
                <w:color w:val="000000" w:themeColor="text1"/>
              </w:rPr>
              <w:t>:</w:t>
            </w:r>
          </w:p>
          <w:p w14:paraId="3075214A" w14:textId="77777777" w:rsidR="003A6C90" w:rsidRPr="003A6C90" w:rsidRDefault="003A6C90" w:rsidP="00CB36E6">
            <w:pPr>
              <w:pStyle w:val="CommentText"/>
              <w:rPr>
                <w:b/>
                <w:bCs/>
                <w:iCs/>
                <w:color w:val="000000" w:themeColor="text1"/>
              </w:rPr>
            </w:pPr>
            <w:r w:rsidRPr="003A6C90">
              <w:rPr>
                <w:b/>
                <w:bCs/>
                <w:iCs/>
                <w:color w:val="000000" w:themeColor="text1"/>
              </w:rPr>
              <w:t>The following paragraph and table were included in MR and Loss Event Report:</w:t>
            </w:r>
          </w:p>
          <w:p w14:paraId="188AD36D" w14:textId="45403275" w:rsidR="003A6C90" w:rsidRDefault="003A6C90" w:rsidP="003A6C90">
            <w:pPr>
              <w:pStyle w:val="APCEstilo"/>
              <w:rPr>
                <w:rFonts w:cstheme="majorBidi"/>
                <w:i w:val="0"/>
                <w:iCs w:val="0"/>
                <w:szCs w:val="24"/>
                <w:lang w:eastAsia="es-UY"/>
              </w:rPr>
            </w:pPr>
            <w:bookmarkStart w:id="10" w:name="_Hlk66798645"/>
            <w:r>
              <w:rPr>
                <w:rFonts w:cstheme="majorBidi"/>
                <w:i w:val="0"/>
                <w:iCs w:val="0"/>
                <w:szCs w:val="24"/>
                <w:lang w:eastAsia="es-UY"/>
              </w:rPr>
              <w:t>L</w:t>
            </w:r>
            <w:r w:rsidRPr="00274920">
              <w:rPr>
                <w:rFonts w:cstheme="majorBidi"/>
                <w:i w:val="0"/>
                <w:iCs w:val="0"/>
                <w:szCs w:val="24"/>
                <w:lang w:eastAsia="es-UY"/>
              </w:rPr>
              <w:t xml:space="preserve">osses due to sold land should be deducted from net GHG ERRs in the current monitoring report. </w:t>
            </w:r>
            <w:r>
              <w:rPr>
                <w:rFonts w:cstheme="majorBidi"/>
                <w:i w:val="0"/>
                <w:iCs w:val="0"/>
                <w:szCs w:val="24"/>
                <w:lang w:eastAsia="es-UY"/>
              </w:rPr>
              <w:t xml:space="preserve">Because </w:t>
            </w:r>
            <w:r w:rsidRPr="00274920">
              <w:rPr>
                <w:rFonts w:cstheme="majorBidi"/>
                <w:i w:val="0"/>
                <w:iCs w:val="0"/>
                <w:szCs w:val="24"/>
                <w:lang w:eastAsia="es-UY"/>
              </w:rPr>
              <w:t>this land ha</w:t>
            </w:r>
            <w:r>
              <w:rPr>
                <w:rFonts w:cstheme="majorBidi"/>
                <w:i w:val="0"/>
                <w:iCs w:val="0"/>
                <w:szCs w:val="24"/>
                <w:lang w:eastAsia="es-UY"/>
              </w:rPr>
              <w:t>s</w:t>
            </w:r>
            <w:r w:rsidRPr="00274920">
              <w:rPr>
                <w:rFonts w:cstheme="majorBidi"/>
                <w:i w:val="0"/>
                <w:iCs w:val="0"/>
                <w:szCs w:val="24"/>
                <w:lang w:eastAsia="es-UY"/>
              </w:rPr>
              <w:t xml:space="preserve"> issued VCUs, they should be counted as a loss event in the project emissions of the monitoring report. </w:t>
            </w:r>
            <w:r>
              <w:rPr>
                <w:rFonts w:cstheme="majorBidi"/>
                <w:i w:val="0"/>
                <w:iCs w:val="0"/>
                <w:szCs w:val="24"/>
                <w:lang w:eastAsia="es-UY"/>
              </w:rPr>
              <w:t xml:space="preserve">The following table shows the </w:t>
            </w:r>
            <w:r w:rsidRPr="00274920">
              <w:rPr>
                <w:rFonts w:cstheme="majorBidi"/>
                <w:i w:val="0"/>
                <w:iCs w:val="0"/>
                <w:szCs w:val="24"/>
                <w:lang w:eastAsia="es-UY"/>
              </w:rPr>
              <w:t>Net GHG Emission Reductions and Removals</w:t>
            </w:r>
            <w:r>
              <w:rPr>
                <w:rFonts w:cstheme="majorBidi"/>
                <w:i w:val="0"/>
                <w:iCs w:val="0"/>
                <w:szCs w:val="24"/>
                <w:lang w:eastAsia="es-UY"/>
              </w:rPr>
              <w:t xml:space="preserve"> for the monitoring period 2013-2018, deducting the GHG ERRs of the sold land.</w:t>
            </w:r>
          </w:p>
          <w:p w14:paraId="4ADC9722" w14:textId="77777777" w:rsidR="003A6C90" w:rsidRDefault="003A6C90" w:rsidP="003A6C90">
            <w:pPr>
              <w:pStyle w:val="APCEstilo"/>
              <w:rPr>
                <w:rFonts w:cstheme="majorBidi"/>
                <w:i w:val="0"/>
                <w:iCs w:val="0"/>
                <w:szCs w:val="24"/>
                <w:lang w:eastAsia="es-UY"/>
              </w:rPr>
            </w:pPr>
          </w:p>
          <w:tbl>
            <w:tblPr>
              <w:tblW w:w="8635" w:type="dxa"/>
              <w:tblCellMar>
                <w:left w:w="70" w:type="dxa"/>
                <w:right w:w="70" w:type="dxa"/>
              </w:tblCellMar>
              <w:tblLook w:val="04A0" w:firstRow="1" w:lastRow="0" w:firstColumn="1" w:lastColumn="0" w:noHBand="0" w:noVBand="1"/>
            </w:tblPr>
            <w:tblGrid>
              <w:gridCol w:w="656"/>
              <w:gridCol w:w="1310"/>
              <w:gridCol w:w="1310"/>
              <w:gridCol w:w="858"/>
              <w:gridCol w:w="1310"/>
              <w:gridCol w:w="736"/>
              <w:gridCol w:w="1145"/>
              <w:gridCol w:w="1310"/>
            </w:tblGrid>
            <w:tr w:rsidR="003A6C90" w:rsidRPr="003A6C90" w14:paraId="7E76FF69" w14:textId="77777777" w:rsidTr="003A6C90">
              <w:trPr>
                <w:trHeight w:val="1992"/>
              </w:trPr>
              <w:tc>
                <w:tcPr>
                  <w:tcW w:w="656" w:type="dxa"/>
                  <w:tcBorders>
                    <w:top w:val="single" w:sz="8" w:space="0" w:color="auto"/>
                    <w:left w:val="single" w:sz="8" w:space="0" w:color="auto"/>
                    <w:bottom w:val="single" w:sz="8" w:space="0" w:color="auto"/>
                    <w:right w:val="single" w:sz="8" w:space="0" w:color="auto"/>
                  </w:tcBorders>
                  <w:shd w:val="clear" w:color="000000" w:fill="CBE1C3"/>
                  <w:vAlign w:val="center"/>
                  <w:hideMark/>
                </w:tcPr>
                <w:p w14:paraId="20DDB146" w14:textId="77777777" w:rsidR="003A6C90" w:rsidRPr="00B53AF1" w:rsidRDefault="003A6C90" w:rsidP="003A6C90">
                  <w:pPr>
                    <w:jc w:val="center"/>
                    <w:rPr>
                      <w:rFonts w:eastAsia="Times New Roman" w:cs="Arial"/>
                      <w:color w:val="000000"/>
                      <w:sz w:val="16"/>
                      <w:szCs w:val="16"/>
                      <w:lang w:val="es-UY" w:eastAsia="es-UY"/>
                    </w:rPr>
                  </w:pPr>
                  <w:r w:rsidRPr="00B53AF1">
                    <w:rPr>
                      <w:rFonts w:eastAsia="Times New Roman" w:cs="Arial"/>
                      <w:color w:val="000000"/>
                      <w:sz w:val="16"/>
                      <w:szCs w:val="16"/>
                      <w:lang w:eastAsia="es-UY"/>
                    </w:rPr>
                    <w:t>Year</w:t>
                  </w:r>
                </w:p>
              </w:tc>
              <w:tc>
                <w:tcPr>
                  <w:tcW w:w="1310" w:type="dxa"/>
                  <w:tcBorders>
                    <w:top w:val="single" w:sz="8" w:space="0" w:color="auto"/>
                    <w:left w:val="nil"/>
                    <w:bottom w:val="single" w:sz="8" w:space="0" w:color="auto"/>
                    <w:right w:val="single" w:sz="8" w:space="0" w:color="auto"/>
                  </w:tcBorders>
                  <w:shd w:val="clear" w:color="000000" w:fill="CBE1C3"/>
                  <w:vAlign w:val="center"/>
                  <w:hideMark/>
                </w:tcPr>
                <w:p w14:paraId="73E69881" w14:textId="77777777" w:rsidR="003A6C90" w:rsidRPr="00B53AF1" w:rsidRDefault="003A6C90" w:rsidP="003A6C90">
                  <w:pPr>
                    <w:jc w:val="center"/>
                    <w:rPr>
                      <w:rFonts w:eastAsia="Times New Roman" w:cs="Arial"/>
                      <w:color w:val="000000"/>
                      <w:sz w:val="16"/>
                      <w:szCs w:val="16"/>
                      <w:lang w:val="en-US" w:eastAsia="es-UY"/>
                    </w:rPr>
                  </w:pPr>
                  <w:r w:rsidRPr="00B53AF1">
                    <w:rPr>
                      <w:rFonts w:eastAsia="Times New Roman" w:cs="Arial"/>
                      <w:sz w:val="16"/>
                      <w:szCs w:val="16"/>
                      <w:lang w:eastAsia="es-UY"/>
                    </w:rPr>
                    <w:t>Baseline emissions or removals (tCO</w:t>
                  </w:r>
                  <w:r w:rsidRPr="00B53AF1">
                    <w:rPr>
                      <w:rFonts w:eastAsia="Times New Roman" w:cs="Arial"/>
                      <w:color w:val="000000"/>
                      <w:sz w:val="16"/>
                      <w:szCs w:val="16"/>
                      <w:vertAlign w:val="subscript"/>
                      <w:lang w:eastAsia="es-UY"/>
                    </w:rPr>
                    <w:t>2</w:t>
                  </w:r>
                  <w:r w:rsidRPr="00B53AF1">
                    <w:rPr>
                      <w:rFonts w:eastAsia="Times New Roman" w:cs="Arial"/>
                      <w:color w:val="000000"/>
                      <w:sz w:val="16"/>
                      <w:szCs w:val="16"/>
                      <w:lang w:eastAsia="es-UY"/>
                    </w:rPr>
                    <w:t>e)</w:t>
                  </w:r>
                </w:p>
              </w:tc>
              <w:tc>
                <w:tcPr>
                  <w:tcW w:w="1310" w:type="dxa"/>
                  <w:tcBorders>
                    <w:top w:val="single" w:sz="8" w:space="0" w:color="auto"/>
                    <w:left w:val="nil"/>
                    <w:bottom w:val="single" w:sz="8" w:space="0" w:color="auto"/>
                    <w:right w:val="single" w:sz="8" w:space="0" w:color="auto"/>
                  </w:tcBorders>
                  <w:shd w:val="clear" w:color="000000" w:fill="CBE1C3"/>
                  <w:vAlign w:val="center"/>
                  <w:hideMark/>
                </w:tcPr>
                <w:p w14:paraId="7075710A" w14:textId="77777777" w:rsidR="003A6C90" w:rsidRPr="00B53AF1" w:rsidRDefault="003A6C90" w:rsidP="003A6C90">
                  <w:pPr>
                    <w:jc w:val="center"/>
                    <w:rPr>
                      <w:rFonts w:eastAsia="Times New Roman" w:cs="Arial"/>
                      <w:color w:val="000000"/>
                      <w:sz w:val="16"/>
                      <w:szCs w:val="16"/>
                      <w:lang w:val="en-US" w:eastAsia="es-UY"/>
                    </w:rPr>
                  </w:pPr>
                  <w:r w:rsidRPr="00B53AF1">
                    <w:rPr>
                      <w:rFonts w:eastAsia="Times New Roman" w:cs="Arial"/>
                      <w:sz w:val="16"/>
                      <w:szCs w:val="16"/>
                      <w:lang w:eastAsia="es-UY"/>
                    </w:rPr>
                    <w:t>Project emissions or removals (tCO</w:t>
                  </w:r>
                  <w:r w:rsidRPr="00B53AF1">
                    <w:rPr>
                      <w:rFonts w:eastAsia="Times New Roman" w:cs="Arial"/>
                      <w:color w:val="000000"/>
                      <w:sz w:val="16"/>
                      <w:szCs w:val="16"/>
                      <w:vertAlign w:val="subscript"/>
                      <w:lang w:eastAsia="es-UY"/>
                    </w:rPr>
                    <w:t>2</w:t>
                  </w:r>
                  <w:r w:rsidRPr="00B53AF1">
                    <w:rPr>
                      <w:rFonts w:eastAsia="Times New Roman" w:cs="Arial"/>
                      <w:color w:val="000000"/>
                      <w:sz w:val="16"/>
                      <w:szCs w:val="16"/>
                      <w:lang w:eastAsia="es-UY"/>
                    </w:rPr>
                    <w:t>e)</w:t>
                  </w:r>
                </w:p>
              </w:tc>
              <w:tc>
                <w:tcPr>
                  <w:tcW w:w="858" w:type="dxa"/>
                  <w:tcBorders>
                    <w:top w:val="single" w:sz="8" w:space="0" w:color="auto"/>
                    <w:left w:val="nil"/>
                    <w:bottom w:val="single" w:sz="8" w:space="0" w:color="auto"/>
                    <w:right w:val="single" w:sz="8" w:space="0" w:color="auto"/>
                  </w:tcBorders>
                  <w:shd w:val="clear" w:color="000000" w:fill="CBE1C3"/>
                  <w:vAlign w:val="center"/>
                  <w:hideMark/>
                </w:tcPr>
                <w:p w14:paraId="39AACD0F" w14:textId="77777777" w:rsidR="003A6C90" w:rsidRDefault="003A6C90" w:rsidP="003A6C90">
                  <w:pPr>
                    <w:jc w:val="center"/>
                    <w:rPr>
                      <w:rFonts w:eastAsia="Times New Roman" w:cs="Arial"/>
                      <w:sz w:val="16"/>
                      <w:szCs w:val="16"/>
                      <w:lang w:eastAsia="es-UY"/>
                    </w:rPr>
                  </w:pPr>
                  <w:r w:rsidRPr="00B53AF1">
                    <w:rPr>
                      <w:rFonts w:eastAsia="Times New Roman" w:cs="Arial"/>
                      <w:sz w:val="16"/>
                      <w:szCs w:val="16"/>
                      <w:lang w:eastAsia="es-UY"/>
                    </w:rPr>
                    <w:t>Leakage</w:t>
                  </w:r>
                </w:p>
                <w:p w14:paraId="7A1781D1" w14:textId="68899967" w:rsidR="003A6C90" w:rsidRDefault="003A6C90" w:rsidP="003A6C90">
                  <w:pPr>
                    <w:jc w:val="center"/>
                    <w:rPr>
                      <w:rFonts w:eastAsia="Times New Roman" w:cs="Arial"/>
                      <w:sz w:val="16"/>
                      <w:szCs w:val="16"/>
                      <w:lang w:eastAsia="es-UY"/>
                    </w:rPr>
                  </w:pPr>
                  <w:r w:rsidRPr="00B53AF1">
                    <w:rPr>
                      <w:rFonts w:eastAsia="Times New Roman" w:cs="Arial"/>
                      <w:sz w:val="16"/>
                      <w:szCs w:val="16"/>
                      <w:lang w:eastAsia="es-UY"/>
                    </w:rPr>
                    <w:t>emission</w:t>
                  </w:r>
                </w:p>
                <w:p w14:paraId="647E874A" w14:textId="66377F32" w:rsidR="003A6C90" w:rsidRPr="00B53AF1" w:rsidRDefault="003A6C90" w:rsidP="003A6C90">
                  <w:pPr>
                    <w:jc w:val="center"/>
                    <w:rPr>
                      <w:rFonts w:eastAsia="Times New Roman" w:cs="Arial"/>
                      <w:color w:val="000000"/>
                      <w:sz w:val="16"/>
                      <w:szCs w:val="16"/>
                      <w:lang w:val="es-UY" w:eastAsia="es-UY"/>
                    </w:rPr>
                  </w:pPr>
                  <w:r w:rsidRPr="00B53AF1">
                    <w:rPr>
                      <w:rFonts w:eastAsia="Times New Roman" w:cs="Arial"/>
                      <w:sz w:val="16"/>
                      <w:szCs w:val="16"/>
                      <w:lang w:eastAsia="es-UY"/>
                    </w:rPr>
                    <w:t>(tCO</w:t>
                  </w:r>
                  <w:r w:rsidRPr="00B53AF1">
                    <w:rPr>
                      <w:rFonts w:eastAsia="Times New Roman" w:cs="Arial"/>
                      <w:color w:val="000000"/>
                      <w:sz w:val="16"/>
                      <w:szCs w:val="16"/>
                      <w:vertAlign w:val="subscript"/>
                      <w:lang w:eastAsia="es-UY"/>
                    </w:rPr>
                    <w:t>2</w:t>
                  </w:r>
                  <w:r w:rsidRPr="00B53AF1">
                    <w:rPr>
                      <w:rFonts w:eastAsia="Times New Roman" w:cs="Arial"/>
                      <w:color w:val="000000"/>
                      <w:sz w:val="16"/>
                      <w:szCs w:val="16"/>
                      <w:lang w:eastAsia="es-UY"/>
                    </w:rPr>
                    <w:t>e)</w:t>
                  </w:r>
                </w:p>
              </w:tc>
              <w:tc>
                <w:tcPr>
                  <w:tcW w:w="1310" w:type="dxa"/>
                  <w:tcBorders>
                    <w:top w:val="single" w:sz="8" w:space="0" w:color="auto"/>
                    <w:left w:val="nil"/>
                    <w:bottom w:val="single" w:sz="8" w:space="0" w:color="auto"/>
                    <w:right w:val="single" w:sz="8" w:space="0" w:color="auto"/>
                  </w:tcBorders>
                  <w:shd w:val="clear" w:color="000000" w:fill="CBE1C3"/>
                  <w:vAlign w:val="center"/>
                  <w:hideMark/>
                </w:tcPr>
                <w:p w14:paraId="6519090F" w14:textId="77777777" w:rsidR="003A6C90" w:rsidRPr="00B53AF1" w:rsidRDefault="003A6C90" w:rsidP="003A6C90">
                  <w:pPr>
                    <w:jc w:val="center"/>
                    <w:rPr>
                      <w:rFonts w:eastAsia="Times New Roman" w:cs="Arial"/>
                      <w:color w:val="000000"/>
                      <w:sz w:val="16"/>
                      <w:szCs w:val="16"/>
                      <w:lang w:val="en-US" w:eastAsia="es-UY"/>
                    </w:rPr>
                  </w:pPr>
                  <w:r w:rsidRPr="00B53AF1">
                    <w:rPr>
                      <w:rFonts w:eastAsia="Times New Roman" w:cs="Arial"/>
                      <w:sz w:val="16"/>
                      <w:szCs w:val="16"/>
                      <w:lang w:eastAsia="es-UY"/>
                    </w:rPr>
                    <w:t>Net GHG emission reductions or removals previous to Loss Event (tCO</w:t>
                  </w:r>
                  <w:r w:rsidRPr="00B53AF1">
                    <w:rPr>
                      <w:rFonts w:eastAsia="Times New Roman" w:cs="Arial"/>
                      <w:color w:val="000000"/>
                      <w:sz w:val="16"/>
                      <w:szCs w:val="16"/>
                      <w:vertAlign w:val="subscript"/>
                      <w:lang w:eastAsia="es-UY"/>
                    </w:rPr>
                    <w:t>2</w:t>
                  </w:r>
                  <w:r w:rsidRPr="00B53AF1">
                    <w:rPr>
                      <w:rFonts w:eastAsia="Times New Roman" w:cs="Arial"/>
                      <w:color w:val="000000"/>
                      <w:sz w:val="16"/>
                      <w:szCs w:val="16"/>
                      <w:lang w:eastAsia="es-UY"/>
                    </w:rPr>
                    <w:t>e)</w:t>
                  </w:r>
                </w:p>
              </w:tc>
              <w:tc>
                <w:tcPr>
                  <w:tcW w:w="736" w:type="dxa"/>
                  <w:tcBorders>
                    <w:top w:val="single" w:sz="8" w:space="0" w:color="auto"/>
                    <w:left w:val="nil"/>
                    <w:bottom w:val="single" w:sz="8" w:space="0" w:color="auto"/>
                    <w:right w:val="single" w:sz="8" w:space="0" w:color="auto"/>
                  </w:tcBorders>
                  <w:shd w:val="clear" w:color="000000" w:fill="CBE1C3"/>
                  <w:vAlign w:val="center"/>
                  <w:hideMark/>
                </w:tcPr>
                <w:p w14:paraId="0C7D62DD" w14:textId="77777777" w:rsidR="003A6C90" w:rsidRPr="00B53AF1" w:rsidRDefault="003A6C90" w:rsidP="003A6C90">
                  <w:pPr>
                    <w:jc w:val="center"/>
                    <w:rPr>
                      <w:rFonts w:eastAsia="Times New Roman" w:cs="Arial"/>
                      <w:color w:val="000000"/>
                      <w:sz w:val="16"/>
                      <w:szCs w:val="16"/>
                      <w:lang w:val="es-UY" w:eastAsia="es-UY"/>
                    </w:rPr>
                  </w:pPr>
                  <w:r w:rsidRPr="00B53AF1">
                    <w:rPr>
                      <w:rFonts w:eastAsia="Times New Roman" w:cs="Arial"/>
                      <w:color w:val="000000"/>
                      <w:sz w:val="16"/>
                      <w:szCs w:val="16"/>
                      <w:lang w:val="es-UY" w:eastAsia="es-UY"/>
                    </w:rPr>
                    <w:t>% per</w:t>
                  </w:r>
                  <w:r w:rsidRPr="00B53AF1">
                    <w:rPr>
                      <w:rFonts w:eastAsia="Times New Roman" w:cs="Arial"/>
                      <w:color w:val="000000"/>
                      <w:sz w:val="16"/>
                      <w:szCs w:val="16"/>
                      <w:lang w:val="es-UY" w:eastAsia="es-UY"/>
                    </w:rPr>
                    <w:br/>
                    <w:t>Vintage</w:t>
                  </w:r>
                </w:p>
              </w:tc>
              <w:tc>
                <w:tcPr>
                  <w:tcW w:w="1145" w:type="dxa"/>
                  <w:tcBorders>
                    <w:top w:val="single" w:sz="8" w:space="0" w:color="auto"/>
                    <w:left w:val="nil"/>
                    <w:bottom w:val="single" w:sz="8" w:space="0" w:color="auto"/>
                    <w:right w:val="single" w:sz="8" w:space="0" w:color="auto"/>
                  </w:tcBorders>
                  <w:shd w:val="clear" w:color="000000" w:fill="CBE1C3"/>
                  <w:vAlign w:val="center"/>
                  <w:hideMark/>
                </w:tcPr>
                <w:p w14:paraId="414666AB" w14:textId="77777777" w:rsidR="003A6C90" w:rsidRPr="00B53AF1" w:rsidRDefault="003A6C90" w:rsidP="003A6C90">
                  <w:pPr>
                    <w:jc w:val="center"/>
                    <w:rPr>
                      <w:rFonts w:eastAsia="Times New Roman" w:cs="Arial"/>
                      <w:color w:val="000000"/>
                      <w:sz w:val="16"/>
                      <w:szCs w:val="16"/>
                      <w:lang w:val="en-US" w:eastAsia="es-UY"/>
                    </w:rPr>
                  </w:pPr>
                  <w:r w:rsidRPr="00B53AF1">
                    <w:rPr>
                      <w:rFonts w:eastAsia="Times New Roman" w:cs="Arial"/>
                      <w:color w:val="000000"/>
                      <w:sz w:val="16"/>
                      <w:szCs w:val="16"/>
                      <w:lang w:val="en-US" w:eastAsia="es-UY"/>
                    </w:rPr>
                    <w:t>GHG ERRs</w:t>
                  </w:r>
                  <w:r w:rsidRPr="00B53AF1">
                    <w:rPr>
                      <w:rFonts w:eastAsia="Times New Roman" w:cs="Arial"/>
                      <w:color w:val="000000"/>
                      <w:sz w:val="16"/>
                      <w:szCs w:val="16"/>
                      <w:lang w:val="en-US" w:eastAsia="es-UY"/>
                    </w:rPr>
                    <w:br/>
                    <w:t xml:space="preserve">lost </w:t>
                  </w:r>
                  <w:r w:rsidRPr="003A6C90">
                    <w:rPr>
                      <w:rFonts w:eastAsia="Times New Roman" w:cs="Arial"/>
                      <w:color w:val="000000"/>
                      <w:sz w:val="16"/>
                      <w:szCs w:val="16"/>
                      <w:lang w:eastAsia="es-UY"/>
                    </w:rPr>
                    <w:t>because</w:t>
                  </w:r>
                  <w:r w:rsidRPr="00B53AF1">
                    <w:rPr>
                      <w:rFonts w:eastAsia="Times New Roman" w:cs="Arial"/>
                      <w:color w:val="000000"/>
                      <w:sz w:val="16"/>
                      <w:szCs w:val="16"/>
                      <w:lang w:val="en-US" w:eastAsia="es-UY"/>
                    </w:rPr>
                    <w:br/>
                    <w:t>Loss Event</w:t>
                  </w:r>
                  <w:r w:rsidRPr="00B53AF1">
                    <w:rPr>
                      <w:rFonts w:eastAsia="Times New Roman" w:cs="Arial"/>
                      <w:color w:val="000000"/>
                      <w:sz w:val="16"/>
                      <w:szCs w:val="16"/>
                      <w:lang w:val="en-US" w:eastAsia="es-UY"/>
                    </w:rPr>
                    <w:br/>
                    <w:t>(tCO2e)</w:t>
                  </w:r>
                </w:p>
              </w:tc>
              <w:tc>
                <w:tcPr>
                  <w:tcW w:w="1310" w:type="dxa"/>
                  <w:tcBorders>
                    <w:top w:val="single" w:sz="8" w:space="0" w:color="auto"/>
                    <w:left w:val="nil"/>
                    <w:bottom w:val="single" w:sz="8" w:space="0" w:color="auto"/>
                    <w:right w:val="single" w:sz="8" w:space="0" w:color="auto"/>
                  </w:tcBorders>
                  <w:shd w:val="clear" w:color="000000" w:fill="CBE1C3"/>
                  <w:vAlign w:val="center"/>
                  <w:hideMark/>
                </w:tcPr>
                <w:p w14:paraId="44DD724E" w14:textId="77777777" w:rsidR="003A6C90" w:rsidRPr="00B53AF1" w:rsidRDefault="003A6C90" w:rsidP="003A6C90">
                  <w:pPr>
                    <w:jc w:val="center"/>
                    <w:rPr>
                      <w:rFonts w:eastAsia="Times New Roman" w:cs="Arial"/>
                      <w:color w:val="000000"/>
                      <w:sz w:val="16"/>
                      <w:szCs w:val="16"/>
                      <w:lang w:val="en-US" w:eastAsia="es-UY"/>
                    </w:rPr>
                  </w:pPr>
                  <w:r w:rsidRPr="00B53AF1">
                    <w:rPr>
                      <w:rFonts w:eastAsia="Times New Roman" w:cs="Arial"/>
                      <w:sz w:val="16"/>
                      <w:szCs w:val="16"/>
                      <w:lang w:eastAsia="es-UY"/>
                    </w:rPr>
                    <w:t>Net GHG emission reductions or removals post Loss Event (tCO</w:t>
                  </w:r>
                  <w:r w:rsidRPr="00B53AF1">
                    <w:rPr>
                      <w:rFonts w:eastAsia="Times New Roman" w:cs="Arial"/>
                      <w:color w:val="000000"/>
                      <w:sz w:val="16"/>
                      <w:szCs w:val="16"/>
                      <w:vertAlign w:val="subscript"/>
                      <w:lang w:eastAsia="es-UY"/>
                    </w:rPr>
                    <w:t>2</w:t>
                  </w:r>
                  <w:r w:rsidRPr="00B53AF1">
                    <w:rPr>
                      <w:rFonts w:eastAsia="Times New Roman" w:cs="Arial"/>
                      <w:color w:val="000000"/>
                      <w:sz w:val="16"/>
                      <w:szCs w:val="16"/>
                      <w:lang w:eastAsia="es-UY"/>
                    </w:rPr>
                    <w:t>e)</w:t>
                  </w:r>
                </w:p>
              </w:tc>
            </w:tr>
            <w:tr w:rsidR="003A6C90" w:rsidRPr="00B53AF1" w14:paraId="36A7216D" w14:textId="77777777" w:rsidTr="003A6C90">
              <w:trPr>
                <w:trHeight w:val="288"/>
              </w:trPr>
              <w:tc>
                <w:tcPr>
                  <w:tcW w:w="656" w:type="dxa"/>
                  <w:tcBorders>
                    <w:top w:val="nil"/>
                    <w:left w:val="single" w:sz="8" w:space="0" w:color="auto"/>
                    <w:bottom w:val="single" w:sz="8" w:space="0" w:color="auto"/>
                    <w:right w:val="single" w:sz="8" w:space="0" w:color="auto"/>
                  </w:tcBorders>
                  <w:shd w:val="clear" w:color="auto" w:fill="auto"/>
                  <w:vAlign w:val="center"/>
                  <w:hideMark/>
                </w:tcPr>
                <w:p w14:paraId="3631609F"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lastRenderedPageBreak/>
                    <w:t>2013</w:t>
                  </w:r>
                </w:p>
              </w:tc>
              <w:tc>
                <w:tcPr>
                  <w:tcW w:w="1310" w:type="dxa"/>
                  <w:tcBorders>
                    <w:top w:val="nil"/>
                    <w:left w:val="nil"/>
                    <w:bottom w:val="single" w:sz="8" w:space="0" w:color="auto"/>
                    <w:right w:val="single" w:sz="8" w:space="0" w:color="auto"/>
                  </w:tcBorders>
                  <w:shd w:val="clear" w:color="auto" w:fill="auto"/>
                  <w:vAlign w:val="center"/>
                  <w:hideMark/>
                </w:tcPr>
                <w:p w14:paraId="1F5488CF"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091126E6"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1.382.754</w:t>
                  </w:r>
                </w:p>
              </w:tc>
              <w:tc>
                <w:tcPr>
                  <w:tcW w:w="858" w:type="dxa"/>
                  <w:tcBorders>
                    <w:top w:val="nil"/>
                    <w:left w:val="nil"/>
                    <w:bottom w:val="single" w:sz="8" w:space="0" w:color="auto"/>
                    <w:right w:val="single" w:sz="8" w:space="0" w:color="auto"/>
                  </w:tcBorders>
                  <w:shd w:val="clear" w:color="auto" w:fill="auto"/>
                  <w:vAlign w:val="center"/>
                  <w:hideMark/>
                </w:tcPr>
                <w:p w14:paraId="720DF3C8"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1C4E42A2"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1.382.754</w:t>
                  </w:r>
                </w:p>
              </w:tc>
              <w:tc>
                <w:tcPr>
                  <w:tcW w:w="736" w:type="dxa"/>
                  <w:tcBorders>
                    <w:top w:val="nil"/>
                    <w:left w:val="nil"/>
                    <w:bottom w:val="single" w:sz="8" w:space="0" w:color="auto"/>
                    <w:right w:val="single" w:sz="8" w:space="0" w:color="auto"/>
                  </w:tcBorders>
                  <w:shd w:val="clear" w:color="auto" w:fill="auto"/>
                  <w:vAlign w:val="center"/>
                  <w:hideMark/>
                </w:tcPr>
                <w:p w14:paraId="015F07D0"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22%</w:t>
                  </w:r>
                </w:p>
              </w:tc>
              <w:tc>
                <w:tcPr>
                  <w:tcW w:w="1145" w:type="dxa"/>
                  <w:tcBorders>
                    <w:top w:val="nil"/>
                    <w:left w:val="nil"/>
                    <w:bottom w:val="single" w:sz="8" w:space="0" w:color="auto"/>
                    <w:right w:val="single" w:sz="8" w:space="0" w:color="auto"/>
                  </w:tcBorders>
                  <w:shd w:val="clear" w:color="auto" w:fill="auto"/>
                  <w:vAlign w:val="center"/>
                  <w:hideMark/>
                </w:tcPr>
                <w:p w14:paraId="35BB6A90"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34.838</w:t>
                  </w:r>
                </w:p>
              </w:tc>
              <w:tc>
                <w:tcPr>
                  <w:tcW w:w="1310" w:type="dxa"/>
                  <w:tcBorders>
                    <w:top w:val="nil"/>
                    <w:left w:val="nil"/>
                    <w:bottom w:val="single" w:sz="8" w:space="0" w:color="auto"/>
                    <w:right w:val="single" w:sz="8" w:space="0" w:color="auto"/>
                  </w:tcBorders>
                  <w:shd w:val="clear" w:color="auto" w:fill="auto"/>
                  <w:vAlign w:val="center"/>
                  <w:hideMark/>
                </w:tcPr>
                <w:p w14:paraId="71F3F266"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1.347.916</w:t>
                  </w:r>
                </w:p>
              </w:tc>
            </w:tr>
            <w:tr w:rsidR="003A6C90" w:rsidRPr="00B53AF1" w14:paraId="3D8F386C" w14:textId="77777777" w:rsidTr="003A6C90">
              <w:trPr>
                <w:trHeight w:val="288"/>
              </w:trPr>
              <w:tc>
                <w:tcPr>
                  <w:tcW w:w="656" w:type="dxa"/>
                  <w:tcBorders>
                    <w:top w:val="nil"/>
                    <w:left w:val="single" w:sz="8" w:space="0" w:color="auto"/>
                    <w:bottom w:val="single" w:sz="8" w:space="0" w:color="auto"/>
                    <w:right w:val="single" w:sz="8" w:space="0" w:color="auto"/>
                  </w:tcBorders>
                  <w:shd w:val="clear" w:color="auto" w:fill="auto"/>
                  <w:vAlign w:val="center"/>
                  <w:hideMark/>
                </w:tcPr>
                <w:p w14:paraId="44BA1B81"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2014</w:t>
                  </w:r>
                </w:p>
              </w:tc>
              <w:tc>
                <w:tcPr>
                  <w:tcW w:w="1310" w:type="dxa"/>
                  <w:tcBorders>
                    <w:top w:val="nil"/>
                    <w:left w:val="nil"/>
                    <w:bottom w:val="single" w:sz="8" w:space="0" w:color="auto"/>
                    <w:right w:val="single" w:sz="8" w:space="0" w:color="auto"/>
                  </w:tcBorders>
                  <w:shd w:val="clear" w:color="auto" w:fill="auto"/>
                  <w:vAlign w:val="center"/>
                  <w:hideMark/>
                </w:tcPr>
                <w:p w14:paraId="32BDF397"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3C36A586"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1.469.820</w:t>
                  </w:r>
                </w:p>
              </w:tc>
              <w:tc>
                <w:tcPr>
                  <w:tcW w:w="858" w:type="dxa"/>
                  <w:tcBorders>
                    <w:top w:val="nil"/>
                    <w:left w:val="nil"/>
                    <w:bottom w:val="single" w:sz="8" w:space="0" w:color="auto"/>
                    <w:right w:val="single" w:sz="8" w:space="0" w:color="auto"/>
                  </w:tcBorders>
                  <w:shd w:val="clear" w:color="auto" w:fill="auto"/>
                  <w:vAlign w:val="center"/>
                  <w:hideMark/>
                </w:tcPr>
                <w:p w14:paraId="1778CBF7"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103584BF"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1.469.820</w:t>
                  </w:r>
                </w:p>
              </w:tc>
              <w:tc>
                <w:tcPr>
                  <w:tcW w:w="736" w:type="dxa"/>
                  <w:tcBorders>
                    <w:top w:val="nil"/>
                    <w:left w:val="nil"/>
                    <w:bottom w:val="single" w:sz="8" w:space="0" w:color="auto"/>
                    <w:right w:val="single" w:sz="8" w:space="0" w:color="auto"/>
                  </w:tcBorders>
                  <w:shd w:val="clear" w:color="auto" w:fill="auto"/>
                  <w:vAlign w:val="center"/>
                  <w:hideMark/>
                </w:tcPr>
                <w:p w14:paraId="703247D5"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24%</w:t>
                  </w:r>
                </w:p>
              </w:tc>
              <w:tc>
                <w:tcPr>
                  <w:tcW w:w="1145" w:type="dxa"/>
                  <w:tcBorders>
                    <w:top w:val="nil"/>
                    <w:left w:val="nil"/>
                    <w:bottom w:val="single" w:sz="8" w:space="0" w:color="auto"/>
                    <w:right w:val="single" w:sz="8" w:space="0" w:color="auto"/>
                  </w:tcBorders>
                  <w:shd w:val="clear" w:color="auto" w:fill="auto"/>
                  <w:vAlign w:val="center"/>
                  <w:hideMark/>
                </w:tcPr>
                <w:p w14:paraId="53FABC46"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37.031</w:t>
                  </w:r>
                </w:p>
              </w:tc>
              <w:tc>
                <w:tcPr>
                  <w:tcW w:w="1310" w:type="dxa"/>
                  <w:tcBorders>
                    <w:top w:val="nil"/>
                    <w:left w:val="nil"/>
                    <w:bottom w:val="single" w:sz="8" w:space="0" w:color="auto"/>
                    <w:right w:val="single" w:sz="8" w:space="0" w:color="auto"/>
                  </w:tcBorders>
                  <w:shd w:val="clear" w:color="auto" w:fill="auto"/>
                  <w:vAlign w:val="center"/>
                  <w:hideMark/>
                </w:tcPr>
                <w:p w14:paraId="5515BA0C"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1.432.789</w:t>
                  </w:r>
                </w:p>
              </w:tc>
            </w:tr>
            <w:tr w:rsidR="003A6C90" w:rsidRPr="00B53AF1" w14:paraId="20BBC336" w14:textId="77777777" w:rsidTr="003A6C90">
              <w:trPr>
                <w:trHeight w:val="288"/>
              </w:trPr>
              <w:tc>
                <w:tcPr>
                  <w:tcW w:w="656" w:type="dxa"/>
                  <w:tcBorders>
                    <w:top w:val="nil"/>
                    <w:left w:val="single" w:sz="8" w:space="0" w:color="auto"/>
                    <w:bottom w:val="single" w:sz="8" w:space="0" w:color="auto"/>
                    <w:right w:val="single" w:sz="8" w:space="0" w:color="auto"/>
                  </w:tcBorders>
                  <w:shd w:val="clear" w:color="auto" w:fill="auto"/>
                  <w:vAlign w:val="center"/>
                  <w:hideMark/>
                </w:tcPr>
                <w:p w14:paraId="3A746DD0"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2015</w:t>
                  </w:r>
                </w:p>
              </w:tc>
              <w:tc>
                <w:tcPr>
                  <w:tcW w:w="1310" w:type="dxa"/>
                  <w:tcBorders>
                    <w:top w:val="nil"/>
                    <w:left w:val="nil"/>
                    <w:bottom w:val="single" w:sz="8" w:space="0" w:color="auto"/>
                    <w:right w:val="single" w:sz="8" w:space="0" w:color="auto"/>
                  </w:tcBorders>
                  <w:shd w:val="clear" w:color="auto" w:fill="auto"/>
                  <w:vAlign w:val="center"/>
                  <w:hideMark/>
                </w:tcPr>
                <w:p w14:paraId="1FA59197"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2DCF1D35"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1.162.199</w:t>
                  </w:r>
                </w:p>
              </w:tc>
              <w:tc>
                <w:tcPr>
                  <w:tcW w:w="858" w:type="dxa"/>
                  <w:tcBorders>
                    <w:top w:val="nil"/>
                    <w:left w:val="nil"/>
                    <w:bottom w:val="single" w:sz="8" w:space="0" w:color="auto"/>
                    <w:right w:val="single" w:sz="8" w:space="0" w:color="auto"/>
                  </w:tcBorders>
                  <w:shd w:val="clear" w:color="auto" w:fill="auto"/>
                  <w:vAlign w:val="center"/>
                  <w:hideMark/>
                </w:tcPr>
                <w:p w14:paraId="7DA03B70"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071538F1"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1.162.199</w:t>
                  </w:r>
                </w:p>
              </w:tc>
              <w:tc>
                <w:tcPr>
                  <w:tcW w:w="736" w:type="dxa"/>
                  <w:tcBorders>
                    <w:top w:val="nil"/>
                    <w:left w:val="nil"/>
                    <w:bottom w:val="single" w:sz="8" w:space="0" w:color="auto"/>
                    <w:right w:val="single" w:sz="8" w:space="0" w:color="auto"/>
                  </w:tcBorders>
                  <w:shd w:val="clear" w:color="auto" w:fill="auto"/>
                  <w:vAlign w:val="center"/>
                  <w:hideMark/>
                </w:tcPr>
                <w:p w14:paraId="543635C3"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19%</w:t>
                  </w:r>
                </w:p>
              </w:tc>
              <w:tc>
                <w:tcPr>
                  <w:tcW w:w="1145" w:type="dxa"/>
                  <w:tcBorders>
                    <w:top w:val="nil"/>
                    <w:left w:val="nil"/>
                    <w:bottom w:val="single" w:sz="8" w:space="0" w:color="auto"/>
                    <w:right w:val="single" w:sz="8" w:space="0" w:color="auto"/>
                  </w:tcBorders>
                  <w:shd w:val="clear" w:color="auto" w:fill="auto"/>
                  <w:vAlign w:val="center"/>
                  <w:hideMark/>
                </w:tcPr>
                <w:p w14:paraId="3EB96D3B"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29.281</w:t>
                  </w:r>
                </w:p>
              </w:tc>
              <w:tc>
                <w:tcPr>
                  <w:tcW w:w="1310" w:type="dxa"/>
                  <w:tcBorders>
                    <w:top w:val="nil"/>
                    <w:left w:val="nil"/>
                    <w:bottom w:val="single" w:sz="8" w:space="0" w:color="auto"/>
                    <w:right w:val="single" w:sz="8" w:space="0" w:color="auto"/>
                  </w:tcBorders>
                  <w:shd w:val="clear" w:color="auto" w:fill="auto"/>
                  <w:vAlign w:val="center"/>
                  <w:hideMark/>
                </w:tcPr>
                <w:p w14:paraId="6AA03FC8"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1.132.918</w:t>
                  </w:r>
                </w:p>
              </w:tc>
            </w:tr>
            <w:tr w:rsidR="003A6C90" w:rsidRPr="00B53AF1" w14:paraId="75A9D6E3" w14:textId="77777777" w:rsidTr="003A6C90">
              <w:trPr>
                <w:trHeight w:val="288"/>
              </w:trPr>
              <w:tc>
                <w:tcPr>
                  <w:tcW w:w="656" w:type="dxa"/>
                  <w:tcBorders>
                    <w:top w:val="nil"/>
                    <w:left w:val="single" w:sz="8" w:space="0" w:color="auto"/>
                    <w:bottom w:val="single" w:sz="8" w:space="0" w:color="auto"/>
                    <w:right w:val="single" w:sz="8" w:space="0" w:color="auto"/>
                  </w:tcBorders>
                  <w:shd w:val="clear" w:color="auto" w:fill="auto"/>
                  <w:vAlign w:val="center"/>
                  <w:hideMark/>
                </w:tcPr>
                <w:p w14:paraId="5E3CA324"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2016</w:t>
                  </w:r>
                </w:p>
              </w:tc>
              <w:tc>
                <w:tcPr>
                  <w:tcW w:w="1310" w:type="dxa"/>
                  <w:tcBorders>
                    <w:top w:val="nil"/>
                    <w:left w:val="nil"/>
                    <w:bottom w:val="single" w:sz="8" w:space="0" w:color="auto"/>
                    <w:right w:val="single" w:sz="8" w:space="0" w:color="auto"/>
                  </w:tcBorders>
                  <w:shd w:val="clear" w:color="auto" w:fill="auto"/>
                  <w:vAlign w:val="center"/>
                  <w:hideMark/>
                </w:tcPr>
                <w:p w14:paraId="574B8294"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06DD5431"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784.071</w:t>
                  </w:r>
                </w:p>
              </w:tc>
              <w:tc>
                <w:tcPr>
                  <w:tcW w:w="858" w:type="dxa"/>
                  <w:tcBorders>
                    <w:top w:val="nil"/>
                    <w:left w:val="nil"/>
                    <w:bottom w:val="single" w:sz="8" w:space="0" w:color="auto"/>
                    <w:right w:val="single" w:sz="8" w:space="0" w:color="auto"/>
                  </w:tcBorders>
                  <w:shd w:val="clear" w:color="auto" w:fill="auto"/>
                  <w:vAlign w:val="center"/>
                  <w:hideMark/>
                </w:tcPr>
                <w:p w14:paraId="73F388E8"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60D81375"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784.071</w:t>
                  </w:r>
                </w:p>
              </w:tc>
              <w:tc>
                <w:tcPr>
                  <w:tcW w:w="736" w:type="dxa"/>
                  <w:tcBorders>
                    <w:top w:val="nil"/>
                    <w:left w:val="nil"/>
                    <w:bottom w:val="single" w:sz="8" w:space="0" w:color="auto"/>
                    <w:right w:val="single" w:sz="8" w:space="0" w:color="auto"/>
                  </w:tcBorders>
                  <w:shd w:val="clear" w:color="auto" w:fill="auto"/>
                  <w:vAlign w:val="center"/>
                  <w:hideMark/>
                </w:tcPr>
                <w:p w14:paraId="5C6F4DFD"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13%</w:t>
                  </w:r>
                </w:p>
              </w:tc>
              <w:tc>
                <w:tcPr>
                  <w:tcW w:w="1145" w:type="dxa"/>
                  <w:tcBorders>
                    <w:top w:val="nil"/>
                    <w:left w:val="nil"/>
                    <w:bottom w:val="single" w:sz="8" w:space="0" w:color="auto"/>
                    <w:right w:val="single" w:sz="8" w:space="0" w:color="auto"/>
                  </w:tcBorders>
                  <w:shd w:val="clear" w:color="auto" w:fill="auto"/>
                  <w:vAlign w:val="center"/>
                  <w:hideMark/>
                </w:tcPr>
                <w:p w14:paraId="350FBEA0"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19.754</w:t>
                  </w:r>
                </w:p>
              </w:tc>
              <w:tc>
                <w:tcPr>
                  <w:tcW w:w="1310" w:type="dxa"/>
                  <w:tcBorders>
                    <w:top w:val="nil"/>
                    <w:left w:val="nil"/>
                    <w:bottom w:val="single" w:sz="8" w:space="0" w:color="auto"/>
                    <w:right w:val="single" w:sz="8" w:space="0" w:color="auto"/>
                  </w:tcBorders>
                  <w:shd w:val="clear" w:color="auto" w:fill="auto"/>
                  <w:vAlign w:val="center"/>
                  <w:hideMark/>
                </w:tcPr>
                <w:p w14:paraId="3810C031"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764.317</w:t>
                  </w:r>
                </w:p>
              </w:tc>
            </w:tr>
            <w:tr w:rsidR="003A6C90" w:rsidRPr="00B53AF1" w14:paraId="742A38F4" w14:textId="77777777" w:rsidTr="003A6C90">
              <w:trPr>
                <w:trHeight w:val="288"/>
              </w:trPr>
              <w:tc>
                <w:tcPr>
                  <w:tcW w:w="656" w:type="dxa"/>
                  <w:tcBorders>
                    <w:top w:val="nil"/>
                    <w:left w:val="single" w:sz="8" w:space="0" w:color="auto"/>
                    <w:bottom w:val="single" w:sz="8" w:space="0" w:color="auto"/>
                    <w:right w:val="single" w:sz="8" w:space="0" w:color="auto"/>
                  </w:tcBorders>
                  <w:shd w:val="clear" w:color="auto" w:fill="auto"/>
                  <w:vAlign w:val="center"/>
                  <w:hideMark/>
                </w:tcPr>
                <w:p w14:paraId="0FA5C06C"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2017</w:t>
                  </w:r>
                </w:p>
              </w:tc>
              <w:tc>
                <w:tcPr>
                  <w:tcW w:w="1310" w:type="dxa"/>
                  <w:tcBorders>
                    <w:top w:val="nil"/>
                    <w:left w:val="nil"/>
                    <w:bottom w:val="single" w:sz="8" w:space="0" w:color="auto"/>
                    <w:right w:val="single" w:sz="8" w:space="0" w:color="auto"/>
                  </w:tcBorders>
                  <w:shd w:val="clear" w:color="auto" w:fill="auto"/>
                  <w:vAlign w:val="center"/>
                  <w:hideMark/>
                </w:tcPr>
                <w:p w14:paraId="64D3AFBF"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280A1B4A"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679.375</w:t>
                  </w:r>
                </w:p>
              </w:tc>
              <w:tc>
                <w:tcPr>
                  <w:tcW w:w="858" w:type="dxa"/>
                  <w:tcBorders>
                    <w:top w:val="nil"/>
                    <w:left w:val="nil"/>
                    <w:bottom w:val="single" w:sz="8" w:space="0" w:color="auto"/>
                    <w:right w:val="single" w:sz="8" w:space="0" w:color="auto"/>
                  </w:tcBorders>
                  <w:shd w:val="clear" w:color="auto" w:fill="auto"/>
                  <w:vAlign w:val="center"/>
                  <w:hideMark/>
                </w:tcPr>
                <w:p w14:paraId="26C5A4C0"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074E1C71"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679.375</w:t>
                  </w:r>
                </w:p>
              </w:tc>
              <w:tc>
                <w:tcPr>
                  <w:tcW w:w="736" w:type="dxa"/>
                  <w:tcBorders>
                    <w:top w:val="nil"/>
                    <w:left w:val="nil"/>
                    <w:bottom w:val="single" w:sz="8" w:space="0" w:color="auto"/>
                    <w:right w:val="single" w:sz="8" w:space="0" w:color="auto"/>
                  </w:tcBorders>
                  <w:shd w:val="clear" w:color="auto" w:fill="auto"/>
                  <w:vAlign w:val="center"/>
                  <w:hideMark/>
                </w:tcPr>
                <w:p w14:paraId="5AA5C17D"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11%</w:t>
                  </w:r>
                </w:p>
              </w:tc>
              <w:tc>
                <w:tcPr>
                  <w:tcW w:w="1145" w:type="dxa"/>
                  <w:tcBorders>
                    <w:top w:val="nil"/>
                    <w:left w:val="nil"/>
                    <w:bottom w:val="single" w:sz="8" w:space="0" w:color="auto"/>
                    <w:right w:val="single" w:sz="8" w:space="0" w:color="auto"/>
                  </w:tcBorders>
                  <w:shd w:val="clear" w:color="auto" w:fill="auto"/>
                  <w:vAlign w:val="center"/>
                  <w:hideMark/>
                </w:tcPr>
                <w:p w14:paraId="23FCB938"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17.116</w:t>
                  </w:r>
                </w:p>
              </w:tc>
              <w:tc>
                <w:tcPr>
                  <w:tcW w:w="1310" w:type="dxa"/>
                  <w:tcBorders>
                    <w:top w:val="nil"/>
                    <w:left w:val="nil"/>
                    <w:bottom w:val="single" w:sz="8" w:space="0" w:color="auto"/>
                    <w:right w:val="single" w:sz="8" w:space="0" w:color="auto"/>
                  </w:tcBorders>
                  <w:shd w:val="clear" w:color="auto" w:fill="auto"/>
                  <w:vAlign w:val="center"/>
                  <w:hideMark/>
                </w:tcPr>
                <w:p w14:paraId="315A66E5"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662.259</w:t>
                  </w:r>
                </w:p>
              </w:tc>
            </w:tr>
            <w:tr w:rsidR="003A6C90" w:rsidRPr="00B53AF1" w14:paraId="0452792F" w14:textId="77777777" w:rsidTr="003A6C90">
              <w:trPr>
                <w:trHeight w:val="288"/>
              </w:trPr>
              <w:tc>
                <w:tcPr>
                  <w:tcW w:w="656" w:type="dxa"/>
                  <w:tcBorders>
                    <w:top w:val="nil"/>
                    <w:left w:val="single" w:sz="8" w:space="0" w:color="auto"/>
                    <w:bottom w:val="double" w:sz="6" w:space="0" w:color="auto"/>
                    <w:right w:val="single" w:sz="8" w:space="0" w:color="auto"/>
                  </w:tcBorders>
                  <w:shd w:val="clear" w:color="auto" w:fill="auto"/>
                  <w:vAlign w:val="center"/>
                  <w:hideMark/>
                </w:tcPr>
                <w:p w14:paraId="12D7D9B6"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2018</w:t>
                  </w:r>
                </w:p>
              </w:tc>
              <w:tc>
                <w:tcPr>
                  <w:tcW w:w="1310" w:type="dxa"/>
                  <w:tcBorders>
                    <w:top w:val="nil"/>
                    <w:left w:val="nil"/>
                    <w:bottom w:val="double" w:sz="6" w:space="0" w:color="auto"/>
                    <w:right w:val="single" w:sz="8" w:space="0" w:color="auto"/>
                  </w:tcBorders>
                  <w:shd w:val="clear" w:color="auto" w:fill="auto"/>
                  <w:vAlign w:val="center"/>
                  <w:hideMark/>
                </w:tcPr>
                <w:p w14:paraId="7DC7D256"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double" w:sz="6" w:space="0" w:color="auto"/>
                    <w:right w:val="single" w:sz="8" w:space="0" w:color="auto"/>
                  </w:tcBorders>
                  <w:shd w:val="clear" w:color="auto" w:fill="auto"/>
                  <w:vAlign w:val="center"/>
                  <w:hideMark/>
                </w:tcPr>
                <w:p w14:paraId="75DD286C"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720.181</w:t>
                  </w:r>
                </w:p>
              </w:tc>
              <w:tc>
                <w:tcPr>
                  <w:tcW w:w="858" w:type="dxa"/>
                  <w:tcBorders>
                    <w:top w:val="nil"/>
                    <w:left w:val="nil"/>
                    <w:bottom w:val="double" w:sz="6" w:space="0" w:color="auto"/>
                    <w:right w:val="single" w:sz="8" w:space="0" w:color="auto"/>
                  </w:tcBorders>
                  <w:shd w:val="clear" w:color="auto" w:fill="auto"/>
                  <w:vAlign w:val="center"/>
                  <w:hideMark/>
                </w:tcPr>
                <w:p w14:paraId="4064A8C0"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double" w:sz="6" w:space="0" w:color="auto"/>
                    <w:right w:val="single" w:sz="8" w:space="0" w:color="auto"/>
                  </w:tcBorders>
                  <w:shd w:val="clear" w:color="auto" w:fill="auto"/>
                  <w:vAlign w:val="center"/>
                  <w:hideMark/>
                </w:tcPr>
                <w:p w14:paraId="70AAAEC8"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720.181</w:t>
                  </w:r>
                </w:p>
              </w:tc>
              <w:tc>
                <w:tcPr>
                  <w:tcW w:w="736" w:type="dxa"/>
                  <w:tcBorders>
                    <w:top w:val="nil"/>
                    <w:left w:val="nil"/>
                    <w:bottom w:val="single" w:sz="8" w:space="0" w:color="auto"/>
                    <w:right w:val="single" w:sz="8" w:space="0" w:color="auto"/>
                  </w:tcBorders>
                  <w:shd w:val="clear" w:color="auto" w:fill="auto"/>
                  <w:vAlign w:val="center"/>
                  <w:hideMark/>
                </w:tcPr>
                <w:p w14:paraId="5F00111C"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12%</w:t>
                  </w:r>
                </w:p>
              </w:tc>
              <w:tc>
                <w:tcPr>
                  <w:tcW w:w="1145" w:type="dxa"/>
                  <w:tcBorders>
                    <w:top w:val="nil"/>
                    <w:left w:val="nil"/>
                    <w:bottom w:val="single" w:sz="8" w:space="0" w:color="auto"/>
                    <w:right w:val="single" w:sz="8" w:space="0" w:color="auto"/>
                  </w:tcBorders>
                  <w:shd w:val="clear" w:color="auto" w:fill="auto"/>
                  <w:vAlign w:val="center"/>
                  <w:hideMark/>
                </w:tcPr>
                <w:p w14:paraId="209D5317"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18.145</w:t>
                  </w:r>
                </w:p>
              </w:tc>
              <w:tc>
                <w:tcPr>
                  <w:tcW w:w="1310" w:type="dxa"/>
                  <w:tcBorders>
                    <w:top w:val="nil"/>
                    <w:left w:val="nil"/>
                    <w:bottom w:val="single" w:sz="8" w:space="0" w:color="auto"/>
                    <w:right w:val="single" w:sz="8" w:space="0" w:color="auto"/>
                  </w:tcBorders>
                  <w:shd w:val="clear" w:color="auto" w:fill="auto"/>
                  <w:vAlign w:val="center"/>
                  <w:hideMark/>
                </w:tcPr>
                <w:p w14:paraId="4E894CC1"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702.036</w:t>
                  </w:r>
                </w:p>
              </w:tc>
            </w:tr>
            <w:tr w:rsidR="003A6C90" w:rsidRPr="00B53AF1" w14:paraId="5CD538B7" w14:textId="77777777" w:rsidTr="003A6C90">
              <w:trPr>
                <w:trHeight w:val="300"/>
              </w:trPr>
              <w:tc>
                <w:tcPr>
                  <w:tcW w:w="656" w:type="dxa"/>
                  <w:tcBorders>
                    <w:top w:val="nil"/>
                    <w:left w:val="single" w:sz="8" w:space="0" w:color="auto"/>
                    <w:bottom w:val="single" w:sz="8" w:space="0" w:color="auto"/>
                    <w:right w:val="single" w:sz="8" w:space="0" w:color="auto"/>
                  </w:tcBorders>
                  <w:shd w:val="clear" w:color="auto" w:fill="auto"/>
                  <w:vAlign w:val="center"/>
                  <w:hideMark/>
                </w:tcPr>
                <w:p w14:paraId="6AFFB738" w14:textId="77777777" w:rsidR="003A6C90" w:rsidRPr="00B53AF1" w:rsidRDefault="003A6C90" w:rsidP="003A6C90">
                  <w:pPr>
                    <w:rPr>
                      <w:rFonts w:eastAsia="Times New Roman" w:cs="Arial"/>
                      <w:b/>
                      <w:bCs/>
                      <w:color w:val="000000"/>
                      <w:sz w:val="16"/>
                      <w:szCs w:val="16"/>
                      <w:lang w:val="es-UY" w:eastAsia="es-UY"/>
                    </w:rPr>
                  </w:pPr>
                  <w:r w:rsidRPr="00B53AF1">
                    <w:rPr>
                      <w:rFonts w:eastAsia="Times New Roman" w:cs="Arial"/>
                      <w:b/>
                      <w:bCs/>
                      <w:color w:val="000000"/>
                      <w:sz w:val="16"/>
                      <w:szCs w:val="16"/>
                      <w:lang w:eastAsia="es-UY"/>
                    </w:rPr>
                    <w:t xml:space="preserve">Total </w:t>
                  </w:r>
                </w:p>
              </w:tc>
              <w:tc>
                <w:tcPr>
                  <w:tcW w:w="1310" w:type="dxa"/>
                  <w:tcBorders>
                    <w:top w:val="nil"/>
                    <w:left w:val="nil"/>
                    <w:bottom w:val="single" w:sz="8" w:space="0" w:color="auto"/>
                    <w:right w:val="single" w:sz="8" w:space="0" w:color="auto"/>
                  </w:tcBorders>
                  <w:shd w:val="clear" w:color="auto" w:fill="auto"/>
                  <w:vAlign w:val="center"/>
                  <w:hideMark/>
                </w:tcPr>
                <w:p w14:paraId="6F24D38E"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72D4E44C"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6.198.401</w:t>
                  </w:r>
                </w:p>
              </w:tc>
              <w:tc>
                <w:tcPr>
                  <w:tcW w:w="858" w:type="dxa"/>
                  <w:tcBorders>
                    <w:top w:val="nil"/>
                    <w:left w:val="nil"/>
                    <w:bottom w:val="single" w:sz="8" w:space="0" w:color="auto"/>
                    <w:right w:val="single" w:sz="8" w:space="0" w:color="auto"/>
                  </w:tcBorders>
                  <w:shd w:val="clear" w:color="auto" w:fill="auto"/>
                  <w:vAlign w:val="center"/>
                  <w:hideMark/>
                </w:tcPr>
                <w:p w14:paraId="6C471F3C"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0</w:t>
                  </w:r>
                </w:p>
              </w:tc>
              <w:tc>
                <w:tcPr>
                  <w:tcW w:w="1310" w:type="dxa"/>
                  <w:tcBorders>
                    <w:top w:val="nil"/>
                    <w:left w:val="nil"/>
                    <w:bottom w:val="single" w:sz="8" w:space="0" w:color="auto"/>
                    <w:right w:val="single" w:sz="8" w:space="0" w:color="auto"/>
                  </w:tcBorders>
                  <w:shd w:val="clear" w:color="auto" w:fill="auto"/>
                  <w:vAlign w:val="center"/>
                  <w:hideMark/>
                </w:tcPr>
                <w:p w14:paraId="7F8622B9"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6.198.401</w:t>
                  </w:r>
                </w:p>
              </w:tc>
              <w:tc>
                <w:tcPr>
                  <w:tcW w:w="736" w:type="dxa"/>
                  <w:tcBorders>
                    <w:top w:val="nil"/>
                    <w:left w:val="nil"/>
                    <w:bottom w:val="single" w:sz="8" w:space="0" w:color="auto"/>
                    <w:right w:val="single" w:sz="8" w:space="0" w:color="auto"/>
                  </w:tcBorders>
                  <w:shd w:val="clear" w:color="auto" w:fill="auto"/>
                  <w:vAlign w:val="center"/>
                  <w:hideMark/>
                </w:tcPr>
                <w:p w14:paraId="57EF22FE"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100%</w:t>
                  </w:r>
                </w:p>
              </w:tc>
              <w:tc>
                <w:tcPr>
                  <w:tcW w:w="1145" w:type="dxa"/>
                  <w:tcBorders>
                    <w:top w:val="nil"/>
                    <w:left w:val="nil"/>
                    <w:bottom w:val="single" w:sz="8" w:space="0" w:color="auto"/>
                    <w:right w:val="single" w:sz="8" w:space="0" w:color="auto"/>
                  </w:tcBorders>
                  <w:shd w:val="clear" w:color="auto" w:fill="auto"/>
                  <w:vAlign w:val="center"/>
                  <w:hideMark/>
                </w:tcPr>
                <w:p w14:paraId="0C1E59FF"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val="es-UY" w:eastAsia="es-UY"/>
                    </w:rPr>
                    <w:t>156.165</w:t>
                  </w:r>
                </w:p>
              </w:tc>
              <w:tc>
                <w:tcPr>
                  <w:tcW w:w="1310" w:type="dxa"/>
                  <w:tcBorders>
                    <w:top w:val="nil"/>
                    <w:left w:val="nil"/>
                    <w:bottom w:val="single" w:sz="8" w:space="0" w:color="auto"/>
                    <w:right w:val="single" w:sz="8" w:space="0" w:color="auto"/>
                  </w:tcBorders>
                  <w:shd w:val="clear" w:color="auto" w:fill="auto"/>
                  <w:vAlign w:val="center"/>
                  <w:hideMark/>
                </w:tcPr>
                <w:p w14:paraId="036F3873" w14:textId="77777777" w:rsidR="003A6C90" w:rsidRPr="00B53AF1" w:rsidRDefault="003A6C90" w:rsidP="003A6C90">
                  <w:pPr>
                    <w:jc w:val="right"/>
                    <w:rPr>
                      <w:rFonts w:eastAsia="Times New Roman" w:cs="Arial"/>
                      <w:color w:val="000000"/>
                      <w:sz w:val="16"/>
                      <w:szCs w:val="16"/>
                      <w:lang w:val="es-UY" w:eastAsia="es-UY"/>
                    </w:rPr>
                  </w:pPr>
                  <w:r w:rsidRPr="00B53AF1">
                    <w:rPr>
                      <w:rFonts w:eastAsia="Times New Roman" w:cs="Arial"/>
                      <w:color w:val="000000"/>
                      <w:sz w:val="16"/>
                      <w:szCs w:val="16"/>
                      <w:lang w:eastAsia="es-UY"/>
                    </w:rPr>
                    <w:t>6.042.236</w:t>
                  </w:r>
                </w:p>
              </w:tc>
            </w:tr>
          </w:tbl>
          <w:p w14:paraId="7AEDB35F" w14:textId="77777777" w:rsidR="003A6C90" w:rsidRPr="00274920" w:rsidRDefault="003A6C90" w:rsidP="003A6C90">
            <w:pPr>
              <w:pStyle w:val="APCEstilo"/>
              <w:rPr>
                <w:rFonts w:cstheme="majorBidi"/>
                <w:i w:val="0"/>
                <w:iCs w:val="0"/>
                <w:szCs w:val="24"/>
                <w:lang w:eastAsia="es-UY"/>
              </w:rPr>
            </w:pPr>
          </w:p>
          <w:bookmarkEnd w:id="10"/>
          <w:p w14:paraId="19B4C847" w14:textId="59E7E626" w:rsidR="003A6C90" w:rsidRPr="00821DD4" w:rsidRDefault="003A6C90" w:rsidP="00CB36E6">
            <w:pPr>
              <w:pStyle w:val="CommentText"/>
              <w:rPr>
                <w:b/>
                <w:bCs/>
                <w:iCs/>
                <w:color w:val="000000" w:themeColor="text1"/>
                <w:highlight w:val="red"/>
              </w:rPr>
            </w:pPr>
          </w:p>
        </w:tc>
      </w:tr>
      <w:tr w:rsidR="00813661" w:rsidRPr="006A7F95" w14:paraId="505D8B76" w14:textId="77777777" w:rsidTr="00422369">
        <w:trPr>
          <w:trHeight w:val="360"/>
        </w:trPr>
        <w:tc>
          <w:tcPr>
            <w:tcW w:w="9242" w:type="dxa"/>
            <w:shd w:val="clear" w:color="auto" w:fill="auto"/>
          </w:tcPr>
          <w:p w14:paraId="119E0E74" w14:textId="77777777" w:rsidR="00813661" w:rsidRPr="00813661" w:rsidRDefault="00813661" w:rsidP="00CB36E6">
            <w:pPr>
              <w:pStyle w:val="CommentText"/>
              <w:rPr>
                <w:b/>
                <w:bCs/>
                <w:iCs/>
                <w:color w:val="000000" w:themeColor="text1"/>
              </w:rPr>
            </w:pPr>
            <w:r w:rsidRPr="00813661">
              <w:rPr>
                <w:b/>
                <w:bCs/>
                <w:iCs/>
                <w:color w:val="000000" w:themeColor="text1"/>
              </w:rPr>
              <w:lastRenderedPageBreak/>
              <w:t>Verra Response:</w:t>
            </w:r>
          </w:p>
          <w:p w14:paraId="57DCE582" w14:textId="2CE0525E" w:rsidR="00813661" w:rsidRPr="00813661" w:rsidRDefault="00813661" w:rsidP="00CB36E6">
            <w:pPr>
              <w:pStyle w:val="CommentText"/>
              <w:rPr>
                <w:iCs/>
                <w:color w:val="000000" w:themeColor="text1"/>
                <w:highlight w:val="red"/>
              </w:rPr>
            </w:pPr>
            <w:r w:rsidRPr="00813661">
              <w:rPr>
                <w:iCs/>
                <w:color w:val="000000" w:themeColor="text1"/>
              </w:rPr>
              <w:t>Upon review of the monitoring report the updates provided were deemed sufficient to close this finding. No further response is required.</w:t>
            </w:r>
          </w:p>
        </w:tc>
      </w:tr>
    </w:tbl>
    <w:p w14:paraId="70C58B43" w14:textId="338C6AB1" w:rsidR="00150C08" w:rsidRDefault="00150C08" w:rsidP="00F85110">
      <w:pPr>
        <w:rPr>
          <w:color w:val="000000" w:themeColor="text1"/>
          <w:sz w:val="21"/>
          <w:szCs w:val="21"/>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A5901" w:rsidRPr="006A7F95" w14:paraId="32827932" w14:textId="77777777" w:rsidTr="00B6668E">
        <w:tc>
          <w:tcPr>
            <w:tcW w:w="9242" w:type="dxa"/>
            <w:shd w:val="clear" w:color="auto" w:fill="auto"/>
          </w:tcPr>
          <w:p w14:paraId="044BC079" w14:textId="77777777" w:rsidR="008A5901" w:rsidRPr="006A7F95" w:rsidRDefault="008A5901" w:rsidP="00B6668E">
            <w:pPr>
              <w:widowControl w:val="0"/>
              <w:spacing w:before="120" w:after="120"/>
              <w:rPr>
                <w:b/>
                <w:iCs/>
                <w:color w:val="000000" w:themeColor="text1"/>
              </w:rPr>
            </w:pPr>
            <w:r w:rsidRPr="006A7F95">
              <w:rPr>
                <w:rStyle w:val="SubtleEmphasis"/>
                <w:b/>
                <w:i w:val="0"/>
                <w:color w:val="000000" w:themeColor="text1"/>
              </w:rPr>
              <w:t>Finding 15</w:t>
            </w:r>
          </w:p>
          <w:p w14:paraId="692394AE" w14:textId="77777777" w:rsidR="008A5901" w:rsidRPr="006A7F95" w:rsidRDefault="008A5901" w:rsidP="00B6668E">
            <w:pPr>
              <w:widowControl w:val="0"/>
              <w:spacing w:before="120" w:after="120"/>
              <w:jc w:val="both"/>
              <w:rPr>
                <w:i/>
                <w:iCs/>
                <w:color w:val="000000" w:themeColor="text1"/>
              </w:rPr>
            </w:pPr>
            <w:r w:rsidRPr="006A7F95">
              <w:rPr>
                <w:iCs/>
                <w:color w:val="000000" w:themeColor="text1"/>
              </w:rPr>
              <w:t xml:space="preserve">Per Section 3.3 of the </w:t>
            </w:r>
            <w:r w:rsidRPr="006A7F95">
              <w:rPr>
                <w:i/>
                <w:iCs/>
                <w:color w:val="000000" w:themeColor="text1"/>
              </w:rPr>
              <w:t xml:space="preserve">CCB Project Description Template, v3.0 </w:t>
            </w:r>
          </w:p>
          <w:p w14:paraId="150BD64B" w14:textId="77777777" w:rsidR="008A5901" w:rsidRPr="006A7F95" w:rsidRDefault="008A5901" w:rsidP="00B6668E">
            <w:pPr>
              <w:widowControl w:val="0"/>
              <w:spacing w:before="120" w:after="120"/>
              <w:ind w:left="720"/>
              <w:jc w:val="both"/>
              <w:rPr>
                <w:iCs/>
                <w:color w:val="000000" w:themeColor="text1"/>
              </w:rPr>
            </w:pPr>
            <w:r w:rsidRPr="006A7F95">
              <w:rPr>
                <w:iCs/>
                <w:color w:val="000000" w:themeColor="text1"/>
              </w:rPr>
              <w:t>“Identify any project description deviations applied to the project and describe the steps taken to validate each deviation. Assess whether the proposed deviation impacts any of the following, documenting the assessment of each separately:</w:t>
            </w:r>
          </w:p>
          <w:p w14:paraId="0228B120" w14:textId="77777777" w:rsidR="008A5901" w:rsidRPr="006A7F95" w:rsidRDefault="008A5901" w:rsidP="00B6668E">
            <w:pPr>
              <w:pStyle w:val="ListParagraph"/>
              <w:widowControl w:val="0"/>
              <w:numPr>
                <w:ilvl w:val="0"/>
                <w:numId w:val="24"/>
              </w:numPr>
              <w:spacing w:before="120" w:after="120"/>
              <w:jc w:val="both"/>
              <w:rPr>
                <w:iCs/>
                <w:color w:val="000000" w:themeColor="text1"/>
              </w:rPr>
            </w:pPr>
            <w:r w:rsidRPr="006A7F95">
              <w:rPr>
                <w:iCs/>
                <w:color w:val="000000" w:themeColor="text1"/>
              </w:rPr>
              <w:t>The applicability of the methodology.</w:t>
            </w:r>
          </w:p>
          <w:p w14:paraId="6E1FBCBD" w14:textId="77777777" w:rsidR="008A5901" w:rsidRPr="006A7F95" w:rsidRDefault="008A5901" w:rsidP="00B6668E">
            <w:pPr>
              <w:pStyle w:val="ListParagraph"/>
              <w:widowControl w:val="0"/>
              <w:numPr>
                <w:ilvl w:val="0"/>
                <w:numId w:val="24"/>
              </w:numPr>
              <w:spacing w:before="120" w:after="120"/>
              <w:jc w:val="both"/>
              <w:rPr>
                <w:iCs/>
                <w:color w:val="000000" w:themeColor="text1"/>
              </w:rPr>
            </w:pPr>
            <w:r w:rsidRPr="006A7F95">
              <w:rPr>
                <w:iCs/>
                <w:color w:val="000000" w:themeColor="text1"/>
              </w:rPr>
              <w:t>Additionality.</w:t>
            </w:r>
          </w:p>
          <w:p w14:paraId="52988DA1" w14:textId="77777777" w:rsidR="008A5901" w:rsidRPr="006A7F95" w:rsidRDefault="008A5901" w:rsidP="00B6668E">
            <w:pPr>
              <w:pStyle w:val="ListParagraph"/>
              <w:widowControl w:val="0"/>
              <w:numPr>
                <w:ilvl w:val="0"/>
                <w:numId w:val="24"/>
              </w:numPr>
              <w:spacing w:before="120" w:after="120"/>
              <w:jc w:val="both"/>
              <w:rPr>
                <w:iCs/>
                <w:color w:val="000000" w:themeColor="text1"/>
              </w:rPr>
            </w:pPr>
            <w:r w:rsidRPr="006A7F95">
              <w:rPr>
                <w:iCs/>
                <w:color w:val="000000" w:themeColor="text1"/>
              </w:rPr>
              <w:t>The appropriateness of the baseline/without-project scenario.</w:t>
            </w:r>
          </w:p>
          <w:p w14:paraId="417E4AB5" w14:textId="77777777" w:rsidR="008A5901" w:rsidRPr="006A7F95" w:rsidRDefault="008A5901" w:rsidP="00B6668E">
            <w:pPr>
              <w:widowControl w:val="0"/>
              <w:spacing w:before="120" w:after="120"/>
              <w:ind w:left="720"/>
              <w:jc w:val="both"/>
              <w:rPr>
                <w:iCs/>
                <w:color w:val="000000" w:themeColor="text1"/>
              </w:rPr>
            </w:pPr>
            <w:r w:rsidRPr="006A7F95">
              <w:rPr>
                <w:iCs/>
                <w:color w:val="000000" w:themeColor="text1"/>
              </w:rPr>
              <w:t xml:space="preserve">Provide an assessment of whether each deviation is appropriately described and justified, and whether the project remains in compliance with the CCB Version 3 and VCS rules. </w:t>
            </w:r>
          </w:p>
          <w:p w14:paraId="2504C6D7" w14:textId="77777777" w:rsidR="008A5901" w:rsidRPr="006A7F95" w:rsidRDefault="008A5901" w:rsidP="00B6668E">
            <w:pPr>
              <w:widowControl w:val="0"/>
              <w:spacing w:before="120" w:after="120"/>
              <w:ind w:left="720"/>
              <w:jc w:val="both"/>
              <w:rPr>
                <w:iCs/>
                <w:color w:val="000000" w:themeColor="text1"/>
              </w:rPr>
            </w:pPr>
            <w:r w:rsidRPr="006A7F95">
              <w:rPr>
                <w:iCs/>
                <w:color w:val="000000" w:themeColor="text1"/>
              </w:rPr>
              <w:t>Provide an overall conclusion regarding whether each project description deviation is valid”</w:t>
            </w:r>
          </w:p>
          <w:p w14:paraId="434CEBB7"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 xml:space="preserve">Section 3.3 of the verification report states </w:t>
            </w:r>
          </w:p>
          <w:p w14:paraId="78FB9B80" w14:textId="77777777" w:rsidR="008A5901" w:rsidRPr="006A7F95" w:rsidRDefault="008A5901" w:rsidP="00B6668E">
            <w:pPr>
              <w:widowControl w:val="0"/>
              <w:spacing w:before="120" w:after="120"/>
              <w:ind w:left="720"/>
              <w:jc w:val="both"/>
              <w:rPr>
                <w:iCs/>
                <w:color w:val="000000" w:themeColor="text1"/>
              </w:rPr>
            </w:pPr>
            <w:r w:rsidRPr="006A7F95">
              <w:rPr>
                <w:iCs/>
                <w:color w:val="000000" w:themeColor="text1"/>
              </w:rPr>
              <w:t>“SCS confirmed through review of ownership and sale documentation that the area which had been planted with E. globulus and E. maidenii was sold, and not included in project.</w:t>
            </w:r>
          </w:p>
          <w:p w14:paraId="67897D67" w14:textId="77777777" w:rsidR="008A5901" w:rsidRPr="006A7F95" w:rsidRDefault="008A5901" w:rsidP="00B6668E">
            <w:pPr>
              <w:widowControl w:val="0"/>
              <w:spacing w:before="120" w:after="120"/>
              <w:ind w:left="720"/>
              <w:jc w:val="both"/>
              <w:rPr>
                <w:iCs/>
                <w:color w:val="000000" w:themeColor="text1"/>
              </w:rPr>
            </w:pPr>
            <w:r w:rsidRPr="006A7F95">
              <w:rPr>
                <w:iCs/>
                <w:color w:val="000000" w:themeColor="text1"/>
              </w:rPr>
              <w:t>SCS also confirmed through the review of project documentation that the litter and dead wood pools were not monitored, and instead the tool “Estimation of carbon stocks and change in carbon stocks in dead wood and litter in A/R CDM project activities” was applied. This application was appropriate given the conservative default factors used.”</w:t>
            </w:r>
          </w:p>
          <w:p w14:paraId="209CB4A8"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 xml:space="preserve">However, the project description and monitoring report omit reference to these project description </w:t>
            </w:r>
            <w:r w:rsidRPr="006A7F95">
              <w:rPr>
                <w:iCs/>
                <w:color w:val="000000" w:themeColor="text1"/>
              </w:rPr>
              <w:lastRenderedPageBreak/>
              <w:t xml:space="preserve">deviations. </w:t>
            </w:r>
          </w:p>
          <w:p w14:paraId="36CB5B83"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 xml:space="preserve">As such, the project proponent is requested to update the project description and monitoring report with consideration of the above project description deviations. </w:t>
            </w:r>
          </w:p>
        </w:tc>
      </w:tr>
      <w:tr w:rsidR="008A5901" w:rsidRPr="006A7F95" w14:paraId="39555064" w14:textId="77777777" w:rsidTr="00B6668E">
        <w:trPr>
          <w:trHeight w:val="360"/>
        </w:trPr>
        <w:tc>
          <w:tcPr>
            <w:tcW w:w="9242" w:type="dxa"/>
            <w:shd w:val="clear" w:color="auto" w:fill="auto"/>
          </w:tcPr>
          <w:p w14:paraId="52704D60" w14:textId="35AE6E1A" w:rsidR="008A5901" w:rsidRPr="006A7F95" w:rsidRDefault="008A5901" w:rsidP="00B6668E">
            <w:pPr>
              <w:widowControl w:val="0"/>
              <w:tabs>
                <w:tab w:val="left" w:pos="2580"/>
              </w:tabs>
              <w:spacing w:before="120" w:after="120"/>
              <w:rPr>
                <w:b/>
                <w:bCs/>
                <w:iCs/>
                <w:color w:val="000000" w:themeColor="text1"/>
              </w:rPr>
            </w:pPr>
            <w:r w:rsidRPr="006A7F95">
              <w:rPr>
                <w:b/>
                <w:bCs/>
                <w:iCs/>
                <w:color w:val="000000" w:themeColor="text1"/>
              </w:rPr>
              <w:lastRenderedPageBreak/>
              <w:t xml:space="preserve">VVB Response: Project Proponent </w:t>
            </w:r>
            <w:r w:rsidR="00813661" w:rsidRPr="006A7F95">
              <w:rPr>
                <w:b/>
                <w:bCs/>
                <w:iCs/>
                <w:color w:val="000000" w:themeColor="text1"/>
              </w:rPr>
              <w:t>Response</w:t>
            </w:r>
            <w:r w:rsidRPr="006A7F95">
              <w:rPr>
                <w:b/>
                <w:bCs/>
                <w:iCs/>
                <w:color w:val="000000" w:themeColor="text1"/>
              </w:rPr>
              <w:t>: “</w:t>
            </w:r>
            <w:r w:rsidRPr="006A7F95">
              <w:rPr>
                <w:iCs/>
                <w:color w:val="000000" w:themeColor="text1"/>
              </w:rPr>
              <w:t xml:space="preserve">The monitoring report uploaded in </w:t>
            </w:r>
            <w:proofErr w:type="spellStart"/>
            <w:r w:rsidRPr="006A7F95">
              <w:rPr>
                <w:iCs/>
                <w:color w:val="000000" w:themeColor="text1"/>
              </w:rPr>
              <w:t>Verra´s</w:t>
            </w:r>
            <w:proofErr w:type="spellEnd"/>
            <w:r w:rsidRPr="006A7F95">
              <w:rPr>
                <w:iCs/>
                <w:color w:val="000000" w:themeColor="text1"/>
              </w:rPr>
              <w:t xml:space="preserve"> site was NOT the final version. New Version of the report was uploaded showing a total area under management of 18,576 ha. Please see sections 2.2.1, 2.2.3 and 2.2.4 where the ownership change that occurred in 1.708 hectares is explained.”</w:t>
            </w:r>
          </w:p>
        </w:tc>
      </w:tr>
      <w:tr w:rsidR="008A5901" w:rsidRPr="006A7F95" w14:paraId="76C2C85B" w14:textId="77777777" w:rsidTr="00B6668E">
        <w:trPr>
          <w:trHeight w:val="360"/>
        </w:trPr>
        <w:tc>
          <w:tcPr>
            <w:tcW w:w="9242" w:type="dxa"/>
            <w:shd w:val="clear" w:color="auto" w:fill="auto"/>
          </w:tcPr>
          <w:p w14:paraId="18F9D11D" w14:textId="77777777" w:rsidR="008A5901" w:rsidRPr="007212D2" w:rsidRDefault="008A5901" w:rsidP="00B6668E">
            <w:pPr>
              <w:widowControl w:val="0"/>
              <w:tabs>
                <w:tab w:val="left" w:pos="2580"/>
              </w:tabs>
              <w:spacing w:before="120" w:after="120"/>
              <w:rPr>
                <w:b/>
                <w:bCs/>
                <w:iCs/>
                <w:color w:val="000000" w:themeColor="text1"/>
              </w:rPr>
            </w:pPr>
            <w:r w:rsidRPr="00813661">
              <w:rPr>
                <w:b/>
                <w:bCs/>
                <w:iCs/>
                <w:color w:val="000000" w:themeColor="text1"/>
              </w:rPr>
              <w:t>Verra Response:</w:t>
            </w:r>
          </w:p>
          <w:p w14:paraId="42D815A2" w14:textId="77777777" w:rsidR="008A5901" w:rsidRPr="006A7F95" w:rsidRDefault="008A5901" w:rsidP="00B6668E">
            <w:pPr>
              <w:widowControl w:val="0"/>
              <w:tabs>
                <w:tab w:val="left" w:pos="2580"/>
              </w:tabs>
              <w:spacing w:before="120" w:after="120"/>
              <w:rPr>
                <w:b/>
                <w:bCs/>
                <w:iCs/>
                <w:color w:val="000000" w:themeColor="text1"/>
              </w:rPr>
            </w:pPr>
            <w:r>
              <w:rPr>
                <w:bCs/>
                <w:iCs/>
                <w:color w:val="000000" w:themeColor="text1"/>
              </w:rPr>
              <w:t>Upon review of the project description, the updates provided were deemed sufficient to close this finding. No further response is required.</w:t>
            </w:r>
          </w:p>
        </w:tc>
      </w:tr>
    </w:tbl>
    <w:p w14:paraId="298D4977" w14:textId="77777777" w:rsidR="008A5901" w:rsidRPr="006A7F95" w:rsidRDefault="008A5901" w:rsidP="008A5901">
      <w:pPr>
        <w:rPr>
          <w:color w:val="000000" w:themeColor="text1"/>
          <w:sz w:val="21"/>
          <w:szCs w:val="21"/>
          <w:lang w:val="en-US"/>
        </w:rPr>
      </w:pPr>
    </w:p>
    <w:p w14:paraId="2C481E31" w14:textId="77777777" w:rsidR="008A5901" w:rsidRPr="006A7F95" w:rsidRDefault="008A5901" w:rsidP="008A5901">
      <w:pPr>
        <w:pStyle w:val="Heading1"/>
        <w:keepNext w:val="0"/>
        <w:widowControl w:val="0"/>
        <w:numPr>
          <w:ilvl w:val="0"/>
          <w:numId w:val="2"/>
        </w:numPr>
        <w:ind w:hanging="720"/>
        <w:rPr>
          <w:color w:val="000000" w:themeColor="text1"/>
        </w:rPr>
      </w:pPr>
      <w:r w:rsidRPr="006A7F95">
        <w:rPr>
          <w:color w:val="000000" w:themeColor="text1"/>
        </w:rPr>
        <w:t xml:space="preserve">Minor Findings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A5901" w:rsidRPr="006A7F95" w14:paraId="440910FD" w14:textId="77777777" w:rsidTr="00B6668E">
        <w:tc>
          <w:tcPr>
            <w:tcW w:w="9242" w:type="dxa"/>
            <w:shd w:val="clear" w:color="auto" w:fill="auto"/>
          </w:tcPr>
          <w:p w14:paraId="65BB0DF9" w14:textId="77777777" w:rsidR="008A5901" w:rsidRPr="006A7F95" w:rsidRDefault="008A5901" w:rsidP="00B6668E">
            <w:pPr>
              <w:widowControl w:val="0"/>
              <w:spacing w:before="120" w:after="120"/>
              <w:rPr>
                <w:b/>
                <w:iCs/>
                <w:color w:val="000000" w:themeColor="text1"/>
              </w:rPr>
            </w:pPr>
            <w:r w:rsidRPr="006A7F95">
              <w:rPr>
                <w:rStyle w:val="SubtleEmphasis"/>
                <w:b/>
                <w:i w:val="0"/>
                <w:color w:val="000000" w:themeColor="text1"/>
              </w:rPr>
              <w:t>Finding 1</w:t>
            </w:r>
          </w:p>
          <w:p w14:paraId="5413F0EF"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 xml:space="preserve">Per Section G1.5 of the </w:t>
            </w:r>
            <w:r w:rsidRPr="006A7F95">
              <w:rPr>
                <w:i/>
                <w:iCs/>
                <w:color w:val="000000" w:themeColor="text1"/>
              </w:rPr>
              <w:t xml:space="preserve">Climate, Community, and Biodiversity Standards, v3.1 </w:t>
            </w:r>
            <w:r w:rsidRPr="006A7F95">
              <w:rPr>
                <w:iCs/>
                <w:color w:val="000000" w:themeColor="text1"/>
              </w:rPr>
              <w:t>“Explain the process of stakeholder identification and analysis used to identify communities, community groups and other stakeholders.”</w:t>
            </w:r>
          </w:p>
          <w:p w14:paraId="1C0ED4BF"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 xml:space="preserve">Section 2.1.6 of the project description identifies the VCSA as a stakeholder, however, the VCSA no longer exists having been replaced by Verra. </w:t>
            </w:r>
          </w:p>
          <w:p w14:paraId="000467A7" w14:textId="77777777" w:rsidR="008A5901" w:rsidRPr="006A7F95" w:rsidRDefault="008A5901" w:rsidP="00B6668E">
            <w:pPr>
              <w:widowControl w:val="0"/>
              <w:spacing w:before="120" w:after="120"/>
              <w:jc w:val="both"/>
              <w:rPr>
                <w:iCs/>
                <w:color w:val="000000" w:themeColor="text1"/>
              </w:rPr>
            </w:pPr>
            <w:r w:rsidRPr="006A7F95">
              <w:rPr>
                <w:iCs/>
                <w:color w:val="000000" w:themeColor="text1"/>
              </w:rPr>
              <w:t xml:space="preserve">Please see new version of PD. </w:t>
            </w:r>
          </w:p>
        </w:tc>
      </w:tr>
      <w:tr w:rsidR="008A5901" w:rsidRPr="006A7F95" w14:paraId="46C9C611" w14:textId="77777777" w:rsidTr="00B6668E">
        <w:tc>
          <w:tcPr>
            <w:tcW w:w="9242" w:type="dxa"/>
            <w:shd w:val="clear" w:color="auto" w:fill="auto"/>
          </w:tcPr>
          <w:p w14:paraId="783243C2" w14:textId="77777777" w:rsidR="008A5901" w:rsidRPr="006A7F95" w:rsidRDefault="008A5901" w:rsidP="00B6668E">
            <w:pPr>
              <w:widowControl w:val="0"/>
              <w:spacing w:before="120" w:after="120"/>
              <w:rPr>
                <w:b/>
                <w:iCs/>
                <w:color w:val="000000" w:themeColor="text1"/>
              </w:rPr>
            </w:pPr>
            <w:r w:rsidRPr="006A7F95">
              <w:rPr>
                <w:rStyle w:val="SubtleEmphasis"/>
                <w:b/>
                <w:i w:val="0"/>
                <w:color w:val="000000" w:themeColor="text1"/>
              </w:rPr>
              <w:t xml:space="preserve">Finding </w:t>
            </w:r>
            <w:r>
              <w:rPr>
                <w:rStyle w:val="SubtleEmphasis"/>
                <w:b/>
                <w:i w:val="0"/>
                <w:color w:val="000000" w:themeColor="text1"/>
              </w:rPr>
              <w:t>2</w:t>
            </w:r>
          </w:p>
          <w:p w14:paraId="3B5E6C01" w14:textId="77777777" w:rsidR="008A5901" w:rsidRDefault="008A5901" w:rsidP="00B6668E">
            <w:pPr>
              <w:widowControl w:val="0"/>
              <w:spacing w:before="120" w:after="120"/>
              <w:jc w:val="both"/>
              <w:rPr>
                <w:iCs/>
                <w:color w:val="000000" w:themeColor="text1"/>
              </w:rPr>
            </w:pPr>
            <w:r w:rsidRPr="006A7F95">
              <w:rPr>
                <w:iCs/>
                <w:color w:val="000000" w:themeColor="text1"/>
              </w:rPr>
              <w:t xml:space="preserve">Per Section </w:t>
            </w:r>
            <w:r>
              <w:rPr>
                <w:iCs/>
                <w:color w:val="000000" w:themeColor="text1"/>
              </w:rPr>
              <w:t xml:space="preserve">4.1.13 of the </w:t>
            </w:r>
            <w:r>
              <w:rPr>
                <w:i/>
                <w:iCs/>
                <w:color w:val="000000" w:themeColor="text1"/>
              </w:rPr>
              <w:t xml:space="preserve">VCS Standard, v4.0 </w:t>
            </w:r>
            <w:r>
              <w:rPr>
                <w:iCs/>
                <w:color w:val="000000" w:themeColor="text1"/>
              </w:rPr>
              <w:t>“</w:t>
            </w:r>
            <w:r w:rsidRPr="008A5901">
              <w:rPr>
                <w:iCs/>
                <w:color w:val="000000" w:themeColor="text1"/>
              </w:rPr>
              <w:t>The validation/verification body shall use the VCS Validation Report Template, an approved combined validation report template available on the Verra website, or an approved GHG program validation report template where the project is registered under an approved GHG program, as appropriate, and adhere to all instructional text within the template.</w:t>
            </w:r>
            <w:r>
              <w:rPr>
                <w:iCs/>
                <w:color w:val="000000" w:themeColor="text1"/>
              </w:rPr>
              <w:t>”</w:t>
            </w:r>
          </w:p>
          <w:p w14:paraId="30622606" w14:textId="77777777" w:rsidR="008A5901" w:rsidRDefault="008A5901" w:rsidP="00B6668E">
            <w:pPr>
              <w:widowControl w:val="0"/>
              <w:spacing w:before="120" w:after="120"/>
              <w:jc w:val="both"/>
              <w:rPr>
                <w:iCs/>
                <w:color w:val="000000" w:themeColor="text1"/>
              </w:rPr>
            </w:pPr>
            <w:r>
              <w:rPr>
                <w:iCs/>
                <w:color w:val="000000" w:themeColor="text1"/>
              </w:rPr>
              <w:t>Verra notes that the VVB, SCS Global, submitted a project review report in pdf format. Further, when a Microsoft Word format was requested, certain findings were removed.</w:t>
            </w:r>
          </w:p>
          <w:p w14:paraId="40598ED8" w14:textId="77777777" w:rsidR="008A5901" w:rsidRPr="006A7F95" w:rsidRDefault="008A5901" w:rsidP="00B6668E">
            <w:pPr>
              <w:widowControl w:val="0"/>
              <w:spacing w:before="120" w:after="120"/>
              <w:jc w:val="both"/>
              <w:rPr>
                <w:iCs/>
                <w:color w:val="000000" w:themeColor="text1"/>
              </w:rPr>
            </w:pPr>
            <w:r>
              <w:rPr>
                <w:iCs/>
                <w:color w:val="000000" w:themeColor="text1"/>
              </w:rPr>
              <w:t>Please submit all documents in editable format with no modifications.</w:t>
            </w:r>
          </w:p>
        </w:tc>
      </w:tr>
    </w:tbl>
    <w:p w14:paraId="0C840266" w14:textId="696EC8A2" w:rsidR="00DF5DBF" w:rsidRPr="006A7F95" w:rsidRDefault="00605FE0" w:rsidP="00CF017E">
      <w:pPr>
        <w:pStyle w:val="Heading1"/>
        <w:ind w:left="720" w:hanging="720"/>
        <w:rPr>
          <w:rStyle w:val="SubtleEmphasis"/>
          <w:i w:val="0"/>
          <w:iCs w:val="0"/>
          <w:color w:val="000000" w:themeColor="text1"/>
        </w:rPr>
      </w:pPr>
      <w:r w:rsidRPr="006A7F95">
        <w:rPr>
          <w:rStyle w:val="SubtleEmphasis"/>
          <w:i w:val="0"/>
          <w:iCs w:val="0"/>
          <w:color w:val="000000" w:themeColor="text1"/>
        </w:rPr>
        <w:t>Assessment C</w:t>
      </w:r>
      <w:r w:rsidR="005F6342" w:rsidRPr="006A7F95">
        <w:rPr>
          <w:rStyle w:val="SubtleEmphasis"/>
          <w:i w:val="0"/>
          <w:iCs w:val="0"/>
          <w:color w:val="000000" w:themeColor="text1"/>
        </w:rPr>
        <w:t>onclusion</w:t>
      </w:r>
    </w:p>
    <w:p w14:paraId="57285AEA" w14:textId="232B1CEF" w:rsidR="007D7C85" w:rsidRPr="006A7F95" w:rsidRDefault="00BB217C" w:rsidP="00EA5F0E">
      <w:pPr>
        <w:widowControl w:val="0"/>
        <w:rPr>
          <w:color w:val="000000" w:themeColor="text1"/>
        </w:rPr>
      </w:pPr>
      <w:r w:rsidRPr="006A7F95">
        <w:rPr>
          <w:color w:val="000000" w:themeColor="text1"/>
        </w:rPr>
        <w:t xml:space="preserve">On </w:t>
      </w:r>
      <w:r w:rsidR="00082E4A" w:rsidRPr="006A7F95">
        <w:rPr>
          <w:color w:val="000000" w:themeColor="text1"/>
        </w:rPr>
        <w:t>28</w:t>
      </w:r>
      <w:r w:rsidR="00105472" w:rsidRPr="006A7F95">
        <w:rPr>
          <w:color w:val="000000" w:themeColor="text1"/>
        </w:rPr>
        <w:t xml:space="preserve"> October</w:t>
      </w:r>
      <w:r w:rsidR="002D37A1" w:rsidRPr="006A7F95">
        <w:rPr>
          <w:color w:val="000000" w:themeColor="text1"/>
        </w:rPr>
        <w:t xml:space="preserve"> 202</w:t>
      </w:r>
      <w:r w:rsidR="00180302" w:rsidRPr="006A7F95">
        <w:rPr>
          <w:color w:val="000000" w:themeColor="text1"/>
        </w:rPr>
        <w:t>0</w:t>
      </w:r>
      <w:r w:rsidR="00440E0C" w:rsidRPr="006A7F95">
        <w:rPr>
          <w:color w:val="000000" w:themeColor="text1"/>
        </w:rPr>
        <w:t>,</w:t>
      </w:r>
      <w:r w:rsidR="000F1BCA" w:rsidRPr="006A7F95">
        <w:rPr>
          <w:color w:val="000000" w:themeColor="text1"/>
        </w:rPr>
        <w:t xml:space="preserve"> Verra conducted an </w:t>
      </w:r>
      <w:r w:rsidR="00440E0C" w:rsidRPr="006A7F95">
        <w:rPr>
          <w:color w:val="000000" w:themeColor="text1"/>
        </w:rPr>
        <w:t>accuracy review</w:t>
      </w:r>
      <w:r w:rsidR="006F65D9" w:rsidRPr="006A7F95">
        <w:rPr>
          <w:color w:val="000000" w:themeColor="text1"/>
        </w:rPr>
        <w:t xml:space="preserve"> of the </w:t>
      </w:r>
      <w:r w:rsidR="00BA627E" w:rsidRPr="006A7F95">
        <w:rPr>
          <w:i/>
          <w:color w:val="000000" w:themeColor="text1"/>
        </w:rPr>
        <w:t>‘Guanaré’ Forest Plantations on degraded grasslands under extensive grazing</w:t>
      </w:r>
      <w:r w:rsidR="00271DCA" w:rsidRPr="006A7F95">
        <w:rPr>
          <w:rFonts w:cs="Arial"/>
          <w:i/>
          <w:color w:val="000000" w:themeColor="text1"/>
          <w:szCs w:val="20"/>
          <w:lang w:val="en-US"/>
        </w:rPr>
        <w:t xml:space="preserve"> </w:t>
      </w:r>
      <w:r w:rsidR="00440E0C" w:rsidRPr="006A7F95">
        <w:rPr>
          <w:color w:val="000000" w:themeColor="text1"/>
        </w:rPr>
        <w:t>t</w:t>
      </w:r>
      <w:r w:rsidR="000F1BCA" w:rsidRPr="006A7F95">
        <w:rPr>
          <w:color w:val="000000" w:themeColor="text1"/>
        </w:rPr>
        <w:t>he results of which can be found above.</w:t>
      </w:r>
    </w:p>
    <w:p w14:paraId="0BE39EEA" w14:textId="28FF1EC7" w:rsidR="00337C10" w:rsidRDefault="00210CA5" w:rsidP="00EA5F0E">
      <w:pPr>
        <w:widowControl w:val="0"/>
        <w:rPr>
          <w:color w:val="000000" w:themeColor="text1"/>
        </w:rPr>
      </w:pPr>
      <w:r>
        <w:rPr>
          <w:color w:val="000000" w:themeColor="text1"/>
        </w:rPr>
        <w:t>On 25</w:t>
      </w:r>
      <w:r w:rsidR="002A3F87">
        <w:rPr>
          <w:color w:val="000000" w:themeColor="text1"/>
        </w:rPr>
        <w:t xml:space="preserve"> January 2020, Verra reviewed responses to the findings raised and deemed them sufficient to close all but </w:t>
      </w:r>
      <w:r w:rsidR="00B276A3">
        <w:rPr>
          <w:color w:val="000000" w:themeColor="text1"/>
        </w:rPr>
        <w:t xml:space="preserve">eight findings related to the causal relationship between project claims and benefits, benefit permanence of climate and community benefits, information dissemination, stakeholder engagement </w:t>
      </w:r>
      <w:r w:rsidR="00B276A3">
        <w:rPr>
          <w:color w:val="000000" w:themeColor="text1"/>
        </w:rPr>
        <w:lastRenderedPageBreak/>
        <w:t>during validation/verification activities, active stakeholder engagement and adaptive management, community and biodiversity additionality, VVB expertise, and project description deviation documentation.</w:t>
      </w:r>
    </w:p>
    <w:p w14:paraId="5E4C7FFF" w14:textId="34C4A695" w:rsidR="007A3AF0" w:rsidRDefault="007A3AF0" w:rsidP="00EA5F0E">
      <w:pPr>
        <w:widowControl w:val="0"/>
        <w:rPr>
          <w:color w:val="000000" w:themeColor="text1"/>
        </w:rPr>
      </w:pPr>
      <w:r>
        <w:rPr>
          <w:color w:val="000000" w:themeColor="text1"/>
        </w:rPr>
        <w:t xml:space="preserve">On 9 March 2020, Verra reviewed the responses to the findings raised and deemed them sufficient to close all but </w:t>
      </w:r>
      <w:r w:rsidR="009E0267">
        <w:rPr>
          <w:color w:val="000000" w:themeColor="text1"/>
        </w:rPr>
        <w:t>two</w:t>
      </w:r>
      <w:r>
        <w:rPr>
          <w:color w:val="000000" w:themeColor="text1"/>
        </w:rPr>
        <w:t xml:space="preserve"> finding</w:t>
      </w:r>
      <w:r w:rsidR="009E0267">
        <w:rPr>
          <w:color w:val="000000" w:themeColor="text1"/>
        </w:rPr>
        <w:t>s</w:t>
      </w:r>
      <w:r>
        <w:rPr>
          <w:color w:val="000000" w:themeColor="text1"/>
        </w:rPr>
        <w:t xml:space="preserve"> related to </w:t>
      </w:r>
      <w:r w:rsidR="005764FF">
        <w:rPr>
          <w:color w:val="000000" w:themeColor="text1"/>
        </w:rPr>
        <w:t>community benefit permanence</w:t>
      </w:r>
      <w:r w:rsidR="009E0267">
        <w:rPr>
          <w:color w:val="000000" w:themeColor="text1"/>
        </w:rPr>
        <w:t xml:space="preserve"> and the loss event</w:t>
      </w:r>
      <w:r w:rsidR="005764FF">
        <w:rPr>
          <w:color w:val="000000" w:themeColor="text1"/>
        </w:rPr>
        <w:t>.</w:t>
      </w:r>
    </w:p>
    <w:p w14:paraId="77377213" w14:textId="1AF9460D" w:rsidR="00813661" w:rsidRPr="006A7F95" w:rsidRDefault="00813661" w:rsidP="00EA5F0E">
      <w:pPr>
        <w:widowControl w:val="0"/>
        <w:rPr>
          <w:color w:val="000000" w:themeColor="text1"/>
        </w:rPr>
      </w:pPr>
      <w:r>
        <w:rPr>
          <w:color w:val="000000" w:themeColor="text1"/>
        </w:rPr>
        <w:t>On 20 March 2020, Verra reviewed the responses to the findings and deemed them sufficient to close all remaining findings. This review process is now closed.</w:t>
      </w:r>
    </w:p>
    <w:sectPr w:rsidR="00813661" w:rsidRPr="006A7F95" w:rsidSect="000D77C6">
      <w:headerReference w:type="default" r:id="rId20"/>
      <w:footerReference w:type="even" r:id="rId21"/>
      <w:footerReference w:type="default" r:id="rId22"/>
      <w:headerReference w:type="first" r:id="rId23"/>
      <w:type w:val="continuous"/>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83F4E" w14:textId="77777777" w:rsidR="00FE4529" w:rsidRDefault="00FE4529">
      <w:r>
        <w:separator/>
      </w:r>
    </w:p>
  </w:endnote>
  <w:endnote w:type="continuationSeparator" w:id="0">
    <w:p w14:paraId="4E49E08A" w14:textId="77777777" w:rsidR="00FE4529" w:rsidRDefault="00FE4529">
      <w:r>
        <w:continuationSeparator/>
      </w:r>
    </w:p>
  </w:endnote>
  <w:endnote w:type="continuationNotice" w:id="1">
    <w:p w14:paraId="14E494F3" w14:textId="77777777" w:rsidR="00FE4529" w:rsidRDefault="00FE45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04B82" w14:textId="77777777" w:rsidR="002A3F87" w:rsidRDefault="002A3F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4BD7D49" w14:textId="77777777" w:rsidR="002A3F87" w:rsidRDefault="002A3F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F9C76" w14:textId="77777777" w:rsidR="002A3F87" w:rsidRDefault="002A3F87" w:rsidP="004F592D">
    <w:pPr>
      <w:pStyle w:val="Footer"/>
      <w:spacing w:after="0"/>
    </w:pPr>
  </w:p>
  <w:p w14:paraId="54F22A4A" w14:textId="18C7FAA8" w:rsidR="002A3F87" w:rsidRPr="00DF7193" w:rsidRDefault="002A3F87" w:rsidP="00DF7193">
    <w:pPr>
      <w:pStyle w:val="Header"/>
      <w:framePr w:w="321" w:h="301" w:hRule="exact" w:wrap="around" w:vAnchor="text" w:hAnchor="page" w:x="10456" w:y="173"/>
      <w:spacing w:after="0"/>
      <w:jc w:val="right"/>
      <w:rPr>
        <w:rStyle w:val="PageNumber"/>
        <w:rFonts w:ascii="Arial" w:hAnsi="Arial" w:cs="Arial"/>
        <w:sz w:val="20"/>
        <w:szCs w:val="20"/>
      </w:rPr>
    </w:pPr>
    <w:r w:rsidRPr="00DF7193">
      <w:rPr>
        <w:rStyle w:val="PageNumber"/>
        <w:rFonts w:ascii="Arial" w:hAnsi="Arial" w:cs="Arial"/>
        <w:color w:val="2A5F21"/>
        <w:sz w:val="20"/>
        <w:szCs w:val="20"/>
      </w:rPr>
      <w:fldChar w:fldCharType="begin"/>
    </w:r>
    <w:r w:rsidRPr="00DF7193">
      <w:rPr>
        <w:rStyle w:val="PageNumber"/>
        <w:rFonts w:ascii="Arial" w:hAnsi="Arial" w:cs="Arial"/>
        <w:color w:val="2A5F21"/>
        <w:sz w:val="20"/>
        <w:szCs w:val="20"/>
      </w:rPr>
      <w:instrText xml:space="preserve">PAGE  </w:instrText>
    </w:r>
    <w:r w:rsidRPr="00DF7193">
      <w:rPr>
        <w:rStyle w:val="PageNumber"/>
        <w:rFonts w:ascii="Arial" w:hAnsi="Arial" w:cs="Arial"/>
        <w:color w:val="2A5F21"/>
        <w:sz w:val="20"/>
        <w:szCs w:val="20"/>
      </w:rPr>
      <w:fldChar w:fldCharType="separate"/>
    </w:r>
    <w:r w:rsidR="005764FF">
      <w:rPr>
        <w:rStyle w:val="PageNumber"/>
        <w:rFonts w:ascii="Arial" w:hAnsi="Arial" w:cs="Arial"/>
        <w:noProof/>
        <w:color w:val="2A5F21"/>
        <w:sz w:val="20"/>
        <w:szCs w:val="20"/>
      </w:rPr>
      <w:t>1</w:t>
    </w:r>
    <w:r w:rsidRPr="00DF7193">
      <w:rPr>
        <w:rStyle w:val="PageNumber"/>
        <w:rFonts w:ascii="Arial" w:hAnsi="Arial" w:cs="Arial"/>
        <w:color w:val="2A5F21"/>
        <w:sz w:val="20"/>
        <w:szCs w:val="20"/>
      </w:rPr>
      <w:fldChar w:fldCharType="end"/>
    </w:r>
  </w:p>
  <w:p w14:paraId="694D4766" w14:textId="78DB6028" w:rsidR="002A3F87" w:rsidRPr="002F589F" w:rsidRDefault="002A3F87" w:rsidP="000D77C6">
    <w:pPr>
      <w:pStyle w:val="Footer"/>
      <w:tabs>
        <w:tab w:val="left" w:pos="5730"/>
        <w:tab w:val="right" w:pos="9360"/>
      </w:tabs>
      <w:spacing w:after="0"/>
      <w:rPr>
        <w:rFonts w:cs="Arial"/>
        <w:color w:val="7F7F7F"/>
        <w:sz w:val="16"/>
        <w:szCs w:val="16"/>
      </w:rPr>
    </w:pPr>
    <w:r>
      <w:rPr>
        <w:rFonts w:ascii="Arial" w:hAnsi="Arial" w:cs="Arial"/>
        <w:noProof/>
        <w:color w:val="00AEC6"/>
        <w:sz w:val="20"/>
        <w:szCs w:val="20"/>
        <w:lang w:val="en-US"/>
      </w:rPr>
      <mc:AlternateContent>
        <mc:Choice Requires="wps">
          <w:drawing>
            <wp:anchor distT="0" distB="0" distL="114300" distR="114300" simplePos="0" relativeHeight="251659264" behindDoc="0" locked="0" layoutInCell="1" allowOverlap="1" wp14:anchorId="1304D54C" wp14:editId="3B777457">
              <wp:simplePos x="0" y="0"/>
              <wp:positionH relativeFrom="margin">
                <wp:posOffset>0</wp:posOffset>
              </wp:positionH>
              <wp:positionV relativeFrom="page">
                <wp:posOffset>9320530</wp:posOffset>
              </wp:positionV>
              <wp:extent cx="5989320" cy="0"/>
              <wp:effectExtent l="0" t="0" r="30480" b="19050"/>
              <wp:wrapNone/>
              <wp:docPr id="76" name="Straight Connector 76"/>
              <wp:cNvGraphicFramePr/>
              <a:graphic xmlns:a="http://schemas.openxmlformats.org/drawingml/2006/main">
                <a:graphicData uri="http://schemas.microsoft.com/office/word/2010/wordprocessingShape">
                  <wps:wsp>
                    <wps:cNvCnPr/>
                    <wps:spPr>
                      <a:xfrm>
                        <a:off x="0" y="0"/>
                        <a:ext cx="5989320" cy="0"/>
                      </a:xfrm>
                      <a:prstGeom prst="line">
                        <a:avLst/>
                      </a:prstGeom>
                      <a:ln w="15875">
                        <a:solidFill>
                          <a:srgbClr val="00AEC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A9D81E" id="Straight Connector 76"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33.9pt" to="471.6pt,7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" strokecolor="#00aec6" strokeweight="1.25pt">
              <w10:wrap anchorx="margin" anchory="page"/>
            </v:line>
          </w:pict>
        </mc:Fallback>
      </mc:AlternateContent>
    </w:r>
    <w:r>
      <w:rPr>
        <w:rFonts w:cs="Arial"/>
        <w:color w:val="7F7F7F"/>
        <w:sz w:val="16"/>
        <w:szCs w:val="16"/>
      </w:rPr>
      <w:tab/>
    </w:r>
    <w:r>
      <w:rPr>
        <w:rFonts w:cs="Arial"/>
        <w:color w:val="7F7F7F"/>
        <w:sz w:val="16"/>
        <w:szCs w:val="16"/>
      </w:rPr>
      <w:tab/>
    </w:r>
    <w:r>
      <w:rPr>
        <w:rFonts w:cs="Arial"/>
        <w:color w:val="7F7F7F"/>
        <w:sz w:val="16"/>
        <w:szCs w:val="16"/>
      </w:rPr>
      <w:tab/>
    </w:r>
    <w:r>
      <w:rPr>
        <w:rFonts w:cs="Arial"/>
        <w:color w:val="7F7F7F"/>
        <w:sz w:val="16"/>
        <w:szCs w:val="16"/>
      </w:rPr>
      <w:tab/>
    </w:r>
  </w:p>
  <w:p w14:paraId="54B9112F" w14:textId="2BB96A25" w:rsidR="002A3F87" w:rsidRPr="00DF7193" w:rsidRDefault="002A3F87" w:rsidP="004F592D">
    <w:pPr>
      <w:pStyle w:val="Footer"/>
      <w:tabs>
        <w:tab w:val="clear" w:pos="4153"/>
        <w:tab w:val="left" w:pos="3060"/>
        <w:tab w:val="left" w:pos="8306"/>
      </w:tabs>
      <w:spacing w:after="0"/>
      <w:rPr>
        <w:rStyle w:val="PageNumber"/>
        <w:rFonts w:ascii="Arial" w:hAnsi="Arial" w:cs="Arial"/>
        <w:color w:val="2A5F21"/>
      </w:rPr>
    </w:pPr>
    <w:r>
      <w:rPr>
        <w:rFonts w:ascii="Arial" w:hAnsi="Arial" w:cs="Arial"/>
        <w:color w:val="7F7F7F"/>
        <w:sz w:val="16"/>
        <w:szCs w:val="16"/>
      </w:rPr>
      <w:t>v3</w:t>
    </w:r>
    <w:r w:rsidRPr="00DF7193">
      <w:rPr>
        <w:rFonts w:ascii="Arial" w:hAnsi="Arial" w:cs="Arial"/>
        <w:color w:val="7F7F7F"/>
        <w:sz w:val="16"/>
        <w:szCs w:val="16"/>
      </w:rPr>
      <w:t>.</w:t>
    </w:r>
    <w:r>
      <w:rPr>
        <w:rFonts w:ascii="Arial" w:hAnsi="Arial" w:cs="Arial"/>
        <w:color w:val="7F7F7F"/>
        <w:sz w:val="16"/>
        <w:szCs w:val="16"/>
      </w:rPr>
      <w:t>2</w:t>
    </w:r>
    <w:r w:rsidRPr="00DF7193">
      <w:rPr>
        <w:rFonts w:ascii="Arial" w:hAnsi="Arial" w:cs="Arial"/>
        <w:color w:val="7F7F7F"/>
        <w:sz w:val="16"/>
        <w:szCs w:val="16"/>
      </w:rPr>
      <w:tab/>
    </w:r>
    <w:r w:rsidRPr="00DF7193">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9E2DC" w14:textId="77777777" w:rsidR="00FE4529" w:rsidRDefault="00FE4529">
      <w:r>
        <w:separator/>
      </w:r>
    </w:p>
  </w:footnote>
  <w:footnote w:type="continuationSeparator" w:id="0">
    <w:p w14:paraId="692F52A3" w14:textId="77777777" w:rsidR="00FE4529" w:rsidRDefault="00FE4529">
      <w:r>
        <w:continuationSeparator/>
      </w:r>
    </w:p>
  </w:footnote>
  <w:footnote w:type="continuationNotice" w:id="1">
    <w:p w14:paraId="36675A25" w14:textId="77777777" w:rsidR="00FE4529" w:rsidRDefault="00FE45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D1CC0" w14:textId="757843D2" w:rsidR="002A3F87" w:rsidRPr="00DF7193" w:rsidRDefault="002A3F87" w:rsidP="002D67FB">
    <w:pPr>
      <w:pStyle w:val="Header"/>
      <w:tabs>
        <w:tab w:val="clear" w:pos="4153"/>
        <w:tab w:val="clear" w:pos="8306"/>
        <w:tab w:val="right" w:pos="9360"/>
      </w:tabs>
      <w:jc w:val="right"/>
      <w:rPr>
        <w:rFonts w:ascii="Arial" w:hAnsi="Arial" w:cs="Arial"/>
      </w:rPr>
    </w:pPr>
    <w:r w:rsidRPr="00463CA5">
      <w:rPr>
        <w:rFonts w:cs="Arial"/>
        <w:noProof/>
        <w:color w:val="005B82"/>
        <w:sz w:val="28"/>
        <w:szCs w:val="28"/>
        <w:u w:val="single"/>
        <w:lang w:val="en-US"/>
      </w:rPr>
      <w:drawing>
        <wp:inline distT="0" distB="0" distL="0" distR="0" wp14:anchorId="49DC3025" wp14:editId="5D0DCAFE">
          <wp:extent cx="822960" cy="274320"/>
          <wp:effectExtent l="0" t="0" r="0" b="0"/>
          <wp:docPr id="5" name="Picture 5" descr="S:\MarComm\Logo Graphic Files - ALL Programs\VCS Logos\VCS Logos - Plain\VCS-Logo-Plain-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rComm\Logo Graphic Files - ALL Programs\VCS Logos\VCS Logos - Plain\VCS-Logo-Plain-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r>
      <w:rPr>
        <w:rFonts w:cs="Arial"/>
        <w:noProof/>
        <w:color w:val="005B82"/>
        <w:sz w:val="28"/>
        <w:szCs w:val="28"/>
        <w:u w:val="single"/>
        <w:lang w:eastAsia="en-GB"/>
      </w:rPr>
      <w:tab/>
    </w:r>
    <w:r>
      <w:rPr>
        <w:rFonts w:ascii="Arial" w:hAnsi="Arial" w:cs="Arial"/>
        <w:color w:val="005B82"/>
        <w:u w:val="single"/>
      </w:rPr>
      <w:t>PROJECT</w:t>
    </w:r>
    <w:r w:rsidRPr="00DF7193">
      <w:rPr>
        <w:rFonts w:ascii="Arial" w:hAnsi="Arial" w:cs="Arial"/>
        <w:color w:val="005B82"/>
        <w:u w:val="single"/>
      </w:rPr>
      <w:t xml:space="preserve"> REVIEW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1392D" w14:textId="77777777" w:rsidR="002A3F87" w:rsidRPr="00F83EA8" w:rsidRDefault="002A3F87" w:rsidP="00D61C9E">
    <w:pPr>
      <w:pStyle w:val="Header"/>
      <w:spacing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B616B"/>
    <w:multiLevelType w:val="hybridMultilevel"/>
    <w:tmpl w:val="CC9C0C74"/>
    <w:lvl w:ilvl="0" w:tplc="3F286C32">
      <w:start w:val="1"/>
      <w:numFmt w:val="decimal"/>
      <w:lvlText w:val="%1)"/>
      <w:lvlJc w:val="left"/>
      <w:pPr>
        <w:ind w:left="720" w:hanging="360"/>
      </w:pPr>
      <w:rPr>
        <w:rFonts w:ascii="Arial" w:eastAsia="MS Mincho"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A18F8"/>
    <w:multiLevelType w:val="hybridMultilevel"/>
    <w:tmpl w:val="CC9C0C74"/>
    <w:lvl w:ilvl="0" w:tplc="3F286C32">
      <w:start w:val="1"/>
      <w:numFmt w:val="decimal"/>
      <w:lvlText w:val="%1)"/>
      <w:lvlJc w:val="left"/>
      <w:pPr>
        <w:ind w:left="720" w:hanging="360"/>
      </w:pPr>
      <w:rPr>
        <w:rFonts w:ascii="Arial" w:eastAsia="MS Mincho"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035"/>
    <w:multiLevelType w:val="hybridMultilevel"/>
    <w:tmpl w:val="90CC7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1BBC289D"/>
    <w:multiLevelType w:val="hybridMultilevel"/>
    <w:tmpl w:val="789C80FC"/>
    <w:lvl w:ilvl="0" w:tplc="C93C762C">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B426E4"/>
    <w:multiLevelType w:val="hybridMultilevel"/>
    <w:tmpl w:val="5CEEA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00A57"/>
    <w:multiLevelType w:val="hybridMultilevel"/>
    <w:tmpl w:val="CB90F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C6150"/>
    <w:multiLevelType w:val="hybridMultilevel"/>
    <w:tmpl w:val="F0DE2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1311E"/>
    <w:multiLevelType w:val="hybridMultilevel"/>
    <w:tmpl w:val="EF180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AB4AB7"/>
    <w:multiLevelType w:val="hybridMultilevel"/>
    <w:tmpl w:val="0848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C92232"/>
    <w:multiLevelType w:val="hybridMultilevel"/>
    <w:tmpl w:val="05502540"/>
    <w:lvl w:ilvl="0" w:tplc="380A0001">
      <w:start w:val="1"/>
      <w:numFmt w:val="bullet"/>
      <w:lvlText w:val=""/>
      <w:lvlJc w:val="left"/>
      <w:pPr>
        <w:ind w:left="1500" w:hanging="360"/>
      </w:pPr>
      <w:rPr>
        <w:rFonts w:ascii="Symbol" w:hAnsi="Symbol" w:hint="default"/>
      </w:rPr>
    </w:lvl>
    <w:lvl w:ilvl="1" w:tplc="380A0003" w:tentative="1">
      <w:start w:val="1"/>
      <w:numFmt w:val="bullet"/>
      <w:lvlText w:val="o"/>
      <w:lvlJc w:val="left"/>
      <w:pPr>
        <w:ind w:left="2220" w:hanging="360"/>
      </w:pPr>
      <w:rPr>
        <w:rFonts w:ascii="Courier New" w:hAnsi="Courier New" w:cs="Courier New" w:hint="default"/>
      </w:rPr>
    </w:lvl>
    <w:lvl w:ilvl="2" w:tplc="380A0005" w:tentative="1">
      <w:start w:val="1"/>
      <w:numFmt w:val="bullet"/>
      <w:lvlText w:val=""/>
      <w:lvlJc w:val="left"/>
      <w:pPr>
        <w:ind w:left="2940" w:hanging="360"/>
      </w:pPr>
      <w:rPr>
        <w:rFonts w:ascii="Wingdings" w:hAnsi="Wingdings" w:hint="default"/>
      </w:rPr>
    </w:lvl>
    <w:lvl w:ilvl="3" w:tplc="380A0001" w:tentative="1">
      <w:start w:val="1"/>
      <w:numFmt w:val="bullet"/>
      <w:lvlText w:val=""/>
      <w:lvlJc w:val="left"/>
      <w:pPr>
        <w:ind w:left="3660" w:hanging="360"/>
      </w:pPr>
      <w:rPr>
        <w:rFonts w:ascii="Symbol" w:hAnsi="Symbol" w:hint="default"/>
      </w:rPr>
    </w:lvl>
    <w:lvl w:ilvl="4" w:tplc="380A0003" w:tentative="1">
      <w:start w:val="1"/>
      <w:numFmt w:val="bullet"/>
      <w:lvlText w:val="o"/>
      <w:lvlJc w:val="left"/>
      <w:pPr>
        <w:ind w:left="4380" w:hanging="360"/>
      </w:pPr>
      <w:rPr>
        <w:rFonts w:ascii="Courier New" w:hAnsi="Courier New" w:cs="Courier New" w:hint="default"/>
      </w:rPr>
    </w:lvl>
    <w:lvl w:ilvl="5" w:tplc="380A0005" w:tentative="1">
      <w:start w:val="1"/>
      <w:numFmt w:val="bullet"/>
      <w:lvlText w:val=""/>
      <w:lvlJc w:val="left"/>
      <w:pPr>
        <w:ind w:left="5100" w:hanging="360"/>
      </w:pPr>
      <w:rPr>
        <w:rFonts w:ascii="Wingdings" w:hAnsi="Wingdings" w:hint="default"/>
      </w:rPr>
    </w:lvl>
    <w:lvl w:ilvl="6" w:tplc="380A0001" w:tentative="1">
      <w:start w:val="1"/>
      <w:numFmt w:val="bullet"/>
      <w:lvlText w:val=""/>
      <w:lvlJc w:val="left"/>
      <w:pPr>
        <w:ind w:left="5820" w:hanging="360"/>
      </w:pPr>
      <w:rPr>
        <w:rFonts w:ascii="Symbol" w:hAnsi="Symbol" w:hint="default"/>
      </w:rPr>
    </w:lvl>
    <w:lvl w:ilvl="7" w:tplc="380A0003" w:tentative="1">
      <w:start w:val="1"/>
      <w:numFmt w:val="bullet"/>
      <w:lvlText w:val="o"/>
      <w:lvlJc w:val="left"/>
      <w:pPr>
        <w:ind w:left="6540" w:hanging="360"/>
      </w:pPr>
      <w:rPr>
        <w:rFonts w:ascii="Courier New" w:hAnsi="Courier New" w:cs="Courier New" w:hint="default"/>
      </w:rPr>
    </w:lvl>
    <w:lvl w:ilvl="8" w:tplc="380A0005" w:tentative="1">
      <w:start w:val="1"/>
      <w:numFmt w:val="bullet"/>
      <w:lvlText w:val=""/>
      <w:lvlJc w:val="left"/>
      <w:pPr>
        <w:ind w:left="7260" w:hanging="360"/>
      </w:pPr>
      <w:rPr>
        <w:rFonts w:ascii="Wingdings" w:hAnsi="Wingdings" w:hint="default"/>
      </w:rPr>
    </w:lvl>
  </w:abstractNum>
  <w:abstractNum w:abstractNumId="11" w15:restartNumberingAfterBreak="0">
    <w:nsid w:val="3F1B25A1"/>
    <w:multiLevelType w:val="hybridMultilevel"/>
    <w:tmpl w:val="8826BFDE"/>
    <w:lvl w:ilvl="0" w:tplc="F75418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872D64"/>
    <w:multiLevelType w:val="hybridMultilevel"/>
    <w:tmpl w:val="75C2027A"/>
    <w:lvl w:ilvl="0" w:tplc="137CFFD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B23626"/>
    <w:multiLevelType w:val="multilevel"/>
    <w:tmpl w:val="9B8CD0D4"/>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5B272983"/>
    <w:multiLevelType w:val="hybridMultilevel"/>
    <w:tmpl w:val="2312DFC6"/>
    <w:lvl w:ilvl="0" w:tplc="69A44F86">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5104A"/>
    <w:multiLevelType w:val="hybridMultilevel"/>
    <w:tmpl w:val="EC5AEB22"/>
    <w:lvl w:ilvl="0" w:tplc="D0087F08">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5448F8"/>
    <w:multiLevelType w:val="hybridMultilevel"/>
    <w:tmpl w:val="CBA88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672C8B"/>
    <w:multiLevelType w:val="hybridMultilevel"/>
    <w:tmpl w:val="1C10F8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AED42E5"/>
    <w:multiLevelType w:val="hybridMultilevel"/>
    <w:tmpl w:val="A600D6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A46753"/>
    <w:multiLevelType w:val="hybridMultilevel"/>
    <w:tmpl w:val="1A385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13063B"/>
    <w:multiLevelType w:val="hybridMultilevel"/>
    <w:tmpl w:val="8D4E5B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704DE8"/>
    <w:multiLevelType w:val="hybridMultilevel"/>
    <w:tmpl w:val="FCEEFD50"/>
    <w:lvl w:ilvl="0" w:tplc="137CFFD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7270DD"/>
    <w:multiLevelType w:val="hybridMultilevel"/>
    <w:tmpl w:val="B6C2A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DC52F6"/>
    <w:multiLevelType w:val="hybridMultilevel"/>
    <w:tmpl w:val="2C1C7D00"/>
    <w:lvl w:ilvl="0" w:tplc="BEAEBE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744D5E"/>
    <w:multiLevelType w:val="hybridMultilevel"/>
    <w:tmpl w:val="3C7A8CDC"/>
    <w:lvl w:ilvl="0" w:tplc="47D89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4"/>
  </w:num>
  <w:num w:numId="3">
    <w:abstractNumId w:val="19"/>
  </w:num>
  <w:num w:numId="4">
    <w:abstractNumId w:val="14"/>
  </w:num>
  <w:num w:numId="5">
    <w:abstractNumId w:val="6"/>
  </w:num>
  <w:num w:numId="6">
    <w:abstractNumId w:val="7"/>
  </w:num>
  <w:num w:numId="7">
    <w:abstractNumId w:val="2"/>
  </w:num>
  <w:num w:numId="8">
    <w:abstractNumId w:val="4"/>
  </w:num>
  <w:num w:numId="9">
    <w:abstractNumId w:val="23"/>
  </w:num>
  <w:num w:numId="10">
    <w:abstractNumId w:val="20"/>
  </w:num>
  <w:num w:numId="11">
    <w:abstractNumId w:val="9"/>
  </w:num>
  <w:num w:numId="12">
    <w:abstractNumId w:val="12"/>
  </w:num>
  <w:num w:numId="13">
    <w:abstractNumId w:val="21"/>
  </w:num>
  <w:num w:numId="14">
    <w:abstractNumId w:val="3"/>
  </w:num>
  <w:num w:numId="15">
    <w:abstractNumId w:val="1"/>
  </w:num>
  <w:num w:numId="16">
    <w:abstractNumId w:val="18"/>
  </w:num>
  <w:num w:numId="17">
    <w:abstractNumId w:val="0"/>
  </w:num>
  <w:num w:numId="18">
    <w:abstractNumId w:val="22"/>
  </w:num>
  <w:num w:numId="19">
    <w:abstractNumId w:val="17"/>
  </w:num>
  <w:num w:numId="20">
    <w:abstractNumId w:val="5"/>
  </w:num>
  <w:num w:numId="21">
    <w:abstractNumId w:val="16"/>
  </w:num>
  <w:num w:numId="22">
    <w:abstractNumId w:val="11"/>
  </w:num>
  <w:num w:numId="23">
    <w:abstractNumId w:val="15"/>
  </w:num>
  <w:num w:numId="24">
    <w:abstractNumId w:val="8"/>
  </w:num>
  <w:num w:numId="2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UY" w:vendorID="64" w:dllVersion="6" w:nlCheck="1" w:checkStyle="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en-GB" w:vendorID="64" w:dllVersion="0" w:nlCheck="1" w:checkStyle="0"/>
  <w:activeWritingStyle w:appName="MSWord" w:lang="es-UY" w:vendorID="64" w:dllVersion="0" w:nlCheck="1" w:checkStyle="0"/>
  <w:activeWritingStyle w:appName="MSWord" w:lang="en-CA" w:vendorID="64" w:dllVersion="0" w:nlCheck="1" w:checkStyle="0"/>
  <w:activeWritingStyle w:appName="MSWord" w:lang="en-GB" w:vendorID="64" w:dllVersion="4096" w:nlCheck="1" w:checkStyle="0"/>
  <w:activeWritingStyle w:appName="MSWord" w:lang="es-UY"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414"/>
    <w:rsid w:val="00000D39"/>
    <w:rsid w:val="00001F75"/>
    <w:rsid w:val="0000591E"/>
    <w:rsid w:val="00005987"/>
    <w:rsid w:val="00014C5E"/>
    <w:rsid w:val="00014E3B"/>
    <w:rsid w:val="00016D6A"/>
    <w:rsid w:val="000176CD"/>
    <w:rsid w:val="000227EA"/>
    <w:rsid w:val="00022B14"/>
    <w:rsid w:val="00023675"/>
    <w:rsid w:val="000257E9"/>
    <w:rsid w:val="00031375"/>
    <w:rsid w:val="000319B0"/>
    <w:rsid w:val="00031C7F"/>
    <w:rsid w:val="0003419D"/>
    <w:rsid w:val="00034392"/>
    <w:rsid w:val="00037F40"/>
    <w:rsid w:val="0004420F"/>
    <w:rsid w:val="00044710"/>
    <w:rsid w:val="0004753E"/>
    <w:rsid w:val="00050CF3"/>
    <w:rsid w:val="00052CF4"/>
    <w:rsid w:val="00053360"/>
    <w:rsid w:val="00053E2C"/>
    <w:rsid w:val="00061DC6"/>
    <w:rsid w:val="00063CA4"/>
    <w:rsid w:val="00064A9E"/>
    <w:rsid w:val="00065012"/>
    <w:rsid w:val="000703A0"/>
    <w:rsid w:val="0007191F"/>
    <w:rsid w:val="00075159"/>
    <w:rsid w:val="00077679"/>
    <w:rsid w:val="00082609"/>
    <w:rsid w:val="00082B24"/>
    <w:rsid w:val="00082C9A"/>
    <w:rsid w:val="00082E4A"/>
    <w:rsid w:val="000844F4"/>
    <w:rsid w:val="000852FB"/>
    <w:rsid w:val="0009088B"/>
    <w:rsid w:val="00090E13"/>
    <w:rsid w:val="00093DE2"/>
    <w:rsid w:val="000945DC"/>
    <w:rsid w:val="000956DF"/>
    <w:rsid w:val="00096787"/>
    <w:rsid w:val="000A042E"/>
    <w:rsid w:val="000A0A58"/>
    <w:rsid w:val="000A2537"/>
    <w:rsid w:val="000A3A9B"/>
    <w:rsid w:val="000A3F20"/>
    <w:rsid w:val="000A4CCA"/>
    <w:rsid w:val="000A7F78"/>
    <w:rsid w:val="000B267A"/>
    <w:rsid w:val="000B28F8"/>
    <w:rsid w:val="000B2C0F"/>
    <w:rsid w:val="000B3B04"/>
    <w:rsid w:val="000B74CA"/>
    <w:rsid w:val="000B756F"/>
    <w:rsid w:val="000C0398"/>
    <w:rsid w:val="000C0EC0"/>
    <w:rsid w:val="000D268A"/>
    <w:rsid w:val="000D77C6"/>
    <w:rsid w:val="000E0F83"/>
    <w:rsid w:val="000E1AEE"/>
    <w:rsid w:val="000F13BF"/>
    <w:rsid w:val="000F1BCA"/>
    <w:rsid w:val="000F4E2D"/>
    <w:rsid w:val="000F7DF0"/>
    <w:rsid w:val="001024F7"/>
    <w:rsid w:val="00102564"/>
    <w:rsid w:val="00102943"/>
    <w:rsid w:val="00104EC7"/>
    <w:rsid w:val="00105472"/>
    <w:rsid w:val="00106DBB"/>
    <w:rsid w:val="00110507"/>
    <w:rsid w:val="001122D7"/>
    <w:rsid w:val="00112C39"/>
    <w:rsid w:val="0011357F"/>
    <w:rsid w:val="001148D5"/>
    <w:rsid w:val="00115276"/>
    <w:rsid w:val="001170BF"/>
    <w:rsid w:val="00123DE8"/>
    <w:rsid w:val="00127751"/>
    <w:rsid w:val="00127A89"/>
    <w:rsid w:val="001325E5"/>
    <w:rsid w:val="00132702"/>
    <w:rsid w:val="00133490"/>
    <w:rsid w:val="00133C46"/>
    <w:rsid w:val="00133F41"/>
    <w:rsid w:val="00135321"/>
    <w:rsid w:val="00136F77"/>
    <w:rsid w:val="0013789E"/>
    <w:rsid w:val="00142EFB"/>
    <w:rsid w:val="001433E6"/>
    <w:rsid w:val="001447E8"/>
    <w:rsid w:val="00150C08"/>
    <w:rsid w:val="00153581"/>
    <w:rsid w:val="0015579C"/>
    <w:rsid w:val="00156145"/>
    <w:rsid w:val="00157014"/>
    <w:rsid w:val="00157BDF"/>
    <w:rsid w:val="001602CB"/>
    <w:rsid w:val="00160B9B"/>
    <w:rsid w:val="001642C2"/>
    <w:rsid w:val="00165FDA"/>
    <w:rsid w:val="00170670"/>
    <w:rsid w:val="0017131D"/>
    <w:rsid w:val="001740ED"/>
    <w:rsid w:val="00174696"/>
    <w:rsid w:val="00174FA2"/>
    <w:rsid w:val="00175006"/>
    <w:rsid w:val="00176E80"/>
    <w:rsid w:val="00180302"/>
    <w:rsid w:val="001830C0"/>
    <w:rsid w:val="001831D5"/>
    <w:rsid w:val="0018550C"/>
    <w:rsid w:val="00186BE6"/>
    <w:rsid w:val="00190207"/>
    <w:rsid w:val="0019083E"/>
    <w:rsid w:val="001914AE"/>
    <w:rsid w:val="0019673C"/>
    <w:rsid w:val="001A1574"/>
    <w:rsid w:val="001A222D"/>
    <w:rsid w:val="001A54EF"/>
    <w:rsid w:val="001A6C69"/>
    <w:rsid w:val="001B21C1"/>
    <w:rsid w:val="001B23C8"/>
    <w:rsid w:val="001B3BA6"/>
    <w:rsid w:val="001B59C1"/>
    <w:rsid w:val="001B5A8C"/>
    <w:rsid w:val="001B65DC"/>
    <w:rsid w:val="001B68F2"/>
    <w:rsid w:val="001B75F6"/>
    <w:rsid w:val="001B7CB2"/>
    <w:rsid w:val="001C5CBA"/>
    <w:rsid w:val="001C5DB0"/>
    <w:rsid w:val="001D2E5E"/>
    <w:rsid w:val="001D6521"/>
    <w:rsid w:val="001D79D0"/>
    <w:rsid w:val="001E7ADA"/>
    <w:rsid w:val="001F1930"/>
    <w:rsid w:val="001F233F"/>
    <w:rsid w:val="001F5145"/>
    <w:rsid w:val="001F554A"/>
    <w:rsid w:val="002020EC"/>
    <w:rsid w:val="00202102"/>
    <w:rsid w:val="002041C3"/>
    <w:rsid w:val="00204C6C"/>
    <w:rsid w:val="002067C7"/>
    <w:rsid w:val="00206871"/>
    <w:rsid w:val="00210216"/>
    <w:rsid w:val="002103C0"/>
    <w:rsid w:val="002109A4"/>
    <w:rsid w:val="00210CA5"/>
    <w:rsid w:val="0021193A"/>
    <w:rsid w:val="00215B14"/>
    <w:rsid w:val="002208FB"/>
    <w:rsid w:val="00221FF3"/>
    <w:rsid w:val="002247D5"/>
    <w:rsid w:val="00224B08"/>
    <w:rsid w:val="00224BB4"/>
    <w:rsid w:val="00224C57"/>
    <w:rsid w:val="00226EDE"/>
    <w:rsid w:val="00231401"/>
    <w:rsid w:val="002342B3"/>
    <w:rsid w:val="0023524A"/>
    <w:rsid w:val="00235F5B"/>
    <w:rsid w:val="00242A42"/>
    <w:rsid w:val="00242E10"/>
    <w:rsid w:val="00246A75"/>
    <w:rsid w:val="00252A1D"/>
    <w:rsid w:val="00252E0B"/>
    <w:rsid w:val="0025353E"/>
    <w:rsid w:val="00257DE5"/>
    <w:rsid w:val="00267301"/>
    <w:rsid w:val="00267F1F"/>
    <w:rsid w:val="00270BC6"/>
    <w:rsid w:val="00271DCA"/>
    <w:rsid w:val="00275C46"/>
    <w:rsid w:val="002766F0"/>
    <w:rsid w:val="002767F8"/>
    <w:rsid w:val="00277BE0"/>
    <w:rsid w:val="00277D80"/>
    <w:rsid w:val="00282537"/>
    <w:rsid w:val="00284DE7"/>
    <w:rsid w:val="002913A3"/>
    <w:rsid w:val="00291F94"/>
    <w:rsid w:val="002937BD"/>
    <w:rsid w:val="002938DF"/>
    <w:rsid w:val="00293B96"/>
    <w:rsid w:val="0029613D"/>
    <w:rsid w:val="00296171"/>
    <w:rsid w:val="00296E99"/>
    <w:rsid w:val="002A3F87"/>
    <w:rsid w:val="002B1F6B"/>
    <w:rsid w:val="002B4489"/>
    <w:rsid w:val="002B7B4F"/>
    <w:rsid w:val="002C0756"/>
    <w:rsid w:val="002C11DF"/>
    <w:rsid w:val="002C1284"/>
    <w:rsid w:val="002C2436"/>
    <w:rsid w:val="002C3237"/>
    <w:rsid w:val="002C3606"/>
    <w:rsid w:val="002C51BA"/>
    <w:rsid w:val="002C5D45"/>
    <w:rsid w:val="002D0902"/>
    <w:rsid w:val="002D138D"/>
    <w:rsid w:val="002D2214"/>
    <w:rsid w:val="002D33E6"/>
    <w:rsid w:val="002D3638"/>
    <w:rsid w:val="002D37A1"/>
    <w:rsid w:val="002D3D53"/>
    <w:rsid w:val="002D67FB"/>
    <w:rsid w:val="002D6C23"/>
    <w:rsid w:val="002D794D"/>
    <w:rsid w:val="002E1BF4"/>
    <w:rsid w:val="002E339D"/>
    <w:rsid w:val="002E35A5"/>
    <w:rsid w:val="002E5A8F"/>
    <w:rsid w:val="002F0CD5"/>
    <w:rsid w:val="002F3DA8"/>
    <w:rsid w:val="002F7BC6"/>
    <w:rsid w:val="003048D2"/>
    <w:rsid w:val="003050C9"/>
    <w:rsid w:val="00306302"/>
    <w:rsid w:val="0030684A"/>
    <w:rsid w:val="00307AE1"/>
    <w:rsid w:val="00311295"/>
    <w:rsid w:val="00312156"/>
    <w:rsid w:val="0031528B"/>
    <w:rsid w:val="00316E67"/>
    <w:rsid w:val="0031722F"/>
    <w:rsid w:val="00323DCA"/>
    <w:rsid w:val="003251F0"/>
    <w:rsid w:val="00325F66"/>
    <w:rsid w:val="0032600F"/>
    <w:rsid w:val="003261E8"/>
    <w:rsid w:val="00326CA4"/>
    <w:rsid w:val="00327691"/>
    <w:rsid w:val="003301F5"/>
    <w:rsid w:val="00333BAA"/>
    <w:rsid w:val="00333F7B"/>
    <w:rsid w:val="003348A9"/>
    <w:rsid w:val="00335548"/>
    <w:rsid w:val="003362C1"/>
    <w:rsid w:val="00337C10"/>
    <w:rsid w:val="003420AB"/>
    <w:rsid w:val="003462D3"/>
    <w:rsid w:val="003475E9"/>
    <w:rsid w:val="00350509"/>
    <w:rsid w:val="003508AB"/>
    <w:rsid w:val="00350D2D"/>
    <w:rsid w:val="00353D82"/>
    <w:rsid w:val="0035413E"/>
    <w:rsid w:val="0035488C"/>
    <w:rsid w:val="003554ED"/>
    <w:rsid w:val="00361954"/>
    <w:rsid w:val="00362375"/>
    <w:rsid w:val="00362722"/>
    <w:rsid w:val="003732DD"/>
    <w:rsid w:val="00375F2B"/>
    <w:rsid w:val="00376433"/>
    <w:rsid w:val="0037670F"/>
    <w:rsid w:val="00377051"/>
    <w:rsid w:val="00380104"/>
    <w:rsid w:val="00380450"/>
    <w:rsid w:val="00382D15"/>
    <w:rsid w:val="003849F9"/>
    <w:rsid w:val="00386606"/>
    <w:rsid w:val="003A2684"/>
    <w:rsid w:val="003A4014"/>
    <w:rsid w:val="003A6C90"/>
    <w:rsid w:val="003A7717"/>
    <w:rsid w:val="003B4A35"/>
    <w:rsid w:val="003B4B63"/>
    <w:rsid w:val="003B67F7"/>
    <w:rsid w:val="003B69FD"/>
    <w:rsid w:val="003B7BF8"/>
    <w:rsid w:val="003C20A9"/>
    <w:rsid w:val="003C3918"/>
    <w:rsid w:val="003C72E6"/>
    <w:rsid w:val="003D074F"/>
    <w:rsid w:val="003D2376"/>
    <w:rsid w:val="003D50A3"/>
    <w:rsid w:val="003D5D63"/>
    <w:rsid w:val="003E0838"/>
    <w:rsid w:val="003E09DA"/>
    <w:rsid w:val="003E1AFC"/>
    <w:rsid w:val="003E5240"/>
    <w:rsid w:val="003E564D"/>
    <w:rsid w:val="003E6740"/>
    <w:rsid w:val="003E7D79"/>
    <w:rsid w:val="003F0E3F"/>
    <w:rsid w:val="003F18C7"/>
    <w:rsid w:val="003F5971"/>
    <w:rsid w:val="0040136A"/>
    <w:rsid w:val="004036F7"/>
    <w:rsid w:val="00403880"/>
    <w:rsid w:val="00403A15"/>
    <w:rsid w:val="00407910"/>
    <w:rsid w:val="00407BEF"/>
    <w:rsid w:val="004108C6"/>
    <w:rsid w:val="004113F0"/>
    <w:rsid w:val="004122C6"/>
    <w:rsid w:val="00412B99"/>
    <w:rsid w:val="00413FA8"/>
    <w:rsid w:val="004152D7"/>
    <w:rsid w:val="00416AA0"/>
    <w:rsid w:val="00417D4E"/>
    <w:rsid w:val="00417DC4"/>
    <w:rsid w:val="00422369"/>
    <w:rsid w:val="00427595"/>
    <w:rsid w:val="0043074D"/>
    <w:rsid w:val="00432F84"/>
    <w:rsid w:val="00434814"/>
    <w:rsid w:val="004365F3"/>
    <w:rsid w:val="004402DC"/>
    <w:rsid w:val="00440E0C"/>
    <w:rsid w:val="0044441B"/>
    <w:rsid w:val="00444EE5"/>
    <w:rsid w:val="0044603D"/>
    <w:rsid w:val="00453F26"/>
    <w:rsid w:val="004550CC"/>
    <w:rsid w:val="00455222"/>
    <w:rsid w:val="00455F3E"/>
    <w:rsid w:val="0045671C"/>
    <w:rsid w:val="00456C2C"/>
    <w:rsid w:val="0046339A"/>
    <w:rsid w:val="00463530"/>
    <w:rsid w:val="00463CA5"/>
    <w:rsid w:val="00465B28"/>
    <w:rsid w:val="00466D2F"/>
    <w:rsid w:val="0046741F"/>
    <w:rsid w:val="00471D14"/>
    <w:rsid w:val="00471D24"/>
    <w:rsid w:val="004720B2"/>
    <w:rsid w:val="00476055"/>
    <w:rsid w:val="00476A3A"/>
    <w:rsid w:val="004804BC"/>
    <w:rsid w:val="004807FA"/>
    <w:rsid w:val="00480F3B"/>
    <w:rsid w:val="004832E6"/>
    <w:rsid w:val="00483976"/>
    <w:rsid w:val="00487334"/>
    <w:rsid w:val="004878F9"/>
    <w:rsid w:val="00490E58"/>
    <w:rsid w:val="00492F3B"/>
    <w:rsid w:val="004950BA"/>
    <w:rsid w:val="00496BCF"/>
    <w:rsid w:val="004A3D34"/>
    <w:rsid w:val="004A553F"/>
    <w:rsid w:val="004B0CAB"/>
    <w:rsid w:val="004B1891"/>
    <w:rsid w:val="004B52A6"/>
    <w:rsid w:val="004B70DC"/>
    <w:rsid w:val="004C2921"/>
    <w:rsid w:val="004C35FA"/>
    <w:rsid w:val="004C4073"/>
    <w:rsid w:val="004C62A5"/>
    <w:rsid w:val="004C731E"/>
    <w:rsid w:val="004C7414"/>
    <w:rsid w:val="004D2F3C"/>
    <w:rsid w:val="004D7980"/>
    <w:rsid w:val="004E02F9"/>
    <w:rsid w:val="004E786F"/>
    <w:rsid w:val="004F0DB5"/>
    <w:rsid w:val="004F19D0"/>
    <w:rsid w:val="004F1D63"/>
    <w:rsid w:val="004F23CA"/>
    <w:rsid w:val="004F2A1A"/>
    <w:rsid w:val="004F3FE4"/>
    <w:rsid w:val="004F592D"/>
    <w:rsid w:val="004F6D9B"/>
    <w:rsid w:val="00502265"/>
    <w:rsid w:val="005027FC"/>
    <w:rsid w:val="0050389F"/>
    <w:rsid w:val="005048C9"/>
    <w:rsid w:val="00507B60"/>
    <w:rsid w:val="00507D50"/>
    <w:rsid w:val="00507E2E"/>
    <w:rsid w:val="00513167"/>
    <w:rsid w:val="00513F2A"/>
    <w:rsid w:val="00514C25"/>
    <w:rsid w:val="00525F98"/>
    <w:rsid w:val="005273A4"/>
    <w:rsid w:val="00530F0B"/>
    <w:rsid w:val="00531282"/>
    <w:rsid w:val="00531F23"/>
    <w:rsid w:val="00536EC9"/>
    <w:rsid w:val="00537CE6"/>
    <w:rsid w:val="00541716"/>
    <w:rsid w:val="00543A71"/>
    <w:rsid w:val="0054513B"/>
    <w:rsid w:val="00554CD1"/>
    <w:rsid w:val="00556376"/>
    <w:rsid w:val="005574CE"/>
    <w:rsid w:val="00562D80"/>
    <w:rsid w:val="00565488"/>
    <w:rsid w:val="00566C14"/>
    <w:rsid w:val="005712EA"/>
    <w:rsid w:val="00574DB3"/>
    <w:rsid w:val="00574EBE"/>
    <w:rsid w:val="00575727"/>
    <w:rsid w:val="005764FF"/>
    <w:rsid w:val="0057727F"/>
    <w:rsid w:val="00581109"/>
    <w:rsid w:val="00584B01"/>
    <w:rsid w:val="005877CC"/>
    <w:rsid w:val="00591DDD"/>
    <w:rsid w:val="005948F2"/>
    <w:rsid w:val="0059677E"/>
    <w:rsid w:val="00596A34"/>
    <w:rsid w:val="00596A8D"/>
    <w:rsid w:val="00597D34"/>
    <w:rsid w:val="005A00B7"/>
    <w:rsid w:val="005A0130"/>
    <w:rsid w:val="005A23AF"/>
    <w:rsid w:val="005A4246"/>
    <w:rsid w:val="005A50AF"/>
    <w:rsid w:val="005A65F0"/>
    <w:rsid w:val="005A7201"/>
    <w:rsid w:val="005A78A0"/>
    <w:rsid w:val="005B18F5"/>
    <w:rsid w:val="005B1CFF"/>
    <w:rsid w:val="005B33C5"/>
    <w:rsid w:val="005B3B1C"/>
    <w:rsid w:val="005B5108"/>
    <w:rsid w:val="005B7CAC"/>
    <w:rsid w:val="005C08A5"/>
    <w:rsid w:val="005C0907"/>
    <w:rsid w:val="005C1E24"/>
    <w:rsid w:val="005C2AE3"/>
    <w:rsid w:val="005C2CA6"/>
    <w:rsid w:val="005C3A27"/>
    <w:rsid w:val="005C3F8E"/>
    <w:rsid w:val="005C3FB9"/>
    <w:rsid w:val="005C5283"/>
    <w:rsid w:val="005D02D7"/>
    <w:rsid w:val="005D0702"/>
    <w:rsid w:val="005D159B"/>
    <w:rsid w:val="005D1A60"/>
    <w:rsid w:val="005D2A0C"/>
    <w:rsid w:val="005D49CC"/>
    <w:rsid w:val="005D4AC0"/>
    <w:rsid w:val="005D55B6"/>
    <w:rsid w:val="005D6764"/>
    <w:rsid w:val="005E1BEA"/>
    <w:rsid w:val="005E35B5"/>
    <w:rsid w:val="005E3857"/>
    <w:rsid w:val="005E49DC"/>
    <w:rsid w:val="005E5BE0"/>
    <w:rsid w:val="005E677A"/>
    <w:rsid w:val="005F3B56"/>
    <w:rsid w:val="005F6342"/>
    <w:rsid w:val="005F6386"/>
    <w:rsid w:val="005F6F3D"/>
    <w:rsid w:val="00600E2E"/>
    <w:rsid w:val="006052CF"/>
    <w:rsid w:val="00605FE0"/>
    <w:rsid w:val="00610848"/>
    <w:rsid w:val="00611B03"/>
    <w:rsid w:val="006125E0"/>
    <w:rsid w:val="00612C67"/>
    <w:rsid w:val="00613D5E"/>
    <w:rsid w:val="00620774"/>
    <w:rsid w:val="00620AD2"/>
    <w:rsid w:val="006300CC"/>
    <w:rsid w:val="006317EE"/>
    <w:rsid w:val="006335FC"/>
    <w:rsid w:val="0063557A"/>
    <w:rsid w:val="00635B81"/>
    <w:rsid w:val="00636D19"/>
    <w:rsid w:val="00641C4C"/>
    <w:rsid w:val="00641E2F"/>
    <w:rsid w:val="0064321D"/>
    <w:rsid w:val="00643406"/>
    <w:rsid w:val="0064420F"/>
    <w:rsid w:val="00650D69"/>
    <w:rsid w:val="0065139A"/>
    <w:rsid w:val="00651ECC"/>
    <w:rsid w:val="00657C99"/>
    <w:rsid w:val="00662A8C"/>
    <w:rsid w:val="00662D44"/>
    <w:rsid w:val="006707D0"/>
    <w:rsid w:val="00673EE2"/>
    <w:rsid w:val="00676D34"/>
    <w:rsid w:val="006772D1"/>
    <w:rsid w:val="00684D3D"/>
    <w:rsid w:val="006857E1"/>
    <w:rsid w:val="00687E55"/>
    <w:rsid w:val="00692EC6"/>
    <w:rsid w:val="00693E49"/>
    <w:rsid w:val="00696021"/>
    <w:rsid w:val="006972A6"/>
    <w:rsid w:val="006A2C0A"/>
    <w:rsid w:val="006A5C54"/>
    <w:rsid w:val="006A72F0"/>
    <w:rsid w:val="006A7F95"/>
    <w:rsid w:val="006B2533"/>
    <w:rsid w:val="006B5FB5"/>
    <w:rsid w:val="006C1028"/>
    <w:rsid w:val="006C1E3F"/>
    <w:rsid w:val="006C2F77"/>
    <w:rsid w:val="006C646E"/>
    <w:rsid w:val="006D3B1D"/>
    <w:rsid w:val="006D3CE3"/>
    <w:rsid w:val="006D54F4"/>
    <w:rsid w:val="006D6683"/>
    <w:rsid w:val="006E3CC3"/>
    <w:rsid w:val="006E454E"/>
    <w:rsid w:val="006E5D1F"/>
    <w:rsid w:val="006E7D21"/>
    <w:rsid w:val="006F0056"/>
    <w:rsid w:val="006F047F"/>
    <w:rsid w:val="006F3308"/>
    <w:rsid w:val="006F65D9"/>
    <w:rsid w:val="006F75FD"/>
    <w:rsid w:val="0070279F"/>
    <w:rsid w:val="0070341D"/>
    <w:rsid w:val="00703550"/>
    <w:rsid w:val="0071492A"/>
    <w:rsid w:val="00715EF3"/>
    <w:rsid w:val="007169D0"/>
    <w:rsid w:val="0071760F"/>
    <w:rsid w:val="0072116E"/>
    <w:rsid w:val="007212D2"/>
    <w:rsid w:val="0072331D"/>
    <w:rsid w:val="00724211"/>
    <w:rsid w:val="00727079"/>
    <w:rsid w:val="00727BF5"/>
    <w:rsid w:val="00730E5B"/>
    <w:rsid w:val="007320DE"/>
    <w:rsid w:val="0073295F"/>
    <w:rsid w:val="0073350D"/>
    <w:rsid w:val="00733D2D"/>
    <w:rsid w:val="00734BBE"/>
    <w:rsid w:val="00735F31"/>
    <w:rsid w:val="007427AC"/>
    <w:rsid w:val="00743EF5"/>
    <w:rsid w:val="0074648A"/>
    <w:rsid w:val="00746E72"/>
    <w:rsid w:val="00752286"/>
    <w:rsid w:val="007528BD"/>
    <w:rsid w:val="0075681D"/>
    <w:rsid w:val="00756EE3"/>
    <w:rsid w:val="00762980"/>
    <w:rsid w:val="007659C2"/>
    <w:rsid w:val="00766307"/>
    <w:rsid w:val="007679FA"/>
    <w:rsid w:val="00770902"/>
    <w:rsid w:val="0077165D"/>
    <w:rsid w:val="007825B8"/>
    <w:rsid w:val="00784A9B"/>
    <w:rsid w:val="007853F4"/>
    <w:rsid w:val="00790A14"/>
    <w:rsid w:val="007912C7"/>
    <w:rsid w:val="00791B15"/>
    <w:rsid w:val="007964F4"/>
    <w:rsid w:val="007A1EAF"/>
    <w:rsid w:val="007A3AF0"/>
    <w:rsid w:val="007A75B4"/>
    <w:rsid w:val="007B6C20"/>
    <w:rsid w:val="007C0D0A"/>
    <w:rsid w:val="007C1119"/>
    <w:rsid w:val="007C27A1"/>
    <w:rsid w:val="007C3592"/>
    <w:rsid w:val="007C3F83"/>
    <w:rsid w:val="007C42DA"/>
    <w:rsid w:val="007C5E63"/>
    <w:rsid w:val="007D64FD"/>
    <w:rsid w:val="007D79F7"/>
    <w:rsid w:val="007D7C85"/>
    <w:rsid w:val="007E2D5F"/>
    <w:rsid w:val="007F168C"/>
    <w:rsid w:val="007F517A"/>
    <w:rsid w:val="007F59E4"/>
    <w:rsid w:val="007F7D42"/>
    <w:rsid w:val="00800B13"/>
    <w:rsid w:val="008017AD"/>
    <w:rsid w:val="008028F7"/>
    <w:rsid w:val="008064D3"/>
    <w:rsid w:val="00806928"/>
    <w:rsid w:val="00807016"/>
    <w:rsid w:val="00813661"/>
    <w:rsid w:val="00815F17"/>
    <w:rsid w:val="00816A45"/>
    <w:rsid w:val="00821DD4"/>
    <w:rsid w:val="008222FB"/>
    <w:rsid w:val="008315FA"/>
    <w:rsid w:val="00836127"/>
    <w:rsid w:val="00836355"/>
    <w:rsid w:val="0084269C"/>
    <w:rsid w:val="008468D1"/>
    <w:rsid w:val="0084714D"/>
    <w:rsid w:val="008479DB"/>
    <w:rsid w:val="008566A6"/>
    <w:rsid w:val="008620A2"/>
    <w:rsid w:val="00863333"/>
    <w:rsid w:val="00863AB0"/>
    <w:rsid w:val="008643A9"/>
    <w:rsid w:val="00867B0A"/>
    <w:rsid w:val="008738E6"/>
    <w:rsid w:val="00873CD5"/>
    <w:rsid w:val="008748AD"/>
    <w:rsid w:val="00877DF5"/>
    <w:rsid w:val="00877DF7"/>
    <w:rsid w:val="00883936"/>
    <w:rsid w:val="008864CF"/>
    <w:rsid w:val="00887561"/>
    <w:rsid w:val="008904D0"/>
    <w:rsid w:val="00892F5F"/>
    <w:rsid w:val="008A1D67"/>
    <w:rsid w:val="008A251E"/>
    <w:rsid w:val="008A306E"/>
    <w:rsid w:val="008A3DB8"/>
    <w:rsid w:val="008A4D96"/>
    <w:rsid w:val="008A5901"/>
    <w:rsid w:val="008A7C12"/>
    <w:rsid w:val="008B1B17"/>
    <w:rsid w:val="008B2A34"/>
    <w:rsid w:val="008B3973"/>
    <w:rsid w:val="008B665D"/>
    <w:rsid w:val="008C1904"/>
    <w:rsid w:val="008C2B9E"/>
    <w:rsid w:val="008C351C"/>
    <w:rsid w:val="008C5490"/>
    <w:rsid w:val="008C6C27"/>
    <w:rsid w:val="008C733A"/>
    <w:rsid w:val="008D3FFD"/>
    <w:rsid w:val="008D72E0"/>
    <w:rsid w:val="008E3563"/>
    <w:rsid w:val="008E35B6"/>
    <w:rsid w:val="008E3C9A"/>
    <w:rsid w:val="008E5B42"/>
    <w:rsid w:val="008F123D"/>
    <w:rsid w:val="008F202A"/>
    <w:rsid w:val="008F5B21"/>
    <w:rsid w:val="008F7F49"/>
    <w:rsid w:val="00902260"/>
    <w:rsid w:val="00902F2A"/>
    <w:rsid w:val="00904703"/>
    <w:rsid w:val="00905B30"/>
    <w:rsid w:val="0091683F"/>
    <w:rsid w:val="00920945"/>
    <w:rsid w:val="00921B78"/>
    <w:rsid w:val="00926C44"/>
    <w:rsid w:val="00926E13"/>
    <w:rsid w:val="0093095F"/>
    <w:rsid w:val="00931C2D"/>
    <w:rsid w:val="009329D4"/>
    <w:rsid w:val="00932C09"/>
    <w:rsid w:val="00935CA4"/>
    <w:rsid w:val="00940BFD"/>
    <w:rsid w:val="009438CD"/>
    <w:rsid w:val="009456E0"/>
    <w:rsid w:val="00951290"/>
    <w:rsid w:val="00952593"/>
    <w:rsid w:val="00952916"/>
    <w:rsid w:val="00953FBE"/>
    <w:rsid w:val="00960496"/>
    <w:rsid w:val="00960D57"/>
    <w:rsid w:val="00961109"/>
    <w:rsid w:val="00962D83"/>
    <w:rsid w:val="009648A4"/>
    <w:rsid w:val="00964A1E"/>
    <w:rsid w:val="00966B3B"/>
    <w:rsid w:val="00970F66"/>
    <w:rsid w:val="00971711"/>
    <w:rsid w:val="0097274A"/>
    <w:rsid w:val="00975316"/>
    <w:rsid w:val="009759E0"/>
    <w:rsid w:val="00980248"/>
    <w:rsid w:val="0098119A"/>
    <w:rsid w:val="00981415"/>
    <w:rsid w:val="009826BC"/>
    <w:rsid w:val="00987575"/>
    <w:rsid w:val="00990F29"/>
    <w:rsid w:val="009919CE"/>
    <w:rsid w:val="00992319"/>
    <w:rsid w:val="009933F8"/>
    <w:rsid w:val="009A536D"/>
    <w:rsid w:val="009B02E3"/>
    <w:rsid w:val="009B03D0"/>
    <w:rsid w:val="009B0D22"/>
    <w:rsid w:val="009B1027"/>
    <w:rsid w:val="009C0C32"/>
    <w:rsid w:val="009C0D66"/>
    <w:rsid w:val="009C29AC"/>
    <w:rsid w:val="009C3930"/>
    <w:rsid w:val="009C4104"/>
    <w:rsid w:val="009C4B6A"/>
    <w:rsid w:val="009D2607"/>
    <w:rsid w:val="009E0267"/>
    <w:rsid w:val="009E66EF"/>
    <w:rsid w:val="009F476C"/>
    <w:rsid w:val="009F75CC"/>
    <w:rsid w:val="00A03F9C"/>
    <w:rsid w:val="00A04276"/>
    <w:rsid w:val="00A07426"/>
    <w:rsid w:val="00A11704"/>
    <w:rsid w:val="00A11B54"/>
    <w:rsid w:val="00A1217F"/>
    <w:rsid w:val="00A13698"/>
    <w:rsid w:val="00A166EE"/>
    <w:rsid w:val="00A214EC"/>
    <w:rsid w:val="00A2202D"/>
    <w:rsid w:val="00A22EA0"/>
    <w:rsid w:val="00A230C5"/>
    <w:rsid w:val="00A30131"/>
    <w:rsid w:val="00A31CFE"/>
    <w:rsid w:val="00A330D6"/>
    <w:rsid w:val="00A337D5"/>
    <w:rsid w:val="00A33FAE"/>
    <w:rsid w:val="00A34853"/>
    <w:rsid w:val="00A3618A"/>
    <w:rsid w:val="00A3620F"/>
    <w:rsid w:val="00A3781C"/>
    <w:rsid w:val="00A4465E"/>
    <w:rsid w:val="00A457B5"/>
    <w:rsid w:val="00A45ECC"/>
    <w:rsid w:val="00A471B1"/>
    <w:rsid w:val="00A54F6B"/>
    <w:rsid w:val="00A56A0F"/>
    <w:rsid w:val="00A5772B"/>
    <w:rsid w:val="00A60F32"/>
    <w:rsid w:val="00A61384"/>
    <w:rsid w:val="00A632EF"/>
    <w:rsid w:val="00A64D26"/>
    <w:rsid w:val="00A667AC"/>
    <w:rsid w:val="00A66D8C"/>
    <w:rsid w:val="00A74E04"/>
    <w:rsid w:val="00A75A5E"/>
    <w:rsid w:val="00A767E5"/>
    <w:rsid w:val="00A77DE1"/>
    <w:rsid w:val="00A813C2"/>
    <w:rsid w:val="00A81C55"/>
    <w:rsid w:val="00A83C17"/>
    <w:rsid w:val="00A840E5"/>
    <w:rsid w:val="00A8705B"/>
    <w:rsid w:val="00A93E95"/>
    <w:rsid w:val="00A94D6F"/>
    <w:rsid w:val="00A97893"/>
    <w:rsid w:val="00AA10EA"/>
    <w:rsid w:val="00AA2118"/>
    <w:rsid w:val="00AA2F3B"/>
    <w:rsid w:val="00AA37FD"/>
    <w:rsid w:val="00AA55F0"/>
    <w:rsid w:val="00AA60FB"/>
    <w:rsid w:val="00AB01F4"/>
    <w:rsid w:val="00AB3B76"/>
    <w:rsid w:val="00AB67AE"/>
    <w:rsid w:val="00AC1A94"/>
    <w:rsid w:val="00AC1F80"/>
    <w:rsid w:val="00AC2A5B"/>
    <w:rsid w:val="00AC3D95"/>
    <w:rsid w:val="00AD1A19"/>
    <w:rsid w:val="00AD1E28"/>
    <w:rsid w:val="00AD5679"/>
    <w:rsid w:val="00AD5E73"/>
    <w:rsid w:val="00AD63C1"/>
    <w:rsid w:val="00AD6BA1"/>
    <w:rsid w:val="00AE5802"/>
    <w:rsid w:val="00AE6744"/>
    <w:rsid w:val="00AE7915"/>
    <w:rsid w:val="00AF0ED4"/>
    <w:rsid w:val="00AF218E"/>
    <w:rsid w:val="00AF23A8"/>
    <w:rsid w:val="00AF7236"/>
    <w:rsid w:val="00B04AD2"/>
    <w:rsid w:val="00B20D28"/>
    <w:rsid w:val="00B21D9A"/>
    <w:rsid w:val="00B227C3"/>
    <w:rsid w:val="00B22FAC"/>
    <w:rsid w:val="00B23730"/>
    <w:rsid w:val="00B23DB3"/>
    <w:rsid w:val="00B259DB"/>
    <w:rsid w:val="00B276A3"/>
    <w:rsid w:val="00B30B80"/>
    <w:rsid w:val="00B37BC1"/>
    <w:rsid w:val="00B41953"/>
    <w:rsid w:val="00B439AE"/>
    <w:rsid w:val="00B472A9"/>
    <w:rsid w:val="00B51FB7"/>
    <w:rsid w:val="00B52F67"/>
    <w:rsid w:val="00B52F85"/>
    <w:rsid w:val="00B574B8"/>
    <w:rsid w:val="00B60AF9"/>
    <w:rsid w:val="00B64375"/>
    <w:rsid w:val="00B647BE"/>
    <w:rsid w:val="00B66443"/>
    <w:rsid w:val="00B66CEA"/>
    <w:rsid w:val="00B7215F"/>
    <w:rsid w:val="00B7298C"/>
    <w:rsid w:val="00B73D09"/>
    <w:rsid w:val="00B8044E"/>
    <w:rsid w:val="00B82349"/>
    <w:rsid w:val="00B844FA"/>
    <w:rsid w:val="00B8734D"/>
    <w:rsid w:val="00B92578"/>
    <w:rsid w:val="00B928A2"/>
    <w:rsid w:val="00B96C67"/>
    <w:rsid w:val="00BA0B06"/>
    <w:rsid w:val="00BA0CE9"/>
    <w:rsid w:val="00BA3E27"/>
    <w:rsid w:val="00BA3EF1"/>
    <w:rsid w:val="00BA5A55"/>
    <w:rsid w:val="00BA627E"/>
    <w:rsid w:val="00BA67A7"/>
    <w:rsid w:val="00BB0547"/>
    <w:rsid w:val="00BB217C"/>
    <w:rsid w:val="00BB42D0"/>
    <w:rsid w:val="00BB4408"/>
    <w:rsid w:val="00BB7B01"/>
    <w:rsid w:val="00BC5D04"/>
    <w:rsid w:val="00BC6419"/>
    <w:rsid w:val="00BC7C5F"/>
    <w:rsid w:val="00BD1A7F"/>
    <w:rsid w:val="00BD33A0"/>
    <w:rsid w:val="00BE13BC"/>
    <w:rsid w:val="00BE20E9"/>
    <w:rsid w:val="00BF068E"/>
    <w:rsid w:val="00BF4C4D"/>
    <w:rsid w:val="00C0112C"/>
    <w:rsid w:val="00C02824"/>
    <w:rsid w:val="00C03172"/>
    <w:rsid w:val="00C03FB7"/>
    <w:rsid w:val="00C065B6"/>
    <w:rsid w:val="00C0738D"/>
    <w:rsid w:val="00C1367B"/>
    <w:rsid w:val="00C1434C"/>
    <w:rsid w:val="00C15FD2"/>
    <w:rsid w:val="00C16369"/>
    <w:rsid w:val="00C17310"/>
    <w:rsid w:val="00C2006F"/>
    <w:rsid w:val="00C228DD"/>
    <w:rsid w:val="00C22E85"/>
    <w:rsid w:val="00C32DE1"/>
    <w:rsid w:val="00C34219"/>
    <w:rsid w:val="00C3702A"/>
    <w:rsid w:val="00C37698"/>
    <w:rsid w:val="00C37939"/>
    <w:rsid w:val="00C4020A"/>
    <w:rsid w:val="00C45C22"/>
    <w:rsid w:val="00C47741"/>
    <w:rsid w:val="00C50158"/>
    <w:rsid w:val="00C5175F"/>
    <w:rsid w:val="00C54AA5"/>
    <w:rsid w:val="00C5516F"/>
    <w:rsid w:val="00C5563A"/>
    <w:rsid w:val="00C57543"/>
    <w:rsid w:val="00C57F29"/>
    <w:rsid w:val="00C62FD1"/>
    <w:rsid w:val="00C64AE8"/>
    <w:rsid w:val="00C675B5"/>
    <w:rsid w:val="00C7283B"/>
    <w:rsid w:val="00C728C7"/>
    <w:rsid w:val="00C745B7"/>
    <w:rsid w:val="00C74BBE"/>
    <w:rsid w:val="00C753EF"/>
    <w:rsid w:val="00C75D85"/>
    <w:rsid w:val="00C769E5"/>
    <w:rsid w:val="00C779E6"/>
    <w:rsid w:val="00C8010C"/>
    <w:rsid w:val="00C80403"/>
    <w:rsid w:val="00C80B44"/>
    <w:rsid w:val="00C82B23"/>
    <w:rsid w:val="00C83811"/>
    <w:rsid w:val="00C861E4"/>
    <w:rsid w:val="00C8725A"/>
    <w:rsid w:val="00C90871"/>
    <w:rsid w:val="00C92447"/>
    <w:rsid w:val="00C9488E"/>
    <w:rsid w:val="00C9586B"/>
    <w:rsid w:val="00CA1213"/>
    <w:rsid w:val="00CA58BE"/>
    <w:rsid w:val="00CA5EA5"/>
    <w:rsid w:val="00CB1A9C"/>
    <w:rsid w:val="00CB36E6"/>
    <w:rsid w:val="00CB3E17"/>
    <w:rsid w:val="00CB4689"/>
    <w:rsid w:val="00CC0C3D"/>
    <w:rsid w:val="00CC1C6E"/>
    <w:rsid w:val="00CC3130"/>
    <w:rsid w:val="00CC4FA4"/>
    <w:rsid w:val="00CC5717"/>
    <w:rsid w:val="00CC6B06"/>
    <w:rsid w:val="00CC6E25"/>
    <w:rsid w:val="00CD053D"/>
    <w:rsid w:val="00CD1013"/>
    <w:rsid w:val="00CD43A5"/>
    <w:rsid w:val="00CD62AB"/>
    <w:rsid w:val="00CD6A84"/>
    <w:rsid w:val="00CD6AD0"/>
    <w:rsid w:val="00CE22F3"/>
    <w:rsid w:val="00CE51C7"/>
    <w:rsid w:val="00CE74B8"/>
    <w:rsid w:val="00CE7DD4"/>
    <w:rsid w:val="00CF017E"/>
    <w:rsid w:val="00CF203D"/>
    <w:rsid w:val="00CF2457"/>
    <w:rsid w:val="00CF2623"/>
    <w:rsid w:val="00CF288F"/>
    <w:rsid w:val="00CF47D6"/>
    <w:rsid w:val="00CF4D6C"/>
    <w:rsid w:val="00CF5CD1"/>
    <w:rsid w:val="00CF6CBF"/>
    <w:rsid w:val="00CF7002"/>
    <w:rsid w:val="00CF73C2"/>
    <w:rsid w:val="00D02822"/>
    <w:rsid w:val="00D04BB0"/>
    <w:rsid w:val="00D04CB8"/>
    <w:rsid w:val="00D0650F"/>
    <w:rsid w:val="00D07B91"/>
    <w:rsid w:val="00D07EBC"/>
    <w:rsid w:val="00D11695"/>
    <w:rsid w:val="00D11E47"/>
    <w:rsid w:val="00D12959"/>
    <w:rsid w:val="00D135D8"/>
    <w:rsid w:val="00D1374B"/>
    <w:rsid w:val="00D144C5"/>
    <w:rsid w:val="00D1709B"/>
    <w:rsid w:val="00D202B6"/>
    <w:rsid w:val="00D20880"/>
    <w:rsid w:val="00D214B4"/>
    <w:rsid w:val="00D224BC"/>
    <w:rsid w:val="00D25DF2"/>
    <w:rsid w:val="00D266AC"/>
    <w:rsid w:val="00D36CA8"/>
    <w:rsid w:val="00D37166"/>
    <w:rsid w:val="00D41E11"/>
    <w:rsid w:val="00D42A22"/>
    <w:rsid w:val="00D433BF"/>
    <w:rsid w:val="00D460AE"/>
    <w:rsid w:val="00D47B87"/>
    <w:rsid w:val="00D52239"/>
    <w:rsid w:val="00D535C0"/>
    <w:rsid w:val="00D57907"/>
    <w:rsid w:val="00D57C7E"/>
    <w:rsid w:val="00D600B3"/>
    <w:rsid w:val="00D61C9E"/>
    <w:rsid w:val="00D61FAB"/>
    <w:rsid w:val="00D645FC"/>
    <w:rsid w:val="00D675F5"/>
    <w:rsid w:val="00D71090"/>
    <w:rsid w:val="00D807F3"/>
    <w:rsid w:val="00D8198A"/>
    <w:rsid w:val="00D84E49"/>
    <w:rsid w:val="00D96DA1"/>
    <w:rsid w:val="00DA352E"/>
    <w:rsid w:val="00DA3B86"/>
    <w:rsid w:val="00DA74EF"/>
    <w:rsid w:val="00DA7941"/>
    <w:rsid w:val="00DB3506"/>
    <w:rsid w:val="00DB4E77"/>
    <w:rsid w:val="00DB6AC4"/>
    <w:rsid w:val="00DB7D20"/>
    <w:rsid w:val="00DC5117"/>
    <w:rsid w:val="00DC6C8B"/>
    <w:rsid w:val="00DC763A"/>
    <w:rsid w:val="00DD185F"/>
    <w:rsid w:val="00DD48F4"/>
    <w:rsid w:val="00DD55CA"/>
    <w:rsid w:val="00DD680F"/>
    <w:rsid w:val="00DE3E03"/>
    <w:rsid w:val="00DE4590"/>
    <w:rsid w:val="00DE4E05"/>
    <w:rsid w:val="00DE6EDF"/>
    <w:rsid w:val="00DF03C8"/>
    <w:rsid w:val="00DF0CCB"/>
    <w:rsid w:val="00DF10A0"/>
    <w:rsid w:val="00DF308E"/>
    <w:rsid w:val="00DF5DBF"/>
    <w:rsid w:val="00DF6C6E"/>
    <w:rsid w:val="00DF6D48"/>
    <w:rsid w:val="00DF7193"/>
    <w:rsid w:val="00E03078"/>
    <w:rsid w:val="00E034F4"/>
    <w:rsid w:val="00E0457E"/>
    <w:rsid w:val="00E1106C"/>
    <w:rsid w:val="00E123D1"/>
    <w:rsid w:val="00E124D7"/>
    <w:rsid w:val="00E127DD"/>
    <w:rsid w:val="00E12ED5"/>
    <w:rsid w:val="00E136CF"/>
    <w:rsid w:val="00E17946"/>
    <w:rsid w:val="00E30C99"/>
    <w:rsid w:val="00E30F9C"/>
    <w:rsid w:val="00E34DCC"/>
    <w:rsid w:val="00E36B34"/>
    <w:rsid w:val="00E4068F"/>
    <w:rsid w:val="00E41FAD"/>
    <w:rsid w:val="00E4342E"/>
    <w:rsid w:val="00E46941"/>
    <w:rsid w:val="00E53D22"/>
    <w:rsid w:val="00E5561D"/>
    <w:rsid w:val="00E577D5"/>
    <w:rsid w:val="00E60A0C"/>
    <w:rsid w:val="00E6246F"/>
    <w:rsid w:val="00E64973"/>
    <w:rsid w:val="00E65492"/>
    <w:rsid w:val="00E70213"/>
    <w:rsid w:val="00E70C39"/>
    <w:rsid w:val="00E71525"/>
    <w:rsid w:val="00E7703E"/>
    <w:rsid w:val="00E77B68"/>
    <w:rsid w:val="00E8140B"/>
    <w:rsid w:val="00E81E96"/>
    <w:rsid w:val="00E82530"/>
    <w:rsid w:val="00E83C7A"/>
    <w:rsid w:val="00E84DC1"/>
    <w:rsid w:val="00E9080E"/>
    <w:rsid w:val="00E90D63"/>
    <w:rsid w:val="00E925AB"/>
    <w:rsid w:val="00E92D4F"/>
    <w:rsid w:val="00E9443D"/>
    <w:rsid w:val="00E94B4A"/>
    <w:rsid w:val="00E950F7"/>
    <w:rsid w:val="00EA1CA3"/>
    <w:rsid w:val="00EA1E9D"/>
    <w:rsid w:val="00EA3E69"/>
    <w:rsid w:val="00EA4E52"/>
    <w:rsid w:val="00EA5F0E"/>
    <w:rsid w:val="00EA694B"/>
    <w:rsid w:val="00EA7A65"/>
    <w:rsid w:val="00EB1264"/>
    <w:rsid w:val="00EB2068"/>
    <w:rsid w:val="00EB31A7"/>
    <w:rsid w:val="00EB372E"/>
    <w:rsid w:val="00EB47FA"/>
    <w:rsid w:val="00EB6449"/>
    <w:rsid w:val="00EB7012"/>
    <w:rsid w:val="00EC106F"/>
    <w:rsid w:val="00EC11DC"/>
    <w:rsid w:val="00EC1802"/>
    <w:rsid w:val="00EC2EDF"/>
    <w:rsid w:val="00ED099F"/>
    <w:rsid w:val="00ED10AE"/>
    <w:rsid w:val="00ED3B18"/>
    <w:rsid w:val="00ED6A00"/>
    <w:rsid w:val="00EE0B4F"/>
    <w:rsid w:val="00EE128A"/>
    <w:rsid w:val="00EE27BB"/>
    <w:rsid w:val="00EE7EDE"/>
    <w:rsid w:val="00EF1785"/>
    <w:rsid w:val="00EF35FB"/>
    <w:rsid w:val="00EF53B7"/>
    <w:rsid w:val="00EF5F3B"/>
    <w:rsid w:val="00F00115"/>
    <w:rsid w:val="00F02D27"/>
    <w:rsid w:val="00F06224"/>
    <w:rsid w:val="00F06729"/>
    <w:rsid w:val="00F06B8B"/>
    <w:rsid w:val="00F07076"/>
    <w:rsid w:val="00F07598"/>
    <w:rsid w:val="00F10D34"/>
    <w:rsid w:val="00F10D43"/>
    <w:rsid w:val="00F11E3A"/>
    <w:rsid w:val="00F126F0"/>
    <w:rsid w:val="00F152DE"/>
    <w:rsid w:val="00F16311"/>
    <w:rsid w:val="00F23E23"/>
    <w:rsid w:val="00F24DBE"/>
    <w:rsid w:val="00F30DA5"/>
    <w:rsid w:val="00F3196E"/>
    <w:rsid w:val="00F324D2"/>
    <w:rsid w:val="00F32EAD"/>
    <w:rsid w:val="00F43237"/>
    <w:rsid w:val="00F443F7"/>
    <w:rsid w:val="00F444B4"/>
    <w:rsid w:val="00F44EA8"/>
    <w:rsid w:val="00F464A1"/>
    <w:rsid w:val="00F573BA"/>
    <w:rsid w:val="00F602DA"/>
    <w:rsid w:val="00F61C0F"/>
    <w:rsid w:val="00F62E16"/>
    <w:rsid w:val="00F679AA"/>
    <w:rsid w:val="00F703EB"/>
    <w:rsid w:val="00F7112E"/>
    <w:rsid w:val="00F73F63"/>
    <w:rsid w:val="00F76324"/>
    <w:rsid w:val="00F804F9"/>
    <w:rsid w:val="00F80BC1"/>
    <w:rsid w:val="00F812AE"/>
    <w:rsid w:val="00F81F65"/>
    <w:rsid w:val="00F83EA8"/>
    <w:rsid w:val="00F849C3"/>
    <w:rsid w:val="00F85110"/>
    <w:rsid w:val="00F85B7A"/>
    <w:rsid w:val="00F85DD6"/>
    <w:rsid w:val="00F8649A"/>
    <w:rsid w:val="00F87875"/>
    <w:rsid w:val="00F90CD5"/>
    <w:rsid w:val="00F90E97"/>
    <w:rsid w:val="00F929E5"/>
    <w:rsid w:val="00F93726"/>
    <w:rsid w:val="00F958CD"/>
    <w:rsid w:val="00F9645B"/>
    <w:rsid w:val="00F9706E"/>
    <w:rsid w:val="00FA06FB"/>
    <w:rsid w:val="00FA1059"/>
    <w:rsid w:val="00FA185D"/>
    <w:rsid w:val="00FA40AF"/>
    <w:rsid w:val="00FA4200"/>
    <w:rsid w:val="00FB0033"/>
    <w:rsid w:val="00FB0D66"/>
    <w:rsid w:val="00FB1DD9"/>
    <w:rsid w:val="00FB2F32"/>
    <w:rsid w:val="00FB30E5"/>
    <w:rsid w:val="00FB5CC5"/>
    <w:rsid w:val="00FB69A6"/>
    <w:rsid w:val="00FC0A51"/>
    <w:rsid w:val="00FC2595"/>
    <w:rsid w:val="00FC4FFA"/>
    <w:rsid w:val="00FC67D0"/>
    <w:rsid w:val="00FC75B9"/>
    <w:rsid w:val="00FD0DBB"/>
    <w:rsid w:val="00FD335A"/>
    <w:rsid w:val="00FD3690"/>
    <w:rsid w:val="00FD3AF7"/>
    <w:rsid w:val="00FD7D29"/>
    <w:rsid w:val="00FD7E00"/>
    <w:rsid w:val="00FE0DA7"/>
    <w:rsid w:val="00FE1401"/>
    <w:rsid w:val="00FE3F08"/>
    <w:rsid w:val="00FE4529"/>
    <w:rsid w:val="00FE4D8B"/>
    <w:rsid w:val="00FE6CFE"/>
    <w:rsid w:val="00FF4190"/>
    <w:rsid w:val="00FF6067"/>
    <w:rsid w:val="00FF73C2"/>
  </w:rsids>
  <m:mathPr>
    <m:mathFont m:val="Cambria Math"/>
    <m:brkBin m:val="before"/>
    <m:brkBinSub m:val="--"/>
    <m:smallFrac/>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BDFEA8"/>
  <w15:docId w15:val="{99CB6F3C-1C16-4A35-9287-6F851AB5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3A4"/>
    <w:pPr>
      <w:spacing w:after="240" w:line="288" w:lineRule="auto"/>
    </w:pPr>
    <w:rPr>
      <w:rFonts w:ascii="Arial" w:hAnsi="Arial"/>
      <w:szCs w:val="24"/>
      <w:lang w:val="en-GB"/>
    </w:rPr>
  </w:style>
  <w:style w:type="paragraph" w:styleId="Heading1">
    <w:name w:val="heading 1"/>
    <w:basedOn w:val="Normal"/>
    <w:next w:val="Normal"/>
    <w:qFormat/>
    <w:rsid w:val="005F6342"/>
    <w:pPr>
      <w:keepNext/>
      <w:numPr>
        <w:numId w:val="1"/>
      </w:numPr>
      <w:spacing w:before="360"/>
      <w:outlineLvl w:val="0"/>
    </w:pPr>
    <w:rPr>
      <w:rFonts w:ascii="Arial Bold" w:hAnsi="Arial Bold" w:cs="Arial"/>
      <w:b/>
      <w:bCs/>
      <w:caps/>
      <w:color w:val="005B82"/>
      <w:sz w:val="22"/>
      <w:lang w:val="en-CA"/>
    </w:rPr>
  </w:style>
  <w:style w:type="paragraph" w:styleId="Heading2">
    <w:name w:val="heading 2"/>
    <w:basedOn w:val="Normal"/>
    <w:next w:val="Normal"/>
    <w:link w:val="Heading2Char"/>
    <w:qFormat/>
    <w:rsid w:val="006E7D21"/>
    <w:pPr>
      <w:keepNext/>
      <w:numPr>
        <w:ilvl w:val="1"/>
        <w:numId w:val="1"/>
      </w:numPr>
      <w:outlineLvl w:val="1"/>
    </w:pPr>
    <w:rPr>
      <w:rFonts w:cs="Arial"/>
      <w:b/>
      <w:bCs/>
      <w:iCs/>
      <w:color w:val="005B82"/>
      <w:sz w:val="22"/>
      <w:szCs w:val="28"/>
    </w:rPr>
  </w:style>
  <w:style w:type="paragraph" w:styleId="Heading3">
    <w:name w:val="heading 3"/>
    <w:basedOn w:val="Normal"/>
    <w:next w:val="Normal"/>
    <w:qFormat/>
    <w:rsid w:val="006E7D21"/>
    <w:pPr>
      <w:keepNext/>
      <w:numPr>
        <w:ilvl w:val="2"/>
        <w:numId w:val="1"/>
      </w:numPr>
      <w:outlineLvl w:val="2"/>
    </w:pPr>
    <w:rPr>
      <w:rFonts w:cs="Arial"/>
      <w:b/>
      <w:i/>
      <w:color w:val="005B82"/>
      <w:lang w:val="en-CA"/>
    </w:rPr>
  </w:style>
  <w:style w:type="paragraph" w:styleId="Heading4">
    <w:name w:val="heading 4"/>
    <w:basedOn w:val="Normal"/>
    <w:next w:val="Normal"/>
    <w:qFormat/>
    <w:rsid w:val="00471D24"/>
    <w:pPr>
      <w:keepNext/>
      <w:numPr>
        <w:ilvl w:val="3"/>
        <w:numId w:val="1"/>
      </w:numPr>
      <w:jc w:val="center"/>
      <w:outlineLvl w:val="3"/>
    </w:pPr>
    <w:rPr>
      <w:b/>
      <w:bCs/>
    </w:rPr>
  </w:style>
  <w:style w:type="paragraph" w:styleId="Heading5">
    <w:name w:val="heading 5"/>
    <w:basedOn w:val="Normal"/>
    <w:next w:val="Normal"/>
    <w:qFormat/>
    <w:rsid w:val="00471D24"/>
    <w:pPr>
      <w:keepNext/>
      <w:numPr>
        <w:ilvl w:val="4"/>
        <w:numId w:val="1"/>
      </w:numPr>
      <w:outlineLvl w:val="4"/>
    </w:pPr>
    <w:rPr>
      <w:rFonts w:cs="Arial"/>
      <w:b/>
      <w:bCs/>
      <w:sz w:val="28"/>
      <w:lang w:val="en-CA"/>
    </w:rPr>
  </w:style>
  <w:style w:type="paragraph" w:styleId="Heading6">
    <w:name w:val="heading 6"/>
    <w:basedOn w:val="Normal"/>
    <w:next w:val="Normal"/>
    <w:link w:val="Heading6Char"/>
    <w:uiPriority w:val="9"/>
    <w:qFormat/>
    <w:rsid w:val="00412B99"/>
    <w:pPr>
      <w:numPr>
        <w:ilvl w:val="5"/>
        <w:numId w:val="1"/>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qFormat/>
    <w:rsid w:val="00412B99"/>
    <w:pPr>
      <w:numPr>
        <w:ilvl w:val="6"/>
        <w:numId w:val="1"/>
      </w:numPr>
      <w:spacing w:before="240" w:after="60"/>
      <w:outlineLvl w:val="6"/>
    </w:pPr>
    <w:rPr>
      <w:rFonts w:ascii="Calibri" w:eastAsia="Times New Roman" w:hAnsi="Calibri"/>
      <w:sz w:val="24"/>
    </w:rPr>
  </w:style>
  <w:style w:type="paragraph" w:styleId="Heading8">
    <w:name w:val="heading 8"/>
    <w:basedOn w:val="Normal"/>
    <w:next w:val="Normal"/>
    <w:link w:val="Heading8Char"/>
    <w:uiPriority w:val="9"/>
    <w:qFormat/>
    <w:rsid w:val="00412B99"/>
    <w:pPr>
      <w:numPr>
        <w:ilvl w:val="7"/>
        <w:numId w:val="1"/>
      </w:numPr>
      <w:spacing w:before="240" w:after="60"/>
      <w:outlineLvl w:val="7"/>
    </w:pPr>
    <w:rPr>
      <w:rFonts w:ascii="Calibri" w:eastAsia="Times New Roman" w:hAnsi="Calibri"/>
      <w:i/>
      <w:iCs/>
      <w:sz w:val="24"/>
    </w:rPr>
  </w:style>
  <w:style w:type="paragraph" w:styleId="Heading9">
    <w:name w:val="heading 9"/>
    <w:basedOn w:val="Normal"/>
    <w:next w:val="Normal"/>
    <w:link w:val="Heading9Char"/>
    <w:uiPriority w:val="9"/>
    <w:qFormat/>
    <w:rsid w:val="00412B99"/>
    <w:pPr>
      <w:numPr>
        <w:ilvl w:val="8"/>
        <w:numId w:val="1"/>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D24"/>
    <w:pPr>
      <w:tabs>
        <w:tab w:val="center" w:pos="4153"/>
        <w:tab w:val="right" w:pos="8306"/>
      </w:tabs>
    </w:pPr>
    <w:rPr>
      <w:rFonts w:ascii="Times New Roman" w:hAnsi="Times New Roman"/>
      <w:sz w:val="24"/>
    </w:rPr>
  </w:style>
  <w:style w:type="paragraph" w:styleId="Footer">
    <w:name w:val="footer"/>
    <w:basedOn w:val="Normal"/>
    <w:link w:val="FooterChar"/>
    <w:uiPriority w:val="99"/>
    <w:rsid w:val="00471D24"/>
    <w:pPr>
      <w:tabs>
        <w:tab w:val="center" w:pos="4153"/>
        <w:tab w:val="right" w:pos="8306"/>
      </w:tabs>
    </w:pPr>
    <w:rPr>
      <w:rFonts w:ascii="Times New Roman" w:hAnsi="Times New Roman"/>
      <w:sz w:val="24"/>
    </w:rPr>
  </w:style>
  <w:style w:type="character" w:styleId="PageNumber">
    <w:name w:val="page number"/>
    <w:basedOn w:val="DefaultParagraphFont"/>
    <w:rsid w:val="00471D24"/>
  </w:style>
  <w:style w:type="paragraph" w:styleId="Title">
    <w:name w:val="Title"/>
    <w:basedOn w:val="Normal"/>
    <w:qFormat/>
    <w:rsid w:val="00471D24"/>
    <w:pPr>
      <w:jc w:val="center"/>
    </w:pPr>
    <w:rPr>
      <w:rFonts w:cs="Arial"/>
      <w:b/>
      <w:bCs/>
      <w:sz w:val="32"/>
    </w:rPr>
  </w:style>
  <w:style w:type="paragraph" w:styleId="BodyText">
    <w:name w:val="Body Text"/>
    <w:aliases w:val="DNV-Body"/>
    <w:basedOn w:val="Normal"/>
    <w:rsid w:val="00471D24"/>
    <w:pPr>
      <w:spacing w:before="60" w:after="60"/>
    </w:pPr>
    <w:rPr>
      <w:szCs w:val="20"/>
      <w:lang w:val="nb-NO" w:eastAsia="nb-NO"/>
    </w:rPr>
  </w:style>
  <w:style w:type="paragraph" w:styleId="BodyTextIndent">
    <w:name w:val="Body Text Indent"/>
    <w:basedOn w:val="Normal"/>
    <w:rsid w:val="00471D24"/>
    <w:pPr>
      <w:ind w:left="576"/>
    </w:pPr>
    <w:rPr>
      <w:rFonts w:cs="Arial"/>
      <w:i/>
    </w:rPr>
  </w:style>
  <w:style w:type="character" w:customStyle="1" w:styleId="HeaderChar">
    <w:name w:val="Header Char"/>
    <w:link w:val="Header"/>
    <w:uiPriority w:val="99"/>
    <w:rsid w:val="00F83EA8"/>
    <w:rPr>
      <w:sz w:val="24"/>
      <w:szCs w:val="24"/>
      <w:lang w:val="en-GB"/>
    </w:rPr>
  </w:style>
  <w:style w:type="character" w:customStyle="1" w:styleId="FooterChar">
    <w:name w:val="Footer Char"/>
    <w:link w:val="Footer"/>
    <w:uiPriority w:val="99"/>
    <w:rsid w:val="00F83EA8"/>
    <w:rPr>
      <w:sz w:val="24"/>
      <w:szCs w:val="24"/>
      <w:lang w:val="en-GB"/>
    </w:rPr>
  </w:style>
  <w:style w:type="character" w:customStyle="1" w:styleId="Heading6Char">
    <w:name w:val="Heading 6 Char"/>
    <w:link w:val="Heading6"/>
    <w:uiPriority w:val="9"/>
    <w:rsid w:val="00412B99"/>
    <w:rPr>
      <w:rFonts w:ascii="Calibri" w:eastAsia="Times New Roman" w:hAnsi="Calibri"/>
      <w:b/>
      <w:bCs/>
      <w:sz w:val="22"/>
      <w:szCs w:val="22"/>
      <w:lang w:val="en-GB"/>
    </w:rPr>
  </w:style>
  <w:style w:type="character" w:customStyle="1" w:styleId="Heading7Char">
    <w:name w:val="Heading 7 Char"/>
    <w:link w:val="Heading7"/>
    <w:uiPriority w:val="9"/>
    <w:rsid w:val="00412B99"/>
    <w:rPr>
      <w:rFonts w:ascii="Calibri" w:eastAsia="Times New Roman" w:hAnsi="Calibri"/>
      <w:sz w:val="24"/>
      <w:szCs w:val="24"/>
      <w:lang w:val="en-GB"/>
    </w:rPr>
  </w:style>
  <w:style w:type="character" w:customStyle="1" w:styleId="Heading8Char">
    <w:name w:val="Heading 8 Char"/>
    <w:link w:val="Heading8"/>
    <w:uiPriority w:val="9"/>
    <w:rsid w:val="00412B99"/>
    <w:rPr>
      <w:rFonts w:ascii="Calibri" w:eastAsia="Times New Roman" w:hAnsi="Calibri"/>
      <w:i/>
      <w:iCs/>
      <w:sz w:val="24"/>
      <w:szCs w:val="24"/>
      <w:lang w:val="en-GB"/>
    </w:rPr>
  </w:style>
  <w:style w:type="character" w:customStyle="1" w:styleId="Heading9Char">
    <w:name w:val="Heading 9 Char"/>
    <w:link w:val="Heading9"/>
    <w:uiPriority w:val="9"/>
    <w:rsid w:val="00412B99"/>
    <w:rPr>
      <w:rFonts w:ascii="Cambria" w:eastAsia="Times New Roman" w:hAnsi="Cambria"/>
      <w:sz w:val="22"/>
      <w:szCs w:val="22"/>
      <w:lang w:val="en-GB"/>
    </w:rPr>
  </w:style>
  <w:style w:type="character" w:styleId="SubtleEmphasis">
    <w:name w:val="Subtle Emphasis"/>
    <w:uiPriority w:val="19"/>
    <w:qFormat/>
    <w:rsid w:val="00412B99"/>
    <w:rPr>
      <w:i/>
      <w:iCs/>
      <w:color w:val="808080"/>
    </w:rPr>
  </w:style>
  <w:style w:type="paragraph" w:styleId="TOCHeading">
    <w:name w:val="TOC Heading"/>
    <w:basedOn w:val="Heading1"/>
    <w:next w:val="Normal"/>
    <w:uiPriority w:val="39"/>
    <w:semiHidden/>
    <w:unhideWhenUsed/>
    <w:qFormat/>
    <w:rsid w:val="00127751"/>
    <w:pPr>
      <w:keepLines/>
      <w:numPr>
        <w:numId w:val="0"/>
      </w:numPr>
      <w:spacing w:before="480" w:after="0" w:line="276" w:lineRule="auto"/>
      <w:outlineLvl w:val="9"/>
    </w:pPr>
    <w:rPr>
      <w:rFonts w:ascii="Cambria" w:eastAsia="Times New Roman" w:hAnsi="Cambria" w:cs="Times New Roman"/>
      <w:color w:val="365F91"/>
      <w:sz w:val="28"/>
      <w:szCs w:val="28"/>
      <w:lang w:val="en-US"/>
    </w:rPr>
  </w:style>
  <w:style w:type="paragraph" w:styleId="TOC1">
    <w:name w:val="toc 1"/>
    <w:basedOn w:val="Normal"/>
    <w:next w:val="Normal"/>
    <w:autoRedefine/>
    <w:uiPriority w:val="39"/>
    <w:unhideWhenUsed/>
    <w:rsid w:val="00127751"/>
  </w:style>
  <w:style w:type="paragraph" w:styleId="TOC2">
    <w:name w:val="toc 2"/>
    <w:basedOn w:val="Normal"/>
    <w:next w:val="Normal"/>
    <w:autoRedefine/>
    <w:uiPriority w:val="39"/>
    <w:unhideWhenUsed/>
    <w:rsid w:val="00127751"/>
    <w:pPr>
      <w:ind w:left="200"/>
    </w:pPr>
  </w:style>
  <w:style w:type="character" w:styleId="Hyperlink">
    <w:name w:val="Hyperlink"/>
    <w:uiPriority w:val="99"/>
    <w:unhideWhenUsed/>
    <w:rsid w:val="00127751"/>
    <w:rPr>
      <w:color w:val="0000FF"/>
      <w:u w:val="single"/>
    </w:rPr>
  </w:style>
  <w:style w:type="paragraph" w:styleId="BalloonText">
    <w:name w:val="Balloon Text"/>
    <w:basedOn w:val="Normal"/>
    <w:link w:val="BalloonTextChar"/>
    <w:uiPriority w:val="99"/>
    <w:semiHidden/>
    <w:unhideWhenUsed/>
    <w:rsid w:val="00D5790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57907"/>
    <w:rPr>
      <w:rFonts w:ascii="Tahoma" w:hAnsi="Tahoma" w:cs="Tahoma"/>
      <w:sz w:val="16"/>
      <w:szCs w:val="16"/>
      <w:lang w:val="en-GB"/>
    </w:rPr>
  </w:style>
  <w:style w:type="character" w:styleId="CommentReference">
    <w:name w:val="annotation reference"/>
    <w:uiPriority w:val="99"/>
    <w:semiHidden/>
    <w:unhideWhenUsed/>
    <w:rsid w:val="00D57907"/>
    <w:rPr>
      <w:sz w:val="16"/>
      <w:szCs w:val="16"/>
    </w:rPr>
  </w:style>
  <w:style w:type="paragraph" w:styleId="CommentText">
    <w:name w:val="annotation text"/>
    <w:basedOn w:val="Normal"/>
    <w:link w:val="CommentTextChar"/>
    <w:uiPriority w:val="99"/>
    <w:unhideWhenUsed/>
    <w:rsid w:val="00D57907"/>
    <w:rPr>
      <w:szCs w:val="20"/>
    </w:rPr>
  </w:style>
  <w:style w:type="character" w:customStyle="1" w:styleId="CommentTextChar">
    <w:name w:val="Comment Text Char"/>
    <w:link w:val="CommentText"/>
    <w:uiPriority w:val="99"/>
    <w:rsid w:val="00D57907"/>
    <w:rPr>
      <w:rFonts w:ascii="Arial" w:hAnsi="Arial"/>
      <w:lang w:val="en-GB"/>
    </w:rPr>
  </w:style>
  <w:style w:type="paragraph" w:styleId="CommentSubject">
    <w:name w:val="annotation subject"/>
    <w:basedOn w:val="CommentText"/>
    <w:next w:val="CommentText"/>
    <w:link w:val="CommentSubjectChar"/>
    <w:uiPriority w:val="99"/>
    <w:semiHidden/>
    <w:unhideWhenUsed/>
    <w:rsid w:val="00D57907"/>
    <w:rPr>
      <w:b/>
      <w:bCs/>
    </w:rPr>
  </w:style>
  <w:style w:type="character" w:customStyle="1" w:styleId="CommentSubjectChar">
    <w:name w:val="Comment Subject Char"/>
    <w:link w:val="CommentSubject"/>
    <w:uiPriority w:val="99"/>
    <w:semiHidden/>
    <w:rsid w:val="00D57907"/>
    <w:rPr>
      <w:rFonts w:ascii="Arial" w:hAnsi="Arial"/>
      <w:b/>
      <w:bCs/>
      <w:lang w:val="en-GB"/>
    </w:rPr>
  </w:style>
  <w:style w:type="paragraph" w:customStyle="1" w:styleId="MediumList2-Accent21">
    <w:name w:val="Medium List 2 - Accent 21"/>
    <w:hidden/>
    <w:uiPriority w:val="99"/>
    <w:semiHidden/>
    <w:rsid w:val="00160B9B"/>
    <w:rPr>
      <w:rFonts w:ascii="Arial" w:hAnsi="Arial"/>
      <w:szCs w:val="24"/>
      <w:lang w:val="en-GB"/>
    </w:rPr>
  </w:style>
  <w:style w:type="paragraph" w:customStyle="1" w:styleId="MediumGrid1-Accent21">
    <w:name w:val="Medium Grid 1 - Accent 21"/>
    <w:basedOn w:val="Normal"/>
    <w:uiPriority w:val="34"/>
    <w:qFormat/>
    <w:rsid w:val="0017131D"/>
    <w:pPr>
      <w:ind w:left="720"/>
      <w:contextualSpacing/>
    </w:pPr>
  </w:style>
  <w:style w:type="paragraph" w:customStyle="1" w:styleId="Default">
    <w:name w:val="Default"/>
    <w:rsid w:val="005C5283"/>
    <w:pPr>
      <w:autoSpaceDE w:val="0"/>
      <w:autoSpaceDN w:val="0"/>
      <w:adjustRightInd w:val="0"/>
    </w:pPr>
    <w:rPr>
      <w:rFonts w:ascii="Arial" w:hAnsi="Arial" w:cs="Arial"/>
      <w:color w:val="000000"/>
      <w:sz w:val="24"/>
      <w:szCs w:val="24"/>
    </w:rPr>
  </w:style>
  <w:style w:type="paragraph" w:styleId="FootnoteText">
    <w:name w:val="footnote text"/>
    <w:aliases w:val="Car, Car,Car Car, Car Car Car Car, Car Car Car Car Car Car Car Car Car, Car Car Car Car Car Car Car Car,Car Car Car Car,Car Car Car Car Car Car Car Car Car,Car Car Car Car Car Car Car Car,DNV-FT,DNV-F"/>
    <w:basedOn w:val="Normal"/>
    <w:link w:val="FootnoteTextChar"/>
    <w:unhideWhenUsed/>
    <w:qFormat/>
    <w:rsid w:val="002937BD"/>
    <w:rPr>
      <w:sz w:val="24"/>
    </w:rPr>
  </w:style>
  <w:style w:type="character" w:customStyle="1" w:styleId="FootnoteTextChar">
    <w:name w:val="Footnote Text Char"/>
    <w:aliases w:val="Car Char, Car Char,Car Car Char, Car Car Car Car Char, Car Car Car Car Car Car Car Car Car Char, Car Car Car Car Car Car Car Car Char,Car Car Car Car Char,Car Car Car Car Car Car Car Car Car Char,Car Car Car Car Car Car Car Car Char"/>
    <w:link w:val="FootnoteText"/>
    <w:rsid w:val="002937BD"/>
    <w:rPr>
      <w:rFonts w:ascii="Arial" w:hAnsi="Arial"/>
      <w:sz w:val="24"/>
      <w:szCs w:val="24"/>
      <w:lang w:val="en-GB"/>
    </w:rPr>
  </w:style>
  <w:style w:type="character" w:styleId="FootnoteReference">
    <w:name w:val="footnote reference"/>
    <w:unhideWhenUsed/>
    <w:rsid w:val="002937BD"/>
    <w:rPr>
      <w:vertAlign w:val="superscript"/>
    </w:rPr>
  </w:style>
  <w:style w:type="paragraph" w:styleId="Revision">
    <w:name w:val="Revision"/>
    <w:hidden/>
    <w:uiPriority w:val="99"/>
    <w:semiHidden/>
    <w:rsid w:val="003D2376"/>
    <w:rPr>
      <w:rFonts w:ascii="Arial" w:hAnsi="Arial"/>
      <w:szCs w:val="24"/>
      <w:lang w:val="en-GB"/>
    </w:rPr>
  </w:style>
  <w:style w:type="paragraph" w:styleId="ListParagraph">
    <w:name w:val="List Paragraph"/>
    <w:basedOn w:val="Normal"/>
    <w:uiPriority w:val="34"/>
    <w:qFormat/>
    <w:rsid w:val="00E4342E"/>
    <w:pPr>
      <w:ind w:left="720"/>
      <w:contextualSpacing/>
    </w:pPr>
  </w:style>
  <w:style w:type="character" w:styleId="FollowedHyperlink">
    <w:name w:val="FollowedHyperlink"/>
    <w:basedOn w:val="DefaultParagraphFont"/>
    <w:uiPriority w:val="99"/>
    <w:semiHidden/>
    <w:unhideWhenUsed/>
    <w:rsid w:val="00CE51C7"/>
    <w:rPr>
      <w:color w:val="800080" w:themeColor="followedHyperlink"/>
      <w:u w:val="single"/>
    </w:rPr>
  </w:style>
  <w:style w:type="character" w:customStyle="1" w:styleId="Heading2Char">
    <w:name w:val="Heading 2 Char"/>
    <w:basedOn w:val="DefaultParagraphFont"/>
    <w:link w:val="Heading2"/>
    <w:rsid w:val="0032600F"/>
    <w:rPr>
      <w:rFonts w:ascii="Arial" w:hAnsi="Arial" w:cs="Arial"/>
      <w:b/>
      <w:bCs/>
      <w:iCs/>
      <w:color w:val="005B82"/>
      <w:sz w:val="22"/>
      <w:szCs w:val="28"/>
      <w:lang w:val="en-GB"/>
    </w:rPr>
  </w:style>
  <w:style w:type="table" w:styleId="TableGrid">
    <w:name w:val="Table Grid"/>
    <w:basedOn w:val="TableNormal"/>
    <w:uiPriority w:val="59"/>
    <w:rsid w:val="00480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Spacing"/>
    <w:uiPriority w:val="3"/>
    <w:qFormat/>
    <w:rsid w:val="004804BC"/>
    <w:pPr>
      <w:autoSpaceDE w:val="0"/>
      <w:autoSpaceDN w:val="0"/>
      <w:adjustRightInd w:val="0"/>
      <w:spacing w:before="160" w:line="312" w:lineRule="auto"/>
      <w:ind w:left="720"/>
    </w:pPr>
    <w:rPr>
      <w:rFonts w:ascii="Franklin Gothic Book" w:hAnsi="Franklin Gothic Book"/>
      <w:i/>
      <w:iCs/>
      <w:color w:val="4F5150"/>
      <w:spacing w:val="2"/>
      <w:kern w:val="21"/>
      <w:sz w:val="21"/>
    </w:rPr>
  </w:style>
  <w:style w:type="paragraph" w:customStyle="1" w:styleId="Bullets">
    <w:name w:val="Bullets"/>
    <w:basedOn w:val="Normal"/>
    <w:autoRedefine/>
    <w:uiPriority w:val="5"/>
    <w:rsid w:val="004804BC"/>
    <w:pPr>
      <w:numPr>
        <w:numId w:val="8"/>
      </w:numPr>
      <w:autoSpaceDE w:val="0"/>
      <w:autoSpaceDN w:val="0"/>
      <w:adjustRightInd w:val="0"/>
      <w:spacing w:after="120"/>
    </w:pPr>
    <w:rPr>
      <w:rFonts w:ascii="Franklin Gothic Book" w:hAnsi="Franklin Gothic Book"/>
      <w:i/>
      <w:iCs/>
      <w:color w:val="4F5150"/>
      <w:spacing w:val="2"/>
      <w:kern w:val="21"/>
      <w:sz w:val="21"/>
      <w:szCs w:val="21"/>
      <w14:textFill>
        <w14:solidFill>
          <w14:srgbClr w14:val="4F5150">
            <w14:lumMod w14:val="95000"/>
            <w14:lumOff w14:val="5000"/>
            <w14:lumMod w14:val="95000"/>
            <w14:lumOff w14:val="5000"/>
          </w14:srgbClr>
        </w14:solidFill>
      </w14:textFill>
    </w:rPr>
  </w:style>
  <w:style w:type="paragraph" w:styleId="NoSpacing">
    <w:name w:val="No Spacing"/>
    <w:uiPriority w:val="68"/>
    <w:rsid w:val="004804BC"/>
    <w:rPr>
      <w:rFonts w:ascii="Arial" w:hAnsi="Arial"/>
      <w:szCs w:val="24"/>
      <w:lang w:val="en-GB"/>
    </w:rPr>
  </w:style>
  <w:style w:type="paragraph" w:styleId="BodyTextIndent2">
    <w:name w:val="Body Text Indent 2"/>
    <w:basedOn w:val="Normal"/>
    <w:link w:val="BodyTextIndent2Char"/>
    <w:uiPriority w:val="99"/>
    <w:semiHidden/>
    <w:unhideWhenUsed/>
    <w:rsid w:val="008C733A"/>
    <w:pPr>
      <w:spacing w:after="120" w:line="480" w:lineRule="auto"/>
      <w:ind w:left="360"/>
    </w:pPr>
  </w:style>
  <w:style w:type="character" w:customStyle="1" w:styleId="BodyTextIndent2Char">
    <w:name w:val="Body Text Indent 2 Char"/>
    <w:basedOn w:val="DefaultParagraphFont"/>
    <w:link w:val="BodyTextIndent2"/>
    <w:uiPriority w:val="99"/>
    <w:semiHidden/>
    <w:rsid w:val="008C733A"/>
    <w:rPr>
      <w:rFonts w:ascii="Arial" w:hAnsi="Arial"/>
      <w:szCs w:val="24"/>
      <w:lang w:val="en-GB"/>
    </w:rPr>
  </w:style>
  <w:style w:type="character" w:customStyle="1" w:styleId="size">
    <w:name w:val="size"/>
    <w:basedOn w:val="DefaultParagraphFont"/>
    <w:rsid w:val="007D64FD"/>
  </w:style>
  <w:style w:type="numbering" w:customStyle="1" w:styleId="SDMFootnoteList">
    <w:name w:val="SDMFootnoteList"/>
    <w:uiPriority w:val="99"/>
    <w:rsid w:val="006300CC"/>
    <w:pPr>
      <w:numPr>
        <w:numId w:val="14"/>
      </w:numPr>
    </w:pPr>
  </w:style>
  <w:style w:type="paragraph" w:customStyle="1" w:styleId="DefaultInstructions">
    <w:name w:val="Default Instructions"/>
    <w:link w:val="DefaultInstructionsCar"/>
    <w:autoRedefine/>
    <w:uiPriority w:val="3"/>
    <w:qFormat/>
    <w:rsid w:val="00813661"/>
    <w:pPr>
      <w:tabs>
        <w:tab w:val="left" w:pos="7515"/>
      </w:tabs>
      <w:spacing w:before="240" w:line="288" w:lineRule="auto"/>
      <w:jc w:val="both"/>
    </w:pPr>
    <w:rPr>
      <w:rFonts w:ascii="Arial" w:eastAsiaTheme="majorEastAsia" w:hAnsi="Arial" w:cstheme="majorBidi"/>
      <w:bCs/>
      <w:iCs/>
      <w:color w:val="000000" w:themeColor="text1"/>
      <w:szCs w:val="24"/>
    </w:rPr>
  </w:style>
  <w:style w:type="character" w:customStyle="1" w:styleId="DefaultInstructionsCar">
    <w:name w:val="Default Instructions Car"/>
    <w:basedOn w:val="DefaultParagraphFont"/>
    <w:link w:val="DefaultInstructions"/>
    <w:uiPriority w:val="3"/>
    <w:rsid w:val="00813661"/>
    <w:rPr>
      <w:rFonts w:ascii="Arial" w:eastAsiaTheme="majorEastAsia" w:hAnsi="Arial" w:cstheme="majorBidi"/>
      <w:bCs/>
      <w:iCs/>
      <w:color w:val="000000" w:themeColor="text1"/>
      <w:szCs w:val="24"/>
    </w:rPr>
  </w:style>
  <w:style w:type="character" w:customStyle="1" w:styleId="Mencinsinresolver1">
    <w:name w:val="Mención sin resolver1"/>
    <w:basedOn w:val="DefaultParagraphFont"/>
    <w:uiPriority w:val="99"/>
    <w:semiHidden/>
    <w:unhideWhenUsed/>
    <w:rsid w:val="00F929E5"/>
    <w:rPr>
      <w:color w:val="605E5C"/>
      <w:shd w:val="clear" w:color="auto" w:fill="E1DFDD"/>
    </w:rPr>
  </w:style>
  <w:style w:type="paragraph" w:styleId="HTMLPreformatted">
    <w:name w:val="HTML Preformatted"/>
    <w:basedOn w:val="Normal"/>
    <w:link w:val="HTMLPreformattedChar"/>
    <w:uiPriority w:val="99"/>
    <w:unhideWhenUsed/>
    <w:rsid w:val="006C1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val="es-UY" w:eastAsia="es-UY"/>
    </w:rPr>
  </w:style>
  <w:style w:type="character" w:customStyle="1" w:styleId="HTMLPreformattedChar">
    <w:name w:val="HTML Preformatted Char"/>
    <w:basedOn w:val="DefaultParagraphFont"/>
    <w:link w:val="HTMLPreformatted"/>
    <w:uiPriority w:val="99"/>
    <w:rsid w:val="006C1E3F"/>
    <w:rPr>
      <w:rFonts w:ascii="Courier New" w:eastAsia="Times New Roman" w:hAnsi="Courier New" w:cs="Courier New"/>
      <w:lang w:val="es-UY" w:eastAsia="es-UY"/>
    </w:rPr>
  </w:style>
  <w:style w:type="paragraph" w:customStyle="1" w:styleId="APCEstilo">
    <w:name w:val="APC Estilo"/>
    <w:basedOn w:val="Normal"/>
    <w:link w:val="APCEstiloCar"/>
    <w:uiPriority w:val="7"/>
    <w:qFormat/>
    <w:rsid w:val="003A6C90"/>
    <w:pPr>
      <w:spacing w:before="240" w:after="0"/>
      <w:jc w:val="both"/>
    </w:pPr>
    <w:rPr>
      <w:rFonts w:eastAsiaTheme="majorEastAsia" w:cs="Arial"/>
      <w:i/>
      <w:iCs/>
      <w:szCs w:val="20"/>
      <w:lang w:val="en-US"/>
    </w:rPr>
  </w:style>
  <w:style w:type="character" w:customStyle="1" w:styleId="APCEstiloCar">
    <w:name w:val="APC Estilo Car"/>
    <w:basedOn w:val="DefaultParagraphFont"/>
    <w:link w:val="APCEstilo"/>
    <w:uiPriority w:val="7"/>
    <w:rsid w:val="003A6C90"/>
    <w:rPr>
      <w:rFonts w:ascii="Arial" w:eastAsiaTheme="majorEastAsia" w:hAnsi="Arial" w:cs="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963307">
      <w:bodyDiv w:val="1"/>
      <w:marLeft w:val="0"/>
      <w:marRight w:val="0"/>
      <w:marTop w:val="0"/>
      <w:marBottom w:val="0"/>
      <w:divBdr>
        <w:top w:val="none" w:sz="0" w:space="0" w:color="auto"/>
        <w:left w:val="none" w:sz="0" w:space="0" w:color="auto"/>
        <w:bottom w:val="none" w:sz="0" w:space="0" w:color="auto"/>
        <w:right w:val="none" w:sz="0" w:space="0" w:color="auto"/>
      </w:divBdr>
    </w:div>
    <w:div w:id="502202612">
      <w:bodyDiv w:val="1"/>
      <w:marLeft w:val="0"/>
      <w:marRight w:val="0"/>
      <w:marTop w:val="0"/>
      <w:marBottom w:val="0"/>
      <w:divBdr>
        <w:top w:val="none" w:sz="0" w:space="0" w:color="auto"/>
        <w:left w:val="none" w:sz="0" w:space="0" w:color="auto"/>
        <w:bottom w:val="none" w:sz="0" w:space="0" w:color="auto"/>
        <w:right w:val="none" w:sz="0" w:space="0" w:color="auto"/>
      </w:divBdr>
    </w:div>
    <w:div w:id="577594007">
      <w:bodyDiv w:val="1"/>
      <w:marLeft w:val="0"/>
      <w:marRight w:val="0"/>
      <w:marTop w:val="0"/>
      <w:marBottom w:val="0"/>
      <w:divBdr>
        <w:top w:val="none" w:sz="0" w:space="0" w:color="auto"/>
        <w:left w:val="none" w:sz="0" w:space="0" w:color="auto"/>
        <w:bottom w:val="none" w:sz="0" w:space="0" w:color="auto"/>
        <w:right w:val="none" w:sz="0" w:space="0" w:color="auto"/>
      </w:divBdr>
    </w:div>
    <w:div w:id="1325084956">
      <w:bodyDiv w:val="1"/>
      <w:marLeft w:val="0"/>
      <w:marRight w:val="0"/>
      <w:marTop w:val="0"/>
      <w:marBottom w:val="0"/>
      <w:divBdr>
        <w:top w:val="none" w:sz="0" w:space="0" w:color="auto"/>
        <w:left w:val="none" w:sz="0" w:space="0" w:color="auto"/>
        <w:bottom w:val="none" w:sz="0" w:space="0" w:color="auto"/>
        <w:right w:val="none" w:sz="0" w:space="0" w:color="auto"/>
      </w:divBdr>
    </w:div>
    <w:div w:id="1458789884">
      <w:bodyDiv w:val="1"/>
      <w:marLeft w:val="0"/>
      <w:marRight w:val="0"/>
      <w:marTop w:val="0"/>
      <w:marBottom w:val="0"/>
      <w:divBdr>
        <w:top w:val="none" w:sz="0" w:space="0" w:color="auto"/>
        <w:left w:val="none" w:sz="0" w:space="0" w:color="auto"/>
        <w:bottom w:val="none" w:sz="0" w:space="0" w:color="auto"/>
        <w:right w:val="none" w:sz="0" w:space="0" w:color="auto"/>
      </w:divBdr>
    </w:div>
    <w:div w:id="1991206166">
      <w:bodyDiv w:val="1"/>
      <w:marLeft w:val="0"/>
      <w:marRight w:val="0"/>
      <w:marTop w:val="0"/>
      <w:marBottom w:val="0"/>
      <w:divBdr>
        <w:top w:val="none" w:sz="0" w:space="0" w:color="auto"/>
        <w:left w:val="none" w:sz="0" w:space="0" w:color="auto"/>
        <w:bottom w:val="none" w:sz="0" w:space="0" w:color="auto"/>
        <w:right w:val="none" w:sz="0" w:space="0" w:color="auto"/>
      </w:divBdr>
    </w:div>
    <w:div w:id="2056730725">
      <w:bodyDiv w:val="1"/>
      <w:marLeft w:val="0"/>
      <w:marRight w:val="0"/>
      <w:marTop w:val="0"/>
      <w:marBottom w:val="0"/>
      <w:divBdr>
        <w:top w:val="none" w:sz="0" w:space="0" w:color="auto"/>
        <w:left w:val="none" w:sz="0" w:space="0" w:color="auto"/>
        <w:bottom w:val="none" w:sz="0" w:space="0" w:color="auto"/>
        <w:right w:val="none" w:sz="0" w:space="0" w:color="auto"/>
      </w:divBdr>
    </w:div>
    <w:div w:id="2109999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nama.gub.uy/oan/manifies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exante.com.u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mvotma.gub.uy/participacion-ciudadana-ambiente/manifiestos-de-ambient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as.com.uy/capacitaciones/course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pf.com.uy/2020/12/15/la-contribucion-del-complejo-forestal-a-la-economia-uruguay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nama.gub.uy/oan/geoporta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6513B19ED91A4EA639486630BD61E6" ma:contentTypeVersion="12" ma:contentTypeDescription="Create a new document." ma:contentTypeScope="" ma:versionID="232884b468a649e52973ed78dded632c">
  <xsd:schema xmlns:xsd="http://www.w3.org/2001/XMLSchema" xmlns:xs="http://www.w3.org/2001/XMLSchema" xmlns:p="http://schemas.microsoft.com/office/2006/metadata/properties" xmlns:ns3="afdb365b-7af0-4f35-b5d3-4d5ea7fa8dc0" xmlns:ns4="abfaa1f9-2c37-4c20-896f-c00547be3ec0" targetNamespace="http://schemas.microsoft.com/office/2006/metadata/properties" ma:root="true" ma:fieldsID="14d227fbdacfebd852c65a24940784cc" ns3:_="" ns4:_="">
    <xsd:import namespace="afdb365b-7af0-4f35-b5d3-4d5ea7fa8dc0"/>
    <xsd:import namespace="abfaa1f9-2c37-4c20-896f-c00547be3e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db365b-7af0-4f35-b5d3-4d5ea7fa8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faa1f9-2c37-4c20-896f-c00547be3e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CFFE0-EBE4-4836-8F2E-D49EE3B3FCF9}">
  <ds:schemaRefs>
    <ds:schemaRef ds:uri="http://schemas.microsoft.com/sharepoint/v3/contenttype/forms"/>
  </ds:schemaRefs>
</ds:datastoreItem>
</file>

<file path=customXml/itemProps2.xml><?xml version="1.0" encoding="utf-8"?>
<ds:datastoreItem xmlns:ds="http://schemas.openxmlformats.org/officeDocument/2006/customXml" ds:itemID="{E9520887-498B-4DA7-972C-149C8E7769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335A6E-6EA3-47FF-9458-C2DC6DB56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db365b-7af0-4f35-b5d3-4d5ea7fa8dc0"/>
    <ds:schemaRef ds:uri="abfaa1f9-2c37-4c20-896f-c00547be3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732EE7-D072-4D03-A807-1B263D209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5945</Words>
  <Characters>33891</Characters>
  <Application>Microsoft Office Word</Application>
  <DocSecurity>0</DocSecurity>
  <Lines>282</Lines>
  <Paragraphs>79</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WBCSD</Company>
  <LinksUpToDate>false</LinksUpToDate>
  <CharactersWithSpaces>39757</CharactersWithSpaces>
  <SharedDoc>false</SharedDoc>
  <HLinks>
    <vt:vector size="6" baseType="variant">
      <vt:variant>
        <vt:i4>262205</vt:i4>
      </vt:variant>
      <vt:variant>
        <vt:i4>0</vt:i4>
      </vt:variant>
      <vt:variant>
        <vt:i4>0</vt:i4>
      </vt:variant>
      <vt:variant>
        <vt:i4>5</vt:i4>
      </vt:variant>
      <vt:variant>
        <vt:lpwstr>mailto:shoffer@v-c-s.org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shoffer</dc:creator>
  <cp:lastModifiedBy>Elijah Umek</cp:lastModifiedBy>
  <cp:revision>3</cp:revision>
  <cp:lastPrinted>2021-02-10T18:13:00Z</cp:lastPrinted>
  <dcterms:created xsi:type="dcterms:W3CDTF">2021-03-30T16:14:00Z</dcterms:created>
  <dcterms:modified xsi:type="dcterms:W3CDTF">2021-03-30T16:15:00Z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0x010100A46513B19ED91A4EA639486630BD61E6</vt:lpwstr>
  </property>
</Properties>
</file>