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B78D" w14:textId="77777777" w:rsidR="00E4325A" w:rsidRDefault="005C4ADB">
      <w:pPr>
        <w:spacing w:after="480" w:line="240" w:lineRule="auto"/>
        <w:jc w:val="center"/>
        <w:rPr>
          <w:rFonts w:ascii="Century Gothic" w:hAnsi="Century Gothic" w:cs="Arial"/>
          <w:caps/>
          <w:color w:val="2B3A57"/>
          <w:sz w:val="48"/>
          <w:szCs w:val="48"/>
        </w:rPr>
      </w:pPr>
      <w:r>
        <w:rPr>
          <w:rFonts w:ascii="Century Gothic" w:hAnsi="Century Gothic" w:cs="Arial"/>
          <w:caps/>
          <w:color w:val="2B3A57"/>
          <w:sz w:val="48"/>
          <w:szCs w:val="48"/>
        </w:rPr>
        <w:t>Project Review Report</w:t>
      </w:r>
    </w:p>
    <w:tbl>
      <w:tblPr>
        <w:tblW w:w="9360" w:type="dxa"/>
        <w:tblInd w:w="108" w:type="dxa"/>
        <w:tblLayout w:type="fixed"/>
        <w:tblLook w:val="04A0" w:firstRow="1" w:lastRow="0" w:firstColumn="1" w:lastColumn="0" w:noHBand="0" w:noVBand="1"/>
      </w:tblPr>
      <w:tblGrid>
        <w:gridCol w:w="2520"/>
        <w:gridCol w:w="6840"/>
      </w:tblGrid>
      <w:tr w:rsidR="00E4325A" w14:paraId="5B36A197" w14:textId="77777777">
        <w:trPr>
          <w:trHeight w:val="552"/>
        </w:trPr>
        <w:tc>
          <w:tcPr>
            <w:tcW w:w="2520" w:type="dxa"/>
            <w:tcBorders>
              <w:bottom w:val="single" w:sz="4" w:space="0" w:color="FFFFFF" w:themeColor="background1"/>
            </w:tcBorders>
            <w:shd w:val="clear" w:color="auto" w:fill="2B3A57"/>
            <w:vAlign w:val="center"/>
          </w:tcPr>
          <w:p w14:paraId="465C1E4A"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Project ID</w:t>
            </w:r>
          </w:p>
        </w:tc>
        <w:tc>
          <w:tcPr>
            <w:tcW w:w="6840" w:type="dxa"/>
            <w:tcBorders>
              <w:bottom w:val="single" w:sz="4" w:space="0" w:color="FFFFFF" w:themeColor="background1"/>
            </w:tcBorders>
            <w:shd w:val="clear" w:color="auto" w:fill="F2F2F2" w:themeFill="background1" w:themeFillShade="F2"/>
            <w:vAlign w:val="center"/>
          </w:tcPr>
          <w:p w14:paraId="2D3BE90A" w14:textId="77777777" w:rsidR="00E4325A" w:rsidRDefault="005C4ADB">
            <w:pPr>
              <w:pStyle w:val="Header"/>
              <w:spacing w:after="60" w:line="240" w:lineRule="auto"/>
              <w:rPr>
                <w:rFonts w:ascii="Franklin Gothic Book" w:eastAsia="Franklin Gothic Book" w:hAnsi="Franklin Gothic Book" w:cs="Franklin Gothic Book"/>
                <w:color w:val="000000" w:themeColor="text1"/>
                <w:sz w:val="20"/>
                <w:szCs w:val="20"/>
                <w:lang w:val="en-CA"/>
              </w:rPr>
            </w:pPr>
            <w:r>
              <w:rPr>
                <w:rFonts w:ascii="Franklin Gothic Book" w:eastAsia="Franklin Gothic Book" w:hAnsi="Franklin Gothic Book" w:cs="Franklin Gothic Book"/>
                <w:sz w:val="20"/>
                <w:szCs w:val="20"/>
                <w:lang w:val="en-CA"/>
              </w:rPr>
              <w:t>414</w:t>
            </w:r>
          </w:p>
        </w:tc>
      </w:tr>
      <w:tr w:rsidR="00E4325A" w14:paraId="42DF29A4" w14:textId="77777777">
        <w:trPr>
          <w:trHeight w:val="552"/>
        </w:trPr>
        <w:tc>
          <w:tcPr>
            <w:tcW w:w="2520" w:type="dxa"/>
            <w:tcBorders>
              <w:top w:val="single" w:sz="4" w:space="0" w:color="FFFFFF" w:themeColor="background1"/>
              <w:bottom w:val="single" w:sz="4" w:space="0" w:color="FFFFFF" w:themeColor="background1"/>
            </w:tcBorders>
            <w:shd w:val="clear" w:color="auto" w:fill="2B3A57"/>
            <w:vAlign w:val="center"/>
          </w:tcPr>
          <w:p w14:paraId="6253663D"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Project Name</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324E691D" w14:textId="77777777" w:rsidR="00E4325A" w:rsidRDefault="005C4ADB">
            <w:pPr>
              <w:pStyle w:val="Header"/>
              <w:spacing w:after="60" w:line="240" w:lineRule="auto"/>
              <w:rPr>
                <w:rFonts w:ascii="Franklin Gothic Book" w:eastAsia="Franklin Gothic Book" w:hAnsi="Franklin Gothic Book" w:cs="Franklin Gothic Book"/>
                <w:color w:val="000000" w:themeColor="text1"/>
                <w:sz w:val="20"/>
                <w:szCs w:val="20"/>
                <w:lang w:val="en-CA"/>
              </w:rPr>
            </w:pPr>
            <w:r>
              <w:rPr>
                <w:rFonts w:ascii="Franklin Gothic Book" w:eastAsia="Franklin Gothic Book" w:hAnsi="Franklin Gothic Book" w:cs="Franklin Gothic Book"/>
                <w:sz w:val="20"/>
                <w:szCs w:val="20"/>
                <w:lang w:val="en-CA"/>
              </w:rPr>
              <w:t xml:space="preserve">Hebei </w:t>
            </w:r>
            <w:proofErr w:type="spellStart"/>
            <w:r>
              <w:rPr>
                <w:rFonts w:ascii="Franklin Gothic Book" w:eastAsia="Franklin Gothic Book" w:hAnsi="Franklin Gothic Book" w:cs="Franklin Gothic Book"/>
                <w:sz w:val="20"/>
                <w:szCs w:val="20"/>
                <w:lang w:val="en-CA"/>
              </w:rPr>
              <w:t>Haixing</w:t>
            </w:r>
            <w:proofErr w:type="spellEnd"/>
            <w:r>
              <w:rPr>
                <w:rFonts w:ascii="Franklin Gothic Book" w:eastAsia="Franklin Gothic Book" w:hAnsi="Franklin Gothic Book" w:cs="Franklin Gothic Book"/>
                <w:sz w:val="20"/>
                <w:szCs w:val="20"/>
                <w:lang w:val="en-CA"/>
              </w:rPr>
              <w:t xml:space="preserve"> 49.5MW Wind Farm Project</w:t>
            </w:r>
          </w:p>
        </w:tc>
      </w:tr>
      <w:tr w:rsidR="00E4325A" w14:paraId="6447E724" w14:textId="77777777">
        <w:trPr>
          <w:trHeight w:val="552"/>
        </w:trPr>
        <w:tc>
          <w:tcPr>
            <w:tcW w:w="2520" w:type="dxa"/>
            <w:tcBorders>
              <w:top w:val="single" w:sz="4" w:space="0" w:color="FFFFFF" w:themeColor="background1"/>
              <w:bottom w:val="single" w:sz="4" w:space="0" w:color="FFFFFF" w:themeColor="background1"/>
            </w:tcBorders>
            <w:shd w:val="clear" w:color="auto" w:fill="2B3A57"/>
            <w:vAlign w:val="center"/>
          </w:tcPr>
          <w:p w14:paraId="4C413F65"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Program(s)</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12983F8C" w14:textId="77777777" w:rsidR="00E4325A" w:rsidRDefault="005C4ADB">
            <w:pPr>
              <w:pStyle w:val="Header"/>
              <w:spacing w:after="60" w:line="240" w:lineRule="auto"/>
              <w:rPr>
                <w:rFonts w:ascii="Franklin Gothic Book" w:eastAsia="Franklin Gothic Book" w:hAnsi="Franklin Gothic Book" w:cs="Franklin Gothic Book"/>
                <w:sz w:val="20"/>
                <w:szCs w:val="20"/>
                <w:lang w:val="en-CA"/>
              </w:rPr>
            </w:pPr>
            <w:r>
              <w:rPr>
                <w:rFonts w:ascii="Franklin Gothic Book" w:eastAsia="Franklin Gothic Book" w:hAnsi="Franklin Gothic Book" w:cs="Franklin Gothic Book"/>
                <w:sz w:val="20"/>
                <w:szCs w:val="20"/>
                <w:lang w:val="en-CA"/>
              </w:rPr>
              <w:t>VCS</w:t>
            </w:r>
          </w:p>
        </w:tc>
      </w:tr>
      <w:tr w:rsidR="00E4325A" w14:paraId="2BF3E02A" w14:textId="77777777">
        <w:trPr>
          <w:trHeight w:val="552"/>
        </w:trPr>
        <w:tc>
          <w:tcPr>
            <w:tcW w:w="2520" w:type="dxa"/>
            <w:tcBorders>
              <w:top w:val="single" w:sz="4" w:space="0" w:color="FFFFFF" w:themeColor="background1"/>
              <w:bottom w:val="single" w:sz="4" w:space="0" w:color="FFFFFF" w:themeColor="background1"/>
            </w:tcBorders>
            <w:shd w:val="clear" w:color="auto" w:fill="2B3A57"/>
            <w:vAlign w:val="center"/>
          </w:tcPr>
          <w:p w14:paraId="615DECB0"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Verification Period</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5EBF7129" w14:textId="77777777" w:rsidR="00E4325A" w:rsidRDefault="005C4ADB">
            <w:pPr>
              <w:pStyle w:val="Header"/>
              <w:spacing w:after="60" w:line="240" w:lineRule="auto"/>
              <w:rPr>
                <w:rFonts w:ascii="Franklin Gothic Book" w:eastAsia="Franklin Gothic Book" w:hAnsi="Franklin Gothic Book" w:cs="Franklin Gothic Book"/>
                <w:color w:val="000000" w:themeColor="text1"/>
                <w:sz w:val="20"/>
                <w:szCs w:val="20"/>
                <w:lang w:val="en-CA"/>
              </w:rPr>
            </w:pPr>
            <w:r>
              <w:rPr>
                <w:rFonts w:ascii="Franklin Gothic Book" w:eastAsia="Franklin Gothic Book" w:hAnsi="Franklin Gothic Book" w:cs="Franklin Gothic Book"/>
                <w:sz w:val="20"/>
                <w:szCs w:val="20"/>
                <w:lang w:val="en-CA"/>
              </w:rPr>
              <w:t>14/04/2018 to 25/11/2021</w:t>
            </w:r>
          </w:p>
        </w:tc>
      </w:tr>
      <w:tr w:rsidR="00E4325A" w14:paraId="70017CB1" w14:textId="77777777">
        <w:trPr>
          <w:trHeight w:val="498"/>
        </w:trPr>
        <w:tc>
          <w:tcPr>
            <w:tcW w:w="2520" w:type="dxa"/>
            <w:tcBorders>
              <w:top w:val="single" w:sz="4" w:space="0" w:color="FFFFFF" w:themeColor="background1"/>
              <w:bottom w:val="single" w:sz="4" w:space="0" w:color="FFFFFF" w:themeColor="background1"/>
            </w:tcBorders>
            <w:shd w:val="clear" w:color="auto" w:fill="2B3A57"/>
            <w:vAlign w:val="center"/>
          </w:tcPr>
          <w:p w14:paraId="346A4CC6"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Project Proponent</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40EE857C" w14:textId="77777777" w:rsidR="00E4325A" w:rsidRDefault="005C4ADB">
            <w:pPr>
              <w:pStyle w:val="Header"/>
              <w:spacing w:after="60" w:line="240" w:lineRule="auto"/>
              <w:rPr>
                <w:rFonts w:ascii="Franklin Gothic Book" w:eastAsia="Franklin Gothic Book" w:hAnsi="Franklin Gothic Book" w:cs="Franklin Gothic Book"/>
                <w:color w:val="000000" w:themeColor="text1"/>
                <w:sz w:val="20"/>
                <w:szCs w:val="20"/>
                <w:lang w:val="en-CA"/>
              </w:rPr>
            </w:pPr>
            <w:r>
              <w:rPr>
                <w:rFonts w:ascii="Franklin Gothic Book" w:eastAsia="Franklin Gothic Book" w:hAnsi="Franklin Gothic Book" w:cs="Franklin Gothic Book"/>
                <w:sz w:val="20"/>
                <w:szCs w:val="20"/>
                <w:lang w:val="en-CA"/>
              </w:rPr>
              <w:t xml:space="preserve">Hebei Construction Investment </w:t>
            </w:r>
            <w:proofErr w:type="spellStart"/>
            <w:r>
              <w:rPr>
                <w:rFonts w:ascii="Franklin Gothic Book" w:eastAsia="Franklin Gothic Book" w:hAnsi="Franklin Gothic Book" w:cs="Franklin Gothic Book"/>
                <w:sz w:val="20"/>
                <w:szCs w:val="20"/>
                <w:lang w:val="en-CA"/>
              </w:rPr>
              <w:t>Zhongxing</w:t>
            </w:r>
            <w:proofErr w:type="spellEnd"/>
            <w:r>
              <w:rPr>
                <w:rFonts w:ascii="Franklin Gothic Book" w:eastAsia="Franklin Gothic Book" w:hAnsi="Franklin Gothic Book" w:cs="Franklin Gothic Book"/>
                <w:sz w:val="20"/>
                <w:szCs w:val="20"/>
                <w:lang w:val="en-CA"/>
              </w:rPr>
              <w:t xml:space="preserve"> Wind Energy Co., Ltd</w:t>
            </w:r>
          </w:p>
        </w:tc>
      </w:tr>
      <w:tr w:rsidR="00E4325A" w14:paraId="125F2A56" w14:textId="77777777">
        <w:trPr>
          <w:trHeight w:val="516"/>
        </w:trPr>
        <w:tc>
          <w:tcPr>
            <w:tcW w:w="2520" w:type="dxa"/>
            <w:tcBorders>
              <w:top w:val="single" w:sz="4" w:space="0" w:color="FFFFFF" w:themeColor="background1"/>
              <w:bottom w:val="single" w:sz="4" w:space="0" w:color="FFFFFF" w:themeColor="background1"/>
            </w:tcBorders>
            <w:shd w:val="clear" w:color="auto" w:fill="2B3A57"/>
            <w:vAlign w:val="center"/>
          </w:tcPr>
          <w:p w14:paraId="07A12342"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 xml:space="preserve">Methodology </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58025319" w14:textId="77777777" w:rsidR="00E4325A" w:rsidRDefault="005C4ADB">
            <w:pPr>
              <w:pStyle w:val="Header"/>
              <w:spacing w:after="60" w:line="240" w:lineRule="auto"/>
              <w:rPr>
                <w:rFonts w:ascii="Franklin Gothic Book" w:eastAsia="Franklin Gothic Book" w:hAnsi="Franklin Gothic Book" w:cs="Franklin Gothic Book"/>
                <w:color w:val="000000" w:themeColor="text1"/>
                <w:sz w:val="20"/>
                <w:szCs w:val="20"/>
                <w:lang w:val="en-CA"/>
              </w:rPr>
            </w:pPr>
            <w:r>
              <w:rPr>
                <w:rFonts w:ascii="Franklin Gothic Book" w:eastAsia="Franklin Gothic Book" w:hAnsi="Franklin Gothic Book" w:cs="Franklin Gothic Book"/>
                <w:sz w:val="20"/>
                <w:szCs w:val="20"/>
                <w:lang w:val="en-CA"/>
              </w:rPr>
              <w:t>ACM0002</w:t>
            </w:r>
          </w:p>
        </w:tc>
      </w:tr>
      <w:tr w:rsidR="00E4325A" w14:paraId="69BDA7C5" w14:textId="77777777">
        <w:trPr>
          <w:trHeight w:val="543"/>
        </w:trPr>
        <w:tc>
          <w:tcPr>
            <w:tcW w:w="2520" w:type="dxa"/>
            <w:tcBorders>
              <w:top w:val="single" w:sz="4" w:space="0" w:color="FFFFFF" w:themeColor="background1"/>
              <w:bottom w:val="single" w:sz="4" w:space="0" w:color="FFFFFF" w:themeColor="background1"/>
            </w:tcBorders>
            <w:shd w:val="clear" w:color="auto" w:fill="2B3A57"/>
            <w:vAlign w:val="center"/>
          </w:tcPr>
          <w:p w14:paraId="42B5E30E"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Sectoral Scope(s)</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2E15CECF" w14:textId="77777777" w:rsidR="00E4325A" w:rsidRDefault="005C4ADB">
            <w:pPr>
              <w:pStyle w:val="Header"/>
              <w:spacing w:after="60" w:line="240" w:lineRule="auto"/>
              <w:rPr>
                <w:rFonts w:ascii="Franklin Gothic Book" w:eastAsia="Franklin Gothic Book" w:hAnsi="Franklin Gothic Book" w:cs="Franklin Gothic Book"/>
                <w:color w:val="000000" w:themeColor="text1"/>
                <w:sz w:val="20"/>
                <w:szCs w:val="20"/>
                <w:lang w:val="en-CA"/>
              </w:rPr>
            </w:pPr>
            <w:r>
              <w:rPr>
                <w:rFonts w:ascii="Franklin Gothic Book" w:eastAsia="Franklin Gothic Book" w:hAnsi="Franklin Gothic Book" w:cs="Franklin Gothic Book"/>
                <w:sz w:val="20"/>
                <w:szCs w:val="20"/>
                <w:lang w:val="en-CA"/>
              </w:rPr>
              <w:t>1: Energy industries (renewable - / non- renewable sources)</w:t>
            </w:r>
          </w:p>
        </w:tc>
      </w:tr>
      <w:tr w:rsidR="00E4325A" w14:paraId="4559D507" w14:textId="77777777">
        <w:trPr>
          <w:trHeight w:val="426"/>
        </w:trPr>
        <w:tc>
          <w:tcPr>
            <w:tcW w:w="2520" w:type="dxa"/>
            <w:tcBorders>
              <w:top w:val="single" w:sz="4" w:space="0" w:color="FFFFFF" w:themeColor="background1"/>
            </w:tcBorders>
            <w:shd w:val="clear" w:color="auto" w:fill="2B3A57"/>
            <w:vAlign w:val="center"/>
          </w:tcPr>
          <w:p w14:paraId="0CF3AE00" w14:textId="77777777" w:rsidR="00E4325A" w:rsidRDefault="005C4ADB">
            <w:pPr>
              <w:pStyle w:val="Header"/>
              <w:spacing w:after="60" w:line="240" w:lineRule="auto"/>
              <w:jc w:val="right"/>
              <w:rPr>
                <w:rFonts w:ascii="Franklin Gothic Book" w:eastAsia="Franklin Gothic Book" w:hAnsi="Franklin Gothic Book" w:cs="Franklin Gothic Book"/>
                <w:b/>
                <w:bCs/>
                <w:color w:val="FFFFFF"/>
                <w:sz w:val="20"/>
                <w:szCs w:val="20"/>
                <w:lang w:val="en-CA"/>
              </w:rPr>
            </w:pPr>
            <w:r>
              <w:rPr>
                <w:rFonts w:ascii="Franklin Gothic Book" w:eastAsia="Franklin Gothic Book" w:hAnsi="Franklin Gothic Book" w:cs="Franklin Gothic Book"/>
                <w:b/>
                <w:bCs/>
                <w:color w:val="FFFFFF" w:themeColor="background1"/>
                <w:sz w:val="20"/>
                <w:szCs w:val="20"/>
                <w:lang w:val="en-CA"/>
              </w:rPr>
              <w:t>Validation/Verification Body (VVB)</w:t>
            </w:r>
          </w:p>
        </w:tc>
        <w:tc>
          <w:tcPr>
            <w:tcW w:w="6840" w:type="dxa"/>
            <w:tcBorders>
              <w:top w:val="single" w:sz="4" w:space="0" w:color="FFFFFF" w:themeColor="background1"/>
            </w:tcBorders>
            <w:shd w:val="clear" w:color="auto" w:fill="F2F2F2" w:themeFill="background1" w:themeFillShade="F2"/>
            <w:vAlign w:val="center"/>
          </w:tcPr>
          <w:p w14:paraId="6440BDB5" w14:textId="77777777" w:rsidR="00E4325A" w:rsidRDefault="005C4ADB">
            <w:pPr>
              <w:pStyle w:val="Header"/>
              <w:spacing w:after="60" w:line="240" w:lineRule="auto"/>
              <w:rPr>
                <w:rFonts w:ascii="Franklin Gothic Book" w:eastAsia="Franklin Gothic Book" w:hAnsi="Franklin Gothic Book" w:cs="Franklin Gothic Book"/>
                <w:color w:val="000000" w:themeColor="text1"/>
                <w:sz w:val="20"/>
                <w:szCs w:val="20"/>
                <w:lang w:val="en-CA"/>
              </w:rPr>
            </w:pPr>
            <w:r>
              <w:rPr>
                <w:rFonts w:ascii="Franklin Gothic Book" w:eastAsia="Franklin Gothic Book" w:hAnsi="Franklin Gothic Book" w:cs="Franklin Gothic Book"/>
                <w:sz w:val="20"/>
                <w:szCs w:val="20"/>
                <w:lang w:val="en-CA"/>
              </w:rPr>
              <w:t>Shenzhen CTI International Certification Co., Ltd</w:t>
            </w:r>
          </w:p>
        </w:tc>
      </w:tr>
    </w:tbl>
    <w:p w14:paraId="672A6659" w14:textId="77777777" w:rsidR="00E4325A" w:rsidRDefault="00E4325A">
      <w:pPr>
        <w:spacing w:after="0" w:line="240" w:lineRule="auto"/>
        <w:ind w:left="360"/>
        <w:jc w:val="center"/>
        <w:rPr>
          <w:sz w:val="22"/>
          <w:szCs w:val="22"/>
        </w:rPr>
      </w:pPr>
    </w:p>
    <w:tbl>
      <w:tblPr>
        <w:tblW w:w="9360" w:type="dxa"/>
        <w:tblInd w:w="108" w:type="dxa"/>
        <w:tblLook w:val="04A0" w:firstRow="1" w:lastRow="0" w:firstColumn="1" w:lastColumn="0" w:noHBand="0" w:noVBand="1"/>
      </w:tblPr>
      <w:tblGrid>
        <w:gridCol w:w="2547"/>
        <w:gridCol w:w="6813"/>
      </w:tblGrid>
      <w:tr w:rsidR="00E4325A" w14:paraId="1AD351DE" w14:textId="77777777" w:rsidTr="62333648">
        <w:trPr>
          <w:trHeight w:val="390"/>
        </w:trPr>
        <w:tc>
          <w:tcPr>
            <w:tcW w:w="2547" w:type="dxa"/>
            <w:tcBorders>
              <w:bottom w:val="single" w:sz="4" w:space="0" w:color="FFFFFF" w:themeColor="background1"/>
            </w:tcBorders>
            <w:shd w:val="clear" w:color="auto" w:fill="2B3A57"/>
            <w:vAlign w:val="center"/>
          </w:tcPr>
          <w:p w14:paraId="233F1F26" w14:textId="77777777" w:rsidR="00E4325A" w:rsidRDefault="005C4ADB">
            <w:pPr>
              <w:pStyle w:val="Header"/>
              <w:spacing w:after="60" w:line="240" w:lineRule="auto"/>
              <w:jc w:val="right"/>
              <w:rPr>
                <w:rFonts w:ascii="Franklin Gothic Book" w:hAnsi="Franklin Gothic Book" w:cs="Arial"/>
                <w:b/>
                <w:bCs/>
                <w:color w:val="FFFFFF"/>
                <w:sz w:val="20"/>
                <w:szCs w:val="20"/>
                <w:lang w:val="en-CA"/>
              </w:rPr>
            </w:pPr>
            <w:r>
              <w:rPr>
                <w:rFonts w:ascii="Franklin Gothic Book" w:hAnsi="Franklin Gothic Book" w:cs="Arial"/>
                <w:b/>
                <w:bCs/>
                <w:color w:val="FFFFFF" w:themeColor="background1"/>
                <w:sz w:val="20"/>
                <w:szCs w:val="20"/>
                <w:lang w:val="en-CA"/>
              </w:rPr>
              <w:t>Assessment Criteria</w:t>
            </w:r>
          </w:p>
        </w:tc>
        <w:tc>
          <w:tcPr>
            <w:tcW w:w="6813" w:type="dxa"/>
            <w:tcBorders>
              <w:bottom w:val="single" w:sz="4" w:space="0" w:color="FFFFFF" w:themeColor="background1"/>
            </w:tcBorders>
            <w:shd w:val="clear" w:color="auto" w:fill="F2F2F2" w:themeFill="background1" w:themeFillShade="F2"/>
            <w:vAlign w:val="center"/>
          </w:tcPr>
          <w:p w14:paraId="72FCAB29" w14:textId="77777777" w:rsidR="00E4325A" w:rsidRDefault="005C4ADB">
            <w:pPr>
              <w:pStyle w:val="Header"/>
              <w:spacing w:after="60" w:line="240" w:lineRule="auto"/>
              <w:rPr>
                <w:rFonts w:ascii="Franklin Gothic Book" w:hAnsi="Franklin Gothic Book" w:cs="Arial"/>
                <w:i/>
                <w:iCs/>
                <w:sz w:val="19"/>
                <w:szCs w:val="19"/>
                <w:lang w:val="en-CA"/>
              </w:rPr>
            </w:pPr>
            <w:r>
              <w:rPr>
                <w:rFonts w:ascii="Franklin Gothic Book" w:hAnsi="Franklin Gothic Book" w:cs="Arial"/>
                <w:i/>
                <w:iCs/>
                <w:sz w:val="19"/>
                <w:szCs w:val="19"/>
                <w:lang w:val="en-CA"/>
              </w:rPr>
              <w:t>VCS Standard, v4.1 and ACM0002, v20.0</w:t>
            </w:r>
          </w:p>
        </w:tc>
      </w:tr>
      <w:tr w:rsidR="00E4325A" w14:paraId="1B0477E9" w14:textId="77777777" w:rsidTr="62333648">
        <w:trPr>
          <w:trHeight w:val="390"/>
        </w:trPr>
        <w:tc>
          <w:tcPr>
            <w:tcW w:w="2547" w:type="dxa"/>
            <w:tcBorders>
              <w:top w:val="single" w:sz="4" w:space="0" w:color="FFFFFF" w:themeColor="background1"/>
              <w:bottom w:val="single" w:sz="4" w:space="0" w:color="FFFFFF" w:themeColor="background1"/>
            </w:tcBorders>
            <w:shd w:val="clear" w:color="auto" w:fill="2B3A57"/>
            <w:vAlign w:val="center"/>
          </w:tcPr>
          <w:p w14:paraId="175D01E2" w14:textId="77777777" w:rsidR="00E4325A" w:rsidRDefault="005C4ADB">
            <w:pPr>
              <w:pStyle w:val="Header"/>
              <w:spacing w:after="60" w:line="240" w:lineRule="auto"/>
              <w:jc w:val="right"/>
              <w:rPr>
                <w:rFonts w:ascii="Franklin Gothic Book" w:hAnsi="Franklin Gothic Book" w:cs="Arial"/>
                <w:b/>
                <w:bCs/>
                <w:color w:val="FFFFFF"/>
                <w:sz w:val="20"/>
                <w:szCs w:val="20"/>
                <w:lang w:val="en-CA"/>
              </w:rPr>
            </w:pPr>
            <w:r>
              <w:rPr>
                <w:rFonts w:ascii="Franklin Gothic Book" w:hAnsi="Franklin Gothic Book" w:cs="Arial"/>
                <w:b/>
                <w:bCs/>
                <w:color w:val="FFFFFF" w:themeColor="background1"/>
                <w:sz w:val="20"/>
                <w:szCs w:val="20"/>
                <w:lang w:val="en-CA"/>
              </w:rPr>
              <w:t xml:space="preserve">Date of </w:t>
            </w:r>
            <w:r>
              <w:rPr>
                <w:rFonts w:ascii="Franklin Gothic Book" w:hAnsi="Franklin Gothic Book" w:cs="Arial"/>
                <w:b/>
                <w:bCs/>
                <w:color w:val="FFFFFF" w:themeColor="background1"/>
                <w:sz w:val="20"/>
                <w:szCs w:val="20"/>
                <w:lang w:val="en-CA"/>
              </w:rPr>
              <w:t>First Issue</w:t>
            </w:r>
          </w:p>
        </w:tc>
        <w:tc>
          <w:tcPr>
            <w:tcW w:w="6813"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474120A1" w14:textId="77777777" w:rsidR="00E4325A" w:rsidRDefault="005C4ADB">
            <w:pPr>
              <w:pStyle w:val="Header"/>
              <w:spacing w:after="60" w:line="240" w:lineRule="auto"/>
              <w:rPr>
                <w:rFonts w:ascii="Franklin Gothic Book" w:hAnsi="Franklin Gothic Book" w:cs="Arial"/>
                <w:sz w:val="19"/>
                <w:szCs w:val="19"/>
                <w:lang w:val="en-CA"/>
              </w:rPr>
            </w:pPr>
            <w:r>
              <w:rPr>
                <w:rFonts w:ascii="Franklin Gothic Book" w:hAnsi="Franklin Gothic Book" w:cs="Arial"/>
                <w:sz w:val="19"/>
                <w:szCs w:val="19"/>
                <w:lang w:val="en-CA"/>
              </w:rPr>
              <w:t>2 February 2022</w:t>
            </w:r>
          </w:p>
        </w:tc>
      </w:tr>
      <w:tr w:rsidR="00E4325A" w14:paraId="7728FE0A" w14:textId="77777777" w:rsidTr="62333648">
        <w:trPr>
          <w:trHeight w:val="390"/>
        </w:trPr>
        <w:tc>
          <w:tcPr>
            <w:tcW w:w="2547" w:type="dxa"/>
            <w:tcBorders>
              <w:top w:val="single" w:sz="4" w:space="0" w:color="FFFFFF" w:themeColor="background1"/>
            </w:tcBorders>
            <w:shd w:val="clear" w:color="auto" w:fill="2B3A57"/>
            <w:vAlign w:val="center"/>
          </w:tcPr>
          <w:p w14:paraId="269E0ADA" w14:textId="77777777" w:rsidR="00E4325A" w:rsidRDefault="62333648">
            <w:pPr>
              <w:pStyle w:val="Header"/>
              <w:spacing w:after="60" w:line="240" w:lineRule="auto"/>
              <w:jc w:val="right"/>
              <w:rPr>
                <w:rFonts w:ascii="Franklin Gothic Book" w:hAnsi="Franklin Gothic Book" w:cs="Arial"/>
                <w:b/>
                <w:bCs/>
                <w:color w:val="FFFFFF"/>
                <w:sz w:val="20"/>
                <w:szCs w:val="20"/>
                <w:lang w:val="en-CA"/>
              </w:rPr>
            </w:pPr>
            <w:r>
              <w:rPr>
                <w:rFonts w:ascii="Franklin Gothic Book" w:hAnsi="Franklin Gothic Book" w:cs="Arial"/>
                <w:b/>
                <w:bCs/>
                <w:color w:val="FFFFFF" w:themeColor="background1"/>
                <w:sz w:val="20"/>
                <w:szCs w:val="20"/>
                <w:lang w:val="en-CA"/>
              </w:rPr>
              <w:t>Date of Final Issue</w:t>
            </w:r>
          </w:p>
        </w:tc>
        <w:tc>
          <w:tcPr>
            <w:tcW w:w="6813" w:type="dxa"/>
            <w:tcBorders>
              <w:top w:val="single" w:sz="4" w:space="0" w:color="FFFFFF" w:themeColor="background1"/>
            </w:tcBorders>
            <w:shd w:val="clear" w:color="auto" w:fill="F2F2F2" w:themeFill="background1" w:themeFillShade="F2"/>
            <w:vAlign w:val="center"/>
          </w:tcPr>
          <w:p w14:paraId="6DBBEBD2" w14:textId="2BC97AEB" w:rsidR="00E4325A" w:rsidRDefault="7B2C9C3A" w:rsidP="62333648">
            <w:pPr>
              <w:pStyle w:val="Header"/>
              <w:spacing w:after="60" w:line="240" w:lineRule="auto"/>
              <w:rPr>
                <w:rFonts w:ascii="Franklin Gothic Book" w:hAnsi="Franklin Gothic Book" w:cs="Arial"/>
                <w:i/>
                <w:iCs/>
                <w:lang w:val="en-CA"/>
              </w:rPr>
            </w:pPr>
            <w:r w:rsidRPr="62333648">
              <w:rPr>
                <w:rFonts w:ascii="Franklin Gothic Book" w:hAnsi="Franklin Gothic Book" w:cs="Arial"/>
                <w:i/>
                <w:iCs/>
                <w:sz w:val="19"/>
                <w:szCs w:val="19"/>
                <w:lang w:val="en-CA"/>
              </w:rPr>
              <w:t>16 March 2022</w:t>
            </w:r>
          </w:p>
        </w:tc>
      </w:tr>
    </w:tbl>
    <w:p w14:paraId="0A37501D" w14:textId="77777777" w:rsidR="00E4325A" w:rsidRDefault="00E4325A">
      <w:pPr>
        <w:spacing w:after="0" w:line="240" w:lineRule="auto"/>
        <w:rPr>
          <w:rFonts w:ascii="Arial Bold" w:hAnsi="Arial Bold" w:hint="eastAsia"/>
          <w:color w:val="005B82"/>
          <w:sz w:val="22"/>
          <w:szCs w:val="22"/>
        </w:rPr>
      </w:pPr>
    </w:p>
    <w:tbl>
      <w:tblPr>
        <w:tblW w:w="9360" w:type="dxa"/>
        <w:tblInd w:w="108" w:type="dxa"/>
        <w:tblLook w:val="04A0" w:firstRow="1" w:lastRow="0" w:firstColumn="1" w:lastColumn="0" w:noHBand="0" w:noVBand="1"/>
      </w:tblPr>
      <w:tblGrid>
        <w:gridCol w:w="9360"/>
      </w:tblGrid>
      <w:tr w:rsidR="00E4325A" w14:paraId="5FC9DD56" w14:textId="77777777">
        <w:tc>
          <w:tcPr>
            <w:tcW w:w="9270" w:type="dxa"/>
            <w:tcBorders>
              <w:bottom w:val="single" w:sz="4" w:space="0" w:color="FFFFFF" w:themeColor="background1"/>
            </w:tcBorders>
            <w:shd w:val="clear" w:color="auto" w:fill="2B3A57"/>
          </w:tcPr>
          <w:p w14:paraId="0A7258CA" w14:textId="77777777" w:rsidR="00E4325A" w:rsidRDefault="005C4ADB">
            <w:pPr>
              <w:pStyle w:val="Header"/>
              <w:tabs>
                <w:tab w:val="clear" w:pos="4153"/>
                <w:tab w:val="clear" w:pos="8306"/>
              </w:tabs>
              <w:spacing w:after="200" w:line="240" w:lineRule="auto"/>
              <w:rPr>
                <w:rFonts w:ascii="Century Gothic" w:hAnsi="Century Gothic" w:cs="Arial"/>
                <w:b/>
                <w:bCs/>
                <w:color w:val="FFFFFF" w:themeColor="background1"/>
                <w:sz w:val="20"/>
                <w:szCs w:val="20"/>
                <w:lang w:val="en-CA"/>
              </w:rPr>
            </w:pPr>
            <w:r>
              <w:rPr>
                <w:rFonts w:ascii="Century Gothic" w:hAnsi="Century Gothic" w:cs="Arial"/>
                <w:b/>
                <w:bCs/>
                <w:color w:val="FFFFFF" w:themeColor="background1"/>
                <w:sz w:val="20"/>
                <w:szCs w:val="20"/>
                <w:lang w:val="en-CA"/>
              </w:rPr>
              <w:t>Summary:</w:t>
            </w:r>
          </w:p>
        </w:tc>
      </w:tr>
      <w:tr w:rsidR="00E4325A" w14:paraId="405BC47C" w14:textId="77777777">
        <w:tc>
          <w:tcPr>
            <w:tcW w:w="9270" w:type="dxa"/>
            <w:tcBorders>
              <w:top w:val="single" w:sz="4" w:space="0" w:color="FFFFFF" w:themeColor="background1"/>
            </w:tcBorders>
            <w:shd w:val="clear" w:color="auto" w:fill="F2F2F2" w:themeFill="background1" w:themeFillShade="F2"/>
          </w:tcPr>
          <w:p w14:paraId="101A206A" w14:textId="77777777" w:rsidR="00E4325A" w:rsidRDefault="005C4ADB">
            <w:pPr>
              <w:spacing w:after="120" w:line="240" w:lineRule="auto"/>
              <w:jc w:val="both"/>
              <w:rPr>
                <w:rFonts w:ascii="Franklin Gothic Book" w:hAnsi="Franklin Gothic Book"/>
                <w:color w:val="4F5150"/>
                <w:spacing w:val="2"/>
                <w:sz w:val="19"/>
                <w:szCs w:val="19"/>
              </w:rPr>
            </w:pPr>
            <w:r>
              <w:rPr>
                <w:rFonts w:ascii="Franklin Gothic Book" w:hAnsi="Franklin Gothic Book"/>
                <w:color w:val="4F5150"/>
                <w:spacing w:val="2"/>
                <w:sz w:val="19"/>
                <w:szCs w:val="19"/>
              </w:rPr>
              <w:t xml:space="preserve">An accuracy review of </w:t>
            </w:r>
            <w:r>
              <w:rPr>
                <w:rFonts w:ascii="Franklin Gothic Book" w:hAnsi="Franklin Gothic Book"/>
                <w:b/>
                <w:bCs/>
                <w:color w:val="4F5150"/>
                <w:spacing w:val="2"/>
                <w:sz w:val="19"/>
                <w:szCs w:val="19"/>
              </w:rPr>
              <w:t xml:space="preserve">Project 414, </w:t>
            </w:r>
            <w:r>
              <w:rPr>
                <w:rFonts w:ascii="Franklin Gothic Book" w:hAnsi="Franklin Gothic Book"/>
                <w:b/>
                <w:bCs/>
                <w:color w:val="4F5150"/>
                <w:sz w:val="19"/>
                <w:szCs w:val="19"/>
              </w:rPr>
              <w:t xml:space="preserve">Hebei </w:t>
            </w:r>
            <w:proofErr w:type="spellStart"/>
            <w:r>
              <w:rPr>
                <w:rFonts w:ascii="Franklin Gothic Book" w:hAnsi="Franklin Gothic Book"/>
                <w:b/>
                <w:bCs/>
                <w:color w:val="4F5150"/>
                <w:sz w:val="19"/>
                <w:szCs w:val="19"/>
              </w:rPr>
              <w:t>Haixing</w:t>
            </w:r>
            <w:proofErr w:type="spellEnd"/>
            <w:r>
              <w:rPr>
                <w:rFonts w:ascii="Franklin Gothic Book" w:hAnsi="Franklin Gothic Book"/>
                <w:b/>
                <w:bCs/>
                <w:color w:val="4F5150"/>
                <w:sz w:val="19"/>
                <w:szCs w:val="19"/>
              </w:rPr>
              <w:t xml:space="preserve"> 49.5MW Wind Farm Project</w:t>
            </w:r>
            <w:r>
              <w:rPr>
                <w:rFonts w:ascii="Franklin Gothic Book" w:hAnsi="Franklin Gothic Book" w:cs="Arial"/>
                <w:b/>
                <w:bCs/>
                <w:color w:val="4F5150"/>
                <w:spacing w:val="2"/>
                <w:sz w:val="19"/>
                <w:szCs w:val="19"/>
                <w:lang w:val="en-CA"/>
              </w:rPr>
              <w:t xml:space="preserve"> </w:t>
            </w:r>
            <w:r>
              <w:rPr>
                <w:rFonts w:ascii="Franklin Gothic Book" w:hAnsi="Franklin Gothic Book" w:cs="Arial"/>
                <w:color w:val="4F5150"/>
                <w:spacing w:val="2"/>
                <w:sz w:val="19"/>
                <w:szCs w:val="19"/>
                <w:lang w:val="en-CA"/>
              </w:rPr>
              <w:t xml:space="preserve">verification approval </w:t>
            </w:r>
            <w:r>
              <w:rPr>
                <w:rFonts w:ascii="Franklin Gothic Book" w:hAnsi="Franklin Gothic Book"/>
                <w:color w:val="4F5150"/>
                <w:spacing w:val="2"/>
                <w:sz w:val="19"/>
                <w:szCs w:val="19"/>
              </w:rPr>
              <w:t xml:space="preserve">request has been conducted by Verra in accordance with Section 4.3 of the </w:t>
            </w:r>
            <w:r>
              <w:rPr>
                <w:rFonts w:ascii="Franklin Gothic Book" w:hAnsi="Franklin Gothic Book"/>
                <w:i/>
                <w:iCs/>
                <w:color w:val="4F5150"/>
                <w:spacing w:val="2"/>
                <w:sz w:val="19"/>
                <w:szCs w:val="19"/>
              </w:rPr>
              <w:t>Registration and Issuance Process</w:t>
            </w:r>
            <w:r>
              <w:rPr>
                <w:rFonts w:ascii="Franklin Gothic Book" w:hAnsi="Franklin Gothic Book"/>
                <w:color w:val="4F5150"/>
                <w:spacing w:val="2"/>
                <w:sz w:val="19"/>
                <w:szCs w:val="19"/>
              </w:rPr>
              <w:t xml:space="preserve">. </w:t>
            </w:r>
          </w:p>
          <w:p w14:paraId="36855288" w14:textId="77777777" w:rsidR="00E4325A" w:rsidRDefault="005C4ADB">
            <w:pPr>
              <w:spacing w:after="120" w:line="240" w:lineRule="auto"/>
              <w:jc w:val="both"/>
              <w:rPr>
                <w:rFonts w:ascii="Franklin Gothic Book" w:hAnsi="Franklin Gothic Book"/>
                <w:color w:val="4F5150"/>
                <w:spacing w:val="2"/>
                <w:sz w:val="19"/>
                <w:szCs w:val="19"/>
              </w:rPr>
            </w:pPr>
            <w:r>
              <w:rPr>
                <w:rFonts w:ascii="Franklin Gothic Book" w:hAnsi="Franklin Gothic Book"/>
                <w:color w:val="4F5150"/>
                <w:spacing w:val="2"/>
                <w:sz w:val="19"/>
                <w:szCs w:val="19"/>
              </w:rPr>
              <w:t>The accuracy review has raised three assessment findings and zero minor finding, detailed below. The VVB, in coordination with the project propone</w:t>
            </w:r>
            <w:r>
              <w:rPr>
                <w:rFonts w:ascii="Franklin Gothic Book" w:hAnsi="Franklin Gothic Book"/>
                <w:color w:val="4F5150"/>
                <w:spacing w:val="2"/>
                <w:sz w:val="19"/>
                <w:szCs w:val="19"/>
              </w:rPr>
              <w:t xml:space="preserve">nt, is hereby required to provide a response to the assessment findings presented in Section 1. The three assessment findings must be addressed to the satisfaction of Verra. </w:t>
            </w:r>
          </w:p>
          <w:p w14:paraId="4D8F906E" w14:textId="77777777" w:rsidR="00E4325A" w:rsidRDefault="005C4ADB">
            <w:pPr>
              <w:pStyle w:val="Default"/>
              <w:spacing w:after="120"/>
              <w:jc w:val="both"/>
              <w:rPr>
                <w:rFonts w:ascii="Franklin Gothic Book" w:hAnsi="Franklin Gothic Book"/>
                <w:color w:val="4F5150"/>
                <w:spacing w:val="2"/>
                <w:sz w:val="19"/>
                <w:szCs w:val="19"/>
              </w:rPr>
            </w:pPr>
            <w:r>
              <w:rPr>
                <w:rFonts w:ascii="Franklin Gothic Book" w:hAnsi="Franklin Gothic Book"/>
                <w:color w:val="4F5150"/>
                <w:spacing w:val="2"/>
                <w:sz w:val="19"/>
                <w:szCs w:val="19"/>
              </w:rPr>
              <w:t>This project review report will be made publicly available. Confidential informat</w:t>
            </w:r>
            <w:r>
              <w:rPr>
                <w:rFonts w:ascii="Franklin Gothic Book" w:hAnsi="Franklin Gothic Book"/>
                <w:color w:val="4F5150"/>
                <w:spacing w:val="2"/>
                <w:sz w:val="19"/>
                <w:szCs w:val="19"/>
              </w:rPr>
              <w:t>ion may be provided as separate attachments.</w:t>
            </w:r>
          </w:p>
        </w:tc>
      </w:tr>
    </w:tbl>
    <w:p w14:paraId="5DAB6C7B" w14:textId="61577483" w:rsidR="00E4325A" w:rsidRDefault="00E4325A">
      <w:pPr>
        <w:spacing w:after="0" w:line="240" w:lineRule="auto"/>
        <w:rPr>
          <w:lang w:val="en-CA"/>
        </w:rPr>
      </w:pPr>
    </w:p>
    <w:p w14:paraId="391AB87D" w14:textId="77777777" w:rsidR="00E4325A" w:rsidRDefault="005C4ADB">
      <w:pPr>
        <w:pStyle w:val="Heading1"/>
        <w:numPr>
          <w:ilvl w:val="0"/>
          <w:numId w:val="3"/>
        </w:numPr>
        <w:spacing w:before="0" w:line="240" w:lineRule="auto"/>
        <w:rPr>
          <w:b w:val="0"/>
          <w:bCs w:val="0"/>
          <w:color w:val="057299"/>
        </w:rPr>
      </w:pPr>
      <w:r>
        <w:rPr>
          <w:b w:val="0"/>
          <w:bCs w:val="0"/>
          <w:color w:val="057299"/>
        </w:rPr>
        <w:t>Assessment Findings</w:t>
      </w:r>
    </w:p>
    <w:tbl>
      <w:tblPr>
        <w:tblW w:w="0" w:type="auto"/>
        <w:tblInd w:w="4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shd w:val="clear" w:color="auto" w:fill="F2F2F2"/>
        <w:tblLook w:val="04A0" w:firstRow="1" w:lastRow="0" w:firstColumn="1" w:lastColumn="0" w:noHBand="0" w:noVBand="1"/>
      </w:tblPr>
      <w:tblGrid>
        <w:gridCol w:w="8882"/>
      </w:tblGrid>
      <w:tr w:rsidR="00E4325A" w14:paraId="3ECD0A07" w14:textId="77777777" w:rsidTr="7B2C9C3A">
        <w:trPr>
          <w:trHeight w:val="404"/>
        </w:trPr>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093FB57E" w14:textId="77777777" w:rsidR="00E4325A" w:rsidRDefault="005C4ADB">
            <w:pPr>
              <w:widowControl w:val="0"/>
              <w:spacing w:after="120" w:line="240" w:lineRule="auto"/>
              <w:rPr>
                <w:rFonts w:ascii="Franklin Gothic Book" w:hAnsi="Franklin Gothic Book"/>
                <w:b/>
                <w:bCs/>
              </w:rPr>
            </w:pPr>
            <w:r>
              <w:rPr>
                <w:rStyle w:val="SubtleEmphasis1"/>
                <w:rFonts w:ascii="Franklin Gothic Book" w:hAnsi="Franklin Gothic Book"/>
                <w:b/>
                <w:bCs/>
                <w:i w:val="0"/>
                <w:iCs w:val="0"/>
                <w:color w:val="auto"/>
              </w:rPr>
              <w:t>Finding 1</w:t>
            </w:r>
          </w:p>
        </w:tc>
      </w:tr>
      <w:tr w:rsidR="00E4325A" w14:paraId="0209D335"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151A5F5" w14:textId="77777777" w:rsidR="00E4325A" w:rsidRDefault="005C4ADB">
            <w:pPr>
              <w:widowControl w:val="0"/>
              <w:tabs>
                <w:tab w:val="left" w:pos="2580"/>
              </w:tabs>
              <w:spacing w:after="120" w:line="240" w:lineRule="auto"/>
              <w:jc w:val="both"/>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The PP is requested to confirm if the correct communications agreement was uploaded to the registry. A communications agreement was provided for</w:t>
            </w:r>
            <w:r>
              <w:rPr>
                <w:rFonts w:ascii="Franklin Gothic Book" w:eastAsia="Franklin Gothic Book" w:hAnsi="Franklin Gothic Book" w:cs="Franklin Gothic Book"/>
                <w:sz w:val="19"/>
                <w:szCs w:val="19"/>
              </w:rPr>
              <w:t xml:space="preserve"> BEIJING CRONUS TECHNOLOGY CONSULTANCY CENTR, not Demeter Venture </w:t>
            </w:r>
            <w:proofErr w:type="spellStart"/>
            <w:r>
              <w:rPr>
                <w:rFonts w:ascii="Franklin Gothic Book" w:eastAsia="Franklin Gothic Book" w:hAnsi="Franklin Gothic Book" w:cs="Franklin Gothic Book"/>
                <w:sz w:val="19"/>
                <w:szCs w:val="19"/>
              </w:rPr>
              <w:t>Uk</w:t>
            </w:r>
            <w:proofErr w:type="spellEnd"/>
            <w:r>
              <w:rPr>
                <w:rFonts w:ascii="Franklin Gothic Book" w:eastAsia="Franklin Gothic Book" w:hAnsi="Franklin Gothic Book" w:cs="Franklin Gothic Book"/>
                <w:sz w:val="19"/>
                <w:szCs w:val="19"/>
              </w:rPr>
              <w:t xml:space="preserve"> Limited, which is listed as an Other Entity and preparer of the Monitoring report. </w:t>
            </w:r>
          </w:p>
          <w:p w14:paraId="02EB378F" w14:textId="4F1E8800" w:rsidR="00E4325A" w:rsidRPr="008D5082" w:rsidRDefault="005C4ADB">
            <w:pPr>
              <w:widowControl w:val="0"/>
              <w:tabs>
                <w:tab w:val="left" w:pos="2580"/>
              </w:tabs>
              <w:spacing w:after="120" w:line="240" w:lineRule="auto"/>
              <w:jc w:val="both"/>
              <w:rPr>
                <w:sz w:val="19"/>
                <w:szCs w:val="19"/>
              </w:rPr>
            </w:pPr>
            <w:r>
              <w:rPr>
                <w:rFonts w:ascii="Franklin Gothic Book" w:eastAsia="Franklin Gothic Book" w:hAnsi="Franklin Gothic Book" w:cs="Franklin Gothic Book"/>
                <w:sz w:val="19"/>
                <w:szCs w:val="19"/>
              </w:rPr>
              <w:t xml:space="preserve">The project proponent is requested to provide a communications agreement with Demeter Venture </w:t>
            </w:r>
            <w:proofErr w:type="spellStart"/>
            <w:r>
              <w:rPr>
                <w:rFonts w:ascii="Franklin Gothic Book" w:eastAsia="Franklin Gothic Book" w:hAnsi="Franklin Gothic Book" w:cs="Franklin Gothic Book"/>
                <w:sz w:val="19"/>
                <w:szCs w:val="19"/>
              </w:rPr>
              <w:t>Uk</w:t>
            </w:r>
            <w:proofErr w:type="spellEnd"/>
            <w:r>
              <w:rPr>
                <w:rFonts w:ascii="Franklin Gothic Book" w:eastAsia="Franklin Gothic Book" w:hAnsi="Franklin Gothic Book" w:cs="Franklin Gothic Book"/>
                <w:sz w:val="19"/>
                <w:szCs w:val="19"/>
              </w:rPr>
              <w:t xml:space="preserve"> Limite</w:t>
            </w:r>
            <w:r>
              <w:rPr>
                <w:rFonts w:ascii="Franklin Gothic Book" w:eastAsia="Franklin Gothic Book" w:hAnsi="Franklin Gothic Book" w:cs="Franklin Gothic Book"/>
                <w:sz w:val="19"/>
                <w:szCs w:val="19"/>
              </w:rPr>
              <w:t>d.</w:t>
            </w:r>
          </w:p>
          <w:p w14:paraId="248DCC35" w14:textId="77777777" w:rsidR="00E4325A" w:rsidRDefault="005C4ADB">
            <w:pPr>
              <w:widowControl w:val="0"/>
              <w:tabs>
                <w:tab w:val="left" w:pos="2580"/>
              </w:tabs>
              <w:spacing w:after="120" w:line="240" w:lineRule="auto"/>
              <w:jc w:val="both"/>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 xml:space="preserve">The project proponent is requested to add a physical address, telephone, email, and website to the Title Page, as per the requirements of the VCS Monitoring Report Template v4.0. </w:t>
            </w:r>
          </w:p>
          <w:p w14:paraId="64C80A5E" w14:textId="77777777" w:rsidR="00E4325A" w:rsidRDefault="005C4ADB">
            <w:pPr>
              <w:widowControl w:val="0"/>
              <w:tabs>
                <w:tab w:val="left" w:pos="2580"/>
              </w:tabs>
              <w:spacing w:after="120" w:line="240" w:lineRule="auto"/>
              <w:jc w:val="both"/>
              <w:rPr>
                <w:rFonts w:ascii="Franklin Gothic Book" w:eastAsia="Franklin Gothic Book" w:hAnsi="Franklin Gothic Book" w:cs="Franklin Gothic Book"/>
                <w:sz w:val="19"/>
                <w:szCs w:val="19"/>
              </w:rPr>
            </w:pPr>
            <w:r>
              <w:rPr>
                <w:rFonts w:ascii="Franklin Gothic Book" w:eastAsia="Franklin Gothic Book" w:hAnsi="Franklin Gothic Book" w:cs="Franklin Gothic Book"/>
                <w:sz w:val="19"/>
                <w:szCs w:val="19"/>
              </w:rPr>
              <w:t>The VVB is requested to assess the updates and to update the verificatio</w:t>
            </w:r>
            <w:r>
              <w:rPr>
                <w:rFonts w:ascii="Franklin Gothic Book" w:eastAsia="Franklin Gothic Book" w:hAnsi="Franklin Gothic Book" w:cs="Franklin Gothic Book"/>
                <w:sz w:val="19"/>
                <w:szCs w:val="19"/>
              </w:rPr>
              <w:t>n report, as needed.</w:t>
            </w:r>
          </w:p>
        </w:tc>
      </w:tr>
      <w:tr w:rsidR="00E4325A" w14:paraId="08600CD5"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8A7BF" w14:textId="77777777" w:rsidR="00E4325A" w:rsidRDefault="005C4ADB">
            <w:pPr>
              <w:widowControl w:val="0"/>
              <w:tabs>
                <w:tab w:val="left" w:pos="2580"/>
              </w:tabs>
              <w:spacing w:after="120" w:line="240" w:lineRule="auto"/>
              <w:rPr>
                <w:rFonts w:ascii="Franklin Gothic Book" w:hAnsi="Franklin Gothic Book"/>
                <w:b/>
                <w:bCs/>
              </w:rPr>
            </w:pPr>
            <w:r>
              <w:rPr>
                <w:rFonts w:ascii="Franklin Gothic Book" w:hAnsi="Franklin Gothic Book"/>
                <w:b/>
                <w:bCs/>
              </w:rPr>
              <w:lastRenderedPageBreak/>
              <w:t>VVB Response:</w:t>
            </w:r>
          </w:p>
          <w:p w14:paraId="5250CA66" w14:textId="77777777" w:rsidR="00E4325A" w:rsidRDefault="005C4ADB">
            <w:pPr>
              <w:widowControl w:val="0"/>
              <w:tabs>
                <w:tab w:val="left" w:pos="2580"/>
              </w:tabs>
              <w:spacing w:after="120" w:line="240" w:lineRule="auto"/>
              <w:jc w:val="both"/>
              <w:rPr>
                <w:rFonts w:ascii="Franklin Gothic Book" w:eastAsia="SimSun" w:hAnsi="Franklin Gothic Book" w:cs="Franklin Gothic Book"/>
                <w:sz w:val="19"/>
                <w:szCs w:val="19"/>
                <w:lang w:val="en-US" w:eastAsia="zh-CN"/>
              </w:rPr>
            </w:pPr>
            <w:r>
              <w:rPr>
                <w:rFonts w:ascii="Franklin Gothic Book" w:eastAsia="SimSun" w:hAnsi="Franklin Gothic Book" w:cs="Franklin Gothic Book" w:hint="eastAsia"/>
                <w:sz w:val="19"/>
                <w:szCs w:val="19"/>
                <w:lang w:val="en-US" w:eastAsia="zh-CN"/>
              </w:rPr>
              <w:t xml:space="preserve">As confirmed with PP, </w:t>
            </w:r>
            <w:r>
              <w:rPr>
                <w:rFonts w:ascii="Franklin Gothic Book" w:eastAsia="Franklin Gothic Book" w:hAnsi="Franklin Gothic Book" w:cs="Franklin Gothic Book"/>
                <w:sz w:val="19"/>
                <w:szCs w:val="19"/>
              </w:rPr>
              <w:t>BEIJING CRONUS TECHNOLOGY CONSULTANCY CENTR</w:t>
            </w:r>
            <w:r>
              <w:rPr>
                <w:rFonts w:ascii="Franklin Gothic Book" w:eastAsia="SimSun" w:hAnsi="Franklin Gothic Book" w:cs="Franklin Gothic Book" w:hint="eastAsia"/>
                <w:sz w:val="19"/>
                <w:szCs w:val="19"/>
                <w:lang w:val="en-US" w:eastAsia="zh-CN"/>
              </w:rPr>
              <w:t xml:space="preserve"> is consultancy, while </w:t>
            </w:r>
            <w:r>
              <w:rPr>
                <w:rFonts w:ascii="Franklin Gothic Book" w:eastAsia="Franklin Gothic Book" w:hAnsi="Franklin Gothic Book" w:cs="Franklin Gothic Book"/>
                <w:sz w:val="19"/>
                <w:szCs w:val="19"/>
              </w:rPr>
              <w:t xml:space="preserve">Demeter Venture </w:t>
            </w:r>
            <w:proofErr w:type="spellStart"/>
            <w:r>
              <w:rPr>
                <w:rFonts w:ascii="Franklin Gothic Book" w:eastAsia="Franklin Gothic Book" w:hAnsi="Franklin Gothic Book" w:cs="Franklin Gothic Book"/>
                <w:sz w:val="19"/>
                <w:szCs w:val="19"/>
              </w:rPr>
              <w:t>Uk</w:t>
            </w:r>
            <w:proofErr w:type="spellEnd"/>
            <w:r>
              <w:rPr>
                <w:rFonts w:ascii="Franklin Gothic Book" w:eastAsia="Franklin Gothic Book" w:hAnsi="Franklin Gothic Book" w:cs="Franklin Gothic Book"/>
                <w:sz w:val="19"/>
                <w:szCs w:val="19"/>
              </w:rPr>
              <w:t xml:space="preserve"> Limited</w:t>
            </w:r>
            <w:r>
              <w:rPr>
                <w:rFonts w:ascii="Franklin Gothic Book" w:eastAsia="SimSun" w:hAnsi="Franklin Gothic Book" w:cs="Franklin Gothic Book" w:hint="eastAsia"/>
                <w:sz w:val="19"/>
                <w:szCs w:val="19"/>
                <w:lang w:val="en-US" w:eastAsia="zh-CN"/>
              </w:rPr>
              <w:t xml:space="preserve"> is VER buyer of this project activity. This explains a</w:t>
            </w:r>
            <w:r>
              <w:rPr>
                <w:rFonts w:ascii="Franklin Gothic Book" w:eastAsia="Franklin Gothic Book" w:hAnsi="Franklin Gothic Book" w:cs="Franklin Gothic Book"/>
                <w:sz w:val="19"/>
                <w:szCs w:val="19"/>
              </w:rPr>
              <w:t xml:space="preserve"> communications agreement was provided </w:t>
            </w:r>
            <w:r>
              <w:rPr>
                <w:rFonts w:ascii="Franklin Gothic Book" w:eastAsia="SimSun" w:hAnsi="Franklin Gothic Book" w:cs="Franklin Gothic Book" w:hint="eastAsia"/>
                <w:sz w:val="19"/>
                <w:szCs w:val="19"/>
                <w:lang w:val="en-US" w:eastAsia="zh-CN"/>
              </w:rPr>
              <w:t>by</w:t>
            </w:r>
            <w:r>
              <w:rPr>
                <w:rFonts w:ascii="Franklin Gothic Book" w:eastAsia="Franklin Gothic Book" w:hAnsi="Franklin Gothic Book" w:cs="Franklin Gothic Book"/>
                <w:sz w:val="19"/>
                <w:szCs w:val="19"/>
              </w:rPr>
              <w:t xml:space="preserve"> BEIJING CRONUS TECHNOLOGY CONSULTANCY CENTR</w:t>
            </w:r>
            <w:r>
              <w:rPr>
                <w:rFonts w:ascii="Franklin Gothic Book" w:eastAsia="SimSun" w:hAnsi="Franklin Gothic Book" w:cs="Franklin Gothic Book" w:hint="eastAsia"/>
                <w:sz w:val="19"/>
                <w:szCs w:val="19"/>
                <w:lang w:val="en-US" w:eastAsia="zh-CN"/>
              </w:rPr>
              <w:t xml:space="preserve">. </w:t>
            </w:r>
            <w:r>
              <w:rPr>
                <w:rFonts w:ascii="Franklin Gothic Book" w:eastAsia="SimSun" w:hAnsi="Franklin Gothic Book" w:cs="Franklin Gothic Book" w:hint="eastAsia"/>
                <w:sz w:val="19"/>
                <w:szCs w:val="19"/>
                <w:lang w:val="en-US" w:eastAsia="zh-CN"/>
              </w:rPr>
              <w:t>The document preparer of MR has been revised to BEIJING CRONUS TECHNOLOGY CONSULTANCY CENTR in the title page, wit</w:t>
            </w:r>
            <w:r>
              <w:rPr>
                <w:rFonts w:ascii="Franklin Gothic Book" w:eastAsia="SimSun" w:hAnsi="Franklin Gothic Book" w:cs="Franklin Gothic Book" w:hint="eastAsia"/>
                <w:sz w:val="19"/>
                <w:szCs w:val="19"/>
                <w:lang w:val="en-US" w:eastAsia="zh-CN"/>
              </w:rPr>
              <w:t>h updated physical address, telephone, email (no website of BEIJING CRONUS TECHNOLOGY CONSULTANCY CENTR is available). Furthermore, in section 1.4 of the MR, information of BEIJING CRONUS TECHNOLOGY CONSULTANCY CENTR has also been supplemented.</w:t>
            </w:r>
          </w:p>
          <w:p w14:paraId="113DCBF6" w14:textId="77777777" w:rsidR="00E4325A" w:rsidRDefault="005C4ADB">
            <w:pPr>
              <w:widowControl w:val="0"/>
              <w:tabs>
                <w:tab w:val="left" w:pos="2580"/>
              </w:tabs>
              <w:spacing w:after="120" w:line="240" w:lineRule="auto"/>
              <w:jc w:val="both"/>
              <w:rPr>
                <w:rFonts w:ascii="Franklin Gothic Book" w:eastAsia="SimSun" w:hAnsi="Franklin Gothic Book" w:cs="Franklin Gothic Book"/>
                <w:sz w:val="19"/>
                <w:szCs w:val="19"/>
                <w:lang w:val="en-US" w:eastAsia="zh-CN"/>
              </w:rPr>
            </w:pPr>
            <w:r>
              <w:rPr>
                <w:rFonts w:ascii="Franklin Gothic Book" w:eastAsia="SimSun" w:hAnsi="Franklin Gothic Book" w:cs="Franklin Gothic Book" w:hint="eastAsia"/>
                <w:sz w:val="19"/>
                <w:szCs w:val="19"/>
                <w:lang w:val="en-US" w:eastAsia="zh-CN"/>
              </w:rPr>
              <w:t>The provide</w:t>
            </w:r>
            <w:r>
              <w:rPr>
                <w:rFonts w:ascii="Franklin Gothic Book" w:eastAsia="SimSun" w:hAnsi="Franklin Gothic Book" w:cs="Franklin Gothic Book" w:hint="eastAsia"/>
                <w:sz w:val="19"/>
                <w:szCs w:val="19"/>
                <w:lang w:val="en-US" w:eastAsia="zh-CN"/>
              </w:rPr>
              <w:t>r of MR and ER calculation sheet has been revised to BEIJING CRONUS TECHNOLOGY CONSULTANCY CENTR in the FVR.</w:t>
            </w:r>
          </w:p>
        </w:tc>
      </w:tr>
      <w:tr w:rsidR="00E4325A" w14:paraId="2B26EB45"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FD4C46" w14:textId="77777777" w:rsidR="00E4325A" w:rsidRDefault="7B2C9C3A">
            <w:pPr>
              <w:pStyle w:val="Heading2"/>
              <w:keepNext w:val="0"/>
              <w:widowControl w:val="0"/>
              <w:numPr>
                <w:ilvl w:val="1"/>
                <w:numId w:val="0"/>
              </w:numPr>
              <w:spacing w:after="120" w:line="240" w:lineRule="auto"/>
              <w:rPr>
                <w:rFonts w:ascii="Franklin Gothic Book" w:hAnsi="Franklin Gothic Book" w:cs="Times New Roman"/>
                <w:color w:val="auto"/>
                <w:sz w:val="20"/>
                <w:szCs w:val="20"/>
              </w:rPr>
            </w:pPr>
            <w:r w:rsidRPr="7B2C9C3A">
              <w:rPr>
                <w:rFonts w:ascii="Franklin Gothic Book" w:hAnsi="Franklin Gothic Book" w:cs="Times New Roman"/>
                <w:color w:val="auto"/>
                <w:sz w:val="20"/>
                <w:szCs w:val="20"/>
              </w:rPr>
              <w:t xml:space="preserve">Verra Response: </w:t>
            </w:r>
          </w:p>
          <w:p w14:paraId="6A05A809" w14:textId="21F3FD41" w:rsidR="00E4325A" w:rsidRDefault="7B2C9C3A" w:rsidP="7B2C9C3A">
            <w:pPr>
              <w:spacing w:after="120" w:line="240" w:lineRule="auto"/>
              <w:rPr>
                <w:color w:val="000000" w:themeColor="text1"/>
                <w:sz w:val="19"/>
                <w:szCs w:val="19"/>
              </w:rPr>
            </w:pPr>
            <w:r w:rsidRPr="7B2C9C3A">
              <w:rPr>
                <w:rFonts w:ascii="Franklin Gothic Book" w:eastAsia="Franklin Gothic Book" w:hAnsi="Franklin Gothic Book" w:cs="Franklin Gothic Book"/>
                <w:color w:val="000000" w:themeColor="text1"/>
                <w:sz w:val="19"/>
                <w:szCs w:val="19"/>
              </w:rPr>
              <w:t xml:space="preserve">The role of </w:t>
            </w:r>
            <w:r w:rsidRPr="7B2C9C3A">
              <w:rPr>
                <w:rFonts w:ascii="Franklin Gothic Book" w:eastAsia="SimSun" w:hAnsi="Franklin Gothic Book" w:cs="Franklin Gothic Book"/>
                <w:sz w:val="19"/>
                <w:szCs w:val="19"/>
                <w:lang w:val="en-US" w:eastAsia="zh-CN"/>
              </w:rPr>
              <w:t>BEIJING CRONUS TECHNOLOGY CONSULTANCY CENTR</w:t>
            </w:r>
            <w:r w:rsidRPr="7B2C9C3A">
              <w:rPr>
                <w:rFonts w:ascii="Franklin Gothic Book" w:eastAsia="Franklin Gothic Book" w:hAnsi="Franklin Gothic Book" w:cs="Franklin Gothic Book"/>
                <w:color w:val="000000" w:themeColor="text1"/>
                <w:sz w:val="19"/>
                <w:szCs w:val="19"/>
              </w:rPr>
              <w:t xml:space="preserve"> has been clarified, and Section 1.4 and the Title Page have updated in the monitoring report. This finding is now closed, and no further response is required.</w:t>
            </w:r>
          </w:p>
        </w:tc>
      </w:tr>
    </w:tbl>
    <w:p w14:paraId="5A39BBE3" w14:textId="77777777" w:rsidR="00E4325A" w:rsidRDefault="00E4325A">
      <w:pPr>
        <w:spacing w:line="240" w:lineRule="auto"/>
      </w:pPr>
    </w:p>
    <w:tbl>
      <w:tblPr>
        <w:tblW w:w="0" w:type="auto"/>
        <w:tblInd w:w="4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shd w:val="clear" w:color="auto" w:fill="F2F2F2"/>
        <w:tblLook w:val="04A0" w:firstRow="1" w:lastRow="0" w:firstColumn="1" w:lastColumn="0" w:noHBand="0" w:noVBand="1"/>
      </w:tblPr>
      <w:tblGrid>
        <w:gridCol w:w="8882"/>
      </w:tblGrid>
      <w:tr w:rsidR="00E4325A" w14:paraId="40328A95" w14:textId="77777777" w:rsidTr="7B2C9C3A">
        <w:trPr>
          <w:trHeight w:val="404"/>
        </w:trPr>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44933095" w14:textId="77777777" w:rsidR="00E4325A" w:rsidRDefault="005C4ADB">
            <w:pPr>
              <w:widowControl w:val="0"/>
              <w:spacing w:after="120" w:line="240" w:lineRule="auto"/>
              <w:rPr>
                <w:rFonts w:ascii="Franklin Gothic Book" w:hAnsi="Franklin Gothic Book"/>
                <w:b/>
                <w:bCs/>
              </w:rPr>
            </w:pPr>
            <w:r>
              <w:rPr>
                <w:rStyle w:val="SubtleEmphasis1"/>
                <w:rFonts w:ascii="Franklin Gothic Book" w:hAnsi="Franklin Gothic Book"/>
                <w:b/>
                <w:bCs/>
                <w:i w:val="0"/>
                <w:iCs w:val="0"/>
                <w:color w:val="auto"/>
              </w:rPr>
              <w:t>Finding 2</w:t>
            </w:r>
          </w:p>
        </w:tc>
      </w:tr>
      <w:tr w:rsidR="00E4325A" w14:paraId="23AA61E6"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208C5EE" w14:textId="77777777" w:rsidR="00E4325A" w:rsidRDefault="005C4ADB">
            <w:pPr>
              <w:widowControl w:val="0"/>
              <w:tabs>
                <w:tab w:val="left" w:pos="2580"/>
              </w:tabs>
              <w:spacing w:after="120" w:line="240" w:lineRule="auto"/>
              <w:jc w:val="both"/>
              <w:rPr>
                <w:rFonts w:ascii="Franklin Gothic Book" w:hAnsi="Franklin Gothic Book"/>
                <w:sz w:val="19"/>
                <w:szCs w:val="19"/>
                <w:lang w:val="en-US"/>
              </w:rPr>
            </w:pPr>
            <w:r>
              <w:rPr>
                <w:rFonts w:ascii="Franklin Gothic Book" w:hAnsi="Franklin Gothic Book"/>
                <w:sz w:val="19"/>
                <w:szCs w:val="19"/>
                <w:lang w:val="en-US"/>
              </w:rPr>
              <w:t>The project proponent is requested to clarify and update the emission reductions units in Section 1.1 of the MR (tCO2 vs. tCO2e).</w:t>
            </w:r>
          </w:p>
          <w:p w14:paraId="18C2C1B7" w14:textId="77777777" w:rsidR="00E4325A" w:rsidRDefault="005C4ADB">
            <w:pPr>
              <w:widowControl w:val="0"/>
              <w:tabs>
                <w:tab w:val="left" w:pos="2580"/>
              </w:tabs>
              <w:spacing w:line="240" w:lineRule="auto"/>
              <w:jc w:val="both"/>
              <w:rPr>
                <w:rFonts w:ascii="Franklin Gothic Book" w:eastAsia="Franklin Gothic Book" w:hAnsi="Franklin Gothic Book" w:cs="Franklin Gothic Book"/>
                <w:color w:val="000000" w:themeColor="text1"/>
                <w:sz w:val="19"/>
                <w:szCs w:val="19"/>
              </w:rPr>
            </w:pPr>
            <w:r>
              <w:rPr>
                <w:rFonts w:ascii="Franklin Gothic Book" w:eastAsia="Franklin Gothic Book" w:hAnsi="Franklin Gothic Book" w:cs="Franklin Gothic Book"/>
                <w:color w:val="000000" w:themeColor="text1"/>
                <w:sz w:val="19"/>
                <w:szCs w:val="19"/>
              </w:rPr>
              <w:t xml:space="preserve">The VVB is </w:t>
            </w:r>
            <w:r>
              <w:rPr>
                <w:rFonts w:ascii="Franklin Gothic Book" w:eastAsia="Franklin Gothic Book" w:hAnsi="Franklin Gothic Book" w:cs="Franklin Gothic Book"/>
                <w:color w:val="000000" w:themeColor="text1"/>
                <w:sz w:val="19"/>
                <w:szCs w:val="19"/>
              </w:rPr>
              <w:t>requested to assess the updates and to update the verification report, as needed.</w:t>
            </w:r>
          </w:p>
        </w:tc>
      </w:tr>
      <w:tr w:rsidR="00E4325A" w14:paraId="4D30C320"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2D38E9B" w14:textId="77777777" w:rsidR="00E4325A" w:rsidRDefault="005C4ADB">
            <w:pPr>
              <w:widowControl w:val="0"/>
              <w:tabs>
                <w:tab w:val="left" w:pos="2580"/>
              </w:tabs>
              <w:spacing w:after="120" w:line="240" w:lineRule="auto"/>
              <w:rPr>
                <w:rFonts w:ascii="Franklin Gothic Book" w:hAnsi="Franklin Gothic Book"/>
                <w:b/>
                <w:bCs/>
              </w:rPr>
            </w:pPr>
            <w:r>
              <w:rPr>
                <w:rFonts w:ascii="Franklin Gothic Book" w:hAnsi="Franklin Gothic Book"/>
                <w:b/>
                <w:bCs/>
              </w:rPr>
              <w:t>VVB Response:</w:t>
            </w:r>
          </w:p>
          <w:p w14:paraId="6169170F" w14:textId="77777777" w:rsidR="00E4325A" w:rsidRDefault="005C4ADB">
            <w:pPr>
              <w:widowControl w:val="0"/>
              <w:tabs>
                <w:tab w:val="left" w:pos="2580"/>
              </w:tabs>
              <w:spacing w:after="120" w:line="240" w:lineRule="auto"/>
              <w:jc w:val="both"/>
              <w:rPr>
                <w:rFonts w:ascii="Franklin Gothic Book" w:eastAsia="SimSun" w:hAnsi="Franklin Gothic Book"/>
                <w:b/>
                <w:bCs/>
                <w:lang w:val="en-US" w:eastAsia="zh-CN"/>
              </w:rPr>
            </w:pPr>
            <w:r>
              <w:rPr>
                <w:rFonts w:ascii="Franklin Gothic Book" w:eastAsia="SimSun" w:hAnsi="Franklin Gothic Book" w:hint="eastAsia"/>
                <w:lang w:val="en-US" w:eastAsia="zh-CN"/>
              </w:rPr>
              <w:t>The</w:t>
            </w:r>
            <w:r>
              <w:rPr>
                <w:rFonts w:ascii="Franklin Gothic Book" w:hAnsi="Franklin Gothic Book"/>
                <w:sz w:val="19"/>
                <w:szCs w:val="19"/>
                <w:lang w:val="en-US"/>
              </w:rPr>
              <w:t xml:space="preserve"> emission reductions units in Section 1.1 of the MR</w:t>
            </w:r>
            <w:r>
              <w:rPr>
                <w:rFonts w:ascii="Franklin Gothic Book" w:eastAsia="SimSun" w:hAnsi="Franklin Gothic Book" w:hint="eastAsia"/>
                <w:sz w:val="19"/>
                <w:szCs w:val="19"/>
                <w:lang w:val="en-US" w:eastAsia="zh-CN"/>
              </w:rPr>
              <w:t xml:space="preserve"> </w:t>
            </w:r>
            <w:proofErr w:type="gramStart"/>
            <w:r>
              <w:rPr>
                <w:rFonts w:ascii="Franklin Gothic Book" w:eastAsia="SimSun" w:hAnsi="Franklin Gothic Book" w:hint="eastAsia"/>
                <w:sz w:val="19"/>
                <w:szCs w:val="19"/>
                <w:lang w:val="en-US" w:eastAsia="zh-CN"/>
              </w:rPr>
              <w:t>has</w:t>
            </w:r>
            <w:proofErr w:type="gramEnd"/>
            <w:r>
              <w:rPr>
                <w:rFonts w:ascii="Franklin Gothic Book" w:eastAsia="SimSun" w:hAnsi="Franklin Gothic Book" w:hint="eastAsia"/>
                <w:sz w:val="19"/>
                <w:szCs w:val="19"/>
                <w:lang w:val="en-US" w:eastAsia="zh-CN"/>
              </w:rPr>
              <w:t xml:space="preserve"> been revised to be </w:t>
            </w:r>
            <w:r>
              <w:rPr>
                <w:rFonts w:ascii="Franklin Gothic Book" w:hAnsi="Franklin Gothic Book"/>
                <w:sz w:val="19"/>
                <w:szCs w:val="19"/>
                <w:lang w:val="en-US"/>
              </w:rPr>
              <w:t>tCO2e</w:t>
            </w:r>
            <w:r>
              <w:rPr>
                <w:rFonts w:ascii="Franklin Gothic Book" w:eastAsia="SimSun" w:hAnsi="Franklin Gothic Book" w:hint="eastAsia"/>
                <w:sz w:val="19"/>
                <w:szCs w:val="19"/>
                <w:lang w:val="en-US" w:eastAsia="zh-CN"/>
              </w:rPr>
              <w:t xml:space="preserve">, which means </w:t>
            </w:r>
            <w:r>
              <w:rPr>
                <w:rFonts w:ascii="Franklin Gothic Book" w:hAnsi="Franklin Gothic Book"/>
                <w:sz w:val="19"/>
                <w:szCs w:val="19"/>
                <w:lang w:val="en-US"/>
              </w:rPr>
              <w:t>tCO</w:t>
            </w:r>
            <w:r>
              <w:rPr>
                <w:rFonts w:ascii="Franklin Gothic Book" w:hAnsi="Franklin Gothic Book"/>
                <w:sz w:val="19"/>
                <w:szCs w:val="19"/>
                <w:vertAlign w:val="subscript"/>
                <w:lang w:val="en-US"/>
              </w:rPr>
              <w:t>2</w:t>
            </w:r>
            <w:r>
              <w:rPr>
                <w:rFonts w:ascii="Franklin Gothic Book" w:eastAsia="SimSun" w:hAnsi="Franklin Gothic Book" w:hint="eastAsia"/>
                <w:sz w:val="19"/>
                <w:szCs w:val="19"/>
                <w:lang w:val="en-US" w:eastAsia="zh-CN"/>
              </w:rPr>
              <w:t xml:space="preserve"> equivalent.</w:t>
            </w:r>
          </w:p>
        </w:tc>
      </w:tr>
      <w:tr w:rsidR="00E4325A" w14:paraId="0C6ED23F"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3AC2B0D" w14:textId="77777777" w:rsidR="00E4325A" w:rsidRDefault="7B2C9C3A">
            <w:pPr>
              <w:pStyle w:val="Heading2"/>
              <w:keepNext w:val="0"/>
              <w:widowControl w:val="0"/>
              <w:numPr>
                <w:ilvl w:val="1"/>
                <w:numId w:val="0"/>
              </w:numPr>
              <w:spacing w:after="120" w:line="240" w:lineRule="auto"/>
              <w:rPr>
                <w:rFonts w:ascii="Franklin Gothic Book" w:hAnsi="Franklin Gothic Book" w:cs="Times New Roman"/>
                <w:color w:val="auto"/>
                <w:sz w:val="20"/>
                <w:szCs w:val="20"/>
              </w:rPr>
            </w:pPr>
            <w:r w:rsidRPr="7B2C9C3A">
              <w:rPr>
                <w:rFonts w:ascii="Franklin Gothic Book" w:hAnsi="Franklin Gothic Book" w:cs="Times New Roman"/>
                <w:color w:val="auto"/>
                <w:sz w:val="20"/>
                <w:szCs w:val="20"/>
              </w:rPr>
              <w:t xml:space="preserve">Verra Response: </w:t>
            </w:r>
          </w:p>
          <w:p w14:paraId="41C8F396" w14:textId="2F498B30" w:rsidR="00E4325A" w:rsidRDefault="7B2C9C3A" w:rsidP="7B2C9C3A">
            <w:pPr>
              <w:spacing w:after="120" w:line="240" w:lineRule="auto"/>
              <w:rPr>
                <w:color w:val="000000" w:themeColor="text1"/>
                <w:sz w:val="19"/>
                <w:szCs w:val="19"/>
              </w:rPr>
            </w:pPr>
            <w:r w:rsidRPr="7B2C9C3A">
              <w:rPr>
                <w:rFonts w:ascii="Franklin Gothic Book" w:eastAsia="Franklin Gothic Book" w:hAnsi="Franklin Gothic Book" w:cs="Franklin Gothic Book"/>
                <w:color w:val="000000" w:themeColor="text1"/>
                <w:sz w:val="19"/>
                <w:szCs w:val="19"/>
              </w:rPr>
              <w:t>Section 1.1 has been updated as per the request and response above. This finding is now closed, and no further response is required.</w:t>
            </w:r>
          </w:p>
        </w:tc>
      </w:tr>
    </w:tbl>
    <w:p w14:paraId="72A3D3EC" w14:textId="77777777" w:rsidR="00E4325A" w:rsidRDefault="00E4325A">
      <w:pPr>
        <w:spacing w:line="240" w:lineRule="auto"/>
      </w:pPr>
    </w:p>
    <w:tbl>
      <w:tblPr>
        <w:tblW w:w="0" w:type="auto"/>
        <w:tblInd w:w="4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A0" w:firstRow="1" w:lastRow="0" w:firstColumn="1" w:lastColumn="0" w:noHBand="0" w:noVBand="1"/>
      </w:tblPr>
      <w:tblGrid>
        <w:gridCol w:w="8882"/>
      </w:tblGrid>
      <w:tr w:rsidR="00E4325A" w14:paraId="40E4F4AA" w14:textId="77777777" w:rsidTr="7B2C9C3A">
        <w:trPr>
          <w:trHeight w:val="404"/>
        </w:trPr>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tcPr>
          <w:p w14:paraId="38C2A5DB" w14:textId="77777777" w:rsidR="00E4325A" w:rsidRDefault="005C4ADB">
            <w:pPr>
              <w:widowControl w:val="0"/>
              <w:spacing w:after="120" w:line="240" w:lineRule="auto"/>
              <w:rPr>
                <w:rStyle w:val="SubtleEmphasis1"/>
                <w:rFonts w:ascii="Franklin Gothic Book" w:hAnsi="Franklin Gothic Book"/>
                <w:b/>
                <w:bCs/>
                <w:i w:val="0"/>
                <w:iCs w:val="0"/>
                <w:color w:val="auto"/>
              </w:rPr>
            </w:pPr>
            <w:r>
              <w:rPr>
                <w:rStyle w:val="SubtleEmphasis1"/>
                <w:rFonts w:ascii="Franklin Gothic Book" w:hAnsi="Franklin Gothic Book"/>
                <w:b/>
                <w:bCs/>
                <w:i w:val="0"/>
                <w:iCs w:val="0"/>
                <w:color w:val="auto"/>
              </w:rPr>
              <w:t>Finding 3</w:t>
            </w:r>
          </w:p>
        </w:tc>
      </w:tr>
      <w:tr w:rsidR="00E4325A" w14:paraId="44DC27BC"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B2E36E" w14:textId="77777777" w:rsidR="00E4325A" w:rsidRDefault="005C4ADB">
            <w:pPr>
              <w:tabs>
                <w:tab w:val="left" w:pos="2580"/>
              </w:tabs>
              <w:spacing w:after="120" w:line="240" w:lineRule="auto"/>
              <w:jc w:val="both"/>
              <w:rPr>
                <w:rFonts w:ascii="Franklin Gothic Book" w:eastAsia="Franklin Gothic Book" w:hAnsi="Franklin Gothic Book" w:cs="Franklin Gothic Book"/>
              </w:rPr>
            </w:pPr>
            <w:r>
              <w:rPr>
                <w:rFonts w:ascii="Franklin Gothic Book" w:eastAsia="Franklin Gothic Book" w:hAnsi="Franklin Gothic Book" w:cs="Franklin Gothic Book"/>
              </w:rPr>
              <w:t xml:space="preserve">The VVB is requested to expand on the text currently in Section 1.4 of the Verification Report, by providing a more detailed summary of the project, including a description of the project activity. </w:t>
            </w:r>
          </w:p>
        </w:tc>
      </w:tr>
      <w:tr w:rsidR="00E4325A" w14:paraId="11CFBA65"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DCD8B9F" w14:textId="77777777" w:rsidR="00E4325A" w:rsidRDefault="005C4ADB">
            <w:pPr>
              <w:widowControl w:val="0"/>
              <w:tabs>
                <w:tab w:val="left" w:pos="2580"/>
              </w:tabs>
              <w:spacing w:after="120" w:line="240" w:lineRule="auto"/>
              <w:rPr>
                <w:rFonts w:ascii="Franklin Gothic Book" w:hAnsi="Franklin Gothic Book"/>
                <w:b/>
                <w:bCs/>
              </w:rPr>
            </w:pPr>
            <w:r>
              <w:rPr>
                <w:rFonts w:ascii="Franklin Gothic Book" w:hAnsi="Franklin Gothic Book"/>
                <w:b/>
                <w:bCs/>
              </w:rPr>
              <w:t>VVB Response:</w:t>
            </w:r>
          </w:p>
          <w:p w14:paraId="676437CB" w14:textId="77777777" w:rsidR="00E4325A" w:rsidRDefault="005C4ADB">
            <w:pPr>
              <w:widowControl w:val="0"/>
              <w:tabs>
                <w:tab w:val="left" w:pos="2580"/>
              </w:tabs>
              <w:spacing w:after="120" w:line="240" w:lineRule="auto"/>
              <w:jc w:val="both"/>
              <w:rPr>
                <w:rFonts w:ascii="Franklin Gothic Book" w:eastAsia="SimSun" w:hAnsi="Franklin Gothic Book"/>
                <w:b/>
                <w:bCs/>
                <w:lang w:val="en-US" w:eastAsia="zh-CN"/>
              </w:rPr>
            </w:pPr>
            <w:r>
              <w:rPr>
                <w:rFonts w:ascii="Franklin Gothic Book" w:eastAsia="SimSun" w:hAnsi="Franklin Gothic Book" w:cs="Franklin Gothic Book" w:hint="eastAsia"/>
                <w:lang w:val="en-US" w:eastAsia="zh-CN"/>
              </w:rPr>
              <w:t>A</w:t>
            </w:r>
            <w:r>
              <w:rPr>
                <w:rFonts w:ascii="Franklin Gothic Book" w:eastAsia="Franklin Gothic Book" w:hAnsi="Franklin Gothic Book" w:cs="Franklin Gothic Book"/>
              </w:rPr>
              <w:t xml:space="preserve"> description of the project activity</w:t>
            </w:r>
            <w:r>
              <w:rPr>
                <w:rFonts w:ascii="Franklin Gothic Book" w:eastAsia="SimSun" w:hAnsi="Franklin Gothic Book" w:cs="Franklin Gothic Book" w:hint="eastAsia"/>
                <w:lang w:val="en-US" w:eastAsia="zh-CN"/>
              </w:rPr>
              <w:t xml:space="preserve"> has been supplemented in section 1.4 of the </w:t>
            </w:r>
            <w:r>
              <w:rPr>
                <w:rFonts w:ascii="Franklin Gothic Book" w:eastAsia="Franklin Gothic Book" w:hAnsi="Franklin Gothic Book" w:cs="Franklin Gothic Book"/>
              </w:rPr>
              <w:t>Verification Report</w:t>
            </w:r>
            <w:r>
              <w:rPr>
                <w:rFonts w:ascii="Franklin Gothic Book" w:eastAsia="SimSun" w:hAnsi="Franklin Gothic Book" w:cs="Franklin Gothic Book" w:hint="eastAsia"/>
                <w:lang w:val="en-US" w:eastAsia="zh-CN"/>
              </w:rPr>
              <w:t xml:space="preserve"> (version 02.0 dated 08/02/2022).</w:t>
            </w:r>
          </w:p>
        </w:tc>
      </w:tr>
      <w:tr w:rsidR="00E4325A" w14:paraId="5F02815D" w14:textId="77777777" w:rsidTr="7B2C9C3A">
        <w:tc>
          <w:tcPr>
            <w:tcW w:w="88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7EE874" w14:textId="77777777" w:rsidR="00E4325A" w:rsidRDefault="005C4ADB">
            <w:pPr>
              <w:pStyle w:val="Heading2"/>
              <w:keepNext w:val="0"/>
              <w:widowControl w:val="0"/>
              <w:numPr>
                <w:ilvl w:val="1"/>
                <w:numId w:val="0"/>
              </w:numPr>
              <w:spacing w:after="120" w:line="240" w:lineRule="auto"/>
              <w:rPr>
                <w:rFonts w:ascii="Franklin Gothic Book" w:hAnsi="Franklin Gothic Book" w:cs="Times New Roman"/>
                <w:color w:val="auto"/>
                <w:sz w:val="20"/>
                <w:szCs w:val="20"/>
              </w:rPr>
            </w:pPr>
            <w:r>
              <w:rPr>
                <w:rFonts w:ascii="Franklin Gothic Book" w:hAnsi="Franklin Gothic Book" w:cs="Times New Roman"/>
                <w:color w:val="auto"/>
                <w:sz w:val="20"/>
                <w:szCs w:val="20"/>
              </w:rPr>
              <w:t xml:space="preserve">Verra Response: </w:t>
            </w:r>
          </w:p>
          <w:p w14:paraId="0D0B940D" w14:textId="1CC05F09" w:rsidR="00E4325A" w:rsidRDefault="7B2C9C3A" w:rsidP="7B2C9C3A">
            <w:pPr>
              <w:spacing w:after="120" w:line="240" w:lineRule="auto"/>
              <w:rPr>
                <w:rFonts w:ascii="Franklin Gothic Book" w:eastAsia="Franklin Gothic Book" w:hAnsi="Franklin Gothic Book" w:cs="Franklin Gothic Book"/>
                <w:color w:val="000000" w:themeColor="text1"/>
                <w:sz w:val="19"/>
                <w:szCs w:val="19"/>
              </w:rPr>
            </w:pPr>
            <w:r w:rsidRPr="7B2C9C3A">
              <w:rPr>
                <w:rFonts w:ascii="Franklin Gothic Book" w:eastAsia="Franklin Gothic Book" w:hAnsi="Franklin Gothic Book" w:cs="Franklin Gothic Book"/>
                <w:sz w:val="19"/>
                <w:szCs w:val="19"/>
              </w:rPr>
              <w:t>Section 1.4 of the verification report was updated to include a more detailed summary of the project, including a description of the project activity.</w:t>
            </w:r>
            <w:r w:rsidRPr="7B2C9C3A">
              <w:rPr>
                <w:rFonts w:ascii="Franklin Gothic Book" w:eastAsia="Franklin Gothic Book" w:hAnsi="Franklin Gothic Book" w:cs="Franklin Gothic Book"/>
                <w:color w:val="000000" w:themeColor="text1"/>
                <w:sz w:val="19"/>
                <w:szCs w:val="19"/>
              </w:rPr>
              <w:t xml:space="preserve"> This finding is now closed, and no further response is required.</w:t>
            </w:r>
          </w:p>
        </w:tc>
      </w:tr>
    </w:tbl>
    <w:p w14:paraId="0E27B00A" w14:textId="77777777" w:rsidR="00E4325A" w:rsidRDefault="00E4325A">
      <w:pPr>
        <w:spacing w:line="240" w:lineRule="auto"/>
      </w:pPr>
    </w:p>
    <w:p w14:paraId="36297563" w14:textId="77777777" w:rsidR="00E4325A" w:rsidRDefault="005C4ADB">
      <w:pPr>
        <w:pStyle w:val="Heading1"/>
        <w:numPr>
          <w:ilvl w:val="0"/>
          <w:numId w:val="3"/>
        </w:numPr>
        <w:spacing w:before="0" w:line="240" w:lineRule="auto"/>
        <w:rPr>
          <w:rStyle w:val="SubtleEmphasis1"/>
          <w:b w:val="0"/>
          <w:bCs w:val="0"/>
          <w:i w:val="0"/>
          <w:iCs w:val="0"/>
          <w:color w:val="057299"/>
        </w:rPr>
      </w:pPr>
      <w:r>
        <w:rPr>
          <w:rStyle w:val="SubtleEmphasis1"/>
          <w:b w:val="0"/>
          <w:bCs w:val="0"/>
          <w:i w:val="0"/>
          <w:iCs w:val="0"/>
          <w:color w:val="057299"/>
        </w:rPr>
        <w:t>Assessment Conclusion</w:t>
      </w:r>
    </w:p>
    <w:p w14:paraId="742B2931" w14:textId="77777777" w:rsidR="00E4325A" w:rsidRPr="00AE6928" w:rsidRDefault="7B2C9C3A" w:rsidP="7B2C9C3A">
      <w:pPr>
        <w:spacing w:after="0" w:line="240" w:lineRule="auto"/>
        <w:ind w:left="360"/>
        <w:rPr>
          <w:rFonts w:ascii="Franklin Gothic Book" w:eastAsia="Franklin Gothic Book" w:hAnsi="Franklin Gothic Book" w:cs="Franklin Gothic Book"/>
          <w:szCs w:val="20"/>
        </w:rPr>
      </w:pPr>
      <w:r w:rsidRPr="00AE6928">
        <w:rPr>
          <w:rFonts w:ascii="Franklin Gothic Book" w:eastAsia="Franklin Gothic Book" w:hAnsi="Franklin Gothic Book" w:cs="Franklin Gothic Book"/>
          <w:szCs w:val="20"/>
        </w:rPr>
        <w:t xml:space="preserve">On 2 February 2022, Verra sent Shenzhen CTI International Certification Co., Ltd and Hebei Construction Investment </w:t>
      </w:r>
      <w:proofErr w:type="spellStart"/>
      <w:r w:rsidRPr="00AE6928">
        <w:rPr>
          <w:rFonts w:ascii="Franklin Gothic Book" w:eastAsia="Franklin Gothic Book" w:hAnsi="Franklin Gothic Book" w:cs="Franklin Gothic Book"/>
          <w:szCs w:val="20"/>
        </w:rPr>
        <w:t>Zhongxing</w:t>
      </w:r>
      <w:proofErr w:type="spellEnd"/>
      <w:r w:rsidRPr="00AE6928">
        <w:rPr>
          <w:rFonts w:ascii="Franklin Gothic Book" w:eastAsia="Franklin Gothic Book" w:hAnsi="Franklin Gothic Book" w:cs="Franklin Gothic Book"/>
          <w:szCs w:val="20"/>
        </w:rPr>
        <w:t xml:space="preserve"> Wind Energy Co., Ltd the project review report with three assessment findings and zero minor finding.</w:t>
      </w:r>
    </w:p>
    <w:p w14:paraId="4B14F0AE" w14:textId="20A54F5E" w:rsidR="7B2C9C3A" w:rsidRPr="00AE6928" w:rsidRDefault="7B2C9C3A" w:rsidP="7B2C9C3A">
      <w:pPr>
        <w:spacing w:after="0" w:line="240" w:lineRule="auto"/>
        <w:ind w:left="360"/>
        <w:rPr>
          <w:rFonts w:ascii="Franklin Gothic Book" w:eastAsia="Franklin Gothic Book" w:hAnsi="Franklin Gothic Book" w:cs="Franklin Gothic Book"/>
          <w:szCs w:val="20"/>
        </w:rPr>
      </w:pPr>
    </w:p>
    <w:p w14:paraId="6EB06AC4" w14:textId="08F6062C" w:rsidR="7B2C9C3A" w:rsidRPr="00AE6928" w:rsidRDefault="7B2C9C3A" w:rsidP="7B2C9C3A">
      <w:pPr>
        <w:spacing w:after="0" w:line="240" w:lineRule="auto"/>
        <w:ind w:left="360"/>
        <w:rPr>
          <w:rFonts w:ascii="Franklin Gothic Book" w:eastAsia="Franklin Gothic Book" w:hAnsi="Franklin Gothic Book" w:cs="Franklin Gothic Book"/>
          <w:color w:val="000000" w:themeColor="text1"/>
          <w:szCs w:val="20"/>
        </w:rPr>
      </w:pPr>
      <w:r w:rsidRPr="00AE6928">
        <w:rPr>
          <w:rFonts w:ascii="Franklin Gothic Book" w:eastAsia="Franklin Gothic Book" w:hAnsi="Franklin Gothic Book" w:cs="Franklin Gothic Book"/>
          <w:color w:val="000000" w:themeColor="text1"/>
          <w:szCs w:val="20"/>
        </w:rPr>
        <w:t xml:space="preserve">On </w:t>
      </w:r>
      <w:r w:rsidR="00AE6928" w:rsidRPr="00AE6928">
        <w:rPr>
          <w:rFonts w:ascii="Franklin Gothic Book" w:eastAsia="Franklin Gothic Book" w:hAnsi="Franklin Gothic Book" w:cs="Franklin Gothic Book"/>
          <w:color w:val="000000" w:themeColor="text1"/>
          <w:szCs w:val="20"/>
        </w:rPr>
        <w:t>16</w:t>
      </w:r>
      <w:r w:rsidRPr="00AE6928">
        <w:rPr>
          <w:rFonts w:ascii="Franklin Gothic Book" w:eastAsia="Franklin Gothic Book" w:hAnsi="Franklin Gothic Book" w:cs="Franklin Gothic Book"/>
          <w:color w:val="000000" w:themeColor="text1"/>
          <w:szCs w:val="20"/>
        </w:rPr>
        <w:t xml:space="preserve"> March 2022, Verra closed all </w:t>
      </w:r>
      <w:proofErr w:type="gramStart"/>
      <w:r w:rsidRPr="00AE6928">
        <w:rPr>
          <w:rFonts w:ascii="Franklin Gothic Book" w:eastAsia="Franklin Gothic Book" w:hAnsi="Franklin Gothic Book" w:cs="Franklin Gothic Book"/>
          <w:color w:val="000000" w:themeColor="text1"/>
          <w:szCs w:val="20"/>
        </w:rPr>
        <w:t>findings</w:t>
      </w:r>
      <w:proofErr w:type="gramEnd"/>
      <w:r w:rsidRPr="00AE6928">
        <w:rPr>
          <w:rFonts w:ascii="Franklin Gothic Book" w:eastAsia="Franklin Gothic Book" w:hAnsi="Franklin Gothic Book" w:cs="Franklin Gothic Book"/>
          <w:color w:val="000000" w:themeColor="text1"/>
          <w:szCs w:val="20"/>
        </w:rPr>
        <w:t xml:space="preserve"> and no further response is required.</w:t>
      </w:r>
    </w:p>
    <w:sectPr w:rsidR="7B2C9C3A" w:rsidRPr="00AE6928">
      <w:headerReference w:type="default" r:id="rId12"/>
      <w:footerReference w:type="even" r:id="rId13"/>
      <w:footerReference w:type="default" r:id="rId14"/>
      <w:headerReference w:type="first" r:id="rId15"/>
      <w:type w:val="continuous"/>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FFEA1" w14:textId="77777777" w:rsidR="005C4ADB" w:rsidRDefault="005C4ADB">
      <w:pPr>
        <w:spacing w:line="240" w:lineRule="auto"/>
      </w:pPr>
      <w:r>
        <w:separator/>
      </w:r>
    </w:p>
  </w:endnote>
  <w:endnote w:type="continuationSeparator" w:id="0">
    <w:p w14:paraId="64448304" w14:textId="77777777" w:rsidR="005C4ADB" w:rsidRDefault="005C4A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E4325A" w:rsidRDefault="005C4A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0061E4C" w14:textId="77777777" w:rsidR="00E4325A" w:rsidRDefault="00E43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FD9C" w14:textId="77777777" w:rsidR="00E4325A" w:rsidRDefault="00E4325A">
    <w:pPr>
      <w:pStyle w:val="Footer"/>
      <w:spacing w:after="0"/>
    </w:pPr>
  </w:p>
  <w:p w14:paraId="62561044" w14:textId="77777777" w:rsidR="00E4325A" w:rsidRDefault="005C4ADB">
    <w:pPr>
      <w:pStyle w:val="Header"/>
      <w:framePr w:w="321" w:h="301" w:hRule="exact" w:wrap="around" w:vAnchor="text" w:hAnchor="page" w:x="10456" w:y="173"/>
      <w:spacing w:after="0"/>
      <w:jc w:val="right"/>
      <w:rPr>
        <w:rStyle w:val="PageNumber"/>
        <w:rFonts w:ascii="Century Gothic" w:hAnsi="Century Gothic" w:cs="Arial"/>
        <w:color w:val="262626"/>
        <w:spacing w:val="2"/>
        <w:sz w:val="21"/>
        <w:szCs w:val="21"/>
      </w:rPr>
    </w:pPr>
    <w:r>
      <w:rPr>
        <w:rStyle w:val="PageNumber"/>
        <w:rFonts w:ascii="Century Gothic" w:hAnsi="Century Gothic" w:cs="Arial"/>
        <w:color w:val="262626"/>
        <w:spacing w:val="2"/>
        <w:sz w:val="21"/>
        <w:szCs w:val="21"/>
      </w:rPr>
      <w:fldChar w:fldCharType="begin"/>
    </w:r>
    <w:r>
      <w:rPr>
        <w:rStyle w:val="PageNumber"/>
        <w:rFonts w:ascii="Century Gothic" w:hAnsi="Century Gothic" w:cs="Arial"/>
        <w:color w:val="262626"/>
        <w:spacing w:val="2"/>
        <w:sz w:val="21"/>
        <w:szCs w:val="21"/>
      </w:rPr>
      <w:instrText xml:space="preserve">PAGE  </w:instrText>
    </w:r>
    <w:r>
      <w:rPr>
        <w:rStyle w:val="PageNumber"/>
        <w:rFonts w:ascii="Century Gothic" w:hAnsi="Century Gothic" w:cs="Arial"/>
        <w:color w:val="262626"/>
        <w:spacing w:val="2"/>
        <w:sz w:val="21"/>
        <w:szCs w:val="21"/>
      </w:rPr>
      <w:fldChar w:fldCharType="separate"/>
    </w:r>
    <w:r>
      <w:rPr>
        <w:rStyle w:val="PageNumber"/>
        <w:rFonts w:ascii="Century Gothic" w:hAnsi="Century Gothic" w:cs="Arial"/>
        <w:color w:val="262626"/>
        <w:spacing w:val="2"/>
        <w:sz w:val="21"/>
        <w:szCs w:val="21"/>
      </w:rPr>
      <w:t>3</w:t>
    </w:r>
    <w:r>
      <w:rPr>
        <w:rStyle w:val="PageNumber"/>
        <w:rFonts w:ascii="Century Gothic" w:hAnsi="Century Gothic" w:cs="Arial"/>
        <w:color w:val="262626"/>
        <w:spacing w:val="2"/>
        <w:sz w:val="21"/>
        <w:szCs w:val="21"/>
      </w:rPr>
      <w:fldChar w:fldCharType="end"/>
    </w:r>
  </w:p>
  <w:p w14:paraId="4B94D5A5" w14:textId="77777777" w:rsidR="00E4325A" w:rsidRDefault="005C4ADB">
    <w:pPr>
      <w:pStyle w:val="Footer"/>
      <w:tabs>
        <w:tab w:val="left" w:pos="5730"/>
        <w:tab w:val="right" w:pos="9360"/>
      </w:tabs>
      <w:spacing w:after="0"/>
      <w:rPr>
        <w:rFonts w:cs="Arial"/>
        <w:color w:val="7F7F7F"/>
        <w:sz w:val="16"/>
        <w:szCs w:val="16"/>
      </w:rPr>
    </w:pPr>
    <w:r>
      <w:rPr>
        <w:rFonts w:cs="Arial"/>
        <w:color w:val="7F7F7F"/>
        <w:sz w:val="16"/>
        <w:szCs w:val="16"/>
      </w:rPr>
      <w:tab/>
    </w:r>
    <w:r>
      <w:rPr>
        <w:rFonts w:cs="Arial"/>
        <w:color w:val="7F7F7F"/>
        <w:sz w:val="16"/>
        <w:szCs w:val="16"/>
      </w:rPr>
      <w:tab/>
    </w:r>
    <w:r>
      <w:rPr>
        <w:rFonts w:cs="Arial"/>
        <w:color w:val="7F7F7F"/>
        <w:sz w:val="16"/>
        <w:szCs w:val="16"/>
      </w:rPr>
      <w:tab/>
    </w:r>
    <w:r>
      <w:rPr>
        <w:rFonts w:cs="Arial"/>
        <w:color w:val="7F7F7F"/>
        <w:sz w:val="16"/>
        <w:szCs w:val="16"/>
      </w:rPr>
      <w:tab/>
    </w:r>
  </w:p>
  <w:p w14:paraId="06845DEC" w14:textId="77777777" w:rsidR="00E4325A" w:rsidRDefault="005C4ADB">
    <w:pPr>
      <w:pStyle w:val="Footer"/>
      <w:tabs>
        <w:tab w:val="clear" w:pos="4153"/>
        <w:tab w:val="left" w:pos="3060"/>
        <w:tab w:val="left" w:pos="8306"/>
      </w:tabs>
      <w:spacing w:after="0"/>
      <w:rPr>
        <w:rStyle w:val="PageNumber"/>
        <w:rFonts w:asciiTheme="minorHAnsi" w:hAnsiTheme="minorHAnsi" w:cs="Arial"/>
        <w:color w:val="4F5150"/>
        <w:sz w:val="21"/>
        <w:szCs w:val="21"/>
      </w:rPr>
    </w:pPr>
    <w:r>
      <w:rPr>
        <w:rFonts w:asciiTheme="minorHAnsi" w:hAnsiTheme="minorHAnsi" w:cs="Arial"/>
        <w:color w:val="4F5150"/>
        <w:sz w:val="21"/>
        <w:szCs w:val="21"/>
      </w:rPr>
      <w:t>v4.0</w:t>
    </w:r>
    <w:r>
      <w:rPr>
        <w:rFonts w:asciiTheme="minorHAnsi" w:hAnsiTheme="minorHAnsi" w:cs="Arial"/>
        <w:color w:val="4F5150"/>
        <w:sz w:val="21"/>
        <w:szCs w:val="21"/>
      </w:rPr>
      <w:tab/>
    </w:r>
    <w:r>
      <w:rPr>
        <w:rFonts w:asciiTheme="minorHAnsi" w:hAnsiTheme="minorHAnsi" w:cs="Arial"/>
        <w:color w:val="4F5150"/>
        <w:sz w:val="21"/>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87BF" w14:textId="77777777" w:rsidR="005C4ADB" w:rsidRDefault="005C4ADB">
      <w:pPr>
        <w:spacing w:after="0"/>
      </w:pPr>
      <w:r>
        <w:separator/>
      </w:r>
    </w:p>
  </w:footnote>
  <w:footnote w:type="continuationSeparator" w:id="0">
    <w:p w14:paraId="195F60E8" w14:textId="77777777" w:rsidR="005C4ADB" w:rsidRDefault="005C4A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54E5" w14:textId="77777777" w:rsidR="00E4325A" w:rsidRDefault="005C4ADB">
    <w:pPr>
      <w:pStyle w:val="Header"/>
      <w:tabs>
        <w:tab w:val="clear" w:pos="4153"/>
        <w:tab w:val="clear" w:pos="8306"/>
        <w:tab w:val="right" w:pos="9360"/>
      </w:tabs>
      <w:jc w:val="right"/>
      <w:rPr>
        <w:rFonts w:ascii="Arial" w:hAnsi="Arial" w:cs="Arial"/>
      </w:rPr>
    </w:pPr>
    <w:r>
      <w:rPr>
        <w:noProof/>
        <w:lang w:val="en-US"/>
      </w:rPr>
      <w:drawing>
        <wp:anchor distT="0" distB="0" distL="114300" distR="114300" simplePos="0" relativeHeight="251659264" behindDoc="1" locked="0" layoutInCell="1" allowOverlap="1" wp14:anchorId="32BA1937" wp14:editId="07777777">
          <wp:simplePos x="0" y="0"/>
          <wp:positionH relativeFrom="column">
            <wp:posOffset>0</wp:posOffset>
          </wp:positionH>
          <wp:positionV relativeFrom="paragraph">
            <wp:posOffset>-250190</wp:posOffset>
          </wp:positionV>
          <wp:extent cx="882650" cy="393700"/>
          <wp:effectExtent l="0" t="0" r="0" b="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rcRect/>
                  <a:stretch>
                    <a:fillRect/>
                  </a:stretch>
                </pic:blipFill>
                <pic:spPr>
                  <a:xfrm>
                    <a:off x="0" y="0"/>
                    <a:ext cx="882650" cy="393700"/>
                  </a:xfrm>
                  <a:prstGeom prst="rect">
                    <a:avLst/>
                  </a:prstGeom>
                  <a:noFill/>
                  <a:ln>
                    <a:noFill/>
                  </a:ln>
                </pic:spPr>
              </pic:pic>
            </a:graphicData>
          </a:graphic>
        </wp:anchor>
      </w:drawing>
    </w:r>
    <w:r>
      <w:rPr>
        <w:rFonts w:cs="Arial"/>
        <w:color w:val="404040"/>
        <w:sz w:val="28"/>
        <w:szCs w:val="28"/>
        <w:u w:val="single"/>
        <w:lang w:eastAsia="en-GB"/>
      </w:rPr>
      <w:tab/>
    </w:r>
    <w:r>
      <w:rPr>
        <w:rFonts w:ascii="Century Gothic" w:hAnsi="Century Gothic" w:cs="Arial"/>
        <w:color w:val="404040"/>
        <w:spacing w:val="2"/>
        <w:sz w:val="21"/>
        <w:szCs w:val="21"/>
        <w:u w:val="single"/>
      </w:rPr>
      <w:t>PROJECT REVIEW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C669" w14:textId="77777777" w:rsidR="00E4325A" w:rsidRDefault="00E4325A">
    <w:pPr>
      <w:pStyle w:val="Heade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74713"/>
    <w:multiLevelType w:val="multilevel"/>
    <w:tmpl w:val="19B74713"/>
    <w:lvl w:ilvl="0">
      <w:start w:val="1"/>
      <w:numFmt w:val="decimal"/>
      <w:pStyle w:val="Heading1"/>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5A6A95"/>
    <w:multiLevelType w:val="multilevel"/>
    <w:tmpl w:val="275A6A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B23626"/>
    <w:multiLevelType w:val="multilevel"/>
    <w:tmpl w:val="56B23626"/>
    <w:lvl w:ilvl="0">
      <w:start w:val="3"/>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cs="Times New Roman" w:hint="default"/>
        <w:b/>
        <w:bCs w:val="0"/>
        <w:i w:val="0"/>
        <w:iCs w:val="0"/>
        <w:caps w:val="0"/>
        <w:smallCaps w:val="0"/>
        <w:strike w:val="0"/>
        <w:dstrike w:val="0"/>
        <w:vanish w:val="0"/>
        <w:color w:val="000000"/>
        <w:spacing w:val="0"/>
        <w:kern w:val="0"/>
        <w:position w:val="0"/>
        <w:u w:val="none"/>
        <w:vertAlign w:val="baseli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14"/>
    <w:rsid w:val="00000D39"/>
    <w:rsid w:val="000019D6"/>
    <w:rsid w:val="0000591E"/>
    <w:rsid w:val="00005987"/>
    <w:rsid w:val="00014C5E"/>
    <w:rsid w:val="00014E3B"/>
    <w:rsid w:val="00016D6A"/>
    <w:rsid w:val="000176CD"/>
    <w:rsid w:val="000227EA"/>
    <w:rsid w:val="00030197"/>
    <w:rsid w:val="00037F40"/>
    <w:rsid w:val="0004420F"/>
    <w:rsid w:val="00050CF3"/>
    <w:rsid w:val="00052CF4"/>
    <w:rsid w:val="00053360"/>
    <w:rsid w:val="00053E2C"/>
    <w:rsid w:val="00062D94"/>
    <w:rsid w:val="00064A9E"/>
    <w:rsid w:val="000703A0"/>
    <w:rsid w:val="00075159"/>
    <w:rsid w:val="00077679"/>
    <w:rsid w:val="00082C9A"/>
    <w:rsid w:val="000844F4"/>
    <w:rsid w:val="00090E13"/>
    <w:rsid w:val="000956DF"/>
    <w:rsid w:val="000A042E"/>
    <w:rsid w:val="000A0A58"/>
    <w:rsid w:val="000A3F20"/>
    <w:rsid w:val="000A4CCA"/>
    <w:rsid w:val="000B3B04"/>
    <w:rsid w:val="000B74CA"/>
    <w:rsid w:val="000B756F"/>
    <w:rsid w:val="000C0398"/>
    <w:rsid w:val="000D77C6"/>
    <w:rsid w:val="000E1AEE"/>
    <w:rsid w:val="000EDFFD"/>
    <w:rsid w:val="000F7DF0"/>
    <w:rsid w:val="00102943"/>
    <w:rsid w:val="00106DBB"/>
    <w:rsid w:val="001122D7"/>
    <w:rsid w:val="00112B40"/>
    <w:rsid w:val="0011357F"/>
    <w:rsid w:val="001148D5"/>
    <w:rsid w:val="001170BF"/>
    <w:rsid w:val="00123DE8"/>
    <w:rsid w:val="00127751"/>
    <w:rsid w:val="00127A89"/>
    <w:rsid w:val="001325E5"/>
    <w:rsid w:val="00132702"/>
    <w:rsid w:val="00133C46"/>
    <w:rsid w:val="00133F41"/>
    <w:rsid w:val="00135321"/>
    <w:rsid w:val="00136F77"/>
    <w:rsid w:val="0013789E"/>
    <w:rsid w:val="001433E6"/>
    <w:rsid w:val="001447E8"/>
    <w:rsid w:val="00156145"/>
    <w:rsid w:val="001602CB"/>
    <w:rsid w:val="00160B9B"/>
    <w:rsid w:val="00165FDA"/>
    <w:rsid w:val="0017131D"/>
    <w:rsid w:val="00174696"/>
    <w:rsid w:val="00174FA2"/>
    <w:rsid w:val="00175006"/>
    <w:rsid w:val="001830C0"/>
    <w:rsid w:val="00190207"/>
    <w:rsid w:val="0019083E"/>
    <w:rsid w:val="0019673C"/>
    <w:rsid w:val="001A1574"/>
    <w:rsid w:val="001A222D"/>
    <w:rsid w:val="001A54EF"/>
    <w:rsid w:val="001A6C69"/>
    <w:rsid w:val="001B21C1"/>
    <w:rsid w:val="001B23C8"/>
    <w:rsid w:val="001B3BA6"/>
    <w:rsid w:val="001B5A8C"/>
    <w:rsid w:val="001B6B04"/>
    <w:rsid w:val="001C5DB0"/>
    <w:rsid w:val="001D18B0"/>
    <w:rsid w:val="001D2E5E"/>
    <w:rsid w:val="001D6521"/>
    <w:rsid w:val="001D79D0"/>
    <w:rsid w:val="001F1930"/>
    <w:rsid w:val="001F554A"/>
    <w:rsid w:val="002020EC"/>
    <w:rsid w:val="00206871"/>
    <w:rsid w:val="002103C0"/>
    <w:rsid w:val="002109A4"/>
    <w:rsid w:val="0021193A"/>
    <w:rsid w:val="002208FB"/>
    <w:rsid w:val="00221FF3"/>
    <w:rsid w:val="00224B08"/>
    <w:rsid w:val="00224BB4"/>
    <w:rsid w:val="00224C57"/>
    <w:rsid w:val="00226EDE"/>
    <w:rsid w:val="00231401"/>
    <w:rsid w:val="002342B3"/>
    <w:rsid w:val="00235F5B"/>
    <w:rsid w:val="00242A42"/>
    <w:rsid w:val="00246A75"/>
    <w:rsid w:val="00252A1D"/>
    <w:rsid w:val="00252E0B"/>
    <w:rsid w:val="0025353E"/>
    <w:rsid w:val="00257DE5"/>
    <w:rsid w:val="00270BC6"/>
    <w:rsid w:val="002740BF"/>
    <w:rsid w:val="00275C46"/>
    <w:rsid w:val="002767F8"/>
    <w:rsid w:val="00277BE0"/>
    <w:rsid w:val="00277D80"/>
    <w:rsid w:val="00286ADB"/>
    <w:rsid w:val="002937BD"/>
    <w:rsid w:val="002938DF"/>
    <w:rsid w:val="0029613D"/>
    <w:rsid w:val="00296171"/>
    <w:rsid w:val="002B7B4F"/>
    <w:rsid w:val="002C0756"/>
    <w:rsid w:val="002C0E47"/>
    <w:rsid w:val="002C3606"/>
    <w:rsid w:val="002C51BA"/>
    <w:rsid w:val="002C5D45"/>
    <w:rsid w:val="002D2214"/>
    <w:rsid w:val="002D33E6"/>
    <w:rsid w:val="002D67FB"/>
    <w:rsid w:val="002D794D"/>
    <w:rsid w:val="002E339D"/>
    <w:rsid w:val="002E5A8F"/>
    <w:rsid w:val="002F0CD5"/>
    <w:rsid w:val="002F3DA8"/>
    <w:rsid w:val="00307AE1"/>
    <w:rsid w:val="00311295"/>
    <w:rsid w:val="00312156"/>
    <w:rsid w:val="00323DCA"/>
    <w:rsid w:val="003251F0"/>
    <w:rsid w:val="00326CA4"/>
    <w:rsid w:val="00327691"/>
    <w:rsid w:val="003315F5"/>
    <w:rsid w:val="0033417C"/>
    <w:rsid w:val="003348A9"/>
    <w:rsid w:val="003362C1"/>
    <w:rsid w:val="003420AB"/>
    <w:rsid w:val="003475E9"/>
    <w:rsid w:val="00350509"/>
    <w:rsid w:val="003508AB"/>
    <w:rsid w:val="00353D82"/>
    <w:rsid w:val="0035413E"/>
    <w:rsid w:val="0035488C"/>
    <w:rsid w:val="003554ED"/>
    <w:rsid w:val="003732DD"/>
    <w:rsid w:val="00375F2B"/>
    <w:rsid w:val="00376433"/>
    <w:rsid w:val="00380104"/>
    <w:rsid w:val="00380450"/>
    <w:rsid w:val="00382D15"/>
    <w:rsid w:val="00386606"/>
    <w:rsid w:val="003A4014"/>
    <w:rsid w:val="003A7717"/>
    <w:rsid w:val="003B1ACE"/>
    <w:rsid w:val="003B67F7"/>
    <w:rsid w:val="003B7BF8"/>
    <w:rsid w:val="003D2376"/>
    <w:rsid w:val="003D5D63"/>
    <w:rsid w:val="003E0838"/>
    <w:rsid w:val="003E6740"/>
    <w:rsid w:val="003E7D79"/>
    <w:rsid w:val="003F0E3F"/>
    <w:rsid w:val="003F18C7"/>
    <w:rsid w:val="0040136A"/>
    <w:rsid w:val="00403A15"/>
    <w:rsid w:val="004108C6"/>
    <w:rsid w:val="004113F0"/>
    <w:rsid w:val="00412B99"/>
    <w:rsid w:val="00413FA8"/>
    <w:rsid w:val="004152D7"/>
    <w:rsid w:val="00427595"/>
    <w:rsid w:val="00432F84"/>
    <w:rsid w:val="004365F3"/>
    <w:rsid w:val="00444EE5"/>
    <w:rsid w:val="004550CC"/>
    <w:rsid w:val="00455222"/>
    <w:rsid w:val="00455F3E"/>
    <w:rsid w:val="00463530"/>
    <w:rsid w:val="00463CA5"/>
    <w:rsid w:val="00466D2F"/>
    <w:rsid w:val="0046741F"/>
    <w:rsid w:val="00471D24"/>
    <w:rsid w:val="004720B2"/>
    <w:rsid w:val="00476055"/>
    <w:rsid w:val="00476A3A"/>
    <w:rsid w:val="00483976"/>
    <w:rsid w:val="00487334"/>
    <w:rsid w:val="00490E58"/>
    <w:rsid w:val="00492F3B"/>
    <w:rsid w:val="00496BCF"/>
    <w:rsid w:val="004A3D34"/>
    <w:rsid w:val="004A553F"/>
    <w:rsid w:val="004B0CAB"/>
    <w:rsid w:val="004B1891"/>
    <w:rsid w:val="004B52A6"/>
    <w:rsid w:val="004B70DC"/>
    <w:rsid w:val="004C406C"/>
    <w:rsid w:val="004C4073"/>
    <w:rsid w:val="004C62A5"/>
    <w:rsid w:val="004C7414"/>
    <w:rsid w:val="004E02F9"/>
    <w:rsid w:val="004E786F"/>
    <w:rsid w:val="004F0DB5"/>
    <w:rsid w:val="004F1324"/>
    <w:rsid w:val="004F1D63"/>
    <w:rsid w:val="004F23CA"/>
    <w:rsid w:val="004F2A1A"/>
    <w:rsid w:val="004F3FE4"/>
    <w:rsid w:val="004F592D"/>
    <w:rsid w:val="004F6D9B"/>
    <w:rsid w:val="00502265"/>
    <w:rsid w:val="0050389F"/>
    <w:rsid w:val="005048C9"/>
    <w:rsid w:val="00507B60"/>
    <w:rsid w:val="00507E2E"/>
    <w:rsid w:val="00513167"/>
    <w:rsid w:val="00513F2A"/>
    <w:rsid w:val="00514C25"/>
    <w:rsid w:val="00531F23"/>
    <w:rsid w:val="00536EC9"/>
    <w:rsid w:val="00540DD3"/>
    <w:rsid w:val="00543A71"/>
    <w:rsid w:val="0054513B"/>
    <w:rsid w:val="00554CA9"/>
    <w:rsid w:val="00556376"/>
    <w:rsid w:val="005712EA"/>
    <w:rsid w:val="00574EBE"/>
    <w:rsid w:val="00575727"/>
    <w:rsid w:val="0057727F"/>
    <w:rsid w:val="00584B01"/>
    <w:rsid w:val="005877CC"/>
    <w:rsid w:val="00596A34"/>
    <w:rsid w:val="00597D34"/>
    <w:rsid w:val="005A0130"/>
    <w:rsid w:val="005A23AF"/>
    <w:rsid w:val="005A4246"/>
    <w:rsid w:val="005A7201"/>
    <w:rsid w:val="005A78A0"/>
    <w:rsid w:val="005B33C5"/>
    <w:rsid w:val="005B5108"/>
    <w:rsid w:val="005B7CAC"/>
    <w:rsid w:val="005C08A5"/>
    <w:rsid w:val="005C3F8E"/>
    <w:rsid w:val="005C4ADB"/>
    <w:rsid w:val="005C5283"/>
    <w:rsid w:val="005D01B7"/>
    <w:rsid w:val="005D02D7"/>
    <w:rsid w:val="005D125B"/>
    <w:rsid w:val="005D159B"/>
    <w:rsid w:val="005D2A0C"/>
    <w:rsid w:val="005D49CC"/>
    <w:rsid w:val="005D4AC0"/>
    <w:rsid w:val="005D6764"/>
    <w:rsid w:val="005E1BEA"/>
    <w:rsid w:val="005E35B5"/>
    <w:rsid w:val="005E5BE0"/>
    <w:rsid w:val="005F3B56"/>
    <w:rsid w:val="005F6342"/>
    <w:rsid w:val="005F6F3D"/>
    <w:rsid w:val="00600E2E"/>
    <w:rsid w:val="00605FE0"/>
    <w:rsid w:val="00610848"/>
    <w:rsid w:val="00611B03"/>
    <w:rsid w:val="00613D5E"/>
    <w:rsid w:val="00620774"/>
    <w:rsid w:val="00620C29"/>
    <w:rsid w:val="006317EE"/>
    <w:rsid w:val="006335FC"/>
    <w:rsid w:val="0063557A"/>
    <w:rsid w:val="00636D19"/>
    <w:rsid w:val="00641E2F"/>
    <w:rsid w:val="0064321D"/>
    <w:rsid w:val="00643406"/>
    <w:rsid w:val="00651ECC"/>
    <w:rsid w:val="00662A8C"/>
    <w:rsid w:val="00662D44"/>
    <w:rsid w:val="006707D0"/>
    <w:rsid w:val="00687E55"/>
    <w:rsid w:val="006A2C0A"/>
    <w:rsid w:val="006A72F0"/>
    <w:rsid w:val="006A7D15"/>
    <w:rsid w:val="006B5FB5"/>
    <w:rsid w:val="006C1028"/>
    <w:rsid w:val="006D3B1D"/>
    <w:rsid w:val="006D3CE3"/>
    <w:rsid w:val="006D54F4"/>
    <w:rsid w:val="006E454E"/>
    <w:rsid w:val="006E7D21"/>
    <w:rsid w:val="006F047F"/>
    <w:rsid w:val="0071492A"/>
    <w:rsid w:val="0071760F"/>
    <w:rsid w:val="0072116E"/>
    <w:rsid w:val="00724211"/>
    <w:rsid w:val="00727079"/>
    <w:rsid w:val="00727BF5"/>
    <w:rsid w:val="00733D2D"/>
    <w:rsid w:val="00735F31"/>
    <w:rsid w:val="007427AC"/>
    <w:rsid w:val="00743EF5"/>
    <w:rsid w:val="0074648A"/>
    <w:rsid w:val="007528BD"/>
    <w:rsid w:val="0075681D"/>
    <w:rsid w:val="00756EE3"/>
    <w:rsid w:val="00762980"/>
    <w:rsid w:val="007679FA"/>
    <w:rsid w:val="0077165D"/>
    <w:rsid w:val="00777CCB"/>
    <w:rsid w:val="00784A9B"/>
    <w:rsid w:val="007853F4"/>
    <w:rsid w:val="007964F4"/>
    <w:rsid w:val="00797C92"/>
    <w:rsid w:val="007A1EAF"/>
    <w:rsid w:val="007B6C20"/>
    <w:rsid w:val="007C0D0A"/>
    <w:rsid w:val="007C3F83"/>
    <w:rsid w:val="007C42DA"/>
    <w:rsid w:val="007C5E63"/>
    <w:rsid w:val="007D7C85"/>
    <w:rsid w:val="007F168C"/>
    <w:rsid w:val="007F517A"/>
    <w:rsid w:val="007F526D"/>
    <w:rsid w:val="007F59E4"/>
    <w:rsid w:val="00806928"/>
    <w:rsid w:val="00807016"/>
    <w:rsid w:val="00815F17"/>
    <w:rsid w:val="00836127"/>
    <w:rsid w:val="0084269C"/>
    <w:rsid w:val="008620A2"/>
    <w:rsid w:val="008643A9"/>
    <w:rsid w:val="008738E6"/>
    <w:rsid w:val="00873CD5"/>
    <w:rsid w:val="008748AD"/>
    <w:rsid w:val="00877DF5"/>
    <w:rsid w:val="008864CF"/>
    <w:rsid w:val="00887561"/>
    <w:rsid w:val="008904D0"/>
    <w:rsid w:val="008A251E"/>
    <w:rsid w:val="008A306E"/>
    <w:rsid w:val="008A3DB8"/>
    <w:rsid w:val="008A4D96"/>
    <w:rsid w:val="008AC4BA"/>
    <w:rsid w:val="008B1B17"/>
    <w:rsid w:val="008B2A34"/>
    <w:rsid w:val="008B665D"/>
    <w:rsid w:val="008C1904"/>
    <w:rsid w:val="008C351C"/>
    <w:rsid w:val="008C44D7"/>
    <w:rsid w:val="008C6C27"/>
    <w:rsid w:val="008D5082"/>
    <w:rsid w:val="008E35B6"/>
    <w:rsid w:val="008E5B42"/>
    <w:rsid w:val="008F202A"/>
    <w:rsid w:val="008F5B21"/>
    <w:rsid w:val="008F7F49"/>
    <w:rsid w:val="00902F2A"/>
    <w:rsid w:val="00904703"/>
    <w:rsid w:val="00920945"/>
    <w:rsid w:val="00921B78"/>
    <w:rsid w:val="00926C44"/>
    <w:rsid w:val="0093095F"/>
    <w:rsid w:val="00931C2D"/>
    <w:rsid w:val="00932C09"/>
    <w:rsid w:val="00935CA4"/>
    <w:rsid w:val="00940BFD"/>
    <w:rsid w:val="00952593"/>
    <w:rsid w:val="00953FBE"/>
    <w:rsid w:val="00960496"/>
    <w:rsid w:val="00962D83"/>
    <w:rsid w:val="009648A4"/>
    <w:rsid w:val="00964A1E"/>
    <w:rsid w:val="00971711"/>
    <w:rsid w:val="00975316"/>
    <w:rsid w:val="00990F29"/>
    <w:rsid w:val="009919CE"/>
    <w:rsid w:val="00992319"/>
    <w:rsid w:val="009933F8"/>
    <w:rsid w:val="009A536D"/>
    <w:rsid w:val="009B02E3"/>
    <w:rsid w:val="009C0C32"/>
    <w:rsid w:val="009E66EF"/>
    <w:rsid w:val="009F476C"/>
    <w:rsid w:val="009F75CC"/>
    <w:rsid w:val="00A07426"/>
    <w:rsid w:val="00A11704"/>
    <w:rsid w:val="00A166EE"/>
    <w:rsid w:val="00A214EC"/>
    <w:rsid w:val="00A2202D"/>
    <w:rsid w:val="00A230C5"/>
    <w:rsid w:val="00A31CFE"/>
    <w:rsid w:val="00A337D5"/>
    <w:rsid w:val="00A34853"/>
    <w:rsid w:val="00A3618A"/>
    <w:rsid w:val="00A3620F"/>
    <w:rsid w:val="00A457B5"/>
    <w:rsid w:val="00A471B1"/>
    <w:rsid w:val="00A54F6B"/>
    <w:rsid w:val="00A5772B"/>
    <w:rsid w:val="00A60F32"/>
    <w:rsid w:val="00A632EF"/>
    <w:rsid w:val="00A64D26"/>
    <w:rsid w:val="00A74E04"/>
    <w:rsid w:val="00A75443"/>
    <w:rsid w:val="00A75A5E"/>
    <w:rsid w:val="00A767E5"/>
    <w:rsid w:val="00A769AB"/>
    <w:rsid w:val="00A77DE1"/>
    <w:rsid w:val="00A83C17"/>
    <w:rsid w:val="00A840E5"/>
    <w:rsid w:val="00A93E95"/>
    <w:rsid w:val="00AA10EA"/>
    <w:rsid w:val="00AA2F3B"/>
    <w:rsid w:val="00AA60FB"/>
    <w:rsid w:val="00AB01F4"/>
    <w:rsid w:val="00AB67AE"/>
    <w:rsid w:val="00AC1A94"/>
    <w:rsid w:val="00AC1F80"/>
    <w:rsid w:val="00AC3D95"/>
    <w:rsid w:val="00AD6BA1"/>
    <w:rsid w:val="00AE6928"/>
    <w:rsid w:val="00AF0ED4"/>
    <w:rsid w:val="00AF218E"/>
    <w:rsid w:val="00AF23A8"/>
    <w:rsid w:val="00B227C3"/>
    <w:rsid w:val="00B23730"/>
    <w:rsid w:val="00B23DB3"/>
    <w:rsid w:val="00B321B4"/>
    <w:rsid w:val="00B32B74"/>
    <w:rsid w:val="00B37BC1"/>
    <w:rsid w:val="00B439AE"/>
    <w:rsid w:val="00B51FB7"/>
    <w:rsid w:val="00B52F85"/>
    <w:rsid w:val="00B574B8"/>
    <w:rsid w:val="00B647BE"/>
    <w:rsid w:val="00B8044E"/>
    <w:rsid w:val="00B844FA"/>
    <w:rsid w:val="00B85DBA"/>
    <w:rsid w:val="00B8734D"/>
    <w:rsid w:val="00B8EF7B"/>
    <w:rsid w:val="00B92578"/>
    <w:rsid w:val="00B93287"/>
    <w:rsid w:val="00B96C67"/>
    <w:rsid w:val="00BA0B06"/>
    <w:rsid w:val="00BA0CE9"/>
    <w:rsid w:val="00BA3EF1"/>
    <w:rsid w:val="00BB0547"/>
    <w:rsid w:val="00BB42D0"/>
    <w:rsid w:val="00BC5D04"/>
    <w:rsid w:val="00BC7C5F"/>
    <w:rsid w:val="00BD1A7F"/>
    <w:rsid w:val="00BD33A0"/>
    <w:rsid w:val="00BE20E9"/>
    <w:rsid w:val="00BF3520"/>
    <w:rsid w:val="00BF49A4"/>
    <w:rsid w:val="00C03172"/>
    <w:rsid w:val="00C03FB7"/>
    <w:rsid w:val="00C1434C"/>
    <w:rsid w:val="00C15FD2"/>
    <w:rsid w:val="00C16369"/>
    <w:rsid w:val="00C17310"/>
    <w:rsid w:val="00C2006F"/>
    <w:rsid w:val="00C228DD"/>
    <w:rsid w:val="00C34219"/>
    <w:rsid w:val="00C45C22"/>
    <w:rsid w:val="00C47741"/>
    <w:rsid w:val="00C50158"/>
    <w:rsid w:val="00C5175F"/>
    <w:rsid w:val="00C54AA5"/>
    <w:rsid w:val="00C62FD1"/>
    <w:rsid w:val="00C665BC"/>
    <w:rsid w:val="00C675B5"/>
    <w:rsid w:val="00C7283B"/>
    <w:rsid w:val="00C745B7"/>
    <w:rsid w:val="00C8010C"/>
    <w:rsid w:val="00C80B44"/>
    <w:rsid w:val="00C83811"/>
    <w:rsid w:val="00C8725A"/>
    <w:rsid w:val="00CA1213"/>
    <w:rsid w:val="00CA5EA5"/>
    <w:rsid w:val="00CB1A9C"/>
    <w:rsid w:val="00CB4689"/>
    <w:rsid w:val="00CC0C3D"/>
    <w:rsid w:val="00CC1C6E"/>
    <w:rsid w:val="00CC3130"/>
    <w:rsid w:val="00CC6B06"/>
    <w:rsid w:val="00CC6E25"/>
    <w:rsid w:val="00CD053D"/>
    <w:rsid w:val="00CD0A4B"/>
    <w:rsid w:val="00CD26E9"/>
    <w:rsid w:val="00CD43A5"/>
    <w:rsid w:val="00CD6A84"/>
    <w:rsid w:val="00CD6AD0"/>
    <w:rsid w:val="00CE22F3"/>
    <w:rsid w:val="00CE51C7"/>
    <w:rsid w:val="00CF017E"/>
    <w:rsid w:val="00CF2457"/>
    <w:rsid w:val="00CF288F"/>
    <w:rsid w:val="00CF5CD1"/>
    <w:rsid w:val="00CF6CBF"/>
    <w:rsid w:val="00D04CB8"/>
    <w:rsid w:val="00D07B91"/>
    <w:rsid w:val="00D11695"/>
    <w:rsid w:val="00D11E47"/>
    <w:rsid w:val="00D12959"/>
    <w:rsid w:val="00D135D8"/>
    <w:rsid w:val="00D144C5"/>
    <w:rsid w:val="00D1709B"/>
    <w:rsid w:val="00D20880"/>
    <w:rsid w:val="00D214B4"/>
    <w:rsid w:val="00D25DF2"/>
    <w:rsid w:val="00D266AC"/>
    <w:rsid w:val="00D37166"/>
    <w:rsid w:val="00D41E11"/>
    <w:rsid w:val="00D460AE"/>
    <w:rsid w:val="00D57907"/>
    <w:rsid w:val="00D57991"/>
    <w:rsid w:val="00D61C9E"/>
    <w:rsid w:val="00D645FC"/>
    <w:rsid w:val="00D675F5"/>
    <w:rsid w:val="00D8198A"/>
    <w:rsid w:val="00D84E49"/>
    <w:rsid w:val="00DA3B86"/>
    <w:rsid w:val="00DA78C2"/>
    <w:rsid w:val="00DA7941"/>
    <w:rsid w:val="00DB3506"/>
    <w:rsid w:val="00DB7D20"/>
    <w:rsid w:val="00DC5117"/>
    <w:rsid w:val="00DC6C8B"/>
    <w:rsid w:val="00DD48F4"/>
    <w:rsid w:val="00DD680F"/>
    <w:rsid w:val="00DE3E03"/>
    <w:rsid w:val="00DE6EDF"/>
    <w:rsid w:val="00DF03C8"/>
    <w:rsid w:val="00DF308E"/>
    <w:rsid w:val="00DF5DBF"/>
    <w:rsid w:val="00DF7193"/>
    <w:rsid w:val="00E03078"/>
    <w:rsid w:val="00E034F4"/>
    <w:rsid w:val="00E12ED5"/>
    <w:rsid w:val="00E30F9C"/>
    <w:rsid w:val="00E36B34"/>
    <w:rsid w:val="00E41FAD"/>
    <w:rsid w:val="00E4325A"/>
    <w:rsid w:val="00E4342E"/>
    <w:rsid w:val="00E46941"/>
    <w:rsid w:val="00E577D5"/>
    <w:rsid w:val="00E61BE3"/>
    <w:rsid w:val="00E64973"/>
    <w:rsid w:val="00E70C39"/>
    <w:rsid w:val="00E712AF"/>
    <w:rsid w:val="00E71525"/>
    <w:rsid w:val="00E7703E"/>
    <w:rsid w:val="00E77B68"/>
    <w:rsid w:val="00E82530"/>
    <w:rsid w:val="00E84DC1"/>
    <w:rsid w:val="00E9080E"/>
    <w:rsid w:val="00E925AB"/>
    <w:rsid w:val="00E92D4F"/>
    <w:rsid w:val="00E9443D"/>
    <w:rsid w:val="00E94B4A"/>
    <w:rsid w:val="00EA1CA3"/>
    <w:rsid w:val="00EA3E69"/>
    <w:rsid w:val="00EA5F0E"/>
    <w:rsid w:val="00EA694B"/>
    <w:rsid w:val="00EB1264"/>
    <w:rsid w:val="00EB2068"/>
    <w:rsid w:val="00EB31A7"/>
    <w:rsid w:val="00EB372E"/>
    <w:rsid w:val="00EC1896"/>
    <w:rsid w:val="00EC2EDF"/>
    <w:rsid w:val="00ED099F"/>
    <w:rsid w:val="00ED3B18"/>
    <w:rsid w:val="00ED6A00"/>
    <w:rsid w:val="00EE0B4F"/>
    <w:rsid w:val="00EE27BB"/>
    <w:rsid w:val="00EF35FB"/>
    <w:rsid w:val="00EF53B7"/>
    <w:rsid w:val="00EF5F3B"/>
    <w:rsid w:val="00F02D27"/>
    <w:rsid w:val="00F06224"/>
    <w:rsid w:val="00F07076"/>
    <w:rsid w:val="00F10D34"/>
    <w:rsid w:val="00F10D43"/>
    <w:rsid w:val="00F11E3A"/>
    <w:rsid w:val="00F152DE"/>
    <w:rsid w:val="00F16311"/>
    <w:rsid w:val="00F2426F"/>
    <w:rsid w:val="00F30DA5"/>
    <w:rsid w:val="00F32EAD"/>
    <w:rsid w:val="00F408A8"/>
    <w:rsid w:val="00F43237"/>
    <w:rsid w:val="00F44EA8"/>
    <w:rsid w:val="00F464A1"/>
    <w:rsid w:val="00F4BD5F"/>
    <w:rsid w:val="00F573BA"/>
    <w:rsid w:val="00F62E16"/>
    <w:rsid w:val="00F679AA"/>
    <w:rsid w:val="00F73F63"/>
    <w:rsid w:val="00F80BC1"/>
    <w:rsid w:val="00F83EA8"/>
    <w:rsid w:val="00F849C3"/>
    <w:rsid w:val="00F85110"/>
    <w:rsid w:val="00F85DD6"/>
    <w:rsid w:val="00F8649A"/>
    <w:rsid w:val="00F87875"/>
    <w:rsid w:val="00F90CD5"/>
    <w:rsid w:val="00F958CD"/>
    <w:rsid w:val="00F9706E"/>
    <w:rsid w:val="00FA06FB"/>
    <w:rsid w:val="00FA1059"/>
    <w:rsid w:val="00FA4200"/>
    <w:rsid w:val="00FB0116"/>
    <w:rsid w:val="00FB0D66"/>
    <w:rsid w:val="00FB1DD9"/>
    <w:rsid w:val="00FB2F32"/>
    <w:rsid w:val="00FC0A51"/>
    <w:rsid w:val="00FC4FFA"/>
    <w:rsid w:val="00FC67D0"/>
    <w:rsid w:val="00FD0DBB"/>
    <w:rsid w:val="00FD3690"/>
    <w:rsid w:val="00FD3AF7"/>
    <w:rsid w:val="00FD4EF4"/>
    <w:rsid w:val="00FD7D29"/>
    <w:rsid w:val="00FE4D8B"/>
    <w:rsid w:val="00FF4190"/>
    <w:rsid w:val="00FF73C2"/>
    <w:rsid w:val="0146ABE4"/>
    <w:rsid w:val="01A7BABA"/>
    <w:rsid w:val="030675AD"/>
    <w:rsid w:val="03107F98"/>
    <w:rsid w:val="034827E5"/>
    <w:rsid w:val="03570572"/>
    <w:rsid w:val="03707D93"/>
    <w:rsid w:val="03E655B7"/>
    <w:rsid w:val="0425211F"/>
    <w:rsid w:val="04662951"/>
    <w:rsid w:val="047E4CA6"/>
    <w:rsid w:val="04C2B6B5"/>
    <w:rsid w:val="0505B762"/>
    <w:rsid w:val="0512AC28"/>
    <w:rsid w:val="05D80FCA"/>
    <w:rsid w:val="06030AFF"/>
    <w:rsid w:val="063968B6"/>
    <w:rsid w:val="064A662F"/>
    <w:rsid w:val="067BD544"/>
    <w:rsid w:val="07820ADC"/>
    <w:rsid w:val="079C1EB4"/>
    <w:rsid w:val="079DE1E2"/>
    <w:rsid w:val="07C8E1C5"/>
    <w:rsid w:val="09288C82"/>
    <w:rsid w:val="093B4DCF"/>
    <w:rsid w:val="094F80BE"/>
    <w:rsid w:val="09821298"/>
    <w:rsid w:val="09BC9084"/>
    <w:rsid w:val="0A437B54"/>
    <w:rsid w:val="0A58E603"/>
    <w:rsid w:val="0B42C24B"/>
    <w:rsid w:val="0BA574AB"/>
    <w:rsid w:val="0C001141"/>
    <w:rsid w:val="0CC5E05A"/>
    <w:rsid w:val="0CD8E383"/>
    <w:rsid w:val="0CE4F7E4"/>
    <w:rsid w:val="0DC49B29"/>
    <w:rsid w:val="0E2F7829"/>
    <w:rsid w:val="0E6A6FE9"/>
    <w:rsid w:val="0E6B04AD"/>
    <w:rsid w:val="0E954D00"/>
    <w:rsid w:val="0EEA5C2B"/>
    <w:rsid w:val="0F0092BE"/>
    <w:rsid w:val="0F10823D"/>
    <w:rsid w:val="0FADA0AB"/>
    <w:rsid w:val="0FB932B6"/>
    <w:rsid w:val="0FD4172F"/>
    <w:rsid w:val="0FD56AA0"/>
    <w:rsid w:val="10A5A46C"/>
    <w:rsid w:val="10C57AFB"/>
    <w:rsid w:val="10C82DBB"/>
    <w:rsid w:val="10E8D022"/>
    <w:rsid w:val="1102A722"/>
    <w:rsid w:val="114CE9C6"/>
    <w:rsid w:val="115C322D"/>
    <w:rsid w:val="11CB763B"/>
    <w:rsid w:val="11D1CBD6"/>
    <w:rsid w:val="124F54BB"/>
    <w:rsid w:val="12614B5C"/>
    <w:rsid w:val="12CC2EBD"/>
    <w:rsid w:val="12F893B8"/>
    <w:rsid w:val="1316F270"/>
    <w:rsid w:val="136585CB"/>
    <w:rsid w:val="138AF094"/>
    <w:rsid w:val="13C0E5FA"/>
    <w:rsid w:val="1449B7DC"/>
    <w:rsid w:val="151B1CDD"/>
    <w:rsid w:val="1554D15F"/>
    <w:rsid w:val="15DF320C"/>
    <w:rsid w:val="15ECD6BB"/>
    <w:rsid w:val="16660D0E"/>
    <w:rsid w:val="167FA2CF"/>
    <w:rsid w:val="1734BC7F"/>
    <w:rsid w:val="1838363A"/>
    <w:rsid w:val="1870DCFD"/>
    <w:rsid w:val="191DE094"/>
    <w:rsid w:val="19739ED8"/>
    <w:rsid w:val="199B0BD3"/>
    <w:rsid w:val="1A0ACF3E"/>
    <w:rsid w:val="1A3B65B5"/>
    <w:rsid w:val="1A6B3056"/>
    <w:rsid w:val="1AAD2755"/>
    <w:rsid w:val="1ACA62BB"/>
    <w:rsid w:val="1AE5C169"/>
    <w:rsid w:val="1AEAEC11"/>
    <w:rsid w:val="1AEEF736"/>
    <w:rsid w:val="1AFE5FB7"/>
    <w:rsid w:val="1B4D9D45"/>
    <w:rsid w:val="1B672828"/>
    <w:rsid w:val="1BB4F155"/>
    <w:rsid w:val="1BE491B9"/>
    <w:rsid w:val="1CE96DA6"/>
    <w:rsid w:val="1D206F52"/>
    <w:rsid w:val="1D29ACA1"/>
    <w:rsid w:val="1D2B9529"/>
    <w:rsid w:val="1D2BDCC1"/>
    <w:rsid w:val="1D5AE3C7"/>
    <w:rsid w:val="1D828E24"/>
    <w:rsid w:val="1D8CC2C5"/>
    <w:rsid w:val="1E0351A6"/>
    <w:rsid w:val="1E1D622B"/>
    <w:rsid w:val="1E38A259"/>
    <w:rsid w:val="1E899941"/>
    <w:rsid w:val="1EB4D770"/>
    <w:rsid w:val="1F63238B"/>
    <w:rsid w:val="1F6F17F6"/>
    <w:rsid w:val="1F73F9BB"/>
    <w:rsid w:val="1FB19209"/>
    <w:rsid w:val="1FDCCBED"/>
    <w:rsid w:val="21BF4629"/>
    <w:rsid w:val="21EC941E"/>
    <w:rsid w:val="2250BADC"/>
    <w:rsid w:val="228E6E79"/>
    <w:rsid w:val="22A1F9C5"/>
    <w:rsid w:val="22C7E07A"/>
    <w:rsid w:val="22FF92C2"/>
    <w:rsid w:val="230A03F2"/>
    <w:rsid w:val="23139C39"/>
    <w:rsid w:val="23638629"/>
    <w:rsid w:val="23797FBD"/>
    <w:rsid w:val="240BDB28"/>
    <w:rsid w:val="24A1DD4B"/>
    <w:rsid w:val="24C74968"/>
    <w:rsid w:val="252530AB"/>
    <w:rsid w:val="258AAB7C"/>
    <w:rsid w:val="260D60DE"/>
    <w:rsid w:val="26363297"/>
    <w:rsid w:val="2707D6D4"/>
    <w:rsid w:val="2717174A"/>
    <w:rsid w:val="272B5EF8"/>
    <w:rsid w:val="276B70FA"/>
    <w:rsid w:val="27C4045E"/>
    <w:rsid w:val="27C451DA"/>
    <w:rsid w:val="2851734A"/>
    <w:rsid w:val="286C9EE2"/>
    <w:rsid w:val="288CB2E6"/>
    <w:rsid w:val="28B238B5"/>
    <w:rsid w:val="28F6A7D5"/>
    <w:rsid w:val="29501A84"/>
    <w:rsid w:val="297336E9"/>
    <w:rsid w:val="2A06E666"/>
    <w:rsid w:val="2A150A23"/>
    <w:rsid w:val="2A1E67D9"/>
    <w:rsid w:val="2A2BA400"/>
    <w:rsid w:val="2A371C70"/>
    <w:rsid w:val="2A42B43C"/>
    <w:rsid w:val="2A62FFBA"/>
    <w:rsid w:val="2ABF1451"/>
    <w:rsid w:val="2B697F61"/>
    <w:rsid w:val="2B93D0AF"/>
    <w:rsid w:val="2BA43FA4"/>
    <w:rsid w:val="2BA9F1E6"/>
    <w:rsid w:val="2BB3E18D"/>
    <w:rsid w:val="2BBA383A"/>
    <w:rsid w:val="2BC20424"/>
    <w:rsid w:val="2C0D8149"/>
    <w:rsid w:val="2C277368"/>
    <w:rsid w:val="2CBBFF6C"/>
    <w:rsid w:val="2CD7E08C"/>
    <w:rsid w:val="2D31EF0A"/>
    <w:rsid w:val="2D885AC5"/>
    <w:rsid w:val="2E647EFB"/>
    <w:rsid w:val="2E67C994"/>
    <w:rsid w:val="2E9EF808"/>
    <w:rsid w:val="2EADA68F"/>
    <w:rsid w:val="2F5389F7"/>
    <w:rsid w:val="2F92E1CC"/>
    <w:rsid w:val="2FB07626"/>
    <w:rsid w:val="2FF231AF"/>
    <w:rsid w:val="304C3BC8"/>
    <w:rsid w:val="30644F3E"/>
    <w:rsid w:val="309B92CE"/>
    <w:rsid w:val="30D8BD58"/>
    <w:rsid w:val="317B494E"/>
    <w:rsid w:val="32F13587"/>
    <w:rsid w:val="331138B9"/>
    <w:rsid w:val="334F0529"/>
    <w:rsid w:val="339C58DD"/>
    <w:rsid w:val="33A16310"/>
    <w:rsid w:val="33F0B9A3"/>
    <w:rsid w:val="343B7DA1"/>
    <w:rsid w:val="3480A709"/>
    <w:rsid w:val="34ADE8F4"/>
    <w:rsid w:val="34BF69D2"/>
    <w:rsid w:val="34E25640"/>
    <w:rsid w:val="3531F98D"/>
    <w:rsid w:val="35448916"/>
    <w:rsid w:val="3562E95A"/>
    <w:rsid w:val="3596BF08"/>
    <w:rsid w:val="35B994FC"/>
    <w:rsid w:val="362910C7"/>
    <w:rsid w:val="3675372C"/>
    <w:rsid w:val="3678B54D"/>
    <w:rsid w:val="36B889AA"/>
    <w:rsid w:val="37ED83AC"/>
    <w:rsid w:val="382A63D2"/>
    <w:rsid w:val="3854D7D9"/>
    <w:rsid w:val="38578EE5"/>
    <w:rsid w:val="394721C0"/>
    <w:rsid w:val="39881854"/>
    <w:rsid w:val="39AC45BB"/>
    <w:rsid w:val="39B8ED71"/>
    <w:rsid w:val="39CEF21A"/>
    <w:rsid w:val="3AD9D810"/>
    <w:rsid w:val="3B17C71C"/>
    <w:rsid w:val="3B2690C7"/>
    <w:rsid w:val="3B37AE76"/>
    <w:rsid w:val="3B620494"/>
    <w:rsid w:val="3C3F38D7"/>
    <w:rsid w:val="3C86491F"/>
    <w:rsid w:val="3C9AB3B2"/>
    <w:rsid w:val="3CC7888C"/>
    <w:rsid w:val="3CD0BE50"/>
    <w:rsid w:val="3D13A483"/>
    <w:rsid w:val="3D5DFE76"/>
    <w:rsid w:val="3DBA36B0"/>
    <w:rsid w:val="3DBB6EFC"/>
    <w:rsid w:val="3E1D913E"/>
    <w:rsid w:val="3E462E6E"/>
    <w:rsid w:val="3E522EDB"/>
    <w:rsid w:val="3E6515D9"/>
    <w:rsid w:val="3E925ADB"/>
    <w:rsid w:val="3EBCA8A5"/>
    <w:rsid w:val="3ED6EC5C"/>
    <w:rsid w:val="3F8C9C6F"/>
    <w:rsid w:val="3FD3AE34"/>
    <w:rsid w:val="3FE46DF5"/>
    <w:rsid w:val="3FF2C33B"/>
    <w:rsid w:val="40091FBD"/>
    <w:rsid w:val="40B1CA19"/>
    <w:rsid w:val="4102F519"/>
    <w:rsid w:val="411A2A70"/>
    <w:rsid w:val="41454AA0"/>
    <w:rsid w:val="418D21F9"/>
    <w:rsid w:val="41BC0DCC"/>
    <w:rsid w:val="41C07F72"/>
    <w:rsid w:val="41C9FB9D"/>
    <w:rsid w:val="41D14618"/>
    <w:rsid w:val="425D14D7"/>
    <w:rsid w:val="428FAE28"/>
    <w:rsid w:val="42C51139"/>
    <w:rsid w:val="42C82575"/>
    <w:rsid w:val="433ABF9E"/>
    <w:rsid w:val="4365CBFE"/>
    <w:rsid w:val="43660BD1"/>
    <w:rsid w:val="442D8A61"/>
    <w:rsid w:val="44350CFF"/>
    <w:rsid w:val="4452BE7E"/>
    <w:rsid w:val="447CEB62"/>
    <w:rsid w:val="448245F8"/>
    <w:rsid w:val="44B2DE57"/>
    <w:rsid w:val="454C67B4"/>
    <w:rsid w:val="458FE001"/>
    <w:rsid w:val="46A4B73B"/>
    <w:rsid w:val="46CAC013"/>
    <w:rsid w:val="46E3BFFE"/>
    <w:rsid w:val="46F1A212"/>
    <w:rsid w:val="470778C4"/>
    <w:rsid w:val="47684200"/>
    <w:rsid w:val="488D7273"/>
    <w:rsid w:val="48C99DF0"/>
    <w:rsid w:val="498AFB0F"/>
    <w:rsid w:val="49900B88"/>
    <w:rsid w:val="49BE5F7F"/>
    <w:rsid w:val="49CC7B57"/>
    <w:rsid w:val="4A070249"/>
    <w:rsid w:val="4A9B8ACE"/>
    <w:rsid w:val="4AFBDEBE"/>
    <w:rsid w:val="4CC99D75"/>
    <w:rsid w:val="4D05CF92"/>
    <w:rsid w:val="4D3D2DBF"/>
    <w:rsid w:val="4D64EA0D"/>
    <w:rsid w:val="4D6B70F0"/>
    <w:rsid w:val="4D93FBCD"/>
    <w:rsid w:val="4DFC56C8"/>
    <w:rsid w:val="4E3D8676"/>
    <w:rsid w:val="4E4BAA3A"/>
    <w:rsid w:val="4E88570E"/>
    <w:rsid w:val="4EA43717"/>
    <w:rsid w:val="4ECE9626"/>
    <w:rsid w:val="4EF37C1C"/>
    <w:rsid w:val="50008BFF"/>
    <w:rsid w:val="5001175E"/>
    <w:rsid w:val="501AA21C"/>
    <w:rsid w:val="507E1922"/>
    <w:rsid w:val="52496256"/>
    <w:rsid w:val="52533D1A"/>
    <w:rsid w:val="526440E7"/>
    <w:rsid w:val="52A95E37"/>
    <w:rsid w:val="52C20478"/>
    <w:rsid w:val="534606C4"/>
    <w:rsid w:val="536AFA1D"/>
    <w:rsid w:val="539326D0"/>
    <w:rsid w:val="53B0ACA3"/>
    <w:rsid w:val="53C72E7F"/>
    <w:rsid w:val="53CDA986"/>
    <w:rsid w:val="53E75A79"/>
    <w:rsid w:val="54864522"/>
    <w:rsid w:val="548AE934"/>
    <w:rsid w:val="5552CD1E"/>
    <w:rsid w:val="55B8C063"/>
    <w:rsid w:val="55BB895B"/>
    <w:rsid w:val="55D8EDA7"/>
    <w:rsid w:val="55FB28CC"/>
    <w:rsid w:val="5611669E"/>
    <w:rsid w:val="567D0031"/>
    <w:rsid w:val="5738883F"/>
    <w:rsid w:val="579E574F"/>
    <w:rsid w:val="57A5B86A"/>
    <w:rsid w:val="58313E02"/>
    <w:rsid w:val="58CAE276"/>
    <w:rsid w:val="5907BC5C"/>
    <w:rsid w:val="59187C91"/>
    <w:rsid w:val="5A59D322"/>
    <w:rsid w:val="5ADE0544"/>
    <w:rsid w:val="5B0F774F"/>
    <w:rsid w:val="5B9B24A5"/>
    <w:rsid w:val="5BB157CA"/>
    <w:rsid w:val="5BF39C75"/>
    <w:rsid w:val="5C8A1451"/>
    <w:rsid w:val="5CD15D12"/>
    <w:rsid w:val="5CE22296"/>
    <w:rsid w:val="5D3D0CD0"/>
    <w:rsid w:val="5D7F5F20"/>
    <w:rsid w:val="5DA8AE26"/>
    <w:rsid w:val="5DE44447"/>
    <w:rsid w:val="5DFD6CA4"/>
    <w:rsid w:val="5E04B71F"/>
    <w:rsid w:val="5E0D4CD5"/>
    <w:rsid w:val="5E44E3B9"/>
    <w:rsid w:val="5E49700C"/>
    <w:rsid w:val="5E989A24"/>
    <w:rsid w:val="5ED58C64"/>
    <w:rsid w:val="5EF08C8C"/>
    <w:rsid w:val="5F107E17"/>
    <w:rsid w:val="5F1AD5B5"/>
    <w:rsid w:val="5F4DA925"/>
    <w:rsid w:val="5F722EC8"/>
    <w:rsid w:val="5F8FCEC5"/>
    <w:rsid w:val="5FB78D90"/>
    <w:rsid w:val="604D4AF9"/>
    <w:rsid w:val="6060F993"/>
    <w:rsid w:val="60CF0A70"/>
    <w:rsid w:val="60E0D867"/>
    <w:rsid w:val="61069980"/>
    <w:rsid w:val="6156A8DE"/>
    <w:rsid w:val="61B9FBC3"/>
    <w:rsid w:val="61F24EDF"/>
    <w:rsid w:val="62333648"/>
    <w:rsid w:val="6297AF7E"/>
    <w:rsid w:val="62FC27BE"/>
    <w:rsid w:val="630A1AD0"/>
    <w:rsid w:val="63D50E0D"/>
    <w:rsid w:val="645385CB"/>
    <w:rsid w:val="648C817B"/>
    <w:rsid w:val="64D49A8B"/>
    <w:rsid w:val="6516B3D4"/>
    <w:rsid w:val="652EB13C"/>
    <w:rsid w:val="654E16F2"/>
    <w:rsid w:val="6567BB96"/>
    <w:rsid w:val="6580497E"/>
    <w:rsid w:val="6586661E"/>
    <w:rsid w:val="65C44641"/>
    <w:rsid w:val="66487863"/>
    <w:rsid w:val="6655F154"/>
    <w:rsid w:val="67665D2F"/>
    <w:rsid w:val="67C972D1"/>
    <w:rsid w:val="68058BD6"/>
    <w:rsid w:val="68449F0A"/>
    <w:rsid w:val="69113B6D"/>
    <w:rsid w:val="6967E534"/>
    <w:rsid w:val="6992C731"/>
    <w:rsid w:val="69BD96ED"/>
    <w:rsid w:val="6A3B2CB9"/>
    <w:rsid w:val="6ACE51B7"/>
    <w:rsid w:val="6B307B34"/>
    <w:rsid w:val="6B5C9E4F"/>
    <w:rsid w:val="6B99BE9D"/>
    <w:rsid w:val="6C34DE40"/>
    <w:rsid w:val="6C57EFAA"/>
    <w:rsid w:val="6C6C1F1E"/>
    <w:rsid w:val="6D2881DA"/>
    <w:rsid w:val="6DB9CF14"/>
    <w:rsid w:val="6DC0861D"/>
    <w:rsid w:val="6DE063DC"/>
    <w:rsid w:val="6DE283C6"/>
    <w:rsid w:val="6E4F0640"/>
    <w:rsid w:val="6E6D35DC"/>
    <w:rsid w:val="6E8D2627"/>
    <w:rsid w:val="6ECE2518"/>
    <w:rsid w:val="6EEB13DD"/>
    <w:rsid w:val="6F495DA5"/>
    <w:rsid w:val="6FA57073"/>
    <w:rsid w:val="6FB3EE3C"/>
    <w:rsid w:val="6FE2B782"/>
    <w:rsid w:val="6FEAD6A1"/>
    <w:rsid w:val="6FEFD9DC"/>
    <w:rsid w:val="702E249D"/>
    <w:rsid w:val="70CFB252"/>
    <w:rsid w:val="71289A93"/>
    <w:rsid w:val="71914194"/>
    <w:rsid w:val="72095208"/>
    <w:rsid w:val="722D1641"/>
    <w:rsid w:val="72527683"/>
    <w:rsid w:val="726696D5"/>
    <w:rsid w:val="7285E350"/>
    <w:rsid w:val="728EC7B9"/>
    <w:rsid w:val="72947915"/>
    <w:rsid w:val="72ED6EC5"/>
    <w:rsid w:val="73075151"/>
    <w:rsid w:val="7318BF77"/>
    <w:rsid w:val="732BC91F"/>
    <w:rsid w:val="73A171B9"/>
    <w:rsid w:val="73BD97F1"/>
    <w:rsid w:val="73D9C41D"/>
    <w:rsid w:val="73ED18EF"/>
    <w:rsid w:val="73F52C99"/>
    <w:rsid w:val="740F8773"/>
    <w:rsid w:val="74AFD5BF"/>
    <w:rsid w:val="74BE47C4"/>
    <w:rsid w:val="74CD781F"/>
    <w:rsid w:val="75005740"/>
    <w:rsid w:val="751E2F7D"/>
    <w:rsid w:val="7534206F"/>
    <w:rsid w:val="75474894"/>
    <w:rsid w:val="75A13487"/>
    <w:rsid w:val="75BE10F9"/>
    <w:rsid w:val="75E3AB6B"/>
    <w:rsid w:val="7650776D"/>
    <w:rsid w:val="769C7250"/>
    <w:rsid w:val="76B9FFDE"/>
    <w:rsid w:val="76CAE885"/>
    <w:rsid w:val="76FFF973"/>
    <w:rsid w:val="7740E1E9"/>
    <w:rsid w:val="77F347E1"/>
    <w:rsid w:val="785BDF01"/>
    <w:rsid w:val="788DE702"/>
    <w:rsid w:val="789E2D04"/>
    <w:rsid w:val="790E36DA"/>
    <w:rsid w:val="7915BF9B"/>
    <w:rsid w:val="79A81EBD"/>
    <w:rsid w:val="79D03521"/>
    <w:rsid w:val="79F1A0A0"/>
    <w:rsid w:val="79FB3B90"/>
    <w:rsid w:val="7A8F2F12"/>
    <w:rsid w:val="7ADB3630"/>
    <w:rsid w:val="7B2C9C3A"/>
    <w:rsid w:val="7B63B026"/>
    <w:rsid w:val="7BDBE60D"/>
    <w:rsid w:val="7C8C47AD"/>
    <w:rsid w:val="7C944ACC"/>
    <w:rsid w:val="7CAE1E97"/>
    <w:rsid w:val="7CD39F35"/>
    <w:rsid w:val="7D466336"/>
    <w:rsid w:val="7D47B492"/>
    <w:rsid w:val="7D6983DA"/>
    <w:rsid w:val="7D9FF67B"/>
    <w:rsid w:val="7DE6B2BA"/>
    <w:rsid w:val="7E07A767"/>
    <w:rsid w:val="7E6A1F82"/>
    <w:rsid w:val="7E8375A8"/>
    <w:rsid w:val="7F149A8B"/>
    <w:rsid w:val="7F658BBA"/>
    <w:rsid w:val="7FB4EDAC"/>
  </w:rsids>
  <m:mathPr>
    <m:mathFont m:val="Cambria Math"/>
    <m:brkBin m:val="before"/>
    <m:brkBinSub m:val="--"/>
    <m:smallFrac/>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BB5E97C"/>
  <w15:docId w15:val="{2DBC7488-247E-456A-B2E7-C241AF8C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288" w:lineRule="auto"/>
    </w:pPr>
    <w:rPr>
      <w:rFonts w:ascii="Arial" w:hAnsi="Arial"/>
      <w:szCs w:val="24"/>
      <w:lang w:val="en-GB"/>
    </w:rPr>
  </w:style>
  <w:style w:type="paragraph" w:styleId="Heading1">
    <w:name w:val="heading 1"/>
    <w:basedOn w:val="Normal"/>
    <w:next w:val="Normal"/>
    <w:qFormat/>
    <w:pPr>
      <w:widowControl w:val="0"/>
      <w:numPr>
        <w:numId w:val="1"/>
      </w:numPr>
      <w:spacing w:before="360" w:after="80" w:line="312" w:lineRule="auto"/>
      <w:ind w:hanging="720"/>
      <w:outlineLvl w:val="0"/>
    </w:pPr>
    <w:rPr>
      <w:rFonts w:ascii="Century Gothic" w:hAnsi="Century Gothic" w:cs="Arial"/>
      <w:b/>
      <w:bCs/>
      <w:caps/>
      <w:color w:val="2B3A57"/>
      <w:sz w:val="26"/>
      <w:szCs w:val="26"/>
      <w:lang w:val="en-CA"/>
    </w:rPr>
  </w:style>
  <w:style w:type="paragraph" w:styleId="Heading2">
    <w:name w:val="heading 2"/>
    <w:basedOn w:val="Normal"/>
    <w:next w:val="Normal"/>
    <w:qFormat/>
    <w:pPr>
      <w:keepNext/>
      <w:numPr>
        <w:ilvl w:val="1"/>
        <w:numId w:val="2"/>
      </w:numPr>
      <w:outlineLvl w:val="1"/>
    </w:pPr>
    <w:rPr>
      <w:rFonts w:cs="Arial"/>
      <w:b/>
      <w:bCs/>
      <w:iCs/>
      <w:color w:val="005B82"/>
      <w:sz w:val="22"/>
      <w:szCs w:val="28"/>
    </w:rPr>
  </w:style>
  <w:style w:type="paragraph" w:styleId="Heading3">
    <w:name w:val="heading 3"/>
    <w:basedOn w:val="Normal"/>
    <w:next w:val="Normal"/>
    <w:qFormat/>
    <w:pPr>
      <w:keepNext/>
      <w:numPr>
        <w:ilvl w:val="2"/>
        <w:numId w:val="2"/>
      </w:numPr>
      <w:outlineLvl w:val="2"/>
    </w:pPr>
    <w:rPr>
      <w:rFonts w:cs="Arial"/>
      <w:b/>
      <w:i/>
      <w:color w:val="005B82"/>
      <w:lang w:val="en-CA"/>
    </w:rPr>
  </w:style>
  <w:style w:type="paragraph" w:styleId="Heading4">
    <w:name w:val="heading 4"/>
    <w:basedOn w:val="Normal"/>
    <w:next w:val="Normal"/>
    <w:qFormat/>
    <w:pPr>
      <w:keepNext/>
      <w:numPr>
        <w:ilvl w:val="3"/>
        <w:numId w:val="2"/>
      </w:numPr>
      <w:jc w:val="center"/>
      <w:outlineLvl w:val="3"/>
    </w:pPr>
    <w:rPr>
      <w:b/>
      <w:bCs/>
    </w:rPr>
  </w:style>
  <w:style w:type="paragraph" w:styleId="Heading5">
    <w:name w:val="heading 5"/>
    <w:basedOn w:val="Normal"/>
    <w:next w:val="Normal"/>
    <w:qFormat/>
    <w:pPr>
      <w:keepNext/>
      <w:numPr>
        <w:ilvl w:val="4"/>
        <w:numId w:val="2"/>
      </w:numPr>
      <w:outlineLvl w:val="4"/>
    </w:pPr>
    <w:rPr>
      <w:rFonts w:cs="Arial"/>
      <w:b/>
      <w:bCs/>
      <w:sz w:val="28"/>
      <w:lang w:val="en-CA"/>
    </w:rPr>
  </w:style>
  <w:style w:type="paragraph" w:styleId="Heading6">
    <w:name w:val="heading 6"/>
    <w:basedOn w:val="Normal"/>
    <w:next w:val="Normal"/>
    <w:link w:val="Heading6Char"/>
    <w:uiPriority w:val="9"/>
    <w:qFormat/>
    <w:pPr>
      <w:numPr>
        <w:ilvl w:val="5"/>
        <w:numId w:val="2"/>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qFormat/>
    <w:pPr>
      <w:numPr>
        <w:ilvl w:val="6"/>
        <w:numId w:val="2"/>
      </w:numPr>
      <w:spacing w:before="240" w:after="60"/>
      <w:outlineLvl w:val="6"/>
    </w:pPr>
    <w:rPr>
      <w:rFonts w:ascii="Calibri" w:eastAsia="Times New Roman" w:hAnsi="Calibri"/>
      <w:sz w:val="24"/>
    </w:rPr>
  </w:style>
  <w:style w:type="paragraph" w:styleId="Heading8">
    <w:name w:val="heading 8"/>
    <w:basedOn w:val="Normal"/>
    <w:next w:val="Normal"/>
    <w:link w:val="Heading8Char"/>
    <w:uiPriority w:val="9"/>
    <w:qFormat/>
    <w:pPr>
      <w:numPr>
        <w:ilvl w:val="7"/>
        <w:numId w:val="2"/>
      </w:numPr>
      <w:spacing w:before="240" w:after="60"/>
      <w:outlineLvl w:val="7"/>
    </w:pPr>
    <w:rPr>
      <w:rFonts w:ascii="Calibri" w:eastAsia="Times New Roman" w:hAnsi="Calibri"/>
      <w:i/>
      <w:iCs/>
      <w:sz w:val="24"/>
    </w:rPr>
  </w:style>
  <w:style w:type="paragraph" w:styleId="Heading9">
    <w:name w:val="heading 9"/>
    <w:basedOn w:val="Normal"/>
    <w:next w:val="Normal"/>
    <w:link w:val="Heading9Char"/>
    <w:uiPriority w:val="9"/>
    <w:qFormat/>
    <w:pPr>
      <w:numPr>
        <w:ilvl w:val="8"/>
        <w:numId w:val="2"/>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rPr>
      <w:szCs w:val="20"/>
    </w:rPr>
  </w:style>
  <w:style w:type="paragraph" w:styleId="BodyText">
    <w:name w:val="Body Text"/>
    <w:basedOn w:val="Normal"/>
    <w:qFormat/>
    <w:pPr>
      <w:spacing w:before="60" w:after="60"/>
    </w:pPr>
    <w:rPr>
      <w:szCs w:val="20"/>
      <w:lang w:val="nb-NO" w:eastAsia="nb-NO"/>
    </w:rPr>
  </w:style>
  <w:style w:type="paragraph" w:styleId="BodyTextIndent">
    <w:name w:val="Body Text Indent"/>
    <w:basedOn w:val="Normal"/>
    <w:qFormat/>
    <w:pPr>
      <w:ind w:left="576"/>
    </w:pPr>
    <w:rPr>
      <w:rFonts w:cs="Arial"/>
      <w:i/>
    </w:rPr>
  </w:style>
  <w:style w:type="paragraph" w:styleId="BalloonText">
    <w:name w:val="Balloon Text"/>
    <w:basedOn w:val="Normal"/>
    <w:link w:val="BalloonTextChar"/>
    <w:uiPriority w:val="99"/>
    <w:semiHidden/>
    <w:unhideWhenUsed/>
    <w:qFormat/>
    <w:pPr>
      <w:spacing w:after="0" w:line="240" w:lineRule="auto"/>
    </w:pPr>
    <w:rPr>
      <w:rFonts w:ascii="Tahoma" w:hAnsi="Tahoma"/>
      <w:sz w:val="16"/>
      <w:szCs w:val="16"/>
    </w:rPr>
  </w:style>
  <w:style w:type="paragraph" w:styleId="Footer">
    <w:name w:val="footer"/>
    <w:basedOn w:val="Normal"/>
    <w:link w:val="FooterChar"/>
    <w:uiPriority w:val="99"/>
    <w:qFormat/>
    <w:pPr>
      <w:tabs>
        <w:tab w:val="center" w:pos="4153"/>
        <w:tab w:val="right" w:pos="8306"/>
      </w:tabs>
    </w:pPr>
    <w:rPr>
      <w:rFonts w:ascii="Times New Roman" w:hAnsi="Times New Roman"/>
      <w:sz w:val="24"/>
    </w:rPr>
  </w:style>
  <w:style w:type="paragraph" w:styleId="Header">
    <w:name w:val="header"/>
    <w:basedOn w:val="Normal"/>
    <w:link w:val="HeaderChar"/>
    <w:uiPriority w:val="99"/>
    <w:qFormat/>
    <w:pPr>
      <w:tabs>
        <w:tab w:val="center" w:pos="4153"/>
        <w:tab w:val="right" w:pos="8306"/>
      </w:tabs>
    </w:pPr>
    <w:rPr>
      <w:rFonts w:ascii="Times New Roman" w:hAnsi="Times New Roman"/>
      <w:sz w:val="24"/>
    </w:rPr>
  </w:style>
  <w:style w:type="paragraph" w:styleId="TOC1">
    <w:name w:val="toc 1"/>
    <w:basedOn w:val="Normal"/>
    <w:next w:val="Normal"/>
    <w:uiPriority w:val="39"/>
    <w:unhideWhenUsed/>
    <w:qFormat/>
  </w:style>
  <w:style w:type="paragraph" w:styleId="FootnoteText">
    <w:name w:val="footnote text"/>
    <w:basedOn w:val="Normal"/>
    <w:link w:val="FootnoteTextChar"/>
    <w:uiPriority w:val="99"/>
    <w:unhideWhenUsed/>
    <w:qFormat/>
    <w:rPr>
      <w:sz w:val="24"/>
    </w:rPr>
  </w:style>
  <w:style w:type="paragraph" w:styleId="TOC2">
    <w:name w:val="toc 2"/>
    <w:basedOn w:val="Normal"/>
    <w:next w:val="Normal"/>
    <w:uiPriority w:val="39"/>
    <w:unhideWhenUsed/>
    <w:qFormat/>
    <w:pPr>
      <w:ind w:left="200"/>
    </w:pPr>
  </w:style>
  <w:style w:type="paragraph" w:styleId="Title">
    <w:name w:val="Title"/>
    <w:basedOn w:val="Normal"/>
    <w:qFormat/>
    <w:pPr>
      <w:jc w:val="center"/>
    </w:pPr>
    <w:rPr>
      <w:rFonts w:cs="Arial"/>
      <w:b/>
      <w:bCs/>
      <w:sz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character" w:styleId="Hyperlink">
    <w:name w:val="Hyperlink"/>
    <w:uiPriority w:val="99"/>
    <w:unhideWhenUsed/>
    <w:qFormat/>
    <w:rPr>
      <w:color w:val="0000FF"/>
      <w:u w:val="single"/>
    </w:rPr>
  </w:style>
  <w:style w:type="character" w:styleId="CommentReference">
    <w:name w:val="annotation reference"/>
    <w:uiPriority w:val="99"/>
    <w:semiHidden/>
    <w:unhideWhenUsed/>
    <w:rPr>
      <w:sz w:val="16"/>
      <w:szCs w:val="16"/>
    </w:rPr>
  </w:style>
  <w:style w:type="character" w:styleId="FootnoteReference">
    <w:name w:val="footnote reference"/>
    <w:uiPriority w:val="99"/>
    <w:unhideWhenUsed/>
    <w:rPr>
      <w:vertAlign w:val="superscript"/>
    </w:rPr>
  </w:style>
  <w:style w:type="character" w:customStyle="1" w:styleId="HeaderChar">
    <w:name w:val="Header Char"/>
    <w:link w:val="Header"/>
    <w:uiPriority w:val="99"/>
    <w:rPr>
      <w:sz w:val="24"/>
      <w:szCs w:val="24"/>
      <w:lang w:val="en-GB"/>
    </w:rPr>
  </w:style>
  <w:style w:type="character" w:customStyle="1" w:styleId="FooterChar">
    <w:name w:val="Footer Char"/>
    <w:link w:val="Footer"/>
    <w:uiPriority w:val="99"/>
    <w:rPr>
      <w:sz w:val="24"/>
      <w:szCs w:val="24"/>
      <w:lang w:val="en-GB"/>
    </w:rPr>
  </w:style>
  <w:style w:type="character" w:customStyle="1" w:styleId="Heading6Char">
    <w:name w:val="Heading 6 Char"/>
    <w:link w:val="Heading6"/>
    <w:uiPriority w:val="9"/>
    <w:rPr>
      <w:rFonts w:ascii="Calibri" w:eastAsia="Times New Roman" w:hAnsi="Calibri"/>
      <w:b/>
      <w:bCs/>
      <w:sz w:val="22"/>
      <w:szCs w:val="22"/>
      <w:lang w:val="en-GB"/>
    </w:rPr>
  </w:style>
  <w:style w:type="character" w:customStyle="1" w:styleId="Heading7Char">
    <w:name w:val="Heading 7 Char"/>
    <w:link w:val="Heading7"/>
    <w:uiPriority w:val="9"/>
    <w:rPr>
      <w:rFonts w:ascii="Calibri" w:eastAsia="Times New Roman" w:hAnsi="Calibri"/>
      <w:sz w:val="24"/>
      <w:szCs w:val="24"/>
      <w:lang w:val="en-GB"/>
    </w:rPr>
  </w:style>
  <w:style w:type="character" w:customStyle="1" w:styleId="Heading8Char">
    <w:name w:val="Heading 8 Char"/>
    <w:link w:val="Heading8"/>
    <w:uiPriority w:val="9"/>
    <w:rPr>
      <w:rFonts w:ascii="Calibri" w:eastAsia="Times New Roman" w:hAnsi="Calibri"/>
      <w:i/>
      <w:iCs/>
      <w:sz w:val="24"/>
      <w:szCs w:val="24"/>
      <w:lang w:val="en-GB"/>
    </w:rPr>
  </w:style>
  <w:style w:type="character" w:customStyle="1" w:styleId="Heading9Char">
    <w:name w:val="Heading 9 Char"/>
    <w:link w:val="Heading9"/>
    <w:uiPriority w:val="9"/>
    <w:rPr>
      <w:rFonts w:ascii="Cambria" w:eastAsia="Times New Roman" w:hAnsi="Cambria"/>
      <w:sz w:val="22"/>
      <w:szCs w:val="22"/>
      <w:lang w:val="en-GB"/>
    </w:rPr>
  </w:style>
  <w:style w:type="character" w:customStyle="1" w:styleId="SubtleEmphasis1">
    <w:name w:val="Subtle Emphasis1"/>
    <w:uiPriority w:val="19"/>
    <w:qFormat/>
    <w:rPr>
      <w:i/>
      <w:iCs/>
      <w:color w:val="808080"/>
    </w:rPr>
  </w:style>
  <w:style w:type="paragraph" w:customStyle="1" w:styleId="TOCHeading1">
    <w:name w:val="TOC Heading1"/>
    <w:basedOn w:val="Heading1"/>
    <w:next w:val="Normal"/>
    <w:uiPriority w:val="39"/>
    <w:semiHidden/>
    <w:unhideWhenUsed/>
    <w:qFormat/>
    <w:pPr>
      <w:keepLines/>
      <w:numPr>
        <w:numId w:val="0"/>
      </w:numPr>
      <w:spacing w:before="480" w:after="0" w:line="276" w:lineRule="auto"/>
      <w:outlineLvl w:val="9"/>
    </w:pPr>
    <w:rPr>
      <w:rFonts w:ascii="Cambria" w:eastAsia="Times New Roman" w:hAnsi="Cambria" w:cs="Times New Roman"/>
      <w:color w:val="365F91"/>
      <w:sz w:val="28"/>
      <w:szCs w:val="28"/>
      <w:lang w:val="en-US"/>
    </w:rPr>
  </w:style>
  <w:style w:type="character" w:customStyle="1" w:styleId="BalloonTextChar">
    <w:name w:val="Balloon Text Char"/>
    <w:link w:val="BalloonText"/>
    <w:uiPriority w:val="99"/>
    <w:semiHidden/>
    <w:rPr>
      <w:rFonts w:ascii="Tahoma" w:hAnsi="Tahoma" w:cs="Tahoma"/>
      <w:sz w:val="16"/>
      <w:szCs w:val="16"/>
      <w:lang w:val="en-GB"/>
    </w:rPr>
  </w:style>
  <w:style w:type="character" w:customStyle="1" w:styleId="CommentTextChar">
    <w:name w:val="Comment Text Char"/>
    <w:link w:val="CommentText"/>
    <w:uiPriority w:val="99"/>
    <w:semiHidden/>
    <w:rPr>
      <w:rFonts w:ascii="Arial" w:hAnsi="Arial"/>
      <w:lang w:val="en-GB"/>
    </w:rPr>
  </w:style>
  <w:style w:type="character" w:customStyle="1" w:styleId="CommentSubjectChar">
    <w:name w:val="Comment Subject Char"/>
    <w:link w:val="CommentSubject"/>
    <w:uiPriority w:val="99"/>
    <w:semiHidden/>
    <w:rPr>
      <w:rFonts w:ascii="Arial" w:hAnsi="Arial"/>
      <w:b/>
      <w:bCs/>
      <w:lang w:val="en-GB"/>
    </w:rPr>
  </w:style>
  <w:style w:type="paragraph" w:customStyle="1" w:styleId="MediumList2-Accent21">
    <w:name w:val="Medium List 2 - Accent 21"/>
    <w:hidden/>
    <w:uiPriority w:val="99"/>
    <w:semiHidden/>
    <w:rPr>
      <w:rFonts w:ascii="Arial" w:hAnsi="Arial"/>
      <w:szCs w:val="24"/>
      <w:lang w:val="en-GB"/>
    </w:rPr>
  </w:style>
  <w:style w:type="paragraph" w:customStyle="1" w:styleId="MediumGrid1-Accent21">
    <w:name w:val="Medium Grid 1 - Accent 21"/>
    <w:basedOn w:val="Normal"/>
    <w:uiPriority w:val="34"/>
    <w:qFormat/>
    <w:pPr>
      <w:ind w:left="720"/>
      <w:contextualSpacing/>
    </w:p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uiPriority w:val="99"/>
    <w:rPr>
      <w:rFonts w:ascii="Arial" w:hAnsi="Arial"/>
      <w:sz w:val="24"/>
      <w:szCs w:val="24"/>
      <w:lang w:val="en-GB"/>
    </w:rPr>
  </w:style>
  <w:style w:type="paragraph" w:customStyle="1" w:styleId="Revision1">
    <w:name w:val="Revision1"/>
    <w:hidden/>
    <w:uiPriority w:val="99"/>
    <w:semiHidden/>
    <w:rPr>
      <w:rFonts w:ascii="Arial" w:hAnsi="Arial"/>
      <w:szCs w:val="24"/>
      <w:lang w:val="en-GB"/>
    </w:rPr>
  </w:style>
  <w:style w:type="paragraph" w:styleId="ListParagraph">
    <w:name w:val="List Paragraph"/>
    <w:basedOn w:val="Normal"/>
    <w:uiPriority w:val="34"/>
    <w:qFormat/>
    <w:pPr>
      <w:ind w:left="720"/>
      <w:contextualSpacing/>
    </w:pPr>
  </w:style>
  <w:style w:type="paragraph" w:customStyle="1" w:styleId="TableText">
    <w:name w:val="Table Text"/>
    <w:basedOn w:val="Normal"/>
    <w:link w:val="TableTextChar"/>
    <w:qFormat/>
    <w:pPr>
      <w:spacing w:before="160" w:after="160"/>
    </w:pPr>
    <w:rPr>
      <w:rFonts w:ascii="Franklin Gothic Book" w:hAnsi="Franklin Gothic Book" w:cs="Arial"/>
      <w:i/>
      <w:iCs/>
      <w:color w:val="404040" w:themeColor="text1" w:themeTint="BF"/>
      <w:sz w:val="19"/>
      <w:szCs w:val="19"/>
      <w:lang w:val="en-CA"/>
    </w:rPr>
  </w:style>
  <w:style w:type="paragraph" w:customStyle="1" w:styleId="Instruction">
    <w:name w:val="Instruction"/>
    <w:basedOn w:val="Normal"/>
    <w:uiPriority w:val="1"/>
    <w:qFormat/>
    <w:pPr>
      <w:keepNext/>
      <w:spacing w:before="160"/>
      <w:ind w:left="720"/>
    </w:pPr>
    <w:rPr>
      <w:rFonts w:ascii="Franklin Gothic Book" w:hAnsi="Franklin Gothic Book" w:cs="Arial"/>
      <w:i/>
      <w:iCs/>
      <w:color w:val="4F5150"/>
      <w:sz w:val="21"/>
      <w:szCs w:val="21"/>
      <w:lang w:val="en-CA"/>
    </w:rPr>
  </w:style>
  <w:style w:type="character" w:customStyle="1" w:styleId="TableTextChar">
    <w:name w:val="Table Text Char"/>
    <w:basedOn w:val="DefaultParagraphFont"/>
    <w:link w:val="TableText"/>
    <w:uiPriority w:val="1"/>
    <w:qFormat/>
    <w:rPr>
      <w:rFonts w:ascii="Franklin Gothic Book" w:eastAsiaTheme="minorEastAsia" w:hAnsi="Franklin Gothic Book" w:cs="Arial"/>
      <w:color w:val="404040" w:themeColor="text1" w:themeTint="BF"/>
      <w:sz w:val="19"/>
      <w:szCs w:val="19"/>
    </w:rPr>
  </w:style>
  <w:style w:type="character" w:customStyle="1" w:styleId="Mention1">
    <w:name w:val="Mention1"/>
    <w:basedOn w:val="DefaultParagraphFont"/>
    <w:uiPriority w:val="99"/>
    <w:unhideWhenUsed/>
    <w:qFormat/>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
        <AccountId xsi:nil="true"/>
        <AccountType/>
      </UserInfo>
    </SharedWithUsers>
    <MediaLengthInSeconds xmlns="5944c9fc-9421-4c39-b608-61ce31788618" xsi:nil="true"/>
  </documentManagement>
</p:properties>
</file>

<file path=customXml/itemProps1.xml><?xml version="1.0" encoding="utf-8"?>
<ds:datastoreItem xmlns:ds="http://schemas.openxmlformats.org/officeDocument/2006/customXml" ds:itemID="{A8DB129B-4E50-479D-8EED-2A8301D87218}">
  <ds:schemaRefs>
    <ds:schemaRef ds:uri="http://schemas.openxmlformats.org/officeDocument/2006/bibliography"/>
  </ds:schemaRefs>
</ds:datastoreItem>
</file>

<file path=customXml/itemProps2.xml><?xml version="1.0" encoding="utf-8"?>
<ds:datastoreItem xmlns:ds="http://schemas.openxmlformats.org/officeDocument/2006/customXml" ds:itemID="{520643A9-3B7B-4CFB-A4A5-8CE928008645}">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3B3DD04C-5EBB-446B-A9BF-AF10CC0FD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B398A5-DD8B-4D19-8354-5DC1E476E8C2}">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649</Words>
  <Characters>3704</Characters>
  <Application>Microsoft Office Word</Application>
  <DocSecurity>0</DocSecurity>
  <Lines>30</Lines>
  <Paragraphs>8</Paragraphs>
  <ScaleCrop>false</ScaleCrop>
  <Company>WBCSD</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shoffer</dc:creator>
  <cp:lastModifiedBy>Shea Wales</cp:lastModifiedBy>
  <cp:revision>26</cp:revision>
  <cp:lastPrinted>2014-02-05T23:05:00Z</cp:lastPrinted>
  <dcterms:created xsi:type="dcterms:W3CDTF">2020-06-18T18:36:00Z</dcterms:created>
  <dcterms:modified xsi:type="dcterms:W3CDTF">2022-03-16T18:40:00Z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31600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KSOProductBuildVer">
    <vt:lpwstr>2052-11.1.0.11294</vt:lpwstr>
  </property>
  <property fmtid="{D5CDD505-2E9C-101B-9397-08002B2CF9AE}" pid="8" name="ICV">
    <vt:lpwstr>3CBB3575916E446E9E1CECCA7A756DD5</vt:lpwstr>
  </property>
</Properties>
</file>