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35F4" w14:textId="16BF4AD7" w:rsidR="008A251E" w:rsidRPr="002C0E47" w:rsidRDefault="0093095F" w:rsidP="00797C92">
      <w:pPr>
        <w:spacing w:before="480" w:after="480" w:line="264" w:lineRule="auto"/>
        <w:jc w:val="center"/>
        <w:rPr>
          <w:rFonts w:ascii="Century Gothic" w:hAnsi="Century Gothic" w:cs="Arial"/>
          <w:caps/>
          <w:color w:val="2B3A57"/>
          <w:sz w:val="48"/>
        </w:rPr>
      </w:pPr>
      <w:r w:rsidRPr="002C0E47">
        <w:rPr>
          <w:rFonts w:ascii="Century Gothic" w:hAnsi="Century Gothic" w:cs="Arial"/>
          <w:caps/>
          <w:color w:val="2B3A57"/>
          <w:sz w:val="48"/>
        </w:rPr>
        <w:t>Project Review Report</w:t>
      </w:r>
    </w:p>
    <w:tbl>
      <w:tblPr>
        <w:tblW w:w="9360" w:type="dxa"/>
        <w:tblInd w:w="108" w:type="dxa"/>
        <w:tblLayout w:type="fixed"/>
        <w:tblLook w:val="0000" w:firstRow="0" w:lastRow="0" w:firstColumn="0" w:lastColumn="0" w:noHBand="0" w:noVBand="0"/>
      </w:tblPr>
      <w:tblGrid>
        <w:gridCol w:w="2520"/>
        <w:gridCol w:w="6840"/>
      </w:tblGrid>
      <w:tr w:rsidR="002109A4" w:rsidRPr="008B0FD4" w14:paraId="1B253E4B" w14:textId="77777777" w:rsidTr="002C0E47">
        <w:trPr>
          <w:trHeight w:val="552"/>
        </w:trPr>
        <w:tc>
          <w:tcPr>
            <w:tcW w:w="2520" w:type="dxa"/>
            <w:shd w:val="clear" w:color="auto" w:fill="2B3A57"/>
            <w:vAlign w:val="center"/>
          </w:tcPr>
          <w:p w14:paraId="7602A987" w14:textId="77777777" w:rsidR="002109A4"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ID</w:t>
            </w:r>
          </w:p>
        </w:tc>
        <w:tc>
          <w:tcPr>
            <w:tcW w:w="6840" w:type="dxa"/>
            <w:shd w:val="clear" w:color="auto" w:fill="F2F2F2"/>
            <w:vAlign w:val="center"/>
          </w:tcPr>
          <w:p w14:paraId="5F2EA2B7" w14:textId="211E45C7" w:rsidR="00EA694B" w:rsidRPr="00A75443" w:rsidRDefault="00DB751A" w:rsidP="00EE0B4F">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921</w:t>
            </w:r>
          </w:p>
        </w:tc>
      </w:tr>
      <w:tr w:rsidR="00F849C3" w:rsidRPr="008B0FD4" w14:paraId="01FA3E63" w14:textId="77777777" w:rsidTr="002C0E47">
        <w:trPr>
          <w:trHeight w:val="552"/>
        </w:trPr>
        <w:tc>
          <w:tcPr>
            <w:tcW w:w="2520" w:type="dxa"/>
            <w:shd w:val="clear" w:color="auto" w:fill="2B3A57"/>
            <w:vAlign w:val="center"/>
          </w:tcPr>
          <w:p w14:paraId="7ED387BA" w14:textId="77777777" w:rsidR="00F849C3" w:rsidRPr="00A75443" w:rsidRDefault="002109A4"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Name</w:t>
            </w:r>
          </w:p>
        </w:tc>
        <w:tc>
          <w:tcPr>
            <w:tcW w:w="6840" w:type="dxa"/>
            <w:shd w:val="clear" w:color="auto" w:fill="F2F2F2"/>
            <w:vAlign w:val="center"/>
          </w:tcPr>
          <w:p w14:paraId="140AEB86" w14:textId="083AFA68" w:rsidR="00F849C3" w:rsidRPr="00A75443" w:rsidRDefault="006E2866" w:rsidP="00EE0B4F">
            <w:pPr>
              <w:pStyle w:val="Header"/>
              <w:spacing w:before="60" w:after="60"/>
              <w:rPr>
                <w:rFonts w:ascii="Franklin Gothic Book" w:hAnsi="Franklin Gothic Book" w:cs="Arial"/>
                <w:i/>
                <w:color w:val="404040"/>
                <w:sz w:val="19"/>
                <w:szCs w:val="19"/>
                <w:lang w:val="en-CA"/>
              </w:rPr>
            </w:pPr>
            <w:r w:rsidRPr="006E2866">
              <w:rPr>
                <w:rFonts w:ascii="Franklin Gothic Book" w:hAnsi="Franklin Gothic Book" w:cs="Arial"/>
                <w:i/>
                <w:color w:val="404040"/>
                <w:sz w:val="19"/>
                <w:szCs w:val="19"/>
                <w:lang w:val="en-CA"/>
              </w:rPr>
              <w:t>Inner Mongolia Jingneng Saihan Wind Farm Phase II Project</w:t>
            </w:r>
          </w:p>
        </w:tc>
      </w:tr>
      <w:tr w:rsidR="00286ADB" w:rsidRPr="008B0FD4" w14:paraId="65E5E137" w14:textId="77777777" w:rsidTr="002C0E47">
        <w:trPr>
          <w:trHeight w:val="552"/>
        </w:trPr>
        <w:tc>
          <w:tcPr>
            <w:tcW w:w="2520" w:type="dxa"/>
            <w:shd w:val="clear" w:color="auto" w:fill="2B3A57"/>
            <w:vAlign w:val="center"/>
          </w:tcPr>
          <w:p w14:paraId="5F7EB490" w14:textId="704DA82E" w:rsidR="00286ADB" w:rsidRPr="00A75443" w:rsidRDefault="00286ADB" w:rsidP="00EE0B4F">
            <w:pPr>
              <w:pStyle w:val="Header"/>
              <w:spacing w:before="60" w:after="60"/>
              <w:jc w:val="right"/>
              <w:rPr>
                <w:rFonts w:ascii="Franklin Gothic Book" w:hAnsi="Franklin Gothic Book" w:cs="Arial"/>
                <w:b/>
                <w:color w:val="FFFFFF"/>
                <w:sz w:val="20"/>
                <w:szCs w:val="20"/>
                <w:lang w:val="en-CA"/>
              </w:rPr>
            </w:pPr>
            <w:r>
              <w:rPr>
                <w:rFonts w:ascii="Franklin Gothic Book" w:hAnsi="Franklin Gothic Book" w:cs="Arial"/>
                <w:b/>
                <w:color w:val="FFFFFF"/>
                <w:sz w:val="20"/>
                <w:szCs w:val="20"/>
                <w:lang w:val="en-CA"/>
              </w:rPr>
              <w:t>Program</w:t>
            </w:r>
            <w:r w:rsidR="00BF49A4">
              <w:rPr>
                <w:rFonts w:ascii="Franklin Gothic Book" w:hAnsi="Franklin Gothic Book" w:cs="Arial"/>
                <w:b/>
                <w:color w:val="FFFFFF"/>
                <w:sz w:val="20"/>
                <w:szCs w:val="20"/>
                <w:lang w:val="en-CA"/>
              </w:rPr>
              <w:t>(s)</w:t>
            </w:r>
          </w:p>
        </w:tc>
        <w:tc>
          <w:tcPr>
            <w:tcW w:w="6840" w:type="dxa"/>
            <w:shd w:val="clear" w:color="auto" w:fill="F2F2F2"/>
            <w:vAlign w:val="center"/>
          </w:tcPr>
          <w:p w14:paraId="1AE1DCF2" w14:textId="1A8C6D49" w:rsidR="00286ADB" w:rsidRPr="00A75443" w:rsidRDefault="00B668AC" w:rsidP="006E2866">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VCS</w:t>
            </w:r>
          </w:p>
        </w:tc>
      </w:tr>
      <w:tr w:rsidR="00B668AC" w:rsidRPr="008B0FD4" w14:paraId="6551EF61" w14:textId="77777777" w:rsidTr="00D62672">
        <w:trPr>
          <w:trHeight w:val="498"/>
        </w:trPr>
        <w:tc>
          <w:tcPr>
            <w:tcW w:w="2520" w:type="dxa"/>
            <w:shd w:val="clear" w:color="auto" w:fill="2B3A57"/>
            <w:vAlign w:val="center"/>
          </w:tcPr>
          <w:p w14:paraId="7EAC19D9" w14:textId="5FDC5776" w:rsidR="00B668AC" w:rsidRPr="00A75443" w:rsidRDefault="00B668AC" w:rsidP="00EE0B4F">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Project Proponent</w:t>
            </w:r>
          </w:p>
        </w:tc>
        <w:tc>
          <w:tcPr>
            <w:tcW w:w="6840" w:type="dxa"/>
            <w:shd w:val="clear" w:color="auto" w:fill="F2F2F2"/>
            <w:vAlign w:val="center"/>
          </w:tcPr>
          <w:p w14:paraId="2B688F65" w14:textId="23D1B695" w:rsidR="00B668AC" w:rsidRPr="006E2866" w:rsidRDefault="006E2866" w:rsidP="00EE0B4F">
            <w:pPr>
              <w:pStyle w:val="Header"/>
              <w:spacing w:before="60" w:after="60"/>
              <w:rPr>
                <w:rFonts w:ascii="Franklin Gothic Book" w:hAnsi="Franklin Gothic Book" w:cs="Arial"/>
                <w:i/>
                <w:color w:val="404040"/>
                <w:sz w:val="19"/>
                <w:szCs w:val="19"/>
                <w:lang w:val="en-CA"/>
              </w:rPr>
            </w:pPr>
            <w:r w:rsidRPr="006E2866">
              <w:rPr>
                <w:rFonts w:ascii="Franklin Gothic Book" w:hAnsi="Franklin Gothic Book" w:cs="Arial"/>
                <w:i/>
                <w:color w:val="404040"/>
                <w:sz w:val="19"/>
                <w:szCs w:val="19"/>
                <w:lang w:val="en-CA"/>
              </w:rPr>
              <w:t>Beijing International New Energy Co., Ltd.</w:t>
            </w:r>
          </w:p>
        </w:tc>
      </w:tr>
      <w:tr w:rsidR="00B668AC" w:rsidRPr="001325E5" w14:paraId="7308753D" w14:textId="77777777" w:rsidTr="00D62672">
        <w:trPr>
          <w:trHeight w:val="516"/>
        </w:trPr>
        <w:tc>
          <w:tcPr>
            <w:tcW w:w="2520" w:type="dxa"/>
            <w:shd w:val="clear" w:color="auto" w:fill="2B3A57"/>
            <w:vAlign w:val="center"/>
          </w:tcPr>
          <w:p w14:paraId="7838131C" w14:textId="1C3DFC47" w:rsidR="00B668AC" w:rsidRPr="00A75443" w:rsidRDefault="00B668AC"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 xml:space="preserve">Methodology </w:t>
            </w:r>
          </w:p>
        </w:tc>
        <w:tc>
          <w:tcPr>
            <w:tcW w:w="6840" w:type="dxa"/>
            <w:shd w:val="clear" w:color="auto" w:fill="F2F2F2"/>
            <w:vAlign w:val="center"/>
          </w:tcPr>
          <w:p w14:paraId="1A420D64" w14:textId="61232B9E" w:rsidR="00B668AC" w:rsidRPr="006E2866" w:rsidRDefault="006E2866" w:rsidP="00FD3AF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ACM0002</w:t>
            </w:r>
          </w:p>
        </w:tc>
      </w:tr>
      <w:tr w:rsidR="00B668AC" w:rsidRPr="008B0FD4" w14:paraId="547E3948" w14:textId="77777777" w:rsidTr="00D62672">
        <w:trPr>
          <w:trHeight w:val="543"/>
        </w:trPr>
        <w:tc>
          <w:tcPr>
            <w:tcW w:w="2520" w:type="dxa"/>
            <w:shd w:val="clear" w:color="auto" w:fill="2B3A57"/>
            <w:vAlign w:val="center"/>
          </w:tcPr>
          <w:p w14:paraId="2686A30B" w14:textId="15C1A0EE" w:rsidR="00B668AC" w:rsidRPr="00A75443" w:rsidRDefault="00B668AC"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Sectoral Scope(s)</w:t>
            </w:r>
          </w:p>
        </w:tc>
        <w:tc>
          <w:tcPr>
            <w:tcW w:w="6840" w:type="dxa"/>
            <w:shd w:val="clear" w:color="auto" w:fill="F2F2F2"/>
            <w:vAlign w:val="center"/>
          </w:tcPr>
          <w:p w14:paraId="16299678" w14:textId="11827488" w:rsidR="00B668AC" w:rsidRPr="00A75443" w:rsidRDefault="006E2866" w:rsidP="006E2866">
            <w:pPr>
              <w:pStyle w:val="Header"/>
              <w:numPr>
                <w:ilvl w:val="0"/>
                <w:numId w:val="40"/>
              </w:numP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Energy Industries</w:t>
            </w:r>
          </w:p>
        </w:tc>
      </w:tr>
      <w:tr w:rsidR="00B668AC" w:rsidRPr="008B0FD4" w14:paraId="27473E01" w14:textId="77777777" w:rsidTr="00D62672">
        <w:trPr>
          <w:trHeight w:val="426"/>
        </w:trPr>
        <w:tc>
          <w:tcPr>
            <w:tcW w:w="2520" w:type="dxa"/>
            <w:shd w:val="clear" w:color="auto" w:fill="2B3A57"/>
            <w:vAlign w:val="center"/>
          </w:tcPr>
          <w:p w14:paraId="09686822" w14:textId="65CF5825" w:rsidR="00B668AC" w:rsidRPr="00A75443" w:rsidRDefault="00B668AC" w:rsidP="00FD3AF7">
            <w:pPr>
              <w:pStyle w:val="Header"/>
              <w:spacing w:before="60" w:after="60"/>
              <w:jc w:val="right"/>
              <w:rPr>
                <w:rFonts w:ascii="Franklin Gothic Book" w:hAnsi="Franklin Gothic Book" w:cs="Arial"/>
                <w:b/>
                <w:color w:val="FFFFFF"/>
                <w:sz w:val="20"/>
                <w:szCs w:val="20"/>
                <w:lang w:val="en-CA"/>
              </w:rPr>
            </w:pPr>
            <w:r w:rsidRPr="00A75443">
              <w:rPr>
                <w:rFonts w:ascii="Franklin Gothic Book" w:hAnsi="Franklin Gothic Book" w:cs="Arial"/>
                <w:b/>
                <w:color w:val="FFFFFF"/>
                <w:sz w:val="20"/>
                <w:szCs w:val="20"/>
                <w:lang w:val="en-CA"/>
              </w:rPr>
              <w:t>Validation/Verification Body (VVB)</w:t>
            </w:r>
          </w:p>
        </w:tc>
        <w:tc>
          <w:tcPr>
            <w:tcW w:w="6840" w:type="dxa"/>
            <w:shd w:val="clear" w:color="auto" w:fill="F2F2F2"/>
            <w:vAlign w:val="center"/>
          </w:tcPr>
          <w:p w14:paraId="056FA630" w14:textId="05B5E0B8" w:rsidR="00B668AC" w:rsidRPr="00A75443" w:rsidRDefault="006E2866" w:rsidP="00FD3AF7">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LGAI</w:t>
            </w:r>
          </w:p>
        </w:tc>
      </w:tr>
    </w:tbl>
    <w:p w14:paraId="66314075" w14:textId="77777777" w:rsidR="00F849C3" w:rsidRPr="008B0FD4" w:rsidRDefault="00F849C3" w:rsidP="007C42DA">
      <w:pPr>
        <w:spacing w:after="0"/>
        <w:ind w:left="360"/>
        <w:jc w:val="center"/>
        <w:rPr>
          <w:sz w:val="22"/>
          <w:szCs w:val="22"/>
        </w:rPr>
      </w:pPr>
    </w:p>
    <w:tbl>
      <w:tblPr>
        <w:tblW w:w="9360" w:type="dxa"/>
        <w:tblInd w:w="108" w:type="dxa"/>
        <w:tblLook w:val="0000" w:firstRow="0" w:lastRow="0" w:firstColumn="0" w:lastColumn="0" w:noHBand="0" w:noVBand="0"/>
      </w:tblPr>
      <w:tblGrid>
        <w:gridCol w:w="2547"/>
        <w:gridCol w:w="6813"/>
      </w:tblGrid>
      <w:tr w:rsidR="00F849C3" w:rsidRPr="008B0FD4" w14:paraId="670817CB" w14:textId="77777777" w:rsidTr="002C0E47">
        <w:trPr>
          <w:trHeight w:val="390"/>
        </w:trPr>
        <w:tc>
          <w:tcPr>
            <w:tcW w:w="2547" w:type="dxa"/>
            <w:shd w:val="clear" w:color="auto" w:fill="2B3A57"/>
            <w:vAlign w:val="center"/>
          </w:tcPr>
          <w:p w14:paraId="0A82C09E" w14:textId="6005B5FB" w:rsidR="00F849C3"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Assessment Criteria</w:t>
            </w:r>
          </w:p>
        </w:tc>
        <w:tc>
          <w:tcPr>
            <w:tcW w:w="6813" w:type="dxa"/>
            <w:shd w:val="clear" w:color="auto" w:fill="F2F2F2"/>
            <w:vAlign w:val="center"/>
          </w:tcPr>
          <w:p w14:paraId="55242764" w14:textId="67C4E9EF" w:rsidR="00735F31" w:rsidRPr="00AB1CF9" w:rsidRDefault="00062D94" w:rsidP="005C3F8E">
            <w:pPr>
              <w:pStyle w:val="Header"/>
              <w:spacing w:before="60" w:after="60"/>
              <w:rPr>
                <w:rFonts w:ascii="Franklin Gothic Book" w:hAnsi="Franklin Gothic Book" w:cs="Arial"/>
                <w:i/>
                <w:color w:val="404040"/>
                <w:sz w:val="19"/>
                <w:szCs w:val="19"/>
                <w:lang w:val="en-CA"/>
              </w:rPr>
            </w:pPr>
            <w:r w:rsidRPr="00AB1CF9">
              <w:rPr>
                <w:rFonts w:ascii="Franklin Gothic Book" w:hAnsi="Franklin Gothic Book" w:cs="Arial"/>
                <w:i/>
                <w:color w:val="404040"/>
                <w:sz w:val="19"/>
                <w:szCs w:val="19"/>
                <w:lang w:val="en-CA"/>
              </w:rPr>
              <w:t>VCS Standard, v4.0, etc.</w:t>
            </w:r>
          </w:p>
        </w:tc>
      </w:tr>
      <w:tr w:rsidR="00735F31" w:rsidRPr="008B0FD4" w14:paraId="78B676AC" w14:textId="77777777" w:rsidTr="002C0E47">
        <w:trPr>
          <w:trHeight w:val="390"/>
        </w:trPr>
        <w:tc>
          <w:tcPr>
            <w:tcW w:w="2547" w:type="dxa"/>
            <w:shd w:val="clear" w:color="auto" w:fill="2B3A57"/>
            <w:vAlign w:val="center"/>
          </w:tcPr>
          <w:p w14:paraId="3C85B93D" w14:textId="22C8F531" w:rsidR="00735F31" w:rsidRPr="002C0E47" w:rsidRDefault="00FD3AF7" w:rsidP="00EE0B4F">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 First Issue</w:t>
            </w:r>
          </w:p>
        </w:tc>
        <w:tc>
          <w:tcPr>
            <w:tcW w:w="6813" w:type="dxa"/>
            <w:shd w:val="clear" w:color="auto" w:fill="F2F2F2"/>
            <w:vAlign w:val="center"/>
          </w:tcPr>
          <w:p w14:paraId="7120219D" w14:textId="10E93D4B" w:rsidR="00735F31" w:rsidRPr="00AB1CF9" w:rsidRDefault="006E2866" w:rsidP="00171B5A">
            <w:pPr>
              <w:pStyle w:val="Header"/>
              <w:spacing w:before="60" w:after="60"/>
              <w:rPr>
                <w:rFonts w:ascii="Franklin Gothic Book" w:hAnsi="Franklin Gothic Book" w:cs="Arial"/>
                <w:i/>
                <w:color w:val="404040"/>
                <w:sz w:val="19"/>
                <w:szCs w:val="19"/>
                <w:lang w:val="en-CA"/>
              </w:rPr>
            </w:pPr>
            <w:r w:rsidRPr="00AB1CF9">
              <w:rPr>
                <w:rFonts w:ascii="Franklin Gothic Book" w:hAnsi="Franklin Gothic Book" w:cs="Arial"/>
                <w:i/>
                <w:color w:val="404040"/>
                <w:sz w:val="19"/>
                <w:szCs w:val="19"/>
                <w:lang w:val="en-CA"/>
              </w:rPr>
              <w:t>28 December 2020</w:t>
            </w:r>
          </w:p>
        </w:tc>
      </w:tr>
      <w:tr w:rsidR="003C036E" w:rsidRPr="008B0FD4" w14:paraId="2AEF77BF" w14:textId="77777777" w:rsidTr="002C0E47">
        <w:trPr>
          <w:trHeight w:val="390"/>
        </w:trPr>
        <w:tc>
          <w:tcPr>
            <w:tcW w:w="2547" w:type="dxa"/>
            <w:shd w:val="clear" w:color="auto" w:fill="2B3A57"/>
            <w:vAlign w:val="center"/>
          </w:tcPr>
          <w:p w14:paraId="0AF3A165" w14:textId="7A6D9BFE" w:rsidR="003C036E" w:rsidRPr="002C0E47" w:rsidRDefault="003C036E" w:rsidP="003C036E">
            <w:pPr>
              <w:pStyle w:val="Header"/>
              <w:spacing w:before="60" w:after="60"/>
              <w:jc w:val="right"/>
              <w:rPr>
                <w:rFonts w:ascii="Franklin Gothic Book" w:hAnsi="Franklin Gothic Book" w:cs="Arial"/>
                <w:b/>
                <w:color w:val="FFFFFF"/>
                <w:sz w:val="20"/>
                <w:szCs w:val="20"/>
                <w:lang w:val="en-CA"/>
              </w:rPr>
            </w:pPr>
            <w:r w:rsidRPr="002C0E47">
              <w:rPr>
                <w:rFonts w:ascii="Franklin Gothic Book" w:hAnsi="Franklin Gothic Book" w:cs="Arial"/>
                <w:b/>
                <w:color w:val="FFFFFF"/>
                <w:sz w:val="20"/>
                <w:szCs w:val="20"/>
                <w:lang w:val="en-CA"/>
              </w:rPr>
              <w:t>Date of Final Issue</w:t>
            </w:r>
          </w:p>
        </w:tc>
        <w:tc>
          <w:tcPr>
            <w:tcW w:w="6813" w:type="dxa"/>
            <w:shd w:val="clear" w:color="auto" w:fill="F2F2F2"/>
            <w:vAlign w:val="center"/>
          </w:tcPr>
          <w:p w14:paraId="3F834B60" w14:textId="20E90F1B" w:rsidR="003C036E" w:rsidRPr="00AB1CF9" w:rsidRDefault="005604FD" w:rsidP="003C036E">
            <w:pPr>
              <w:pStyle w:val="Header"/>
              <w:spacing w:before="60" w:after="60"/>
              <w:rPr>
                <w:rFonts w:ascii="Franklin Gothic Book" w:hAnsi="Franklin Gothic Book" w:cs="Arial"/>
                <w:i/>
                <w:color w:val="404040"/>
                <w:sz w:val="19"/>
                <w:szCs w:val="19"/>
                <w:lang w:val="en-CA"/>
              </w:rPr>
            </w:pPr>
            <w:r>
              <w:rPr>
                <w:rFonts w:ascii="Franklin Gothic Book" w:hAnsi="Franklin Gothic Book" w:cs="Arial"/>
                <w:i/>
                <w:color w:val="404040"/>
                <w:sz w:val="19"/>
                <w:szCs w:val="19"/>
                <w:lang w:val="en-CA"/>
              </w:rPr>
              <w:t>13 May 2021</w:t>
            </w:r>
          </w:p>
        </w:tc>
      </w:tr>
    </w:tbl>
    <w:p w14:paraId="6703FF7E" w14:textId="77777777" w:rsidR="00F849C3" w:rsidRPr="008B0FD4" w:rsidRDefault="00F849C3" w:rsidP="007C42DA">
      <w:pPr>
        <w:spacing w:after="0"/>
        <w:rPr>
          <w:rFonts w:ascii="Arial Bold" w:hAnsi="Arial Bold"/>
          <w:color w:val="005B82"/>
          <w:sz w:val="22"/>
          <w:szCs w:val="22"/>
        </w:rPr>
      </w:pPr>
    </w:p>
    <w:tbl>
      <w:tblPr>
        <w:tblW w:w="9360" w:type="dxa"/>
        <w:tblInd w:w="108" w:type="dxa"/>
        <w:tblLook w:val="0000" w:firstRow="0" w:lastRow="0" w:firstColumn="0" w:lastColumn="0" w:noHBand="0" w:noVBand="0"/>
      </w:tblPr>
      <w:tblGrid>
        <w:gridCol w:w="9360"/>
      </w:tblGrid>
      <w:tr w:rsidR="00F849C3" w:rsidRPr="008B0FD4" w14:paraId="431E0FD6" w14:textId="77777777" w:rsidTr="00A75443">
        <w:tc>
          <w:tcPr>
            <w:tcW w:w="9270" w:type="dxa"/>
            <w:shd w:val="clear" w:color="auto" w:fill="2B3A57"/>
          </w:tcPr>
          <w:p w14:paraId="1F6D673B" w14:textId="77777777" w:rsidR="00F849C3" w:rsidRPr="00A75443" w:rsidRDefault="00F849C3" w:rsidP="00A75443">
            <w:pPr>
              <w:pStyle w:val="Header"/>
              <w:tabs>
                <w:tab w:val="clear" w:pos="4153"/>
                <w:tab w:val="clear" w:pos="8306"/>
              </w:tabs>
              <w:spacing w:before="80" w:after="200" w:line="312" w:lineRule="auto"/>
              <w:rPr>
                <w:rFonts w:ascii="Century Gothic" w:hAnsi="Century Gothic" w:cs="Arial"/>
                <w:b/>
                <w:color w:val="FFFFFF" w:themeColor="background1"/>
                <w:sz w:val="20"/>
                <w:szCs w:val="20"/>
                <w:lang w:val="en-CA"/>
              </w:rPr>
            </w:pPr>
            <w:r w:rsidRPr="00A75443">
              <w:rPr>
                <w:rFonts w:ascii="Century Gothic" w:hAnsi="Century Gothic" w:cs="Arial"/>
                <w:b/>
                <w:color w:val="FFFFFF" w:themeColor="background1"/>
                <w:sz w:val="20"/>
                <w:szCs w:val="20"/>
                <w:lang w:val="en-CA"/>
              </w:rPr>
              <w:t>Summary:</w:t>
            </w:r>
          </w:p>
        </w:tc>
      </w:tr>
      <w:tr w:rsidR="00F849C3" w:rsidRPr="008B0FD4" w14:paraId="78C0C676" w14:textId="77777777" w:rsidTr="00A75443">
        <w:tc>
          <w:tcPr>
            <w:tcW w:w="9270" w:type="dxa"/>
            <w:shd w:val="clear" w:color="auto" w:fill="F2F2F2"/>
          </w:tcPr>
          <w:p w14:paraId="5DFD6701" w14:textId="191A804C" w:rsidR="009C0C32" w:rsidRPr="00A75443" w:rsidRDefault="009C0C32" w:rsidP="00F408A8">
            <w:pPr>
              <w:spacing w:before="120" w:after="120"/>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An accuracy review of the</w:t>
            </w:r>
            <w:r w:rsidR="004C62A5" w:rsidRPr="00A75443">
              <w:rPr>
                <w:rFonts w:ascii="Franklin Gothic Book" w:hAnsi="Franklin Gothic Book"/>
                <w:iCs/>
                <w:color w:val="4F5150"/>
                <w:spacing w:val="2"/>
                <w:sz w:val="19"/>
                <w:szCs w:val="19"/>
              </w:rPr>
              <w:t xml:space="preserve"> </w:t>
            </w:r>
            <w:r w:rsidR="00B81DB0" w:rsidRPr="006E2866">
              <w:rPr>
                <w:rFonts w:ascii="Franklin Gothic Book" w:hAnsi="Franklin Gothic Book" w:cs="Arial"/>
                <w:i/>
                <w:color w:val="404040"/>
                <w:sz w:val="19"/>
                <w:szCs w:val="19"/>
                <w:lang w:val="en-CA"/>
              </w:rPr>
              <w:t>Inner Mongolia Jingneng Saihan Wind Farm Phase II Project</w:t>
            </w:r>
            <w:r w:rsidR="00B81DB0" w:rsidRPr="00A75443">
              <w:rPr>
                <w:rFonts w:ascii="Franklin Gothic Book" w:hAnsi="Franklin Gothic Book"/>
                <w:iCs/>
                <w:color w:val="4F5150"/>
                <w:spacing w:val="2"/>
                <w:sz w:val="19"/>
                <w:szCs w:val="19"/>
              </w:rPr>
              <w:t xml:space="preserve"> </w:t>
            </w:r>
            <w:r w:rsidR="006A488D">
              <w:rPr>
                <w:rFonts w:ascii="Franklin Gothic Book" w:hAnsi="Franklin Gothic Book"/>
                <w:iCs/>
                <w:color w:val="4F5150"/>
                <w:spacing w:val="2"/>
                <w:sz w:val="19"/>
                <w:szCs w:val="19"/>
              </w:rPr>
              <w:t>crediting period renewal</w:t>
            </w:r>
            <w:r w:rsidR="00B81DB0">
              <w:rPr>
                <w:rFonts w:ascii="Franklin Gothic Book" w:hAnsi="Franklin Gothic Book"/>
                <w:iCs/>
                <w:color w:val="4F5150"/>
                <w:spacing w:val="2"/>
                <w:sz w:val="19"/>
                <w:szCs w:val="19"/>
              </w:rPr>
              <w:t xml:space="preserve"> </w:t>
            </w:r>
            <w:r w:rsidRPr="00A75443">
              <w:rPr>
                <w:rFonts w:ascii="Franklin Gothic Book" w:hAnsi="Franklin Gothic Book"/>
                <w:iCs/>
                <w:color w:val="4F5150"/>
                <w:spacing w:val="2"/>
                <w:sz w:val="19"/>
                <w:szCs w:val="19"/>
              </w:rPr>
              <w:t>re</w:t>
            </w:r>
            <w:r w:rsidR="00077679" w:rsidRPr="00A75443">
              <w:rPr>
                <w:rFonts w:ascii="Franklin Gothic Book" w:hAnsi="Franklin Gothic Book"/>
                <w:iCs/>
                <w:color w:val="4F5150"/>
                <w:spacing w:val="2"/>
                <w:sz w:val="19"/>
                <w:szCs w:val="19"/>
              </w:rPr>
              <w:t>quest has been conducted by V</w:t>
            </w:r>
            <w:r w:rsidR="00106DBB" w:rsidRPr="00A75443">
              <w:rPr>
                <w:rFonts w:ascii="Franklin Gothic Book" w:hAnsi="Franklin Gothic Book"/>
                <w:iCs/>
                <w:color w:val="4F5150"/>
                <w:spacing w:val="2"/>
                <w:sz w:val="19"/>
                <w:szCs w:val="19"/>
              </w:rPr>
              <w:t>erra</w:t>
            </w:r>
            <w:r w:rsidRPr="00A75443">
              <w:rPr>
                <w:rFonts w:ascii="Franklin Gothic Book" w:hAnsi="Franklin Gothic Book"/>
                <w:iCs/>
                <w:color w:val="4F5150"/>
                <w:spacing w:val="2"/>
                <w:sz w:val="19"/>
                <w:szCs w:val="19"/>
              </w:rPr>
              <w:t xml:space="preserve"> in accordance with </w:t>
            </w:r>
            <w:r w:rsidRPr="00B81DB0">
              <w:rPr>
                <w:rFonts w:ascii="Franklin Gothic Book" w:hAnsi="Franklin Gothic Book"/>
                <w:color w:val="4F5150"/>
                <w:spacing w:val="2"/>
                <w:sz w:val="19"/>
              </w:rPr>
              <w:t xml:space="preserve">Section 4.3 of the </w:t>
            </w:r>
            <w:r w:rsidRPr="00B81DB0">
              <w:rPr>
                <w:rFonts w:ascii="Franklin Gothic Book" w:hAnsi="Franklin Gothic Book"/>
                <w:i/>
                <w:color w:val="4F5150"/>
                <w:spacing w:val="2"/>
                <w:sz w:val="19"/>
              </w:rPr>
              <w:t>Registration and Issuance Process</w:t>
            </w:r>
            <w:r w:rsidR="00B81DB0" w:rsidRPr="00B81DB0">
              <w:rPr>
                <w:rFonts w:ascii="Franklin Gothic Book" w:hAnsi="Franklin Gothic Book"/>
                <w:iCs/>
                <w:color w:val="4F5150"/>
                <w:spacing w:val="2"/>
                <w:sz w:val="19"/>
                <w:szCs w:val="19"/>
              </w:rPr>
              <w:t>.</w:t>
            </w:r>
            <w:r w:rsidRPr="00A75443">
              <w:rPr>
                <w:rFonts w:ascii="Franklin Gothic Book" w:hAnsi="Franklin Gothic Book"/>
                <w:iCs/>
                <w:color w:val="4F5150"/>
                <w:spacing w:val="2"/>
                <w:sz w:val="19"/>
                <w:szCs w:val="19"/>
              </w:rPr>
              <w:t xml:space="preserve"> </w:t>
            </w:r>
          </w:p>
          <w:p w14:paraId="7C91425E" w14:textId="69CB37C9" w:rsidR="00171B5A" w:rsidRDefault="009C0C32" w:rsidP="00171B5A">
            <w:pPr>
              <w:spacing w:before="120" w:after="120"/>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 xml:space="preserve">The accuracy review has raised </w:t>
            </w:r>
            <w:r w:rsidR="003C036E">
              <w:rPr>
                <w:rFonts w:ascii="Franklin Gothic Book" w:hAnsi="Franklin Gothic Book"/>
                <w:iCs/>
                <w:color w:val="4F5150"/>
                <w:spacing w:val="2"/>
                <w:sz w:val="19"/>
                <w:szCs w:val="19"/>
              </w:rPr>
              <w:t>three</w:t>
            </w:r>
            <w:r w:rsidR="00B81DB0">
              <w:rPr>
                <w:rFonts w:ascii="Franklin Gothic Book" w:hAnsi="Franklin Gothic Book"/>
                <w:iCs/>
                <w:color w:val="4F5150"/>
                <w:spacing w:val="2"/>
                <w:sz w:val="19"/>
                <w:szCs w:val="19"/>
              </w:rPr>
              <w:t xml:space="preserve"> </w:t>
            </w:r>
            <w:r w:rsidRPr="00A75443">
              <w:rPr>
                <w:rFonts w:ascii="Franklin Gothic Book" w:hAnsi="Franklin Gothic Book"/>
                <w:iCs/>
                <w:color w:val="4F5150"/>
                <w:spacing w:val="2"/>
                <w:sz w:val="19"/>
                <w:szCs w:val="19"/>
              </w:rPr>
              <w:t xml:space="preserve">assessment findings and </w:t>
            </w:r>
            <w:r w:rsidR="00B81DB0">
              <w:rPr>
                <w:rFonts w:ascii="Franklin Gothic Book" w:hAnsi="Franklin Gothic Book"/>
                <w:iCs/>
                <w:color w:val="4F5150"/>
                <w:spacing w:val="2"/>
                <w:sz w:val="19"/>
                <w:szCs w:val="19"/>
              </w:rPr>
              <w:t xml:space="preserve">no </w:t>
            </w:r>
            <w:r w:rsidRPr="00A75443">
              <w:rPr>
                <w:rFonts w:ascii="Franklin Gothic Book" w:hAnsi="Franklin Gothic Book"/>
                <w:iCs/>
                <w:color w:val="4F5150"/>
                <w:spacing w:val="2"/>
                <w:sz w:val="19"/>
                <w:szCs w:val="19"/>
              </w:rPr>
              <w:t>minor finding</w:t>
            </w:r>
            <w:r w:rsidR="00575727" w:rsidRPr="00A75443">
              <w:rPr>
                <w:rFonts w:ascii="Franklin Gothic Book" w:hAnsi="Franklin Gothic Book"/>
                <w:iCs/>
                <w:color w:val="4F5150"/>
                <w:spacing w:val="2"/>
                <w:sz w:val="19"/>
                <w:szCs w:val="19"/>
              </w:rPr>
              <w:t>s</w:t>
            </w:r>
            <w:r w:rsidRPr="00A75443">
              <w:rPr>
                <w:rFonts w:ascii="Franklin Gothic Book" w:hAnsi="Franklin Gothic Book"/>
                <w:iCs/>
                <w:color w:val="4F5150"/>
                <w:spacing w:val="2"/>
                <w:sz w:val="19"/>
                <w:szCs w:val="19"/>
              </w:rPr>
              <w:t xml:space="preserve">, detailed below. The VVB, in coordination with the project proponent, is hereby required to provide a response to the assessment findings presented </w:t>
            </w:r>
            <w:r w:rsidR="00483976" w:rsidRPr="00A75443">
              <w:rPr>
                <w:rFonts w:ascii="Franklin Gothic Book" w:hAnsi="Franklin Gothic Book"/>
                <w:iCs/>
                <w:color w:val="4F5150"/>
                <w:spacing w:val="2"/>
                <w:sz w:val="19"/>
                <w:szCs w:val="19"/>
              </w:rPr>
              <w:t>in S</w:t>
            </w:r>
            <w:r w:rsidRPr="00A75443">
              <w:rPr>
                <w:rFonts w:ascii="Franklin Gothic Book" w:hAnsi="Franklin Gothic Book"/>
                <w:iCs/>
                <w:color w:val="4F5150"/>
                <w:spacing w:val="2"/>
                <w:sz w:val="19"/>
                <w:szCs w:val="19"/>
              </w:rPr>
              <w:t xml:space="preserve">ection 1. The </w:t>
            </w:r>
            <w:r w:rsidR="003C036E">
              <w:rPr>
                <w:rFonts w:ascii="Franklin Gothic Book" w:hAnsi="Franklin Gothic Book"/>
                <w:iCs/>
                <w:color w:val="4F5150"/>
                <w:spacing w:val="2"/>
                <w:sz w:val="19"/>
                <w:szCs w:val="19"/>
              </w:rPr>
              <w:t>three</w:t>
            </w:r>
            <w:r w:rsidR="00B81DB0">
              <w:rPr>
                <w:rFonts w:ascii="Franklin Gothic Book" w:hAnsi="Franklin Gothic Book"/>
                <w:iCs/>
                <w:color w:val="4F5150"/>
                <w:spacing w:val="2"/>
                <w:sz w:val="19"/>
                <w:szCs w:val="19"/>
              </w:rPr>
              <w:t xml:space="preserve"> </w:t>
            </w:r>
            <w:r w:rsidRPr="00A75443">
              <w:rPr>
                <w:rFonts w:ascii="Franklin Gothic Book" w:hAnsi="Franklin Gothic Book"/>
                <w:iCs/>
                <w:color w:val="4F5150"/>
                <w:spacing w:val="2"/>
                <w:sz w:val="19"/>
                <w:szCs w:val="19"/>
              </w:rPr>
              <w:t>assessment findings must be addre</w:t>
            </w:r>
            <w:r w:rsidR="00077679" w:rsidRPr="00A75443">
              <w:rPr>
                <w:rFonts w:ascii="Franklin Gothic Book" w:hAnsi="Franklin Gothic Book"/>
                <w:iCs/>
                <w:color w:val="4F5150"/>
                <w:spacing w:val="2"/>
                <w:sz w:val="19"/>
                <w:szCs w:val="19"/>
              </w:rPr>
              <w:t>ssed to the satisfaction of V</w:t>
            </w:r>
            <w:r w:rsidR="00106DBB" w:rsidRPr="00A75443">
              <w:rPr>
                <w:rFonts w:ascii="Franklin Gothic Book" w:hAnsi="Franklin Gothic Book"/>
                <w:iCs/>
                <w:color w:val="4F5150"/>
                <w:spacing w:val="2"/>
                <w:sz w:val="19"/>
                <w:szCs w:val="19"/>
              </w:rPr>
              <w:t>erra</w:t>
            </w:r>
            <w:r w:rsidRPr="00A75443">
              <w:rPr>
                <w:rFonts w:ascii="Franklin Gothic Book" w:hAnsi="Franklin Gothic Book"/>
                <w:iCs/>
                <w:color w:val="4F5150"/>
                <w:spacing w:val="2"/>
                <w:sz w:val="19"/>
                <w:szCs w:val="19"/>
              </w:rPr>
              <w:t xml:space="preserve">. The VVB need not address </w:t>
            </w:r>
            <w:r w:rsidR="00AC3D95" w:rsidRPr="00A75443">
              <w:rPr>
                <w:rFonts w:ascii="Franklin Gothic Book" w:hAnsi="Franklin Gothic Book"/>
                <w:iCs/>
                <w:color w:val="4F5150"/>
                <w:spacing w:val="2"/>
                <w:sz w:val="19"/>
                <w:szCs w:val="19"/>
              </w:rPr>
              <w:t>the minor finding</w:t>
            </w:r>
            <w:r w:rsidR="004C62A5" w:rsidRPr="00A75443">
              <w:rPr>
                <w:rFonts w:ascii="Franklin Gothic Book" w:hAnsi="Franklin Gothic Book"/>
                <w:iCs/>
                <w:color w:val="4F5150"/>
                <w:spacing w:val="2"/>
                <w:sz w:val="19"/>
                <w:szCs w:val="19"/>
              </w:rPr>
              <w:t>s</w:t>
            </w:r>
            <w:r w:rsidRPr="00A75443">
              <w:rPr>
                <w:rFonts w:ascii="Franklin Gothic Book" w:hAnsi="Franklin Gothic Book"/>
                <w:iCs/>
                <w:color w:val="4F5150"/>
                <w:spacing w:val="2"/>
                <w:sz w:val="19"/>
                <w:szCs w:val="19"/>
              </w:rPr>
              <w:t xml:space="preserve"> during this review. </w:t>
            </w:r>
          </w:p>
          <w:p w14:paraId="1E107763" w14:textId="21FCDC04" w:rsidR="009C0C32" w:rsidRPr="00A75443" w:rsidRDefault="009C0C32" w:rsidP="00D62672">
            <w:pPr>
              <w:pStyle w:val="Default"/>
              <w:spacing w:before="120" w:after="120" w:line="288" w:lineRule="auto"/>
              <w:rPr>
                <w:rFonts w:ascii="Franklin Gothic Book" w:hAnsi="Franklin Gothic Book"/>
                <w:iCs/>
                <w:color w:val="4F5150"/>
                <w:spacing w:val="2"/>
                <w:sz w:val="19"/>
                <w:szCs w:val="19"/>
              </w:rPr>
            </w:pPr>
            <w:r w:rsidRPr="00A75443">
              <w:rPr>
                <w:rFonts w:ascii="Franklin Gothic Book" w:hAnsi="Franklin Gothic Book"/>
                <w:iCs/>
                <w:color w:val="4F5150"/>
                <w:spacing w:val="2"/>
                <w:sz w:val="19"/>
                <w:szCs w:val="19"/>
              </w:rPr>
              <w:t>This</w:t>
            </w:r>
            <w:r w:rsidR="00BF49A4">
              <w:rPr>
                <w:rFonts w:ascii="Franklin Gothic Book" w:hAnsi="Franklin Gothic Book"/>
                <w:iCs/>
                <w:color w:val="4F5150"/>
                <w:spacing w:val="2"/>
                <w:sz w:val="19"/>
                <w:szCs w:val="19"/>
              </w:rPr>
              <w:t xml:space="preserve"> project review</w:t>
            </w:r>
            <w:r w:rsidRPr="00A75443">
              <w:rPr>
                <w:rFonts w:ascii="Franklin Gothic Book" w:hAnsi="Franklin Gothic Book"/>
                <w:iCs/>
                <w:color w:val="4F5150"/>
                <w:spacing w:val="2"/>
                <w:sz w:val="19"/>
                <w:szCs w:val="19"/>
              </w:rPr>
              <w:t xml:space="preserve"> report </w:t>
            </w:r>
            <w:r w:rsidR="00BF49A4">
              <w:rPr>
                <w:rFonts w:ascii="Franklin Gothic Book" w:hAnsi="Franklin Gothic Book"/>
                <w:iCs/>
                <w:color w:val="4F5150"/>
                <w:spacing w:val="2"/>
                <w:sz w:val="19"/>
                <w:szCs w:val="19"/>
              </w:rPr>
              <w:t>will</w:t>
            </w:r>
            <w:r w:rsidR="004C406C" w:rsidRPr="00A75443">
              <w:rPr>
                <w:rFonts w:ascii="Franklin Gothic Book" w:hAnsi="Franklin Gothic Book"/>
                <w:iCs/>
                <w:color w:val="4F5150"/>
                <w:spacing w:val="2"/>
                <w:sz w:val="19"/>
                <w:szCs w:val="19"/>
              </w:rPr>
              <w:t xml:space="preserve"> be made publicly</w:t>
            </w:r>
            <w:r w:rsidR="00575727" w:rsidRPr="00A75443">
              <w:rPr>
                <w:rFonts w:ascii="Franklin Gothic Book" w:hAnsi="Franklin Gothic Book"/>
                <w:iCs/>
                <w:color w:val="4F5150"/>
                <w:spacing w:val="2"/>
                <w:sz w:val="19"/>
                <w:szCs w:val="19"/>
              </w:rPr>
              <w:t xml:space="preserve"> available. C</w:t>
            </w:r>
            <w:r w:rsidR="00CD43A5" w:rsidRPr="00A75443">
              <w:rPr>
                <w:rFonts w:ascii="Franklin Gothic Book" w:hAnsi="Franklin Gothic Book"/>
                <w:iCs/>
                <w:color w:val="4F5150"/>
                <w:spacing w:val="2"/>
                <w:sz w:val="19"/>
                <w:szCs w:val="19"/>
              </w:rPr>
              <w:t>onfidential information may be provided as separate attachments.</w:t>
            </w:r>
          </w:p>
        </w:tc>
      </w:tr>
    </w:tbl>
    <w:p w14:paraId="07DF1D7F" w14:textId="1674EE32" w:rsidR="0013789E" w:rsidRDefault="0013789E">
      <w:pPr>
        <w:spacing w:after="0" w:line="240" w:lineRule="auto"/>
        <w:rPr>
          <w:lang w:val="en-CA"/>
        </w:rPr>
      </w:pPr>
      <w:r>
        <w:rPr>
          <w:lang w:val="en-CA"/>
        </w:rPr>
        <w:br w:type="page"/>
      </w:r>
    </w:p>
    <w:p w14:paraId="449B46CE" w14:textId="7C02FD30" w:rsidR="005C5283" w:rsidRPr="00EF45FC" w:rsidRDefault="005C5283" w:rsidP="00171B5A">
      <w:pPr>
        <w:pStyle w:val="Heading1"/>
        <w:numPr>
          <w:ilvl w:val="0"/>
          <w:numId w:val="3"/>
        </w:numPr>
        <w:rPr>
          <w:b w:val="0"/>
          <w:color w:val="057299"/>
        </w:rPr>
      </w:pPr>
      <w:r w:rsidRPr="00EF45FC">
        <w:rPr>
          <w:b w:val="0"/>
          <w:color w:val="057299"/>
        </w:rPr>
        <w:lastRenderedPageBreak/>
        <w:t>A</w:t>
      </w:r>
      <w:r w:rsidR="00605FE0" w:rsidRPr="00EF45FC">
        <w:rPr>
          <w:b w:val="0"/>
          <w:color w:val="057299"/>
        </w:rPr>
        <w:t>ssessment</w:t>
      </w:r>
      <w:r w:rsidRPr="00EF45FC">
        <w:rPr>
          <w:b w:val="0"/>
          <w:color w:val="057299"/>
        </w:rPr>
        <w:t xml:space="preserve"> F</w:t>
      </w:r>
      <w:r w:rsidR="00605FE0" w:rsidRPr="00EF45FC">
        <w:rPr>
          <w:b w:val="0"/>
          <w:color w:val="057299"/>
        </w:rPr>
        <w:t>indings</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46135A" w:rsidRPr="00620C29" w14:paraId="162B331E" w14:textId="77777777" w:rsidTr="0071628C">
        <w:trPr>
          <w:trHeight w:val="404"/>
        </w:trPr>
        <w:tc>
          <w:tcPr>
            <w:tcW w:w="8882" w:type="dxa"/>
            <w:tcBorders>
              <w:bottom w:val="single" w:sz="4" w:space="0" w:color="FFFFFF" w:themeColor="background1"/>
            </w:tcBorders>
            <w:shd w:val="clear" w:color="auto" w:fill="2B3A57"/>
          </w:tcPr>
          <w:p w14:paraId="190773D7" w14:textId="77777777" w:rsidR="0046135A" w:rsidRDefault="0046135A" w:rsidP="0046135A">
            <w:pPr>
              <w:widowControl w:val="0"/>
              <w:spacing w:before="120" w:after="120" w:line="240" w:lineRule="auto"/>
              <w:rPr>
                <w:rStyle w:val="SubtleEmphasis"/>
                <w:rFonts w:ascii="Franklin Gothic Book" w:hAnsi="Franklin Gothic Book"/>
                <w:b/>
                <w:i w:val="0"/>
                <w:color w:val="auto"/>
                <w:szCs w:val="20"/>
              </w:rPr>
            </w:pPr>
            <w:r w:rsidRPr="0046135A">
              <w:rPr>
                <w:rStyle w:val="SubtleEmphasis"/>
                <w:rFonts w:ascii="Franklin Gothic Book" w:hAnsi="Franklin Gothic Book"/>
                <w:b/>
                <w:i w:val="0"/>
                <w:color w:val="auto"/>
                <w:szCs w:val="20"/>
              </w:rPr>
              <w:t>Finding 1</w:t>
            </w:r>
          </w:p>
          <w:p w14:paraId="28732744" w14:textId="77777777" w:rsidR="00EE3D1A" w:rsidRDefault="00EE3D1A" w:rsidP="0046135A">
            <w:pPr>
              <w:widowControl w:val="0"/>
              <w:spacing w:before="120" w:after="120" w:line="240" w:lineRule="auto"/>
              <w:rPr>
                <w:rFonts w:ascii="Franklin Gothic Book" w:hAnsi="Franklin Gothic Book"/>
                <w:iCs/>
                <w:szCs w:val="20"/>
              </w:rPr>
            </w:pPr>
            <w:r w:rsidRPr="00EE3D1A">
              <w:rPr>
                <w:rFonts w:ascii="Franklin Gothic Book" w:hAnsi="Franklin Gothic Book"/>
                <w:iCs/>
                <w:szCs w:val="20"/>
              </w:rPr>
              <w:t xml:space="preserve">Per Section 3.4.1 of the </w:t>
            </w:r>
            <w:r w:rsidRPr="00EE3D1A">
              <w:rPr>
                <w:rFonts w:ascii="Franklin Gothic Book" w:hAnsi="Franklin Gothic Book"/>
                <w:i/>
                <w:iCs/>
                <w:szCs w:val="20"/>
              </w:rPr>
              <w:t>VCS Standard, v4.0</w:t>
            </w:r>
            <w:r w:rsidRPr="00EE3D1A">
              <w:rPr>
                <w:rFonts w:ascii="Franklin Gothic Book" w:hAnsi="Franklin Gothic Book"/>
                <w:iCs/>
                <w:szCs w:val="20"/>
              </w:rPr>
              <w:t xml:space="preserve"> “The project proponent shall use the VCS Project Description Template, an approved combined project description template available on the Verra website or an approved GHG program project description template where the project is registered under an approved GHG program, as appropriate. The project proponent shall adhere to all instructional text within the template.”</w:t>
            </w:r>
          </w:p>
          <w:p w14:paraId="4B29435D" w14:textId="77777777" w:rsidR="00EE3D1A" w:rsidRDefault="00EE3D1A" w:rsidP="00EE3D1A">
            <w:pPr>
              <w:widowControl w:val="0"/>
              <w:spacing w:before="120" w:after="120" w:line="240" w:lineRule="auto"/>
              <w:rPr>
                <w:rFonts w:ascii="Franklin Gothic Book" w:hAnsi="Franklin Gothic Book"/>
                <w:iCs/>
                <w:szCs w:val="20"/>
              </w:rPr>
            </w:pPr>
            <w:r>
              <w:rPr>
                <w:rFonts w:ascii="Franklin Gothic Book" w:hAnsi="Franklin Gothic Book"/>
                <w:iCs/>
                <w:szCs w:val="20"/>
              </w:rPr>
              <w:t xml:space="preserve">Section 1.14 of the </w:t>
            </w:r>
            <w:r w:rsidRPr="00EE3D1A">
              <w:rPr>
                <w:rFonts w:ascii="Franklin Gothic Book" w:hAnsi="Franklin Gothic Book"/>
                <w:i/>
                <w:iCs/>
                <w:szCs w:val="20"/>
              </w:rPr>
              <w:t>VCS Project Description Template, v4.0</w:t>
            </w:r>
            <w:r>
              <w:rPr>
                <w:rFonts w:ascii="Franklin Gothic Book" w:hAnsi="Franklin Gothic Book"/>
                <w:iCs/>
                <w:szCs w:val="20"/>
              </w:rPr>
              <w:t xml:space="preserve"> requires projects to “</w:t>
            </w:r>
            <w:r w:rsidRPr="00EE3D1A">
              <w:rPr>
                <w:rFonts w:ascii="Franklin Gothic Book" w:hAnsi="Franklin Gothic Book"/>
                <w:iCs/>
                <w:szCs w:val="20"/>
              </w:rPr>
              <w:t>Identify and demonstrate compliance of the project with all and any relevant local, regional and national laws, statutes and regulatory frameworks.</w:t>
            </w:r>
            <w:r>
              <w:rPr>
                <w:rFonts w:ascii="Franklin Gothic Book" w:hAnsi="Franklin Gothic Book"/>
                <w:iCs/>
                <w:szCs w:val="20"/>
              </w:rPr>
              <w:t>”</w:t>
            </w:r>
          </w:p>
          <w:p w14:paraId="4F1B1C7A" w14:textId="77777777" w:rsidR="00EE3D1A" w:rsidRDefault="00EE3D1A" w:rsidP="00EE3D1A">
            <w:pPr>
              <w:widowControl w:val="0"/>
              <w:spacing w:before="120" w:after="120" w:line="240" w:lineRule="auto"/>
              <w:rPr>
                <w:rFonts w:ascii="Franklin Gothic Book" w:hAnsi="Franklin Gothic Book"/>
                <w:iCs/>
                <w:szCs w:val="20"/>
              </w:rPr>
            </w:pPr>
            <w:r>
              <w:rPr>
                <w:rFonts w:ascii="Franklin Gothic Book" w:hAnsi="Franklin Gothic Book"/>
                <w:iCs/>
                <w:szCs w:val="20"/>
              </w:rPr>
              <w:t>Section 1.14 of the project description omits relevant local, region and national, laws, statutes, and regulatory frameworks.</w:t>
            </w:r>
          </w:p>
          <w:p w14:paraId="7015FA2B" w14:textId="07609647" w:rsidR="00EE3D1A" w:rsidRPr="00EE3D1A" w:rsidRDefault="00EE3D1A" w:rsidP="00EE3D1A">
            <w:pPr>
              <w:widowControl w:val="0"/>
              <w:spacing w:before="120" w:after="120" w:line="240" w:lineRule="auto"/>
              <w:rPr>
                <w:rFonts w:ascii="Franklin Gothic Book" w:hAnsi="Franklin Gothic Book"/>
                <w:iCs/>
                <w:szCs w:val="20"/>
              </w:rPr>
            </w:pPr>
            <w:r>
              <w:rPr>
                <w:rFonts w:ascii="Franklin Gothic Book" w:hAnsi="Franklin Gothic Book"/>
                <w:iCs/>
                <w:szCs w:val="20"/>
              </w:rPr>
              <w:t>As such, the project proponent is requested to include the required information.</w:t>
            </w:r>
          </w:p>
        </w:tc>
      </w:tr>
      <w:tr w:rsidR="0046135A" w:rsidRPr="00924361" w14:paraId="26B3B569" w14:textId="77777777" w:rsidTr="0071628C">
        <w:tc>
          <w:tcPr>
            <w:tcW w:w="8882" w:type="dxa"/>
            <w:tcBorders>
              <w:top w:val="single" w:sz="4" w:space="0" w:color="FFFFFF" w:themeColor="background1"/>
              <w:bottom w:val="single" w:sz="4" w:space="0" w:color="FFFFFF" w:themeColor="background1"/>
            </w:tcBorders>
            <w:shd w:val="clear" w:color="auto" w:fill="F2F2F2"/>
          </w:tcPr>
          <w:p w14:paraId="3B7FA7D4" w14:textId="77777777" w:rsidR="0046135A" w:rsidRDefault="0046135A" w:rsidP="001415DA">
            <w:pPr>
              <w:widowControl w:val="0"/>
              <w:tabs>
                <w:tab w:val="left" w:pos="2580"/>
              </w:tabs>
              <w:spacing w:before="120" w:after="120"/>
              <w:jc w:val="both"/>
              <w:rPr>
                <w:b/>
                <w:bCs/>
                <w:iCs/>
                <w:color w:val="404040"/>
              </w:rPr>
            </w:pPr>
            <w:r w:rsidRPr="00924361">
              <w:rPr>
                <w:b/>
                <w:bCs/>
                <w:iCs/>
                <w:color w:val="404040"/>
              </w:rPr>
              <w:t xml:space="preserve">VVB Response: </w:t>
            </w:r>
          </w:p>
          <w:p w14:paraId="448E6B35" w14:textId="4EBED6B7" w:rsidR="004D515A" w:rsidRPr="004D515A" w:rsidRDefault="004D515A" w:rsidP="001415DA">
            <w:pPr>
              <w:widowControl w:val="0"/>
              <w:tabs>
                <w:tab w:val="left" w:pos="2580"/>
              </w:tabs>
              <w:spacing w:before="120" w:after="120"/>
              <w:jc w:val="both"/>
              <w:rPr>
                <w:rFonts w:eastAsiaTheme="minorEastAsia"/>
                <w:iCs/>
                <w:color w:val="404040"/>
                <w:lang w:eastAsia="zh-CN"/>
              </w:rPr>
            </w:pPr>
            <w:r w:rsidRPr="004D515A">
              <w:rPr>
                <w:rFonts w:eastAsiaTheme="minorEastAsia" w:hint="eastAsia"/>
                <w:iCs/>
                <w:color w:val="404040"/>
                <w:lang w:eastAsia="zh-CN"/>
              </w:rPr>
              <w:t>T</w:t>
            </w:r>
            <w:r w:rsidRPr="004D515A">
              <w:rPr>
                <w:rFonts w:eastAsiaTheme="minorEastAsia"/>
                <w:iCs/>
                <w:color w:val="404040"/>
                <w:lang w:eastAsia="zh-CN"/>
              </w:rPr>
              <w:t xml:space="preserve">he </w:t>
            </w:r>
            <w:r>
              <w:rPr>
                <w:rFonts w:eastAsiaTheme="minorEastAsia"/>
                <w:iCs/>
                <w:color w:val="404040"/>
                <w:lang w:eastAsia="zh-CN"/>
              </w:rPr>
              <w:t>specific policy and rules have been included in the updated PD and confirmed to be correct.</w:t>
            </w:r>
          </w:p>
        </w:tc>
      </w:tr>
      <w:tr w:rsidR="00CF06D0" w:rsidRPr="00924361" w14:paraId="11984B82" w14:textId="77777777" w:rsidTr="0071628C">
        <w:tc>
          <w:tcPr>
            <w:tcW w:w="8882" w:type="dxa"/>
            <w:tcBorders>
              <w:top w:val="single" w:sz="4" w:space="0" w:color="FFFFFF" w:themeColor="background1"/>
              <w:bottom w:val="single" w:sz="4" w:space="0" w:color="FFFFFF" w:themeColor="background1"/>
            </w:tcBorders>
            <w:shd w:val="clear" w:color="auto" w:fill="F2F2F2"/>
          </w:tcPr>
          <w:p w14:paraId="421DC60C" w14:textId="77777777" w:rsidR="00CF06D0" w:rsidRDefault="00CF06D0" w:rsidP="001415DA">
            <w:pPr>
              <w:widowControl w:val="0"/>
              <w:tabs>
                <w:tab w:val="left" w:pos="2580"/>
              </w:tabs>
              <w:spacing w:before="120" w:after="120"/>
              <w:jc w:val="both"/>
              <w:rPr>
                <w:b/>
                <w:bCs/>
                <w:iCs/>
                <w:color w:val="404040"/>
              </w:rPr>
            </w:pPr>
            <w:r>
              <w:rPr>
                <w:b/>
                <w:bCs/>
                <w:iCs/>
                <w:color w:val="404040"/>
              </w:rPr>
              <w:t>Verra Response:</w:t>
            </w:r>
          </w:p>
          <w:p w14:paraId="7094A559" w14:textId="7970E69B" w:rsidR="00CF06D0" w:rsidRPr="00CF06D0" w:rsidRDefault="00CF06D0" w:rsidP="001415DA">
            <w:pPr>
              <w:widowControl w:val="0"/>
              <w:tabs>
                <w:tab w:val="left" w:pos="2580"/>
              </w:tabs>
              <w:spacing w:before="120" w:after="120"/>
              <w:jc w:val="both"/>
              <w:rPr>
                <w:bCs/>
                <w:iCs/>
                <w:color w:val="404040"/>
              </w:rPr>
            </w:pPr>
            <w:r>
              <w:rPr>
                <w:bCs/>
                <w:iCs/>
                <w:color w:val="404040"/>
              </w:rPr>
              <w:t>Upon review of the project description the updates provided were deemed sufficient to close this finding. No further response is required.</w:t>
            </w:r>
          </w:p>
        </w:tc>
      </w:tr>
    </w:tbl>
    <w:p w14:paraId="0C0723B9" w14:textId="3629B1E9" w:rsidR="00286ADB" w:rsidRDefault="00286ADB"/>
    <w:tbl>
      <w:tblPr>
        <w:tblW w:w="0" w:type="auto"/>
        <w:tblInd w:w="44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blLook w:val="04A0" w:firstRow="1" w:lastRow="0" w:firstColumn="1" w:lastColumn="0" w:noHBand="0" w:noVBand="1"/>
      </w:tblPr>
      <w:tblGrid>
        <w:gridCol w:w="8895"/>
      </w:tblGrid>
      <w:tr w:rsidR="00286ADB" w:rsidRPr="00E712AF" w14:paraId="627B9F87" w14:textId="77777777" w:rsidTr="004D515A">
        <w:trPr>
          <w:trHeight w:val="764"/>
        </w:trPr>
        <w:tc>
          <w:tcPr>
            <w:tcW w:w="8895" w:type="dxa"/>
            <w:shd w:val="clear" w:color="auto" w:fill="2B3A57"/>
          </w:tcPr>
          <w:p w14:paraId="07D33E7D" w14:textId="407F28F1" w:rsidR="00286ADB" w:rsidRDefault="00FE2EF3" w:rsidP="009F7628">
            <w:pPr>
              <w:widowControl w:val="0"/>
              <w:spacing w:before="120" w:after="120" w:line="240" w:lineRule="auto"/>
              <w:rPr>
                <w:rStyle w:val="SubtleEmphasis"/>
                <w:rFonts w:ascii="Franklin Gothic Book" w:hAnsi="Franklin Gothic Book"/>
                <w:b/>
                <w:i w:val="0"/>
                <w:color w:val="auto"/>
                <w:szCs w:val="20"/>
              </w:rPr>
            </w:pPr>
            <w:r>
              <w:rPr>
                <w:rStyle w:val="SubtleEmphasis"/>
                <w:rFonts w:ascii="Franklin Gothic Book" w:hAnsi="Franklin Gothic Book"/>
                <w:b/>
                <w:i w:val="0"/>
                <w:color w:val="auto"/>
                <w:szCs w:val="20"/>
              </w:rPr>
              <w:t>Finding 2</w:t>
            </w:r>
          </w:p>
          <w:p w14:paraId="7E186411" w14:textId="057561A0" w:rsidR="003A6D72" w:rsidRDefault="003A6D72" w:rsidP="003A6D72">
            <w:pPr>
              <w:widowControl w:val="0"/>
              <w:spacing w:before="120" w:after="120" w:line="240" w:lineRule="auto"/>
              <w:rPr>
                <w:rFonts w:ascii="Franklin Gothic Book" w:hAnsi="Franklin Gothic Book"/>
                <w:szCs w:val="20"/>
                <w:lang w:val="en-US"/>
              </w:rPr>
            </w:pPr>
            <w:r>
              <w:rPr>
                <w:rFonts w:ascii="Franklin Gothic Book" w:hAnsi="Franklin Gothic Book"/>
                <w:szCs w:val="20"/>
                <w:lang w:val="en-US"/>
              </w:rPr>
              <w:t xml:space="preserve">Section 3.17.3 of the </w:t>
            </w:r>
            <w:r w:rsidRPr="003A6D72">
              <w:rPr>
                <w:rFonts w:ascii="Franklin Gothic Book" w:hAnsi="Franklin Gothic Book"/>
                <w:i/>
                <w:szCs w:val="20"/>
                <w:lang w:val="en-US"/>
              </w:rPr>
              <w:t>VCS Standard, v4.0</w:t>
            </w:r>
            <w:r>
              <w:rPr>
                <w:rFonts w:ascii="Franklin Gothic Book" w:hAnsi="Franklin Gothic Book"/>
                <w:szCs w:val="20"/>
                <w:lang w:val="en-US"/>
              </w:rPr>
              <w:t xml:space="preserve"> “</w:t>
            </w:r>
            <w:r w:rsidRPr="003A6D72">
              <w:rPr>
                <w:rFonts w:ascii="Franklin Gothic Book" w:hAnsi="Franklin Gothic Book"/>
                <w:szCs w:val="20"/>
                <w:lang w:val="en-US"/>
              </w:rPr>
              <w:t>Methodology deviations shall be permitted at validation or verification and their consequences shall be reported in the validation or verification report, as applicable, and all subsequent verification reports. Methodology deviations are not considered to be precedent setting.</w:t>
            </w:r>
            <w:r>
              <w:rPr>
                <w:rFonts w:ascii="Franklin Gothic Book" w:hAnsi="Franklin Gothic Book"/>
                <w:szCs w:val="20"/>
                <w:lang w:val="en-US"/>
              </w:rPr>
              <w:t>”</w:t>
            </w:r>
          </w:p>
          <w:p w14:paraId="782E8BE8" w14:textId="3B21A3C8" w:rsidR="001F05C0" w:rsidRDefault="003A6D72" w:rsidP="00FE2EF3">
            <w:pPr>
              <w:widowControl w:val="0"/>
              <w:spacing w:before="120" w:after="120" w:line="240" w:lineRule="auto"/>
              <w:rPr>
                <w:rFonts w:ascii="Franklin Gothic Book" w:hAnsi="Franklin Gothic Book"/>
                <w:szCs w:val="20"/>
                <w:lang w:val="en-US"/>
              </w:rPr>
            </w:pPr>
            <w:r>
              <w:rPr>
                <w:rFonts w:ascii="Franklin Gothic Book" w:hAnsi="Franklin Gothic Book"/>
                <w:szCs w:val="20"/>
                <w:lang w:val="en-US"/>
              </w:rPr>
              <w:t xml:space="preserve">Section </w:t>
            </w:r>
            <w:r w:rsidR="00FE2EF3">
              <w:rPr>
                <w:rFonts w:ascii="Franklin Gothic Book" w:hAnsi="Franklin Gothic Book"/>
                <w:szCs w:val="20"/>
                <w:lang w:val="en-US"/>
              </w:rPr>
              <w:t>4.1 of the project description</w:t>
            </w:r>
            <w:r>
              <w:rPr>
                <w:rFonts w:ascii="Franklin Gothic Book" w:hAnsi="Franklin Gothic Book"/>
                <w:szCs w:val="20"/>
                <w:lang w:val="en-US"/>
              </w:rPr>
              <w:t xml:space="preserve"> that “</w:t>
            </w:r>
            <w:r w:rsidR="00FE2EF3">
              <w:rPr>
                <w:rFonts w:ascii="Franklin Gothic Book" w:hAnsi="Franklin Gothic Book"/>
                <w:szCs w:val="20"/>
                <w:lang w:val="en-US"/>
              </w:rPr>
              <w:t>…</w:t>
            </w:r>
            <w:r w:rsidR="00FE2EF3" w:rsidRPr="00FE2EF3">
              <w:rPr>
                <w:rFonts w:ascii="Franklin Gothic Book" w:hAnsi="Franklin Gothic Book"/>
                <w:szCs w:val="20"/>
                <w:lang w:val="en-US"/>
              </w:rPr>
              <w:t>since no data of plant</w:t>
            </w:r>
            <w:r w:rsidR="00FE2EF3">
              <w:rPr>
                <w:rFonts w:ascii="Franklin Gothic Book" w:hAnsi="Franklin Gothic Book"/>
                <w:szCs w:val="20"/>
                <w:lang w:val="en-US"/>
              </w:rPr>
              <w:t xml:space="preserve"> </w:t>
            </w:r>
            <w:r w:rsidR="00FE2EF3" w:rsidRPr="00FE2EF3">
              <w:rPr>
                <w:rFonts w:ascii="Franklin Gothic Book" w:hAnsi="Franklin Gothic Book"/>
                <w:szCs w:val="20"/>
                <w:lang w:val="en-US"/>
              </w:rPr>
              <w:t>specific generation and fossil fuel consumption is currently available in China. As none of the</w:t>
            </w:r>
            <w:r w:rsidR="00FE2EF3">
              <w:rPr>
                <w:rFonts w:ascii="Franklin Gothic Book" w:hAnsi="Franklin Gothic Book"/>
                <w:szCs w:val="20"/>
                <w:lang w:val="en-US"/>
              </w:rPr>
              <w:t xml:space="preserve"> </w:t>
            </w:r>
            <w:r w:rsidR="00FE2EF3" w:rsidRPr="00FE2EF3">
              <w:rPr>
                <w:rFonts w:ascii="Franklin Gothic Book" w:hAnsi="Franklin Gothic Book"/>
                <w:szCs w:val="20"/>
                <w:lang w:val="en-US"/>
              </w:rPr>
              <w:t>above options can be selected, the following deviations are adop</w:t>
            </w:r>
            <w:r w:rsidR="00FE2EF3">
              <w:rPr>
                <w:rFonts w:ascii="Franklin Gothic Book" w:hAnsi="Franklin Gothic Book"/>
                <w:szCs w:val="20"/>
                <w:lang w:val="en-US"/>
              </w:rPr>
              <w:t>ted to calculate the BM…”</w:t>
            </w:r>
          </w:p>
          <w:p w14:paraId="620E87C6" w14:textId="4F9FAB91" w:rsidR="00B668AC" w:rsidRPr="00112B40" w:rsidRDefault="003A6D72" w:rsidP="003A6D72">
            <w:pPr>
              <w:widowControl w:val="0"/>
              <w:spacing w:before="120" w:after="120" w:line="240" w:lineRule="auto"/>
              <w:rPr>
                <w:rFonts w:ascii="Franklin Gothic Book" w:hAnsi="Franklin Gothic Book"/>
                <w:szCs w:val="20"/>
                <w:lang w:val="en-US"/>
              </w:rPr>
            </w:pPr>
            <w:r>
              <w:rPr>
                <w:rFonts w:ascii="Franklin Gothic Book" w:hAnsi="Franklin Gothic Book"/>
                <w:szCs w:val="20"/>
                <w:lang w:val="en-US"/>
              </w:rPr>
              <w:t>As such, the project proponent is requested to include the above-mentioned methodology deviation in the appropriate section of the monitoring report. The VVB is requested to include the above-mentioned methodology deviation in the appropriate section of the verification report.</w:t>
            </w:r>
          </w:p>
        </w:tc>
      </w:tr>
      <w:tr w:rsidR="00286ADB" w:rsidRPr="00E712AF" w14:paraId="18D519EA" w14:textId="77777777" w:rsidTr="004D515A">
        <w:tc>
          <w:tcPr>
            <w:tcW w:w="8895" w:type="dxa"/>
            <w:shd w:val="clear" w:color="auto" w:fill="F2F2F2"/>
          </w:tcPr>
          <w:p w14:paraId="1389747C" w14:textId="77777777" w:rsidR="00286ADB" w:rsidRDefault="00CD26E9" w:rsidP="001415DA">
            <w:pPr>
              <w:widowControl w:val="0"/>
              <w:tabs>
                <w:tab w:val="left" w:pos="2580"/>
              </w:tabs>
              <w:spacing w:before="120" w:after="120" w:line="240" w:lineRule="auto"/>
              <w:rPr>
                <w:rFonts w:ascii="Franklin Gothic Book" w:hAnsi="Franklin Gothic Book"/>
                <w:b/>
                <w:bCs/>
                <w:iCs/>
                <w:color w:val="4F5150"/>
                <w:szCs w:val="20"/>
              </w:rPr>
            </w:pPr>
            <w:r w:rsidRPr="00EF45FC">
              <w:rPr>
                <w:rFonts w:ascii="Franklin Gothic Book" w:hAnsi="Franklin Gothic Book"/>
                <w:b/>
                <w:bCs/>
                <w:iCs/>
                <w:color w:val="4F5150"/>
                <w:szCs w:val="20"/>
              </w:rPr>
              <w:t>VVB Response:</w:t>
            </w:r>
          </w:p>
          <w:p w14:paraId="69A923F3" w14:textId="67CA6543" w:rsidR="004D515A" w:rsidRPr="004D515A" w:rsidRDefault="004D515A" w:rsidP="001415DA">
            <w:pPr>
              <w:widowControl w:val="0"/>
              <w:tabs>
                <w:tab w:val="left" w:pos="2580"/>
              </w:tabs>
              <w:spacing w:before="120" w:after="120" w:line="240" w:lineRule="auto"/>
              <w:rPr>
                <w:rFonts w:ascii="Franklin Gothic Book" w:eastAsiaTheme="minorEastAsia" w:hAnsi="Franklin Gothic Book"/>
                <w:iCs/>
                <w:color w:val="4F5150"/>
                <w:szCs w:val="20"/>
                <w:lang w:eastAsia="zh-CN"/>
              </w:rPr>
            </w:pPr>
            <w:r w:rsidRPr="004D515A">
              <w:rPr>
                <w:rFonts w:ascii="Franklin Gothic Book" w:eastAsiaTheme="minorEastAsia" w:hAnsi="Franklin Gothic Book" w:hint="eastAsia"/>
                <w:iCs/>
                <w:color w:val="4F5150"/>
                <w:szCs w:val="20"/>
                <w:lang w:eastAsia="zh-CN"/>
              </w:rPr>
              <w:t xml:space="preserve">A </w:t>
            </w:r>
            <w:r w:rsidRPr="004D515A">
              <w:rPr>
                <w:rFonts w:ascii="Franklin Gothic Book" w:eastAsiaTheme="minorEastAsia" w:hAnsi="Franklin Gothic Book"/>
                <w:iCs/>
                <w:color w:val="4F5150"/>
                <w:szCs w:val="20"/>
                <w:lang w:eastAsia="zh-CN"/>
              </w:rPr>
              <w:t>deviation related has been included in the updated PDD and confirmed to be correct.</w:t>
            </w:r>
          </w:p>
        </w:tc>
      </w:tr>
      <w:tr w:rsidR="00CF06D0" w:rsidRPr="00E712AF" w14:paraId="048A5A51" w14:textId="77777777" w:rsidTr="004D515A">
        <w:tc>
          <w:tcPr>
            <w:tcW w:w="8895" w:type="dxa"/>
            <w:shd w:val="clear" w:color="auto" w:fill="F2F2F2"/>
          </w:tcPr>
          <w:p w14:paraId="0E6226F9" w14:textId="77777777" w:rsidR="00CF06D0" w:rsidRDefault="00CF06D0" w:rsidP="00CF06D0">
            <w:pPr>
              <w:widowControl w:val="0"/>
              <w:tabs>
                <w:tab w:val="left" w:pos="2580"/>
              </w:tabs>
              <w:spacing w:before="120" w:after="120"/>
              <w:jc w:val="both"/>
              <w:rPr>
                <w:b/>
                <w:bCs/>
                <w:iCs/>
                <w:color w:val="404040"/>
              </w:rPr>
            </w:pPr>
            <w:r>
              <w:rPr>
                <w:b/>
                <w:bCs/>
                <w:iCs/>
                <w:color w:val="404040"/>
              </w:rPr>
              <w:t>Verra Response:</w:t>
            </w:r>
          </w:p>
          <w:p w14:paraId="332DF12F" w14:textId="667DDA9F" w:rsidR="00CF06D0" w:rsidRPr="00EF45FC" w:rsidRDefault="00CF06D0" w:rsidP="00CF06D0">
            <w:pPr>
              <w:widowControl w:val="0"/>
              <w:tabs>
                <w:tab w:val="left" w:pos="2580"/>
              </w:tabs>
              <w:spacing w:before="120" w:after="120" w:line="240" w:lineRule="auto"/>
              <w:rPr>
                <w:rFonts w:ascii="Franklin Gothic Book" w:hAnsi="Franklin Gothic Book"/>
                <w:b/>
                <w:bCs/>
                <w:iCs/>
                <w:color w:val="4F5150"/>
                <w:szCs w:val="20"/>
              </w:rPr>
            </w:pPr>
            <w:r>
              <w:rPr>
                <w:bCs/>
                <w:iCs/>
                <w:color w:val="404040"/>
              </w:rPr>
              <w:t>Upon review of the project description the updates provided were deemed sufficient to close this finding. No further response is required.</w:t>
            </w:r>
          </w:p>
        </w:tc>
      </w:tr>
    </w:tbl>
    <w:p w14:paraId="337FFA2B" w14:textId="6677547B" w:rsidR="00C62FD1" w:rsidRDefault="00C62FD1" w:rsidP="00F85110"/>
    <w:p w14:paraId="0AF0EE78" w14:textId="77777777" w:rsidR="007F0F77" w:rsidRDefault="007F0F77" w:rsidP="00F85110"/>
    <w:p w14:paraId="0EE3C048" w14:textId="3F61F097" w:rsidR="00B96C67" w:rsidRPr="00B668AC" w:rsidRDefault="00EC1896" w:rsidP="00171B5A">
      <w:pPr>
        <w:pStyle w:val="Heading1"/>
        <w:numPr>
          <w:ilvl w:val="0"/>
          <w:numId w:val="3"/>
        </w:numPr>
        <w:rPr>
          <w:b w:val="0"/>
          <w:color w:val="05728F"/>
        </w:rPr>
      </w:pPr>
      <w:r w:rsidRPr="00EF45FC">
        <w:rPr>
          <w:b w:val="0"/>
          <w:color w:val="05728F"/>
        </w:rPr>
        <w:lastRenderedPageBreak/>
        <w:t>MI</w:t>
      </w:r>
      <w:r w:rsidR="00C62FD1" w:rsidRPr="00EF45FC">
        <w:rPr>
          <w:b w:val="0"/>
          <w:color w:val="05728F"/>
        </w:rPr>
        <w:t>nor F</w:t>
      </w:r>
      <w:r w:rsidR="00605FE0" w:rsidRPr="00EF45FC">
        <w:rPr>
          <w:b w:val="0"/>
          <w:color w:val="05728F"/>
        </w:rPr>
        <w:t>indings</w:t>
      </w:r>
      <w:r w:rsidR="00C62FD1" w:rsidRPr="00EF45FC">
        <w:rPr>
          <w:b w:val="0"/>
          <w:color w:val="05728F"/>
        </w:rPr>
        <w:t xml:space="preserve"> </w:t>
      </w:r>
    </w:p>
    <w:p w14:paraId="2DB1BD7E" w14:textId="0B09BD17" w:rsidR="00EC1896" w:rsidRDefault="00241459" w:rsidP="00241459">
      <w:pPr>
        <w:ind w:firstLine="360"/>
      </w:pPr>
      <w:r>
        <w:t>There were no minor findings raised in this report.</w:t>
      </w:r>
    </w:p>
    <w:p w14:paraId="0C840266" w14:textId="5C0A285A" w:rsidR="00DF5DBF" w:rsidRPr="00EF45FC" w:rsidRDefault="00605FE0" w:rsidP="00171B5A">
      <w:pPr>
        <w:pStyle w:val="Heading1"/>
        <w:numPr>
          <w:ilvl w:val="0"/>
          <w:numId w:val="3"/>
        </w:numPr>
        <w:rPr>
          <w:rStyle w:val="SubtleEmphasis"/>
          <w:b w:val="0"/>
          <w:i w:val="0"/>
          <w:iCs w:val="0"/>
          <w:color w:val="057299"/>
        </w:rPr>
      </w:pPr>
      <w:r w:rsidRPr="00EF45FC">
        <w:rPr>
          <w:rStyle w:val="SubtleEmphasis"/>
          <w:b w:val="0"/>
          <w:i w:val="0"/>
          <w:iCs w:val="0"/>
          <w:color w:val="057299"/>
        </w:rPr>
        <w:t>Assessment C</w:t>
      </w:r>
      <w:r w:rsidR="005F6342" w:rsidRPr="00EF45FC">
        <w:rPr>
          <w:rStyle w:val="SubtleEmphasis"/>
          <w:b w:val="0"/>
          <w:i w:val="0"/>
          <w:iCs w:val="0"/>
          <w:color w:val="057299"/>
        </w:rPr>
        <w:t>onclusion</w:t>
      </w:r>
    </w:p>
    <w:p w14:paraId="228231FD" w14:textId="072C1EEF" w:rsidR="001F05C0" w:rsidRDefault="00AB1CF9" w:rsidP="00777CCB">
      <w:pPr>
        <w:widowControl w:val="0"/>
        <w:spacing w:before="160" w:after="0" w:line="312" w:lineRule="auto"/>
        <w:ind w:left="360"/>
        <w:rPr>
          <w:rFonts w:ascii="Franklin Gothic Book" w:hAnsi="Franklin Gothic Book"/>
          <w:spacing w:val="2"/>
          <w:sz w:val="21"/>
          <w:szCs w:val="21"/>
        </w:rPr>
      </w:pPr>
      <w:r>
        <w:rPr>
          <w:rFonts w:ascii="Franklin Gothic Book" w:hAnsi="Franklin Gothic Book"/>
          <w:spacing w:val="2"/>
          <w:sz w:val="21"/>
          <w:szCs w:val="21"/>
        </w:rPr>
        <w:t xml:space="preserve">On 28 December 2020, Verra conducted a review of </w:t>
      </w:r>
      <w:r w:rsidRPr="00AB1CF9">
        <w:rPr>
          <w:rFonts w:ascii="Franklin Gothic Book" w:hAnsi="Franklin Gothic Book"/>
          <w:i/>
          <w:spacing w:val="2"/>
          <w:sz w:val="21"/>
          <w:szCs w:val="21"/>
        </w:rPr>
        <w:t>Inner Mongolia Jingneng Saihan Wind Farm Phase II Project</w:t>
      </w:r>
      <w:r>
        <w:rPr>
          <w:rFonts w:ascii="Franklin Gothic Book" w:hAnsi="Franklin Gothic Book"/>
          <w:spacing w:val="2"/>
          <w:sz w:val="21"/>
          <w:szCs w:val="21"/>
        </w:rPr>
        <w:t>, the results of which can be found above.</w:t>
      </w:r>
    </w:p>
    <w:p w14:paraId="57285AEA" w14:textId="1D539AA8" w:rsidR="007D7C85" w:rsidRPr="00E712AF" w:rsidRDefault="00CF06D0" w:rsidP="00777CCB">
      <w:pPr>
        <w:widowControl w:val="0"/>
        <w:spacing w:before="160" w:after="0" w:line="312" w:lineRule="auto"/>
        <w:ind w:left="360"/>
        <w:rPr>
          <w:rFonts w:ascii="Franklin Gothic Book" w:hAnsi="Franklin Gothic Book"/>
          <w:spacing w:val="2"/>
          <w:sz w:val="21"/>
          <w:szCs w:val="21"/>
        </w:rPr>
      </w:pPr>
      <w:r>
        <w:rPr>
          <w:rFonts w:ascii="Franklin Gothic Book" w:hAnsi="Franklin Gothic Book"/>
          <w:spacing w:val="2"/>
          <w:sz w:val="21"/>
          <w:szCs w:val="21"/>
        </w:rPr>
        <w:t xml:space="preserve">On </w:t>
      </w:r>
      <w:r w:rsidR="005604FD">
        <w:rPr>
          <w:rFonts w:ascii="Franklin Gothic Book" w:hAnsi="Franklin Gothic Book"/>
          <w:spacing w:val="2"/>
          <w:sz w:val="21"/>
          <w:szCs w:val="21"/>
        </w:rPr>
        <w:t>13 May</w:t>
      </w:r>
      <w:r w:rsidR="005C3BDA">
        <w:rPr>
          <w:rFonts w:ascii="Franklin Gothic Book" w:hAnsi="Franklin Gothic Book"/>
          <w:spacing w:val="2"/>
          <w:sz w:val="21"/>
          <w:szCs w:val="21"/>
        </w:rPr>
        <w:t xml:space="preserve"> 2021</w:t>
      </w:r>
      <w:r>
        <w:rPr>
          <w:rFonts w:ascii="Franklin Gothic Book" w:hAnsi="Franklin Gothic Book"/>
          <w:spacing w:val="2"/>
          <w:sz w:val="21"/>
          <w:szCs w:val="21"/>
        </w:rPr>
        <w:t xml:space="preserve">, Verra reviewed the responses from the VVB regarding the findings raised and deemed them sufficient to close all </w:t>
      </w:r>
      <w:r w:rsidR="005604FD">
        <w:rPr>
          <w:rFonts w:ascii="Franklin Gothic Book" w:hAnsi="Franklin Gothic Book"/>
          <w:spacing w:val="2"/>
          <w:sz w:val="21"/>
          <w:szCs w:val="21"/>
        </w:rPr>
        <w:t>remaining findings. This review process is now closed.</w:t>
      </w:r>
    </w:p>
    <w:sectPr w:rsidR="007D7C85" w:rsidRPr="00E712AF" w:rsidSect="000D77C6">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7870" w14:textId="77777777" w:rsidR="006F56C3" w:rsidRDefault="006F56C3">
      <w:r>
        <w:separator/>
      </w:r>
    </w:p>
  </w:endnote>
  <w:endnote w:type="continuationSeparator" w:id="0">
    <w:p w14:paraId="72CEE086" w14:textId="77777777" w:rsidR="006F56C3" w:rsidRDefault="006F56C3">
      <w:r>
        <w:continuationSeparator/>
      </w:r>
    </w:p>
  </w:endnote>
  <w:endnote w:type="continuationNotice" w:id="1">
    <w:p w14:paraId="5C0D7579" w14:textId="77777777" w:rsidR="006F56C3" w:rsidRDefault="006F5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4B82" w14:textId="77777777" w:rsidR="004C4073" w:rsidRDefault="00E46941">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64BD7D49"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9C76" w14:textId="77777777" w:rsidR="004C4073" w:rsidRDefault="004C4073" w:rsidP="004F592D">
    <w:pPr>
      <w:pStyle w:val="Footer"/>
      <w:spacing w:after="0"/>
    </w:pPr>
  </w:p>
  <w:p w14:paraId="54F22A4A" w14:textId="1A5CBBC6" w:rsidR="004C4073" w:rsidRPr="00E712AF" w:rsidRDefault="00E46941" w:rsidP="00DF7193">
    <w:pPr>
      <w:pStyle w:val="Header"/>
      <w:framePr w:w="321" w:h="301" w:hRule="exact" w:wrap="around" w:vAnchor="text" w:hAnchor="page" w:x="10456" w:y="173"/>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004C4073"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3C036E">
      <w:rPr>
        <w:rStyle w:val="PageNumber"/>
        <w:rFonts w:ascii="Century Gothic" w:hAnsi="Century Gothic" w:cs="Arial"/>
        <w:noProof/>
        <w:color w:val="262626"/>
        <w:spacing w:val="2"/>
        <w:sz w:val="21"/>
        <w:szCs w:val="21"/>
      </w:rPr>
      <w:t>3</w:t>
    </w:r>
    <w:r w:rsidRPr="00E712AF">
      <w:rPr>
        <w:rStyle w:val="PageNumber"/>
        <w:rFonts w:ascii="Century Gothic" w:hAnsi="Century Gothic" w:cs="Arial"/>
        <w:color w:val="262626"/>
        <w:spacing w:val="2"/>
        <w:sz w:val="21"/>
        <w:szCs w:val="21"/>
      </w:rPr>
      <w:fldChar w:fldCharType="end"/>
    </w:r>
  </w:p>
  <w:p w14:paraId="694D4766" w14:textId="3B493FEB"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54B9112F" w14:textId="646490B5"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4.0</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E7FD" w14:textId="77777777" w:rsidR="006F56C3" w:rsidRDefault="006F56C3">
      <w:r>
        <w:separator/>
      </w:r>
    </w:p>
  </w:footnote>
  <w:footnote w:type="continuationSeparator" w:id="0">
    <w:p w14:paraId="0EC665CC" w14:textId="77777777" w:rsidR="006F56C3" w:rsidRDefault="006F56C3">
      <w:r>
        <w:continuationSeparator/>
      </w:r>
    </w:p>
  </w:footnote>
  <w:footnote w:type="continuationNotice" w:id="1">
    <w:p w14:paraId="5170012F" w14:textId="77777777" w:rsidR="006F56C3" w:rsidRDefault="006F5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CC0" w14:textId="6F460E47" w:rsidR="004C4073" w:rsidRPr="00DF7193" w:rsidRDefault="00286ADB" w:rsidP="002D67FB">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61312"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392D"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3E5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A13EE"/>
    <w:multiLevelType w:val="hybridMultilevel"/>
    <w:tmpl w:val="939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51539"/>
    <w:multiLevelType w:val="hybridMultilevel"/>
    <w:tmpl w:val="518E1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01363C7"/>
    <w:multiLevelType w:val="hybridMultilevel"/>
    <w:tmpl w:val="3AB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5995"/>
    <w:multiLevelType w:val="hybridMultilevel"/>
    <w:tmpl w:val="BEDC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F4F81"/>
    <w:multiLevelType w:val="hybridMultilevel"/>
    <w:tmpl w:val="A330D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FB5ED6"/>
    <w:multiLevelType w:val="hybridMultilevel"/>
    <w:tmpl w:val="AF2E25D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63152"/>
    <w:multiLevelType w:val="hybridMultilevel"/>
    <w:tmpl w:val="42DA22E6"/>
    <w:lvl w:ilvl="0" w:tplc="D0AABBB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1" w15:restartNumberingAfterBreak="0">
    <w:nsid w:val="25573161"/>
    <w:multiLevelType w:val="hybridMultilevel"/>
    <w:tmpl w:val="F1FA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211D9"/>
    <w:multiLevelType w:val="hybridMultilevel"/>
    <w:tmpl w:val="46188920"/>
    <w:lvl w:ilvl="0" w:tplc="EFE0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29E6"/>
    <w:multiLevelType w:val="hybridMultilevel"/>
    <w:tmpl w:val="1DEAE414"/>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37433EFF"/>
    <w:multiLevelType w:val="hybridMultilevel"/>
    <w:tmpl w:val="0ED2EE80"/>
    <w:lvl w:ilvl="0" w:tplc="3084C72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B1E406C"/>
    <w:multiLevelType w:val="hybridMultilevel"/>
    <w:tmpl w:val="C9B6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3794F"/>
    <w:multiLevelType w:val="hybridMultilevel"/>
    <w:tmpl w:val="1E46D2F4"/>
    <w:lvl w:ilvl="0" w:tplc="47D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19" w15:restartNumberingAfterBreak="0">
    <w:nsid w:val="40AA06D6"/>
    <w:multiLevelType w:val="hybridMultilevel"/>
    <w:tmpl w:val="DD48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E5FBB"/>
    <w:multiLevelType w:val="hybridMultilevel"/>
    <w:tmpl w:val="C430DA30"/>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1" w15:restartNumberingAfterBreak="0">
    <w:nsid w:val="47B404BD"/>
    <w:multiLevelType w:val="hybridMultilevel"/>
    <w:tmpl w:val="74DA60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2E6EBD"/>
    <w:multiLevelType w:val="hybridMultilevel"/>
    <w:tmpl w:val="DF78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24"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A5F4082"/>
    <w:multiLevelType w:val="multilevel"/>
    <w:tmpl w:val="FB4AEC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CD297E"/>
    <w:multiLevelType w:val="hybridMultilevel"/>
    <w:tmpl w:val="1F68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D0E74"/>
    <w:multiLevelType w:val="hybridMultilevel"/>
    <w:tmpl w:val="28048518"/>
    <w:lvl w:ilvl="0" w:tplc="04090001">
      <w:start w:val="1"/>
      <w:numFmt w:val="bullet"/>
      <w:lvlText w:val=""/>
      <w:lvlJc w:val="left"/>
      <w:pPr>
        <w:ind w:left="519" w:hanging="360"/>
      </w:pPr>
      <w:rPr>
        <w:rFonts w:ascii="Symbol" w:hAnsi="Symbol" w:hint="default"/>
      </w:rPr>
    </w:lvl>
    <w:lvl w:ilvl="1" w:tplc="04090003">
      <w:start w:val="1"/>
      <w:numFmt w:val="bullet"/>
      <w:lvlText w:val="o"/>
      <w:lvlJc w:val="left"/>
      <w:pPr>
        <w:ind w:left="1239" w:hanging="360"/>
      </w:pPr>
      <w:rPr>
        <w:rFonts w:ascii="Courier New" w:hAnsi="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28" w15:restartNumberingAfterBreak="0">
    <w:nsid w:val="6B461C0C"/>
    <w:multiLevelType w:val="hybridMultilevel"/>
    <w:tmpl w:val="D7FE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41DA0"/>
    <w:multiLevelType w:val="hybridMultilevel"/>
    <w:tmpl w:val="570838A6"/>
    <w:lvl w:ilvl="0" w:tplc="94225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F1524"/>
    <w:multiLevelType w:val="hybridMultilevel"/>
    <w:tmpl w:val="9D00B8C2"/>
    <w:lvl w:ilvl="0" w:tplc="93AE1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95584"/>
    <w:multiLevelType w:val="hybridMultilevel"/>
    <w:tmpl w:val="155E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E3EA5"/>
    <w:multiLevelType w:val="hybridMultilevel"/>
    <w:tmpl w:val="0240A48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11E5A"/>
    <w:multiLevelType w:val="hybridMultilevel"/>
    <w:tmpl w:val="72244C4C"/>
    <w:lvl w:ilvl="0" w:tplc="A6A8E9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84686"/>
    <w:multiLevelType w:val="hybridMultilevel"/>
    <w:tmpl w:val="7740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93577"/>
    <w:multiLevelType w:val="hybridMultilevel"/>
    <w:tmpl w:val="C466F7B8"/>
    <w:lvl w:ilvl="0" w:tplc="DA602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744D5E"/>
    <w:multiLevelType w:val="hybridMultilevel"/>
    <w:tmpl w:val="52006090"/>
    <w:lvl w:ilvl="0" w:tplc="E208FF78">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2"/>
  </w:num>
  <w:num w:numId="4">
    <w:abstractNumId w:val="35"/>
  </w:num>
  <w:num w:numId="5">
    <w:abstractNumId w:val="18"/>
  </w:num>
  <w:num w:numId="6">
    <w:abstractNumId w:val="7"/>
  </w:num>
  <w:num w:numId="7">
    <w:abstractNumId w:val="25"/>
  </w:num>
  <w:num w:numId="8">
    <w:abstractNumId w:val="14"/>
  </w:num>
  <w:num w:numId="9">
    <w:abstractNumId w:val="20"/>
  </w:num>
  <w:num w:numId="10">
    <w:abstractNumId w:val="2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2"/>
  </w:num>
  <w:num w:numId="15">
    <w:abstractNumId w:val="33"/>
  </w:num>
  <w:num w:numId="16">
    <w:abstractNumId w:val="4"/>
  </w:num>
  <w:num w:numId="17">
    <w:abstractNumId w:val="11"/>
  </w:num>
  <w:num w:numId="18">
    <w:abstractNumId w:val="29"/>
  </w:num>
  <w:num w:numId="19">
    <w:abstractNumId w:val="10"/>
  </w:num>
  <w:num w:numId="20">
    <w:abstractNumId w:val="15"/>
  </w:num>
  <w:num w:numId="21">
    <w:abstractNumId w:val="0"/>
  </w:num>
  <w:num w:numId="22">
    <w:abstractNumId w:val="30"/>
  </w:num>
  <w:num w:numId="23">
    <w:abstractNumId w:val="1"/>
  </w:num>
  <w:num w:numId="24">
    <w:abstractNumId w:val="27"/>
  </w:num>
  <w:num w:numId="25">
    <w:abstractNumId w:val="31"/>
  </w:num>
  <w:num w:numId="26">
    <w:abstractNumId w:val="3"/>
  </w:num>
  <w:num w:numId="27">
    <w:abstractNumId w:val="21"/>
  </w:num>
  <w:num w:numId="28">
    <w:abstractNumId w:val="19"/>
  </w:num>
  <w:num w:numId="29">
    <w:abstractNumId w:val="34"/>
  </w:num>
  <w:num w:numId="30">
    <w:abstractNumId w:val="6"/>
  </w:num>
  <w:num w:numId="31">
    <w:abstractNumId w:val="32"/>
  </w:num>
  <w:num w:numId="32">
    <w:abstractNumId w:val="26"/>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8"/>
  </w:num>
  <w:num w:numId="36">
    <w:abstractNumId w:val="13"/>
  </w:num>
  <w:num w:numId="37">
    <w:abstractNumId w:val="37"/>
  </w:num>
  <w:num w:numId="38">
    <w:abstractNumId w:val="17"/>
  </w:num>
  <w:num w:numId="39">
    <w:abstractNumId w:val="36"/>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14"/>
    <w:rsid w:val="00000D39"/>
    <w:rsid w:val="0000591E"/>
    <w:rsid w:val="00005987"/>
    <w:rsid w:val="00014C5E"/>
    <w:rsid w:val="00014E3B"/>
    <w:rsid w:val="00016D6A"/>
    <w:rsid w:val="000176CD"/>
    <w:rsid w:val="000227EA"/>
    <w:rsid w:val="00037F40"/>
    <w:rsid w:val="0004420F"/>
    <w:rsid w:val="00050CF3"/>
    <w:rsid w:val="00052CF4"/>
    <w:rsid w:val="00053360"/>
    <w:rsid w:val="00053E2C"/>
    <w:rsid w:val="00062D94"/>
    <w:rsid w:val="00064A9E"/>
    <w:rsid w:val="000703A0"/>
    <w:rsid w:val="00075159"/>
    <w:rsid w:val="00077679"/>
    <w:rsid w:val="00082C9A"/>
    <w:rsid w:val="000844F4"/>
    <w:rsid w:val="00090E13"/>
    <w:rsid w:val="000956DF"/>
    <w:rsid w:val="000A042E"/>
    <w:rsid w:val="000A0A58"/>
    <w:rsid w:val="000A3F20"/>
    <w:rsid w:val="000A4CCA"/>
    <w:rsid w:val="000B3B04"/>
    <w:rsid w:val="000B74CA"/>
    <w:rsid w:val="000B756F"/>
    <w:rsid w:val="000C0398"/>
    <w:rsid w:val="000C0924"/>
    <w:rsid w:val="000D77C6"/>
    <w:rsid w:val="000E1AEE"/>
    <w:rsid w:val="000F7DF0"/>
    <w:rsid w:val="00102943"/>
    <w:rsid w:val="00106DBB"/>
    <w:rsid w:val="001122D7"/>
    <w:rsid w:val="00112B40"/>
    <w:rsid w:val="0011357F"/>
    <w:rsid w:val="001148D5"/>
    <w:rsid w:val="001170BF"/>
    <w:rsid w:val="00123DE8"/>
    <w:rsid w:val="00127751"/>
    <w:rsid w:val="00127A89"/>
    <w:rsid w:val="001325E5"/>
    <w:rsid w:val="00132702"/>
    <w:rsid w:val="00133C46"/>
    <w:rsid w:val="00133F41"/>
    <w:rsid w:val="00135321"/>
    <w:rsid w:val="00136F77"/>
    <w:rsid w:val="0013789E"/>
    <w:rsid w:val="001415DA"/>
    <w:rsid w:val="001433E6"/>
    <w:rsid w:val="001447E8"/>
    <w:rsid w:val="00146EEC"/>
    <w:rsid w:val="00156145"/>
    <w:rsid w:val="001602CB"/>
    <w:rsid w:val="00160B9B"/>
    <w:rsid w:val="00164873"/>
    <w:rsid w:val="00165FDA"/>
    <w:rsid w:val="0017131D"/>
    <w:rsid w:val="00171B5A"/>
    <w:rsid w:val="00174696"/>
    <w:rsid w:val="00174FA2"/>
    <w:rsid w:val="00175006"/>
    <w:rsid w:val="001830C0"/>
    <w:rsid w:val="00190207"/>
    <w:rsid w:val="0019083E"/>
    <w:rsid w:val="0019673C"/>
    <w:rsid w:val="001A1574"/>
    <w:rsid w:val="001A222D"/>
    <w:rsid w:val="001A54EF"/>
    <w:rsid w:val="001A6C69"/>
    <w:rsid w:val="001B21C1"/>
    <w:rsid w:val="001B23C8"/>
    <w:rsid w:val="001B3BA6"/>
    <w:rsid w:val="001B5A8C"/>
    <w:rsid w:val="001C5DB0"/>
    <w:rsid w:val="001D2E5E"/>
    <w:rsid w:val="001D6521"/>
    <w:rsid w:val="001D768B"/>
    <w:rsid w:val="001D79D0"/>
    <w:rsid w:val="001F05C0"/>
    <w:rsid w:val="001F1930"/>
    <w:rsid w:val="001F554A"/>
    <w:rsid w:val="002020EC"/>
    <w:rsid w:val="00206871"/>
    <w:rsid w:val="002103C0"/>
    <w:rsid w:val="002109A4"/>
    <w:rsid w:val="0021193A"/>
    <w:rsid w:val="002208FB"/>
    <w:rsid w:val="00221FF3"/>
    <w:rsid w:val="00224B08"/>
    <w:rsid w:val="00224BB4"/>
    <w:rsid w:val="00224C57"/>
    <w:rsid w:val="00226EDE"/>
    <w:rsid w:val="00231401"/>
    <w:rsid w:val="002342B3"/>
    <w:rsid w:val="00235F5B"/>
    <w:rsid w:val="00241459"/>
    <w:rsid w:val="00242A42"/>
    <w:rsid w:val="00246A75"/>
    <w:rsid w:val="00252A1D"/>
    <w:rsid w:val="00252E0B"/>
    <w:rsid w:val="0025353E"/>
    <w:rsid w:val="00257DE5"/>
    <w:rsid w:val="00265B0D"/>
    <w:rsid w:val="00270BC6"/>
    <w:rsid w:val="002740BF"/>
    <w:rsid w:val="00275C46"/>
    <w:rsid w:val="002767F8"/>
    <w:rsid w:val="00277BE0"/>
    <w:rsid w:val="00277D80"/>
    <w:rsid w:val="00286ADB"/>
    <w:rsid w:val="002937BD"/>
    <w:rsid w:val="002938DF"/>
    <w:rsid w:val="0029613D"/>
    <w:rsid w:val="00296171"/>
    <w:rsid w:val="002B7B4F"/>
    <w:rsid w:val="002C0756"/>
    <w:rsid w:val="002C0E47"/>
    <w:rsid w:val="002C3606"/>
    <w:rsid w:val="002C51BA"/>
    <w:rsid w:val="002C5D45"/>
    <w:rsid w:val="002D2214"/>
    <w:rsid w:val="002D33E6"/>
    <w:rsid w:val="002D67FB"/>
    <w:rsid w:val="002D794D"/>
    <w:rsid w:val="002E339D"/>
    <w:rsid w:val="002E5A8F"/>
    <w:rsid w:val="002F0CD5"/>
    <w:rsid w:val="002F3DA8"/>
    <w:rsid w:val="00307AE1"/>
    <w:rsid w:val="00311295"/>
    <w:rsid w:val="00312156"/>
    <w:rsid w:val="00323DCA"/>
    <w:rsid w:val="003251F0"/>
    <w:rsid w:val="00326CA4"/>
    <w:rsid w:val="00327691"/>
    <w:rsid w:val="003348A9"/>
    <w:rsid w:val="003362C1"/>
    <w:rsid w:val="003420AB"/>
    <w:rsid w:val="003475E9"/>
    <w:rsid w:val="00350509"/>
    <w:rsid w:val="003508AB"/>
    <w:rsid w:val="00353D82"/>
    <w:rsid w:val="0035413E"/>
    <w:rsid w:val="0035488C"/>
    <w:rsid w:val="003554ED"/>
    <w:rsid w:val="003575B4"/>
    <w:rsid w:val="003732DD"/>
    <w:rsid w:val="00375F2B"/>
    <w:rsid w:val="00376433"/>
    <w:rsid w:val="00380104"/>
    <w:rsid w:val="00380450"/>
    <w:rsid w:val="00382D15"/>
    <w:rsid w:val="00386606"/>
    <w:rsid w:val="003A4014"/>
    <w:rsid w:val="003A6D72"/>
    <w:rsid w:val="003A7717"/>
    <w:rsid w:val="003B1ACE"/>
    <w:rsid w:val="003B67F7"/>
    <w:rsid w:val="003B7BF8"/>
    <w:rsid w:val="003C036E"/>
    <w:rsid w:val="003D2376"/>
    <w:rsid w:val="003D5D63"/>
    <w:rsid w:val="003E0838"/>
    <w:rsid w:val="003E6740"/>
    <w:rsid w:val="003E7D79"/>
    <w:rsid w:val="003F0E3F"/>
    <w:rsid w:val="003F18C7"/>
    <w:rsid w:val="0040136A"/>
    <w:rsid w:val="00403A15"/>
    <w:rsid w:val="00406C11"/>
    <w:rsid w:val="004108C6"/>
    <w:rsid w:val="004113F0"/>
    <w:rsid w:val="00412B99"/>
    <w:rsid w:val="00413FA8"/>
    <w:rsid w:val="004152D7"/>
    <w:rsid w:val="00427595"/>
    <w:rsid w:val="00432F84"/>
    <w:rsid w:val="004365F3"/>
    <w:rsid w:val="00444EE5"/>
    <w:rsid w:val="004550CC"/>
    <w:rsid w:val="00455222"/>
    <w:rsid w:val="00455F3E"/>
    <w:rsid w:val="0046135A"/>
    <w:rsid w:val="00463530"/>
    <w:rsid w:val="00463CA5"/>
    <w:rsid w:val="00466D2F"/>
    <w:rsid w:val="0046741F"/>
    <w:rsid w:val="00471D24"/>
    <w:rsid w:val="004720B2"/>
    <w:rsid w:val="00476055"/>
    <w:rsid w:val="00476A3A"/>
    <w:rsid w:val="00483976"/>
    <w:rsid w:val="00487334"/>
    <w:rsid w:val="00490E58"/>
    <w:rsid w:val="00492F3B"/>
    <w:rsid w:val="00496BCF"/>
    <w:rsid w:val="004A3D34"/>
    <w:rsid w:val="004A553F"/>
    <w:rsid w:val="004B0CAB"/>
    <w:rsid w:val="004B1891"/>
    <w:rsid w:val="004B52A6"/>
    <w:rsid w:val="004B70DC"/>
    <w:rsid w:val="004C406C"/>
    <w:rsid w:val="004C4073"/>
    <w:rsid w:val="004C62A5"/>
    <w:rsid w:val="004C7414"/>
    <w:rsid w:val="004D515A"/>
    <w:rsid w:val="004E02F9"/>
    <w:rsid w:val="004E786F"/>
    <w:rsid w:val="004F0DB5"/>
    <w:rsid w:val="004F1D63"/>
    <w:rsid w:val="004F23CA"/>
    <w:rsid w:val="004F2A1A"/>
    <w:rsid w:val="004F3FE4"/>
    <w:rsid w:val="004F592D"/>
    <w:rsid w:val="004F6D9B"/>
    <w:rsid w:val="00502265"/>
    <w:rsid w:val="0050389F"/>
    <w:rsid w:val="005048C9"/>
    <w:rsid w:val="00507B60"/>
    <w:rsid w:val="00507E2E"/>
    <w:rsid w:val="00513167"/>
    <w:rsid w:val="00513F2A"/>
    <w:rsid w:val="00514C25"/>
    <w:rsid w:val="00531F23"/>
    <w:rsid w:val="00536EC9"/>
    <w:rsid w:val="00540DD3"/>
    <w:rsid w:val="00543A71"/>
    <w:rsid w:val="0054513B"/>
    <w:rsid w:val="00556376"/>
    <w:rsid w:val="005604FD"/>
    <w:rsid w:val="005712EA"/>
    <w:rsid w:val="00574EBE"/>
    <w:rsid w:val="00575727"/>
    <w:rsid w:val="0057727F"/>
    <w:rsid w:val="00584B01"/>
    <w:rsid w:val="005877CC"/>
    <w:rsid w:val="00596A34"/>
    <w:rsid w:val="00597D34"/>
    <w:rsid w:val="005A0130"/>
    <w:rsid w:val="005A23AF"/>
    <w:rsid w:val="005A4246"/>
    <w:rsid w:val="005A7201"/>
    <w:rsid w:val="005A78A0"/>
    <w:rsid w:val="005B33C5"/>
    <w:rsid w:val="005B5108"/>
    <w:rsid w:val="005B7CAC"/>
    <w:rsid w:val="005C08A5"/>
    <w:rsid w:val="005C3BDA"/>
    <w:rsid w:val="005C3F8E"/>
    <w:rsid w:val="005C5283"/>
    <w:rsid w:val="005D01B7"/>
    <w:rsid w:val="005D02D7"/>
    <w:rsid w:val="005D125B"/>
    <w:rsid w:val="005D159B"/>
    <w:rsid w:val="005D2A0C"/>
    <w:rsid w:val="005D49CC"/>
    <w:rsid w:val="005D4AC0"/>
    <w:rsid w:val="005D6764"/>
    <w:rsid w:val="005E0278"/>
    <w:rsid w:val="005E1BEA"/>
    <w:rsid w:val="005E35B5"/>
    <w:rsid w:val="005E5BE0"/>
    <w:rsid w:val="005F3B56"/>
    <w:rsid w:val="005F6342"/>
    <w:rsid w:val="005F6F3D"/>
    <w:rsid w:val="00600E2E"/>
    <w:rsid w:val="00605FE0"/>
    <w:rsid w:val="00610848"/>
    <w:rsid w:val="00611B03"/>
    <w:rsid w:val="00613D5E"/>
    <w:rsid w:val="00620774"/>
    <w:rsid w:val="006317EE"/>
    <w:rsid w:val="006335FC"/>
    <w:rsid w:val="0063557A"/>
    <w:rsid w:val="00636D19"/>
    <w:rsid w:val="00641E2F"/>
    <w:rsid w:val="0064321D"/>
    <w:rsid w:val="00643406"/>
    <w:rsid w:val="00651ECC"/>
    <w:rsid w:val="00662A8C"/>
    <w:rsid w:val="00662D44"/>
    <w:rsid w:val="006707D0"/>
    <w:rsid w:val="00687E55"/>
    <w:rsid w:val="006A2C0A"/>
    <w:rsid w:val="006A488D"/>
    <w:rsid w:val="006A72F0"/>
    <w:rsid w:val="006B0BB8"/>
    <w:rsid w:val="006B5FB5"/>
    <w:rsid w:val="006C1028"/>
    <w:rsid w:val="006D3B1D"/>
    <w:rsid w:val="006D3CE3"/>
    <w:rsid w:val="006D54F4"/>
    <w:rsid w:val="006E2866"/>
    <w:rsid w:val="006E454E"/>
    <w:rsid w:val="006E7D21"/>
    <w:rsid w:val="006F047F"/>
    <w:rsid w:val="006F56C3"/>
    <w:rsid w:val="0071492A"/>
    <w:rsid w:val="0071760F"/>
    <w:rsid w:val="0072116E"/>
    <w:rsid w:val="00724211"/>
    <w:rsid w:val="00727079"/>
    <w:rsid w:val="00727BF5"/>
    <w:rsid w:val="00733D2D"/>
    <w:rsid w:val="00735F31"/>
    <w:rsid w:val="007427AC"/>
    <w:rsid w:val="00743EF5"/>
    <w:rsid w:val="0074648A"/>
    <w:rsid w:val="007528BD"/>
    <w:rsid w:val="0075681D"/>
    <w:rsid w:val="00756EE3"/>
    <w:rsid w:val="00762980"/>
    <w:rsid w:val="007679FA"/>
    <w:rsid w:val="0077165D"/>
    <w:rsid w:val="00777CCB"/>
    <w:rsid w:val="00784A9B"/>
    <w:rsid w:val="007853F4"/>
    <w:rsid w:val="007964F4"/>
    <w:rsid w:val="00797C92"/>
    <w:rsid w:val="007A1EAF"/>
    <w:rsid w:val="007B6C20"/>
    <w:rsid w:val="007C0D0A"/>
    <w:rsid w:val="007C3F83"/>
    <w:rsid w:val="007C42DA"/>
    <w:rsid w:val="007C5E63"/>
    <w:rsid w:val="007D7C85"/>
    <w:rsid w:val="007F0F77"/>
    <w:rsid w:val="007F168C"/>
    <w:rsid w:val="007F517A"/>
    <w:rsid w:val="007F526D"/>
    <w:rsid w:val="007F59E4"/>
    <w:rsid w:val="00802706"/>
    <w:rsid w:val="00806928"/>
    <w:rsid w:val="00807016"/>
    <w:rsid w:val="00815F17"/>
    <w:rsid w:val="00836127"/>
    <w:rsid w:val="0084269C"/>
    <w:rsid w:val="00842CB7"/>
    <w:rsid w:val="008620A2"/>
    <w:rsid w:val="008643A9"/>
    <w:rsid w:val="008738E6"/>
    <w:rsid w:val="00873CD5"/>
    <w:rsid w:val="008748AD"/>
    <w:rsid w:val="00877DF5"/>
    <w:rsid w:val="008864CF"/>
    <w:rsid w:val="00887561"/>
    <w:rsid w:val="008904D0"/>
    <w:rsid w:val="008A251E"/>
    <w:rsid w:val="008A306E"/>
    <w:rsid w:val="008A3DB8"/>
    <w:rsid w:val="008A4D96"/>
    <w:rsid w:val="008B1B17"/>
    <w:rsid w:val="008B2A34"/>
    <w:rsid w:val="008B665D"/>
    <w:rsid w:val="008C1904"/>
    <w:rsid w:val="008C351C"/>
    <w:rsid w:val="008C6C27"/>
    <w:rsid w:val="008E35B6"/>
    <w:rsid w:val="008E5B42"/>
    <w:rsid w:val="008F202A"/>
    <w:rsid w:val="008F5B21"/>
    <w:rsid w:val="008F7F49"/>
    <w:rsid w:val="00902F2A"/>
    <w:rsid w:val="00904703"/>
    <w:rsid w:val="00920945"/>
    <w:rsid w:val="00921B78"/>
    <w:rsid w:val="00926C44"/>
    <w:rsid w:val="0093095F"/>
    <w:rsid w:val="00931C2D"/>
    <w:rsid w:val="00932C09"/>
    <w:rsid w:val="00935CA4"/>
    <w:rsid w:val="00940BFD"/>
    <w:rsid w:val="00952593"/>
    <w:rsid w:val="00953FBE"/>
    <w:rsid w:val="00960496"/>
    <w:rsid w:val="00962D83"/>
    <w:rsid w:val="009648A4"/>
    <w:rsid w:val="00964A1E"/>
    <w:rsid w:val="00971711"/>
    <w:rsid w:val="00975316"/>
    <w:rsid w:val="00990F29"/>
    <w:rsid w:val="009919CE"/>
    <w:rsid w:val="00992319"/>
    <w:rsid w:val="009933F8"/>
    <w:rsid w:val="009A536D"/>
    <w:rsid w:val="009B02E3"/>
    <w:rsid w:val="009C0C32"/>
    <w:rsid w:val="009E66EF"/>
    <w:rsid w:val="009F476C"/>
    <w:rsid w:val="009F75CC"/>
    <w:rsid w:val="00A07426"/>
    <w:rsid w:val="00A11704"/>
    <w:rsid w:val="00A166EE"/>
    <w:rsid w:val="00A214EC"/>
    <w:rsid w:val="00A2202D"/>
    <w:rsid w:val="00A230C5"/>
    <w:rsid w:val="00A31CFE"/>
    <w:rsid w:val="00A337D5"/>
    <w:rsid w:val="00A34853"/>
    <w:rsid w:val="00A3618A"/>
    <w:rsid w:val="00A3620F"/>
    <w:rsid w:val="00A457B5"/>
    <w:rsid w:val="00A471B1"/>
    <w:rsid w:val="00A54F6B"/>
    <w:rsid w:val="00A5772B"/>
    <w:rsid w:val="00A60F32"/>
    <w:rsid w:val="00A632EF"/>
    <w:rsid w:val="00A64D26"/>
    <w:rsid w:val="00A74E04"/>
    <w:rsid w:val="00A75443"/>
    <w:rsid w:val="00A75A5E"/>
    <w:rsid w:val="00A767E5"/>
    <w:rsid w:val="00A77DE1"/>
    <w:rsid w:val="00A83C17"/>
    <w:rsid w:val="00A840E5"/>
    <w:rsid w:val="00A93E95"/>
    <w:rsid w:val="00AA10EA"/>
    <w:rsid w:val="00AA2F3B"/>
    <w:rsid w:val="00AA60FB"/>
    <w:rsid w:val="00AB01F4"/>
    <w:rsid w:val="00AB1CF9"/>
    <w:rsid w:val="00AB67AE"/>
    <w:rsid w:val="00AC1A94"/>
    <w:rsid w:val="00AC1F80"/>
    <w:rsid w:val="00AC3D95"/>
    <w:rsid w:val="00AD6BA1"/>
    <w:rsid w:val="00AF0ED4"/>
    <w:rsid w:val="00AF218E"/>
    <w:rsid w:val="00AF23A8"/>
    <w:rsid w:val="00B227C3"/>
    <w:rsid w:val="00B23730"/>
    <w:rsid w:val="00B23DB3"/>
    <w:rsid w:val="00B312FF"/>
    <w:rsid w:val="00B37BC1"/>
    <w:rsid w:val="00B439AE"/>
    <w:rsid w:val="00B51FB7"/>
    <w:rsid w:val="00B52F85"/>
    <w:rsid w:val="00B574B8"/>
    <w:rsid w:val="00B647BE"/>
    <w:rsid w:val="00B668AC"/>
    <w:rsid w:val="00B671CB"/>
    <w:rsid w:val="00B8044E"/>
    <w:rsid w:val="00B81DB0"/>
    <w:rsid w:val="00B844FA"/>
    <w:rsid w:val="00B8734D"/>
    <w:rsid w:val="00B92578"/>
    <w:rsid w:val="00B93287"/>
    <w:rsid w:val="00B96C67"/>
    <w:rsid w:val="00BA0B06"/>
    <w:rsid w:val="00BA0CE9"/>
    <w:rsid w:val="00BA3EF1"/>
    <w:rsid w:val="00BB0547"/>
    <w:rsid w:val="00BB42D0"/>
    <w:rsid w:val="00BC5D04"/>
    <w:rsid w:val="00BC7C5F"/>
    <w:rsid w:val="00BD1A7F"/>
    <w:rsid w:val="00BD33A0"/>
    <w:rsid w:val="00BE20E9"/>
    <w:rsid w:val="00BF3520"/>
    <w:rsid w:val="00BF49A4"/>
    <w:rsid w:val="00C03172"/>
    <w:rsid w:val="00C03FB7"/>
    <w:rsid w:val="00C1434C"/>
    <w:rsid w:val="00C15FD2"/>
    <w:rsid w:val="00C16369"/>
    <w:rsid w:val="00C17310"/>
    <w:rsid w:val="00C2006F"/>
    <w:rsid w:val="00C228DD"/>
    <w:rsid w:val="00C34219"/>
    <w:rsid w:val="00C45479"/>
    <w:rsid w:val="00C45C22"/>
    <w:rsid w:val="00C47741"/>
    <w:rsid w:val="00C50158"/>
    <w:rsid w:val="00C5175F"/>
    <w:rsid w:val="00C54AA5"/>
    <w:rsid w:val="00C62FD1"/>
    <w:rsid w:val="00C665BC"/>
    <w:rsid w:val="00C675B5"/>
    <w:rsid w:val="00C7283B"/>
    <w:rsid w:val="00C745B7"/>
    <w:rsid w:val="00C8010C"/>
    <w:rsid w:val="00C80B44"/>
    <w:rsid w:val="00C83811"/>
    <w:rsid w:val="00C8725A"/>
    <w:rsid w:val="00C9314C"/>
    <w:rsid w:val="00CA1213"/>
    <w:rsid w:val="00CA5EA5"/>
    <w:rsid w:val="00CB1A9C"/>
    <w:rsid w:val="00CB4689"/>
    <w:rsid w:val="00CC0C3D"/>
    <w:rsid w:val="00CC1C6E"/>
    <w:rsid w:val="00CC3130"/>
    <w:rsid w:val="00CC6B06"/>
    <w:rsid w:val="00CC6E25"/>
    <w:rsid w:val="00CD053D"/>
    <w:rsid w:val="00CD26E9"/>
    <w:rsid w:val="00CD43A5"/>
    <w:rsid w:val="00CD6A84"/>
    <w:rsid w:val="00CD6AD0"/>
    <w:rsid w:val="00CE22F3"/>
    <w:rsid w:val="00CE51C7"/>
    <w:rsid w:val="00CF017E"/>
    <w:rsid w:val="00CF06D0"/>
    <w:rsid w:val="00CF2457"/>
    <w:rsid w:val="00CF288F"/>
    <w:rsid w:val="00CF5CD1"/>
    <w:rsid w:val="00CF6CBF"/>
    <w:rsid w:val="00D04CB8"/>
    <w:rsid w:val="00D07B91"/>
    <w:rsid w:val="00D11695"/>
    <w:rsid w:val="00D11E47"/>
    <w:rsid w:val="00D12959"/>
    <w:rsid w:val="00D135D8"/>
    <w:rsid w:val="00D144C5"/>
    <w:rsid w:val="00D1709B"/>
    <w:rsid w:val="00D17246"/>
    <w:rsid w:val="00D20880"/>
    <w:rsid w:val="00D214B4"/>
    <w:rsid w:val="00D25DF2"/>
    <w:rsid w:val="00D266AC"/>
    <w:rsid w:val="00D37166"/>
    <w:rsid w:val="00D41E11"/>
    <w:rsid w:val="00D44840"/>
    <w:rsid w:val="00D460AE"/>
    <w:rsid w:val="00D57907"/>
    <w:rsid w:val="00D61C9E"/>
    <w:rsid w:val="00D62672"/>
    <w:rsid w:val="00D645FC"/>
    <w:rsid w:val="00D675F5"/>
    <w:rsid w:val="00D77631"/>
    <w:rsid w:val="00D8198A"/>
    <w:rsid w:val="00D84E49"/>
    <w:rsid w:val="00D867C2"/>
    <w:rsid w:val="00DA3B86"/>
    <w:rsid w:val="00DA7941"/>
    <w:rsid w:val="00DB3506"/>
    <w:rsid w:val="00DB37F2"/>
    <w:rsid w:val="00DB751A"/>
    <w:rsid w:val="00DB7D20"/>
    <w:rsid w:val="00DC5117"/>
    <w:rsid w:val="00DC6C8B"/>
    <w:rsid w:val="00DD48F4"/>
    <w:rsid w:val="00DD680F"/>
    <w:rsid w:val="00DE3E03"/>
    <w:rsid w:val="00DE6EDF"/>
    <w:rsid w:val="00DF03C8"/>
    <w:rsid w:val="00DF308E"/>
    <w:rsid w:val="00DF5DBF"/>
    <w:rsid w:val="00DF7193"/>
    <w:rsid w:val="00E03078"/>
    <w:rsid w:val="00E034F4"/>
    <w:rsid w:val="00E12ED5"/>
    <w:rsid w:val="00E30F9C"/>
    <w:rsid w:val="00E36B34"/>
    <w:rsid w:val="00E41307"/>
    <w:rsid w:val="00E41FAD"/>
    <w:rsid w:val="00E4342E"/>
    <w:rsid w:val="00E46941"/>
    <w:rsid w:val="00E577D5"/>
    <w:rsid w:val="00E61BE3"/>
    <w:rsid w:val="00E64973"/>
    <w:rsid w:val="00E70C39"/>
    <w:rsid w:val="00E712AF"/>
    <w:rsid w:val="00E71525"/>
    <w:rsid w:val="00E7703E"/>
    <w:rsid w:val="00E77B68"/>
    <w:rsid w:val="00E82530"/>
    <w:rsid w:val="00E84DC1"/>
    <w:rsid w:val="00E9026B"/>
    <w:rsid w:val="00E9080E"/>
    <w:rsid w:val="00E925AB"/>
    <w:rsid w:val="00E92D4F"/>
    <w:rsid w:val="00E9443D"/>
    <w:rsid w:val="00E94B4A"/>
    <w:rsid w:val="00EA1CA3"/>
    <w:rsid w:val="00EA3E69"/>
    <w:rsid w:val="00EA5F0E"/>
    <w:rsid w:val="00EA694B"/>
    <w:rsid w:val="00EA6B3E"/>
    <w:rsid w:val="00EB1264"/>
    <w:rsid w:val="00EB2068"/>
    <w:rsid w:val="00EB31A7"/>
    <w:rsid w:val="00EB372E"/>
    <w:rsid w:val="00EC1896"/>
    <w:rsid w:val="00EC2EDF"/>
    <w:rsid w:val="00ED099F"/>
    <w:rsid w:val="00ED3B18"/>
    <w:rsid w:val="00ED6A00"/>
    <w:rsid w:val="00EE0B4F"/>
    <w:rsid w:val="00EE27BB"/>
    <w:rsid w:val="00EE3D1A"/>
    <w:rsid w:val="00EE581C"/>
    <w:rsid w:val="00EF35FB"/>
    <w:rsid w:val="00EF45FC"/>
    <w:rsid w:val="00EF53B7"/>
    <w:rsid w:val="00EF5F3B"/>
    <w:rsid w:val="00F02D27"/>
    <w:rsid w:val="00F06224"/>
    <w:rsid w:val="00F07076"/>
    <w:rsid w:val="00F10D34"/>
    <w:rsid w:val="00F10D43"/>
    <w:rsid w:val="00F11E3A"/>
    <w:rsid w:val="00F120F4"/>
    <w:rsid w:val="00F152DE"/>
    <w:rsid w:val="00F16311"/>
    <w:rsid w:val="00F30DA5"/>
    <w:rsid w:val="00F32EAD"/>
    <w:rsid w:val="00F408A8"/>
    <w:rsid w:val="00F43237"/>
    <w:rsid w:val="00F44EA8"/>
    <w:rsid w:val="00F464A1"/>
    <w:rsid w:val="00F573BA"/>
    <w:rsid w:val="00F62E16"/>
    <w:rsid w:val="00F679AA"/>
    <w:rsid w:val="00F73F63"/>
    <w:rsid w:val="00F80BC1"/>
    <w:rsid w:val="00F83EA8"/>
    <w:rsid w:val="00F849C3"/>
    <w:rsid w:val="00F85110"/>
    <w:rsid w:val="00F85DD6"/>
    <w:rsid w:val="00F8649A"/>
    <w:rsid w:val="00F87875"/>
    <w:rsid w:val="00F90CD5"/>
    <w:rsid w:val="00F958CD"/>
    <w:rsid w:val="00F9706E"/>
    <w:rsid w:val="00FA06FB"/>
    <w:rsid w:val="00FA1059"/>
    <w:rsid w:val="00FA4200"/>
    <w:rsid w:val="00FB0D66"/>
    <w:rsid w:val="00FB1DD9"/>
    <w:rsid w:val="00FB2F32"/>
    <w:rsid w:val="00FC0A51"/>
    <w:rsid w:val="00FC4FFA"/>
    <w:rsid w:val="00FC67D0"/>
    <w:rsid w:val="00FD0DBB"/>
    <w:rsid w:val="00FD3690"/>
    <w:rsid w:val="00FD3AF7"/>
    <w:rsid w:val="00FD7D29"/>
    <w:rsid w:val="00FE2EF3"/>
    <w:rsid w:val="00FE4D8B"/>
    <w:rsid w:val="00FF4190"/>
    <w:rsid w:val="00FF73C2"/>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DFEA8"/>
  <w15:docId w15:val="{BD735D88-D8DF-40E7-80F9-A17B6B1C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2"/>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qFormat/>
    <w:rsid w:val="006E7D21"/>
    <w:pPr>
      <w:keepNext/>
      <w:numPr>
        <w:ilvl w:val="1"/>
        <w:numId w:val="1"/>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1"/>
      </w:numPr>
      <w:outlineLvl w:val="2"/>
    </w:pPr>
    <w:rPr>
      <w:rFonts w:cs="Arial"/>
      <w:b/>
      <w:i/>
      <w:color w:val="005B82"/>
      <w:lang w:val="en-CA"/>
    </w:rPr>
  </w:style>
  <w:style w:type="paragraph" w:styleId="Heading4">
    <w:name w:val="heading 4"/>
    <w:basedOn w:val="Normal"/>
    <w:next w:val="Normal"/>
    <w:qFormat/>
    <w:rsid w:val="00471D24"/>
    <w:pPr>
      <w:keepNext/>
      <w:numPr>
        <w:ilvl w:val="3"/>
        <w:numId w:val="1"/>
      </w:numPr>
      <w:jc w:val="center"/>
      <w:outlineLvl w:val="3"/>
    </w:pPr>
    <w:rPr>
      <w:b/>
      <w:bCs/>
    </w:rPr>
  </w:style>
  <w:style w:type="paragraph" w:styleId="Heading5">
    <w:name w:val="heading 5"/>
    <w:basedOn w:val="Normal"/>
    <w:next w:val="Normal"/>
    <w:qFormat/>
    <w:rsid w:val="00471D24"/>
    <w:pPr>
      <w:keepNext/>
      <w:numPr>
        <w:ilvl w:val="4"/>
        <w:numId w:val="1"/>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1"/>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1"/>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1"/>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customStyle="1" w:styleId="CommentTextChar">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6513B19ED91A4EA639486630BD61E6" ma:contentTypeVersion="9" ma:contentTypeDescription="Create a new document." ma:contentTypeScope="" ma:versionID="2f0bf63409848d39eee3de4b6f900880">
  <xsd:schema xmlns:xsd="http://www.w3.org/2001/XMLSchema" xmlns:xs="http://www.w3.org/2001/XMLSchema" xmlns:p="http://schemas.microsoft.com/office/2006/metadata/properties" xmlns:ns3="afdb365b-7af0-4f35-b5d3-4d5ea7fa8dc0" targetNamespace="http://schemas.microsoft.com/office/2006/metadata/properties" ma:root="true" ma:fieldsID="f39c5f0d51db8312d5beb15eb706d7ff" ns3:_="">
    <xsd:import namespace="afdb365b-7af0-4f35-b5d3-4d5ea7fa8d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b365b-7af0-4f35-b5d3-4d5ea7fa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00080-A150-4EF5-8FAB-1F225BC3B7B3}">
  <ds:schemaRefs>
    <ds:schemaRef ds:uri="http://schemas.openxmlformats.org/officeDocument/2006/bibliography"/>
  </ds:schemaRefs>
</ds:datastoreItem>
</file>

<file path=customXml/itemProps2.xml><?xml version="1.0" encoding="utf-8"?>
<ds:datastoreItem xmlns:ds="http://schemas.openxmlformats.org/officeDocument/2006/customXml" ds:itemID="{D0574F4A-D710-40DE-AB08-E6A9D16B73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3AA03-D693-4438-B6E1-901BBB19E35E}">
  <ds:schemaRefs>
    <ds:schemaRef ds:uri="http://schemas.microsoft.com/sharepoint/v3/contenttype/forms"/>
  </ds:schemaRefs>
</ds:datastoreItem>
</file>

<file path=customXml/itemProps4.xml><?xml version="1.0" encoding="utf-8"?>
<ds:datastoreItem xmlns:ds="http://schemas.openxmlformats.org/officeDocument/2006/customXml" ds:itemID="{4F69DBE0-561A-42AA-8E8D-C267C502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b365b-7af0-4f35-b5d3-4d5ea7fa8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WBCSD</Company>
  <LinksUpToDate>false</LinksUpToDate>
  <CharactersWithSpaces>3840</CharactersWithSpaces>
  <SharedDoc>false</SharedDoc>
  <HLinks>
    <vt:vector size="6" baseType="variant">
      <vt:variant>
        <vt:i4>262205</vt:i4>
      </vt:variant>
      <vt:variant>
        <vt:i4>0</vt:i4>
      </vt:variant>
      <vt:variant>
        <vt:i4>0</vt:i4>
      </vt:variant>
      <vt:variant>
        <vt:i4>5</vt:i4>
      </vt:variant>
      <vt:variant>
        <vt:lpwstr>mailto:shoffer@v-c-s.org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shoffer</dc:creator>
  <cp:lastModifiedBy>Elijah Umek</cp:lastModifiedBy>
  <cp:revision>3</cp:revision>
  <cp:lastPrinted>2014-02-05T23:05:00Z</cp:lastPrinted>
  <dcterms:created xsi:type="dcterms:W3CDTF">2021-05-11T18:40:00Z</dcterms:created>
  <dcterms:modified xsi:type="dcterms:W3CDTF">2021-05-13T13:42:00Z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0x010100A46513B19ED91A4EA639486630BD61E6</vt:lpwstr>
  </property>
</Properties>
</file>